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3D497" w14:textId="77777777" w:rsidR="005058EB" w:rsidRDefault="005058EB" w:rsidP="005058EB">
      <w:pPr>
        <w:spacing w:line="20" w:lineRule="exact"/>
        <w:jc w:val="left"/>
        <w:rPr>
          <w:szCs w:val="2"/>
        </w:rPr>
        <w:sectPr w:rsidR="005058EB" w:rsidSect="00A61D67">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4F4BCF8" w14:textId="18CADB22" w:rsidR="00A61D67" w:rsidRDefault="00CC7919" w:rsidP="00A851F6">
      <w:pPr>
        <w:pStyle w:val="H1"/>
        <w:rPr>
          <w:rtl/>
        </w:rPr>
      </w:pPr>
      <w:r>
        <w:rPr>
          <w:rFonts w:hint="cs"/>
          <w:rtl/>
        </w:rPr>
        <w:t>اللجنة</w:t>
      </w:r>
      <w:r w:rsidR="00A61D67">
        <w:rPr>
          <w:rtl/>
        </w:rPr>
        <w:t xml:space="preserve"> المعنية بالقضاء على التمييز ضد المرأة</w:t>
      </w:r>
    </w:p>
    <w:p w14:paraId="2C0250FC" w14:textId="77777777" w:rsidR="00A61D67" w:rsidRPr="00A851F6" w:rsidRDefault="00A61D67" w:rsidP="00A851F6">
      <w:pPr>
        <w:pStyle w:val="SingleTxt"/>
        <w:spacing w:after="0" w:line="120" w:lineRule="exact"/>
        <w:rPr>
          <w:sz w:val="10"/>
          <w:rtl/>
        </w:rPr>
      </w:pPr>
    </w:p>
    <w:p w14:paraId="630A9873" w14:textId="77777777" w:rsidR="00A851F6" w:rsidRDefault="00A851F6" w:rsidP="00A851F6">
      <w:pPr>
        <w:pStyle w:val="SingleTxt"/>
        <w:spacing w:after="0" w:line="120" w:lineRule="exact"/>
        <w:rPr>
          <w:sz w:val="10"/>
          <w:rtl/>
        </w:rPr>
      </w:pPr>
    </w:p>
    <w:p w14:paraId="12DE31DB" w14:textId="4EF01C5B" w:rsidR="00525A23" w:rsidRPr="00525A23" w:rsidRDefault="00525A23" w:rsidP="00525A23">
      <w:pPr>
        <w:framePr w:w="9792" w:h="432" w:hSpace="180" w:wrap="notBeside" w:hAnchor="page" w:x="1196" w:yAlign="bottom"/>
        <w:spacing w:line="240" w:lineRule="auto"/>
        <w:rPr>
          <w:szCs w:val="6"/>
          <w:rtl/>
        </w:rPr>
      </w:pPr>
      <w:r w:rsidRPr="00525A23">
        <w:rPr>
          <w:noProof/>
          <w:szCs w:val="6"/>
        </w:rPr>
        <mc:AlternateContent>
          <mc:Choice Requires="wps">
            <w:drawing>
              <wp:anchor distT="0" distB="0" distL="114300" distR="114300" simplePos="0" relativeHeight="251662336" behindDoc="0" locked="0" layoutInCell="1" allowOverlap="1" wp14:anchorId="6C7C9BEF" wp14:editId="086B6874">
                <wp:simplePos x="0" y="0"/>
                <wp:positionH relativeFrom="column">
                  <wp:posOffset>5029200</wp:posOffset>
                </wp:positionH>
                <wp:positionV relativeFrom="paragraph">
                  <wp:posOffset>-12700</wp:posOffset>
                </wp:positionV>
                <wp:extent cx="914400" cy="0"/>
                <wp:effectExtent l="0" t="0" r="0" b="0"/>
                <wp:wrapNone/>
                <wp:docPr id="42164851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9BBA62"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ACF890C" w14:textId="1EF0E4F9" w:rsidR="00525A23" w:rsidRPr="00525A23" w:rsidRDefault="00525A23" w:rsidP="00525A2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525A23">
        <w:rPr>
          <w:sz w:val="18"/>
          <w:szCs w:val="18"/>
          <w:rtl/>
        </w:rPr>
        <w:t>تصدر هذه الوثيقة من دون تحرير رسمي</w:t>
      </w:r>
    </w:p>
    <w:p w14:paraId="5E137D6D" w14:textId="430137EE" w:rsidR="00525A23" w:rsidRDefault="00525A23" w:rsidP="00613932">
      <w:pPr>
        <w:pStyle w:val="TitleHCH"/>
        <w:ind w:left="1267" w:right="1267"/>
        <w:rPr>
          <w:rtl/>
        </w:rPr>
      </w:pPr>
      <w:r>
        <w:rPr>
          <w:rtl/>
        </w:rPr>
        <w:tab/>
      </w:r>
      <w:r>
        <w:rPr>
          <w:rtl/>
        </w:rPr>
        <w:tab/>
        <w:t>التقرير الجامع للتقريرين الدوريين الثالث والرابع المقدم من الجمهورية العربية</w:t>
      </w:r>
      <w:r w:rsidR="00613932">
        <w:rPr>
          <w:rFonts w:hint="cs"/>
          <w:rtl/>
        </w:rPr>
        <w:t> </w:t>
      </w:r>
      <w:r>
        <w:rPr>
          <w:rtl/>
        </w:rPr>
        <w:t>السورية بموجب المادة 18 من الاتفاقية، الذي يحل موعد تقديمه في</w:t>
      </w:r>
      <w:r w:rsidR="00613932">
        <w:rPr>
          <w:rFonts w:hint="cs"/>
          <w:rtl/>
        </w:rPr>
        <w:t> </w:t>
      </w:r>
      <w:r>
        <w:rPr>
          <w:rtl/>
        </w:rPr>
        <w:t>عام 2018*</w:t>
      </w:r>
    </w:p>
    <w:p w14:paraId="18877D00" w14:textId="77777777" w:rsidR="00525A23" w:rsidRPr="00525A23" w:rsidRDefault="00525A23" w:rsidP="00525A23">
      <w:pPr>
        <w:pStyle w:val="SingleTxt"/>
        <w:spacing w:after="0" w:line="120" w:lineRule="exact"/>
        <w:rPr>
          <w:sz w:val="10"/>
          <w:rtl/>
        </w:rPr>
      </w:pPr>
    </w:p>
    <w:p w14:paraId="07FF8D83" w14:textId="2CBFA4E0" w:rsidR="00525A23" w:rsidRPr="00A851F6" w:rsidRDefault="00525A23" w:rsidP="00525A23">
      <w:pPr>
        <w:pStyle w:val="SingleTxt"/>
        <w:jc w:val="right"/>
        <w:rPr>
          <w:rtl/>
        </w:rPr>
      </w:pPr>
      <w:r>
        <w:rPr>
          <w:rtl/>
        </w:rPr>
        <w:t>[تاريخ الاستلام: 4 حزيران/يونيه 2024]</w:t>
      </w:r>
    </w:p>
    <w:p w14:paraId="1C791044" w14:textId="77777777" w:rsidR="00525A23" w:rsidRDefault="00525A23">
      <w:pPr>
        <w:bidi w:val="0"/>
        <w:spacing w:after="160" w:line="259" w:lineRule="auto"/>
        <w:jc w:val="left"/>
        <w:rPr>
          <w:rFonts w:eastAsiaTheme="minorEastAsia"/>
          <w:b/>
          <w:bCs/>
          <w:spacing w:val="-2"/>
          <w:sz w:val="30"/>
          <w:szCs w:val="30"/>
          <w14:ligatures w14:val="none"/>
        </w:rPr>
      </w:pPr>
      <w:r>
        <w:rPr>
          <w:rtl/>
        </w:rPr>
        <w:br w:type="page"/>
      </w:r>
    </w:p>
    <w:p w14:paraId="667C0C56" w14:textId="77777777" w:rsidR="00A61D67" w:rsidRPr="00A61D67" w:rsidRDefault="00A61D67" w:rsidP="00A61D67">
      <w:pPr>
        <w:pStyle w:val="HCh"/>
        <w:rPr>
          <w:sz w:val="28"/>
        </w:rPr>
      </w:pPr>
      <w:r>
        <w:rPr>
          <w:sz w:val="28"/>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A61D67" w:rsidRPr="00A61D67" w14:paraId="09679422" w14:textId="77777777" w:rsidTr="00A61D67">
        <w:tc>
          <w:tcPr>
            <w:tcW w:w="1296" w:type="dxa"/>
            <w:shd w:val="clear" w:color="auto" w:fill="auto"/>
          </w:tcPr>
          <w:p w14:paraId="095D9B4C" w14:textId="7CD5D35E" w:rsidR="00A61D67" w:rsidRPr="00A61D67" w:rsidRDefault="00A61D67" w:rsidP="000279A2">
            <w:pPr>
              <w:spacing w:after="120"/>
              <w:jc w:val="right"/>
              <w:rPr>
                <w:iCs/>
                <w:sz w:val="14"/>
                <w:rtl/>
              </w:rPr>
            </w:pPr>
          </w:p>
        </w:tc>
        <w:tc>
          <w:tcPr>
            <w:tcW w:w="6566" w:type="dxa"/>
            <w:shd w:val="clear" w:color="auto" w:fill="auto"/>
          </w:tcPr>
          <w:p w14:paraId="671B5DFE" w14:textId="77777777" w:rsidR="00A61D67" w:rsidRPr="00A61D67" w:rsidRDefault="00A61D67" w:rsidP="000279A2">
            <w:pPr>
              <w:spacing w:after="120"/>
              <w:rPr>
                <w:iCs/>
                <w:sz w:val="14"/>
                <w:rtl/>
              </w:rPr>
            </w:pPr>
          </w:p>
        </w:tc>
        <w:tc>
          <w:tcPr>
            <w:tcW w:w="1166" w:type="dxa"/>
            <w:shd w:val="clear" w:color="auto" w:fill="auto"/>
          </w:tcPr>
          <w:p w14:paraId="1FF1B9A2" w14:textId="321AB6AF" w:rsidR="00A61D67" w:rsidRPr="00A61D67" w:rsidRDefault="00A61D67" w:rsidP="000279A2">
            <w:pPr>
              <w:spacing w:after="120"/>
              <w:jc w:val="right"/>
              <w:rPr>
                <w:iCs/>
                <w:sz w:val="14"/>
                <w:rtl/>
              </w:rPr>
            </w:pPr>
          </w:p>
        </w:tc>
        <w:tc>
          <w:tcPr>
            <w:tcW w:w="806" w:type="dxa"/>
            <w:shd w:val="clear" w:color="auto" w:fill="auto"/>
          </w:tcPr>
          <w:p w14:paraId="176B45F5" w14:textId="251ECFB7" w:rsidR="00A61D67" w:rsidRPr="00A61D67" w:rsidRDefault="00A61D67" w:rsidP="000279A2">
            <w:pPr>
              <w:spacing w:after="120"/>
              <w:jc w:val="right"/>
              <w:rPr>
                <w:iCs/>
                <w:sz w:val="14"/>
                <w:rtl/>
              </w:rPr>
            </w:pPr>
            <w:r>
              <w:rPr>
                <w:rFonts w:hint="cs"/>
                <w:iCs/>
                <w:sz w:val="14"/>
                <w:rtl/>
              </w:rPr>
              <w:t>الصفحة</w:t>
            </w:r>
          </w:p>
        </w:tc>
      </w:tr>
      <w:tr w:rsidR="00A61D67" w:rsidRPr="00A61D67" w14:paraId="3C9009D4" w14:textId="77777777" w:rsidTr="00A61D67">
        <w:tc>
          <w:tcPr>
            <w:tcW w:w="9028" w:type="dxa"/>
            <w:gridSpan w:val="3"/>
            <w:shd w:val="clear" w:color="auto" w:fill="auto"/>
          </w:tcPr>
          <w:p w14:paraId="1150144F" w14:textId="18CFCF0F" w:rsidR="00A61D67" w:rsidRPr="006162F8" w:rsidRDefault="00305B7E" w:rsidP="000279A2">
            <w:pPr>
              <w:tabs>
                <w:tab w:val="right" w:pos="1080"/>
                <w:tab w:val="left" w:pos="1296"/>
                <w:tab w:val="right" w:leader="dot" w:pos="9029"/>
              </w:tabs>
              <w:spacing w:after="120"/>
              <w:jc w:val="left"/>
              <w:rPr>
                <w:spacing w:val="60"/>
                <w:sz w:val="17"/>
                <w:rtl/>
              </w:rPr>
            </w:pPr>
            <w:r>
              <w:rPr>
                <w:rtl/>
              </w:rPr>
              <w:tab/>
            </w:r>
            <w:r w:rsidR="00A61D67" w:rsidRPr="00C94577">
              <w:rPr>
                <w:rtl/>
              </w:rPr>
              <w:t>أولاً</w:t>
            </w:r>
            <w:r>
              <w:rPr>
                <w:rFonts w:hint="cs"/>
                <w:rtl/>
              </w:rPr>
              <w:t xml:space="preserve"> </w:t>
            </w:r>
            <w:r w:rsidR="00A61D67" w:rsidRPr="00C94577">
              <w:rPr>
                <w:rtl/>
              </w:rPr>
              <w:t>–</w:t>
            </w:r>
            <w:r>
              <w:rPr>
                <w:rtl/>
              </w:rPr>
              <w:tab/>
            </w:r>
            <w:r w:rsidR="00A61D67" w:rsidRPr="00C94577">
              <w:rPr>
                <w:rtl/>
              </w:rPr>
              <w:t>مقدمة</w:t>
            </w:r>
            <w:r w:rsidR="006162F8">
              <w:rPr>
                <w:spacing w:val="60"/>
                <w:sz w:val="17"/>
                <w:rtl/>
              </w:rPr>
              <w:tab/>
            </w:r>
          </w:p>
        </w:tc>
        <w:tc>
          <w:tcPr>
            <w:tcW w:w="806" w:type="dxa"/>
            <w:shd w:val="clear" w:color="auto" w:fill="auto"/>
            <w:vAlign w:val="bottom"/>
          </w:tcPr>
          <w:p w14:paraId="4827DE82" w14:textId="272BE3AC" w:rsidR="00A61D67" w:rsidRPr="00A61D67" w:rsidRDefault="00506A98" w:rsidP="000279A2">
            <w:pPr>
              <w:spacing w:after="120"/>
              <w:jc w:val="right"/>
              <w:rPr>
                <w:rtl/>
              </w:rPr>
            </w:pPr>
            <w:r>
              <w:rPr>
                <w:rFonts w:hint="cs"/>
                <w:rtl/>
              </w:rPr>
              <w:t>3</w:t>
            </w:r>
          </w:p>
        </w:tc>
      </w:tr>
      <w:tr w:rsidR="00A61D67" w:rsidRPr="00A61D67" w14:paraId="27DDF880" w14:textId="77777777" w:rsidTr="00A61D67">
        <w:tc>
          <w:tcPr>
            <w:tcW w:w="9028" w:type="dxa"/>
            <w:gridSpan w:val="3"/>
            <w:shd w:val="clear" w:color="auto" w:fill="auto"/>
          </w:tcPr>
          <w:p w14:paraId="35A50A28" w14:textId="774732F6" w:rsidR="00A61D67" w:rsidRPr="006162F8" w:rsidRDefault="00305B7E"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A61D67" w:rsidRPr="00C94577">
              <w:rPr>
                <w:rtl/>
              </w:rPr>
              <w:t>ثانياً</w:t>
            </w:r>
            <w:r>
              <w:rPr>
                <w:rFonts w:hint="cs"/>
                <w:rtl/>
              </w:rPr>
              <w:t xml:space="preserve"> -</w:t>
            </w:r>
            <w:r>
              <w:rPr>
                <w:rtl/>
              </w:rPr>
              <w:tab/>
            </w:r>
            <w:r w:rsidR="00A61D67" w:rsidRPr="00C94577">
              <w:rPr>
                <w:rtl/>
              </w:rPr>
              <w:t>عملية إعداد التقرير ومنهجيته</w:t>
            </w:r>
            <w:r w:rsidR="006162F8">
              <w:rPr>
                <w:spacing w:val="60"/>
                <w:sz w:val="17"/>
                <w:rtl/>
              </w:rPr>
              <w:tab/>
            </w:r>
          </w:p>
        </w:tc>
        <w:tc>
          <w:tcPr>
            <w:tcW w:w="806" w:type="dxa"/>
            <w:shd w:val="clear" w:color="auto" w:fill="auto"/>
            <w:vAlign w:val="bottom"/>
          </w:tcPr>
          <w:p w14:paraId="17836C49" w14:textId="59CA0171" w:rsidR="00A61D67" w:rsidRPr="00A61D67" w:rsidRDefault="00506A98" w:rsidP="000279A2">
            <w:pPr>
              <w:spacing w:after="120"/>
              <w:jc w:val="right"/>
              <w:rPr>
                <w:rtl/>
              </w:rPr>
            </w:pPr>
            <w:r>
              <w:rPr>
                <w:rFonts w:hint="cs"/>
                <w:rtl/>
              </w:rPr>
              <w:t>3</w:t>
            </w:r>
          </w:p>
        </w:tc>
      </w:tr>
      <w:tr w:rsidR="00A61D67" w:rsidRPr="00A61D67" w14:paraId="2F350E7C" w14:textId="77777777" w:rsidTr="00A61D67">
        <w:tc>
          <w:tcPr>
            <w:tcW w:w="9028" w:type="dxa"/>
            <w:gridSpan w:val="3"/>
            <w:shd w:val="clear" w:color="auto" w:fill="auto"/>
          </w:tcPr>
          <w:p w14:paraId="3E2945E3" w14:textId="017AF045" w:rsidR="00A61D67" w:rsidRPr="006162F8" w:rsidRDefault="009A5580" w:rsidP="000279A2">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right" w:leader="dot" w:pos="9029"/>
              </w:tabs>
              <w:spacing w:after="120"/>
              <w:jc w:val="left"/>
              <w:rPr>
                <w:spacing w:val="60"/>
                <w:sz w:val="17"/>
                <w:rtl/>
              </w:rPr>
            </w:pPr>
            <w:r>
              <w:rPr>
                <w:rtl/>
              </w:rPr>
              <w:tab/>
            </w:r>
            <w:r>
              <w:rPr>
                <w:rtl/>
              </w:rPr>
              <w:tab/>
            </w:r>
            <w:r w:rsidR="00A61D67" w:rsidRPr="00C94577">
              <w:rPr>
                <w:rtl/>
              </w:rPr>
              <w:t>القسم الأول: الرد على الملاحظات الختامية التي لا تدخل في نطاق مادة محددة في الاتفاقية (السياق العام)</w:t>
            </w:r>
            <w:r w:rsidR="006162F8">
              <w:rPr>
                <w:spacing w:val="60"/>
                <w:sz w:val="17"/>
                <w:rtl/>
              </w:rPr>
              <w:tab/>
            </w:r>
          </w:p>
        </w:tc>
        <w:tc>
          <w:tcPr>
            <w:tcW w:w="806" w:type="dxa"/>
            <w:shd w:val="clear" w:color="auto" w:fill="auto"/>
            <w:vAlign w:val="bottom"/>
          </w:tcPr>
          <w:p w14:paraId="506AE08B" w14:textId="35A64297" w:rsidR="00A61D67" w:rsidRPr="00A61D67" w:rsidRDefault="00506A98" w:rsidP="000279A2">
            <w:pPr>
              <w:spacing w:after="120"/>
              <w:jc w:val="right"/>
              <w:rPr>
                <w:rtl/>
              </w:rPr>
            </w:pPr>
            <w:r>
              <w:rPr>
                <w:rFonts w:hint="cs"/>
                <w:rtl/>
              </w:rPr>
              <w:t>5</w:t>
            </w:r>
          </w:p>
        </w:tc>
      </w:tr>
      <w:tr w:rsidR="00A61D67" w:rsidRPr="00A61D67" w14:paraId="2D41E870" w14:textId="77777777" w:rsidTr="00A61D67">
        <w:tc>
          <w:tcPr>
            <w:tcW w:w="9028" w:type="dxa"/>
            <w:gridSpan w:val="3"/>
            <w:shd w:val="clear" w:color="auto" w:fill="auto"/>
          </w:tcPr>
          <w:p w14:paraId="14E453B0" w14:textId="646045EE" w:rsidR="00A61D67" w:rsidRPr="006162F8" w:rsidRDefault="009A5580" w:rsidP="000279A2">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r>
            <w:r w:rsidR="00A61D67" w:rsidRPr="00C94577">
              <w:rPr>
                <w:rtl/>
              </w:rPr>
              <w:t>القسم الثاني: التعليق على متابعة تنفيذ مواد اتفاقية القضاء</w:t>
            </w:r>
            <w:r w:rsidR="006162F8">
              <w:rPr>
                <w:spacing w:val="60"/>
                <w:sz w:val="17"/>
                <w:rtl/>
              </w:rPr>
              <w:tab/>
            </w:r>
          </w:p>
        </w:tc>
        <w:tc>
          <w:tcPr>
            <w:tcW w:w="806" w:type="dxa"/>
            <w:shd w:val="clear" w:color="auto" w:fill="auto"/>
            <w:vAlign w:val="bottom"/>
          </w:tcPr>
          <w:p w14:paraId="166B4BA6" w14:textId="46555BF8" w:rsidR="00A61D67" w:rsidRPr="00A61D67" w:rsidRDefault="00506A98" w:rsidP="000279A2">
            <w:pPr>
              <w:spacing w:after="120"/>
              <w:jc w:val="right"/>
              <w:rPr>
                <w:rtl/>
              </w:rPr>
            </w:pPr>
            <w:r>
              <w:rPr>
                <w:rFonts w:hint="cs"/>
                <w:rtl/>
              </w:rPr>
              <w:t>9</w:t>
            </w:r>
          </w:p>
        </w:tc>
      </w:tr>
      <w:tr w:rsidR="00A61D67" w:rsidRPr="00A61D67" w14:paraId="6178801F" w14:textId="77777777" w:rsidTr="00A61D67">
        <w:tc>
          <w:tcPr>
            <w:tcW w:w="9028" w:type="dxa"/>
            <w:gridSpan w:val="3"/>
            <w:shd w:val="clear" w:color="auto" w:fill="auto"/>
          </w:tcPr>
          <w:p w14:paraId="7921241A" w14:textId="12C2D1EE" w:rsidR="00A61D67" w:rsidRPr="006162F8" w:rsidRDefault="00305B7E"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sidR="00A61D67" w:rsidRPr="00C94577">
              <w:rPr>
                <w:rtl/>
              </w:rPr>
              <w:t xml:space="preserve">ألف </w:t>
            </w:r>
            <w:r>
              <w:rPr>
                <w:rFonts w:hint="cs"/>
                <w:rtl/>
              </w:rPr>
              <w:t>-</w:t>
            </w:r>
            <w:r>
              <w:rPr>
                <w:rtl/>
              </w:rPr>
              <w:tab/>
            </w:r>
            <w:r w:rsidR="00A61D67" w:rsidRPr="00C94577">
              <w:rPr>
                <w:rtl/>
              </w:rPr>
              <w:t>الجزء الأول: المواد (1-6)</w:t>
            </w:r>
            <w:r w:rsidR="006162F8">
              <w:rPr>
                <w:spacing w:val="60"/>
                <w:sz w:val="17"/>
                <w:rtl/>
              </w:rPr>
              <w:tab/>
            </w:r>
          </w:p>
        </w:tc>
        <w:tc>
          <w:tcPr>
            <w:tcW w:w="806" w:type="dxa"/>
            <w:shd w:val="clear" w:color="auto" w:fill="auto"/>
            <w:vAlign w:val="bottom"/>
          </w:tcPr>
          <w:p w14:paraId="0772FD9F" w14:textId="53B60D03" w:rsidR="00A61D67" w:rsidRPr="00A61D67" w:rsidRDefault="00506A98" w:rsidP="000279A2">
            <w:pPr>
              <w:spacing w:after="120"/>
              <w:jc w:val="right"/>
              <w:rPr>
                <w:rtl/>
              </w:rPr>
            </w:pPr>
            <w:r>
              <w:rPr>
                <w:rFonts w:hint="cs"/>
                <w:rtl/>
              </w:rPr>
              <w:t>9</w:t>
            </w:r>
          </w:p>
        </w:tc>
      </w:tr>
      <w:tr w:rsidR="00A61D67" w:rsidRPr="00A61D67" w14:paraId="476E11B8" w14:textId="77777777" w:rsidTr="00A61D67">
        <w:tc>
          <w:tcPr>
            <w:tcW w:w="9028" w:type="dxa"/>
            <w:gridSpan w:val="3"/>
            <w:shd w:val="clear" w:color="auto" w:fill="auto"/>
          </w:tcPr>
          <w:p w14:paraId="6EB07FC7" w14:textId="2B68A19B" w:rsidR="00A61D67" w:rsidRPr="006162F8" w:rsidRDefault="009A5580" w:rsidP="000279A2">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الأولى والثانية: تعريف التمييز وسياسات القضاء على التمييز ضد المرأة</w:t>
            </w:r>
            <w:r w:rsidR="006162F8">
              <w:rPr>
                <w:spacing w:val="60"/>
                <w:sz w:val="17"/>
                <w:rtl/>
              </w:rPr>
              <w:tab/>
            </w:r>
          </w:p>
        </w:tc>
        <w:tc>
          <w:tcPr>
            <w:tcW w:w="806" w:type="dxa"/>
            <w:shd w:val="clear" w:color="auto" w:fill="auto"/>
            <w:vAlign w:val="bottom"/>
          </w:tcPr>
          <w:p w14:paraId="0422D5BB" w14:textId="0A1E16B7" w:rsidR="00A61D67" w:rsidRPr="00A61D67" w:rsidRDefault="00506A98" w:rsidP="000279A2">
            <w:pPr>
              <w:spacing w:after="120"/>
              <w:jc w:val="right"/>
              <w:rPr>
                <w:rtl/>
              </w:rPr>
            </w:pPr>
            <w:r>
              <w:rPr>
                <w:rFonts w:hint="cs"/>
                <w:rtl/>
              </w:rPr>
              <w:t>9</w:t>
            </w:r>
          </w:p>
        </w:tc>
      </w:tr>
      <w:tr w:rsidR="00A61D67" w:rsidRPr="00A61D67" w14:paraId="27B73324" w14:textId="77777777" w:rsidTr="00A61D67">
        <w:tc>
          <w:tcPr>
            <w:tcW w:w="9028" w:type="dxa"/>
            <w:gridSpan w:val="3"/>
            <w:shd w:val="clear" w:color="auto" w:fill="auto"/>
          </w:tcPr>
          <w:p w14:paraId="71EC7021" w14:textId="438E22F8" w:rsidR="00A61D67" w:rsidRPr="006162F8" w:rsidRDefault="009A5580" w:rsidP="000279A2">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الثالثة: كفالة تطور المرأة وتقدمها</w:t>
            </w:r>
            <w:r w:rsidR="006162F8">
              <w:rPr>
                <w:spacing w:val="60"/>
                <w:sz w:val="17"/>
                <w:rtl/>
              </w:rPr>
              <w:tab/>
            </w:r>
          </w:p>
        </w:tc>
        <w:tc>
          <w:tcPr>
            <w:tcW w:w="806" w:type="dxa"/>
            <w:shd w:val="clear" w:color="auto" w:fill="auto"/>
            <w:vAlign w:val="bottom"/>
          </w:tcPr>
          <w:p w14:paraId="1696869F" w14:textId="01F69241" w:rsidR="00A61D67" w:rsidRPr="00A61D67" w:rsidRDefault="00506A98" w:rsidP="000279A2">
            <w:pPr>
              <w:spacing w:after="120"/>
              <w:jc w:val="right"/>
              <w:rPr>
                <w:rtl/>
              </w:rPr>
            </w:pPr>
            <w:r>
              <w:rPr>
                <w:rFonts w:hint="cs"/>
                <w:rtl/>
              </w:rPr>
              <w:t>10</w:t>
            </w:r>
          </w:p>
        </w:tc>
      </w:tr>
      <w:tr w:rsidR="00A61D67" w:rsidRPr="00A61D67" w14:paraId="6E57B918" w14:textId="77777777" w:rsidTr="00A61D67">
        <w:tc>
          <w:tcPr>
            <w:tcW w:w="9028" w:type="dxa"/>
            <w:gridSpan w:val="3"/>
            <w:shd w:val="clear" w:color="auto" w:fill="auto"/>
          </w:tcPr>
          <w:p w14:paraId="1F47281E" w14:textId="4282F459" w:rsidR="00A61D67" w:rsidRPr="006162F8" w:rsidRDefault="009A5580" w:rsidP="000279A2">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الرابعة: التدابير الخاصة المؤقتة</w:t>
            </w:r>
            <w:r w:rsidR="006162F8">
              <w:rPr>
                <w:spacing w:val="60"/>
                <w:sz w:val="17"/>
                <w:rtl/>
              </w:rPr>
              <w:tab/>
            </w:r>
          </w:p>
        </w:tc>
        <w:tc>
          <w:tcPr>
            <w:tcW w:w="806" w:type="dxa"/>
            <w:shd w:val="clear" w:color="auto" w:fill="auto"/>
            <w:vAlign w:val="bottom"/>
          </w:tcPr>
          <w:p w14:paraId="07DAC22C" w14:textId="48B65AA9" w:rsidR="00A61D67" w:rsidRPr="00A61D67" w:rsidRDefault="00506A98" w:rsidP="000279A2">
            <w:pPr>
              <w:spacing w:after="120"/>
              <w:jc w:val="right"/>
              <w:rPr>
                <w:rtl/>
              </w:rPr>
            </w:pPr>
            <w:r>
              <w:rPr>
                <w:rFonts w:hint="cs"/>
                <w:rtl/>
              </w:rPr>
              <w:t>17</w:t>
            </w:r>
          </w:p>
        </w:tc>
      </w:tr>
      <w:tr w:rsidR="00A61D67" w:rsidRPr="00A61D67" w14:paraId="7F379BE2" w14:textId="77777777" w:rsidTr="00A61D67">
        <w:tc>
          <w:tcPr>
            <w:tcW w:w="9028" w:type="dxa"/>
            <w:gridSpan w:val="3"/>
            <w:shd w:val="clear" w:color="auto" w:fill="auto"/>
          </w:tcPr>
          <w:p w14:paraId="383D7552" w14:textId="484ADD90" w:rsidR="00A61D67" w:rsidRPr="006162F8" w:rsidRDefault="009A5580" w:rsidP="000279A2">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الخامسة: الأنماط الاجتماعية والثقافية</w:t>
            </w:r>
            <w:r w:rsidR="006162F8">
              <w:rPr>
                <w:spacing w:val="60"/>
                <w:sz w:val="17"/>
                <w:rtl/>
              </w:rPr>
              <w:tab/>
            </w:r>
          </w:p>
        </w:tc>
        <w:tc>
          <w:tcPr>
            <w:tcW w:w="806" w:type="dxa"/>
            <w:shd w:val="clear" w:color="auto" w:fill="auto"/>
            <w:vAlign w:val="bottom"/>
          </w:tcPr>
          <w:p w14:paraId="28CA980B" w14:textId="7FD39761" w:rsidR="00A61D67" w:rsidRPr="00A61D67" w:rsidRDefault="00506A98" w:rsidP="000279A2">
            <w:pPr>
              <w:spacing w:after="120"/>
              <w:jc w:val="right"/>
              <w:rPr>
                <w:rtl/>
              </w:rPr>
            </w:pPr>
            <w:r>
              <w:rPr>
                <w:rFonts w:hint="cs"/>
                <w:rtl/>
              </w:rPr>
              <w:t>18</w:t>
            </w:r>
          </w:p>
        </w:tc>
      </w:tr>
      <w:tr w:rsidR="00A61D67" w:rsidRPr="00A61D67" w14:paraId="5EB32238" w14:textId="77777777" w:rsidTr="00A61D67">
        <w:tc>
          <w:tcPr>
            <w:tcW w:w="9028" w:type="dxa"/>
            <w:gridSpan w:val="3"/>
            <w:shd w:val="clear" w:color="auto" w:fill="auto"/>
          </w:tcPr>
          <w:p w14:paraId="19170705" w14:textId="7F013784" w:rsidR="00A61D67" w:rsidRPr="006162F8" w:rsidRDefault="009A5580" w:rsidP="000279A2">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السادسة: مكافحة جميع أشكال الاتجار بالمرأة واستغلالها</w:t>
            </w:r>
            <w:r w:rsidR="006162F8">
              <w:rPr>
                <w:spacing w:val="60"/>
                <w:sz w:val="17"/>
                <w:rtl/>
              </w:rPr>
              <w:tab/>
            </w:r>
          </w:p>
        </w:tc>
        <w:tc>
          <w:tcPr>
            <w:tcW w:w="806" w:type="dxa"/>
            <w:shd w:val="clear" w:color="auto" w:fill="auto"/>
            <w:vAlign w:val="bottom"/>
          </w:tcPr>
          <w:p w14:paraId="23751BAB" w14:textId="47789024" w:rsidR="00A61D67" w:rsidRPr="00A61D67" w:rsidRDefault="00506A98" w:rsidP="000279A2">
            <w:pPr>
              <w:spacing w:after="120"/>
              <w:jc w:val="right"/>
              <w:rPr>
                <w:rtl/>
              </w:rPr>
            </w:pPr>
            <w:r>
              <w:rPr>
                <w:rFonts w:hint="cs"/>
                <w:rtl/>
              </w:rPr>
              <w:t>20</w:t>
            </w:r>
          </w:p>
        </w:tc>
      </w:tr>
      <w:tr w:rsidR="00A61D67" w:rsidRPr="00A61D67" w14:paraId="099A0A1F" w14:textId="77777777" w:rsidTr="00A61D67">
        <w:tc>
          <w:tcPr>
            <w:tcW w:w="9028" w:type="dxa"/>
            <w:gridSpan w:val="3"/>
            <w:shd w:val="clear" w:color="auto" w:fill="auto"/>
          </w:tcPr>
          <w:p w14:paraId="4251DF93" w14:textId="79CD6C30" w:rsidR="00A61D67" w:rsidRPr="006162F8" w:rsidRDefault="00305B7E"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sidR="00A61D67" w:rsidRPr="00C94577">
              <w:rPr>
                <w:rtl/>
              </w:rPr>
              <w:t>باء</w:t>
            </w:r>
            <w:r>
              <w:rPr>
                <w:rFonts w:hint="cs"/>
                <w:rtl/>
              </w:rPr>
              <w:t xml:space="preserve"> -</w:t>
            </w:r>
            <w:r>
              <w:rPr>
                <w:rtl/>
              </w:rPr>
              <w:tab/>
            </w:r>
            <w:r w:rsidR="00A61D67" w:rsidRPr="00C94577">
              <w:rPr>
                <w:rtl/>
              </w:rPr>
              <w:t>الجزء الثاني: المواد (7-9)</w:t>
            </w:r>
            <w:r w:rsidR="006162F8">
              <w:rPr>
                <w:spacing w:val="60"/>
                <w:sz w:val="17"/>
                <w:rtl/>
              </w:rPr>
              <w:tab/>
            </w:r>
          </w:p>
        </w:tc>
        <w:tc>
          <w:tcPr>
            <w:tcW w:w="806" w:type="dxa"/>
            <w:shd w:val="clear" w:color="auto" w:fill="auto"/>
            <w:vAlign w:val="bottom"/>
          </w:tcPr>
          <w:p w14:paraId="59FAE7C3" w14:textId="37BE0ADE" w:rsidR="00A61D67" w:rsidRPr="00A61D67" w:rsidRDefault="00506A98" w:rsidP="000279A2">
            <w:pPr>
              <w:spacing w:after="120"/>
              <w:jc w:val="right"/>
              <w:rPr>
                <w:rtl/>
              </w:rPr>
            </w:pPr>
            <w:r>
              <w:rPr>
                <w:rFonts w:hint="cs"/>
                <w:rtl/>
              </w:rPr>
              <w:t>22</w:t>
            </w:r>
          </w:p>
        </w:tc>
      </w:tr>
      <w:tr w:rsidR="00A61D67" w:rsidRPr="00A61D67" w14:paraId="1A9CD65C" w14:textId="77777777" w:rsidTr="00A61D67">
        <w:tc>
          <w:tcPr>
            <w:tcW w:w="9028" w:type="dxa"/>
            <w:gridSpan w:val="3"/>
            <w:shd w:val="clear" w:color="auto" w:fill="auto"/>
          </w:tcPr>
          <w:p w14:paraId="6C020FA6" w14:textId="513CAD83" w:rsidR="00A61D67" w:rsidRPr="006162F8" w:rsidRDefault="009A5580" w:rsidP="000279A2">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المادتان السابعة والثامنة: المساواة في الحياة السياسية والعامة</w:t>
            </w:r>
            <w:r w:rsidR="006162F8">
              <w:rPr>
                <w:spacing w:val="60"/>
                <w:sz w:val="17"/>
                <w:rtl/>
              </w:rPr>
              <w:tab/>
            </w:r>
          </w:p>
        </w:tc>
        <w:tc>
          <w:tcPr>
            <w:tcW w:w="806" w:type="dxa"/>
            <w:shd w:val="clear" w:color="auto" w:fill="auto"/>
            <w:vAlign w:val="bottom"/>
          </w:tcPr>
          <w:p w14:paraId="261F5216" w14:textId="5C453D90" w:rsidR="00A61D67" w:rsidRPr="00A61D67" w:rsidRDefault="00506A98" w:rsidP="000279A2">
            <w:pPr>
              <w:spacing w:after="120"/>
              <w:jc w:val="right"/>
              <w:rPr>
                <w:rtl/>
              </w:rPr>
            </w:pPr>
            <w:r>
              <w:rPr>
                <w:rFonts w:hint="cs"/>
                <w:rtl/>
              </w:rPr>
              <w:t>22</w:t>
            </w:r>
          </w:p>
        </w:tc>
      </w:tr>
      <w:tr w:rsidR="00A61D67" w:rsidRPr="00A61D67" w14:paraId="261D4F88" w14:textId="77777777" w:rsidTr="00A61D67">
        <w:tc>
          <w:tcPr>
            <w:tcW w:w="9028" w:type="dxa"/>
            <w:gridSpan w:val="3"/>
            <w:shd w:val="clear" w:color="auto" w:fill="auto"/>
          </w:tcPr>
          <w:p w14:paraId="0E74C523" w14:textId="70B6A40D" w:rsidR="00A61D67" w:rsidRPr="006162F8" w:rsidRDefault="009A5580" w:rsidP="000279A2">
            <w:pPr>
              <w:tabs>
                <w:tab w:val="right" w:pos="1080"/>
                <w:tab w:val="left" w:pos="1296"/>
                <w:tab w:val="left" w:pos="1872"/>
                <w:tab w:val="left" w:pos="2448"/>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التاسعة</w:t>
            </w:r>
            <w:r w:rsidR="00A253E5">
              <w:rPr>
                <w:rtl/>
              </w:rPr>
              <w:t>:</w:t>
            </w:r>
            <w:r w:rsidR="00A61D67" w:rsidRPr="00C94577">
              <w:rPr>
                <w:rtl/>
              </w:rPr>
              <w:t xml:space="preserve"> الجنسية</w:t>
            </w:r>
            <w:r w:rsidR="006162F8">
              <w:rPr>
                <w:spacing w:val="60"/>
                <w:sz w:val="17"/>
                <w:rtl/>
              </w:rPr>
              <w:tab/>
            </w:r>
          </w:p>
        </w:tc>
        <w:tc>
          <w:tcPr>
            <w:tcW w:w="806" w:type="dxa"/>
            <w:shd w:val="clear" w:color="auto" w:fill="auto"/>
            <w:vAlign w:val="bottom"/>
          </w:tcPr>
          <w:p w14:paraId="30BB8D02" w14:textId="26DE3E60" w:rsidR="00A61D67" w:rsidRPr="00A61D67" w:rsidRDefault="00506A98" w:rsidP="000279A2">
            <w:pPr>
              <w:spacing w:after="120"/>
              <w:jc w:val="right"/>
              <w:rPr>
                <w:rtl/>
              </w:rPr>
            </w:pPr>
            <w:r>
              <w:rPr>
                <w:rFonts w:hint="cs"/>
                <w:rtl/>
              </w:rPr>
              <w:t>25</w:t>
            </w:r>
          </w:p>
        </w:tc>
      </w:tr>
      <w:tr w:rsidR="00A61D67" w:rsidRPr="00A61D67" w14:paraId="11538C5B" w14:textId="77777777" w:rsidTr="00A61D67">
        <w:tc>
          <w:tcPr>
            <w:tcW w:w="9028" w:type="dxa"/>
            <w:gridSpan w:val="3"/>
            <w:shd w:val="clear" w:color="auto" w:fill="auto"/>
          </w:tcPr>
          <w:p w14:paraId="57EEA21C" w14:textId="5858B730" w:rsidR="00A61D67" w:rsidRPr="006162F8" w:rsidRDefault="00305B7E"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sidR="00A61D67" w:rsidRPr="00C94577">
              <w:rPr>
                <w:rtl/>
              </w:rPr>
              <w:t>جيم</w:t>
            </w:r>
            <w:r>
              <w:rPr>
                <w:rFonts w:hint="cs"/>
                <w:rtl/>
              </w:rPr>
              <w:t xml:space="preserve"> -</w:t>
            </w:r>
            <w:r>
              <w:rPr>
                <w:rtl/>
              </w:rPr>
              <w:tab/>
            </w:r>
            <w:r w:rsidR="00A61D67" w:rsidRPr="00C94577">
              <w:rPr>
                <w:rtl/>
              </w:rPr>
              <w:t>الجزء الثالث: المواد (10-14)</w:t>
            </w:r>
            <w:r w:rsidR="006162F8">
              <w:rPr>
                <w:spacing w:val="60"/>
                <w:sz w:val="17"/>
                <w:rtl/>
              </w:rPr>
              <w:tab/>
            </w:r>
          </w:p>
        </w:tc>
        <w:tc>
          <w:tcPr>
            <w:tcW w:w="806" w:type="dxa"/>
            <w:shd w:val="clear" w:color="auto" w:fill="auto"/>
            <w:vAlign w:val="bottom"/>
          </w:tcPr>
          <w:p w14:paraId="78CDFC43" w14:textId="57065180" w:rsidR="00A61D67" w:rsidRPr="00A61D67" w:rsidRDefault="00506A98" w:rsidP="000279A2">
            <w:pPr>
              <w:spacing w:after="120"/>
              <w:jc w:val="right"/>
              <w:rPr>
                <w:rtl/>
              </w:rPr>
            </w:pPr>
            <w:r>
              <w:rPr>
                <w:rFonts w:hint="cs"/>
                <w:rtl/>
              </w:rPr>
              <w:t>26</w:t>
            </w:r>
          </w:p>
        </w:tc>
      </w:tr>
      <w:tr w:rsidR="00A61D67" w:rsidRPr="00A61D67" w14:paraId="26E4D9B9" w14:textId="77777777" w:rsidTr="00A61D67">
        <w:tc>
          <w:tcPr>
            <w:tcW w:w="9028" w:type="dxa"/>
            <w:gridSpan w:val="3"/>
            <w:shd w:val="clear" w:color="auto" w:fill="auto"/>
          </w:tcPr>
          <w:p w14:paraId="03DE0934" w14:textId="52D22BCC" w:rsidR="00A61D67" w:rsidRPr="006162F8" w:rsidRDefault="009A5580" w:rsidP="000279A2">
            <w:pPr>
              <w:tabs>
                <w:tab w:val="right" w:pos="1080"/>
                <w:tab w:val="left" w:pos="1296"/>
                <w:tab w:val="left" w:pos="1872"/>
                <w:tab w:val="left" w:pos="2448"/>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العاشرة: التعليم</w:t>
            </w:r>
            <w:r w:rsidR="006162F8">
              <w:rPr>
                <w:spacing w:val="60"/>
                <w:sz w:val="17"/>
                <w:rtl/>
              </w:rPr>
              <w:tab/>
            </w:r>
          </w:p>
        </w:tc>
        <w:tc>
          <w:tcPr>
            <w:tcW w:w="806" w:type="dxa"/>
            <w:shd w:val="clear" w:color="auto" w:fill="auto"/>
            <w:vAlign w:val="bottom"/>
          </w:tcPr>
          <w:p w14:paraId="7813B3C7" w14:textId="23EE996F" w:rsidR="00A61D67" w:rsidRPr="00A61D67" w:rsidRDefault="00506A98" w:rsidP="000279A2">
            <w:pPr>
              <w:spacing w:after="120"/>
              <w:jc w:val="right"/>
              <w:rPr>
                <w:rtl/>
              </w:rPr>
            </w:pPr>
            <w:r>
              <w:rPr>
                <w:rFonts w:hint="cs"/>
                <w:rtl/>
              </w:rPr>
              <w:t>26</w:t>
            </w:r>
          </w:p>
        </w:tc>
      </w:tr>
      <w:tr w:rsidR="00A61D67" w:rsidRPr="00A61D67" w14:paraId="1DE94764" w14:textId="77777777" w:rsidTr="00A61D67">
        <w:tc>
          <w:tcPr>
            <w:tcW w:w="9028" w:type="dxa"/>
            <w:gridSpan w:val="3"/>
            <w:shd w:val="clear" w:color="auto" w:fill="auto"/>
          </w:tcPr>
          <w:p w14:paraId="66871EE4" w14:textId="3381A818" w:rsidR="00A61D67" w:rsidRPr="006162F8" w:rsidRDefault="009A5580"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الحادية عشرة: العمل</w:t>
            </w:r>
            <w:r w:rsidR="006162F8">
              <w:rPr>
                <w:spacing w:val="60"/>
                <w:sz w:val="17"/>
                <w:rtl/>
              </w:rPr>
              <w:tab/>
            </w:r>
          </w:p>
        </w:tc>
        <w:tc>
          <w:tcPr>
            <w:tcW w:w="806" w:type="dxa"/>
            <w:shd w:val="clear" w:color="auto" w:fill="auto"/>
            <w:vAlign w:val="bottom"/>
          </w:tcPr>
          <w:p w14:paraId="68B90B09" w14:textId="575462C2" w:rsidR="00A61D67" w:rsidRPr="00A61D67" w:rsidRDefault="00506A98" w:rsidP="000279A2">
            <w:pPr>
              <w:spacing w:after="120"/>
              <w:jc w:val="right"/>
              <w:rPr>
                <w:rtl/>
              </w:rPr>
            </w:pPr>
            <w:r>
              <w:rPr>
                <w:rFonts w:hint="cs"/>
                <w:rtl/>
              </w:rPr>
              <w:t>32</w:t>
            </w:r>
          </w:p>
        </w:tc>
      </w:tr>
      <w:tr w:rsidR="00A61D67" w:rsidRPr="00A61D67" w14:paraId="73E0D8D8" w14:textId="77777777" w:rsidTr="00A61D67">
        <w:tc>
          <w:tcPr>
            <w:tcW w:w="9028" w:type="dxa"/>
            <w:gridSpan w:val="3"/>
            <w:shd w:val="clear" w:color="auto" w:fill="auto"/>
          </w:tcPr>
          <w:p w14:paraId="2ACE685B" w14:textId="61E83C9D" w:rsidR="00A61D67" w:rsidRPr="006162F8" w:rsidRDefault="009A5580" w:rsidP="000279A2">
            <w:pPr>
              <w:tabs>
                <w:tab w:val="right" w:pos="1080"/>
                <w:tab w:val="left" w:pos="1296"/>
                <w:tab w:val="left" w:pos="1872"/>
                <w:tab w:val="left" w:pos="2448"/>
                <w:tab w:val="left" w:pos="3024"/>
                <w:tab w:val="left" w:pos="3600"/>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الثانية عشرة: الرعاية الصحية</w:t>
            </w:r>
            <w:r w:rsidR="006162F8">
              <w:rPr>
                <w:spacing w:val="60"/>
                <w:sz w:val="17"/>
                <w:rtl/>
              </w:rPr>
              <w:tab/>
            </w:r>
          </w:p>
        </w:tc>
        <w:tc>
          <w:tcPr>
            <w:tcW w:w="806" w:type="dxa"/>
            <w:shd w:val="clear" w:color="auto" w:fill="auto"/>
            <w:vAlign w:val="bottom"/>
          </w:tcPr>
          <w:p w14:paraId="4B86225B" w14:textId="317D3A7E" w:rsidR="00A61D67" w:rsidRPr="00A61D67" w:rsidRDefault="00506A98" w:rsidP="000279A2">
            <w:pPr>
              <w:spacing w:after="120"/>
              <w:jc w:val="right"/>
              <w:rPr>
                <w:rtl/>
              </w:rPr>
            </w:pPr>
            <w:r>
              <w:rPr>
                <w:rFonts w:hint="cs"/>
                <w:rtl/>
              </w:rPr>
              <w:t>33</w:t>
            </w:r>
          </w:p>
        </w:tc>
      </w:tr>
      <w:tr w:rsidR="00A61D67" w:rsidRPr="00A61D67" w14:paraId="18FF4899" w14:textId="77777777" w:rsidTr="00A61D67">
        <w:tc>
          <w:tcPr>
            <w:tcW w:w="9028" w:type="dxa"/>
            <w:gridSpan w:val="3"/>
            <w:shd w:val="clear" w:color="auto" w:fill="auto"/>
          </w:tcPr>
          <w:p w14:paraId="3D702A11" w14:textId="75F7B728" w:rsidR="00A61D67" w:rsidRPr="006162F8" w:rsidRDefault="009A5580" w:rsidP="000279A2">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الثالثة عشرة: الحياة الاقتصادية والاجتماعية</w:t>
            </w:r>
            <w:r w:rsidR="006162F8">
              <w:rPr>
                <w:spacing w:val="60"/>
                <w:sz w:val="17"/>
                <w:rtl/>
              </w:rPr>
              <w:tab/>
            </w:r>
          </w:p>
        </w:tc>
        <w:tc>
          <w:tcPr>
            <w:tcW w:w="806" w:type="dxa"/>
            <w:shd w:val="clear" w:color="auto" w:fill="auto"/>
            <w:vAlign w:val="bottom"/>
          </w:tcPr>
          <w:p w14:paraId="130A9B94" w14:textId="3C4D82DA" w:rsidR="00A61D67" w:rsidRPr="00A61D67" w:rsidRDefault="00506A98" w:rsidP="000279A2">
            <w:pPr>
              <w:spacing w:after="120"/>
              <w:jc w:val="right"/>
              <w:rPr>
                <w:rtl/>
              </w:rPr>
            </w:pPr>
            <w:r>
              <w:rPr>
                <w:rFonts w:hint="cs"/>
                <w:rtl/>
              </w:rPr>
              <w:t>36</w:t>
            </w:r>
          </w:p>
        </w:tc>
      </w:tr>
      <w:tr w:rsidR="00A61D67" w:rsidRPr="00A61D67" w14:paraId="2D7F1080" w14:textId="77777777" w:rsidTr="00A61D67">
        <w:tc>
          <w:tcPr>
            <w:tcW w:w="9028" w:type="dxa"/>
            <w:gridSpan w:val="3"/>
            <w:shd w:val="clear" w:color="auto" w:fill="auto"/>
          </w:tcPr>
          <w:p w14:paraId="16050E3E" w14:textId="4A1E387E" w:rsidR="00A61D67" w:rsidRPr="006162F8" w:rsidRDefault="009A5580"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الرابعة عشرة: المرأة الريفية</w:t>
            </w:r>
            <w:r w:rsidR="006162F8">
              <w:rPr>
                <w:spacing w:val="60"/>
                <w:sz w:val="17"/>
                <w:rtl/>
              </w:rPr>
              <w:tab/>
            </w:r>
          </w:p>
        </w:tc>
        <w:tc>
          <w:tcPr>
            <w:tcW w:w="806" w:type="dxa"/>
            <w:shd w:val="clear" w:color="auto" w:fill="auto"/>
            <w:vAlign w:val="bottom"/>
          </w:tcPr>
          <w:p w14:paraId="5B0016FF" w14:textId="4B10DA9D" w:rsidR="00A61D67" w:rsidRPr="00A61D67" w:rsidRDefault="00506A98" w:rsidP="000279A2">
            <w:pPr>
              <w:spacing w:after="120"/>
              <w:jc w:val="right"/>
              <w:rPr>
                <w:rtl/>
              </w:rPr>
            </w:pPr>
            <w:r>
              <w:rPr>
                <w:rFonts w:hint="cs"/>
                <w:rtl/>
              </w:rPr>
              <w:t>37</w:t>
            </w:r>
          </w:p>
        </w:tc>
      </w:tr>
      <w:tr w:rsidR="00A61D67" w:rsidRPr="00A61D67" w14:paraId="11969613" w14:textId="77777777" w:rsidTr="00A61D67">
        <w:tc>
          <w:tcPr>
            <w:tcW w:w="9028" w:type="dxa"/>
            <w:gridSpan w:val="3"/>
            <w:shd w:val="clear" w:color="auto" w:fill="auto"/>
          </w:tcPr>
          <w:p w14:paraId="1318ED44" w14:textId="76C6C573" w:rsidR="00A61D67" w:rsidRPr="006162F8" w:rsidRDefault="00305B7E" w:rsidP="000279A2">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00C77497">
              <w:rPr>
                <w:rtl/>
              </w:rPr>
              <w:tab/>
            </w:r>
            <w:r w:rsidR="00C77497">
              <w:rPr>
                <w:rtl/>
              </w:rPr>
              <w:tab/>
            </w:r>
            <w:r w:rsidR="00A61D67" w:rsidRPr="00C94577">
              <w:rPr>
                <w:rtl/>
              </w:rPr>
              <w:t>دال</w:t>
            </w:r>
            <w:r>
              <w:rPr>
                <w:rFonts w:hint="cs"/>
                <w:rtl/>
              </w:rPr>
              <w:t xml:space="preserve"> -</w:t>
            </w:r>
            <w:r>
              <w:rPr>
                <w:rtl/>
              </w:rPr>
              <w:tab/>
            </w:r>
            <w:r w:rsidR="00A61D67" w:rsidRPr="00C94577">
              <w:rPr>
                <w:rtl/>
              </w:rPr>
              <w:t>الجزء الرابع: المواد (15-16)</w:t>
            </w:r>
            <w:r w:rsidR="006162F8">
              <w:rPr>
                <w:spacing w:val="60"/>
                <w:sz w:val="17"/>
                <w:rtl/>
              </w:rPr>
              <w:tab/>
            </w:r>
          </w:p>
        </w:tc>
        <w:tc>
          <w:tcPr>
            <w:tcW w:w="806" w:type="dxa"/>
            <w:shd w:val="clear" w:color="auto" w:fill="auto"/>
            <w:vAlign w:val="bottom"/>
          </w:tcPr>
          <w:p w14:paraId="3E530293" w14:textId="67C94AE7" w:rsidR="00A61D67" w:rsidRPr="00A61D67" w:rsidRDefault="00506A98" w:rsidP="000279A2">
            <w:pPr>
              <w:spacing w:after="120"/>
              <w:jc w:val="right"/>
              <w:rPr>
                <w:rtl/>
              </w:rPr>
            </w:pPr>
            <w:r>
              <w:rPr>
                <w:rFonts w:hint="cs"/>
                <w:rtl/>
              </w:rPr>
              <w:t>44</w:t>
            </w:r>
          </w:p>
        </w:tc>
      </w:tr>
      <w:tr w:rsidR="00A61D67" w:rsidRPr="00A61D67" w14:paraId="2448C6A5" w14:textId="77777777" w:rsidTr="00A61D67">
        <w:tc>
          <w:tcPr>
            <w:tcW w:w="9028" w:type="dxa"/>
            <w:gridSpan w:val="3"/>
            <w:shd w:val="clear" w:color="auto" w:fill="auto"/>
          </w:tcPr>
          <w:p w14:paraId="2224F1DB" w14:textId="6F7CDED3" w:rsidR="00A61D67" w:rsidRPr="006162F8" w:rsidRDefault="009A5580" w:rsidP="000279A2">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الخامسة عشرة: المساواة امام القانون</w:t>
            </w:r>
            <w:r w:rsidR="006162F8">
              <w:rPr>
                <w:spacing w:val="60"/>
                <w:sz w:val="17"/>
                <w:rtl/>
              </w:rPr>
              <w:tab/>
            </w:r>
          </w:p>
        </w:tc>
        <w:tc>
          <w:tcPr>
            <w:tcW w:w="806" w:type="dxa"/>
            <w:shd w:val="clear" w:color="auto" w:fill="auto"/>
            <w:vAlign w:val="bottom"/>
          </w:tcPr>
          <w:p w14:paraId="7E5F2CDB" w14:textId="595CCF81" w:rsidR="00A61D67" w:rsidRPr="00A61D67" w:rsidRDefault="00506A98" w:rsidP="000279A2">
            <w:pPr>
              <w:spacing w:after="120"/>
              <w:jc w:val="right"/>
              <w:rPr>
                <w:rtl/>
              </w:rPr>
            </w:pPr>
            <w:r>
              <w:rPr>
                <w:rFonts w:hint="cs"/>
                <w:rtl/>
              </w:rPr>
              <w:t>44</w:t>
            </w:r>
          </w:p>
        </w:tc>
      </w:tr>
      <w:tr w:rsidR="00A61D67" w:rsidRPr="00A61D67" w14:paraId="6A028B73" w14:textId="77777777" w:rsidTr="00A61D67">
        <w:tc>
          <w:tcPr>
            <w:tcW w:w="9028" w:type="dxa"/>
            <w:gridSpan w:val="3"/>
            <w:shd w:val="clear" w:color="auto" w:fill="auto"/>
          </w:tcPr>
          <w:p w14:paraId="76BDD3EA" w14:textId="74C47782" w:rsidR="00A61D67" w:rsidRPr="006162F8" w:rsidRDefault="009A5580" w:rsidP="000279A2">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sidR="00C77497">
              <w:rPr>
                <w:rtl/>
              </w:rPr>
              <w:tab/>
            </w:r>
            <w:r w:rsidR="00C77497">
              <w:rPr>
                <w:rtl/>
              </w:rPr>
              <w:tab/>
            </w:r>
            <w:r>
              <w:rPr>
                <w:rtl/>
              </w:rPr>
              <w:tab/>
            </w:r>
            <w:r w:rsidR="00A61D67" w:rsidRPr="00C94577">
              <w:rPr>
                <w:rtl/>
              </w:rPr>
              <w:t>المادة السادسة عشرة: المساواة في بالزواج والعلاقات الأسرية</w:t>
            </w:r>
            <w:r w:rsidR="006162F8">
              <w:rPr>
                <w:spacing w:val="60"/>
                <w:sz w:val="17"/>
                <w:rtl/>
              </w:rPr>
              <w:tab/>
            </w:r>
          </w:p>
        </w:tc>
        <w:tc>
          <w:tcPr>
            <w:tcW w:w="806" w:type="dxa"/>
            <w:shd w:val="clear" w:color="auto" w:fill="auto"/>
            <w:vAlign w:val="bottom"/>
          </w:tcPr>
          <w:p w14:paraId="6B77B25D" w14:textId="5EA86DAE" w:rsidR="00A61D67" w:rsidRPr="00A61D67" w:rsidRDefault="00506A98" w:rsidP="000279A2">
            <w:pPr>
              <w:spacing w:after="120"/>
              <w:jc w:val="right"/>
              <w:rPr>
                <w:rtl/>
              </w:rPr>
            </w:pPr>
            <w:r>
              <w:rPr>
                <w:rFonts w:hint="cs"/>
                <w:rtl/>
              </w:rPr>
              <w:t>46</w:t>
            </w:r>
          </w:p>
        </w:tc>
      </w:tr>
      <w:tr w:rsidR="00A61D67" w:rsidRPr="00A61D67" w14:paraId="424F46E5" w14:textId="77777777" w:rsidTr="00A61D67">
        <w:tc>
          <w:tcPr>
            <w:tcW w:w="9028" w:type="dxa"/>
            <w:gridSpan w:val="3"/>
            <w:shd w:val="clear" w:color="auto" w:fill="auto"/>
          </w:tcPr>
          <w:p w14:paraId="2BF1EBDE" w14:textId="4C550322" w:rsidR="00A61D67" w:rsidRPr="006162F8" w:rsidRDefault="009A5580" w:rsidP="000279A2">
            <w:pPr>
              <w:tabs>
                <w:tab w:val="right" w:pos="1080"/>
                <w:tab w:val="left" w:pos="1296"/>
                <w:tab w:val="left" w:pos="1872"/>
                <w:tab w:val="left" w:pos="2448"/>
                <w:tab w:val="right" w:leader="dot" w:pos="9029"/>
              </w:tabs>
              <w:spacing w:after="120"/>
              <w:jc w:val="left"/>
              <w:rPr>
                <w:spacing w:val="60"/>
                <w:sz w:val="17"/>
                <w:rtl/>
              </w:rPr>
            </w:pPr>
            <w:r>
              <w:rPr>
                <w:rtl/>
              </w:rPr>
              <w:tab/>
            </w:r>
            <w:r>
              <w:rPr>
                <w:rtl/>
              </w:rPr>
              <w:tab/>
            </w:r>
            <w:r w:rsidR="00A61D67" w:rsidRPr="00C94577">
              <w:rPr>
                <w:rtl/>
              </w:rPr>
              <w:t>القسم الثالث</w:t>
            </w:r>
            <w:r w:rsidR="00A253E5">
              <w:rPr>
                <w:rtl/>
              </w:rPr>
              <w:t>:</w:t>
            </w:r>
            <w:r w:rsidR="00A61D67" w:rsidRPr="00C94577">
              <w:rPr>
                <w:rtl/>
              </w:rPr>
              <w:t xml:space="preserve"> التحديات</w:t>
            </w:r>
            <w:r w:rsidR="006162F8">
              <w:rPr>
                <w:spacing w:val="60"/>
                <w:sz w:val="17"/>
                <w:rtl/>
              </w:rPr>
              <w:tab/>
            </w:r>
          </w:p>
        </w:tc>
        <w:tc>
          <w:tcPr>
            <w:tcW w:w="806" w:type="dxa"/>
            <w:shd w:val="clear" w:color="auto" w:fill="auto"/>
            <w:vAlign w:val="bottom"/>
          </w:tcPr>
          <w:p w14:paraId="7AF273BE" w14:textId="3D84AD7B" w:rsidR="00A61D67" w:rsidRPr="00A61D67" w:rsidRDefault="00506A98" w:rsidP="000279A2">
            <w:pPr>
              <w:spacing w:after="120"/>
              <w:jc w:val="right"/>
              <w:rPr>
                <w:rtl/>
              </w:rPr>
            </w:pPr>
            <w:r>
              <w:rPr>
                <w:rFonts w:hint="cs"/>
                <w:rtl/>
              </w:rPr>
              <w:t>48</w:t>
            </w:r>
          </w:p>
        </w:tc>
      </w:tr>
    </w:tbl>
    <w:p w14:paraId="56127E12" w14:textId="0A897066" w:rsidR="00A61D67" w:rsidRDefault="00A61D67" w:rsidP="00A61D67">
      <w:pPr>
        <w:pStyle w:val="SingleTxt"/>
        <w:rPr>
          <w:rtl/>
        </w:rPr>
      </w:pPr>
    </w:p>
    <w:p w14:paraId="55A9AA82" w14:textId="77777777" w:rsidR="00A61D67" w:rsidRDefault="00A61D67">
      <w:pPr>
        <w:bidi w:val="0"/>
        <w:spacing w:after="160" w:line="259" w:lineRule="auto"/>
        <w:jc w:val="left"/>
        <w:rPr>
          <w:sz w:val="22"/>
          <w14:ligatures w14:val="none"/>
        </w:rPr>
      </w:pPr>
      <w:r>
        <w:rPr>
          <w:rtl/>
        </w:rPr>
        <w:br w:type="page"/>
      </w:r>
    </w:p>
    <w:p w14:paraId="7D3987A8" w14:textId="58C3AA7E" w:rsidR="00A851F6" w:rsidRPr="00A851F6" w:rsidRDefault="00361CFF" w:rsidP="00361CFF">
      <w:pPr>
        <w:pStyle w:val="HCh"/>
        <w:jc w:val="lowKashida"/>
        <w:rPr>
          <w:rtl/>
        </w:rPr>
      </w:pPr>
      <w:bookmarkStart w:id="1" w:name="_Toc157939378"/>
      <w:bookmarkStart w:id="2" w:name="_Toc157939817"/>
      <w:r>
        <w:rPr>
          <w:rtl/>
          <w:lang w:bidi="ar-YE"/>
        </w:rPr>
        <w:lastRenderedPageBreak/>
        <w:tab/>
      </w:r>
      <w:r w:rsidR="00A851F6" w:rsidRPr="00A851F6">
        <w:rPr>
          <w:rFonts w:hint="cs"/>
          <w:rtl/>
          <w:lang w:bidi="ar-YE"/>
        </w:rPr>
        <w:t>أ</w:t>
      </w:r>
      <w:r w:rsidR="00A851F6" w:rsidRPr="00A851F6">
        <w:rPr>
          <w:rtl/>
          <w:lang w:bidi="ar-YE"/>
        </w:rPr>
        <w:t>ولاً</w:t>
      </w:r>
      <w:r w:rsidR="00A851F6">
        <w:rPr>
          <w:rtl/>
          <w:lang w:bidi="ar-YE"/>
        </w:rPr>
        <w:t xml:space="preserve"> –</w:t>
      </w:r>
      <w:r w:rsidR="00A851F6">
        <w:rPr>
          <w:rtl/>
          <w:lang w:bidi="ar-YE"/>
        </w:rPr>
        <w:tab/>
      </w:r>
      <w:r w:rsidR="00A851F6" w:rsidRPr="00A851F6">
        <w:rPr>
          <w:rtl/>
        </w:rPr>
        <w:t>مقدمة</w:t>
      </w:r>
      <w:bookmarkEnd w:id="1"/>
      <w:bookmarkEnd w:id="2"/>
    </w:p>
    <w:p w14:paraId="23162CD9" w14:textId="6593F0D0" w:rsidR="00A851F6" w:rsidRPr="00A851F6" w:rsidRDefault="00A851F6" w:rsidP="00A851F6">
      <w:pPr>
        <w:pStyle w:val="SingleTxt"/>
        <w:rPr>
          <w:lang w:val="es-ES"/>
        </w:rPr>
      </w:pPr>
      <w:r w:rsidRPr="00A851F6">
        <w:rPr>
          <w:lang w:val="en-GB"/>
        </w:rPr>
        <w:t>1</w:t>
      </w:r>
      <w:r>
        <w:rPr>
          <w:rtl/>
          <w:lang w:val="en-GB"/>
        </w:rPr>
        <w:t xml:space="preserve"> -</w:t>
      </w:r>
      <w:r>
        <w:rPr>
          <w:rtl/>
          <w:lang w:val="en-GB"/>
        </w:rPr>
        <w:tab/>
      </w:r>
      <w:r w:rsidRPr="00A851F6">
        <w:rPr>
          <w:rtl/>
        </w:rPr>
        <w:t xml:space="preserve">تقدم الجمهورية العربية </w:t>
      </w:r>
      <w:r w:rsidRPr="00A851F6">
        <w:rPr>
          <w:rFonts w:hint="cs"/>
          <w:rtl/>
        </w:rPr>
        <w:t>السورية</w:t>
      </w:r>
      <w:r w:rsidR="00361CFF" w:rsidRPr="00361CFF">
        <w:rPr>
          <w:vertAlign w:val="superscript"/>
          <w:rtl/>
        </w:rPr>
        <w:t>(</w:t>
      </w:r>
      <w:r w:rsidR="00361CFF" w:rsidRPr="00361CFF">
        <w:rPr>
          <w:rStyle w:val="FootnoteReference"/>
          <w:szCs w:val="22"/>
          <w:rtl/>
        </w:rPr>
        <w:footnoteReference w:id="1"/>
      </w:r>
      <w:r w:rsidR="00361CFF" w:rsidRPr="00361CFF">
        <w:rPr>
          <w:vertAlign w:val="superscript"/>
          <w:rtl/>
        </w:rPr>
        <w:t>)</w:t>
      </w:r>
      <w:r w:rsidR="00361CFF">
        <w:rPr>
          <w:rFonts w:hint="cs"/>
          <w:rtl/>
        </w:rPr>
        <w:t xml:space="preserve"> </w:t>
      </w:r>
      <w:r w:rsidRPr="00A851F6">
        <w:rPr>
          <w:rtl/>
        </w:rPr>
        <w:t xml:space="preserve">إلى </w:t>
      </w:r>
      <w:r w:rsidRPr="00A851F6">
        <w:rPr>
          <w:rFonts w:hint="cs"/>
          <w:rtl/>
        </w:rPr>
        <w:t>ال</w:t>
      </w:r>
      <w:r w:rsidRPr="00A851F6">
        <w:rPr>
          <w:rtl/>
        </w:rPr>
        <w:t xml:space="preserve">لجنة </w:t>
      </w:r>
      <w:r w:rsidRPr="00A851F6">
        <w:rPr>
          <w:rFonts w:hint="cs"/>
          <w:rtl/>
        </w:rPr>
        <w:t>المعنية ب</w:t>
      </w:r>
      <w:r w:rsidRPr="00A851F6">
        <w:rPr>
          <w:rtl/>
        </w:rPr>
        <w:t xml:space="preserve">القضاء على التمييز ضد </w:t>
      </w:r>
      <w:r w:rsidRPr="00A851F6">
        <w:rPr>
          <w:rFonts w:hint="cs"/>
          <w:rtl/>
        </w:rPr>
        <w:t>المرأة</w:t>
      </w:r>
      <w:r w:rsidRPr="00A851F6">
        <w:rPr>
          <w:vertAlign w:val="superscript"/>
          <w:rtl/>
        </w:rPr>
        <w:t>(</w:t>
      </w:r>
      <w:r w:rsidRPr="00A851F6">
        <w:rPr>
          <w:vertAlign w:val="superscript"/>
          <w:rtl/>
        </w:rPr>
        <w:footnoteReference w:id="2"/>
      </w:r>
      <w:r w:rsidRPr="00A851F6">
        <w:rPr>
          <w:vertAlign w:val="superscript"/>
          <w:rtl/>
        </w:rPr>
        <w:t>)</w:t>
      </w:r>
      <w:r w:rsidRPr="00A851F6">
        <w:rPr>
          <w:rtl/>
        </w:rPr>
        <w:t xml:space="preserve"> تقريرها الدوري الجامع للتقريرين الدوريين الرابع والخامس في وثيقة واحدة وفق </w:t>
      </w:r>
      <w:r w:rsidRPr="00A851F6">
        <w:rPr>
          <w:rFonts w:hint="cs"/>
          <w:rtl/>
        </w:rPr>
        <w:t>ا</w:t>
      </w:r>
      <w:r w:rsidRPr="00A851F6">
        <w:rPr>
          <w:rtl/>
        </w:rPr>
        <w:t xml:space="preserve">لفقرة </w:t>
      </w:r>
      <w:r w:rsidRPr="00A851F6">
        <w:rPr>
          <w:rFonts w:hint="cs"/>
          <w:rtl/>
        </w:rPr>
        <w:t>(</w:t>
      </w:r>
      <w:r w:rsidRPr="00A851F6">
        <w:rPr>
          <w:rtl/>
        </w:rPr>
        <w:t>1</w:t>
      </w:r>
      <w:r w:rsidRPr="00A851F6">
        <w:rPr>
          <w:rFonts w:hint="cs"/>
          <w:rtl/>
        </w:rPr>
        <w:t>)</w:t>
      </w:r>
      <w:r w:rsidRPr="00A851F6">
        <w:rPr>
          <w:rtl/>
        </w:rPr>
        <w:t xml:space="preserve"> من المادة </w:t>
      </w:r>
      <w:r w:rsidRPr="00A851F6">
        <w:rPr>
          <w:rFonts w:hint="cs"/>
          <w:rtl/>
        </w:rPr>
        <w:t>(</w:t>
      </w:r>
      <w:r w:rsidRPr="00A851F6">
        <w:rPr>
          <w:rtl/>
        </w:rPr>
        <w:t>18</w:t>
      </w:r>
      <w:r w:rsidRPr="00A851F6">
        <w:rPr>
          <w:rFonts w:hint="cs"/>
          <w:rtl/>
        </w:rPr>
        <w:t>)</w:t>
      </w:r>
      <w:r w:rsidRPr="00A851F6">
        <w:rPr>
          <w:rtl/>
        </w:rPr>
        <w:t xml:space="preserve"> من اتفاقية القضاء على جميع أشكال التمييز ضد المرأة.</w:t>
      </w:r>
    </w:p>
    <w:p w14:paraId="24C33B34" w14:textId="593B0C5D" w:rsidR="00A851F6" w:rsidRPr="00A851F6" w:rsidRDefault="00A851F6" w:rsidP="00A851F6">
      <w:pPr>
        <w:pStyle w:val="SingleTxt"/>
        <w:rPr>
          <w:rtl/>
        </w:rPr>
      </w:pPr>
      <w:r w:rsidRPr="00A851F6">
        <w:rPr>
          <w:rtl/>
          <w:lang w:bidi="ar-MA"/>
        </w:rPr>
        <w:t>2</w:t>
      </w:r>
      <w:r>
        <w:rPr>
          <w:rtl/>
          <w:lang w:bidi="ar-MA"/>
        </w:rPr>
        <w:t xml:space="preserve"> -</w:t>
      </w:r>
      <w:r>
        <w:rPr>
          <w:rtl/>
          <w:lang w:bidi="ar-MA"/>
        </w:rPr>
        <w:tab/>
      </w:r>
      <w:r w:rsidRPr="00A851F6">
        <w:rPr>
          <w:rtl/>
        </w:rPr>
        <w:t xml:space="preserve">يعرض التقرير </w:t>
      </w:r>
      <w:r w:rsidRPr="00A851F6">
        <w:rPr>
          <w:rFonts w:hint="cs"/>
          <w:rtl/>
        </w:rPr>
        <w:t>ل</w:t>
      </w:r>
      <w:r w:rsidRPr="00A851F6">
        <w:rPr>
          <w:rtl/>
        </w:rPr>
        <w:t>لتقدم المحر</w:t>
      </w:r>
      <w:r w:rsidRPr="00A851F6">
        <w:rPr>
          <w:rFonts w:hint="cs"/>
          <w:rtl/>
        </w:rPr>
        <w:t>َ</w:t>
      </w:r>
      <w:r w:rsidRPr="00A851F6">
        <w:rPr>
          <w:rtl/>
        </w:rPr>
        <w:t xml:space="preserve">ز في مجال تنفيذ اتفاقية القضاء على جميع أشكال التمييز ضد المرأة (سيداو) في الفترة بين عامي 2014-2023) </w:t>
      </w:r>
      <w:r w:rsidRPr="00A851F6">
        <w:rPr>
          <w:rFonts w:hint="cs"/>
          <w:rtl/>
        </w:rPr>
        <w:t xml:space="preserve">ويركز </w:t>
      </w:r>
      <w:r w:rsidRPr="00A851F6">
        <w:rPr>
          <w:rtl/>
        </w:rPr>
        <w:t>التقرير على التنفيذ الفعلي والتغيرات والتدابير التي تم اتخاذها</w:t>
      </w:r>
      <w:r w:rsidRPr="00A851F6">
        <w:rPr>
          <w:rFonts w:hint="cs"/>
          <w:rtl/>
        </w:rPr>
        <w:t xml:space="preserve"> لتنفيذ الاتفاقية</w:t>
      </w:r>
      <w:r w:rsidRPr="00A851F6">
        <w:rPr>
          <w:rtl/>
        </w:rPr>
        <w:t xml:space="preserve"> ويقدم إجابات عن التوصيات التي عبرت عنها اللجنة بعد مناقشتها للتقرير الدوري الجامع للتقريرين الثاني والثالث في عام 2014 الصادرة بالوثيقة </w:t>
      </w:r>
      <w:hyperlink r:id="rId19" w:history="1">
        <w:r w:rsidRPr="00467DA3">
          <w:rPr>
            <w:rStyle w:val="Hyperlink"/>
            <w:lang w:val="es-ES"/>
          </w:rPr>
          <w:t>CEDAW/C/SYR/CO/2</w:t>
        </w:r>
      </w:hyperlink>
      <w:r w:rsidRPr="00A851F6">
        <w:rPr>
          <w:rtl/>
        </w:rPr>
        <w:t xml:space="preserve">) تاريخ </w:t>
      </w:r>
      <w:r w:rsidR="008D7066" w:rsidRPr="00A851F6">
        <w:rPr>
          <w:rtl/>
        </w:rPr>
        <w:t>24</w:t>
      </w:r>
      <w:r w:rsidR="008D7066">
        <w:rPr>
          <w:rFonts w:hint="cs"/>
          <w:rtl/>
        </w:rPr>
        <w:t> </w:t>
      </w:r>
      <w:r w:rsidRPr="00A851F6">
        <w:rPr>
          <w:rtl/>
        </w:rPr>
        <w:t>حزيران</w:t>
      </w:r>
      <w:r w:rsidR="00361CFF">
        <w:rPr>
          <w:rtl/>
        </w:rPr>
        <w:t>/</w:t>
      </w:r>
      <w:r w:rsidR="006162F8">
        <w:rPr>
          <w:rFonts w:hint="cs"/>
          <w:rtl/>
        </w:rPr>
        <w:t xml:space="preserve">يونيه </w:t>
      </w:r>
      <w:r w:rsidRPr="00A851F6">
        <w:rPr>
          <w:rtl/>
        </w:rPr>
        <w:t>2014 وبناءً على التوصيات الصادرة عن اللجنة</w:t>
      </w:r>
      <w:r w:rsidRPr="00A851F6">
        <w:rPr>
          <w:rFonts w:hint="cs"/>
          <w:rtl/>
        </w:rPr>
        <w:t xml:space="preserve"> وطلبها </w:t>
      </w:r>
      <w:r w:rsidRPr="00A851F6">
        <w:rPr>
          <w:rtl/>
        </w:rPr>
        <w:t xml:space="preserve">في الفقرة 53) </w:t>
      </w:r>
      <w:r w:rsidRPr="00A851F6">
        <w:rPr>
          <w:rFonts w:hint="cs"/>
          <w:rtl/>
        </w:rPr>
        <w:t>قدمت</w:t>
      </w:r>
      <w:r w:rsidRPr="00A851F6">
        <w:rPr>
          <w:lang w:val="es-ES"/>
        </w:rPr>
        <w:t xml:space="preserve"> </w:t>
      </w:r>
      <w:r w:rsidRPr="00A851F6">
        <w:rPr>
          <w:rFonts w:hint="cs"/>
          <w:rtl/>
        </w:rPr>
        <w:t>سورية</w:t>
      </w:r>
      <w:r w:rsidRPr="00A851F6">
        <w:rPr>
          <w:rtl/>
        </w:rPr>
        <w:t xml:space="preserve"> معلومات خطية عن الخطوات المتخذة لتنفيذ التوصيات الواردة في الفقرات 14</w:t>
      </w:r>
      <w:r w:rsidR="00361CFF">
        <w:rPr>
          <w:rFonts w:hint="cs"/>
          <w:rtl/>
        </w:rPr>
        <w:t xml:space="preserve"> </w:t>
      </w:r>
      <w:r w:rsidRPr="00A851F6">
        <w:rPr>
          <w:rtl/>
        </w:rPr>
        <w:t>(أ)</w:t>
      </w:r>
      <w:r w:rsidRPr="00A851F6">
        <w:rPr>
          <w:rFonts w:hint="cs"/>
          <w:rtl/>
        </w:rPr>
        <w:t>،</w:t>
      </w:r>
      <w:r w:rsidRPr="00A851F6">
        <w:rPr>
          <w:rtl/>
        </w:rPr>
        <w:t xml:space="preserve"> 16</w:t>
      </w:r>
      <w:r w:rsidRPr="00A851F6">
        <w:rPr>
          <w:rFonts w:hint="cs"/>
          <w:rtl/>
        </w:rPr>
        <w:t>،</w:t>
      </w:r>
      <w:r w:rsidRPr="00A851F6">
        <w:rPr>
          <w:rtl/>
        </w:rPr>
        <w:t xml:space="preserve"> 27</w:t>
      </w:r>
      <w:r w:rsidR="00361CFF">
        <w:rPr>
          <w:rFonts w:hint="cs"/>
          <w:rtl/>
        </w:rPr>
        <w:t xml:space="preserve"> </w:t>
      </w:r>
      <w:r w:rsidRPr="00A851F6">
        <w:rPr>
          <w:rtl/>
        </w:rPr>
        <w:t>(ج</w:t>
      </w:r>
      <w:r w:rsidRPr="00A851F6">
        <w:rPr>
          <w:rFonts w:hint="cs"/>
          <w:rtl/>
        </w:rPr>
        <w:t xml:space="preserve"> </w:t>
      </w:r>
      <w:r w:rsidRPr="00A851F6">
        <w:rPr>
          <w:rtl/>
        </w:rPr>
        <w:t>د)</w:t>
      </w:r>
      <w:r w:rsidRPr="00A851F6">
        <w:rPr>
          <w:rFonts w:hint="cs"/>
          <w:rtl/>
        </w:rPr>
        <w:t xml:space="preserve">، </w:t>
      </w:r>
      <w:r w:rsidRPr="00A851F6">
        <w:rPr>
          <w:rtl/>
        </w:rPr>
        <w:t>30</w:t>
      </w:r>
      <w:r w:rsidR="00361CFF">
        <w:rPr>
          <w:rFonts w:hint="cs"/>
          <w:rtl/>
        </w:rPr>
        <w:t> </w:t>
      </w:r>
      <w:r w:rsidRPr="00A851F6">
        <w:rPr>
          <w:rtl/>
        </w:rPr>
        <w:t>(ج)</w:t>
      </w:r>
      <w:r w:rsidRPr="00A851F6">
        <w:rPr>
          <w:rFonts w:hint="cs"/>
          <w:rtl/>
        </w:rPr>
        <w:t>،</w:t>
      </w:r>
      <w:r w:rsidRPr="00A851F6">
        <w:rPr>
          <w:rtl/>
        </w:rPr>
        <w:t xml:space="preserve"> وتم تقديم المعلومات في إطار متابعة الملاحظات الختامية المسلمة بتاريخ 19 كانون الثاني</w:t>
      </w:r>
      <w:r w:rsidR="00361CFF">
        <w:rPr>
          <w:rtl/>
        </w:rPr>
        <w:t>/</w:t>
      </w:r>
      <w:r w:rsidR="008D7066">
        <w:rPr>
          <w:rFonts w:hint="cs"/>
          <w:rtl/>
        </w:rPr>
        <w:t xml:space="preserve"> </w:t>
      </w:r>
      <w:r w:rsidR="008D7066" w:rsidRPr="00A851F6">
        <w:rPr>
          <w:rtl/>
        </w:rPr>
        <w:t>يناير</w:t>
      </w:r>
      <w:r w:rsidR="008D7066">
        <w:rPr>
          <w:rFonts w:hint="cs"/>
          <w:rtl/>
        </w:rPr>
        <w:t> </w:t>
      </w:r>
      <w:r w:rsidRPr="00A851F6">
        <w:rPr>
          <w:rtl/>
        </w:rPr>
        <w:t>2016 الصادرة بالوثيقة (</w:t>
      </w:r>
      <w:hyperlink r:id="rId20" w:history="1">
        <w:r w:rsidRPr="00467DA3">
          <w:rPr>
            <w:rStyle w:val="Hyperlink"/>
            <w:lang w:val="es-ES"/>
          </w:rPr>
          <w:t>CEDAW/C/SYR/CO/2/Add.1</w:t>
        </w:r>
      </w:hyperlink>
      <w:r w:rsidRPr="00A851F6">
        <w:rPr>
          <w:rtl/>
        </w:rPr>
        <w:t>) المؤرخة 29 آذار</w:t>
      </w:r>
      <w:r w:rsidR="00361CFF">
        <w:rPr>
          <w:rtl/>
        </w:rPr>
        <w:t>/</w:t>
      </w:r>
      <w:r w:rsidRPr="00A851F6">
        <w:rPr>
          <w:rtl/>
        </w:rPr>
        <w:t xml:space="preserve">مارس 2016 والتي تم اعتمادها بموجب الرسالة المرسلة من اللجنة المؤرخة في 10 </w:t>
      </w:r>
      <w:r w:rsidR="00361CFF">
        <w:rPr>
          <w:rtl/>
        </w:rPr>
        <w:t>آب/</w:t>
      </w:r>
      <w:r w:rsidRPr="00A851F6">
        <w:rPr>
          <w:rtl/>
        </w:rPr>
        <w:t>أغسطس 2016.</w:t>
      </w:r>
    </w:p>
    <w:p w14:paraId="70C30078" w14:textId="6C0C970D" w:rsidR="00A851F6" w:rsidRPr="00A851F6" w:rsidRDefault="00A851F6" w:rsidP="00A851F6">
      <w:pPr>
        <w:pStyle w:val="SingleTxt"/>
        <w:rPr>
          <w:rtl/>
        </w:rPr>
      </w:pPr>
      <w:bookmarkStart w:id="3" w:name="_Toc91599178"/>
      <w:bookmarkStart w:id="4" w:name="_Toc91599401"/>
      <w:bookmarkStart w:id="5" w:name="_Toc104455901"/>
      <w:bookmarkStart w:id="6" w:name="_Toc104455977"/>
      <w:bookmarkStart w:id="7" w:name="_Toc157939379"/>
      <w:bookmarkStart w:id="8" w:name="_Toc157939818"/>
      <w:r w:rsidRPr="00A851F6">
        <w:rPr>
          <w:rtl/>
          <w:lang w:bidi="ar-MA"/>
        </w:rPr>
        <w:t>3</w:t>
      </w:r>
      <w:r>
        <w:rPr>
          <w:rtl/>
          <w:lang w:bidi="ar-MA"/>
        </w:rPr>
        <w:t xml:space="preserve"> -</w:t>
      </w:r>
      <w:r>
        <w:rPr>
          <w:rtl/>
          <w:lang w:bidi="ar-MA"/>
        </w:rPr>
        <w:tab/>
      </w:r>
      <w:r w:rsidRPr="00A851F6">
        <w:rPr>
          <w:rtl/>
        </w:rPr>
        <w:t>وفاء</w:t>
      </w:r>
      <w:r w:rsidRPr="00A851F6">
        <w:rPr>
          <w:rFonts w:hint="cs"/>
          <w:rtl/>
        </w:rPr>
        <w:t>ً</w:t>
      </w:r>
      <w:r w:rsidRPr="00A851F6">
        <w:rPr>
          <w:rtl/>
        </w:rPr>
        <w:t xml:space="preserve"> بالتزاماتها الدولية المتعلقة بتقديم التقارير الوطنية إلى </w:t>
      </w:r>
      <w:r w:rsidRPr="00A851F6">
        <w:rPr>
          <w:rFonts w:hint="cs"/>
          <w:rtl/>
        </w:rPr>
        <w:t xml:space="preserve">هيئات المعاهدات </w:t>
      </w:r>
      <w:r w:rsidRPr="00A851F6">
        <w:rPr>
          <w:rtl/>
        </w:rPr>
        <w:t xml:space="preserve">بذلت </w:t>
      </w:r>
      <w:r w:rsidRPr="00A851F6">
        <w:rPr>
          <w:rFonts w:hint="cs"/>
          <w:rtl/>
        </w:rPr>
        <w:t xml:space="preserve">سورية </w:t>
      </w:r>
      <w:r w:rsidRPr="00A851F6">
        <w:rPr>
          <w:rtl/>
        </w:rPr>
        <w:t>جهودا</w:t>
      </w:r>
      <w:r w:rsidRPr="00A851F6">
        <w:rPr>
          <w:rFonts w:hint="cs"/>
          <w:rtl/>
        </w:rPr>
        <w:t>ً</w:t>
      </w:r>
      <w:r w:rsidRPr="00A851F6">
        <w:rPr>
          <w:rtl/>
        </w:rPr>
        <w:t xml:space="preserve"> كبيرة </w:t>
      </w:r>
      <w:r w:rsidRPr="00A851F6">
        <w:rPr>
          <w:rFonts w:hint="cs"/>
          <w:rtl/>
        </w:rPr>
        <w:t>و</w:t>
      </w:r>
      <w:r w:rsidRPr="00A851F6">
        <w:rPr>
          <w:rtl/>
        </w:rPr>
        <w:t>تبن</w:t>
      </w:r>
      <w:r w:rsidRPr="00A851F6">
        <w:rPr>
          <w:rFonts w:hint="cs"/>
          <w:rtl/>
        </w:rPr>
        <w:t>ت</w:t>
      </w:r>
      <w:r w:rsidRPr="00A851F6">
        <w:rPr>
          <w:rtl/>
        </w:rPr>
        <w:t xml:space="preserve"> مقاربة تشاركية مع كل الأطراف المعنية من قطاعات حكومية</w:t>
      </w:r>
      <w:r w:rsidRPr="00A851F6">
        <w:rPr>
          <w:rFonts w:hint="cs"/>
          <w:rtl/>
        </w:rPr>
        <w:t xml:space="preserve"> و</w:t>
      </w:r>
      <w:r w:rsidRPr="00A851F6">
        <w:rPr>
          <w:rtl/>
        </w:rPr>
        <w:t>مؤسسات وطنية</w:t>
      </w:r>
      <w:r w:rsidRPr="00A851F6">
        <w:rPr>
          <w:rFonts w:hint="cs"/>
          <w:rtl/>
        </w:rPr>
        <w:t xml:space="preserve"> و</w:t>
      </w:r>
      <w:r w:rsidRPr="00A851F6">
        <w:rPr>
          <w:rtl/>
        </w:rPr>
        <w:t>مجتمع مدني</w:t>
      </w:r>
      <w:r w:rsidRPr="00A851F6">
        <w:rPr>
          <w:rFonts w:hint="cs"/>
          <w:rtl/>
        </w:rPr>
        <w:t xml:space="preserve"> بهدف </w:t>
      </w:r>
      <w:r w:rsidRPr="00A851F6">
        <w:rPr>
          <w:rtl/>
        </w:rPr>
        <w:t>تجاوز التأخير</w:t>
      </w:r>
      <w:r w:rsidRPr="00A851F6">
        <w:rPr>
          <w:rFonts w:hint="cs"/>
          <w:rtl/>
        </w:rPr>
        <w:t xml:space="preserve"> المسجل في تقديم تقريرها الدوري في موعده المحدد نتيجة الحرب الإرهابية التي استمرت على أجزاء من أراضيها لمدة تزيد على ثلاثة عشر عاماً إضافة إلى تدابير قسرية أحادية الجانب حدّت من قدراتها وإمكانياتها</w:t>
      </w:r>
      <w:r w:rsidRPr="00A851F6">
        <w:rPr>
          <w:rtl/>
        </w:rPr>
        <w:t>.</w:t>
      </w:r>
    </w:p>
    <w:p w14:paraId="16EB2691" w14:textId="77777777" w:rsidR="00361CFF" w:rsidRPr="00361CFF" w:rsidRDefault="00361CFF" w:rsidP="00361CFF">
      <w:pPr>
        <w:pStyle w:val="SingleTxt"/>
        <w:spacing w:after="0" w:line="120" w:lineRule="exact"/>
        <w:rPr>
          <w:b/>
          <w:bCs/>
          <w:sz w:val="10"/>
          <w:rtl/>
          <w:lang w:bidi="ar-YE"/>
        </w:rPr>
      </w:pPr>
    </w:p>
    <w:p w14:paraId="084C6230" w14:textId="77777777" w:rsidR="00361CFF" w:rsidRPr="00361CFF" w:rsidRDefault="00361CFF" w:rsidP="00361CFF">
      <w:pPr>
        <w:pStyle w:val="SingleTxt"/>
        <w:spacing w:after="0" w:line="120" w:lineRule="exact"/>
        <w:rPr>
          <w:b/>
          <w:bCs/>
          <w:sz w:val="10"/>
          <w:rtl/>
          <w:lang w:bidi="ar-YE"/>
        </w:rPr>
      </w:pPr>
    </w:p>
    <w:p w14:paraId="03F5FFD9" w14:textId="755F71DF" w:rsidR="00A851F6" w:rsidRPr="00A851F6" w:rsidRDefault="00361CFF" w:rsidP="00361CFF">
      <w:pPr>
        <w:pStyle w:val="HCh"/>
        <w:jc w:val="lowKashida"/>
        <w:rPr>
          <w:rtl/>
          <w:lang w:bidi="ar-YE"/>
        </w:rPr>
      </w:pPr>
      <w:r>
        <w:rPr>
          <w:rtl/>
          <w:lang w:bidi="ar-YE"/>
        </w:rPr>
        <w:tab/>
      </w:r>
      <w:r w:rsidR="00A851F6" w:rsidRPr="00A851F6">
        <w:rPr>
          <w:rFonts w:hint="cs"/>
          <w:rtl/>
          <w:lang w:bidi="ar-YE"/>
        </w:rPr>
        <w:t>ثانياً</w:t>
      </w:r>
      <w:r w:rsidR="00A851F6">
        <w:rPr>
          <w:rtl/>
          <w:lang w:bidi="ar-YE"/>
        </w:rPr>
        <w:t xml:space="preserve"> –</w:t>
      </w:r>
      <w:r w:rsidR="00A851F6">
        <w:rPr>
          <w:rtl/>
          <w:lang w:bidi="ar-YE"/>
        </w:rPr>
        <w:tab/>
      </w:r>
      <w:r w:rsidR="00A851F6" w:rsidRPr="00A851F6">
        <w:rPr>
          <w:rFonts w:hint="cs"/>
          <w:rtl/>
          <w:lang w:bidi="ar-YE"/>
        </w:rPr>
        <w:t>عملية إعداد التقرير</w:t>
      </w:r>
      <w:bookmarkEnd w:id="3"/>
      <w:bookmarkEnd w:id="4"/>
      <w:bookmarkEnd w:id="5"/>
      <w:bookmarkEnd w:id="6"/>
      <w:r w:rsidR="00A851F6" w:rsidRPr="00A851F6">
        <w:rPr>
          <w:rFonts w:hint="cs"/>
          <w:rtl/>
          <w:lang w:bidi="ar-YE"/>
        </w:rPr>
        <w:t xml:space="preserve"> ومنهجيته</w:t>
      </w:r>
      <w:bookmarkEnd w:id="7"/>
      <w:bookmarkEnd w:id="8"/>
    </w:p>
    <w:p w14:paraId="0F64CBE0" w14:textId="3C692551" w:rsidR="00A851F6" w:rsidRPr="00A851F6" w:rsidRDefault="00A851F6" w:rsidP="00A851F6">
      <w:pPr>
        <w:pStyle w:val="SingleTxt"/>
        <w:rPr>
          <w:rtl/>
        </w:rPr>
      </w:pPr>
      <w:r w:rsidRPr="00A851F6">
        <w:rPr>
          <w:rtl/>
          <w:lang w:bidi="ar-MA"/>
        </w:rPr>
        <w:t>4</w:t>
      </w:r>
      <w:r>
        <w:rPr>
          <w:rtl/>
          <w:lang w:bidi="ar-MA"/>
        </w:rPr>
        <w:t xml:space="preserve"> -</w:t>
      </w:r>
      <w:r>
        <w:rPr>
          <w:rtl/>
          <w:lang w:bidi="ar-MA"/>
        </w:rPr>
        <w:tab/>
      </w:r>
      <w:r w:rsidRPr="00A851F6">
        <w:rPr>
          <w:rFonts w:hint="cs"/>
          <w:rtl/>
        </w:rPr>
        <w:t>تعد الهيئة السورية</w:t>
      </w:r>
      <w:r w:rsidRPr="00A851F6">
        <w:rPr>
          <w:rFonts w:hint="cs"/>
          <w:rtl/>
          <w:lang w:bidi="ar-SY"/>
        </w:rPr>
        <w:t xml:space="preserve"> لشؤون الأسرة والسكان</w:t>
      </w:r>
      <w:r w:rsidRPr="00A851F6">
        <w:rPr>
          <w:vertAlign w:val="superscript"/>
          <w:rtl/>
        </w:rPr>
        <w:t>(</w:t>
      </w:r>
      <w:r w:rsidRPr="00A851F6">
        <w:rPr>
          <w:vertAlign w:val="superscript"/>
          <w:rtl/>
        </w:rPr>
        <w:footnoteReference w:id="3"/>
      </w:r>
      <w:r w:rsidRPr="00A851F6">
        <w:rPr>
          <w:vertAlign w:val="superscript"/>
          <w:rtl/>
        </w:rPr>
        <w:t>)</w:t>
      </w:r>
      <w:r w:rsidRPr="00A851F6">
        <w:rPr>
          <w:rFonts w:hint="cs"/>
          <w:rtl/>
        </w:rPr>
        <w:t xml:space="preserve"> الجهة المعنية بإعداد التقرير الوطني </w:t>
      </w:r>
      <w:r w:rsidRPr="00A851F6">
        <w:rPr>
          <w:rtl/>
        </w:rPr>
        <w:t xml:space="preserve">الدوري الجامع للتقريرين الدوريين الرابع والخامس </w:t>
      </w:r>
      <w:r w:rsidRPr="00A851F6">
        <w:rPr>
          <w:rFonts w:hint="cs"/>
          <w:rtl/>
        </w:rPr>
        <w:t>للجنة المعنية ب</w:t>
      </w:r>
      <w:r w:rsidRPr="00A851F6">
        <w:rPr>
          <w:rtl/>
        </w:rPr>
        <w:t>القضاء على جميع أشكال التمييز ضد المرأة</w:t>
      </w:r>
      <w:r w:rsidRPr="00A851F6">
        <w:rPr>
          <w:rFonts w:hint="cs"/>
          <w:rtl/>
        </w:rPr>
        <w:t xml:space="preserve"> والذي تمّ إعداده</w:t>
      </w:r>
      <w:r w:rsidRPr="00A851F6">
        <w:rPr>
          <w:rtl/>
        </w:rPr>
        <w:t xml:space="preserve"> وفقاً للمبادئ التوجيهية المنسقة المتعلقة بتقديم التقارير بموجب المعاهدات الدولية لحقوق الإنسان (</w:t>
      </w:r>
      <w:r w:rsidRPr="00972BCC">
        <w:rPr>
          <w:lang w:val="en-GB"/>
        </w:rPr>
        <w:t>HRI/MC/2006L3</w:t>
      </w:r>
      <w:r w:rsidRPr="00A851F6">
        <w:rPr>
          <w:rtl/>
        </w:rPr>
        <w:t>) والمبادئ التوجيهية لتقديم التقارير الخاصة باتفاقية القضاء على جميع أشكال التمييز ضد المرأة (</w:t>
      </w:r>
      <w:hyperlink r:id="rId21" w:history="1">
        <w:r w:rsidRPr="00467DA3">
          <w:rPr>
            <w:rStyle w:val="Hyperlink"/>
            <w:lang w:val="en-GB"/>
          </w:rPr>
          <w:t>HRI/GEN/2/Rev.6</w:t>
        </w:r>
      </w:hyperlink>
      <w:r w:rsidRPr="00A851F6">
        <w:rPr>
          <w:rtl/>
        </w:rPr>
        <w:t>) والمذكرة الإرشادية للدول الأطراف في اتفاقية القضاء على جميع أشكال التمييز ضد المرأة من أجل إعداد التقارير بموجب المادة 18</w:t>
      </w:r>
      <w:r w:rsidR="00140209">
        <w:rPr>
          <w:rFonts w:hint="cs"/>
          <w:rtl/>
        </w:rPr>
        <w:t xml:space="preserve"> </w:t>
      </w:r>
      <w:r w:rsidRPr="00A851F6">
        <w:rPr>
          <w:rtl/>
        </w:rPr>
        <w:t>من الاتفاقية في سياق أهداف التنمية المستدامة (</w:t>
      </w:r>
      <w:hyperlink r:id="rId22" w:history="1">
        <w:r w:rsidRPr="00467DA3">
          <w:rPr>
            <w:rStyle w:val="Hyperlink"/>
            <w:lang w:val="en-GB"/>
          </w:rPr>
          <w:t>CEDAW/C/74/3</w:t>
        </w:r>
      </w:hyperlink>
      <w:r w:rsidRPr="00A851F6">
        <w:rPr>
          <w:rtl/>
        </w:rPr>
        <w:t>)</w:t>
      </w:r>
      <w:r w:rsidRPr="00A851F6">
        <w:rPr>
          <w:rFonts w:hint="cs"/>
          <w:rtl/>
        </w:rPr>
        <w:t xml:space="preserve"> وجرت مشاورات وطنية واسعة شملت </w:t>
      </w:r>
      <w:r w:rsidRPr="00A851F6">
        <w:rPr>
          <w:rtl/>
        </w:rPr>
        <w:t>الجهات الحكومية</w:t>
      </w:r>
      <w:r w:rsidRPr="00A851F6">
        <w:rPr>
          <w:rFonts w:hint="cs"/>
          <w:rtl/>
        </w:rPr>
        <w:t xml:space="preserve"> ومنظمات</w:t>
      </w:r>
      <w:r w:rsidRPr="00A851F6">
        <w:rPr>
          <w:rtl/>
        </w:rPr>
        <w:t xml:space="preserve"> المجتمع المدني</w:t>
      </w:r>
      <w:r w:rsidRPr="00A851F6">
        <w:rPr>
          <w:rFonts w:hint="cs"/>
          <w:rtl/>
        </w:rPr>
        <w:t>،</w:t>
      </w:r>
      <w:r w:rsidRPr="00A851F6">
        <w:rPr>
          <w:rtl/>
        </w:rPr>
        <w:t xml:space="preserve"> وقد مرت عملية إعداد التقرير بعدة مراحل هي:</w:t>
      </w:r>
    </w:p>
    <w:p w14:paraId="28EE1204" w14:textId="7EF24CA9" w:rsidR="00A851F6" w:rsidRPr="00A851F6" w:rsidRDefault="00A851F6" w:rsidP="00A851F6">
      <w:pPr>
        <w:pStyle w:val="SingleTxt"/>
        <w:rPr>
          <w:rtl/>
        </w:rPr>
      </w:pPr>
      <w:r w:rsidRPr="00A851F6">
        <w:rPr>
          <w:rtl/>
        </w:rPr>
        <w:tab/>
        <w:t>(‌أ)</w:t>
      </w:r>
      <w:r w:rsidR="00361CFF">
        <w:rPr>
          <w:rtl/>
        </w:rPr>
        <w:tab/>
      </w:r>
      <w:r w:rsidRPr="00A851F6">
        <w:rPr>
          <w:rtl/>
        </w:rPr>
        <w:t>مرحلة التحضير</w:t>
      </w:r>
      <w:r w:rsidRPr="00A851F6">
        <w:rPr>
          <w:rFonts w:hint="cs"/>
          <w:rtl/>
        </w:rPr>
        <w:t xml:space="preserve"> وجمع المعلومات</w:t>
      </w:r>
      <w:r w:rsidRPr="00A851F6">
        <w:rPr>
          <w:rtl/>
        </w:rPr>
        <w:t>:</w:t>
      </w:r>
      <w:r w:rsidRPr="00A851F6">
        <w:rPr>
          <w:rFonts w:hint="cs"/>
          <w:rtl/>
        </w:rPr>
        <w:t xml:space="preserve"> بدأت مرحلة التحضير بقيام الهيئة السورية بتشكيل لجنة وطنية لإعداد التقرير </w:t>
      </w:r>
      <w:r w:rsidR="00305B7E">
        <w:rPr>
          <w:rFonts w:hint="cs"/>
          <w:rtl/>
        </w:rPr>
        <w:t>(</w:t>
      </w:r>
      <w:r w:rsidRPr="00A851F6">
        <w:rPr>
          <w:rFonts w:hint="cs"/>
          <w:rtl/>
        </w:rPr>
        <w:t>بالقرار رقم تاريخ</w:t>
      </w:r>
      <w:r w:rsidR="00305B7E">
        <w:rPr>
          <w:rFonts w:hint="cs"/>
          <w:rtl/>
        </w:rPr>
        <w:t>)</w:t>
      </w:r>
      <w:r w:rsidRPr="00A851F6">
        <w:rPr>
          <w:rFonts w:hint="cs"/>
          <w:rtl/>
        </w:rPr>
        <w:t xml:space="preserve"> </w:t>
      </w:r>
      <w:r w:rsidRPr="00A851F6">
        <w:rPr>
          <w:rtl/>
        </w:rPr>
        <w:t>برئاسة</w:t>
      </w:r>
      <w:r w:rsidRPr="00A851F6">
        <w:rPr>
          <w:rFonts w:hint="cs"/>
          <w:rtl/>
        </w:rPr>
        <w:t xml:space="preserve"> رئيس الهيئة السورية</w:t>
      </w:r>
      <w:r w:rsidRPr="00A851F6">
        <w:rPr>
          <w:rtl/>
        </w:rPr>
        <w:t xml:space="preserve"> وعضوية ممثلين عن مجلس </w:t>
      </w:r>
      <w:r w:rsidRPr="00A851F6">
        <w:rPr>
          <w:rtl/>
        </w:rPr>
        <w:lastRenderedPageBreak/>
        <w:t>الشعب ووزارات العدل الخارجية والمغتربين الداخلية التعليم العالي والبحث العلمي الإدارة المحلية والبيئة الشؤون الاجتماعية والعمل) وهيئة التخطيط والتعاون الدولي؛</w:t>
      </w:r>
      <w:r w:rsidRPr="00A851F6">
        <w:rPr>
          <w:rFonts w:hint="cs"/>
          <w:rtl/>
        </w:rPr>
        <w:t xml:space="preserve"> إضافة إلى ممثلين عن منظمات المجتمع المدني، و</w:t>
      </w:r>
      <w:r w:rsidRPr="00A851F6">
        <w:rPr>
          <w:rtl/>
        </w:rPr>
        <w:t>أقامت</w:t>
      </w:r>
      <w:r w:rsidRPr="00A851F6">
        <w:rPr>
          <w:rFonts w:hint="cs"/>
          <w:rtl/>
        </w:rPr>
        <w:t xml:space="preserve"> الهيئة السورية</w:t>
      </w:r>
      <w:r w:rsidRPr="00A851F6">
        <w:rPr>
          <w:rtl/>
        </w:rPr>
        <w:t xml:space="preserve"> بالتعاون مع اللجنة الاقتصادية والاجتماعية لغرب آسيا (</w:t>
      </w:r>
      <w:r w:rsidR="00305B7E" w:rsidRPr="00A851F6">
        <w:rPr>
          <w:rFonts w:hint="cs"/>
          <w:rtl/>
        </w:rPr>
        <w:t>الإسكوا</w:t>
      </w:r>
      <w:r w:rsidRPr="00A851F6">
        <w:rPr>
          <w:rtl/>
        </w:rPr>
        <w:t xml:space="preserve">) ورشة عمل حول المبادئ التوجيهية لإعداد التقرير </w:t>
      </w:r>
      <w:r w:rsidRPr="00A851F6">
        <w:rPr>
          <w:rFonts w:hint="cs"/>
          <w:rtl/>
        </w:rPr>
        <w:t xml:space="preserve">بهدف </w:t>
      </w:r>
      <w:r w:rsidRPr="00A851F6">
        <w:rPr>
          <w:rtl/>
        </w:rPr>
        <w:t xml:space="preserve">بناء قدرات </w:t>
      </w:r>
      <w:r w:rsidRPr="00A851F6">
        <w:rPr>
          <w:rFonts w:hint="cs"/>
          <w:rtl/>
        </w:rPr>
        <w:t xml:space="preserve">أعضاء </w:t>
      </w:r>
      <w:r w:rsidRPr="00A851F6">
        <w:rPr>
          <w:rtl/>
        </w:rPr>
        <w:t xml:space="preserve">اللجنة </w:t>
      </w:r>
      <w:r w:rsidRPr="00A851F6">
        <w:rPr>
          <w:rFonts w:hint="cs"/>
          <w:rtl/>
        </w:rPr>
        <w:t>و</w:t>
      </w:r>
      <w:r w:rsidRPr="00A851F6">
        <w:rPr>
          <w:rtl/>
        </w:rPr>
        <w:t>تزويد</w:t>
      </w:r>
      <w:r w:rsidRPr="00A851F6">
        <w:rPr>
          <w:rFonts w:hint="cs"/>
          <w:rtl/>
        </w:rPr>
        <w:t>هم</w:t>
      </w:r>
      <w:r w:rsidRPr="00A851F6">
        <w:rPr>
          <w:rtl/>
        </w:rPr>
        <w:t xml:space="preserve"> بالمعارف والمهارات </w:t>
      </w:r>
      <w:r w:rsidRPr="00A851F6">
        <w:rPr>
          <w:rFonts w:hint="cs"/>
          <w:rtl/>
        </w:rPr>
        <w:t>اللازمة</w:t>
      </w:r>
      <w:r w:rsidRPr="00A851F6">
        <w:rPr>
          <w:vertAlign w:val="superscript"/>
          <w:rtl/>
        </w:rPr>
        <w:t>(</w:t>
      </w:r>
      <w:r w:rsidRPr="00A851F6">
        <w:rPr>
          <w:vertAlign w:val="superscript"/>
          <w:rtl/>
        </w:rPr>
        <w:footnoteReference w:id="4"/>
      </w:r>
      <w:r w:rsidRPr="00A851F6">
        <w:rPr>
          <w:vertAlign w:val="superscript"/>
          <w:rtl/>
        </w:rPr>
        <w:t>)</w:t>
      </w:r>
      <w:r w:rsidRPr="00A851F6">
        <w:rPr>
          <w:rFonts w:hint="cs"/>
          <w:rtl/>
        </w:rPr>
        <w:t>؛</w:t>
      </w:r>
    </w:p>
    <w:p w14:paraId="5035DB6D" w14:textId="7618A799" w:rsidR="00A851F6" w:rsidRPr="00A851F6" w:rsidRDefault="00A851F6" w:rsidP="00A851F6">
      <w:pPr>
        <w:pStyle w:val="SingleTxt"/>
        <w:rPr>
          <w:rtl/>
        </w:rPr>
      </w:pPr>
      <w:r w:rsidRPr="00A851F6">
        <w:rPr>
          <w:rtl/>
        </w:rPr>
        <w:tab/>
        <w:t>(</w:t>
      </w:r>
      <w:r w:rsidRPr="00A851F6">
        <w:rPr>
          <w:rFonts w:hint="cs"/>
          <w:rtl/>
        </w:rPr>
        <w:t>ب</w:t>
      </w:r>
      <w:r w:rsidR="00361CFF">
        <w:rPr>
          <w:rFonts w:hint="cs"/>
          <w:rtl/>
        </w:rPr>
        <w:t>)</w:t>
      </w:r>
      <w:r w:rsidR="00361CFF">
        <w:rPr>
          <w:rtl/>
        </w:rPr>
        <w:tab/>
      </w:r>
      <w:r w:rsidRPr="00A851F6">
        <w:rPr>
          <w:rtl/>
        </w:rPr>
        <w:t xml:space="preserve">مرحلة جمع المعلومات: </w:t>
      </w:r>
      <w:r w:rsidRPr="00A851F6">
        <w:rPr>
          <w:rFonts w:hint="cs"/>
          <w:rtl/>
        </w:rPr>
        <w:t>عقدت اللجنة الوطنية عدة اجتماعات ووضعت خطة عمل للبدء بجمع المعلومات والبيانات من الوزارات والجهات ذات الصلة</w:t>
      </w:r>
      <w:r w:rsidRPr="00A851F6">
        <w:rPr>
          <w:rtl/>
        </w:rPr>
        <w:t xml:space="preserve"> والجهات المعنية بتنفيذ التوصيات</w:t>
      </w:r>
      <w:r w:rsidRPr="00A851F6">
        <w:rPr>
          <w:rFonts w:hint="cs"/>
          <w:rtl/>
        </w:rPr>
        <w:t xml:space="preserve"> وتم </w:t>
      </w:r>
      <w:r w:rsidRPr="00A851F6">
        <w:rPr>
          <w:rtl/>
        </w:rPr>
        <w:t xml:space="preserve">توفير المعلومات </w:t>
      </w:r>
      <w:r w:rsidRPr="00A851F6">
        <w:rPr>
          <w:rFonts w:hint="cs"/>
          <w:rtl/>
        </w:rPr>
        <w:t xml:space="preserve">من قبل ممثلي </w:t>
      </w:r>
      <w:r>
        <w:rPr>
          <w:rFonts w:hint="cs"/>
          <w:rtl/>
        </w:rPr>
        <w:t>الوزارات</w:t>
      </w:r>
      <w:r w:rsidRPr="00A851F6">
        <w:rPr>
          <w:rFonts w:hint="cs"/>
          <w:rtl/>
        </w:rPr>
        <w:t xml:space="preserve"> والجهات أعضاء اللجنة الوطنية، وبالنسبة للجهات غير الممثلة في اللجنة تم التواصل معها من قبل الهيئة السورية لتزويدها بالمعلومات المطلوبة منها، سواء ب</w:t>
      </w:r>
      <w:r w:rsidRPr="00A851F6">
        <w:rPr>
          <w:rtl/>
        </w:rPr>
        <w:t xml:space="preserve">المراسلات الرسمية </w:t>
      </w:r>
      <w:r w:rsidRPr="00A851F6">
        <w:rPr>
          <w:rFonts w:hint="cs"/>
          <w:rtl/>
        </w:rPr>
        <w:t>أ</w:t>
      </w:r>
      <w:r w:rsidRPr="00A851F6">
        <w:rPr>
          <w:rtl/>
        </w:rPr>
        <w:t>و</w:t>
      </w:r>
      <w:r w:rsidRPr="00A851F6">
        <w:rPr>
          <w:rFonts w:hint="cs"/>
          <w:rtl/>
        </w:rPr>
        <w:t xml:space="preserve"> </w:t>
      </w:r>
      <w:r w:rsidRPr="00A851F6">
        <w:rPr>
          <w:rtl/>
        </w:rPr>
        <w:t>الاتصالات المباشرة</w:t>
      </w:r>
      <w:r w:rsidRPr="00A851F6">
        <w:rPr>
          <w:rFonts w:hint="cs"/>
          <w:rtl/>
        </w:rPr>
        <w:t xml:space="preserve"> </w:t>
      </w:r>
      <w:r w:rsidRPr="00A851F6">
        <w:rPr>
          <w:rtl/>
        </w:rPr>
        <w:t>كما تم عقد لقاءات مع ممثلي مؤسسات المجتمع المدني لمناقشة المعلومات والاستفادة مما لديهم من معلومات</w:t>
      </w:r>
      <w:r w:rsidRPr="00A851F6">
        <w:rPr>
          <w:rFonts w:hint="cs"/>
          <w:rtl/>
        </w:rPr>
        <w:t xml:space="preserve"> </w:t>
      </w:r>
      <w:r w:rsidRPr="00A851F6">
        <w:rPr>
          <w:rtl/>
        </w:rPr>
        <w:t>وبقيت عملية جمع المعلومات مستمرة حتى تاريخ تقديم التقرير وذلك من أجل تحديث المعلومات؛</w:t>
      </w:r>
    </w:p>
    <w:p w14:paraId="3D2FB260" w14:textId="52F21E6B" w:rsidR="00A851F6" w:rsidRPr="00A851F6" w:rsidRDefault="00A851F6" w:rsidP="00A851F6">
      <w:pPr>
        <w:pStyle w:val="SingleTxt"/>
      </w:pPr>
      <w:r w:rsidRPr="00A851F6">
        <w:rPr>
          <w:rtl/>
        </w:rPr>
        <w:tab/>
        <w:t>(</w:t>
      </w:r>
      <w:r w:rsidRPr="00A851F6">
        <w:rPr>
          <w:rFonts w:hint="cs"/>
          <w:rtl/>
        </w:rPr>
        <w:t>ج</w:t>
      </w:r>
      <w:r w:rsidRPr="00A851F6">
        <w:rPr>
          <w:rtl/>
        </w:rPr>
        <w:t>)</w:t>
      </w:r>
      <w:r w:rsidR="00361CFF">
        <w:rPr>
          <w:rtl/>
        </w:rPr>
        <w:tab/>
      </w:r>
      <w:r w:rsidRPr="00A851F6">
        <w:rPr>
          <w:rtl/>
        </w:rPr>
        <w:t xml:space="preserve">مرحلة الصياغة: </w:t>
      </w:r>
      <w:r w:rsidRPr="00A851F6">
        <w:rPr>
          <w:rFonts w:hint="cs"/>
          <w:rtl/>
        </w:rPr>
        <w:t xml:space="preserve">تم </w:t>
      </w:r>
      <w:r w:rsidRPr="00A851F6">
        <w:rPr>
          <w:rtl/>
        </w:rPr>
        <w:t xml:space="preserve">تشكيل لجنة </w:t>
      </w:r>
      <w:r w:rsidRPr="00A851F6">
        <w:rPr>
          <w:rFonts w:hint="cs"/>
          <w:rtl/>
        </w:rPr>
        <w:t xml:space="preserve">صياغة </w:t>
      </w:r>
      <w:r w:rsidRPr="00A851F6">
        <w:rPr>
          <w:rtl/>
        </w:rPr>
        <w:t>مصغرة</w:t>
      </w:r>
      <w:r w:rsidRPr="00A851F6">
        <w:rPr>
          <w:rFonts w:hint="cs"/>
          <w:rtl/>
        </w:rPr>
        <w:t xml:space="preserve"> من أعضاء اللجنة الوطنية قامت بإدراج</w:t>
      </w:r>
      <w:r w:rsidRPr="00A851F6">
        <w:rPr>
          <w:rtl/>
        </w:rPr>
        <w:t xml:space="preserve"> المعلومات </w:t>
      </w:r>
      <w:r w:rsidRPr="00A851F6">
        <w:rPr>
          <w:rFonts w:hint="cs"/>
          <w:rtl/>
        </w:rPr>
        <w:t>الواردة إليها في سياقها ومن ثم أوكلت إلى خبير وطني موضوع الصياغة النهائية وفقاً لمنهجية إعداد التقارير</w:t>
      </w:r>
      <w:r w:rsidRPr="00A851F6">
        <w:rPr>
          <w:rtl/>
        </w:rPr>
        <w:t>.</w:t>
      </w:r>
    </w:p>
    <w:p w14:paraId="69DAD52E" w14:textId="39FB8785" w:rsidR="00A851F6" w:rsidRPr="00A851F6" w:rsidRDefault="00A851F6" w:rsidP="00A851F6">
      <w:pPr>
        <w:pStyle w:val="SingleTxt"/>
        <w:rPr>
          <w:rtl/>
        </w:rPr>
      </w:pPr>
      <w:r w:rsidRPr="00A851F6">
        <w:rPr>
          <w:rtl/>
          <w:lang w:bidi="ar-MA"/>
        </w:rPr>
        <w:t>5</w:t>
      </w:r>
      <w:r>
        <w:rPr>
          <w:rtl/>
          <w:lang w:bidi="ar-MA"/>
        </w:rPr>
        <w:t xml:space="preserve"> -</w:t>
      </w:r>
      <w:r>
        <w:rPr>
          <w:rtl/>
          <w:lang w:bidi="ar-MA"/>
        </w:rPr>
        <w:tab/>
      </w:r>
      <w:r w:rsidRPr="00A851F6">
        <w:rPr>
          <w:rFonts w:hint="cs"/>
          <w:rtl/>
        </w:rPr>
        <w:t xml:space="preserve">تمت صياغة التقرير في ثلاثة أقسام الأول تضمن الرد على الملاحظات الختامية التي لا تدخل في نطاق مادة محددة في الاتفاقية أو </w:t>
      </w:r>
      <w:r w:rsidR="00361CFF" w:rsidRPr="00A851F6">
        <w:rPr>
          <w:rFonts w:hint="cs"/>
          <w:rtl/>
        </w:rPr>
        <w:t>ما تم</w:t>
      </w:r>
      <w:r w:rsidRPr="00A851F6">
        <w:rPr>
          <w:rFonts w:hint="cs"/>
          <w:rtl/>
        </w:rPr>
        <w:t xml:space="preserve"> تسميته بالسياق العام،</w:t>
      </w:r>
      <w:r>
        <w:rPr>
          <w:rFonts w:hint="cs"/>
          <w:rtl/>
        </w:rPr>
        <w:t xml:space="preserve"> </w:t>
      </w:r>
      <w:r w:rsidRPr="00A851F6">
        <w:rPr>
          <w:rFonts w:hint="cs"/>
          <w:rtl/>
        </w:rPr>
        <w:t xml:space="preserve">والثاني تضمن تقديم </w:t>
      </w:r>
      <w:r w:rsidRPr="00A851F6">
        <w:rPr>
          <w:rtl/>
        </w:rPr>
        <w:t xml:space="preserve">معلومات متعلقة بتعزيز حقوق الإنسان وحمايتها </w:t>
      </w:r>
      <w:r w:rsidRPr="00A851F6">
        <w:rPr>
          <w:rFonts w:hint="cs"/>
          <w:rtl/>
        </w:rPr>
        <w:t xml:space="preserve">وفقاً لمواد الاتفاقية، وتم تقسيمه إلى أربعة أجزاء تم من خلالها عرض الإجراءات المتخذة في كل مادة، وقد تم الرد على الملاحظات الختامية السابقة في المادة المتعلقة بالملاحظة، ومن ثم ذكر مؤشرات التنفيذ قدر الإمكان، واختتم التقرير في القسم الثالث بالتحديات المتعلقة بالتنفيذ </w:t>
      </w:r>
      <w:r w:rsidRPr="00A851F6">
        <w:rPr>
          <w:rtl/>
        </w:rPr>
        <w:t>في ظل الظروف الصعبة التي تمر بها البلاد منذ سنوات وإبراز التحديات الرئيسة.</w:t>
      </w:r>
    </w:p>
    <w:p w14:paraId="746EFB0C" w14:textId="77777777" w:rsidR="00361CFF" w:rsidRPr="00361CFF" w:rsidRDefault="00361CFF" w:rsidP="00361CFF">
      <w:pPr>
        <w:pStyle w:val="SingleTxt"/>
        <w:spacing w:after="0" w:line="120" w:lineRule="exact"/>
        <w:rPr>
          <w:bCs/>
          <w:sz w:val="10"/>
          <w:rtl/>
        </w:rPr>
      </w:pPr>
      <w:bookmarkStart w:id="9" w:name="_Hlk157111997"/>
      <w:bookmarkStart w:id="10" w:name="_Toc157939380"/>
      <w:bookmarkStart w:id="11" w:name="_Toc157939819"/>
      <w:bookmarkStart w:id="12" w:name="_Toc24015471"/>
      <w:bookmarkStart w:id="13" w:name="_Toc24100779"/>
      <w:bookmarkStart w:id="14" w:name="_Toc24548852"/>
      <w:bookmarkStart w:id="15" w:name="_Toc28165894"/>
    </w:p>
    <w:p w14:paraId="0E8A3934" w14:textId="77777777" w:rsidR="00600D1A" w:rsidRDefault="00600D1A">
      <w:pPr>
        <w:bidi w:val="0"/>
        <w:spacing w:after="160" w:line="259" w:lineRule="auto"/>
        <w:jc w:val="left"/>
        <w:rPr>
          <w:rFonts w:ascii="Times New Roman Bold" w:eastAsiaTheme="minorEastAsia" w:hAnsi="Times New Roman Bold" w:hint="eastAsia"/>
          <w:b/>
          <w:bCs/>
          <w:spacing w:val="-2"/>
          <w:sz w:val="22"/>
          <w:rtl/>
        </w:rPr>
      </w:pPr>
      <w:r>
        <w:rPr>
          <w:rFonts w:ascii="Times New Roman Bold" w:hAnsi="Times New Roman Bold" w:hint="eastAsia"/>
          <w:spacing w:val="-2"/>
          <w:rtl/>
        </w:rPr>
        <w:br w:type="page"/>
      </w:r>
    </w:p>
    <w:p w14:paraId="0B312A6B" w14:textId="1E5C8FE7" w:rsidR="00A851F6" w:rsidRPr="00361CFF" w:rsidRDefault="00361CFF" w:rsidP="00600D1A">
      <w:pPr>
        <w:pStyle w:val="HCh"/>
        <w:jc w:val="lowKashida"/>
        <w:rPr>
          <w:rtl/>
        </w:rPr>
      </w:pPr>
      <w:r w:rsidRPr="00361CFF">
        <w:rPr>
          <w:rtl/>
        </w:rPr>
        <w:lastRenderedPageBreak/>
        <w:tab/>
      </w:r>
      <w:r w:rsidR="00A851F6" w:rsidRPr="00361CFF">
        <w:rPr>
          <w:rtl/>
        </w:rPr>
        <w:tab/>
      </w:r>
      <w:r w:rsidR="00A851F6" w:rsidRPr="00361CFF">
        <w:rPr>
          <w:rFonts w:hint="cs"/>
          <w:rtl/>
        </w:rPr>
        <w:t xml:space="preserve">القسم الأول: الرد </w:t>
      </w:r>
      <w:bookmarkEnd w:id="9"/>
      <w:r w:rsidR="00A851F6" w:rsidRPr="00361CFF">
        <w:rPr>
          <w:rFonts w:hint="cs"/>
          <w:rtl/>
        </w:rPr>
        <w:t xml:space="preserve">على الملاحظات الختامية التي </w:t>
      </w:r>
      <w:r w:rsidR="006336E3" w:rsidRPr="00361CFF">
        <w:rPr>
          <w:rFonts w:hint="cs"/>
          <w:rtl/>
        </w:rPr>
        <w:t>لا</w:t>
      </w:r>
      <w:r w:rsidR="006336E3">
        <w:t xml:space="preserve"> </w:t>
      </w:r>
      <w:r w:rsidR="00A851F6" w:rsidRPr="00361CFF">
        <w:rPr>
          <w:rFonts w:hint="cs"/>
          <w:rtl/>
        </w:rPr>
        <w:t>تدخل في نطاق مادة محددة في الاتفاقية (السياق العام)</w:t>
      </w:r>
      <w:bookmarkEnd w:id="10"/>
      <w:bookmarkEnd w:id="11"/>
    </w:p>
    <w:p w14:paraId="78350324" w14:textId="03A874DD" w:rsidR="00A851F6" w:rsidRPr="00A851F6" w:rsidRDefault="00A851F6" w:rsidP="00A851F6">
      <w:pPr>
        <w:pStyle w:val="SingleTxt"/>
        <w:rPr>
          <w:lang w:val="en-GB"/>
        </w:rPr>
      </w:pPr>
      <w:r w:rsidRPr="00A851F6">
        <w:rPr>
          <w:lang w:val="en-GB"/>
        </w:rPr>
        <w:t>6</w:t>
      </w:r>
      <w:r>
        <w:rPr>
          <w:rtl/>
          <w:lang w:val="en-GB"/>
        </w:rPr>
        <w:t xml:space="preserve"> -</w:t>
      </w:r>
      <w:r>
        <w:rPr>
          <w:rtl/>
          <w:lang w:val="en-GB"/>
        </w:rPr>
        <w:tab/>
      </w:r>
      <w:r w:rsidRPr="00A851F6">
        <w:rPr>
          <w:rFonts w:hint="cs"/>
          <w:rtl/>
        </w:rPr>
        <w:t xml:space="preserve">تبدي سورية تحفظها على بعض العبارات والمعلومات التي أوردتها اللجنة في بعض الملاحظات التي ذكرتها، والتي تعد خارج نطاق ولاية اللجنة وأهدافها وبخاصة </w:t>
      </w:r>
      <w:r w:rsidRPr="00A851F6">
        <w:rPr>
          <w:rtl/>
        </w:rPr>
        <w:t>التوصيات</w:t>
      </w:r>
      <w:r w:rsidRPr="00A851F6">
        <w:rPr>
          <w:rFonts w:hint="cs"/>
          <w:rtl/>
        </w:rPr>
        <w:t xml:space="preserve"> في الفقرات:</w:t>
      </w:r>
      <w:r w:rsidRPr="00A851F6">
        <w:rPr>
          <w:rtl/>
        </w:rPr>
        <w:t xml:space="preserve"> (8 وبخاصة الفقرة الفرعية (ج)</w:t>
      </w:r>
      <w:r w:rsidRPr="00A851F6">
        <w:rPr>
          <w:rFonts w:hint="cs"/>
          <w:rtl/>
        </w:rPr>
        <w:t>، الفقرة 11، الفقرة 23،</w:t>
      </w:r>
      <w:r w:rsidRPr="00A851F6">
        <w:rPr>
          <w:rtl/>
        </w:rPr>
        <w:t xml:space="preserve"> الفقرة 27</w:t>
      </w:r>
      <w:r w:rsidRPr="00A851F6">
        <w:rPr>
          <w:rFonts w:hint="cs"/>
          <w:rtl/>
        </w:rPr>
        <w:t xml:space="preserve">، الفقرة 28، </w:t>
      </w:r>
      <w:r w:rsidRPr="00A851F6">
        <w:rPr>
          <w:rtl/>
        </w:rPr>
        <w:t>الفقرة</w:t>
      </w:r>
      <w:r w:rsidR="00275CE7">
        <w:rPr>
          <w:rFonts w:hint="cs"/>
          <w:rtl/>
        </w:rPr>
        <w:t xml:space="preserve"> </w:t>
      </w:r>
      <w:r w:rsidRPr="00A851F6">
        <w:rPr>
          <w:rtl/>
        </w:rPr>
        <w:t>30</w:t>
      </w:r>
      <w:r w:rsidRPr="00A851F6">
        <w:rPr>
          <w:rFonts w:hint="cs"/>
          <w:rtl/>
        </w:rPr>
        <w:t xml:space="preserve">، </w:t>
      </w:r>
      <w:r w:rsidRPr="00A851F6">
        <w:rPr>
          <w:rtl/>
        </w:rPr>
        <w:t>الفقرة 40 (أ)</w:t>
      </w:r>
      <w:r w:rsidRPr="00A851F6">
        <w:rPr>
          <w:rFonts w:hint="cs"/>
          <w:rtl/>
        </w:rPr>
        <w:t>) فهي مبنية على ادعاءات غير صحيحة مستندة إلى تقارير مغلوطة ولا أساس لها من الصحة</w:t>
      </w:r>
      <w:r w:rsidRPr="00A851F6">
        <w:rPr>
          <w:rFonts w:hint="cs"/>
          <w:rtl/>
          <w:lang w:bidi="ar-SY"/>
        </w:rPr>
        <w:t xml:space="preserve"> تروج لها بعض الدول</w:t>
      </w:r>
      <w:r w:rsidRPr="00A851F6">
        <w:rPr>
          <w:rFonts w:hint="cs"/>
          <w:rtl/>
        </w:rPr>
        <w:t xml:space="preserve"> تحقيقاً لغايات وأبعاد سياسية، كما ترفض سورية الصياغة المبنية على المساواة بين القوات الحكومية وما تُسميه اللجنة </w:t>
      </w:r>
      <w:r w:rsidR="006523F8">
        <w:rPr>
          <w:rtl/>
        </w:rPr>
        <w:t>”</w:t>
      </w:r>
      <w:r w:rsidRPr="00A851F6">
        <w:rPr>
          <w:rFonts w:hint="cs"/>
          <w:rtl/>
        </w:rPr>
        <w:t>جماعات مسلحة غير حكومية</w:t>
      </w:r>
      <w:r w:rsidR="006523F8">
        <w:rPr>
          <w:rtl/>
        </w:rPr>
        <w:t>“</w:t>
      </w:r>
      <w:r w:rsidRPr="00A851F6">
        <w:rPr>
          <w:rFonts w:hint="cs"/>
          <w:rtl/>
        </w:rPr>
        <w:t xml:space="preserve"> والتي هي جماعات إرهابية مسلحة اتخذت من هذه الجرائم أداة في حربها ضد الدولة السورية والشعب السوري، وهذه المساواة تقوم على أسس غير دقيقة من ناحية القانون والواقع، ونحُث اللجنة على توخي الدقة والموضوعية في تبني ما يردها من معلومات وتقارير من هذه المصادر وعدم التسليم بها، وذلك حفاظاً على روح الحوار البنّاء والهادف إلى تحقيق الغاية من آلية تقديم التقارير وهو مساعدة الدول الأطراف على التطبيق الأمثل للاتفاقية وتعزيز الحماية.</w:t>
      </w:r>
    </w:p>
    <w:p w14:paraId="24C665BB" w14:textId="130EC19C" w:rsidR="00A851F6" w:rsidRPr="00A851F6" w:rsidRDefault="00A851F6" w:rsidP="00A851F6">
      <w:pPr>
        <w:pStyle w:val="SingleTxt"/>
        <w:rPr>
          <w:lang w:val="en-GB"/>
        </w:rPr>
      </w:pPr>
      <w:r w:rsidRPr="00A851F6">
        <w:rPr>
          <w:lang w:val="en-GB"/>
        </w:rPr>
        <w:t>7</w:t>
      </w:r>
      <w:r>
        <w:rPr>
          <w:rtl/>
          <w:lang w:val="en-GB"/>
        </w:rPr>
        <w:t xml:space="preserve"> -</w:t>
      </w:r>
      <w:r>
        <w:rPr>
          <w:rtl/>
          <w:lang w:val="en-GB"/>
        </w:rPr>
        <w:tab/>
      </w:r>
      <w:r w:rsidRPr="00A851F6">
        <w:rPr>
          <w:rtl/>
        </w:rPr>
        <w:t xml:space="preserve">التزمت </w:t>
      </w:r>
      <w:r w:rsidRPr="00A851F6">
        <w:rPr>
          <w:rFonts w:hint="cs"/>
          <w:rtl/>
        </w:rPr>
        <w:t xml:space="preserve">سورية </w:t>
      </w:r>
      <w:r w:rsidRPr="00A851F6">
        <w:rPr>
          <w:rtl/>
        </w:rPr>
        <w:t>بجميع اتفاقات وقف الأعمال القتالية</w:t>
      </w:r>
      <w:r w:rsidRPr="00A851F6">
        <w:rPr>
          <w:vertAlign w:val="superscript"/>
          <w:rtl/>
        </w:rPr>
        <w:t>(</w:t>
      </w:r>
      <w:r w:rsidRPr="00A851F6">
        <w:rPr>
          <w:vertAlign w:val="superscript"/>
          <w:rtl/>
        </w:rPr>
        <w:footnoteReference w:id="5"/>
      </w:r>
      <w:r w:rsidRPr="00A851F6">
        <w:rPr>
          <w:vertAlign w:val="superscript"/>
          <w:rtl/>
        </w:rPr>
        <w:t>)</w:t>
      </w:r>
      <w:r w:rsidRPr="00A851F6">
        <w:rPr>
          <w:rtl/>
        </w:rPr>
        <w:t xml:space="preserve"> التي تم التوصل إليها على مدى الأعوام المنصرمة لحماية المدنيين وإيصال المساعدات الإنسانية إليهم وتسهيل خروجهم من مناطق الإرهابيين</w:t>
      </w:r>
      <w:r w:rsidRPr="00A851F6">
        <w:rPr>
          <w:rFonts w:hint="cs"/>
          <w:rtl/>
        </w:rPr>
        <w:t>، كما</w:t>
      </w:r>
      <w:r w:rsidR="00521EDC">
        <w:rPr>
          <w:rFonts w:hint="eastAsia"/>
          <w:rtl/>
        </w:rPr>
        <w:t> </w:t>
      </w:r>
      <w:r w:rsidRPr="00A851F6">
        <w:rPr>
          <w:rFonts w:hint="cs"/>
          <w:rtl/>
        </w:rPr>
        <w:t>تم إنجاز اتفاق مناطق منخفضة التصعيد الذي سمح بعودة الأمن والأمان لمناطق واسعة من البلاد.</w:t>
      </w:r>
      <w:r w:rsidRPr="00A851F6">
        <w:rPr>
          <w:rtl/>
        </w:rPr>
        <w:t xml:space="preserve"> وانطلاقا</w:t>
      </w:r>
      <w:r w:rsidRPr="00A851F6">
        <w:rPr>
          <w:rFonts w:hint="cs"/>
          <w:rtl/>
        </w:rPr>
        <w:t>ً</w:t>
      </w:r>
      <w:r w:rsidRPr="00A851F6">
        <w:rPr>
          <w:rtl/>
        </w:rPr>
        <w:t xml:space="preserve"> من التزاماتها الدستورية اتخذت سورية التدابير والإجراءات الكفيلة بحماية مواطنيها من الانتهاكات التي ارتكبتها الجماعات الإرهابية المسلحة واستعادت أجزاء كبيرة من المناطق التي سيطرت عليها تلك الجماعات وأعادت الأمن والاستقرار وسيادة القانون لها ما س</w:t>
      </w:r>
      <w:r w:rsidRPr="00A851F6">
        <w:rPr>
          <w:rFonts w:hint="cs"/>
          <w:rtl/>
        </w:rPr>
        <w:t>ا</w:t>
      </w:r>
      <w:r w:rsidRPr="00A851F6">
        <w:rPr>
          <w:rtl/>
        </w:rPr>
        <w:t>هم</w:t>
      </w:r>
      <w:r w:rsidRPr="00A851F6">
        <w:rPr>
          <w:rFonts w:hint="cs"/>
          <w:rtl/>
        </w:rPr>
        <w:t>َ</w:t>
      </w:r>
      <w:r w:rsidRPr="00A851F6">
        <w:rPr>
          <w:rtl/>
        </w:rPr>
        <w:t xml:space="preserve"> في توفير الحماية والخدمات الأساسية للمواطنين فيها</w:t>
      </w:r>
      <w:r w:rsidRPr="00A851F6">
        <w:rPr>
          <w:rFonts w:hint="cs"/>
          <w:rtl/>
        </w:rPr>
        <w:t xml:space="preserve"> وبخاصة حماية النساء والفتيات</w:t>
      </w:r>
      <w:r w:rsidRPr="00A851F6">
        <w:rPr>
          <w:rtl/>
        </w:rPr>
        <w:t>.</w:t>
      </w:r>
    </w:p>
    <w:p w14:paraId="6A396EE7" w14:textId="078794D9" w:rsidR="00A851F6" w:rsidRPr="00CD437C" w:rsidRDefault="00A851F6" w:rsidP="00A851F6">
      <w:pPr>
        <w:pStyle w:val="SingleTxt"/>
      </w:pPr>
      <w:r w:rsidRPr="00A851F6">
        <w:rPr>
          <w:lang w:val="en-GB"/>
        </w:rPr>
        <w:t>8</w:t>
      </w:r>
      <w:r>
        <w:rPr>
          <w:rtl/>
          <w:lang w:val="en-GB"/>
        </w:rPr>
        <w:t xml:space="preserve"> -</w:t>
      </w:r>
      <w:r>
        <w:rPr>
          <w:rtl/>
          <w:lang w:val="en-GB"/>
        </w:rPr>
        <w:tab/>
      </w:r>
      <w:r w:rsidRPr="00A851F6">
        <w:rPr>
          <w:rtl/>
        </w:rPr>
        <w:t>نشير إلى أن سورية طرف في معظم اتفاقيات القانون الدولي الإنساني</w:t>
      </w:r>
      <w:r w:rsidRPr="00A851F6">
        <w:rPr>
          <w:vertAlign w:val="superscript"/>
          <w:rtl/>
        </w:rPr>
        <w:t>(</w:t>
      </w:r>
      <w:r w:rsidRPr="00A851F6">
        <w:rPr>
          <w:vertAlign w:val="superscript"/>
          <w:rtl/>
        </w:rPr>
        <w:footnoteReference w:id="6"/>
      </w:r>
      <w:r w:rsidRPr="00A851F6">
        <w:rPr>
          <w:vertAlign w:val="superscript"/>
          <w:rtl/>
        </w:rPr>
        <w:t>)</w:t>
      </w:r>
      <w:r w:rsidRPr="00A851F6">
        <w:rPr>
          <w:rtl/>
        </w:rPr>
        <w:t xml:space="preserve"> وفي مقدمتها اتفاقيات جنيف لعام 1949 وشكلت لجنة وطنية للقانون الدولي الإنساني مهمتها رعاية وتنسيق العمل الوطني للتوعية المتكاملة بقواعده وموا</w:t>
      </w:r>
      <w:r w:rsidRPr="00A851F6">
        <w:rPr>
          <w:rFonts w:hint="cs"/>
          <w:rtl/>
        </w:rPr>
        <w:t>ء</w:t>
      </w:r>
      <w:r w:rsidRPr="00A851F6">
        <w:rPr>
          <w:rtl/>
        </w:rPr>
        <w:t>مة التشريعات الوطنية تتكون من وزارات الخارجية والداخلية والعدل والدفاع والتعليم العالي والمديرية العامة للدفاع المدني</w:t>
      </w:r>
      <w:r w:rsidRPr="00A851F6">
        <w:rPr>
          <w:rFonts w:hint="cs"/>
          <w:rtl/>
        </w:rPr>
        <w:t>،</w:t>
      </w:r>
      <w:r w:rsidRPr="00A851F6">
        <w:rPr>
          <w:rtl/>
        </w:rPr>
        <w:t xml:space="preserve"> وتحضر اجتماعاتها بعثة اللجنة الدولية للصليب الأحمر في سورية كمراقب</w:t>
      </w:r>
      <w:r w:rsidRPr="00A851F6">
        <w:rPr>
          <w:rFonts w:hint="cs"/>
          <w:rtl/>
        </w:rPr>
        <w:t xml:space="preserve">، وسورية </w:t>
      </w:r>
      <w:r w:rsidRPr="00A851F6">
        <w:rPr>
          <w:rtl/>
        </w:rPr>
        <w:t xml:space="preserve">طرف في </w:t>
      </w:r>
      <w:r w:rsidRPr="00A851F6">
        <w:rPr>
          <w:rFonts w:hint="cs"/>
          <w:rtl/>
        </w:rPr>
        <w:t xml:space="preserve">ثمان </w:t>
      </w:r>
      <w:r w:rsidRPr="00A851F6">
        <w:rPr>
          <w:rtl/>
        </w:rPr>
        <w:t xml:space="preserve">اتفاقيات </w:t>
      </w:r>
      <w:r w:rsidRPr="00A851F6">
        <w:rPr>
          <w:rFonts w:hint="cs"/>
          <w:rtl/>
        </w:rPr>
        <w:t xml:space="preserve">أساسية لحقوق الإنسان وتعمل ضمن إمكاناتها المتاحة على تقديم تقاريرها الدورية </w:t>
      </w:r>
      <w:r w:rsidRPr="00A851F6">
        <w:rPr>
          <w:rtl/>
        </w:rPr>
        <w:t>وتشارك بفعالية في عمل اللجان الأممية المعنية بتعزيز احترام القانون الدولي</w:t>
      </w:r>
      <w:r w:rsidRPr="00A851F6">
        <w:rPr>
          <w:rFonts w:hint="cs"/>
          <w:rtl/>
        </w:rPr>
        <w:t xml:space="preserve"> وحماية حقوق الإنسان وفي مقدمتها حقوق المرأة.</w:t>
      </w:r>
    </w:p>
    <w:p w14:paraId="3860880F" w14:textId="60094FC8" w:rsidR="00A851F6" w:rsidRPr="00A851F6" w:rsidRDefault="00A851F6" w:rsidP="00A851F6">
      <w:pPr>
        <w:pStyle w:val="SingleTxt"/>
        <w:rPr>
          <w:lang w:val="en-GB"/>
        </w:rPr>
      </w:pPr>
      <w:r w:rsidRPr="00A851F6">
        <w:rPr>
          <w:lang w:val="en-GB"/>
        </w:rPr>
        <w:t>9</w:t>
      </w:r>
      <w:r>
        <w:rPr>
          <w:rtl/>
          <w:lang w:val="en-GB"/>
        </w:rPr>
        <w:t xml:space="preserve"> -</w:t>
      </w:r>
      <w:r>
        <w:rPr>
          <w:rtl/>
          <w:lang w:val="en-GB"/>
        </w:rPr>
        <w:tab/>
      </w:r>
      <w:r w:rsidRPr="00A851F6">
        <w:rPr>
          <w:rFonts w:hint="cs"/>
          <w:rtl/>
        </w:rPr>
        <w:t>فيما يتعلق بالتصديق على الاتفاقية الدولية لحماية جميع الأشخاص من الاختفاء القسري</w:t>
      </w:r>
      <w:r w:rsidRPr="00A851F6">
        <w:rPr>
          <w:vertAlign w:val="superscript"/>
          <w:rtl/>
        </w:rPr>
        <w:t>(</w:t>
      </w:r>
      <w:r w:rsidRPr="00A851F6">
        <w:rPr>
          <w:vertAlign w:val="superscript"/>
          <w:rtl/>
        </w:rPr>
        <w:footnoteReference w:id="7"/>
      </w:r>
      <w:r w:rsidRPr="00A851F6">
        <w:rPr>
          <w:vertAlign w:val="superscript"/>
          <w:rtl/>
        </w:rPr>
        <w:t>)</w:t>
      </w:r>
      <w:r w:rsidRPr="00A851F6">
        <w:rPr>
          <w:rFonts w:hint="cs"/>
          <w:rtl/>
        </w:rPr>
        <w:t>، إن</w:t>
      </w:r>
      <w:r w:rsidR="00521EDC">
        <w:rPr>
          <w:rFonts w:hint="eastAsia"/>
          <w:rtl/>
        </w:rPr>
        <w:t> </w:t>
      </w:r>
      <w:r w:rsidRPr="00A851F6">
        <w:rPr>
          <w:rFonts w:hint="cs"/>
          <w:rtl/>
        </w:rPr>
        <w:t xml:space="preserve">الانضمام للاتفاقيات الدولية يعد من الشؤون الداخلية للدول، وتدرس سورية </w:t>
      </w:r>
      <w:r w:rsidRPr="00A851F6">
        <w:rPr>
          <w:rtl/>
        </w:rPr>
        <w:t xml:space="preserve">في إطار </w:t>
      </w:r>
      <w:r w:rsidRPr="00A851F6">
        <w:rPr>
          <w:rFonts w:hint="cs"/>
          <w:rtl/>
        </w:rPr>
        <w:t>مصلحتها</w:t>
      </w:r>
      <w:r w:rsidRPr="00A851F6">
        <w:rPr>
          <w:rtl/>
        </w:rPr>
        <w:t xml:space="preserve"> الوطنية والسيادية </w:t>
      </w:r>
      <w:r w:rsidRPr="00A851F6">
        <w:rPr>
          <w:rFonts w:hint="cs"/>
          <w:rtl/>
        </w:rPr>
        <w:t xml:space="preserve">إمكانية الانضمام لاتفاقيات أو بروتوكولات جديدة وتتخذ القرار بالانضمام في الوقت الذي تراه مناسباً، وتجدر الإشارة إلى أن </w:t>
      </w:r>
      <w:r w:rsidRPr="00A851F6">
        <w:rPr>
          <w:rtl/>
        </w:rPr>
        <w:t xml:space="preserve">المرسوم التشريعي 20 لعام 2013، </w:t>
      </w:r>
      <w:r w:rsidRPr="00A851F6">
        <w:rPr>
          <w:rFonts w:hint="cs"/>
          <w:rtl/>
        </w:rPr>
        <w:t xml:space="preserve">المتعلق بتجريم الخطف بصوره المتعددة، </w:t>
      </w:r>
      <w:r w:rsidRPr="00A851F6">
        <w:rPr>
          <w:rtl/>
        </w:rPr>
        <w:lastRenderedPageBreak/>
        <w:t>عاقب كل من خطف شخصاً حارماً إياه من حريته بقصد تحقيق م</w:t>
      </w:r>
      <w:r w:rsidRPr="00A851F6">
        <w:rPr>
          <w:rFonts w:hint="cs"/>
          <w:rtl/>
        </w:rPr>
        <w:t>أ</w:t>
      </w:r>
      <w:r w:rsidRPr="00A851F6">
        <w:rPr>
          <w:rtl/>
        </w:rPr>
        <w:t xml:space="preserve">رب سياسي أو مادي أو بقصد الثأر </w:t>
      </w:r>
      <w:r w:rsidR="006336E3" w:rsidRPr="00A851F6">
        <w:rPr>
          <w:rtl/>
        </w:rPr>
        <w:t>أو</w:t>
      </w:r>
      <w:r w:rsidR="006336E3">
        <w:rPr>
          <w:rFonts w:hint="cs"/>
          <w:rtl/>
        </w:rPr>
        <w:t> </w:t>
      </w:r>
      <w:r w:rsidRPr="00A851F6">
        <w:rPr>
          <w:rtl/>
        </w:rPr>
        <w:t>الانتقام أو لأسباب طائفي</w:t>
      </w:r>
      <w:r w:rsidRPr="00A851F6">
        <w:rPr>
          <w:rFonts w:hint="cs"/>
          <w:rtl/>
        </w:rPr>
        <w:t>ة</w:t>
      </w:r>
      <w:r w:rsidRPr="00A851F6">
        <w:rPr>
          <w:rtl/>
        </w:rPr>
        <w:t xml:space="preserve"> أو بقصد طلب الفدية</w:t>
      </w:r>
      <w:r w:rsidR="006523F8">
        <w:rPr>
          <w:rFonts w:hint="cs"/>
          <w:rtl/>
        </w:rPr>
        <w:t>.</w:t>
      </w:r>
    </w:p>
    <w:p w14:paraId="6A506FC1" w14:textId="7F31A7F6" w:rsidR="00A851F6" w:rsidRPr="006162F8" w:rsidRDefault="00A851F6" w:rsidP="00A851F6">
      <w:pPr>
        <w:pStyle w:val="SingleTxt"/>
        <w:rPr>
          <w:spacing w:val="-2"/>
          <w:lang w:val="en-GB"/>
        </w:rPr>
      </w:pPr>
      <w:r w:rsidRPr="006162F8">
        <w:rPr>
          <w:spacing w:val="-2"/>
          <w:lang w:val="en-GB"/>
        </w:rPr>
        <w:t>10</w:t>
      </w:r>
      <w:r w:rsidRPr="006162F8">
        <w:rPr>
          <w:spacing w:val="-2"/>
          <w:rtl/>
          <w:lang w:val="en-GB"/>
        </w:rPr>
        <w:t xml:space="preserve"> -</w:t>
      </w:r>
      <w:r w:rsidRPr="006162F8">
        <w:rPr>
          <w:spacing w:val="-2"/>
          <w:rtl/>
          <w:lang w:val="en-GB"/>
        </w:rPr>
        <w:tab/>
      </w:r>
      <w:r w:rsidRPr="006162F8">
        <w:rPr>
          <w:rFonts w:hint="cs"/>
          <w:spacing w:val="-2"/>
          <w:rtl/>
        </w:rPr>
        <w:t>فيما يتعلق ب</w:t>
      </w:r>
      <w:r w:rsidRPr="006162F8">
        <w:rPr>
          <w:spacing w:val="-2"/>
          <w:rtl/>
        </w:rPr>
        <w:t>اتخاذ التدابير اللازمة لمكافحة الإفلات من العقاب مكافحة فعالة</w:t>
      </w:r>
      <w:r w:rsidRPr="006162F8">
        <w:rPr>
          <w:spacing w:val="-2"/>
          <w:vertAlign w:val="superscript"/>
          <w:rtl/>
        </w:rPr>
        <w:t>(</w:t>
      </w:r>
      <w:r w:rsidRPr="006162F8">
        <w:rPr>
          <w:spacing w:val="-2"/>
          <w:vertAlign w:val="superscript"/>
          <w:rtl/>
        </w:rPr>
        <w:footnoteReference w:id="8"/>
      </w:r>
      <w:r w:rsidRPr="006162F8">
        <w:rPr>
          <w:spacing w:val="-2"/>
          <w:vertAlign w:val="superscript"/>
          <w:rtl/>
        </w:rPr>
        <w:t>)</w:t>
      </w:r>
      <w:r w:rsidRPr="006162F8">
        <w:rPr>
          <w:rFonts w:hint="cs"/>
          <w:spacing w:val="-2"/>
          <w:vertAlign w:val="superscript"/>
          <w:rtl/>
        </w:rPr>
        <w:t xml:space="preserve"> </w:t>
      </w:r>
      <w:r w:rsidRPr="006162F8">
        <w:rPr>
          <w:rFonts w:hint="cs"/>
          <w:spacing w:val="-2"/>
          <w:rtl/>
        </w:rPr>
        <w:t>ول</w:t>
      </w:r>
      <w:r w:rsidRPr="006162F8">
        <w:rPr>
          <w:spacing w:val="-2"/>
          <w:rtl/>
        </w:rPr>
        <w:t>ضمان التحقيق بطريقة شفافة وفي الوقت المناسب وبشكل فعال ومستقل في الادعاءات المتعلقة بانتهاكات حقوق الإنسان</w:t>
      </w:r>
      <w:r w:rsidRPr="006162F8">
        <w:rPr>
          <w:rFonts w:hint="cs"/>
          <w:spacing w:val="-2"/>
          <w:rtl/>
        </w:rPr>
        <w:t xml:space="preserve"> </w:t>
      </w:r>
      <w:r w:rsidRPr="006162F8">
        <w:rPr>
          <w:spacing w:val="-2"/>
          <w:rtl/>
        </w:rPr>
        <w:t xml:space="preserve">تعاقب القوانين الجزائية </w:t>
      </w:r>
      <w:r w:rsidRPr="006162F8">
        <w:rPr>
          <w:rFonts w:hint="cs"/>
          <w:spacing w:val="-2"/>
          <w:rtl/>
        </w:rPr>
        <w:t xml:space="preserve">السورية </w:t>
      </w:r>
      <w:r w:rsidRPr="006162F8">
        <w:rPr>
          <w:spacing w:val="-2"/>
          <w:rtl/>
        </w:rPr>
        <w:t xml:space="preserve">على انتهاكات حقوق الإنسان </w:t>
      </w:r>
      <w:r w:rsidRPr="006162F8">
        <w:rPr>
          <w:rFonts w:hint="cs"/>
          <w:spacing w:val="-2"/>
          <w:rtl/>
        </w:rPr>
        <w:t xml:space="preserve">ويتعامل القضاء السوري بحزم مع هذه الجرائم وفقا للقانون </w:t>
      </w:r>
      <w:r w:rsidRPr="006162F8">
        <w:rPr>
          <w:spacing w:val="-2"/>
          <w:rtl/>
        </w:rPr>
        <w:t>وكل اعتداء على الحرية الشخصية أو على حرمة الحياة الخاصة</w:t>
      </w:r>
      <w:r w:rsidRPr="006162F8">
        <w:rPr>
          <w:rFonts w:hint="cs"/>
          <w:spacing w:val="-2"/>
          <w:rtl/>
        </w:rPr>
        <w:t xml:space="preserve"> مجرّم في القانون السوري وتترتب عليه عقوبات جزائية مشددة في بعض الظروف </w:t>
      </w:r>
      <w:r w:rsidRPr="006162F8">
        <w:rPr>
          <w:spacing w:val="-2"/>
          <w:rtl/>
        </w:rPr>
        <w:t>ولكل مواطن حق التقاضي وسلوك سبل الطعن والمراجعة والدفاع أمام القضاء</w:t>
      </w:r>
      <w:r w:rsidRPr="006162F8">
        <w:rPr>
          <w:rFonts w:hint="cs"/>
          <w:spacing w:val="-2"/>
          <w:rtl/>
        </w:rPr>
        <w:t>، ويشمل ذلك كل الأفعال المجرّمة في قانون العقوبات والقوانين الجزائية الخاصة.</w:t>
      </w:r>
    </w:p>
    <w:p w14:paraId="2ADC23D2" w14:textId="73C57631" w:rsidR="00A851F6" w:rsidRPr="00A851F6" w:rsidRDefault="00A851F6" w:rsidP="00A851F6">
      <w:pPr>
        <w:pStyle w:val="SingleTxt"/>
        <w:rPr>
          <w:lang w:val="en-GB"/>
        </w:rPr>
      </w:pPr>
      <w:r w:rsidRPr="00A851F6">
        <w:rPr>
          <w:lang w:val="en-GB"/>
        </w:rPr>
        <w:t>11</w:t>
      </w:r>
      <w:r>
        <w:rPr>
          <w:rtl/>
          <w:lang w:val="en-GB"/>
        </w:rPr>
        <w:t xml:space="preserve"> -</w:t>
      </w:r>
      <w:r>
        <w:rPr>
          <w:rtl/>
          <w:lang w:val="en-GB"/>
        </w:rPr>
        <w:tab/>
      </w:r>
      <w:r w:rsidRPr="00A851F6">
        <w:rPr>
          <w:rtl/>
        </w:rPr>
        <w:t xml:space="preserve">اتخذت سورية </w:t>
      </w:r>
      <w:r w:rsidRPr="00A851F6">
        <w:rPr>
          <w:rFonts w:hint="cs"/>
          <w:rtl/>
        </w:rPr>
        <w:t>إ</w:t>
      </w:r>
      <w:r w:rsidRPr="00A851F6">
        <w:rPr>
          <w:rtl/>
        </w:rPr>
        <w:t xml:space="preserve">جراءات مشددة لمحاسبة الممارسات المخالفة للقانون خلال العمليات العسكرية </w:t>
      </w:r>
      <w:r w:rsidRPr="00A851F6">
        <w:rPr>
          <w:rFonts w:hint="cs"/>
          <w:rtl/>
        </w:rPr>
        <w:t>إ</w:t>
      </w:r>
      <w:r w:rsidRPr="00A851F6">
        <w:rPr>
          <w:rtl/>
        </w:rPr>
        <w:t>ذ</w:t>
      </w:r>
      <w:r w:rsidR="00361CFF">
        <w:rPr>
          <w:rFonts w:hint="cs"/>
          <w:rtl/>
        </w:rPr>
        <w:t> </w:t>
      </w:r>
      <w:r w:rsidRPr="00A851F6">
        <w:rPr>
          <w:rtl/>
        </w:rPr>
        <w:t>تتم إحالة العسكريين الذين يرتكبون جرائم إلى القضاء العسكري للتحقيق معهم ومساءلتهم عن الأفعال التي ارتكبوها وفقاً لقانون العقوبات العسكري وقانون العقوبات العام</w:t>
      </w:r>
      <w:r w:rsidRPr="00A851F6">
        <w:rPr>
          <w:rFonts w:hint="cs"/>
          <w:rtl/>
        </w:rPr>
        <w:t>،</w:t>
      </w:r>
      <w:r w:rsidRPr="00A851F6">
        <w:rPr>
          <w:rtl/>
        </w:rPr>
        <w:t xml:space="preserve"> وصدرت أحكام قضائية بحقهم</w:t>
      </w:r>
      <w:r w:rsidRPr="00A851F6">
        <w:rPr>
          <w:rFonts w:hint="cs"/>
          <w:rtl/>
        </w:rPr>
        <w:t>،</w:t>
      </w:r>
      <w:r w:rsidRPr="00A851F6">
        <w:rPr>
          <w:rtl/>
        </w:rPr>
        <w:t xml:space="preserve"> وهناك دعاوى كاملة منظورة أمام المحاكم العسكرية والعادية ويجري التعامل مع أي شكوى ترد بحق أحد عسكريي الجيش والقوات المسلحة وفق القوانين النافذة</w:t>
      </w:r>
      <w:r w:rsidRPr="00A851F6">
        <w:rPr>
          <w:rFonts w:hint="cs"/>
          <w:rtl/>
        </w:rPr>
        <w:t>،</w:t>
      </w:r>
      <w:r w:rsidRPr="00A851F6">
        <w:rPr>
          <w:rtl/>
        </w:rPr>
        <w:t xml:space="preserve"> وتتابع لجنة التحقيق العسكرية المشكلة من وزارتي الدفاع والداخلية والجهات الأمنية ذات الصلة المشكلة عام 2011 والمعاد تشكيلها </w:t>
      </w:r>
      <w:r w:rsidRPr="00A851F6">
        <w:rPr>
          <w:rFonts w:hint="cs"/>
          <w:rtl/>
        </w:rPr>
        <w:t xml:space="preserve">عدة مرات ومهمتها </w:t>
      </w:r>
      <w:r w:rsidRPr="00A851F6">
        <w:rPr>
          <w:rtl/>
        </w:rPr>
        <w:t>التحقيق في شكاوى المواطنين بحق أفراد الجيش والقوى الأمنية والشرطة خلال تنفيذها لمهامها وهي مستمرة في تلقي الشكاوى ومعالجتها والبت فيها</w:t>
      </w:r>
      <w:r w:rsidRPr="00A851F6">
        <w:rPr>
          <w:rFonts w:hint="cs"/>
          <w:rtl/>
        </w:rPr>
        <w:t>،</w:t>
      </w:r>
      <w:r w:rsidRPr="00A851F6">
        <w:rPr>
          <w:rtl/>
        </w:rPr>
        <w:t xml:space="preserve"> وفي حال ثبوت أي أفعال يجرمها القانون تقوم اللجنة بإحالة المشكو منه إلى القضاء المختص لتطبيق القوانين الجزائية تبعاً للجرم.</w:t>
      </w:r>
    </w:p>
    <w:p w14:paraId="5A56E78F" w14:textId="06EB01E3" w:rsidR="00A851F6" w:rsidRPr="00A851F6" w:rsidRDefault="00A851F6" w:rsidP="00A851F6">
      <w:pPr>
        <w:pStyle w:val="SingleTxt"/>
        <w:rPr>
          <w:lang w:val="en-GB"/>
        </w:rPr>
      </w:pPr>
      <w:r w:rsidRPr="00A851F6">
        <w:rPr>
          <w:lang w:val="en-GB"/>
        </w:rPr>
        <w:t>12</w:t>
      </w:r>
      <w:r>
        <w:rPr>
          <w:rtl/>
          <w:lang w:val="en-GB"/>
        </w:rPr>
        <w:t xml:space="preserve"> -</w:t>
      </w:r>
      <w:r>
        <w:rPr>
          <w:rtl/>
          <w:lang w:val="en-GB"/>
        </w:rPr>
        <w:tab/>
      </w:r>
      <w:r w:rsidRPr="00A851F6">
        <w:rPr>
          <w:rFonts w:hint="cs"/>
          <w:rtl/>
        </w:rPr>
        <w:t>بالنسبة لضمان وصول المساعدات الإنسانية</w:t>
      </w:r>
      <w:r w:rsidRPr="00A851F6">
        <w:rPr>
          <w:vertAlign w:val="superscript"/>
          <w:rtl/>
        </w:rPr>
        <w:t>(</w:t>
      </w:r>
      <w:r w:rsidRPr="00A851F6">
        <w:rPr>
          <w:vertAlign w:val="superscript"/>
          <w:rtl/>
        </w:rPr>
        <w:footnoteReference w:id="9"/>
      </w:r>
      <w:r w:rsidRPr="00A851F6">
        <w:rPr>
          <w:vertAlign w:val="superscript"/>
          <w:rtl/>
        </w:rPr>
        <w:t>)</w:t>
      </w:r>
      <w:r w:rsidRPr="00A851F6">
        <w:rPr>
          <w:rFonts w:hint="cs"/>
          <w:vertAlign w:val="superscript"/>
          <w:rtl/>
        </w:rPr>
        <w:t xml:space="preserve"> </w:t>
      </w:r>
      <w:r w:rsidRPr="00A851F6">
        <w:rPr>
          <w:rtl/>
        </w:rPr>
        <w:t xml:space="preserve">سهلت </w:t>
      </w:r>
      <w:r w:rsidRPr="00A851F6">
        <w:rPr>
          <w:rFonts w:hint="cs"/>
          <w:rtl/>
        </w:rPr>
        <w:t xml:space="preserve">سورية </w:t>
      </w:r>
      <w:r w:rsidRPr="00A851F6">
        <w:rPr>
          <w:rtl/>
        </w:rPr>
        <w:t>وصول المساعدات الإنسانية بدون تمييز إلى جميع المناطق السورية بما في</w:t>
      </w:r>
      <w:r w:rsidRPr="00A851F6">
        <w:rPr>
          <w:rFonts w:hint="cs"/>
          <w:rtl/>
        </w:rPr>
        <w:t>ها</w:t>
      </w:r>
      <w:r w:rsidRPr="00A851F6">
        <w:rPr>
          <w:rtl/>
        </w:rPr>
        <w:t xml:space="preserve"> المناطق </w:t>
      </w:r>
      <w:r w:rsidRPr="00A851F6">
        <w:rPr>
          <w:rFonts w:hint="cs"/>
          <w:rtl/>
        </w:rPr>
        <w:t xml:space="preserve">التي كانت الأمم المتحدة تصنفها على أنها </w:t>
      </w:r>
      <w:r w:rsidRPr="00A851F6">
        <w:rPr>
          <w:rtl/>
        </w:rPr>
        <w:t xml:space="preserve">صعبة الوصول أو </w:t>
      </w:r>
      <w:r w:rsidRPr="00A851F6">
        <w:rPr>
          <w:rFonts w:hint="cs"/>
          <w:rtl/>
        </w:rPr>
        <w:t>ال</w:t>
      </w:r>
      <w:r w:rsidRPr="00A851F6">
        <w:rPr>
          <w:rtl/>
        </w:rPr>
        <w:t>محاصرة من</w:t>
      </w:r>
      <w:r w:rsidRPr="00A851F6">
        <w:rPr>
          <w:rFonts w:hint="cs"/>
          <w:rtl/>
        </w:rPr>
        <w:t xml:space="preserve"> قبل</w:t>
      </w:r>
      <w:r w:rsidRPr="00A851F6">
        <w:rPr>
          <w:rtl/>
        </w:rPr>
        <w:t xml:space="preserve"> الجماعات الإرهابية المسلحة</w:t>
      </w:r>
      <w:r w:rsidRPr="00A851F6">
        <w:rPr>
          <w:rFonts w:hint="cs"/>
          <w:rtl/>
        </w:rPr>
        <w:t xml:space="preserve"> وفي مقدمتها تنظيما داعش وجبهة النصرة (هيئة</w:t>
      </w:r>
      <w:r w:rsidR="00361CFF">
        <w:rPr>
          <w:rFonts w:hint="eastAsia"/>
          <w:rtl/>
        </w:rPr>
        <w:t> </w:t>
      </w:r>
      <w:r w:rsidRPr="00A851F6">
        <w:rPr>
          <w:rFonts w:hint="cs"/>
          <w:rtl/>
        </w:rPr>
        <w:t>تحرير الشام) الإرهابيين المدرجان على قائمة مجلس الأمن، والمجموعات المرتبطة بهما. كما يسرت الدولة السورية عمل</w:t>
      </w:r>
      <w:r w:rsidRPr="00A851F6">
        <w:rPr>
          <w:rtl/>
        </w:rPr>
        <w:t xml:space="preserve"> المنظمات الدولية </w:t>
      </w:r>
      <w:r w:rsidRPr="00A851F6">
        <w:rPr>
          <w:rFonts w:hint="cs"/>
          <w:rtl/>
        </w:rPr>
        <w:t>الحكومية و</w:t>
      </w:r>
      <w:r w:rsidRPr="00A851F6">
        <w:rPr>
          <w:rtl/>
        </w:rPr>
        <w:t>غير الحكومية المعنية بالعمل الإنساني بالتنسيق مع الهلال الأحمر العربي السوري والجمعيات الأهلية</w:t>
      </w:r>
      <w:r w:rsidRPr="00A851F6">
        <w:rPr>
          <w:rFonts w:hint="cs"/>
          <w:rtl/>
        </w:rPr>
        <w:t>،</w:t>
      </w:r>
      <w:r w:rsidRPr="00A851F6">
        <w:rPr>
          <w:rtl/>
        </w:rPr>
        <w:t xml:space="preserve"> </w:t>
      </w:r>
      <w:r w:rsidRPr="00A851F6">
        <w:rPr>
          <w:rFonts w:hint="cs"/>
          <w:rtl/>
        </w:rPr>
        <w:t>وذلك ل</w:t>
      </w:r>
      <w:r w:rsidRPr="00A851F6">
        <w:rPr>
          <w:rtl/>
        </w:rPr>
        <w:t xml:space="preserve">ضمان إيصال المساعدات </w:t>
      </w:r>
      <w:r w:rsidRPr="00A851F6">
        <w:rPr>
          <w:rFonts w:hint="cs"/>
          <w:rtl/>
        </w:rPr>
        <w:t xml:space="preserve">الإنسانية </w:t>
      </w:r>
      <w:r w:rsidRPr="00A851F6">
        <w:rPr>
          <w:rtl/>
        </w:rPr>
        <w:t>للمدنيين</w:t>
      </w:r>
      <w:r w:rsidRPr="00A851F6">
        <w:rPr>
          <w:rFonts w:hint="cs"/>
          <w:rtl/>
        </w:rPr>
        <w:t xml:space="preserve"> السوريين</w:t>
      </w:r>
      <w:r w:rsidRPr="00A851F6">
        <w:rPr>
          <w:rtl/>
        </w:rPr>
        <w:t xml:space="preserve"> المحتاجين إليها و</w:t>
      </w:r>
      <w:r w:rsidRPr="00A851F6">
        <w:rPr>
          <w:rFonts w:hint="cs"/>
          <w:rtl/>
        </w:rPr>
        <w:t xml:space="preserve">شددت على ضرورة </w:t>
      </w:r>
      <w:r w:rsidRPr="00A851F6">
        <w:rPr>
          <w:rtl/>
        </w:rPr>
        <w:t>منع استيلاء الجماعات الإرهابية عل</w:t>
      </w:r>
      <w:r w:rsidRPr="00A851F6">
        <w:rPr>
          <w:rFonts w:hint="cs"/>
          <w:rtl/>
        </w:rPr>
        <w:t>ى تلك المساعدات. كما اتخذت سورية إجراءات عاجلة وفعالة لضمان إيصال الدعم والمساعدات الإنسانية الفورية للمتضررين من الزلزال الذي شهدته سورية في 6 شباط</w:t>
      </w:r>
      <w:r w:rsidR="006162F8">
        <w:rPr>
          <w:rFonts w:hint="cs"/>
          <w:rtl/>
        </w:rPr>
        <w:t>/فبراير</w:t>
      </w:r>
      <w:r w:rsidRPr="00A851F6">
        <w:rPr>
          <w:rFonts w:hint="cs"/>
          <w:rtl/>
        </w:rPr>
        <w:t xml:space="preserve"> 2023، وسمحت للأمم المتحدة باستخدام المعابر عبر الحدود وعبر الخطوط للقيام بأعمال الإغاثة وإيصال المساعدات إلى المدنيين السوريين في المناطق التي تسيطر عليها التنظيمات الإرهابية في شمال سورية.</w:t>
      </w:r>
    </w:p>
    <w:p w14:paraId="52FE4299" w14:textId="17DC1DA2" w:rsidR="00A851F6" w:rsidRPr="00A851F6" w:rsidRDefault="00A851F6" w:rsidP="00A851F6">
      <w:pPr>
        <w:pStyle w:val="SingleTxt"/>
        <w:rPr>
          <w:lang w:val="en-GB"/>
        </w:rPr>
      </w:pPr>
      <w:r w:rsidRPr="00A851F6">
        <w:rPr>
          <w:lang w:val="en-GB"/>
        </w:rPr>
        <w:t>13</w:t>
      </w:r>
      <w:r>
        <w:rPr>
          <w:rtl/>
          <w:lang w:val="en-GB"/>
        </w:rPr>
        <w:t xml:space="preserve"> -</w:t>
      </w:r>
      <w:r>
        <w:rPr>
          <w:rtl/>
          <w:lang w:val="en-GB"/>
        </w:rPr>
        <w:tab/>
      </w:r>
      <w:r w:rsidRPr="00A851F6">
        <w:rPr>
          <w:rFonts w:hint="cs"/>
          <w:rtl/>
        </w:rPr>
        <w:t>فيما يتعلق باتخاذ تدابير عملية لمنع جميع أشكال العنف ضد النساء والفتيات بما في ذلك العنف الجنسي والاستغلال الجنسي</w:t>
      </w:r>
      <w:r w:rsidRPr="00A851F6">
        <w:rPr>
          <w:vertAlign w:val="superscript"/>
          <w:rtl/>
        </w:rPr>
        <w:t>(</w:t>
      </w:r>
      <w:r w:rsidRPr="00A851F6">
        <w:rPr>
          <w:vertAlign w:val="superscript"/>
          <w:rtl/>
        </w:rPr>
        <w:footnoteReference w:id="10"/>
      </w:r>
      <w:r w:rsidRPr="00A851F6">
        <w:rPr>
          <w:vertAlign w:val="superscript"/>
          <w:rtl/>
        </w:rPr>
        <w:t>)</w:t>
      </w:r>
      <w:r w:rsidRPr="00A851F6">
        <w:rPr>
          <w:rFonts w:hint="cs"/>
          <w:vertAlign w:val="superscript"/>
          <w:rtl/>
        </w:rPr>
        <w:t xml:space="preserve"> </w:t>
      </w:r>
      <w:r w:rsidRPr="00A851F6">
        <w:rPr>
          <w:rFonts w:hint="cs"/>
          <w:rtl/>
        </w:rPr>
        <w:t xml:space="preserve">فإن </w:t>
      </w:r>
      <w:r w:rsidRPr="00A851F6">
        <w:rPr>
          <w:rtl/>
        </w:rPr>
        <w:t xml:space="preserve">القوانين السورية </w:t>
      </w:r>
      <w:r w:rsidRPr="00A851F6">
        <w:rPr>
          <w:rFonts w:hint="cs"/>
          <w:rtl/>
        </w:rPr>
        <w:t>تجرم و</w:t>
      </w:r>
      <w:r w:rsidRPr="00A851F6">
        <w:rPr>
          <w:rtl/>
        </w:rPr>
        <w:t>تعاقب على جرائم الاعتداء الجنسي بكافة أشكاله، و</w:t>
      </w:r>
      <w:r w:rsidRPr="00A851F6">
        <w:rPr>
          <w:rFonts w:hint="cs"/>
          <w:rtl/>
        </w:rPr>
        <w:t xml:space="preserve">تشدد العقاب في حال وقوعها على </w:t>
      </w:r>
      <w:r w:rsidRPr="00A851F6">
        <w:rPr>
          <w:rtl/>
        </w:rPr>
        <w:t xml:space="preserve">النساء والأطفال، </w:t>
      </w:r>
      <w:r w:rsidRPr="00A851F6">
        <w:rPr>
          <w:rFonts w:hint="cs"/>
          <w:rtl/>
        </w:rPr>
        <w:t xml:space="preserve">وقد اتخذت سورية عدداً من الخطوات </w:t>
      </w:r>
      <w:r w:rsidRPr="00A851F6">
        <w:rPr>
          <w:rFonts w:hint="cs"/>
          <w:rtl/>
        </w:rPr>
        <w:lastRenderedPageBreak/>
        <w:t xml:space="preserve">والإجراءات </w:t>
      </w:r>
      <w:r w:rsidRPr="00A851F6">
        <w:rPr>
          <w:rtl/>
        </w:rPr>
        <w:t>لمنع جميع أشكال العنف ضد</w:t>
      </w:r>
      <w:r w:rsidRPr="00A851F6">
        <w:rPr>
          <w:rFonts w:hint="cs"/>
          <w:rtl/>
        </w:rPr>
        <w:t>ّ</w:t>
      </w:r>
      <w:r w:rsidRPr="00A851F6">
        <w:rPr>
          <w:rtl/>
        </w:rPr>
        <w:t xml:space="preserve"> المرأة</w:t>
      </w:r>
      <w:r w:rsidRPr="00A851F6">
        <w:rPr>
          <w:rFonts w:hint="cs"/>
          <w:rtl/>
        </w:rPr>
        <w:t xml:space="preserve"> بدءاً من </w:t>
      </w:r>
      <w:r w:rsidRPr="00A851F6">
        <w:rPr>
          <w:rtl/>
        </w:rPr>
        <w:t>الدستور</w:t>
      </w:r>
      <w:r w:rsidRPr="00A851F6">
        <w:rPr>
          <w:rFonts w:hint="cs"/>
          <w:rtl/>
        </w:rPr>
        <w:t xml:space="preserve"> الذي ينص في</w:t>
      </w:r>
      <w:r w:rsidRPr="00A851F6">
        <w:rPr>
          <w:rtl/>
        </w:rPr>
        <w:t xml:space="preserve"> المادة الرابعة والخمس</w:t>
      </w:r>
      <w:r w:rsidRPr="00A851F6">
        <w:rPr>
          <w:rFonts w:hint="cs"/>
          <w:rtl/>
        </w:rPr>
        <w:t>ي</w:t>
      </w:r>
      <w:r w:rsidRPr="00A851F6">
        <w:rPr>
          <w:rtl/>
        </w:rPr>
        <w:t xml:space="preserve">ن على أنه </w:t>
      </w:r>
      <w:r w:rsidR="006523F8">
        <w:rPr>
          <w:rtl/>
        </w:rPr>
        <w:t>”</w:t>
      </w:r>
      <w:r w:rsidRPr="00A851F6">
        <w:rPr>
          <w:rtl/>
        </w:rPr>
        <w:t>كل اعتداء على الحرية الشخصية أو على حرمة الحياة الخاصة أو على غيرها من الحقوق والحريات العامة التي يكفلها الدستور يُعد جريمة يعاقب عليها القان</w:t>
      </w:r>
      <w:r w:rsidRPr="00A851F6">
        <w:rPr>
          <w:rFonts w:hint="cs"/>
          <w:rtl/>
        </w:rPr>
        <w:t>ون</w:t>
      </w:r>
      <w:r w:rsidR="006523F8">
        <w:rPr>
          <w:rtl/>
        </w:rPr>
        <w:t>“</w:t>
      </w:r>
      <w:r w:rsidRPr="00A851F6">
        <w:rPr>
          <w:rFonts w:hint="cs"/>
          <w:rtl/>
        </w:rPr>
        <w:t xml:space="preserve"> وقد جرت عدة تعديلات لمواد في قانون العقوبات لتشديد العقوبات على هذه الجرائم، </w:t>
      </w:r>
      <w:r w:rsidRPr="00A851F6">
        <w:rPr>
          <w:rtl/>
        </w:rPr>
        <w:t>كما فرض المرسوم التشريعي رقم</w:t>
      </w:r>
      <w:r w:rsidRPr="00A851F6">
        <w:rPr>
          <w:rFonts w:hint="cs"/>
          <w:rtl/>
        </w:rPr>
        <w:t> </w:t>
      </w:r>
      <w:r w:rsidRPr="00A851F6">
        <w:rPr>
          <w:rtl/>
        </w:rPr>
        <w:t xml:space="preserve">(20) لعام 2013 المعدّل لقانون العقوبات </w:t>
      </w:r>
      <w:r w:rsidRPr="00A851F6">
        <w:rPr>
          <w:rFonts w:hint="cs"/>
          <w:rtl/>
        </w:rPr>
        <w:t xml:space="preserve">المتعلق </w:t>
      </w:r>
      <w:r w:rsidRPr="00A851F6">
        <w:rPr>
          <w:rtl/>
        </w:rPr>
        <w:t>بجريمة خطف الأشخاص، عقوبة الأشغال الشاقة المؤبدة على كل من خطف شخصاً حارماً إياه حريته، بقصد مأرب سياسي أو مادي أو بقصد الثأر أو الانتقام أو لأسباب طائفيّة أو بقصد المطالبة بفدية، وشدد العقوبة إلى الإعدام في حال قيام الفاعل بالاعتداء جنسياً على المجني عليه.</w:t>
      </w:r>
      <w:r w:rsidRPr="00A851F6">
        <w:rPr>
          <w:rFonts w:hint="cs"/>
          <w:rtl/>
        </w:rPr>
        <w:t xml:space="preserve"> ويجري العمل حاليا على إعداد مشروع قانون متكامل يجرم العنف الأسري</w:t>
      </w:r>
      <w:r w:rsidRPr="00A851F6">
        <w:rPr>
          <w:vertAlign w:val="superscript"/>
          <w:rtl/>
        </w:rPr>
        <w:t>(</w:t>
      </w:r>
      <w:r w:rsidRPr="00A851F6">
        <w:rPr>
          <w:vertAlign w:val="superscript"/>
          <w:rtl/>
        </w:rPr>
        <w:footnoteReference w:id="11"/>
      </w:r>
      <w:r w:rsidRPr="00A851F6">
        <w:rPr>
          <w:vertAlign w:val="superscript"/>
          <w:rtl/>
        </w:rPr>
        <w:t>)</w:t>
      </w:r>
      <w:r w:rsidRPr="00A851F6">
        <w:rPr>
          <w:rFonts w:hint="cs"/>
          <w:rtl/>
        </w:rPr>
        <w:t xml:space="preserve"> ويفرض عقوبات جزائية على أشكاله كافة سواء كانت عنفا جسدياً ام نفسياً ام اقتصادياً أم جنسياً وفي طريقه لاستكمال إجراءات صدوره.</w:t>
      </w:r>
    </w:p>
    <w:p w14:paraId="7F4DC5C3" w14:textId="7880044F" w:rsidR="00A851F6" w:rsidRPr="00A851F6" w:rsidRDefault="00A851F6" w:rsidP="00A851F6">
      <w:pPr>
        <w:pStyle w:val="SingleTxt"/>
        <w:rPr>
          <w:rtl/>
        </w:rPr>
      </w:pPr>
      <w:r w:rsidRPr="00A851F6">
        <w:rPr>
          <w:rtl/>
          <w:lang w:bidi="ar-MA"/>
        </w:rPr>
        <w:t>14</w:t>
      </w:r>
      <w:r>
        <w:rPr>
          <w:rtl/>
          <w:lang w:bidi="ar-MA"/>
        </w:rPr>
        <w:t xml:space="preserve"> -</w:t>
      </w:r>
      <w:r>
        <w:rPr>
          <w:rtl/>
          <w:lang w:bidi="ar-MA"/>
        </w:rPr>
        <w:tab/>
      </w:r>
      <w:r w:rsidRPr="00A851F6">
        <w:rPr>
          <w:rFonts w:hint="cs"/>
          <w:rtl/>
        </w:rPr>
        <w:t>بالنسبة لتنفيذ ا</w:t>
      </w:r>
      <w:r w:rsidRPr="00A851F6">
        <w:rPr>
          <w:rtl/>
        </w:rPr>
        <w:t>لمرسوم</w:t>
      </w:r>
      <w:r w:rsidRPr="00A851F6">
        <w:rPr>
          <w:rFonts w:hint="cs"/>
          <w:rtl/>
        </w:rPr>
        <w:t xml:space="preserve"> التشريعي</w:t>
      </w:r>
      <w:r w:rsidRPr="00A851F6">
        <w:rPr>
          <w:rtl/>
        </w:rPr>
        <w:t xml:space="preserve"> رقم 49</w:t>
      </w:r>
      <w:r w:rsidRPr="00A851F6">
        <w:rPr>
          <w:rFonts w:hint="cs"/>
          <w:rtl/>
        </w:rPr>
        <w:t xml:space="preserve"> لعام </w:t>
      </w:r>
      <w:r w:rsidRPr="00A851F6">
        <w:rPr>
          <w:rtl/>
        </w:rPr>
        <w:t>2011 لضمان شموله الأكراد السوريين الذين ما زالوا بدون جنسية، لا سيما النساء والفتيات وأولادهن</w:t>
      </w:r>
      <w:r w:rsidRPr="00A851F6">
        <w:rPr>
          <w:vertAlign w:val="superscript"/>
          <w:rtl/>
        </w:rPr>
        <w:t>(</w:t>
      </w:r>
      <w:r w:rsidRPr="00A851F6">
        <w:rPr>
          <w:vertAlign w:val="superscript"/>
          <w:rtl/>
        </w:rPr>
        <w:footnoteReference w:id="12"/>
      </w:r>
      <w:r w:rsidRPr="00A851F6">
        <w:rPr>
          <w:vertAlign w:val="superscript"/>
          <w:rtl/>
        </w:rPr>
        <w:t>)</w:t>
      </w:r>
      <w:r w:rsidRPr="00A851F6">
        <w:rPr>
          <w:rtl/>
        </w:rPr>
        <w:t>؛</w:t>
      </w:r>
      <w:r w:rsidRPr="00A851F6">
        <w:rPr>
          <w:rFonts w:hint="cs"/>
          <w:rtl/>
        </w:rPr>
        <w:t xml:space="preserve"> إذ يعد الأكراد في سورية </w:t>
      </w:r>
      <w:r w:rsidRPr="00A851F6">
        <w:rPr>
          <w:rtl/>
        </w:rPr>
        <w:t>جزء</w:t>
      </w:r>
      <w:r w:rsidRPr="00A851F6">
        <w:rPr>
          <w:rFonts w:hint="cs"/>
          <w:rtl/>
        </w:rPr>
        <w:t>اً</w:t>
      </w:r>
      <w:r w:rsidRPr="00A851F6">
        <w:rPr>
          <w:rtl/>
        </w:rPr>
        <w:t xml:space="preserve"> من الشعب السوري، </w:t>
      </w:r>
      <w:r w:rsidRPr="00A851F6">
        <w:rPr>
          <w:rFonts w:hint="cs"/>
          <w:rtl/>
        </w:rPr>
        <w:t>ويعاملون على قدم المساواة كونهم مواطنين سوريين، وبالنسبة للأكراد الذين كانوا مسجلين في سجلات أجانب الحسكة، فبعد صدور المرسوم التشريعي رقم </w:t>
      </w:r>
      <w:r w:rsidRPr="00A851F6">
        <w:rPr>
          <w:rtl/>
        </w:rPr>
        <w:t>49</w:t>
      </w:r>
      <w:r w:rsidRPr="00A851F6">
        <w:rPr>
          <w:rFonts w:hint="cs"/>
          <w:rtl/>
        </w:rPr>
        <w:t xml:space="preserve"> </w:t>
      </w:r>
      <w:r w:rsidRPr="00A851F6">
        <w:rPr>
          <w:rtl/>
        </w:rPr>
        <w:t xml:space="preserve">لعام 2011، وبلغ عدد المستفيدين من </w:t>
      </w:r>
      <w:r w:rsidRPr="00A851F6">
        <w:rPr>
          <w:rFonts w:hint="cs"/>
          <w:rtl/>
        </w:rPr>
        <w:t xml:space="preserve">هذا </w:t>
      </w:r>
      <w:r w:rsidRPr="00A851F6">
        <w:rPr>
          <w:rtl/>
        </w:rPr>
        <w:t>المرسوم التشريعي</w:t>
      </w:r>
      <w:r w:rsidR="00140209">
        <w:rPr>
          <w:rtl/>
        </w:rPr>
        <w:t xml:space="preserve"> </w:t>
      </w:r>
      <w:r w:rsidRPr="00A851F6">
        <w:rPr>
          <w:rtl/>
        </w:rPr>
        <w:t>126501</w:t>
      </w:r>
      <w:r w:rsidR="006523F8">
        <w:rPr>
          <w:rtl/>
        </w:rPr>
        <w:t>،</w:t>
      </w:r>
      <w:r w:rsidRPr="00A851F6">
        <w:rPr>
          <w:rtl/>
        </w:rPr>
        <w:t xml:space="preserve"> وقد حصل</w:t>
      </w:r>
      <w:r w:rsidRPr="00A851F6">
        <w:rPr>
          <w:rFonts w:hint="cs"/>
          <w:rtl/>
        </w:rPr>
        <w:t xml:space="preserve">وا </w:t>
      </w:r>
      <w:r w:rsidRPr="00A851F6">
        <w:rPr>
          <w:rtl/>
        </w:rPr>
        <w:t>على البطاقات الشخصية وفقاً لسن منح البطاقة الشخصية</w:t>
      </w:r>
      <w:r w:rsidR="00305B7E">
        <w:rPr>
          <w:rFonts w:hint="cs"/>
          <w:rtl/>
        </w:rPr>
        <w:t xml:space="preserve"> </w:t>
      </w:r>
      <w:r w:rsidRPr="00A851F6">
        <w:rPr>
          <w:rtl/>
        </w:rPr>
        <w:t>87986</w:t>
      </w:r>
      <w:r w:rsidR="006523F8">
        <w:rPr>
          <w:rtl/>
        </w:rPr>
        <w:t>،</w:t>
      </w:r>
      <w:r w:rsidRPr="00A851F6">
        <w:rPr>
          <w:rtl/>
        </w:rPr>
        <w:t xml:space="preserve"> وقد بلغ عدد الأطفال الحاصلين على الجنسية العربية السورية وفقاً للمرسوم</w:t>
      </w:r>
      <w:r w:rsidR="00305B7E">
        <w:rPr>
          <w:rFonts w:hint="cs"/>
          <w:rtl/>
        </w:rPr>
        <w:t xml:space="preserve"> </w:t>
      </w:r>
      <w:r w:rsidRPr="00A851F6">
        <w:rPr>
          <w:rtl/>
        </w:rPr>
        <w:t>15339</w:t>
      </w:r>
      <w:r w:rsidR="00305B7E">
        <w:rPr>
          <w:rtl/>
        </w:rPr>
        <w:t xml:space="preserve"> </w:t>
      </w:r>
      <w:r w:rsidRPr="00A851F6">
        <w:rPr>
          <w:rFonts w:hint="cs"/>
          <w:rtl/>
        </w:rPr>
        <w:t>لغاية عام</w:t>
      </w:r>
      <w:r w:rsidR="00600D1A">
        <w:rPr>
          <w:rFonts w:hint="cs"/>
          <w:rtl/>
        </w:rPr>
        <w:t xml:space="preserve"> </w:t>
      </w:r>
      <w:r w:rsidRPr="00A851F6">
        <w:rPr>
          <w:rFonts w:hint="cs"/>
          <w:rtl/>
        </w:rPr>
        <w:t>2015، و</w:t>
      </w:r>
      <w:r w:rsidRPr="00A851F6">
        <w:rPr>
          <w:rtl/>
        </w:rPr>
        <w:t xml:space="preserve">نشير إلى أن </w:t>
      </w:r>
      <w:r w:rsidRPr="00A851F6">
        <w:rPr>
          <w:rFonts w:hint="cs"/>
          <w:rtl/>
        </w:rPr>
        <w:t>الحرب</w:t>
      </w:r>
      <w:r w:rsidRPr="00A851F6">
        <w:rPr>
          <w:rtl/>
        </w:rPr>
        <w:t xml:space="preserve"> التي مرت بها سورية حدّت من تطبيق المرسوم</w:t>
      </w:r>
      <w:r w:rsidRPr="00A851F6">
        <w:rPr>
          <w:rFonts w:hint="cs"/>
          <w:rtl/>
        </w:rPr>
        <w:t xml:space="preserve"> التشريعي 49 لعام</w:t>
      </w:r>
      <w:r w:rsidR="00600D1A">
        <w:rPr>
          <w:rFonts w:hint="cs"/>
          <w:rtl/>
        </w:rPr>
        <w:t xml:space="preserve"> </w:t>
      </w:r>
      <w:r w:rsidRPr="00A851F6">
        <w:rPr>
          <w:rFonts w:hint="cs"/>
          <w:rtl/>
        </w:rPr>
        <w:t>2011، إذ</w:t>
      </w:r>
      <w:r w:rsidR="00600D1A">
        <w:rPr>
          <w:rFonts w:hint="cs"/>
          <w:rtl/>
        </w:rPr>
        <w:t xml:space="preserve"> </w:t>
      </w:r>
      <w:r w:rsidRPr="00A851F6">
        <w:rPr>
          <w:rtl/>
        </w:rPr>
        <w:t xml:space="preserve">أحجم عدد من الذين يشملهم المرسوم </w:t>
      </w:r>
      <w:r w:rsidRPr="00A851F6">
        <w:rPr>
          <w:rFonts w:hint="cs"/>
          <w:rtl/>
        </w:rPr>
        <w:t>ع</w:t>
      </w:r>
      <w:r w:rsidRPr="00A851F6">
        <w:rPr>
          <w:rtl/>
        </w:rPr>
        <w:t>ن التقدم بطلبات للحصول على الجنسية خوفاً مما يسمى الإدارة الذاتية الكردية الانفصالية</w:t>
      </w:r>
      <w:r w:rsidRPr="00A851F6">
        <w:rPr>
          <w:rFonts w:hint="cs"/>
          <w:rtl/>
        </w:rPr>
        <w:t>، إذ</w:t>
      </w:r>
      <w:r w:rsidR="00600D1A">
        <w:rPr>
          <w:rFonts w:hint="cs"/>
          <w:rtl/>
        </w:rPr>
        <w:t xml:space="preserve"> </w:t>
      </w:r>
      <w:r w:rsidRPr="00A851F6">
        <w:rPr>
          <w:rFonts w:hint="cs"/>
          <w:rtl/>
        </w:rPr>
        <w:t>إ</w:t>
      </w:r>
      <w:r w:rsidRPr="00A851F6">
        <w:rPr>
          <w:rtl/>
        </w:rPr>
        <w:t>نه منذ أواخر عام</w:t>
      </w:r>
      <w:r w:rsidR="00600D1A">
        <w:rPr>
          <w:rFonts w:hint="cs"/>
          <w:rtl/>
        </w:rPr>
        <w:t xml:space="preserve"> </w:t>
      </w:r>
      <w:r w:rsidRPr="00A851F6">
        <w:rPr>
          <w:rtl/>
        </w:rPr>
        <w:t>2015 فرضت جماعات كردية انفصالية بدعم من الولايات المتحدة الأمريكية سيطرتها على مناطق في شمال شرق سورية مستغلة تداعيات الحرب الإرهابية، وقامت بفرض أعمالها وإدارتها بالقوة على المواطنين السوريين في تلك المنطقة ونهبت الثروات الوطنية ولا سيما النفط والقمح من أجل تحقيق أجنداتها الانفصالية</w:t>
      </w:r>
      <w:r w:rsidRPr="00A851F6">
        <w:rPr>
          <w:rFonts w:hint="cs"/>
          <w:rtl/>
        </w:rPr>
        <w:t>،</w:t>
      </w:r>
      <w:r w:rsidRPr="00A851F6">
        <w:rPr>
          <w:rtl/>
        </w:rPr>
        <w:t xml:space="preserve"> وخل</w:t>
      </w:r>
      <w:r w:rsidRPr="00A851F6">
        <w:rPr>
          <w:rFonts w:hint="cs"/>
          <w:rtl/>
        </w:rPr>
        <w:t>ّ</w:t>
      </w:r>
      <w:r w:rsidRPr="00A851F6">
        <w:rPr>
          <w:rtl/>
        </w:rPr>
        <w:t xml:space="preserve">ف استيلاء الجماعات الكردية الانفصالية واقعاً سيئاً على </w:t>
      </w:r>
      <w:r w:rsidRPr="00A851F6">
        <w:rPr>
          <w:rFonts w:hint="cs"/>
          <w:rtl/>
        </w:rPr>
        <w:t>المناطق التي تتواجد فيها.</w:t>
      </w:r>
    </w:p>
    <w:p w14:paraId="65A8D667" w14:textId="31CAE084" w:rsidR="00A851F6" w:rsidRPr="00A851F6" w:rsidRDefault="00A851F6" w:rsidP="00A851F6">
      <w:pPr>
        <w:pStyle w:val="SingleTxt"/>
        <w:rPr>
          <w:lang w:val="en-GB"/>
        </w:rPr>
      </w:pPr>
      <w:r w:rsidRPr="00A851F6">
        <w:rPr>
          <w:lang w:val="en-GB"/>
        </w:rPr>
        <w:t>15</w:t>
      </w:r>
      <w:r>
        <w:rPr>
          <w:rtl/>
          <w:lang w:val="en-GB"/>
        </w:rPr>
        <w:t xml:space="preserve"> -</w:t>
      </w:r>
      <w:r>
        <w:rPr>
          <w:rtl/>
          <w:lang w:val="en-GB"/>
        </w:rPr>
        <w:tab/>
      </w:r>
      <w:r w:rsidRPr="00A851F6">
        <w:rPr>
          <w:rFonts w:hint="cs"/>
          <w:rtl/>
        </w:rPr>
        <w:t>بالنسبة لض</w:t>
      </w:r>
      <w:r w:rsidRPr="00A851F6">
        <w:rPr>
          <w:rtl/>
        </w:rPr>
        <w:t>مان حق النساء والفتيات المتضررات من النزاع في الحصول على كافة الوثائق الشخصية</w:t>
      </w:r>
      <w:r w:rsidRPr="00A851F6">
        <w:rPr>
          <w:vertAlign w:val="superscript"/>
          <w:rtl/>
        </w:rPr>
        <w:t>(</w:t>
      </w:r>
      <w:r w:rsidRPr="00A851F6">
        <w:rPr>
          <w:vertAlign w:val="superscript"/>
          <w:rtl/>
        </w:rPr>
        <w:footnoteReference w:id="13"/>
      </w:r>
      <w:r w:rsidRPr="00A851F6">
        <w:rPr>
          <w:vertAlign w:val="superscript"/>
          <w:rtl/>
        </w:rPr>
        <w:t>)</w:t>
      </w:r>
      <w:r w:rsidRPr="00A851F6">
        <w:rPr>
          <w:rFonts w:hint="cs"/>
          <w:rtl/>
        </w:rPr>
        <w:t>،</w:t>
      </w:r>
      <w:r w:rsidRPr="00A851F6">
        <w:rPr>
          <w:rtl/>
        </w:rPr>
        <w:t xml:space="preserve"> تبذل سورية ضمن إمكانياتها المتاحة والمحدودة جهوداً كبيرة في التصدي للتداعيات الكارثية للحرب والتدابير القسرية الأحادية وتسعى بجميع الوسائل إلى توفير الخدمات الأساسية للسوريين بما فيها الخدمات المرتبطة بالأحوال المدنية، وبهدف تطويرِ العملِ وتحسين نوعية الخدماتِ وتبسيط الإجراءاتِ واختصارها لتخفيف الجهدِ والتكاليفِ عن المواطنين، صدر القانون 13 لعام 2021 المتضمن تنظيم الأحوال المدنية وبموجبه أصبحت سورية أمانة واحدة من خلال إحداث أمانة سورية الواحدة التي تتضمن قاعدة بيانات واحدة لجميع مواطني الدولة، وتُسجل فيها واقعاتهم أينما حدثت، ويستطيع أي مواطن سوري ذكرا كان </w:t>
      </w:r>
      <w:r w:rsidRPr="00A851F6">
        <w:rPr>
          <w:rFonts w:hint="cs"/>
          <w:rtl/>
        </w:rPr>
        <w:t>أ</w:t>
      </w:r>
      <w:r w:rsidRPr="00A851F6">
        <w:rPr>
          <w:rtl/>
        </w:rPr>
        <w:t xml:space="preserve">م </w:t>
      </w:r>
      <w:r w:rsidRPr="00A851F6">
        <w:rPr>
          <w:rFonts w:hint="cs"/>
          <w:rtl/>
        </w:rPr>
        <w:t>أ</w:t>
      </w:r>
      <w:r w:rsidRPr="00A851F6">
        <w:rPr>
          <w:rtl/>
        </w:rPr>
        <w:t xml:space="preserve">نثى الحصول على كافة الوثائق الشخصية المتعلقة به في مكان تواجده دون قيود او شروط، وصدرت عدة قرارات عن وزارة الداخلية لتسهيل الحصول عليها، كما يقوم الهلال الأحمر العربي السوري والأمانة السورية للتنمية بتقديم الدعم القانوني في الحصول على الوثائق وبخاصة للمواطنين الذين فقدوها في المناطق </w:t>
      </w:r>
      <w:r w:rsidRPr="00A851F6">
        <w:rPr>
          <w:rtl/>
        </w:rPr>
        <w:lastRenderedPageBreak/>
        <w:t>التي تسيطر عليها المجموعات المسلحة أو الذين فروا منها أو النازحين إلى أماكن أخرى</w:t>
      </w:r>
      <w:r w:rsidRPr="00A851F6">
        <w:rPr>
          <w:rFonts w:hint="cs"/>
          <w:rtl/>
        </w:rPr>
        <w:t>،</w:t>
      </w:r>
      <w:r w:rsidRPr="00A851F6">
        <w:rPr>
          <w:rtl/>
        </w:rPr>
        <w:t xml:space="preserve"> وقد اتخذت الجهات الحكومية المعنية عدداً من القرارات والإجراءات سهّلت بموجبها تسجيل واقعات الأحوال </w:t>
      </w:r>
      <w:r w:rsidRPr="00A851F6">
        <w:rPr>
          <w:rFonts w:hint="cs"/>
          <w:rtl/>
        </w:rPr>
        <w:t>المدنية</w:t>
      </w:r>
      <w:r w:rsidRPr="00A851F6">
        <w:rPr>
          <w:rtl/>
        </w:rPr>
        <w:t>، داخل سورية وخارجها، من بينها القانون رقم 25 لعام 2015 المتعلق بتسجيل المواليد، والتعاميم التي صدرت عن وزارة الخارجية والمغتربين للبعثات الدبلوماسية السورية لتسجيل الواقعات المدنية وتسهيل منح جوازات السفر ل</w:t>
      </w:r>
      <w:r w:rsidRPr="00A851F6">
        <w:rPr>
          <w:rFonts w:hint="cs"/>
          <w:rtl/>
        </w:rPr>
        <w:t>كافة ا</w:t>
      </w:r>
      <w:r w:rsidRPr="00A851F6">
        <w:rPr>
          <w:rtl/>
        </w:rPr>
        <w:t>لمواطنين المقيمين في الخارج</w:t>
      </w:r>
      <w:r w:rsidRPr="00A851F6">
        <w:rPr>
          <w:rFonts w:hint="cs"/>
          <w:rtl/>
        </w:rPr>
        <w:t>، إضافة إلى طلبات تسوية الوضع الأمني، ومنح الزيارات لكافة المغتربين المكلفين بالخدمة العسكرية</w:t>
      </w:r>
      <w:r w:rsidRPr="00A851F6">
        <w:rPr>
          <w:rtl/>
        </w:rPr>
        <w:t>.</w:t>
      </w:r>
    </w:p>
    <w:p w14:paraId="24C27152" w14:textId="77777777" w:rsidR="00600D1A" w:rsidRPr="00600D1A" w:rsidRDefault="00600D1A" w:rsidP="00600D1A">
      <w:pPr>
        <w:pStyle w:val="SingleTxt"/>
        <w:spacing w:after="0" w:line="120" w:lineRule="exact"/>
        <w:rPr>
          <w:bCs/>
          <w:sz w:val="10"/>
          <w:rtl/>
        </w:rPr>
      </w:pPr>
      <w:bookmarkStart w:id="16" w:name="_Toc157939381"/>
      <w:bookmarkStart w:id="17" w:name="_Toc157939820"/>
    </w:p>
    <w:p w14:paraId="46211A8A" w14:textId="77777777" w:rsidR="00600D1A" w:rsidRDefault="00600D1A">
      <w:pPr>
        <w:bidi w:val="0"/>
        <w:spacing w:after="160" w:line="259" w:lineRule="auto"/>
        <w:jc w:val="left"/>
        <w:rPr>
          <w:rFonts w:eastAsiaTheme="minorEastAsia"/>
          <w:b/>
          <w:bCs/>
          <w:spacing w:val="-2"/>
          <w:sz w:val="30"/>
          <w:szCs w:val="30"/>
          <w:rtl/>
          <w14:ligatures w14:val="none"/>
        </w:rPr>
      </w:pPr>
      <w:r>
        <w:rPr>
          <w:rtl/>
        </w:rPr>
        <w:br w:type="page"/>
      </w:r>
    </w:p>
    <w:p w14:paraId="19362455" w14:textId="5BEDA007" w:rsidR="00A851F6" w:rsidRPr="00A851F6" w:rsidRDefault="00600D1A" w:rsidP="00600D1A">
      <w:pPr>
        <w:pStyle w:val="HCh"/>
        <w:jc w:val="lowKashida"/>
        <w:rPr>
          <w:rtl/>
        </w:rPr>
      </w:pPr>
      <w:r>
        <w:rPr>
          <w:rtl/>
        </w:rPr>
        <w:lastRenderedPageBreak/>
        <w:tab/>
      </w:r>
      <w:r w:rsidR="00A851F6">
        <w:rPr>
          <w:rtl/>
        </w:rPr>
        <w:tab/>
      </w:r>
      <w:r w:rsidR="00A851F6" w:rsidRPr="00A851F6">
        <w:rPr>
          <w:rFonts w:hint="cs"/>
          <w:rtl/>
          <w:lang w:bidi="ar-YE"/>
        </w:rPr>
        <w:t xml:space="preserve">القسم الثاني: </w:t>
      </w:r>
      <w:r w:rsidR="00A851F6" w:rsidRPr="00A851F6">
        <w:rPr>
          <w:rFonts w:hint="eastAsia"/>
          <w:rtl/>
        </w:rPr>
        <w:t>التعليق</w:t>
      </w:r>
      <w:r w:rsidR="00A851F6" w:rsidRPr="00A851F6">
        <w:rPr>
          <w:rtl/>
        </w:rPr>
        <w:t xml:space="preserve"> </w:t>
      </w:r>
      <w:r>
        <w:rPr>
          <w:rFonts w:hint="cs"/>
          <w:rtl/>
        </w:rPr>
        <w:t>على متابعة</w:t>
      </w:r>
      <w:r w:rsidR="00A851F6" w:rsidRPr="00A851F6">
        <w:rPr>
          <w:rtl/>
          <w:lang w:bidi="ar-YE"/>
        </w:rPr>
        <w:t xml:space="preserve"> تنفيذ مواد ا</w:t>
      </w:r>
      <w:r w:rsidR="00A851F6" w:rsidRPr="00A851F6">
        <w:rPr>
          <w:rFonts w:hint="cs"/>
          <w:rtl/>
          <w:lang w:bidi="ar-YE"/>
        </w:rPr>
        <w:t>تفاقية القضاء</w:t>
      </w:r>
      <w:bookmarkEnd w:id="16"/>
      <w:bookmarkEnd w:id="17"/>
    </w:p>
    <w:p w14:paraId="4D1C8E78" w14:textId="595F2F73" w:rsidR="00A851F6" w:rsidRPr="00A851F6" w:rsidRDefault="00A851F6" w:rsidP="00600D1A">
      <w:pPr>
        <w:pStyle w:val="H1"/>
        <w:rPr>
          <w:rtl/>
          <w:lang w:bidi="ar-SY"/>
        </w:rPr>
      </w:pPr>
      <w:r w:rsidRPr="00A851F6">
        <w:rPr>
          <w:rtl/>
          <w:lang w:bidi="ar-YE"/>
        </w:rPr>
        <w:tab/>
      </w:r>
      <w:bookmarkStart w:id="18" w:name="_Hlk155216534"/>
      <w:bookmarkStart w:id="19" w:name="_Toc157939382"/>
      <w:bookmarkStart w:id="20" w:name="_Toc157939821"/>
      <w:r w:rsidRPr="00A851F6">
        <w:rPr>
          <w:rFonts w:hint="cs"/>
          <w:rtl/>
          <w:lang w:bidi="ar-YE"/>
        </w:rPr>
        <w:t xml:space="preserve">ألف </w:t>
      </w:r>
      <w:r w:rsidR="00600D1A">
        <w:rPr>
          <w:rFonts w:hint="cs"/>
          <w:rtl/>
          <w:lang w:bidi="ar-YE"/>
        </w:rPr>
        <w:t>-</w:t>
      </w:r>
      <w:r w:rsidR="00600D1A">
        <w:rPr>
          <w:rtl/>
          <w:lang w:bidi="ar-YE"/>
        </w:rPr>
        <w:tab/>
      </w:r>
      <w:r w:rsidRPr="00A851F6">
        <w:rPr>
          <w:rFonts w:hint="cs"/>
          <w:rtl/>
          <w:lang w:bidi="ar-YE"/>
        </w:rPr>
        <w:t>الجزء الأول: المواد (1-6)</w:t>
      </w:r>
      <w:bookmarkEnd w:id="18"/>
      <w:bookmarkEnd w:id="19"/>
      <w:bookmarkEnd w:id="20"/>
    </w:p>
    <w:p w14:paraId="5B927745" w14:textId="50BA7666" w:rsidR="00A851F6" w:rsidRPr="00A851F6" w:rsidRDefault="00600D1A" w:rsidP="00600D1A">
      <w:pPr>
        <w:pStyle w:val="H23"/>
        <w:ind w:left="1267" w:right="1267" w:hanging="1267"/>
        <w:rPr>
          <w:rtl/>
        </w:rPr>
      </w:pPr>
      <w:bookmarkStart w:id="21" w:name="_Hlk154917281"/>
      <w:bookmarkStart w:id="22" w:name="_Toc157939383"/>
      <w:bookmarkStart w:id="23" w:name="_Toc157939822"/>
      <w:r>
        <w:rPr>
          <w:rtl/>
          <w:lang w:bidi="ar-OM"/>
        </w:rPr>
        <w:tab/>
      </w:r>
      <w:r>
        <w:rPr>
          <w:rtl/>
          <w:lang w:bidi="ar-OM"/>
        </w:rPr>
        <w:tab/>
      </w:r>
      <w:r w:rsidR="00A851F6" w:rsidRPr="00A851F6">
        <w:rPr>
          <w:rFonts w:hint="cs"/>
          <w:rtl/>
          <w:lang w:bidi="ar-OM"/>
        </w:rPr>
        <w:t>المادة الأولى</w:t>
      </w:r>
      <w:bookmarkEnd w:id="21"/>
      <w:r w:rsidR="00A851F6" w:rsidRPr="00A851F6">
        <w:rPr>
          <w:rFonts w:hint="cs"/>
          <w:rtl/>
          <w:lang w:bidi="ar-OM"/>
        </w:rPr>
        <w:t xml:space="preserve"> والثانية</w:t>
      </w:r>
      <w:r w:rsidR="00A851F6" w:rsidRPr="00A851F6">
        <w:rPr>
          <w:rtl/>
          <w:lang w:bidi="ar-OM"/>
        </w:rPr>
        <w:t>:</w:t>
      </w:r>
      <w:r w:rsidR="00A851F6" w:rsidRPr="00A851F6">
        <w:rPr>
          <w:rFonts w:hint="cs"/>
          <w:rtl/>
          <w:lang w:bidi="ar-OM"/>
        </w:rPr>
        <w:t xml:space="preserve"> </w:t>
      </w:r>
      <w:r w:rsidR="00A851F6" w:rsidRPr="00A851F6">
        <w:rPr>
          <w:rtl/>
          <w:lang w:bidi="ar-OM"/>
        </w:rPr>
        <w:t xml:space="preserve">تعريف </w:t>
      </w:r>
      <w:r w:rsidR="00A851F6" w:rsidRPr="00A851F6">
        <w:rPr>
          <w:rFonts w:hint="cs"/>
          <w:rtl/>
          <w:lang w:bidi="ar-OM"/>
        </w:rPr>
        <w:t>التمييز و</w:t>
      </w:r>
      <w:r w:rsidR="00A851F6" w:rsidRPr="00A851F6">
        <w:rPr>
          <w:rFonts w:hint="cs"/>
          <w:rtl/>
        </w:rPr>
        <w:t xml:space="preserve">سياسات </w:t>
      </w:r>
      <w:r w:rsidR="00A851F6" w:rsidRPr="00A851F6">
        <w:rPr>
          <w:rtl/>
        </w:rPr>
        <w:t>القضاء على التمييز ضد المرأة</w:t>
      </w:r>
      <w:bookmarkEnd w:id="22"/>
      <w:bookmarkEnd w:id="23"/>
    </w:p>
    <w:p w14:paraId="1CF67E91" w14:textId="193022B3" w:rsidR="00A851F6" w:rsidRPr="00A851F6" w:rsidRDefault="00A851F6" w:rsidP="00A851F6">
      <w:pPr>
        <w:pStyle w:val="SingleTxt"/>
        <w:rPr>
          <w:lang w:val="en-GB"/>
        </w:rPr>
      </w:pPr>
      <w:r w:rsidRPr="00A851F6">
        <w:rPr>
          <w:lang w:val="en-GB"/>
        </w:rPr>
        <w:t>16</w:t>
      </w:r>
      <w:r>
        <w:rPr>
          <w:rtl/>
          <w:lang w:val="en-GB"/>
        </w:rPr>
        <w:t xml:space="preserve"> -</w:t>
      </w:r>
      <w:r>
        <w:rPr>
          <w:rtl/>
          <w:lang w:val="en-GB"/>
        </w:rPr>
        <w:tab/>
      </w:r>
      <w:r w:rsidRPr="00A851F6">
        <w:rPr>
          <w:rtl/>
        </w:rPr>
        <w:t xml:space="preserve">التزاماً من </w:t>
      </w:r>
      <w:r w:rsidRPr="00A851F6">
        <w:rPr>
          <w:rFonts w:hint="cs"/>
          <w:rtl/>
        </w:rPr>
        <w:t>سورية</w:t>
      </w:r>
      <w:r w:rsidRPr="00A851F6">
        <w:rPr>
          <w:rtl/>
        </w:rPr>
        <w:t xml:space="preserve"> بتنفيذ </w:t>
      </w:r>
      <w:r w:rsidRPr="00A851F6">
        <w:rPr>
          <w:rFonts w:hint="cs"/>
          <w:rtl/>
        </w:rPr>
        <w:t xml:space="preserve">التزاماتها بموجب الاتفاقية </w:t>
      </w:r>
      <w:r w:rsidRPr="00A851F6">
        <w:rPr>
          <w:rtl/>
        </w:rPr>
        <w:t xml:space="preserve">أكد </w:t>
      </w:r>
      <w:r w:rsidRPr="00A851F6">
        <w:rPr>
          <w:rFonts w:hint="cs"/>
          <w:rtl/>
        </w:rPr>
        <w:t>دستور الجمهورية العربية السورية لعام</w:t>
      </w:r>
      <w:r w:rsidR="006523F8">
        <w:rPr>
          <w:rFonts w:hint="eastAsia"/>
          <w:rtl/>
        </w:rPr>
        <w:t> </w:t>
      </w:r>
      <w:r w:rsidRPr="00A851F6">
        <w:rPr>
          <w:rFonts w:hint="cs"/>
          <w:rtl/>
        </w:rPr>
        <w:t>2012</w:t>
      </w:r>
      <w:r w:rsidRPr="00A851F6">
        <w:rPr>
          <w:vertAlign w:val="superscript"/>
          <w:rtl/>
        </w:rPr>
        <w:t>(</w:t>
      </w:r>
      <w:r w:rsidRPr="00A851F6">
        <w:rPr>
          <w:vertAlign w:val="superscript"/>
          <w:rtl/>
        </w:rPr>
        <w:footnoteReference w:id="14"/>
      </w:r>
      <w:r w:rsidRPr="00A851F6">
        <w:rPr>
          <w:vertAlign w:val="superscript"/>
          <w:rtl/>
        </w:rPr>
        <w:t>)</w:t>
      </w:r>
      <w:r w:rsidRPr="00A851F6">
        <w:rPr>
          <w:rtl/>
        </w:rPr>
        <w:t xml:space="preserve"> أن المجتمع يقوم على أساس التضامن والتكافل واحترام مبادئ العدالة الاجتماعية والحرية والمساواة وصيانة الكرامة الإنسانية لكل فرد (المادة 19) وأن المواطن</w:t>
      </w:r>
      <w:r w:rsidRPr="00A851F6">
        <w:rPr>
          <w:rFonts w:hint="cs"/>
          <w:rtl/>
        </w:rPr>
        <w:t>ي</w:t>
      </w:r>
      <w:r w:rsidRPr="00A851F6">
        <w:rPr>
          <w:rtl/>
        </w:rPr>
        <w:t xml:space="preserve">ن متساوون في الحقوق والواجبات ولا تمييز بينهم في ذلك بسبب </w:t>
      </w:r>
      <w:r w:rsidRPr="00A851F6">
        <w:rPr>
          <w:rFonts w:hint="cs"/>
          <w:rtl/>
        </w:rPr>
        <w:t>الجنس</w:t>
      </w:r>
      <w:r w:rsidRPr="00A851F6">
        <w:rPr>
          <w:rtl/>
        </w:rPr>
        <w:t xml:space="preserve"> أو</w:t>
      </w:r>
      <w:r w:rsidR="00521EDC">
        <w:rPr>
          <w:rFonts w:hint="cs"/>
          <w:rtl/>
        </w:rPr>
        <w:t xml:space="preserve"> </w:t>
      </w:r>
      <w:r w:rsidRPr="00A851F6">
        <w:rPr>
          <w:rFonts w:hint="cs"/>
          <w:rtl/>
        </w:rPr>
        <w:t>الأصل</w:t>
      </w:r>
      <w:r w:rsidRPr="00A851F6">
        <w:rPr>
          <w:rtl/>
        </w:rPr>
        <w:t xml:space="preserve"> أو</w:t>
      </w:r>
      <w:r w:rsidR="00521EDC">
        <w:rPr>
          <w:rFonts w:hint="cs"/>
          <w:rtl/>
        </w:rPr>
        <w:t xml:space="preserve"> </w:t>
      </w:r>
      <w:r w:rsidRPr="00A851F6">
        <w:rPr>
          <w:rFonts w:hint="cs"/>
          <w:rtl/>
        </w:rPr>
        <w:t>اللغة</w:t>
      </w:r>
      <w:r w:rsidRPr="00A851F6">
        <w:rPr>
          <w:rtl/>
        </w:rPr>
        <w:t xml:space="preserve"> أو</w:t>
      </w:r>
      <w:r w:rsidR="00521EDC">
        <w:rPr>
          <w:rFonts w:hint="cs"/>
          <w:rtl/>
        </w:rPr>
        <w:t xml:space="preserve"> </w:t>
      </w:r>
      <w:r w:rsidRPr="00A851F6">
        <w:rPr>
          <w:rFonts w:hint="cs"/>
          <w:rtl/>
        </w:rPr>
        <w:t>الدين</w:t>
      </w:r>
      <w:r w:rsidRPr="00A851F6">
        <w:rPr>
          <w:rtl/>
        </w:rPr>
        <w:t xml:space="preserve"> أو</w:t>
      </w:r>
      <w:r w:rsidR="00521EDC">
        <w:rPr>
          <w:rFonts w:hint="cs"/>
          <w:rtl/>
        </w:rPr>
        <w:t xml:space="preserve"> </w:t>
      </w:r>
      <w:r w:rsidRPr="00A851F6">
        <w:rPr>
          <w:rtl/>
        </w:rPr>
        <w:t>العقيدة</w:t>
      </w:r>
      <w:r w:rsidRPr="00A851F6">
        <w:rPr>
          <w:vertAlign w:val="superscript"/>
          <w:rtl/>
        </w:rPr>
        <w:t>(</w:t>
      </w:r>
      <w:r w:rsidRPr="00A851F6">
        <w:rPr>
          <w:vertAlign w:val="superscript"/>
          <w:rtl/>
        </w:rPr>
        <w:footnoteReference w:id="15"/>
      </w:r>
      <w:r w:rsidRPr="00A851F6">
        <w:rPr>
          <w:vertAlign w:val="superscript"/>
          <w:rtl/>
        </w:rPr>
        <w:t>)</w:t>
      </w:r>
      <w:r w:rsidRPr="00A851F6">
        <w:rPr>
          <w:rtl/>
        </w:rPr>
        <w:t>.</w:t>
      </w:r>
      <w:r w:rsidRPr="00A851F6">
        <w:rPr>
          <w:rFonts w:hint="cs"/>
          <w:rtl/>
        </w:rPr>
        <w:t xml:space="preserve"> </w:t>
      </w:r>
      <w:r w:rsidRPr="00A851F6">
        <w:rPr>
          <w:rtl/>
        </w:rPr>
        <w:t xml:space="preserve">كما </w:t>
      </w:r>
      <w:r w:rsidRPr="00A851F6">
        <w:rPr>
          <w:rFonts w:hint="cs"/>
          <w:rtl/>
        </w:rPr>
        <w:t>كفل الدستور حقوق</w:t>
      </w:r>
      <w:r w:rsidRPr="00A851F6">
        <w:rPr>
          <w:rtl/>
        </w:rPr>
        <w:t xml:space="preserve"> الأسرة والمرأة بشكل خاص</w:t>
      </w:r>
      <w:r w:rsidRPr="00A851F6">
        <w:rPr>
          <w:rFonts w:hint="cs"/>
          <w:rtl/>
        </w:rPr>
        <w:t xml:space="preserve"> و</w:t>
      </w:r>
      <w:r w:rsidRPr="00A851F6">
        <w:rPr>
          <w:rtl/>
        </w:rPr>
        <w:t xml:space="preserve">الحق في التعليم والصحة ومسؤولية الدولة والحق ببناء جيل قوي فكرياً وأخلاقياً ودعم البحث العلمي بكل ما يتطلبه ذلك من عناصر </w:t>
      </w:r>
      <w:r w:rsidRPr="00A851F6">
        <w:rPr>
          <w:rFonts w:hint="cs"/>
          <w:rtl/>
        </w:rPr>
        <w:t>الإبداع والحقوق</w:t>
      </w:r>
      <w:r w:rsidRPr="00A851F6">
        <w:rPr>
          <w:rtl/>
        </w:rPr>
        <w:t xml:space="preserve"> والواجبات والحق في الحرية والإسهام في الحياة العامة والعمل وحرية الاعتقاد والصحافة.</w:t>
      </w:r>
    </w:p>
    <w:p w14:paraId="376234C0" w14:textId="7553E993" w:rsidR="00A851F6" w:rsidRPr="00A851F6" w:rsidRDefault="00A851F6" w:rsidP="00A851F6">
      <w:pPr>
        <w:pStyle w:val="SingleTxt"/>
        <w:rPr>
          <w:lang w:val="en-GB"/>
        </w:rPr>
      </w:pPr>
      <w:r w:rsidRPr="00A851F6">
        <w:rPr>
          <w:lang w:val="en-GB"/>
        </w:rPr>
        <w:t>17</w:t>
      </w:r>
      <w:r>
        <w:rPr>
          <w:rtl/>
          <w:lang w:val="en-GB"/>
        </w:rPr>
        <w:t xml:space="preserve"> -</w:t>
      </w:r>
      <w:r>
        <w:rPr>
          <w:rtl/>
          <w:lang w:val="en-GB"/>
        </w:rPr>
        <w:tab/>
      </w:r>
      <w:r w:rsidRPr="00A851F6">
        <w:rPr>
          <w:rFonts w:hint="cs"/>
          <w:rtl/>
        </w:rPr>
        <w:t xml:space="preserve">انطلاقاً من المبادئ الدستورية تكرس القوانين السورية أحكاماً تمنع </w:t>
      </w:r>
      <w:r w:rsidRPr="00A851F6">
        <w:rPr>
          <w:rtl/>
        </w:rPr>
        <w:t xml:space="preserve">التمييز ضد المرأة </w:t>
      </w:r>
      <w:r w:rsidRPr="00A851F6">
        <w:rPr>
          <w:rFonts w:hint="cs"/>
          <w:rtl/>
        </w:rPr>
        <w:t>وبخاصة تلك التي تؤدي إلى</w:t>
      </w:r>
      <w:r w:rsidRPr="00A851F6">
        <w:rPr>
          <w:rtl/>
        </w:rPr>
        <w:t xml:space="preserve"> توهين أو إحباط الاعتراف للمرأة بحقوق</w:t>
      </w:r>
      <w:r w:rsidRPr="00A851F6">
        <w:rPr>
          <w:rFonts w:hint="cs"/>
          <w:rtl/>
        </w:rPr>
        <w:t>ها مستندة</w:t>
      </w:r>
      <w:r w:rsidRPr="00A851F6">
        <w:rPr>
          <w:rtl/>
        </w:rPr>
        <w:t xml:space="preserve"> الى اتفاقية القضاء على كافة أشكال </w:t>
      </w:r>
      <w:r w:rsidR="00600D1A" w:rsidRPr="00A851F6">
        <w:rPr>
          <w:rFonts w:hint="cs"/>
          <w:rtl/>
        </w:rPr>
        <w:t>التمييز</w:t>
      </w:r>
      <w:r w:rsidRPr="00A851F6">
        <w:rPr>
          <w:rtl/>
        </w:rPr>
        <w:t xml:space="preserve"> ضد المرأة</w:t>
      </w:r>
      <w:r w:rsidRPr="00A851F6">
        <w:rPr>
          <w:rFonts w:hint="cs"/>
          <w:rtl/>
        </w:rPr>
        <w:t xml:space="preserve"> و</w:t>
      </w:r>
      <w:r w:rsidRPr="00A851F6">
        <w:rPr>
          <w:rtl/>
        </w:rPr>
        <w:t>منهاج عمل بيجين</w:t>
      </w:r>
      <w:r w:rsidRPr="00A851F6">
        <w:rPr>
          <w:rFonts w:hint="cs"/>
          <w:rtl/>
        </w:rPr>
        <w:t xml:space="preserve"> و</w:t>
      </w:r>
      <w:r w:rsidRPr="00A851F6">
        <w:rPr>
          <w:rtl/>
        </w:rPr>
        <w:t>أهداف التنمية المستدامة</w:t>
      </w:r>
      <w:r w:rsidRPr="00A851F6">
        <w:rPr>
          <w:rFonts w:hint="cs"/>
          <w:rtl/>
        </w:rPr>
        <w:t>. فللمرأة</w:t>
      </w:r>
      <w:r w:rsidRPr="00A851F6">
        <w:rPr>
          <w:rtl/>
        </w:rPr>
        <w:t xml:space="preserve"> الحق المتساوي في التقدم لشغل الوظائف العامة </w:t>
      </w:r>
      <w:r w:rsidRPr="00A851F6">
        <w:rPr>
          <w:rFonts w:hint="cs"/>
          <w:rtl/>
        </w:rPr>
        <w:t xml:space="preserve">دون تمييز إذا </w:t>
      </w:r>
      <w:r w:rsidRPr="00A851F6">
        <w:rPr>
          <w:rtl/>
        </w:rPr>
        <w:t>توفر</w:t>
      </w:r>
      <w:r w:rsidRPr="00A851F6">
        <w:rPr>
          <w:rFonts w:hint="cs"/>
          <w:rtl/>
        </w:rPr>
        <w:t>ت</w:t>
      </w:r>
      <w:r w:rsidRPr="00A851F6">
        <w:rPr>
          <w:rtl/>
        </w:rPr>
        <w:t xml:space="preserve"> فيه</w:t>
      </w:r>
      <w:r w:rsidRPr="00A851F6">
        <w:rPr>
          <w:rFonts w:hint="cs"/>
          <w:rtl/>
        </w:rPr>
        <w:t>ا ال</w:t>
      </w:r>
      <w:r w:rsidRPr="00A851F6">
        <w:rPr>
          <w:rtl/>
        </w:rPr>
        <w:t>شروط و</w:t>
      </w:r>
      <w:r w:rsidRPr="00A851F6">
        <w:rPr>
          <w:rFonts w:hint="cs"/>
          <w:rtl/>
        </w:rPr>
        <w:t>ال</w:t>
      </w:r>
      <w:r w:rsidRPr="00A851F6">
        <w:rPr>
          <w:rtl/>
        </w:rPr>
        <w:t xml:space="preserve">مؤهلات </w:t>
      </w:r>
      <w:r w:rsidRPr="00A851F6">
        <w:rPr>
          <w:rFonts w:hint="cs"/>
          <w:rtl/>
        </w:rPr>
        <w:t>ال</w:t>
      </w:r>
      <w:r w:rsidRPr="00A851F6">
        <w:rPr>
          <w:rtl/>
        </w:rPr>
        <w:t>علمية و</w:t>
      </w:r>
      <w:r w:rsidRPr="00A851F6">
        <w:rPr>
          <w:rFonts w:hint="cs"/>
          <w:rtl/>
        </w:rPr>
        <w:t>ال</w:t>
      </w:r>
      <w:r w:rsidRPr="00A851F6">
        <w:rPr>
          <w:rtl/>
        </w:rPr>
        <w:t xml:space="preserve">خبرات </w:t>
      </w:r>
      <w:r w:rsidRPr="00A851F6">
        <w:rPr>
          <w:rFonts w:hint="cs"/>
          <w:rtl/>
        </w:rPr>
        <w:t>ال</w:t>
      </w:r>
      <w:r w:rsidRPr="00A851F6">
        <w:rPr>
          <w:rtl/>
        </w:rPr>
        <w:t>عملية</w:t>
      </w:r>
      <w:r w:rsidRPr="00A851F6">
        <w:rPr>
          <w:rFonts w:hint="cs"/>
          <w:rtl/>
        </w:rPr>
        <w:t xml:space="preserve"> التي ت</w:t>
      </w:r>
      <w:r w:rsidRPr="00A851F6">
        <w:rPr>
          <w:rtl/>
        </w:rPr>
        <w:t>تطلبها الوظيفة</w:t>
      </w:r>
      <w:r w:rsidRPr="00A851F6">
        <w:rPr>
          <w:rFonts w:hint="cs"/>
          <w:rtl/>
        </w:rPr>
        <w:t xml:space="preserve"> </w:t>
      </w:r>
      <w:r w:rsidRPr="00A851F6">
        <w:rPr>
          <w:rtl/>
        </w:rPr>
        <w:t>وهذه الشروط عامة ومجردة للجميع بحيث تنتج فرصاً متكافئة للتقدم لشغل هذه الوظائف</w:t>
      </w:r>
      <w:r w:rsidRPr="00A851F6">
        <w:rPr>
          <w:rFonts w:hint="cs"/>
          <w:rtl/>
        </w:rPr>
        <w:t xml:space="preserve"> كما كفلت</w:t>
      </w:r>
      <w:r w:rsidRPr="00A851F6">
        <w:rPr>
          <w:rtl/>
        </w:rPr>
        <w:t xml:space="preserve"> القوانين المساواة في الراتب والعلاوة والترفيع</w:t>
      </w:r>
      <w:r w:rsidRPr="00A851F6">
        <w:rPr>
          <w:rFonts w:hint="cs"/>
          <w:rtl/>
        </w:rPr>
        <w:t>.</w:t>
      </w:r>
    </w:p>
    <w:p w14:paraId="4D8E8CCE" w14:textId="48841D70" w:rsidR="00A851F6" w:rsidRPr="00A851F6" w:rsidRDefault="00A851F6" w:rsidP="00A851F6">
      <w:pPr>
        <w:pStyle w:val="SingleTxt"/>
        <w:rPr>
          <w:lang w:val="en-GB"/>
        </w:rPr>
      </w:pPr>
      <w:r w:rsidRPr="00A851F6">
        <w:rPr>
          <w:lang w:val="en-GB"/>
        </w:rPr>
        <w:t>18</w:t>
      </w:r>
      <w:r>
        <w:rPr>
          <w:rtl/>
          <w:lang w:val="en-GB"/>
        </w:rPr>
        <w:t xml:space="preserve"> -</w:t>
      </w:r>
      <w:r>
        <w:rPr>
          <w:rtl/>
          <w:lang w:val="en-GB"/>
        </w:rPr>
        <w:tab/>
      </w:r>
      <w:r w:rsidRPr="00A851F6">
        <w:rPr>
          <w:rtl/>
        </w:rPr>
        <w:t>مواصلة</w:t>
      </w:r>
      <w:r w:rsidRPr="00A851F6">
        <w:rPr>
          <w:rFonts w:hint="cs"/>
          <w:rtl/>
        </w:rPr>
        <w:t xml:space="preserve"> في</w:t>
      </w:r>
      <w:r w:rsidRPr="00A851F6">
        <w:rPr>
          <w:rtl/>
        </w:rPr>
        <w:t xml:space="preserve"> تعزيز وحماية حقوق الإنسان ومواكبة المستجدات والمتغيرات؛ تخضع </w:t>
      </w:r>
      <w:r w:rsidRPr="00A851F6">
        <w:rPr>
          <w:rFonts w:hint="cs"/>
          <w:rtl/>
        </w:rPr>
        <w:t>القوانين</w:t>
      </w:r>
      <w:r w:rsidRPr="00A851F6">
        <w:rPr>
          <w:rtl/>
        </w:rPr>
        <w:t xml:space="preserve"> للمراجعة الدورية والمستمرة لتطويرها</w:t>
      </w:r>
      <w:r w:rsidRPr="00A851F6">
        <w:rPr>
          <w:rFonts w:hint="cs"/>
          <w:rtl/>
        </w:rPr>
        <w:t>،</w:t>
      </w:r>
      <w:r w:rsidRPr="00A851F6">
        <w:rPr>
          <w:rtl/>
        </w:rPr>
        <w:t xml:space="preserve"> </w:t>
      </w:r>
      <w:r w:rsidRPr="00A851F6">
        <w:rPr>
          <w:rFonts w:hint="cs"/>
          <w:rtl/>
        </w:rPr>
        <w:t xml:space="preserve">فقد </w:t>
      </w:r>
      <w:r w:rsidRPr="00A851F6">
        <w:rPr>
          <w:rtl/>
        </w:rPr>
        <w:t xml:space="preserve">عملت </w:t>
      </w:r>
      <w:r w:rsidRPr="00A851F6">
        <w:rPr>
          <w:rFonts w:hint="cs"/>
          <w:rtl/>
        </w:rPr>
        <w:t xml:space="preserve">سورية </w:t>
      </w:r>
      <w:r w:rsidRPr="00A851F6">
        <w:rPr>
          <w:rtl/>
        </w:rPr>
        <w:t>في السنوات الأخيرة على مراجعة القوانين</w:t>
      </w:r>
      <w:r w:rsidRPr="00A851F6">
        <w:rPr>
          <w:rFonts w:hint="cs"/>
          <w:rtl/>
        </w:rPr>
        <w:t xml:space="preserve"> وبخاصة التي تتضمن مواد </w:t>
      </w:r>
      <w:r w:rsidRPr="00A851F6">
        <w:rPr>
          <w:rtl/>
        </w:rPr>
        <w:t>تمييزية</w:t>
      </w:r>
      <w:r w:rsidRPr="00A851F6">
        <w:rPr>
          <w:rFonts w:hint="cs"/>
          <w:rtl/>
        </w:rPr>
        <w:t xml:space="preserve"> وقد صدرت قوانين ومراسيم تشريعية عدة في هذا المجال منها</w:t>
      </w:r>
      <w:r w:rsidRPr="00A851F6">
        <w:rPr>
          <w:vertAlign w:val="superscript"/>
          <w:rtl/>
        </w:rPr>
        <w:t>(</w:t>
      </w:r>
      <w:r w:rsidRPr="00A851F6">
        <w:rPr>
          <w:vertAlign w:val="superscript"/>
          <w:rtl/>
        </w:rPr>
        <w:footnoteReference w:id="16"/>
      </w:r>
      <w:r w:rsidRPr="00A851F6">
        <w:rPr>
          <w:vertAlign w:val="superscript"/>
          <w:rtl/>
        </w:rPr>
        <w:t>)</w:t>
      </w:r>
      <w:r w:rsidRPr="00A851F6">
        <w:rPr>
          <w:rFonts w:hint="cs"/>
          <w:rtl/>
        </w:rPr>
        <w:t>:</w:t>
      </w:r>
    </w:p>
    <w:p w14:paraId="70BC999E" w14:textId="35E4AF2C" w:rsidR="00A851F6" w:rsidRPr="00A851F6" w:rsidRDefault="00A851F6" w:rsidP="00A851F6">
      <w:pPr>
        <w:pStyle w:val="SingleTxt"/>
        <w:rPr>
          <w:rtl/>
        </w:rPr>
      </w:pPr>
      <w:r w:rsidRPr="00A851F6">
        <w:rPr>
          <w:rtl/>
        </w:rPr>
        <w:tab/>
      </w:r>
      <w:r w:rsidRPr="00A851F6">
        <w:rPr>
          <w:rFonts w:hint="cs"/>
          <w:rtl/>
        </w:rPr>
        <w:t>(أ)</w:t>
      </w:r>
      <w:r w:rsidR="006523F8">
        <w:rPr>
          <w:rtl/>
        </w:rPr>
        <w:tab/>
      </w:r>
      <w:r w:rsidRPr="00A851F6">
        <w:rPr>
          <w:rFonts w:hint="cs"/>
          <w:rtl/>
        </w:rPr>
        <w:t xml:space="preserve">صدر المرسوم التشريعي </w:t>
      </w:r>
      <w:r w:rsidRPr="00A851F6">
        <w:rPr>
          <w:rtl/>
        </w:rPr>
        <w:t>230 لعام 2017 المتضمن إلغاء تحفظ سورية على المادة الثانية من اتفاقية القضاء على جميع أشكال التمييز ضد المرأة</w:t>
      </w:r>
      <w:r w:rsidRPr="00A851F6">
        <w:rPr>
          <w:vertAlign w:val="superscript"/>
          <w:rtl/>
        </w:rPr>
        <w:t>(</w:t>
      </w:r>
      <w:r w:rsidRPr="00A851F6">
        <w:rPr>
          <w:vertAlign w:val="superscript"/>
          <w:rtl/>
        </w:rPr>
        <w:footnoteReference w:id="17"/>
      </w:r>
      <w:r w:rsidRPr="00A851F6">
        <w:rPr>
          <w:vertAlign w:val="superscript"/>
          <w:rtl/>
        </w:rPr>
        <w:t>)</w:t>
      </w:r>
      <w:r w:rsidRPr="00A851F6">
        <w:rPr>
          <w:rFonts w:hint="cs"/>
          <w:rtl/>
        </w:rPr>
        <w:t>؛</w:t>
      </w:r>
    </w:p>
    <w:p w14:paraId="0E5E39FD" w14:textId="06DD7134" w:rsidR="00A851F6" w:rsidRPr="00A851F6" w:rsidRDefault="00A851F6" w:rsidP="00A851F6">
      <w:pPr>
        <w:pStyle w:val="SingleTxt"/>
        <w:rPr>
          <w:rtl/>
        </w:rPr>
      </w:pPr>
      <w:r w:rsidRPr="00A851F6">
        <w:rPr>
          <w:rtl/>
        </w:rPr>
        <w:tab/>
        <w:t>(</w:t>
      </w:r>
      <w:r w:rsidRPr="00A851F6">
        <w:rPr>
          <w:rFonts w:hint="cs"/>
          <w:rtl/>
        </w:rPr>
        <w:t>ب</w:t>
      </w:r>
      <w:r w:rsidRPr="00A851F6">
        <w:rPr>
          <w:rtl/>
        </w:rPr>
        <w:t>)</w:t>
      </w:r>
      <w:r w:rsidR="006523F8">
        <w:rPr>
          <w:rtl/>
        </w:rPr>
        <w:tab/>
      </w:r>
      <w:r w:rsidRPr="00A851F6">
        <w:rPr>
          <w:rFonts w:hint="cs"/>
          <w:rtl/>
        </w:rPr>
        <w:t>صدر القانون 24 لعام 2018 المتضمن تعديل بعض مواد قانون العقوبات المتعلقة بإبرام عقود الزواج خارج المحكمة المختصة وتشديد العقوبة لكل من يعقد زواج قاصر خارج المحكمة؛</w:t>
      </w:r>
    </w:p>
    <w:p w14:paraId="4FE34E7D" w14:textId="00488FAF" w:rsidR="00A851F6" w:rsidRPr="00A851F6" w:rsidRDefault="00A851F6" w:rsidP="00A851F6">
      <w:pPr>
        <w:pStyle w:val="SingleTxt"/>
        <w:rPr>
          <w:rtl/>
        </w:rPr>
      </w:pPr>
      <w:r w:rsidRPr="00A851F6">
        <w:rPr>
          <w:rtl/>
        </w:rPr>
        <w:tab/>
        <w:t>(</w:t>
      </w:r>
      <w:r w:rsidRPr="00A851F6">
        <w:rPr>
          <w:rFonts w:hint="cs"/>
          <w:rtl/>
        </w:rPr>
        <w:t>ج</w:t>
      </w:r>
      <w:r w:rsidRPr="00A851F6">
        <w:rPr>
          <w:rtl/>
        </w:rPr>
        <w:t>)</w:t>
      </w:r>
      <w:r w:rsidR="006523F8">
        <w:rPr>
          <w:rtl/>
        </w:rPr>
        <w:tab/>
      </w:r>
      <w:r w:rsidRPr="00A851F6">
        <w:rPr>
          <w:rtl/>
        </w:rPr>
        <w:t xml:space="preserve">تم إجراء مراجعة شاملة لقانون الأحوال الشخصية وبناء عليها صدر تعديلان لقانون الأحوال الشخصية الأول بالقانون رقم 4 لعام 2019 والثاني بالقانون رقم 20 لعام 2019 والذي شمل تعديلات لحوالي 75 مادة من مواده بما يتناسب مع إزالة الأحكام التمييزية فيه وبما يكفل المساواة بين الرجل والمرأة وشملت الزواج إذ تم رفع سن الزواج للفتى والفتاة إلى سن الثامنة عشر كما عدلت بعض الأحكام </w:t>
      </w:r>
      <w:r w:rsidRPr="00A851F6">
        <w:rPr>
          <w:rtl/>
        </w:rPr>
        <w:lastRenderedPageBreak/>
        <w:t>الخاصة بالطلاق والحضانة والوصاية إضافة إلى أحكام أخرى تتعلق بالمهر والنفقة والإرث وأعطى للمرأة إمكانية وضع القيود على عقد الزواج ضماناً لحقوقها</w:t>
      </w:r>
      <w:r w:rsidRPr="00A851F6">
        <w:rPr>
          <w:vertAlign w:val="superscript"/>
          <w:rtl/>
        </w:rPr>
        <w:t>(</w:t>
      </w:r>
      <w:r w:rsidRPr="00A851F6">
        <w:rPr>
          <w:vertAlign w:val="superscript"/>
          <w:rtl/>
        </w:rPr>
        <w:footnoteReference w:id="18"/>
      </w:r>
      <w:r w:rsidRPr="00A851F6">
        <w:rPr>
          <w:vertAlign w:val="superscript"/>
          <w:rtl/>
        </w:rPr>
        <w:t>)</w:t>
      </w:r>
      <w:r w:rsidRPr="00A851F6">
        <w:rPr>
          <w:rFonts w:hint="cs"/>
          <w:rtl/>
        </w:rPr>
        <w:t>؛</w:t>
      </w:r>
    </w:p>
    <w:p w14:paraId="5E46F85C" w14:textId="2FFEBF09" w:rsidR="00A851F6" w:rsidRPr="00A851F6" w:rsidRDefault="00A851F6" w:rsidP="00A851F6">
      <w:pPr>
        <w:pStyle w:val="SingleTxt"/>
        <w:rPr>
          <w:rtl/>
        </w:rPr>
      </w:pPr>
      <w:r w:rsidRPr="00A851F6">
        <w:rPr>
          <w:rtl/>
        </w:rPr>
        <w:tab/>
        <w:t>(</w:t>
      </w:r>
      <w:r w:rsidRPr="00A851F6">
        <w:rPr>
          <w:rFonts w:hint="cs"/>
          <w:rtl/>
        </w:rPr>
        <w:t>د</w:t>
      </w:r>
      <w:r w:rsidRPr="00A851F6">
        <w:rPr>
          <w:rtl/>
        </w:rPr>
        <w:t>)</w:t>
      </w:r>
      <w:r w:rsidR="006523F8">
        <w:rPr>
          <w:rtl/>
        </w:rPr>
        <w:tab/>
      </w:r>
      <w:r w:rsidRPr="00A851F6">
        <w:rPr>
          <w:rtl/>
        </w:rPr>
        <w:t xml:space="preserve">صدر القانون رقم (2) لعام 2020 الذي ألغى المادة 548 من قانون العقوبات التي كانت تمنح عذراً مخففاً لمرتكب ما يسمى </w:t>
      </w:r>
      <w:r w:rsidR="006523F8">
        <w:rPr>
          <w:rtl/>
        </w:rPr>
        <w:t>”</w:t>
      </w:r>
      <w:r w:rsidRPr="00A851F6">
        <w:rPr>
          <w:rtl/>
        </w:rPr>
        <w:t>جريمة الشرف</w:t>
      </w:r>
      <w:r w:rsidR="006523F8">
        <w:rPr>
          <w:rtl/>
        </w:rPr>
        <w:t>“</w:t>
      </w:r>
      <w:r w:rsidRPr="00A851F6">
        <w:rPr>
          <w:rtl/>
        </w:rPr>
        <w:t xml:space="preserve"> وأصبح الفاعل يعاقب بعقوبة جريمة القتل</w:t>
      </w:r>
      <w:r w:rsidRPr="00A851F6">
        <w:rPr>
          <w:rFonts w:hint="cs"/>
          <w:rtl/>
        </w:rPr>
        <w:t>؛</w:t>
      </w:r>
    </w:p>
    <w:p w14:paraId="63B2D14A" w14:textId="6677141E" w:rsidR="00A851F6" w:rsidRPr="00A851F6" w:rsidRDefault="00A851F6" w:rsidP="00A851F6">
      <w:pPr>
        <w:pStyle w:val="SingleTxt"/>
        <w:rPr>
          <w:rtl/>
        </w:rPr>
      </w:pPr>
      <w:r w:rsidRPr="00A851F6">
        <w:rPr>
          <w:rtl/>
        </w:rPr>
        <w:tab/>
      </w:r>
      <w:r w:rsidRPr="00A851F6">
        <w:rPr>
          <w:rFonts w:hint="cs"/>
          <w:rtl/>
        </w:rPr>
        <w:t>(ه)</w:t>
      </w:r>
      <w:r w:rsidR="006523F8">
        <w:rPr>
          <w:rtl/>
        </w:rPr>
        <w:tab/>
      </w:r>
      <w:r w:rsidRPr="00A851F6">
        <w:rPr>
          <w:rFonts w:hint="cs"/>
          <w:rtl/>
        </w:rPr>
        <w:t>صدر القانون رقم (13) لعام 2021 المتضمن قانون الأحوال المدنية الجديد والذي جاء ب</w:t>
      </w:r>
      <w:r w:rsidRPr="00A851F6">
        <w:rPr>
          <w:rtl/>
        </w:rPr>
        <w:t xml:space="preserve">تعديلات جوهرية ستُسهم في تطويرِ </w:t>
      </w:r>
      <w:r w:rsidRPr="00A851F6">
        <w:rPr>
          <w:rFonts w:hint="cs"/>
          <w:rtl/>
        </w:rPr>
        <w:t>ال</w:t>
      </w:r>
      <w:r w:rsidRPr="00A851F6">
        <w:rPr>
          <w:rtl/>
        </w:rPr>
        <w:t>عملِ وتحسين نوعية الخدماتِ وتبسيط الإجراءاتِ واختصارها لتخفيف الجهدِ والتكاليفِ عن المواطنين</w:t>
      </w:r>
      <w:r w:rsidRPr="00A851F6">
        <w:rPr>
          <w:rFonts w:hint="cs"/>
          <w:rtl/>
        </w:rPr>
        <w:t xml:space="preserve"> من خلال </w:t>
      </w:r>
      <w:r w:rsidRPr="00A851F6">
        <w:rPr>
          <w:rtl/>
        </w:rPr>
        <w:t>أمانة سورية الواحدة التي جعلت من أمانات السجل المدني المنتشرة على أراضي الجمهورية العربية السورية أمانة واحدة</w:t>
      </w:r>
      <w:r w:rsidRPr="00A851F6">
        <w:rPr>
          <w:rFonts w:hint="cs"/>
          <w:rtl/>
        </w:rPr>
        <w:t>؛</w:t>
      </w:r>
    </w:p>
    <w:p w14:paraId="5E13E4FD" w14:textId="7CFCD9AE" w:rsidR="00A851F6" w:rsidRPr="00A851F6" w:rsidRDefault="00A851F6" w:rsidP="00A851F6">
      <w:pPr>
        <w:pStyle w:val="SingleTxt"/>
        <w:rPr>
          <w:rtl/>
        </w:rPr>
      </w:pPr>
      <w:r w:rsidRPr="00A851F6">
        <w:rPr>
          <w:rtl/>
        </w:rPr>
        <w:tab/>
      </w:r>
      <w:r w:rsidRPr="00A851F6">
        <w:rPr>
          <w:rFonts w:hint="cs"/>
          <w:rtl/>
        </w:rPr>
        <w:t>(و)</w:t>
      </w:r>
      <w:r w:rsidR="006523F8">
        <w:rPr>
          <w:rtl/>
        </w:rPr>
        <w:tab/>
      </w:r>
      <w:r w:rsidRPr="00A851F6">
        <w:rPr>
          <w:rFonts w:hint="cs"/>
          <w:rtl/>
        </w:rPr>
        <w:t>صدر القانون (21) لعام 2021 المتضمن قانون حماية حقوق الطفل والذي جاءت أحكامه لتؤكد على عدم التمييز في القانون والمعاملة بين الأطفال ذكراً كان أم أنثى.</w:t>
      </w:r>
    </w:p>
    <w:p w14:paraId="3C44A756" w14:textId="403079EF" w:rsidR="00A851F6" w:rsidRPr="00A851F6" w:rsidRDefault="00A851F6" w:rsidP="00A851F6">
      <w:pPr>
        <w:pStyle w:val="SingleTxt"/>
        <w:rPr>
          <w:rtl/>
        </w:rPr>
      </w:pPr>
      <w:r w:rsidRPr="00A851F6">
        <w:rPr>
          <w:rtl/>
          <w:lang w:bidi="ar-MA"/>
        </w:rPr>
        <w:t>19</w:t>
      </w:r>
      <w:r>
        <w:rPr>
          <w:rtl/>
          <w:lang w:bidi="ar-MA"/>
        </w:rPr>
        <w:t xml:space="preserve"> -</w:t>
      </w:r>
      <w:r>
        <w:rPr>
          <w:rtl/>
          <w:lang w:bidi="ar-MA"/>
        </w:rPr>
        <w:tab/>
      </w:r>
      <w:r w:rsidRPr="00A851F6">
        <w:rPr>
          <w:rFonts w:hint="cs"/>
          <w:rtl/>
        </w:rPr>
        <w:t>بهدف</w:t>
      </w:r>
      <w:r w:rsidRPr="00A851F6">
        <w:rPr>
          <w:rtl/>
        </w:rPr>
        <w:t xml:space="preserve"> رفع الوعي باتفاقية سيداو و</w:t>
      </w:r>
      <w:r w:rsidRPr="00A851F6">
        <w:rPr>
          <w:rFonts w:hint="cs"/>
          <w:rtl/>
        </w:rPr>
        <w:t>إ</w:t>
      </w:r>
      <w:r w:rsidRPr="00A851F6">
        <w:rPr>
          <w:rtl/>
        </w:rPr>
        <w:t>عداد التقرير الوطني أقيمت عد</w:t>
      </w:r>
      <w:r w:rsidRPr="00A851F6">
        <w:rPr>
          <w:rFonts w:hint="cs"/>
          <w:rtl/>
        </w:rPr>
        <w:t>ّ</w:t>
      </w:r>
      <w:r w:rsidRPr="00A851F6">
        <w:rPr>
          <w:rtl/>
        </w:rPr>
        <w:t xml:space="preserve">ة ورشات عمل تدريبية </w:t>
      </w:r>
      <w:r w:rsidRPr="00A851F6">
        <w:rPr>
          <w:rFonts w:hint="cs"/>
          <w:rtl/>
        </w:rPr>
        <w:t xml:space="preserve">بالتعاون مع </w:t>
      </w:r>
      <w:r w:rsidRPr="00A851F6">
        <w:rPr>
          <w:rtl/>
        </w:rPr>
        <w:t>صندوق الأمم المتحدة للسكان حول آلية إعداد تقارير الظل المتعلقة باتفاقية سيداو موجهة للجمعيات الأهلية</w:t>
      </w:r>
      <w:r w:rsidRPr="00A851F6">
        <w:rPr>
          <w:rFonts w:hint="cs"/>
          <w:rtl/>
        </w:rPr>
        <w:t xml:space="preserve"> (2018) وو</w:t>
      </w:r>
      <w:r w:rsidRPr="00A851F6">
        <w:rPr>
          <w:rtl/>
        </w:rPr>
        <w:t>رشة عمل حول إعداد التقرير الوطني الرابع لاتفاقية سيداو موجهة للجهات المكلفة بإعداد التقرير</w:t>
      </w:r>
      <w:r w:rsidR="0049453C">
        <w:rPr>
          <w:rFonts w:hint="cs"/>
          <w:rtl/>
        </w:rPr>
        <w:t xml:space="preserve"> </w:t>
      </w:r>
      <w:r w:rsidRPr="00A851F6">
        <w:rPr>
          <w:rFonts w:hint="cs"/>
          <w:rtl/>
        </w:rPr>
        <w:t>(2018) و</w:t>
      </w:r>
      <w:r w:rsidRPr="00A851F6">
        <w:rPr>
          <w:rtl/>
        </w:rPr>
        <w:t>ورشة عمل تعريفية حول اتفاقية سيداو لأعضاء مجلس الشعب</w:t>
      </w:r>
      <w:r w:rsidRPr="00A851F6">
        <w:rPr>
          <w:rFonts w:hint="cs"/>
          <w:rtl/>
        </w:rPr>
        <w:t xml:space="preserve"> (2019) وأخرى </w:t>
      </w:r>
      <w:r w:rsidRPr="00A851F6">
        <w:rPr>
          <w:rtl/>
        </w:rPr>
        <w:t>للجهات الحكومية والمجتمع الأهلي</w:t>
      </w:r>
      <w:r w:rsidRPr="00A851F6">
        <w:rPr>
          <w:rFonts w:hint="cs"/>
          <w:rtl/>
        </w:rPr>
        <w:t xml:space="preserve"> (2019) و</w:t>
      </w:r>
      <w:r w:rsidRPr="00A851F6">
        <w:rPr>
          <w:rtl/>
        </w:rPr>
        <w:t>لكوادر الاتحاد الوطني لطلبة سورية</w:t>
      </w:r>
      <w:r w:rsidRPr="00A851F6">
        <w:rPr>
          <w:rFonts w:hint="cs"/>
          <w:rtl/>
        </w:rPr>
        <w:t xml:space="preserve"> (2019) </w:t>
      </w:r>
      <w:r w:rsidRPr="00A851F6">
        <w:rPr>
          <w:rtl/>
        </w:rPr>
        <w:t xml:space="preserve">ورشة عمل تعريفية لأعضاء مجلس الشعب لمناقشة اتفاقية سيداو </w:t>
      </w:r>
      <w:r w:rsidRPr="00A851F6">
        <w:rPr>
          <w:rFonts w:hint="cs"/>
          <w:rtl/>
        </w:rPr>
        <w:t>و</w:t>
      </w:r>
      <w:r w:rsidRPr="00A851F6">
        <w:rPr>
          <w:rtl/>
        </w:rPr>
        <w:t>عرض التحفظات</w:t>
      </w:r>
      <w:r w:rsidRPr="00A851F6">
        <w:rPr>
          <w:rFonts w:hint="cs"/>
          <w:rtl/>
        </w:rPr>
        <w:t xml:space="preserve"> وإمكانية رفعها (2020) و</w:t>
      </w:r>
      <w:r w:rsidRPr="00A851F6">
        <w:rPr>
          <w:rtl/>
        </w:rPr>
        <w:t>ورشة عمل تدريبية مع الاسكوا حول كتابة التقرير الوطني لاتفاقية سيداو حضر الورشة ممثل</w:t>
      </w:r>
      <w:r w:rsidRPr="00A851F6">
        <w:rPr>
          <w:rFonts w:hint="cs"/>
          <w:rtl/>
        </w:rPr>
        <w:t>ون</w:t>
      </w:r>
      <w:r w:rsidRPr="00A851F6">
        <w:rPr>
          <w:rtl/>
        </w:rPr>
        <w:t xml:space="preserve"> عن الجهات الحكومية وجمعيات أهلية</w:t>
      </w:r>
      <w:r w:rsidRPr="00A851F6">
        <w:rPr>
          <w:rFonts w:hint="cs"/>
          <w:rtl/>
        </w:rPr>
        <w:t xml:space="preserve"> (2022) وو</w:t>
      </w:r>
      <w:r w:rsidRPr="00A851F6">
        <w:rPr>
          <w:rtl/>
        </w:rPr>
        <w:t>رشة عمل تدريبية أقامت</w:t>
      </w:r>
      <w:r w:rsidRPr="00A851F6">
        <w:rPr>
          <w:rFonts w:hint="cs"/>
          <w:rtl/>
        </w:rPr>
        <w:t>ها</w:t>
      </w:r>
      <w:r w:rsidRPr="00A851F6">
        <w:rPr>
          <w:rtl/>
        </w:rPr>
        <w:t xml:space="preserve"> الهيئة</w:t>
      </w:r>
      <w:r w:rsidRPr="00A851F6">
        <w:rPr>
          <w:rFonts w:hint="cs"/>
          <w:rtl/>
        </w:rPr>
        <w:t xml:space="preserve"> السورية</w:t>
      </w:r>
      <w:r w:rsidRPr="00A851F6">
        <w:rPr>
          <w:rtl/>
        </w:rPr>
        <w:t xml:space="preserve"> تعريفية باتفاقية سيداو لممثلي الجهات الحكومية والجمعيات الأهلية المكلفين بإعداد التقرير </w:t>
      </w:r>
      <w:r w:rsidRPr="00A851F6">
        <w:rPr>
          <w:rFonts w:hint="cs"/>
          <w:rtl/>
        </w:rPr>
        <w:t>(2022).</w:t>
      </w:r>
    </w:p>
    <w:p w14:paraId="30D45786" w14:textId="77777777" w:rsidR="00A851F6" w:rsidRPr="00600D1A" w:rsidRDefault="00A851F6" w:rsidP="00600D1A">
      <w:pPr>
        <w:pStyle w:val="SingleTxt"/>
        <w:spacing w:after="0" w:line="120" w:lineRule="exact"/>
        <w:rPr>
          <w:sz w:val="10"/>
          <w:rtl/>
        </w:rPr>
      </w:pPr>
    </w:p>
    <w:p w14:paraId="5D2E7BE1" w14:textId="6EEA5A20" w:rsidR="00A851F6" w:rsidRPr="00A851F6" w:rsidRDefault="00600D1A" w:rsidP="00600D1A">
      <w:pPr>
        <w:pStyle w:val="H23"/>
        <w:ind w:left="1267" w:right="1267" w:hanging="1267"/>
        <w:rPr>
          <w:rtl/>
          <w:lang w:bidi="ar-OM"/>
        </w:rPr>
      </w:pPr>
      <w:bookmarkStart w:id="24" w:name="_Toc157939384"/>
      <w:bookmarkStart w:id="25" w:name="_Toc157939823"/>
      <w:bookmarkEnd w:id="12"/>
      <w:bookmarkEnd w:id="13"/>
      <w:bookmarkEnd w:id="14"/>
      <w:bookmarkEnd w:id="15"/>
      <w:r>
        <w:rPr>
          <w:rtl/>
          <w:lang w:bidi="ar-OM"/>
        </w:rPr>
        <w:tab/>
      </w:r>
      <w:r>
        <w:rPr>
          <w:rtl/>
          <w:lang w:bidi="ar-OM"/>
        </w:rPr>
        <w:tab/>
      </w:r>
      <w:r w:rsidR="00A851F6" w:rsidRPr="00A851F6">
        <w:rPr>
          <w:rtl/>
          <w:lang w:bidi="ar-OM"/>
        </w:rPr>
        <w:t xml:space="preserve">المادة </w:t>
      </w:r>
      <w:r w:rsidR="00A851F6" w:rsidRPr="00A851F6">
        <w:rPr>
          <w:rFonts w:hint="cs"/>
          <w:rtl/>
          <w:lang w:bidi="ar-OM"/>
        </w:rPr>
        <w:t>الثالثة: ك</w:t>
      </w:r>
      <w:r w:rsidR="00A851F6" w:rsidRPr="00A851F6">
        <w:rPr>
          <w:rtl/>
          <w:lang w:bidi="ar-OM"/>
        </w:rPr>
        <w:t>فالة تطور المرأة وتقدمها</w:t>
      </w:r>
      <w:bookmarkEnd w:id="24"/>
      <w:bookmarkEnd w:id="25"/>
    </w:p>
    <w:p w14:paraId="5B535C86" w14:textId="06A4B73A" w:rsidR="00A851F6" w:rsidRPr="00A851F6" w:rsidRDefault="00A851F6" w:rsidP="00A851F6">
      <w:pPr>
        <w:pStyle w:val="SingleTxt"/>
        <w:rPr>
          <w:lang w:val="en-GB"/>
        </w:rPr>
      </w:pPr>
      <w:r w:rsidRPr="00A851F6">
        <w:rPr>
          <w:lang w:val="en-GB"/>
        </w:rPr>
        <w:t>20</w:t>
      </w:r>
      <w:r>
        <w:rPr>
          <w:rtl/>
          <w:lang w:val="en-GB"/>
        </w:rPr>
        <w:t xml:space="preserve"> -</w:t>
      </w:r>
      <w:r>
        <w:rPr>
          <w:rtl/>
          <w:lang w:val="en-GB"/>
        </w:rPr>
        <w:tab/>
      </w:r>
      <w:r w:rsidRPr="00A851F6">
        <w:rPr>
          <w:rtl/>
        </w:rPr>
        <w:t xml:space="preserve">أكد الدستور على أن توفر الدولة للمرأة جميع الفرص التي تتيح لها المساهمة الفعالة والكاملة في الحياة السياسية والاقتصادية والاجتماعية والثقافية وتعمل على إزالة القيود التي تمنع تطورها ومشاركتها في بناء المجتمع (المادة 23) </w:t>
      </w:r>
      <w:r w:rsidRPr="00A851F6">
        <w:rPr>
          <w:rFonts w:hint="cs"/>
          <w:rtl/>
        </w:rPr>
        <w:t>وانعكس ذلك على القوانين الوطنية والاستراتيجيات المتعلقة بتمكين المرأة وتعزيز مشاركتها السياسية والاقتصادية والاجتماعية والثقافية من خلال السعي ل</w:t>
      </w:r>
      <w:r w:rsidRPr="00A851F6">
        <w:rPr>
          <w:rtl/>
        </w:rPr>
        <w:t xml:space="preserve">بناء استراتيجية وطنية عملية لتعزيز مشاركة </w:t>
      </w:r>
      <w:r w:rsidRPr="00A851F6">
        <w:rPr>
          <w:rFonts w:hint="cs"/>
          <w:rtl/>
        </w:rPr>
        <w:t>المرأة</w:t>
      </w:r>
      <w:r w:rsidRPr="00A851F6">
        <w:rPr>
          <w:rtl/>
        </w:rPr>
        <w:t xml:space="preserve"> في المجالس المنتخبة والمناصب التنفيذية عبر تنمية قدرات </w:t>
      </w:r>
      <w:r w:rsidRPr="00A851F6">
        <w:rPr>
          <w:rFonts w:hint="cs"/>
          <w:rtl/>
        </w:rPr>
        <w:t>المرأة السورية</w:t>
      </w:r>
      <w:r w:rsidRPr="00A851F6">
        <w:rPr>
          <w:rtl/>
        </w:rPr>
        <w:t xml:space="preserve"> وتمكينه</w:t>
      </w:r>
      <w:r w:rsidRPr="00A851F6">
        <w:rPr>
          <w:rFonts w:hint="cs"/>
          <w:rtl/>
        </w:rPr>
        <w:t>ا</w:t>
      </w:r>
      <w:r w:rsidRPr="00A851F6">
        <w:rPr>
          <w:rtl/>
        </w:rPr>
        <w:t xml:space="preserve"> والعمل على تحريره</w:t>
      </w:r>
      <w:r w:rsidRPr="00A851F6">
        <w:rPr>
          <w:rFonts w:hint="cs"/>
          <w:rtl/>
        </w:rPr>
        <w:t>ا</w:t>
      </w:r>
      <w:r w:rsidRPr="00A851F6">
        <w:rPr>
          <w:rtl/>
        </w:rPr>
        <w:t xml:space="preserve"> من القيود الاجتماعية </w:t>
      </w:r>
      <w:r w:rsidRPr="00A851F6">
        <w:rPr>
          <w:rFonts w:hint="cs"/>
          <w:rtl/>
        </w:rPr>
        <w:t>المعيقة</w:t>
      </w:r>
      <w:r w:rsidRPr="00A851F6">
        <w:rPr>
          <w:rtl/>
        </w:rPr>
        <w:t xml:space="preserve"> لذلك في المجالات كافة إضافة لتعزيز فرص مشاركته</w:t>
      </w:r>
      <w:r w:rsidRPr="00A851F6">
        <w:rPr>
          <w:rFonts w:hint="cs"/>
          <w:rtl/>
        </w:rPr>
        <w:t>ا</w:t>
      </w:r>
      <w:r w:rsidRPr="00A851F6">
        <w:rPr>
          <w:rtl/>
        </w:rPr>
        <w:t xml:space="preserve"> على أكثر من مستوى ومن قبل جميع الجهات ذات الصلة بذلك</w:t>
      </w:r>
      <w:r w:rsidRPr="00A851F6">
        <w:rPr>
          <w:vertAlign w:val="superscript"/>
          <w:rtl/>
        </w:rPr>
        <w:t>(</w:t>
      </w:r>
      <w:r w:rsidRPr="00A851F6">
        <w:rPr>
          <w:vertAlign w:val="superscript"/>
          <w:rtl/>
        </w:rPr>
        <w:footnoteReference w:id="19"/>
      </w:r>
      <w:r w:rsidRPr="00A851F6">
        <w:rPr>
          <w:vertAlign w:val="superscript"/>
          <w:rtl/>
        </w:rPr>
        <w:t>)</w:t>
      </w:r>
      <w:r w:rsidRPr="00A851F6">
        <w:rPr>
          <w:rtl/>
        </w:rPr>
        <w:t xml:space="preserve">: </w:t>
      </w:r>
    </w:p>
    <w:p w14:paraId="28116F33" w14:textId="4CC44E00" w:rsidR="00A851F6" w:rsidRPr="00A851F6" w:rsidRDefault="00A851F6" w:rsidP="00A851F6">
      <w:pPr>
        <w:pStyle w:val="SingleTxt"/>
        <w:rPr>
          <w:rtl/>
        </w:rPr>
      </w:pPr>
      <w:r w:rsidRPr="00A851F6">
        <w:rPr>
          <w:rtl/>
        </w:rPr>
        <w:tab/>
      </w:r>
      <w:r w:rsidRPr="00A851F6">
        <w:rPr>
          <w:rFonts w:hint="cs"/>
          <w:rtl/>
        </w:rPr>
        <w:t>(أ)</w:t>
      </w:r>
      <w:r w:rsidR="00600D1A">
        <w:rPr>
          <w:rtl/>
        </w:rPr>
        <w:tab/>
      </w:r>
      <w:r w:rsidRPr="00A851F6">
        <w:rPr>
          <w:rtl/>
        </w:rPr>
        <w:t xml:space="preserve">على صعيد مجلس الشعب: قام مجلس الشعب باتخاذ مجموعة من الإجراءات الكفيلة بتعزيز دور </w:t>
      </w:r>
      <w:r w:rsidRPr="00A851F6">
        <w:rPr>
          <w:rFonts w:hint="cs"/>
          <w:rtl/>
        </w:rPr>
        <w:t>المرأة السورية</w:t>
      </w:r>
      <w:r w:rsidRPr="00A851F6">
        <w:rPr>
          <w:rtl/>
        </w:rPr>
        <w:t xml:space="preserve"> في</w:t>
      </w:r>
      <w:r w:rsidR="00517DB5">
        <w:rPr>
          <w:rFonts w:hint="cs"/>
          <w:rtl/>
        </w:rPr>
        <w:t xml:space="preserve"> </w:t>
      </w:r>
      <w:r w:rsidRPr="00A851F6">
        <w:rPr>
          <w:rtl/>
        </w:rPr>
        <w:t xml:space="preserve">الحياة النيابية والعامة هي: </w:t>
      </w:r>
    </w:p>
    <w:p w14:paraId="3FE3CE4B" w14:textId="3D9E14A3"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lastRenderedPageBreak/>
        <w:tab/>
      </w:r>
      <w:r>
        <w:rPr>
          <w:lang w:val="en-GB"/>
        </w:rPr>
        <w:t>•</w:t>
      </w:r>
      <w:r w:rsidR="00A851F6" w:rsidRPr="00A851F6">
        <w:rPr>
          <w:lang w:val="en-GB"/>
        </w:rPr>
        <w:tab/>
      </w:r>
      <w:r w:rsidR="00A851F6" w:rsidRPr="00A851F6">
        <w:rPr>
          <w:rtl/>
        </w:rPr>
        <w:t xml:space="preserve">تشكيل لجنة لدراسة جميع التشريعات المتعلقة بالمرأة وتطويرها بما يحقق إزالة جميع المعوقات أمام </w:t>
      </w:r>
      <w:r w:rsidR="00A851F6" w:rsidRPr="00A851F6">
        <w:rPr>
          <w:rFonts w:hint="cs"/>
          <w:rtl/>
        </w:rPr>
        <w:t>المرأة</w:t>
      </w:r>
      <w:r w:rsidR="00A851F6" w:rsidRPr="00A851F6">
        <w:rPr>
          <w:rtl/>
        </w:rPr>
        <w:t xml:space="preserve"> لتعزيز مشاركته</w:t>
      </w:r>
      <w:r w:rsidR="00A851F6" w:rsidRPr="00A851F6">
        <w:rPr>
          <w:rFonts w:hint="cs"/>
          <w:rtl/>
        </w:rPr>
        <w:t>ا</w:t>
      </w:r>
      <w:r w:rsidR="00A851F6" w:rsidRPr="00A851F6">
        <w:rPr>
          <w:rtl/>
        </w:rPr>
        <w:t xml:space="preserve"> في مختلف نواحي الحياة العامة السياسية والاقتصادية والاجتماعية.</w:t>
      </w:r>
    </w:p>
    <w:p w14:paraId="216DFA20" w14:textId="65889041"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00A851F6" w:rsidRPr="00A851F6">
        <w:rPr>
          <w:rtl/>
        </w:rPr>
        <w:t xml:space="preserve">توسيع مهام وصلاحيات لجنة حقوق المرأة والأسرة والطفل في مجلس الشعب لتقوم بوضع الآليات المناسبة لتحقيق مشاركة أكبر </w:t>
      </w:r>
      <w:r w:rsidR="00A851F6" w:rsidRPr="00A851F6">
        <w:rPr>
          <w:rFonts w:hint="cs"/>
          <w:rtl/>
        </w:rPr>
        <w:t>للمرأة</w:t>
      </w:r>
      <w:r w:rsidR="00A851F6" w:rsidRPr="00A851F6">
        <w:rPr>
          <w:rtl/>
        </w:rPr>
        <w:t xml:space="preserve"> في المجالس المنتخبة والإدارات التنفيذية.</w:t>
      </w:r>
    </w:p>
    <w:p w14:paraId="1321602A" w14:textId="43EB1018"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00A851F6" w:rsidRPr="00A851F6">
        <w:rPr>
          <w:lang w:val="en-GB"/>
        </w:rPr>
        <w:tab/>
      </w:r>
      <w:r w:rsidR="00A851F6" w:rsidRPr="00A851F6">
        <w:rPr>
          <w:rtl/>
        </w:rPr>
        <w:t xml:space="preserve">تأسيس (مجموعة النساء البرلمانيات) قوامها البرلمانيات في مجلس الشعب للعمل على وضع </w:t>
      </w:r>
      <w:r w:rsidR="00A851F6" w:rsidRPr="00A851F6">
        <w:rPr>
          <w:rFonts w:hint="cs"/>
          <w:rtl/>
        </w:rPr>
        <w:t>برنامج عمل</w:t>
      </w:r>
      <w:r w:rsidR="00A851F6" w:rsidRPr="00A851F6">
        <w:rPr>
          <w:rtl/>
        </w:rPr>
        <w:t xml:space="preserve"> يتفق عليه لدعم وتعزيز مشاركة المرأة في المجالس المنتخبة والتنفيذية وتشكل (المجموعة) قاعدة عمل حقيقية تقيم علاقات قوية مع كافة الأجهزة الوطنية الخاصة بالمرأة إضافة لمنظمات المجتمع المدني وغيرها.</w:t>
      </w:r>
    </w:p>
    <w:p w14:paraId="0272EA20" w14:textId="3BC41F1F" w:rsidR="00A851F6" w:rsidRPr="00A851F6" w:rsidRDefault="00A851F6" w:rsidP="00A851F6">
      <w:pPr>
        <w:pStyle w:val="SingleTxt"/>
        <w:rPr>
          <w:rtl/>
        </w:rPr>
      </w:pPr>
      <w:r w:rsidRPr="00A851F6">
        <w:rPr>
          <w:rtl/>
        </w:rPr>
        <w:tab/>
      </w:r>
      <w:r w:rsidRPr="00A851F6">
        <w:rPr>
          <w:rFonts w:hint="cs"/>
          <w:rtl/>
        </w:rPr>
        <w:t>(ب)</w:t>
      </w:r>
      <w:r w:rsidR="00600D1A">
        <w:rPr>
          <w:rtl/>
        </w:rPr>
        <w:tab/>
      </w:r>
      <w:r w:rsidRPr="00A851F6">
        <w:rPr>
          <w:rtl/>
        </w:rPr>
        <w:t xml:space="preserve">على صعيد </w:t>
      </w:r>
      <w:r w:rsidRPr="00A851F6">
        <w:rPr>
          <w:rFonts w:hint="cs"/>
          <w:rtl/>
        </w:rPr>
        <w:t>الأحزاب السياسية</w:t>
      </w:r>
      <w:r w:rsidRPr="00A851F6">
        <w:rPr>
          <w:rtl/>
        </w:rPr>
        <w:t>:</w:t>
      </w:r>
      <w:r w:rsidRPr="00A851F6">
        <w:rPr>
          <w:rFonts w:hint="cs"/>
          <w:rtl/>
        </w:rPr>
        <w:t xml:space="preserve"> </w:t>
      </w:r>
      <w:r w:rsidRPr="00A851F6">
        <w:rPr>
          <w:rtl/>
        </w:rPr>
        <w:t xml:space="preserve">تشكل الأحزاب السياسية الأداة الأكثر تأثيراً وفعالية التي يمكن عبرها الترشح للمجالس المنتخبة وبالتالي تعمل </w:t>
      </w:r>
      <w:r w:rsidRPr="00A851F6">
        <w:rPr>
          <w:rFonts w:hint="cs"/>
          <w:rtl/>
        </w:rPr>
        <w:t>الدولة</w:t>
      </w:r>
      <w:r w:rsidRPr="00A851F6">
        <w:rPr>
          <w:rtl/>
        </w:rPr>
        <w:t xml:space="preserve"> السورية على دعم وتشجيع الأحزاب السياسية بمختلف أطيافها من أجل اعتماد تدابير خاصة بها تهدف إلى: </w:t>
      </w:r>
    </w:p>
    <w:p w14:paraId="0D8C9051" w14:textId="06001FE4" w:rsidR="00A851F6" w:rsidRPr="00A851F6" w:rsidRDefault="006523F8"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00A851F6" w:rsidRPr="00A851F6">
        <w:rPr>
          <w:rtl/>
        </w:rPr>
        <w:t>زيادة عدد النساء في قوائم مرشحي الأحزاب للمجالس المنتخبة.</w:t>
      </w:r>
    </w:p>
    <w:p w14:paraId="648919DD" w14:textId="5F0893C1" w:rsidR="00A851F6" w:rsidRPr="00A851F6" w:rsidRDefault="006523F8"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00A851F6" w:rsidRPr="00A851F6">
        <w:rPr>
          <w:rtl/>
        </w:rPr>
        <w:t>زيادة تمثيل المرأة في المناصب والهيئات القيادية للأحزاب ودعمها ومساعدتها وتقديم تسهيلات خاصة لها في عملها.</w:t>
      </w:r>
    </w:p>
    <w:p w14:paraId="7AB22B18" w14:textId="4F9013C3" w:rsidR="00A851F6" w:rsidRPr="0049453C" w:rsidRDefault="006523F8"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49453C">
        <w:rPr>
          <w:spacing w:val="-2"/>
          <w:rtl/>
          <w:lang w:val="en-GB"/>
        </w:rPr>
        <w:tab/>
      </w:r>
      <w:r w:rsidRPr="0049453C">
        <w:rPr>
          <w:spacing w:val="-2"/>
          <w:lang w:val="en-GB"/>
        </w:rPr>
        <w:t>•</w:t>
      </w:r>
      <w:r w:rsidRPr="0049453C">
        <w:rPr>
          <w:spacing w:val="-2"/>
          <w:lang w:val="en-GB"/>
        </w:rPr>
        <w:tab/>
      </w:r>
      <w:r w:rsidR="00A851F6" w:rsidRPr="0049453C">
        <w:rPr>
          <w:spacing w:val="-2"/>
          <w:rtl/>
        </w:rPr>
        <w:t>إنشاء شبكة دعم للمرشحات في الانتخابات النيابية ومجالس ال</w:t>
      </w:r>
      <w:r w:rsidR="00A851F6" w:rsidRPr="0049453C">
        <w:rPr>
          <w:rFonts w:hint="cs"/>
          <w:spacing w:val="-2"/>
          <w:rtl/>
        </w:rPr>
        <w:t>إ</w:t>
      </w:r>
      <w:r w:rsidR="00A851F6" w:rsidRPr="0049453C">
        <w:rPr>
          <w:spacing w:val="-2"/>
          <w:rtl/>
        </w:rPr>
        <w:t>دارة المحلية وكافة المجالس المنتخبة وللنساء المنتخبات أيضاً وذلك بهدف تحسين معدلات التمكين والاستقطاب والاستبقاء (الاستمرارية).</w:t>
      </w:r>
    </w:p>
    <w:p w14:paraId="202C2292" w14:textId="1C5D0D8F" w:rsidR="00A851F6" w:rsidRPr="00A851F6" w:rsidRDefault="006523F8" w:rsidP="00A851F6">
      <w:pPr>
        <w:pStyle w:val="SingleTxt"/>
        <w:rPr>
          <w:rtl/>
        </w:rPr>
      </w:pPr>
      <w:r>
        <w:rPr>
          <w:rtl/>
        </w:rPr>
        <w:tab/>
      </w:r>
      <w:r w:rsidR="00A851F6" w:rsidRPr="00A851F6">
        <w:rPr>
          <w:rtl/>
        </w:rPr>
        <w:t>تجدر الإشارة في هذا المجال إلى أنه بعد صدور</w:t>
      </w:r>
      <w:r w:rsidR="00A851F6" w:rsidRPr="00A851F6">
        <w:rPr>
          <w:rFonts w:hint="cs"/>
          <w:rtl/>
        </w:rPr>
        <w:t xml:space="preserve"> قانون</w:t>
      </w:r>
      <w:r w:rsidR="00A851F6" w:rsidRPr="00A851F6">
        <w:rPr>
          <w:rtl/>
        </w:rPr>
        <w:t xml:space="preserve"> الأحزاب رقم (100) لعام</w:t>
      </w:r>
      <w:r w:rsidR="00A851F6" w:rsidRPr="00A851F6">
        <w:rPr>
          <w:rFonts w:hint="cs"/>
          <w:rtl/>
        </w:rPr>
        <w:t> </w:t>
      </w:r>
      <w:r w:rsidR="00A851F6" w:rsidRPr="00A851F6">
        <w:rPr>
          <w:rtl/>
        </w:rPr>
        <w:t>2011 تم</w:t>
      </w:r>
      <w:r w:rsidR="00A851F6" w:rsidRPr="00A851F6">
        <w:rPr>
          <w:rFonts w:hint="cs"/>
          <w:rtl/>
        </w:rPr>
        <w:t>ّ</w:t>
      </w:r>
      <w:r w:rsidR="00A851F6" w:rsidRPr="00A851F6">
        <w:rPr>
          <w:rtl/>
        </w:rPr>
        <w:t xml:space="preserve"> ترخيص </w:t>
      </w:r>
      <w:r w:rsidR="00A851F6" w:rsidRPr="00A851F6">
        <w:rPr>
          <w:rFonts w:hint="cs"/>
          <w:rtl/>
        </w:rPr>
        <w:t xml:space="preserve">اثني </w:t>
      </w:r>
      <w:r w:rsidR="00A851F6" w:rsidRPr="00A851F6">
        <w:rPr>
          <w:rtl/>
        </w:rPr>
        <w:t xml:space="preserve">عشر </w:t>
      </w:r>
      <w:r w:rsidR="00A851F6" w:rsidRPr="00A851F6">
        <w:rPr>
          <w:rFonts w:hint="cs"/>
          <w:rtl/>
        </w:rPr>
        <w:t>حزباً</w:t>
      </w:r>
      <w:r w:rsidR="00A851F6" w:rsidRPr="00A851F6">
        <w:rPr>
          <w:rtl/>
        </w:rPr>
        <w:t xml:space="preserve"> جديد</w:t>
      </w:r>
      <w:r w:rsidR="00A851F6" w:rsidRPr="00A851F6">
        <w:rPr>
          <w:rFonts w:hint="cs"/>
          <w:rtl/>
        </w:rPr>
        <w:t xml:space="preserve">اً إضافة لأحزاب الجبهة الوطنية التقدمية وعددها عشرة، ويوجد حالياً </w:t>
      </w:r>
      <w:r w:rsidR="00600D1A" w:rsidRPr="00A851F6">
        <w:rPr>
          <w:rFonts w:hint="cs"/>
          <w:rtl/>
        </w:rPr>
        <w:t>ثلاثة أحزاب</w:t>
      </w:r>
      <w:r w:rsidR="00A851F6" w:rsidRPr="00A851F6">
        <w:rPr>
          <w:rFonts w:hint="cs"/>
          <w:rtl/>
        </w:rPr>
        <w:t xml:space="preserve"> ترأسها </w:t>
      </w:r>
      <w:r w:rsidR="00600D1A" w:rsidRPr="00A851F6">
        <w:rPr>
          <w:rFonts w:hint="cs"/>
          <w:rtl/>
        </w:rPr>
        <w:t>امرأة</w:t>
      </w:r>
      <w:r w:rsidR="00A851F6" w:rsidRPr="00A851F6">
        <w:rPr>
          <w:rtl/>
        </w:rPr>
        <w:t xml:space="preserve"> كما تشكل النساء نسبة 25-35</w:t>
      </w:r>
      <w:r w:rsidR="00A851F6" w:rsidRPr="00A851F6">
        <w:rPr>
          <w:rFonts w:hint="cs"/>
          <w:rtl/>
        </w:rPr>
        <w:t xml:space="preserve"> في المائة</w:t>
      </w:r>
      <w:r w:rsidR="00517DB5">
        <w:rPr>
          <w:rtl/>
        </w:rPr>
        <w:t xml:space="preserve"> </w:t>
      </w:r>
      <w:r w:rsidR="00A851F6" w:rsidRPr="00A851F6">
        <w:rPr>
          <w:rtl/>
        </w:rPr>
        <w:t>من أعضاء الأحزاب</w:t>
      </w:r>
      <w:r w:rsidR="00A851F6" w:rsidRPr="00A851F6">
        <w:rPr>
          <w:rFonts w:hint="cs"/>
          <w:rtl/>
        </w:rPr>
        <w:t xml:space="preserve"> الجديدة</w:t>
      </w:r>
      <w:r w:rsidR="00A851F6" w:rsidRPr="00A851F6">
        <w:rPr>
          <w:rtl/>
        </w:rPr>
        <w:t xml:space="preserve"> وتؤكد الأنظمة الداخلية لهذه الأحزاب على تمكين المرأة وإشراكها في الحياة السياسية وأهمية توليها </w:t>
      </w:r>
      <w:r w:rsidR="00A851F6" w:rsidRPr="00A851F6">
        <w:rPr>
          <w:rFonts w:hint="cs"/>
          <w:rtl/>
        </w:rPr>
        <w:t xml:space="preserve">مهام </w:t>
      </w:r>
      <w:r w:rsidR="00A851F6" w:rsidRPr="00A851F6">
        <w:rPr>
          <w:rtl/>
        </w:rPr>
        <w:t>قيادية على مختلف مستوياتها في الحزب.</w:t>
      </w:r>
    </w:p>
    <w:p w14:paraId="5836EF6A" w14:textId="1EC292DA" w:rsidR="00A851F6" w:rsidRPr="00A851F6" w:rsidRDefault="00A851F6" w:rsidP="00A851F6">
      <w:pPr>
        <w:pStyle w:val="SingleTxt"/>
        <w:rPr>
          <w:rtl/>
        </w:rPr>
      </w:pPr>
      <w:r w:rsidRPr="00A851F6">
        <w:rPr>
          <w:rtl/>
        </w:rPr>
        <w:tab/>
      </w:r>
      <w:r w:rsidRPr="00A851F6">
        <w:rPr>
          <w:rFonts w:hint="cs"/>
          <w:rtl/>
        </w:rPr>
        <w:t>(ج)</w:t>
      </w:r>
      <w:r w:rsidR="006523F8">
        <w:rPr>
          <w:rtl/>
        </w:rPr>
        <w:tab/>
      </w:r>
      <w:r w:rsidRPr="00A851F6">
        <w:rPr>
          <w:rFonts w:hint="cs"/>
          <w:rtl/>
        </w:rPr>
        <w:t>على صعيد جهود</w:t>
      </w:r>
      <w:r w:rsidRPr="00A851F6">
        <w:rPr>
          <w:rtl/>
        </w:rPr>
        <w:t xml:space="preserve"> الهيئة السورية</w:t>
      </w:r>
      <w:r w:rsidRPr="00A851F6">
        <w:rPr>
          <w:vertAlign w:val="superscript"/>
          <w:rtl/>
        </w:rPr>
        <w:t>(</w:t>
      </w:r>
      <w:r w:rsidRPr="00A851F6">
        <w:rPr>
          <w:vertAlign w:val="superscript"/>
          <w:rtl/>
        </w:rPr>
        <w:footnoteReference w:id="20"/>
      </w:r>
      <w:r w:rsidRPr="00A851F6">
        <w:rPr>
          <w:vertAlign w:val="superscript"/>
          <w:rtl/>
        </w:rPr>
        <w:t>)</w:t>
      </w:r>
      <w:r w:rsidRPr="00A851F6">
        <w:rPr>
          <w:rtl/>
        </w:rPr>
        <w:t>: بدأت الهيئة السورية باتخاذ جملة من الخطوات والتدابير بالمشاركة مع جهات وطنية (حكومية ومدنية) من أجل تنفيذ</w:t>
      </w:r>
      <w:r w:rsidRPr="00A851F6">
        <w:rPr>
          <w:rFonts w:hint="cs"/>
          <w:rtl/>
        </w:rPr>
        <w:t xml:space="preserve"> مضمون المادة الثالثة من الاتفاقية</w:t>
      </w:r>
      <w:r w:rsidRPr="00A851F6">
        <w:rPr>
          <w:vertAlign w:val="superscript"/>
          <w:rtl/>
        </w:rPr>
        <w:t>(</w:t>
      </w:r>
      <w:r w:rsidRPr="00A851F6">
        <w:rPr>
          <w:vertAlign w:val="superscript"/>
          <w:rtl/>
        </w:rPr>
        <w:footnoteReference w:id="21"/>
      </w:r>
      <w:r w:rsidRPr="00A851F6">
        <w:rPr>
          <w:vertAlign w:val="superscript"/>
          <w:rtl/>
        </w:rPr>
        <w:t>)</w:t>
      </w:r>
      <w:r w:rsidRPr="00A851F6">
        <w:rPr>
          <w:rFonts w:hint="cs"/>
          <w:vertAlign w:val="superscript"/>
          <w:rtl/>
        </w:rPr>
        <w:t xml:space="preserve"> </w:t>
      </w:r>
      <w:r w:rsidRPr="00A851F6">
        <w:rPr>
          <w:rFonts w:hint="cs"/>
          <w:rtl/>
        </w:rPr>
        <w:t>نبين بعضا منها في الآتي</w:t>
      </w:r>
      <w:r w:rsidRPr="00A851F6">
        <w:rPr>
          <w:rtl/>
        </w:rPr>
        <w:t>:</w:t>
      </w:r>
    </w:p>
    <w:p w14:paraId="4E8B8E13" w14:textId="48889827"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00A851F6" w:rsidRPr="00A851F6">
        <w:rPr>
          <w:lang w:val="en-GB"/>
        </w:rPr>
        <w:tab/>
      </w:r>
      <w:r w:rsidR="00A851F6" w:rsidRPr="00A851F6">
        <w:rPr>
          <w:rtl/>
        </w:rPr>
        <w:t xml:space="preserve">إعداد دليل عمل لبناء قدرات النساء الراغبات في العمل في مجال المجتمع </w:t>
      </w:r>
      <w:r w:rsidR="00A851F6" w:rsidRPr="00A851F6">
        <w:rPr>
          <w:rFonts w:hint="cs"/>
          <w:rtl/>
        </w:rPr>
        <w:t>المدني والأهلي والمحلي</w:t>
      </w:r>
      <w:r w:rsidR="00A851F6" w:rsidRPr="00A851F6">
        <w:rPr>
          <w:rtl/>
        </w:rPr>
        <w:t xml:space="preserve"> المهتم بشؤون المرأة تضمن مبادئ </w:t>
      </w:r>
      <w:r w:rsidR="00A851F6" w:rsidRPr="00A851F6">
        <w:rPr>
          <w:rFonts w:hint="cs"/>
          <w:rtl/>
        </w:rPr>
        <w:t>المشاركة السياسية للمرأة</w:t>
      </w:r>
      <w:r w:rsidR="00A851F6" w:rsidRPr="00A851F6">
        <w:rPr>
          <w:rtl/>
        </w:rPr>
        <w:t xml:space="preserve"> وقرارات مجلس الأمن ذات الصلة بالمرأة في الن</w:t>
      </w:r>
      <w:r w:rsidR="00A851F6" w:rsidRPr="00A851F6">
        <w:rPr>
          <w:rFonts w:hint="cs"/>
          <w:rtl/>
        </w:rPr>
        <w:t>ـ</w:t>
      </w:r>
      <w:r w:rsidR="00A851F6" w:rsidRPr="00A851F6">
        <w:rPr>
          <w:rtl/>
        </w:rPr>
        <w:t>زاعات المسلحة</w:t>
      </w:r>
      <w:r w:rsidR="00A851F6" w:rsidRPr="00A851F6">
        <w:rPr>
          <w:rFonts w:hint="cs"/>
          <w:rtl/>
        </w:rPr>
        <w:t>،</w:t>
      </w:r>
      <w:r w:rsidR="00A851F6" w:rsidRPr="00A851F6">
        <w:rPr>
          <w:rtl/>
        </w:rPr>
        <w:t xml:space="preserve"> كما</w:t>
      </w:r>
      <w:r w:rsidR="00A851F6" w:rsidRPr="00A851F6">
        <w:rPr>
          <w:rFonts w:hint="cs"/>
          <w:rtl/>
        </w:rPr>
        <w:t> </w:t>
      </w:r>
      <w:r w:rsidR="00A851F6" w:rsidRPr="00A851F6">
        <w:rPr>
          <w:rtl/>
        </w:rPr>
        <w:t xml:space="preserve">تضمن شرحاً لاتفاقية القضاء على كافة </w:t>
      </w:r>
      <w:r w:rsidR="00A851F6" w:rsidRPr="00A851F6">
        <w:rPr>
          <w:rFonts w:hint="cs"/>
          <w:rtl/>
        </w:rPr>
        <w:t xml:space="preserve">أشكال </w:t>
      </w:r>
      <w:r w:rsidR="00A851F6" w:rsidRPr="00A851F6">
        <w:rPr>
          <w:rtl/>
        </w:rPr>
        <w:t>التمييز ضد المرأة وموجزاً عن التعليقات العامة ذات الصلة</w:t>
      </w:r>
      <w:r w:rsidR="00A851F6" w:rsidRPr="00A851F6">
        <w:rPr>
          <w:rFonts w:hint="cs"/>
          <w:rtl/>
        </w:rPr>
        <w:t>،</w:t>
      </w:r>
      <w:r w:rsidR="00A851F6" w:rsidRPr="00A851F6">
        <w:rPr>
          <w:rtl/>
        </w:rPr>
        <w:t xml:space="preserve"> </w:t>
      </w:r>
      <w:r w:rsidR="00A851F6" w:rsidRPr="00A851F6">
        <w:rPr>
          <w:rFonts w:hint="cs"/>
          <w:rtl/>
        </w:rPr>
        <w:t>وخضعت الجمعيات لتدريب على هذا الدليل</w:t>
      </w:r>
      <w:r w:rsidR="00A851F6" w:rsidRPr="00A851F6">
        <w:rPr>
          <w:rtl/>
        </w:rPr>
        <w:t xml:space="preserve"> ووزع على نطاق واسع للاستفادة منه في توسيع المعرفة في هذا المجال ونشرها.</w:t>
      </w:r>
    </w:p>
    <w:p w14:paraId="5AD63D33" w14:textId="689BD8D7"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lastRenderedPageBreak/>
        <w:tab/>
      </w:r>
      <w:r>
        <w:rPr>
          <w:lang w:val="en-GB"/>
        </w:rPr>
        <w:t>•</w:t>
      </w:r>
      <w:r w:rsidR="00A851F6" w:rsidRPr="00A851F6">
        <w:rPr>
          <w:lang w:val="en-GB"/>
        </w:rPr>
        <w:tab/>
      </w:r>
      <w:r w:rsidR="00A851F6" w:rsidRPr="00A851F6">
        <w:rPr>
          <w:rFonts w:hint="cs"/>
          <w:rtl/>
        </w:rPr>
        <w:t xml:space="preserve">توقيع </w:t>
      </w:r>
      <w:r w:rsidR="00A851F6" w:rsidRPr="00A851F6">
        <w:rPr>
          <w:rtl/>
        </w:rPr>
        <w:t xml:space="preserve">خطة </w:t>
      </w:r>
      <w:r w:rsidR="00A851F6" w:rsidRPr="00A851F6">
        <w:rPr>
          <w:rFonts w:hint="cs"/>
          <w:rtl/>
        </w:rPr>
        <w:t>ل</w:t>
      </w:r>
      <w:r w:rsidR="00A851F6" w:rsidRPr="00A851F6">
        <w:rPr>
          <w:rtl/>
        </w:rPr>
        <w:t>لتعاون السنوي مع صندوق الأمم المتّحدة للسكان</w:t>
      </w:r>
      <w:r w:rsidR="00A851F6" w:rsidRPr="00A851F6">
        <w:rPr>
          <w:rFonts w:hint="cs"/>
          <w:rtl/>
        </w:rPr>
        <w:t xml:space="preserve"> عام 2018 تضمنت</w:t>
      </w:r>
      <w:r w:rsidR="00A851F6" w:rsidRPr="00A851F6">
        <w:rPr>
          <w:rtl/>
        </w:rPr>
        <w:t xml:space="preserve"> حزمةً من الأنشطة في مجال حماية وتعزيز حقوق المرأة انطوت على دعم البرنامج الوطني لتمكين المرأة وإجراء مجموعة من الدراسات الوطنيّة حول واقع الزواج المبكر والعنف القائم على النوع الاجتماعي إضافةً إلى نشاطات توعويّة حول هذه الظواهر إضافةً إلى دعم الصندوق لتفعيل مرصد العنف ضد المرأة</w:t>
      </w:r>
      <w:r w:rsidR="00A851F6" w:rsidRPr="00A851F6">
        <w:rPr>
          <w:rFonts w:hint="cs"/>
          <w:rtl/>
        </w:rPr>
        <w:t>.</w:t>
      </w:r>
    </w:p>
    <w:p w14:paraId="67F6C69C" w14:textId="05972752" w:rsidR="00A851F6" w:rsidRPr="00A851F6" w:rsidRDefault="00600D1A" w:rsidP="006523F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00A851F6" w:rsidRPr="00A851F6">
        <w:rPr>
          <w:lang w:val="en-GB"/>
        </w:rPr>
        <w:tab/>
      </w:r>
      <w:r w:rsidR="00A851F6" w:rsidRPr="00A851F6">
        <w:rPr>
          <w:rtl/>
        </w:rPr>
        <w:t xml:space="preserve">إعداد بحوث خاصة </w:t>
      </w:r>
      <w:r w:rsidR="00A851F6" w:rsidRPr="00A851F6">
        <w:rPr>
          <w:rFonts w:hint="cs"/>
          <w:rtl/>
        </w:rPr>
        <w:t>ب</w:t>
      </w:r>
      <w:r w:rsidR="00A851F6" w:rsidRPr="00A851F6">
        <w:rPr>
          <w:rtl/>
        </w:rPr>
        <w:t xml:space="preserve">مشاركة المرأة في جميع المجالس المنتخبة والهيئات والإدارات التنفيذية العامة </w:t>
      </w:r>
      <w:r w:rsidR="00A851F6" w:rsidRPr="00A851F6">
        <w:rPr>
          <w:rFonts w:hint="cs"/>
          <w:rtl/>
        </w:rPr>
        <w:t>و</w:t>
      </w:r>
      <w:r w:rsidR="00A851F6" w:rsidRPr="00A851F6">
        <w:rPr>
          <w:rtl/>
        </w:rPr>
        <w:t xml:space="preserve">توفر معلومات عن تطور مشاركة المرأة في الحياة العامة في </w:t>
      </w:r>
      <w:r w:rsidR="00A851F6" w:rsidRPr="00A851F6">
        <w:rPr>
          <w:rFonts w:hint="cs"/>
          <w:rtl/>
        </w:rPr>
        <w:t>سورية</w:t>
      </w:r>
      <w:r w:rsidR="00A851F6" w:rsidRPr="00A851F6">
        <w:rPr>
          <w:rtl/>
        </w:rPr>
        <w:t xml:space="preserve"> وبخاصة في ظل </w:t>
      </w:r>
      <w:r w:rsidR="00A851F6" w:rsidRPr="00A851F6">
        <w:rPr>
          <w:rFonts w:hint="cs"/>
          <w:rtl/>
        </w:rPr>
        <w:t>الحرب التي تشهدها سورية</w:t>
      </w:r>
      <w:r w:rsidR="00A851F6" w:rsidRPr="00A851F6">
        <w:rPr>
          <w:rtl/>
        </w:rPr>
        <w:t>.</w:t>
      </w:r>
    </w:p>
    <w:p w14:paraId="198A14CC" w14:textId="56C6B7A0" w:rsidR="00D27E4C" w:rsidRPr="0049453C" w:rsidRDefault="00600D1A" w:rsidP="0049453C">
      <w:pPr>
        <w:pStyle w:val="SingleTxt"/>
        <w:tabs>
          <w:tab w:val="clear" w:pos="1930"/>
          <w:tab w:val="clear" w:pos="2592"/>
          <w:tab w:val="clear" w:pos="3254"/>
          <w:tab w:val="clear" w:pos="3917"/>
          <w:tab w:val="clear" w:pos="4579"/>
          <w:tab w:val="clear" w:pos="5242"/>
          <w:tab w:val="clear" w:pos="5904"/>
          <w:tab w:val="clear" w:pos="6566"/>
          <w:tab w:val="right" w:pos="1757"/>
        </w:tabs>
        <w:spacing w:after="240"/>
        <w:ind w:left="1930" w:hanging="662"/>
        <w:rPr>
          <w:spacing w:val="-4"/>
          <w:rtl/>
          <w:lang w:val="en-GB"/>
        </w:rPr>
      </w:pPr>
      <w:r w:rsidRPr="0049453C">
        <w:rPr>
          <w:spacing w:val="-4"/>
          <w:rtl/>
          <w:lang w:val="en-GB"/>
        </w:rPr>
        <w:tab/>
      </w:r>
      <w:r w:rsidRPr="0049453C">
        <w:rPr>
          <w:spacing w:val="-4"/>
          <w:lang w:val="en-GB"/>
        </w:rPr>
        <w:t>•</w:t>
      </w:r>
      <w:r w:rsidR="00A851F6" w:rsidRPr="0049453C">
        <w:rPr>
          <w:spacing w:val="-4"/>
          <w:lang w:val="en-GB"/>
        </w:rPr>
        <w:tab/>
      </w:r>
      <w:r w:rsidR="00A851F6" w:rsidRPr="0049453C">
        <w:rPr>
          <w:spacing w:val="-4"/>
          <w:rtl/>
        </w:rPr>
        <w:t>إطلاق حملة وطنية بالتعاون مع وزارة الاعلام وبصمة شباب سورية لزيادة نسبة النساء المرشحات لانتخابات المجالس المحلية وتنفيذ عدة فعاليات في جميع المحافظات بالتعاون مع الشركاء في الحملة</w:t>
      </w:r>
      <w:r w:rsidR="00A851F6" w:rsidRPr="0049453C">
        <w:rPr>
          <w:rFonts w:hint="cs"/>
          <w:spacing w:val="-4"/>
          <w:rtl/>
        </w:rPr>
        <w:t xml:space="preserve"> و</w:t>
      </w:r>
      <w:r w:rsidR="00A851F6" w:rsidRPr="0049453C">
        <w:rPr>
          <w:spacing w:val="-4"/>
          <w:rtl/>
        </w:rPr>
        <w:t>يبين الجدول ال</w:t>
      </w:r>
      <w:r w:rsidR="00A851F6" w:rsidRPr="0049453C">
        <w:rPr>
          <w:rFonts w:hint="cs"/>
          <w:spacing w:val="-4"/>
          <w:rtl/>
        </w:rPr>
        <w:t>آ</w:t>
      </w:r>
      <w:r w:rsidR="00A851F6" w:rsidRPr="0049453C">
        <w:rPr>
          <w:spacing w:val="-4"/>
          <w:rtl/>
        </w:rPr>
        <w:t xml:space="preserve">تي زيادة ملحوظة في نسبة مشاركة المرأة </w:t>
      </w:r>
      <w:r w:rsidR="00A851F6" w:rsidRPr="0049453C">
        <w:rPr>
          <w:rFonts w:hint="cs"/>
          <w:spacing w:val="-4"/>
          <w:rtl/>
        </w:rPr>
        <w:t xml:space="preserve">في مجالس المحافظات والمدن ويعكس ذلك </w:t>
      </w:r>
      <w:r w:rsidR="00A851F6" w:rsidRPr="0049453C">
        <w:rPr>
          <w:spacing w:val="-4"/>
          <w:rtl/>
        </w:rPr>
        <w:t xml:space="preserve">تغييراً كبيراً في الذهنية الاجتماعية التي </w:t>
      </w:r>
      <w:r w:rsidR="00A851F6" w:rsidRPr="0049453C">
        <w:rPr>
          <w:rFonts w:hint="cs"/>
          <w:spacing w:val="-4"/>
          <w:rtl/>
        </w:rPr>
        <w:t>أ</w:t>
      </w:r>
      <w:r w:rsidR="00A851F6" w:rsidRPr="0049453C">
        <w:rPr>
          <w:spacing w:val="-4"/>
          <w:rtl/>
        </w:rPr>
        <w:t>قصت المرأة لحقب طو</w:t>
      </w:r>
      <w:r w:rsidR="00A851F6" w:rsidRPr="0049453C">
        <w:rPr>
          <w:rFonts w:hint="cs"/>
          <w:spacing w:val="-4"/>
          <w:rtl/>
        </w:rPr>
        <w:t>ي</w:t>
      </w:r>
      <w:r w:rsidR="00A851F6" w:rsidRPr="0049453C">
        <w:rPr>
          <w:spacing w:val="-4"/>
          <w:rtl/>
        </w:rPr>
        <w:t xml:space="preserve">لة عن </w:t>
      </w:r>
      <w:r w:rsidR="00A851F6" w:rsidRPr="0049453C">
        <w:rPr>
          <w:rFonts w:hint="cs"/>
          <w:spacing w:val="-4"/>
          <w:rtl/>
        </w:rPr>
        <w:t>مواقع صنع</w:t>
      </w:r>
      <w:r w:rsidR="00A851F6" w:rsidRPr="0049453C">
        <w:rPr>
          <w:spacing w:val="-4"/>
          <w:rtl/>
        </w:rPr>
        <w:t xml:space="preserve"> القرار</w:t>
      </w:r>
      <w:r w:rsidR="00A851F6" w:rsidRPr="0049453C">
        <w:rPr>
          <w:rFonts w:hint="cs"/>
          <w:spacing w:val="-4"/>
          <w:rtl/>
        </w:rPr>
        <w:t>:</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168"/>
        <w:gridCol w:w="2076"/>
        <w:gridCol w:w="2076"/>
      </w:tblGrid>
      <w:tr w:rsidR="00D27E4C" w:rsidRPr="00D27E4C" w14:paraId="5B6F8B5C" w14:textId="77777777" w:rsidTr="00813163">
        <w:trPr>
          <w:cantSplit/>
          <w:tblHeader/>
        </w:trPr>
        <w:tc>
          <w:tcPr>
            <w:tcW w:w="3168" w:type="dxa"/>
            <w:tcBorders>
              <w:top w:val="single" w:sz="4" w:space="0" w:color="auto"/>
              <w:bottom w:val="single" w:sz="12" w:space="0" w:color="auto"/>
            </w:tcBorders>
            <w:shd w:val="clear" w:color="auto" w:fill="auto"/>
          </w:tcPr>
          <w:p w14:paraId="7C8F455B" w14:textId="63F681FE" w:rsidR="00D27E4C" w:rsidRPr="00D27E4C" w:rsidRDefault="00D27E4C" w:rsidP="00D27E4C">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مجلس محافظة</w:t>
            </w:r>
          </w:p>
        </w:tc>
        <w:tc>
          <w:tcPr>
            <w:tcW w:w="2076" w:type="dxa"/>
            <w:tcBorders>
              <w:top w:val="single" w:sz="4" w:space="0" w:color="auto"/>
              <w:bottom w:val="single" w:sz="12" w:space="0" w:color="auto"/>
            </w:tcBorders>
            <w:shd w:val="clear" w:color="auto" w:fill="auto"/>
          </w:tcPr>
          <w:p w14:paraId="1F64A5F4" w14:textId="51B9976E" w:rsidR="00D27E4C" w:rsidRPr="00D27E4C" w:rsidRDefault="00D27E4C" w:rsidP="00D27E4C">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D27E4C">
              <w:rPr>
                <w:rFonts w:ascii="Times New Roman'" w:hAnsi="Times New Roman'" w:hint="cs"/>
                <w:i/>
                <w:iCs/>
                <w:sz w:val="18"/>
                <w:szCs w:val="18"/>
                <w:rtl/>
                <w:lang w:val="en-GB"/>
              </w:rPr>
              <w:t>النسبة القديمة</w:t>
            </w:r>
            <w:r w:rsidR="00A00E1C">
              <w:rPr>
                <w:rFonts w:ascii="Times New Roman'" w:hAnsi="Times New Roman'" w:hint="cs"/>
                <w:i/>
                <w:iCs/>
                <w:sz w:val="18"/>
                <w:szCs w:val="18"/>
                <w:rtl/>
                <w:lang w:val="en-GB"/>
              </w:rPr>
              <w:t xml:space="preserve"> %</w:t>
            </w:r>
          </w:p>
        </w:tc>
        <w:tc>
          <w:tcPr>
            <w:tcW w:w="2076" w:type="dxa"/>
            <w:tcBorders>
              <w:top w:val="single" w:sz="4" w:space="0" w:color="auto"/>
              <w:bottom w:val="single" w:sz="12" w:space="0" w:color="auto"/>
            </w:tcBorders>
            <w:shd w:val="clear" w:color="auto" w:fill="auto"/>
          </w:tcPr>
          <w:p w14:paraId="733F38B6" w14:textId="260BD7FA" w:rsidR="00D27E4C" w:rsidRPr="00D27E4C" w:rsidRDefault="00D27E4C" w:rsidP="00D27E4C">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D27E4C">
              <w:rPr>
                <w:rFonts w:ascii="Times New Roman'" w:hAnsi="Times New Roman'" w:hint="cs"/>
                <w:i/>
                <w:iCs/>
                <w:sz w:val="18"/>
                <w:szCs w:val="18"/>
                <w:rtl/>
                <w:lang w:val="en-GB"/>
              </w:rPr>
              <w:t>النسبة الجديدة بعد الحملة</w:t>
            </w:r>
            <w:r w:rsidR="00A00E1C">
              <w:rPr>
                <w:rFonts w:ascii="Times New Roman'" w:hAnsi="Times New Roman'" w:hint="cs"/>
                <w:i/>
                <w:iCs/>
                <w:sz w:val="18"/>
                <w:szCs w:val="18"/>
                <w:rtl/>
                <w:lang w:val="en-GB"/>
              </w:rPr>
              <w:t xml:space="preserve"> %</w:t>
            </w:r>
          </w:p>
        </w:tc>
      </w:tr>
      <w:tr w:rsidR="00D27E4C" w:rsidRPr="00D27E4C" w14:paraId="42B36457" w14:textId="77777777" w:rsidTr="00813163">
        <w:trPr>
          <w:cantSplit/>
          <w:trHeight w:hRule="exact" w:val="115"/>
          <w:tblHeader/>
        </w:trPr>
        <w:tc>
          <w:tcPr>
            <w:tcW w:w="3168" w:type="dxa"/>
            <w:tcBorders>
              <w:top w:val="single" w:sz="12" w:space="0" w:color="auto"/>
              <w:bottom w:val="nil"/>
            </w:tcBorders>
            <w:shd w:val="clear" w:color="auto" w:fill="auto"/>
            <w:vAlign w:val="bottom"/>
          </w:tcPr>
          <w:p w14:paraId="73370C55" w14:textId="77777777"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p>
        </w:tc>
        <w:tc>
          <w:tcPr>
            <w:tcW w:w="2076" w:type="dxa"/>
            <w:tcBorders>
              <w:top w:val="single" w:sz="12" w:space="0" w:color="auto"/>
              <w:bottom w:val="nil"/>
            </w:tcBorders>
            <w:shd w:val="clear" w:color="auto" w:fill="auto"/>
            <w:vAlign w:val="bottom"/>
          </w:tcPr>
          <w:p w14:paraId="21E1199C" w14:textId="77777777"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p>
        </w:tc>
        <w:tc>
          <w:tcPr>
            <w:tcW w:w="2076" w:type="dxa"/>
            <w:tcBorders>
              <w:top w:val="single" w:sz="12" w:space="0" w:color="auto"/>
              <w:bottom w:val="nil"/>
            </w:tcBorders>
            <w:shd w:val="clear" w:color="auto" w:fill="auto"/>
            <w:vAlign w:val="bottom"/>
          </w:tcPr>
          <w:p w14:paraId="53A02B8B" w14:textId="77777777"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p>
        </w:tc>
      </w:tr>
      <w:tr w:rsidR="00D27E4C" w:rsidRPr="00D27E4C" w14:paraId="4C0B55B1" w14:textId="77777777" w:rsidTr="00813163">
        <w:trPr>
          <w:cantSplit/>
        </w:trPr>
        <w:tc>
          <w:tcPr>
            <w:tcW w:w="3168" w:type="dxa"/>
            <w:tcBorders>
              <w:top w:val="nil"/>
            </w:tcBorders>
            <w:shd w:val="clear" w:color="auto" w:fill="auto"/>
          </w:tcPr>
          <w:p w14:paraId="61424254" w14:textId="3384C338"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r w:rsidRPr="00D27E4C">
              <w:rPr>
                <w:sz w:val="18"/>
                <w:szCs w:val="18"/>
                <w:rtl/>
                <w:lang w:val="en-GB"/>
              </w:rPr>
              <w:t>مجلس محافظة دمشق</w:t>
            </w:r>
          </w:p>
        </w:tc>
        <w:tc>
          <w:tcPr>
            <w:tcW w:w="2076" w:type="dxa"/>
            <w:tcBorders>
              <w:top w:val="nil"/>
            </w:tcBorders>
            <w:shd w:val="clear" w:color="auto" w:fill="auto"/>
          </w:tcPr>
          <w:p w14:paraId="45F77EA9" w14:textId="63670368"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tcBorders>
              <w:top w:val="nil"/>
            </w:tcBorders>
            <w:shd w:val="clear" w:color="auto" w:fill="auto"/>
          </w:tcPr>
          <w:p w14:paraId="42C2F3AF" w14:textId="01FA910A"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17</w:t>
            </w:r>
          </w:p>
        </w:tc>
      </w:tr>
      <w:tr w:rsidR="00D27E4C" w:rsidRPr="00D27E4C" w14:paraId="17A4C4FE" w14:textId="77777777" w:rsidTr="00813163">
        <w:trPr>
          <w:cantSplit/>
        </w:trPr>
        <w:tc>
          <w:tcPr>
            <w:tcW w:w="3168" w:type="dxa"/>
            <w:shd w:val="clear" w:color="auto" w:fill="auto"/>
          </w:tcPr>
          <w:p w14:paraId="69E34E53" w14:textId="33AF103F"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r w:rsidRPr="00D27E4C">
              <w:rPr>
                <w:sz w:val="18"/>
                <w:szCs w:val="18"/>
                <w:rtl/>
                <w:lang w:val="en-GB"/>
              </w:rPr>
              <w:t>مجلس محافظة حلب</w:t>
            </w:r>
          </w:p>
        </w:tc>
        <w:tc>
          <w:tcPr>
            <w:tcW w:w="2076" w:type="dxa"/>
            <w:shd w:val="clear" w:color="auto" w:fill="auto"/>
          </w:tcPr>
          <w:p w14:paraId="5040BCFD" w14:textId="44C82185"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9</w:t>
            </w:r>
          </w:p>
        </w:tc>
        <w:tc>
          <w:tcPr>
            <w:tcW w:w="2076" w:type="dxa"/>
            <w:shd w:val="clear" w:color="auto" w:fill="auto"/>
          </w:tcPr>
          <w:p w14:paraId="5E9F12E5" w14:textId="4CBAB7E2"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16</w:t>
            </w:r>
          </w:p>
        </w:tc>
      </w:tr>
      <w:tr w:rsidR="00D27E4C" w:rsidRPr="00D27E4C" w14:paraId="1B7583E7" w14:textId="77777777" w:rsidTr="00813163">
        <w:trPr>
          <w:cantSplit/>
        </w:trPr>
        <w:tc>
          <w:tcPr>
            <w:tcW w:w="3168" w:type="dxa"/>
            <w:shd w:val="clear" w:color="auto" w:fill="auto"/>
          </w:tcPr>
          <w:p w14:paraId="27260A09" w14:textId="039EEC24"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rPr>
            </w:pPr>
            <w:r w:rsidRPr="00D27E4C">
              <w:rPr>
                <w:sz w:val="18"/>
                <w:szCs w:val="18"/>
                <w:rtl/>
              </w:rPr>
              <w:t>مجلس مدينة حلب</w:t>
            </w:r>
          </w:p>
        </w:tc>
        <w:tc>
          <w:tcPr>
            <w:tcW w:w="2076" w:type="dxa"/>
            <w:shd w:val="clear" w:color="auto" w:fill="auto"/>
          </w:tcPr>
          <w:p w14:paraId="795BB2DD" w14:textId="0C66C973"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2</w:t>
            </w:r>
          </w:p>
        </w:tc>
        <w:tc>
          <w:tcPr>
            <w:tcW w:w="2076" w:type="dxa"/>
            <w:shd w:val="clear" w:color="auto" w:fill="auto"/>
          </w:tcPr>
          <w:p w14:paraId="4DE9BFF2" w14:textId="5E4AEFC2"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8</w:t>
            </w:r>
          </w:p>
        </w:tc>
      </w:tr>
      <w:tr w:rsidR="00D27E4C" w:rsidRPr="00D27E4C" w14:paraId="791368C2" w14:textId="77777777" w:rsidTr="00813163">
        <w:trPr>
          <w:cantSplit/>
        </w:trPr>
        <w:tc>
          <w:tcPr>
            <w:tcW w:w="3168" w:type="dxa"/>
            <w:shd w:val="clear" w:color="auto" w:fill="auto"/>
          </w:tcPr>
          <w:p w14:paraId="0651F85B" w14:textId="40BEDCC9" w:rsidR="00D27E4C" w:rsidRPr="00D27E4C" w:rsidRDefault="00D27E4C" w:rsidP="00D27E4C">
            <w:pPr>
              <w:tabs>
                <w:tab w:val="left" w:pos="432"/>
                <w:tab w:val="left" w:pos="720"/>
                <w:tab w:val="left" w:pos="1008"/>
                <w:tab w:val="left" w:pos="1296"/>
              </w:tabs>
              <w:spacing w:before="40" w:after="80" w:line="240" w:lineRule="exact"/>
              <w:ind w:left="43" w:right="101"/>
              <w:rPr>
                <w:sz w:val="18"/>
                <w:szCs w:val="18"/>
                <w:rtl/>
                <w:lang w:val="en-GB"/>
              </w:rPr>
            </w:pPr>
            <w:r w:rsidRPr="00D27E4C">
              <w:rPr>
                <w:sz w:val="18"/>
                <w:szCs w:val="18"/>
                <w:rtl/>
                <w:lang w:val="en-GB"/>
              </w:rPr>
              <w:t>مجلس محافظة دير الزور</w:t>
            </w:r>
          </w:p>
        </w:tc>
        <w:tc>
          <w:tcPr>
            <w:tcW w:w="2076" w:type="dxa"/>
            <w:shd w:val="clear" w:color="auto" w:fill="auto"/>
          </w:tcPr>
          <w:p w14:paraId="11B180D2" w14:textId="5E007F78"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5</w:t>
            </w:r>
          </w:p>
        </w:tc>
        <w:tc>
          <w:tcPr>
            <w:tcW w:w="2076" w:type="dxa"/>
            <w:shd w:val="clear" w:color="auto" w:fill="auto"/>
          </w:tcPr>
          <w:p w14:paraId="61A7AFE2" w14:textId="5426FCC7"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10</w:t>
            </w:r>
          </w:p>
        </w:tc>
      </w:tr>
      <w:tr w:rsidR="00D27E4C" w:rsidRPr="00D27E4C" w14:paraId="78ED292E" w14:textId="77777777" w:rsidTr="00813163">
        <w:trPr>
          <w:cantSplit/>
        </w:trPr>
        <w:tc>
          <w:tcPr>
            <w:tcW w:w="3168" w:type="dxa"/>
            <w:shd w:val="clear" w:color="auto" w:fill="auto"/>
          </w:tcPr>
          <w:p w14:paraId="78A6DDBF" w14:textId="43B7E3E4"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دير الزور</w:t>
            </w:r>
          </w:p>
        </w:tc>
        <w:tc>
          <w:tcPr>
            <w:tcW w:w="2076" w:type="dxa"/>
            <w:shd w:val="clear" w:color="auto" w:fill="auto"/>
          </w:tcPr>
          <w:p w14:paraId="3495F195" w14:textId="2F9C8CB0"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2</w:t>
            </w:r>
          </w:p>
        </w:tc>
        <w:tc>
          <w:tcPr>
            <w:tcW w:w="2076" w:type="dxa"/>
            <w:shd w:val="clear" w:color="auto" w:fill="auto"/>
          </w:tcPr>
          <w:p w14:paraId="7761AB14" w14:textId="23CDF99B"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12</w:t>
            </w:r>
          </w:p>
        </w:tc>
      </w:tr>
      <w:tr w:rsidR="00D27E4C" w:rsidRPr="00D27E4C" w14:paraId="34E3CEBB" w14:textId="77777777" w:rsidTr="00813163">
        <w:trPr>
          <w:cantSplit/>
        </w:trPr>
        <w:tc>
          <w:tcPr>
            <w:tcW w:w="3168" w:type="dxa"/>
            <w:shd w:val="clear" w:color="auto" w:fill="auto"/>
          </w:tcPr>
          <w:p w14:paraId="3D51C0EC" w14:textId="518F601A"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محافظة حماة</w:t>
            </w:r>
          </w:p>
        </w:tc>
        <w:tc>
          <w:tcPr>
            <w:tcW w:w="2076" w:type="dxa"/>
            <w:shd w:val="clear" w:color="auto" w:fill="auto"/>
          </w:tcPr>
          <w:p w14:paraId="0462F747" w14:textId="43C50A3B"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11</w:t>
            </w:r>
          </w:p>
        </w:tc>
        <w:tc>
          <w:tcPr>
            <w:tcW w:w="2076" w:type="dxa"/>
            <w:shd w:val="clear" w:color="auto" w:fill="auto"/>
          </w:tcPr>
          <w:p w14:paraId="63B51497" w14:textId="7926543E"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17</w:t>
            </w:r>
          </w:p>
        </w:tc>
      </w:tr>
      <w:tr w:rsidR="00D27E4C" w:rsidRPr="00D27E4C" w14:paraId="59B0A522" w14:textId="77777777" w:rsidTr="00813163">
        <w:trPr>
          <w:cantSplit/>
        </w:trPr>
        <w:tc>
          <w:tcPr>
            <w:tcW w:w="3168" w:type="dxa"/>
            <w:shd w:val="clear" w:color="auto" w:fill="auto"/>
          </w:tcPr>
          <w:p w14:paraId="227EA8AA" w14:textId="24FF5A82"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حماة</w:t>
            </w:r>
          </w:p>
        </w:tc>
        <w:tc>
          <w:tcPr>
            <w:tcW w:w="2076" w:type="dxa"/>
            <w:shd w:val="clear" w:color="auto" w:fill="auto"/>
          </w:tcPr>
          <w:p w14:paraId="7019353B" w14:textId="5933FD7D"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6</w:t>
            </w:r>
          </w:p>
        </w:tc>
        <w:tc>
          <w:tcPr>
            <w:tcW w:w="2076" w:type="dxa"/>
            <w:shd w:val="clear" w:color="auto" w:fill="auto"/>
          </w:tcPr>
          <w:p w14:paraId="121C1079" w14:textId="3A907E7A"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18</w:t>
            </w:r>
          </w:p>
        </w:tc>
      </w:tr>
      <w:tr w:rsidR="00D27E4C" w:rsidRPr="00D27E4C" w14:paraId="1EF7A9D8" w14:textId="77777777" w:rsidTr="00813163">
        <w:trPr>
          <w:cantSplit/>
        </w:trPr>
        <w:tc>
          <w:tcPr>
            <w:tcW w:w="3168" w:type="dxa"/>
            <w:shd w:val="clear" w:color="auto" w:fill="auto"/>
          </w:tcPr>
          <w:p w14:paraId="68BBE583" w14:textId="5D37EF7A"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محافظة الرقة</w:t>
            </w:r>
          </w:p>
        </w:tc>
        <w:tc>
          <w:tcPr>
            <w:tcW w:w="2076" w:type="dxa"/>
            <w:shd w:val="clear" w:color="auto" w:fill="auto"/>
          </w:tcPr>
          <w:p w14:paraId="0B60BC78" w14:textId="3B102ACC"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shd w:val="clear" w:color="auto" w:fill="auto"/>
          </w:tcPr>
          <w:p w14:paraId="192AEDF6" w14:textId="7646A375"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7</w:t>
            </w:r>
          </w:p>
        </w:tc>
      </w:tr>
      <w:tr w:rsidR="00D27E4C" w:rsidRPr="00D27E4C" w14:paraId="74DBE00A" w14:textId="77777777" w:rsidTr="00813163">
        <w:trPr>
          <w:cantSplit/>
        </w:trPr>
        <w:tc>
          <w:tcPr>
            <w:tcW w:w="3168" w:type="dxa"/>
            <w:shd w:val="clear" w:color="auto" w:fill="auto"/>
          </w:tcPr>
          <w:p w14:paraId="1E3B9525" w14:textId="51E0AD62"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الرقة</w:t>
            </w:r>
          </w:p>
        </w:tc>
        <w:tc>
          <w:tcPr>
            <w:tcW w:w="2076" w:type="dxa"/>
            <w:shd w:val="clear" w:color="auto" w:fill="auto"/>
          </w:tcPr>
          <w:p w14:paraId="6ED55F77" w14:textId="1A8A9F20"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shd w:val="clear" w:color="auto" w:fill="auto"/>
          </w:tcPr>
          <w:p w14:paraId="0ABC4CD3" w14:textId="53075CB3"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14</w:t>
            </w:r>
          </w:p>
        </w:tc>
      </w:tr>
      <w:tr w:rsidR="00D27E4C" w:rsidRPr="00D27E4C" w14:paraId="6FBFA90C" w14:textId="77777777" w:rsidTr="00813163">
        <w:trPr>
          <w:cantSplit/>
        </w:trPr>
        <w:tc>
          <w:tcPr>
            <w:tcW w:w="3168" w:type="dxa"/>
            <w:tcBorders>
              <w:bottom w:val="nil"/>
            </w:tcBorders>
            <w:shd w:val="clear" w:color="auto" w:fill="auto"/>
          </w:tcPr>
          <w:p w14:paraId="322ED1F9" w14:textId="05CE7910"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محافظة القنيطرة</w:t>
            </w:r>
          </w:p>
        </w:tc>
        <w:tc>
          <w:tcPr>
            <w:tcW w:w="2076" w:type="dxa"/>
            <w:tcBorders>
              <w:bottom w:val="nil"/>
            </w:tcBorders>
            <w:shd w:val="clear" w:color="auto" w:fill="auto"/>
          </w:tcPr>
          <w:p w14:paraId="493A1E7D" w14:textId="215F7C7A"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tcBorders>
              <w:bottom w:val="nil"/>
            </w:tcBorders>
            <w:shd w:val="clear" w:color="auto" w:fill="auto"/>
          </w:tcPr>
          <w:p w14:paraId="55B083DD" w14:textId="67370E17"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8</w:t>
            </w:r>
          </w:p>
        </w:tc>
      </w:tr>
      <w:tr w:rsidR="00D27E4C" w:rsidRPr="00D27E4C" w14:paraId="4EB37DB9" w14:textId="77777777" w:rsidTr="00813163">
        <w:trPr>
          <w:cantSplit/>
        </w:trPr>
        <w:tc>
          <w:tcPr>
            <w:tcW w:w="3168" w:type="dxa"/>
            <w:tcBorders>
              <w:bottom w:val="nil"/>
            </w:tcBorders>
            <w:shd w:val="clear" w:color="auto" w:fill="auto"/>
          </w:tcPr>
          <w:p w14:paraId="543011DF" w14:textId="4F5CFA75"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مجالس البلدات في القنيطرة</w:t>
            </w:r>
          </w:p>
        </w:tc>
        <w:tc>
          <w:tcPr>
            <w:tcW w:w="2076" w:type="dxa"/>
            <w:tcBorders>
              <w:bottom w:val="nil"/>
            </w:tcBorders>
            <w:shd w:val="clear" w:color="auto" w:fill="auto"/>
          </w:tcPr>
          <w:p w14:paraId="532A8A0D" w14:textId="7D1A06DC"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tcBorders>
              <w:bottom w:val="nil"/>
            </w:tcBorders>
            <w:shd w:val="clear" w:color="auto" w:fill="auto"/>
          </w:tcPr>
          <w:p w14:paraId="21FF0019" w14:textId="6A86139D"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6</w:t>
            </w:r>
          </w:p>
        </w:tc>
      </w:tr>
      <w:tr w:rsidR="00D27E4C" w:rsidRPr="00D27E4C" w14:paraId="70E9B86C" w14:textId="77777777" w:rsidTr="00813163">
        <w:trPr>
          <w:cantSplit/>
        </w:trPr>
        <w:tc>
          <w:tcPr>
            <w:tcW w:w="3168" w:type="dxa"/>
            <w:tcBorders>
              <w:bottom w:val="nil"/>
            </w:tcBorders>
            <w:shd w:val="clear" w:color="auto" w:fill="auto"/>
          </w:tcPr>
          <w:p w14:paraId="56EAF65A" w14:textId="70B6E1F5"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محافظة طرطوس</w:t>
            </w:r>
          </w:p>
        </w:tc>
        <w:tc>
          <w:tcPr>
            <w:tcW w:w="2076" w:type="dxa"/>
            <w:tcBorders>
              <w:bottom w:val="nil"/>
            </w:tcBorders>
            <w:shd w:val="clear" w:color="auto" w:fill="auto"/>
          </w:tcPr>
          <w:p w14:paraId="0EF9B3DD" w14:textId="2F3DF102"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tcBorders>
              <w:bottom w:val="nil"/>
            </w:tcBorders>
            <w:shd w:val="clear" w:color="auto" w:fill="auto"/>
          </w:tcPr>
          <w:p w14:paraId="1C75DE9C" w14:textId="76539824"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11</w:t>
            </w:r>
          </w:p>
        </w:tc>
      </w:tr>
      <w:tr w:rsidR="00D27E4C" w:rsidRPr="00D27E4C" w14:paraId="169DA221" w14:textId="77777777" w:rsidTr="00813163">
        <w:trPr>
          <w:cantSplit/>
        </w:trPr>
        <w:tc>
          <w:tcPr>
            <w:tcW w:w="3168" w:type="dxa"/>
            <w:tcBorders>
              <w:bottom w:val="nil"/>
            </w:tcBorders>
            <w:shd w:val="clear" w:color="auto" w:fill="auto"/>
          </w:tcPr>
          <w:p w14:paraId="5154F873" w14:textId="422EBF56"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طرطوس</w:t>
            </w:r>
          </w:p>
        </w:tc>
        <w:tc>
          <w:tcPr>
            <w:tcW w:w="2076" w:type="dxa"/>
            <w:tcBorders>
              <w:bottom w:val="nil"/>
            </w:tcBorders>
            <w:shd w:val="clear" w:color="auto" w:fill="auto"/>
          </w:tcPr>
          <w:p w14:paraId="43CC3F4D" w14:textId="2EA232BD"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w:t>
            </w:r>
          </w:p>
        </w:tc>
        <w:tc>
          <w:tcPr>
            <w:tcW w:w="2076" w:type="dxa"/>
            <w:tcBorders>
              <w:bottom w:val="nil"/>
            </w:tcBorders>
            <w:shd w:val="clear" w:color="auto" w:fill="auto"/>
          </w:tcPr>
          <w:p w14:paraId="0DA5398E" w14:textId="1F815B39"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11</w:t>
            </w:r>
          </w:p>
        </w:tc>
      </w:tr>
      <w:tr w:rsidR="00D27E4C" w:rsidRPr="00D27E4C" w14:paraId="420B0121" w14:textId="77777777" w:rsidTr="00813163">
        <w:trPr>
          <w:cantSplit/>
        </w:trPr>
        <w:tc>
          <w:tcPr>
            <w:tcW w:w="3168" w:type="dxa"/>
            <w:tcBorders>
              <w:bottom w:val="nil"/>
            </w:tcBorders>
            <w:shd w:val="clear" w:color="auto" w:fill="auto"/>
          </w:tcPr>
          <w:p w14:paraId="38617F8A" w14:textId="754C5978"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محافظة اللاذقية</w:t>
            </w:r>
          </w:p>
        </w:tc>
        <w:tc>
          <w:tcPr>
            <w:tcW w:w="2076" w:type="dxa"/>
            <w:tcBorders>
              <w:bottom w:val="nil"/>
            </w:tcBorders>
            <w:shd w:val="clear" w:color="auto" w:fill="auto"/>
          </w:tcPr>
          <w:p w14:paraId="0F66A9C7" w14:textId="3E22EEB1"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4</w:t>
            </w:r>
          </w:p>
        </w:tc>
        <w:tc>
          <w:tcPr>
            <w:tcW w:w="2076" w:type="dxa"/>
            <w:tcBorders>
              <w:bottom w:val="nil"/>
            </w:tcBorders>
            <w:shd w:val="clear" w:color="auto" w:fill="auto"/>
          </w:tcPr>
          <w:p w14:paraId="708BE632" w14:textId="5D2BC4C1"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12</w:t>
            </w:r>
          </w:p>
        </w:tc>
      </w:tr>
      <w:tr w:rsidR="00D27E4C" w:rsidRPr="00D27E4C" w14:paraId="2921584C" w14:textId="77777777" w:rsidTr="00813163">
        <w:trPr>
          <w:cantSplit/>
        </w:trPr>
        <w:tc>
          <w:tcPr>
            <w:tcW w:w="3168" w:type="dxa"/>
            <w:tcBorders>
              <w:bottom w:val="nil"/>
            </w:tcBorders>
            <w:shd w:val="clear" w:color="auto" w:fill="auto"/>
          </w:tcPr>
          <w:p w14:paraId="3B37174B" w14:textId="4F072F3E"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اللاذقية</w:t>
            </w:r>
          </w:p>
        </w:tc>
        <w:tc>
          <w:tcPr>
            <w:tcW w:w="2076" w:type="dxa"/>
            <w:tcBorders>
              <w:bottom w:val="nil"/>
            </w:tcBorders>
            <w:shd w:val="clear" w:color="auto" w:fill="auto"/>
          </w:tcPr>
          <w:p w14:paraId="4B857CF3" w14:textId="63644C81"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2</w:t>
            </w:r>
          </w:p>
        </w:tc>
        <w:tc>
          <w:tcPr>
            <w:tcW w:w="2076" w:type="dxa"/>
            <w:tcBorders>
              <w:bottom w:val="nil"/>
            </w:tcBorders>
            <w:shd w:val="clear" w:color="auto" w:fill="auto"/>
          </w:tcPr>
          <w:p w14:paraId="5B1754E9" w14:textId="19D7DB57"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8</w:t>
            </w:r>
          </w:p>
        </w:tc>
      </w:tr>
      <w:tr w:rsidR="00D27E4C" w:rsidRPr="00D27E4C" w14:paraId="7CBBE2C9" w14:textId="77777777" w:rsidTr="00813163">
        <w:trPr>
          <w:cantSplit/>
        </w:trPr>
        <w:tc>
          <w:tcPr>
            <w:tcW w:w="3168" w:type="dxa"/>
            <w:tcBorders>
              <w:bottom w:val="nil"/>
            </w:tcBorders>
            <w:shd w:val="clear" w:color="auto" w:fill="auto"/>
          </w:tcPr>
          <w:p w14:paraId="7F45136D" w14:textId="1DD6DF59"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محافظة الحسكة</w:t>
            </w:r>
          </w:p>
        </w:tc>
        <w:tc>
          <w:tcPr>
            <w:tcW w:w="2076" w:type="dxa"/>
            <w:tcBorders>
              <w:bottom w:val="nil"/>
            </w:tcBorders>
            <w:shd w:val="clear" w:color="auto" w:fill="auto"/>
          </w:tcPr>
          <w:p w14:paraId="1807492A" w14:textId="52456BEE"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6</w:t>
            </w:r>
          </w:p>
        </w:tc>
        <w:tc>
          <w:tcPr>
            <w:tcW w:w="2076" w:type="dxa"/>
            <w:tcBorders>
              <w:bottom w:val="nil"/>
            </w:tcBorders>
            <w:shd w:val="clear" w:color="auto" w:fill="auto"/>
          </w:tcPr>
          <w:p w14:paraId="6A8EA0CE" w14:textId="4C4A5E21"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6</w:t>
            </w:r>
          </w:p>
        </w:tc>
      </w:tr>
      <w:tr w:rsidR="00D27E4C" w:rsidRPr="00D27E4C" w14:paraId="57B11DA5" w14:textId="77777777" w:rsidTr="00813163">
        <w:trPr>
          <w:cantSplit/>
        </w:trPr>
        <w:tc>
          <w:tcPr>
            <w:tcW w:w="3168" w:type="dxa"/>
            <w:tcBorders>
              <w:top w:val="nil"/>
              <w:bottom w:val="single" w:sz="12" w:space="0" w:color="auto"/>
            </w:tcBorders>
            <w:shd w:val="clear" w:color="auto" w:fill="auto"/>
          </w:tcPr>
          <w:p w14:paraId="26C5238D" w14:textId="7C2C04A1" w:rsidR="00D27E4C" w:rsidRPr="00D27E4C" w:rsidRDefault="00315CEF" w:rsidP="00D27E4C">
            <w:pPr>
              <w:tabs>
                <w:tab w:val="left" w:pos="432"/>
                <w:tab w:val="left" w:pos="720"/>
                <w:tab w:val="left" w:pos="1008"/>
                <w:tab w:val="left" w:pos="1296"/>
              </w:tabs>
              <w:spacing w:before="40" w:after="80" w:line="240" w:lineRule="exact"/>
              <w:ind w:left="43" w:right="101"/>
              <w:rPr>
                <w:sz w:val="18"/>
                <w:szCs w:val="18"/>
                <w:rtl/>
                <w:lang w:val="en-GB"/>
              </w:rPr>
            </w:pPr>
            <w:r w:rsidRPr="00315CEF">
              <w:rPr>
                <w:sz w:val="18"/>
                <w:szCs w:val="18"/>
                <w:rtl/>
                <w:lang w:val="en-GB"/>
              </w:rPr>
              <w:t>مجلس مدينة الحسكة</w:t>
            </w:r>
          </w:p>
        </w:tc>
        <w:tc>
          <w:tcPr>
            <w:tcW w:w="2076" w:type="dxa"/>
            <w:tcBorders>
              <w:top w:val="nil"/>
              <w:bottom w:val="single" w:sz="12" w:space="0" w:color="auto"/>
            </w:tcBorders>
            <w:shd w:val="clear" w:color="auto" w:fill="auto"/>
          </w:tcPr>
          <w:p w14:paraId="73F1AB2A" w14:textId="0604D2E1"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0</w:t>
            </w:r>
          </w:p>
        </w:tc>
        <w:tc>
          <w:tcPr>
            <w:tcW w:w="2076" w:type="dxa"/>
            <w:tcBorders>
              <w:top w:val="nil"/>
              <w:bottom w:val="single" w:sz="12" w:space="0" w:color="auto"/>
            </w:tcBorders>
            <w:shd w:val="clear" w:color="auto" w:fill="auto"/>
          </w:tcPr>
          <w:p w14:paraId="19406D63" w14:textId="021AB61E" w:rsidR="00D27E4C" w:rsidRPr="00275CE7" w:rsidRDefault="00D27E4C" w:rsidP="00D27E4C">
            <w:pPr>
              <w:tabs>
                <w:tab w:val="left" w:pos="432"/>
                <w:tab w:val="left" w:pos="720"/>
                <w:tab w:val="left" w:pos="1008"/>
                <w:tab w:val="left" w:pos="1296"/>
              </w:tabs>
              <w:spacing w:before="40" w:after="80" w:line="240" w:lineRule="exact"/>
              <w:ind w:left="43" w:right="101"/>
              <w:rPr>
                <w:rFonts w:ascii="Simplified Arabic" w:hAnsi="Simplified Arabic"/>
                <w:sz w:val="18"/>
                <w:szCs w:val="18"/>
                <w:rtl/>
                <w:lang w:val="en-GB"/>
              </w:rPr>
            </w:pPr>
            <w:r w:rsidRPr="00275CE7">
              <w:rPr>
                <w:rFonts w:ascii="Simplified Arabic" w:hAnsi="Simplified Arabic"/>
                <w:sz w:val="18"/>
                <w:szCs w:val="18"/>
                <w:lang w:val="en-GB"/>
              </w:rPr>
              <w:t>2</w:t>
            </w:r>
          </w:p>
        </w:tc>
      </w:tr>
    </w:tbl>
    <w:p w14:paraId="514CA565" w14:textId="77777777" w:rsidR="00D27E4C" w:rsidRPr="00315CEF" w:rsidRDefault="00D27E4C" w:rsidP="00315CEF">
      <w:pPr>
        <w:pStyle w:val="SingleTxt"/>
        <w:spacing w:after="0" w:line="120" w:lineRule="exact"/>
        <w:rPr>
          <w:sz w:val="10"/>
          <w:rtl/>
          <w:lang w:val="en-GB"/>
        </w:rPr>
      </w:pPr>
    </w:p>
    <w:p w14:paraId="75B5E726" w14:textId="77777777" w:rsidR="00315CEF" w:rsidRPr="00315CEF" w:rsidRDefault="00315CEF" w:rsidP="00315CEF">
      <w:pPr>
        <w:pStyle w:val="SingleTxt"/>
        <w:spacing w:after="0" w:line="120" w:lineRule="exact"/>
        <w:rPr>
          <w:sz w:val="10"/>
          <w:rtl/>
          <w:lang w:val="en-GB"/>
        </w:rPr>
      </w:pPr>
    </w:p>
    <w:p w14:paraId="55DE3E73"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tl/>
        </w:rPr>
        <w:t xml:space="preserve">إقامة ورش عمل لدعم وتشجيع النقابات والاتحادات والجمعيات (مؤسسات المجتمع المدني كافة) على توفير الفرص لتمكين </w:t>
      </w:r>
      <w:r w:rsidRPr="00A851F6">
        <w:rPr>
          <w:rFonts w:hint="cs"/>
          <w:rtl/>
        </w:rPr>
        <w:t>المرأة</w:t>
      </w:r>
      <w:r w:rsidRPr="00A851F6">
        <w:rPr>
          <w:rtl/>
        </w:rPr>
        <w:t xml:space="preserve"> من الوصول إلى هيئاتها العليا ومجالس</w:t>
      </w:r>
      <w:r w:rsidRPr="00A851F6">
        <w:rPr>
          <w:rFonts w:hint="cs"/>
          <w:rtl/>
        </w:rPr>
        <w:t> </w:t>
      </w:r>
      <w:r w:rsidRPr="00A851F6">
        <w:rPr>
          <w:rtl/>
        </w:rPr>
        <w:t>إدارتها.</w:t>
      </w:r>
    </w:p>
    <w:p w14:paraId="4A0EB624"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lastRenderedPageBreak/>
        <w:tab/>
      </w:r>
      <w:r>
        <w:rPr>
          <w:lang w:val="en-GB"/>
        </w:rPr>
        <w:t>•</w:t>
      </w:r>
      <w:r w:rsidRPr="00A851F6">
        <w:rPr>
          <w:lang w:val="en-GB"/>
        </w:rPr>
        <w:tab/>
      </w:r>
      <w:r w:rsidRPr="00A851F6">
        <w:rPr>
          <w:rFonts w:hint="cs"/>
          <w:rtl/>
        </w:rPr>
        <w:t>ت</w:t>
      </w:r>
      <w:r w:rsidRPr="00A851F6">
        <w:rPr>
          <w:rtl/>
        </w:rPr>
        <w:t xml:space="preserve">طوير قدرات </w:t>
      </w:r>
      <w:r w:rsidRPr="00A851F6">
        <w:rPr>
          <w:rFonts w:hint="cs"/>
          <w:rtl/>
        </w:rPr>
        <w:t>المرأة</w:t>
      </w:r>
      <w:r w:rsidRPr="00A851F6">
        <w:rPr>
          <w:rtl/>
        </w:rPr>
        <w:t xml:space="preserve"> في اتخاذ القرارات والتعبير عن الرأي وتطوير معارفهن ومهاراتهن الإدارية من خلال مشاريع تنموية وبرامج تدريب وتطوير إداري</w:t>
      </w:r>
      <w:r w:rsidRPr="00A851F6">
        <w:rPr>
          <w:rFonts w:hint="cs"/>
          <w:rtl/>
        </w:rPr>
        <w:t>، وا</w:t>
      </w:r>
      <w:r w:rsidRPr="00A851F6">
        <w:rPr>
          <w:rtl/>
        </w:rPr>
        <w:t xml:space="preserve">لعمل مع الحكومة على زيادة فرص </w:t>
      </w:r>
      <w:r w:rsidRPr="00A851F6">
        <w:rPr>
          <w:rFonts w:hint="cs"/>
          <w:rtl/>
        </w:rPr>
        <w:t>المرأة</w:t>
      </w:r>
      <w:r w:rsidRPr="00A851F6">
        <w:rPr>
          <w:rtl/>
        </w:rPr>
        <w:t xml:space="preserve"> في اكتساب القدرات القيادية ومن ثم تبوء المواقع القيادية في المؤسسات كافة.</w:t>
      </w:r>
    </w:p>
    <w:p w14:paraId="316E604A"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tl/>
        </w:rPr>
        <w:t xml:space="preserve">التشجيع (بالمشاركة مع الحكومة ومؤسسات المجتمع المدني) على إحداث مزيد من المنظمات غير الحكومية التي تعنى بتنشيط دور </w:t>
      </w:r>
      <w:r w:rsidRPr="00A851F6">
        <w:rPr>
          <w:rFonts w:hint="cs"/>
          <w:rtl/>
        </w:rPr>
        <w:t>المرأة</w:t>
      </w:r>
      <w:r w:rsidRPr="00A851F6">
        <w:rPr>
          <w:rtl/>
        </w:rPr>
        <w:t xml:space="preserve"> في المجتمع وتسعى لتذليل كافة القيود والمعوقات التي تقف في وجه تمكين المرأة من ممارسة دورها الكامل في</w:t>
      </w:r>
      <w:r w:rsidRPr="00A851F6">
        <w:rPr>
          <w:rFonts w:hint="cs"/>
          <w:rtl/>
        </w:rPr>
        <w:t> </w:t>
      </w:r>
      <w:r w:rsidRPr="00A851F6">
        <w:rPr>
          <w:rtl/>
        </w:rPr>
        <w:t>المجتمع وقد كان تجمع (السوريات سيدات السلام) أول</w:t>
      </w:r>
      <w:r w:rsidRPr="00A851F6">
        <w:rPr>
          <w:rFonts w:hint="cs"/>
          <w:rtl/>
        </w:rPr>
        <w:t>ى</w:t>
      </w:r>
      <w:r w:rsidRPr="00A851F6">
        <w:rPr>
          <w:rtl/>
        </w:rPr>
        <w:t xml:space="preserve"> الخطوات على هذا</w:t>
      </w:r>
      <w:r w:rsidRPr="00A851F6">
        <w:rPr>
          <w:rFonts w:hint="cs"/>
          <w:rtl/>
        </w:rPr>
        <w:t> </w:t>
      </w:r>
      <w:r w:rsidRPr="00A851F6">
        <w:rPr>
          <w:rtl/>
        </w:rPr>
        <w:t>الطريق بالتعاون بين وزارة الشؤون الاجتماعية والهيئة السورية.</w:t>
      </w:r>
    </w:p>
    <w:p w14:paraId="7270CF38" w14:textId="74C52414" w:rsidR="004D3535" w:rsidRPr="00A851F6" w:rsidRDefault="004D3535" w:rsidP="004D3535">
      <w:pPr>
        <w:pStyle w:val="SingleTxt"/>
        <w:rPr>
          <w:lang w:val="en-GB"/>
        </w:rPr>
      </w:pPr>
      <w:r w:rsidRPr="00A851F6">
        <w:rPr>
          <w:lang w:val="en-GB"/>
        </w:rPr>
        <w:t>21</w:t>
      </w:r>
      <w:r>
        <w:rPr>
          <w:rtl/>
          <w:lang w:val="en-GB"/>
        </w:rPr>
        <w:t xml:space="preserve"> -</w:t>
      </w:r>
      <w:r>
        <w:rPr>
          <w:rtl/>
          <w:lang w:val="en-GB"/>
        </w:rPr>
        <w:tab/>
      </w:r>
      <w:r w:rsidRPr="00A851F6">
        <w:rPr>
          <w:rtl/>
        </w:rPr>
        <w:t>طوّرت الحكومة في إطار تعزيز الحماية والتمكين لل</w:t>
      </w:r>
      <w:r w:rsidRPr="00A851F6">
        <w:rPr>
          <w:rFonts w:hint="cs"/>
          <w:rtl/>
        </w:rPr>
        <w:t>مرأة</w:t>
      </w:r>
      <w:r w:rsidRPr="00A851F6">
        <w:rPr>
          <w:rtl/>
        </w:rPr>
        <w:t xml:space="preserve"> عدداً من</w:t>
      </w:r>
      <w:r w:rsidRPr="00A851F6">
        <w:rPr>
          <w:rFonts w:hint="cs"/>
          <w:rtl/>
        </w:rPr>
        <w:t xml:space="preserve"> البرامج و</w:t>
      </w:r>
      <w:r w:rsidRPr="00A851F6">
        <w:rPr>
          <w:rtl/>
        </w:rPr>
        <w:t xml:space="preserve">الاستراتيجيات حول الحماية والوقاية والمشاركة والترويج وبناء السلام والتعافي والتي تعمل على </w:t>
      </w:r>
      <w:r w:rsidRPr="00A851F6">
        <w:rPr>
          <w:rFonts w:hint="cs"/>
          <w:rtl/>
        </w:rPr>
        <w:t>إ</w:t>
      </w:r>
      <w:r w:rsidRPr="00A851F6">
        <w:rPr>
          <w:rtl/>
        </w:rPr>
        <w:t>دماج القضايا المتعلقة بالمرأة</w:t>
      </w:r>
      <w:r w:rsidR="00A00E1C">
        <w:rPr>
          <w:rFonts w:hint="cs"/>
          <w:rtl/>
        </w:rPr>
        <w:t> </w:t>
      </w:r>
      <w:r w:rsidRPr="00A851F6">
        <w:rPr>
          <w:rtl/>
        </w:rPr>
        <w:t>أهمها:</w:t>
      </w:r>
    </w:p>
    <w:p w14:paraId="6CCA9D77"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rPr>
        <w:t>البرنامج الوطني لدعم المرأة في سورية</w:t>
      </w:r>
      <w:r w:rsidRPr="00A851F6">
        <w:rPr>
          <w:rFonts w:hint="cs"/>
          <w:rtl/>
        </w:rPr>
        <w:t xml:space="preserve"> (2018-2020)</w:t>
      </w:r>
      <w:r w:rsidRPr="00A851F6">
        <w:rPr>
          <w:vertAlign w:val="superscript"/>
          <w:rtl/>
        </w:rPr>
        <w:t>(</w:t>
      </w:r>
      <w:r w:rsidRPr="00A851F6">
        <w:rPr>
          <w:vertAlign w:val="superscript"/>
          <w:rtl/>
        </w:rPr>
        <w:footnoteReference w:id="22"/>
      </w:r>
      <w:r w:rsidRPr="00A851F6">
        <w:rPr>
          <w:vertAlign w:val="superscript"/>
          <w:rtl/>
        </w:rPr>
        <w:t>)</w:t>
      </w:r>
      <w:r w:rsidRPr="00A851F6">
        <w:rPr>
          <w:rFonts w:hint="cs"/>
          <w:vertAlign w:val="superscript"/>
          <w:rtl/>
        </w:rPr>
        <w:t xml:space="preserve"> </w:t>
      </w:r>
      <w:r w:rsidRPr="00A851F6">
        <w:rPr>
          <w:rFonts w:hint="cs"/>
          <w:rtl/>
        </w:rPr>
        <w:t xml:space="preserve">ويأتي هذا البرنامج كاستراتيجية </w:t>
      </w:r>
      <w:r w:rsidRPr="00A851F6">
        <w:rPr>
          <w:rtl/>
        </w:rPr>
        <w:t xml:space="preserve">في إطار المساعي الجادة والمستمرة التي تنفذها الدولة في </w:t>
      </w:r>
      <w:r w:rsidRPr="00A851F6">
        <w:rPr>
          <w:rFonts w:hint="cs"/>
          <w:rtl/>
        </w:rPr>
        <w:t>سورية</w:t>
      </w:r>
      <w:r w:rsidRPr="00A851F6">
        <w:rPr>
          <w:rtl/>
        </w:rPr>
        <w:t xml:space="preserve"> في ضوء رؤيتها المستقبلية وتوجهاتها التنموية المستدامة والبناءة وتحقيق الارتقاء بواقع المرأة في سورية وترسيخ ركائز العدل والإنصاف.</w:t>
      </w:r>
      <w:r w:rsidRPr="00A851F6">
        <w:rPr>
          <w:rFonts w:hint="cs"/>
          <w:rtl/>
        </w:rPr>
        <w:t xml:space="preserve"> وا</w:t>
      </w:r>
      <w:r w:rsidRPr="00A851F6">
        <w:rPr>
          <w:rtl/>
        </w:rPr>
        <w:t xml:space="preserve">ستند </w:t>
      </w:r>
      <w:r>
        <w:rPr>
          <w:rFonts w:hint="cs"/>
          <w:rtl/>
        </w:rPr>
        <w:t>إ</w:t>
      </w:r>
      <w:r w:rsidRPr="00A851F6">
        <w:rPr>
          <w:rFonts w:hint="cs"/>
          <w:rtl/>
        </w:rPr>
        <w:t xml:space="preserve">عداد البرنامج </w:t>
      </w:r>
      <w:r>
        <w:rPr>
          <w:rFonts w:hint="cs"/>
          <w:rtl/>
        </w:rPr>
        <w:t>إ</w:t>
      </w:r>
      <w:r w:rsidRPr="00A851F6">
        <w:rPr>
          <w:rtl/>
        </w:rPr>
        <w:t>لى محاور ومنهاج عمل بيجين</w:t>
      </w:r>
      <w:r w:rsidRPr="00A851F6">
        <w:rPr>
          <w:vertAlign w:val="superscript"/>
          <w:rtl/>
        </w:rPr>
        <w:t>(</w:t>
      </w:r>
      <w:r w:rsidRPr="00A851F6">
        <w:rPr>
          <w:vertAlign w:val="superscript"/>
          <w:rtl/>
        </w:rPr>
        <w:footnoteReference w:id="23"/>
      </w:r>
      <w:r w:rsidRPr="00A851F6">
        <w:rPr>
          <w:vertAlign w:val="superscript"/>
          <w:rtl/>
        </w:rPr>
        <w:t>)</w:t>
      </w:r>
      <w:r w:rsidRPr="00A851F6">
        <w:rPr>
          <w:rtl/>
        </w:rPr>
        <w:t xml:space="preserve"> و</w:t>
      </w:r>
      <w:r>
        <w:rPr>
          <w:rFonts w:hint="cs"/>
          <w:rtl/>
        </w:rPr>
        <w:t>إ</w:t>
      </w:r>
      <w:r w:rsidRPr="00A851F6">
        <w:rPr>
          <w:rtl/>
        </w:rPr>
        <w:t xml:space="preserve">لى اتفاقية القضاء على كافة أشكال </w:t>
      </w:r>
      <w:r w:rsidRPr="00A851F6">
        <w:rPr>
          <w:rFonts w:hint="cs"/>
          <w:rtl/>
        </w:rPr>
        <w:t>التمييز</w:t>
      </w:r>
      <w:r w:rsidRPr="00A851F6">
        <w:rPr>
          <w:rtl/>
        </w:rPr>
        <w:t xml:space="preserve"> ضد المرأة وأهداف التنمية المستدامة</w:t>
      </w:r>
      <w:r w:rsidRPr="00A851F6">
        <w:rPr>
          <w:rFonts w:hint="cs"/>
          <w:rtl/>
        </w:rPr>
        <w:t>،</w:t>
      </w:r>
      <w:r w:rsidRPr="00A851F6">
        <w:rPr>
          <w:rtl/>
        </w:rPr>
        <w:t xml:space="preserve"> وقد تم وضع مصفوفات عمل تنفيذية تناولت ثلاث مراحل زمنية </w:t>
      </w:r>
      <w:r w:rsidRPr="00A851F6">
        <w:rPr>
          <w:rFonts w:hint="cs"/>
          <w:rtl/>
        </w:rPr>
        <w:t>قصيرة</w:t>
      </w:r>
      <w:r w:rsidRPr="00A851F6">
        <w:rPr>
          <w:rtl/>
        </w:rPr>
        <w:t xml:space="preserve"> المدى (2018-2020) </w:t>
      </w:r>
      <w:r>
        <w:rPr>
          <w:rFonts w:hint="cs"/>
          <w:rtl/>
        </w:rPr>
        <w:t>و</w:t>
      </w:r>
      <w:r w:rsidRPr="00A851F6">
        <w:rPr>
          <w:rtl/>
        </w:rPr>
        <w:t>متوسطة المدى (2021-2025) وبعيدة المدى (2021-2030)</w:t>
      </w:r>
      <w:r w:rsidRPr="00A851F6">
        <w:rPr>
          <w:rFonts w:hint="cs"/>
          <w:rtl/>
        </w:rPr>
        <w:t xml:space="preserve"> </w:t>
      </w:r>
      <w:r w:rsidRPr="00A851F6">
        <w:rPr>
          <w:rtl/>
        </w:rPr>
        <w:t xml:space="preserve">كما تضمن البرنامج </w:t>
      </w:r>
      <w:r w:rsidRPr="00A851F6">
        <w:rPr>
          <w:rFonts w:hint="cs"/>
          <w:rtl/>
        </w:rPr>
        <w:t>مصفوفات</w:t>
      </w:r>
      <w:r w:rsidRPr="00A851F6">
        <w:rPr>
          <w:rtl/>
        </w:rPr>
        <w:t xml:space="preserve"> تنفيذية لكل محور من المحاور شملت الأهداف والأنشطة والجهات المنفذة </w:t>
      </w:r>
      <w:r w:rsidRPr="00A851F6">
        <w:rPr>
          <w:rFonts w:hint="cs"/>
          <w:rtl/>
        </w:rPr>
        <w:t>بالإضافة</w:t>
      </w:r>
      <w:r w:rsidRPr="00A851F6">
        <w:rPr>
          <w:rtl/>
        </w:rPr>
        <w:t xml:space="preserve"> </w:t>
      </w:r>
      <w:r>
        <w:rPr>
          <w:rFonts w:hint="cs"/>
          <w:rtl/>
        </w:rPr>
        <w:t>إ</w:t>
      </w:r>
      <w:r w:rsidRPr="00A851F6">
        <w:rPr>
          <w:rtl/>
        </w:rPr>
        <w:t>لى مستلزمات التنفيذ ومؤشرات القياس</w:t>
      </w:r>
      <w:r w:rsidRPr="00A851F6">
        <w:rPr>
          <w:rFonts w:hint="cs"/>
          <w:rtl/>
        </w:rPr>
        <w:t xml:space="preserve"> و</w:t>
      </w:r>
      <w:r w:rsidRPr="00A851F6">
        <w:rPr>
          <w:rtl/>
        </w:rPr>
        <w:t>الخدمات القانونية والاجتماعية.</w:t>
      </w:r>
    </w:p>
    <w:p w14:paraId="3407BD77"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rPr>
        <w:t xml:space="preserve">البرنامج الوطني لسورية </w:t>
      </w:r>
      <w:r w:rsidRPr="00A851F6">
        <w:rPr>
          <w:rFonts w:hint="cs"/>
          <w:rtl/>
        </w:rPr>
        <w:t>فيما</w:t>
      </w:r>
      <w:r w:rsidRPr="00A851F6">
        <w:rPr>
          <w:rtl/>
        </w:rPr>
        <w:t xml:space="preserve"> بعد الحرب</w:t>
      </w:r>
      <w:r w:rsidRPr="00A851F6">
        <w:rPr>
          <w:rFonts w:hint="cs"/>
          <w:rtl/>
        </w:rPr>
        <w:t xml:space="preserve"> (</w:t>
      </w:r>
      <w:r w:rsidRPr="00A851F6">
        <w:rPr>
          <w:rtl/>
        </w:rPr>
        <w:t>استراتيجية 2030</w:t>
      </w:r>
      <w:r w:rsidRPr="00A851F6">
        <w:rPr>
          <w:rFonts w:hint="cs"/>
          <w:rtl/>
        </w:rPr>
        <w:t>)</w:t>
      </w:r>
      <w:r w:rsidRPr="00A851F6">
        <w:rPr>
          <w:vertAlign w:val="superscript"/>
          <w:rtl/>
        </w:rPr>
        <w:t>(</w:t>
      </w:r>
      <w:r w:rsidRPr="00A851F6">
        <w:rPr>
          <w:vertAlign w:val="superscript"/>
          <w:rtl/>
        </w:rPr>
        <w:footnoteReference w:id="24"/>
      </w:r>
      <w:r w:rsidRPr="00A851F6">
        <w:rPr>
          <w:vertAlign w:val="superscript"/>
          <w:rtl/>
        </w:rPr>
        <w:t>)</w:t>
      </w:r>
      <w:r w:rsidRPr="00A851F6">
        <w:rPr>
          <w:rFonts w:hint="cs"/>
          <w:vertAlign w:val="superscript"/>
          <w:rtl/>
        </w:rPr>
        <w:t xml:space="preserve"> </w:t>
      </w:r>
      <w:r w:rsidRPr="00A851F6">
        <w:rPr>
          <w:rFonts w:hint="cs"/>
          <w:rtl/>
        </w:rPr>
        <w:t xml:space="preserve">الذي يولي أهمية كبيرة لقضايا المرأة ويركز </w:t>
      </w:r>
      <w:r w:rsidRPr="00A851F6">
        <w:rPr>
          <w:rtl/>
        </w:rPr>
        <w:t>ضمن محور التنمية الاجتماعية والإنسانية ومحور النمو والتنمية على تحقيق أبعاد بيجين+30 وخاصة فيما يتعلق ببُعد تحقيق التنمية الشاملة والرخاء المشترك والعمل اللائق والبُعد الخاص بالقضاء على الفقر والحماية الاجتماعية والخدمات الاجتماعية</w:t>
      </w:r>
      <w:r w:rsidRPr="00A851F6">
        <w:rPr>
          <w:rFonts w:hint="cs"/>
          <w:rtl/>
        </w:rPr>
        <w:t>، و</w:t>
      </w:r>
      <w:r w:rsidRPr="00A851F6">
        <w:rPr>
          <w:rtl/>
        </w:rPr>
        <w:t>تم</w:t>
      </w:r>
      <w:r w:rsidRPr="00A851F6">
        <w:rPr>
          <w:rFonts w:hint="cs"/>
          <w:rtl/>
        </w:rPr>
        <w:t>ّ</w:t>
      </w:r>
      <w:r w:rsidRPr="00A851F6">
        <w:rPr>
          <w:rtl/>
        </w:rPr>
        <w:t xml:space="preserve"> </w:t>
      </w:r>
      <w:r w:rsidRPr="00A851F6">
        <w:rPr>
          <w:rFonts w:hint="cs"/>
          <w:rtl/>
        </w:rPr>
        <w:t>وضع برامج تنفيذية لل</w:t>
      </w:r>
      <w:r w:rsidRPr="00A851F6">
        <w:rPr>
          <w:rtl/>
        </w:rPr>
        <w:t xml:space="preserve">تمكين الاجتماعي </w:t>
      </w:r>
      <w:r w:rsidRPr="00A851F6">
        <w:rPr>
          <w:rFonts w:hint="cs"/>
          <w:rtl/>
        </w:rPr>
        <w:t>ل</w:t>
      </w:r>
      <w:r w:rsidRPr="00A851F6">
        <w:rPr>
          <w:rtl/>
        </w:rPr>
        <w:t>لمرأة الريفية وتدريب</w:t>
      </w:r>
      <w:r w:rsidRPr="00A851F6">
        <w:rPr>
          <w:rFonts w:hint="cs"/>
          <w:rtl/>
        </w:rPr>
        <w:t>ها</w:t>
      </w:r>
      <w:r w:rsidRPr="00A851F6">
        <w:rPr>
          <w:rtl/>
        </w:rPr>
        <w:t xml:space="preserve"> وتأهيل</w:t>
      </w:r>
      <w:r w:rsidRPr="00A851F6">
        <w:rPr>
          <w:rFonts w:hint="cs"/>
          <w:rtl/>
        </w:rPr>
        <w:t>ها</w:t>
      </w:r>
      <w:r w:rsidRPr="00A851F6">
        <w:rPr>
          <w:rtl/>
        </w:rPr>
        <w:t>.</w:t>
      </w:r>
    </w:p>
    <w:p w14:paraId="27FC52FA"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الخطة الاستراتيجية للعدالة بين الجنسين في سورية (2023</w:t>
      </w:r>
      <w:r>
        <w:rPr>
          <w:rFonts w:hint="cs"/>
          <w:rtl/>
        </w:rPr>
        <w:t>-</w:t>
      </w:r>
      <w:r w:rsidRPr="00A851F6">
        <w:rPr>
          <w:rFonts w:hint="cs"/>
          <w:rtl/>
        </w:rPr>
        <w:t>2030) والمصفوفة التنفيذية لها</w:t>
      </w:r>
      <w:r w:rsidRPr="00A851F6">
        <w:rPr>
          <w:vertAlign w:val="superscript"/>
          <w:rtl/>
        </w:rPr>
        <w:t>(</w:t>
      </w:r>
      <w:r w:rsidRPr="00A851F6">
        <w:rPr>
          <w:vertAlign w:val="superscript"/>
          <w:rtl/>
        </w:rPr>
        <w:footnoteReference w:id="25"/>
      </w:r>
      <w:r w:rsidRPr="00A851F6">
        <w:rPr>
          <w:vertAlign w:val="superscript"/>
          <w:rtl/>
        </w:rPr>
        <w:t>)</w:t>
      </w:r>
      <w:r w:rsidRPr="00A851F6">
        <w:rPr>
          <w:rFonts w:hint="cs"/>
          <w:rtl/>
        </w:rPr>
        <w:t xml:space="preserve"> والتي تقوم على رؤية الوصول إلى مجتمع سوري واع للمساواة بين الجنسين كشرط للتنمية المستدامة، وتعد الخطة </w:t>
      </w:r>
      <w:r w:rsidRPr="00A851F6">
        <w:rPr>
          <w:rtl/>
        </w:rPr>
        <w:t xml:space="preserve">أداة لتنسيق السياسات والإجراءات </w:t>
      </w:r>
      <w:r w:rsidRPr="00A851F6">
        <w:rPr>
          <w:rFonts w:hint="cs"/>
          <w:rtl/>
        </w:rPr>
        <w:t>ا</w:t>
      </w:r>
      <w:r w:rsidRPr="00A851F6">
        <w:rPr>
          <w:rtl/>
        </w:rPr>
        <w:t xml:space="preserve">لمتعلقة بالمساواة بين الجنسين في الحكومة وشركائها </w:t>
      </w:r>
      <w:r w:rsidRPr="00A851F6">
        <w:rPr>
          <w:rFonts w:hint="cs"/>
          <w:rtl/>
        </w:rPr>
        <w:t xml:space="preserve">وتشكل مساراً يجمع جميع المكونات الفاعلة في المجتمع نحو تعزيز مبادئ ومؤشرات المساواة بين الجنسين كحق من حقوق الإنسان يكفله الدستور، وقد تمت </w:t>
      </w:r>
      <w:r w:rsidRPr="00A851F6">
        <w:rPr>
          <w:rtl/>
        </w:rPr>
        <w:t xml:space="preserve">مراجعة وتعديل الورقة المقدمة من الاسكوا حول العدالة بين الجنسين والقانون من خلال لجنة مشكلة من الجهات </w:t>
      </w:r>
      <w:r w:rsidRPr="00A851F6">
        <w:rPr>
          <w:rtl/>
        </w:rPr>
        <w:lastRenderedPageBreak/>
        <w:t>الحكومية المعنية</w:t>
      </w:r>
      <w:r w:rsidRPr="00A851F6">
        <w:rPr>
          <w:rFonts w:hint="cs"/>
          <w:rtl/>
        </w:rPr>
        <w:t>،</w:t>
      </w:r>
      <w:r w:rsidRPr="00A851F6">
        <w:rPr>
          <w:rtl/>
        </w:rPr>
        <w:t xml:space="preserve"> وعقدت ورشتي عمل تدريبيتين لبناء قدرات ممثلي ال</w:t>
      </w:r>
      <w:r>
        <w:rPr>
          <w:rFonts w:hint="cs"/>
          <w:rtl/>
        </w:rPr>
        <w:t>إ</w:t>
      </w:r>
      <w:r w:rsidRPr="00A851F6">
        <w:rPr>
          <w:rtl/>
        </w:rPr>
        <w:t xml:space="preserve">دارة المحلية والبيئة حول برامج خطة العدالة بين الجنسين وآلية ردم فجوة مؤشرات النوع الاجتماعي. </w:t>
      </w:r>
      <w:r w:rsidRPr="00A851F6">
        <w:rPr>
          <w:rFonts w:hint="cs"/>
          <w:rtl/>
        </w:rPr>
        <w:t xml:space="preserve">وقد </w:t>
      </w:r>
      <w:r w:rsidRPr="00A851F6">
        <w:rPr>
          <w:rtl/>
        </w:rPr>
        <w:t>عقدت الورشة ال</w:t>
      </w:r>
      <w:r>
        <w:rPr>
          <w:rFonts w:hint="cs"/>
          <w:rtl/>
        </w:rPr>
        <w:t>أ</w:t>
      </w:r>
      <w:r w:rsidRPr="00A851F6">
        <w:rPr>
          <w:rtl/>
        </w:rPr>
        <w:t>ولى في محافظة دمشق والثانية في محافظة حمص</w:t>
      </w:r>
      <w:r w:rsidRPr="00A851F6">
        <w:rPr>
          <w:rFonts w:hint="cs"/>
          <w:rtl/>
        </w:rPr>
        <w:t>.</w:t>
      </w:r>
    </w:p>
    <w:p w14:paraId="16080502"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rPr>
        <w:t>إعداد تقارير الاستعراض الوطني</w:t>
      </w:r>
      <w:r w:rsidRPr="00A851F6">
        <w:rPr>
          <w:rFonts w:hint="cs"/>
          <w:rtl/>
        </w:rPr>
        <w:t>ة</w:t>
      </w:r>
      <w:r w:rsidRPr="00A851F6">
        <w:rPr>
          <w:rtl/>
        </w:rPr>
        <w:t xml:space="preserve"> للتنمية المستدامة (و</w:t>
      </w:r>
      <w:r w:rsidRPr="00A851F6">
        <w:rPr>
          <w:rFonts w:hint="cs"/>
          <w:rtl/>
        </w:rPr>
        <w:t>آ</w:t>
      </w:r>
      <w:r w:rsidRPr="00A851F6">
        <w:rPr>
          <w:rtl/>
        </w:rPr>
        <w:t>خرها التقرير الوطني الثاني لعام 2023)</w:t>
      </w:r>
      <w:r w:rsidRPr="00A851F6">
        <w:rPr>
          <w:vertAlign w:val="superscript"/>
          <w:rtl/>
        </w:rPr>
        <w:t>(</w:t>
      </w:r>
      <w:r w:rsidRPr="00A851F6">
        <w:rPr>
          <w:vertAlign w:val="superscript"/>
          <w:rtl/>
        </w:rPr>
        <w:footnoteReference w:id="26"/>
      </w:r>
      <w:r w:rsidRPr="00A851F6">
        <w:rPr>
          <w:vertAlign w:val="superscript"/>
          <w:rtl/>
        </w:rPr>
        <w:t>)</w:t>
      </w:r>
      <w:r w:rsidRPr="00A851F6">
        <w:rPr>
          <w:rtl/>
        </w:rPr>
        <w:t xml:space="preserve"> المتعلق </w:t>
      </w:r>
      <w:r w:rsidRPr="00A851F6">
        <w:rPr>
          <w:rFonts w:hint="cs"/>
          <w:rtl/>
        </w:rPr>
        <w:t xml:space="preserve">بتحقيق </w:t>
      </w:r>
      <w:r w:rsidRPr="00A851F6">
        <w:rPr>
          <w:rtl/>
        </w:rPr>
        <w:t>أهداف التنمية المستدامة والجهود التي تبذلها سورية في توفير البيئة المواتية لاستعادة مسارات التنمية، ومن بينها الهدف الخامس المتعلق بالمساواة بين الجنسين وتحليل المؤشرات المتعلقة به والتحديات التي تواجه تنفيذه، وحدد الاستعراض الوطني الثاني لعام 2023</w:t>
      </w:r>
      <w:r w:rsidRPr="00A851F6">
        <w:rPr>
          <w:rFonts w:hint="cs"/>
          <w:rtl/>
        </w:rPr>
        <w:t>،</w:t>
      </w:r>
      <w:r w:rsidRPr="00A851F6">
        <w:rPr>
          <w:rtl/>
        </w:rPr>
        <w:t xml:space="preserve"> أهم متطلبات تحقيق ه</w:t>
      </w:r>
      <w:r w:rsidRPr="00A851F6">
        <w:rPr>
          <w:rFonts w:hint="cs"/>
          <w:rtl/>
        </w:rPr>
        <w:t>د</w:t>
      </w:r>
      <w:r w:rsidRPr="00A851F6">
        <w:rPr>
          <w:rtl/>
        </w:rPr>
        <w:t>ف المساواة بين الجنسين في إدماج قضايا التمكين السياسي والقيادي للمرأة في الخطط والبرامج الوطنية، وتطوير السياسات الرامية للحد من قضايا العنف القائم على النوع الاجتماعي ومجابهة التمييز ضد المرأة، وتطوير الأطر التشريعية المتعلقة بضمان حقوق المرأة والقضاء على كافة أشكال العنف والتمييز ضدها.</w:t>
      </w:r>
    </w:p>
    <w:p w14:paraId="4CB4DC71"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Fonts w:hint="cs"/>
          <w:rtl/>
        </w:rPr>
        <w:t>إعداد تقرير المراجعة الوطنية السادس للمؤتمر الدولي للسكان والتنمية</w:t>
      </w:r>
      <w:r w:rsidRPr="00A851F6">
        <w:rPr>
          <w:vertAlign w:val="superscript"/>
          <w:rtl/>
        </w:rPr>
        <w:t>(</w:t>
      </w:r>
      <w:r w:rsidRPr="00A851F6">
        <w:rPr>
          <w:vertAlign w:val="superscript"/>
          <w:rtl/>
        </w:rPr>
        <w:footnoteReference w:id="27"/>
      </w:r>
      <w:r w:rsidRPr="00A851F6">
        <w:rPr>
          <w:vertAlign w:val="superscript"/>
          <w:rtl/>
        </w:rPr>
        <w:t>)</w:t>
      </w:r>
      <w:r w:rsidRPr="00A851F6">
        <w:rPr>
          <w:rFonts w:hint="cs"/>
          <w:rtl/>
        </w:rPr>
        <w:t xml:space="preserve">، انطلاقاً من التزامات سورية بتوصيات المؤتمر الدولي للسكان والتنمية 1994، والتزاما بقمة نيروبي لعام 2019، ومن بين الأمور التي تناولها التقرير بناء مجتمع متوازن ديموغرافيا وبناء منظومة حماية اجتماعية متكاملة، وإيجاد مجتمع سوري أساسه أسرة سورية متماسكة، وركزت السياسات فيه على قضايا الادماج الاجتماعي والاقتصادي للفئات الأكثر تأثراً وفي مقدمتها الأطفال والنساء، من خلال اعتماد سياسة وطنية لمكافحة الفقر والتمكين الاقتصادي. </w:t>
      </w:r>
    </w:p>
    <w:p w14:paraId="5179B62A"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إعداد</w:t>
      </w:r>
      <w:r w:rsidRPr="00A851F6">
        <w:rPr>
          <w:rtl/>
        </w:rPr>
        <w:t xml:space="preserve"> نظام متكامل لإدارة الحالة للخدمات </w:t>
      </w:r>
      <w:r w:rsidRPr="00A851F6">
        <w:rPr>
          <w:rFonts w:hint="cs"/>
          <w:rtl/>
        </w:rPr>
        <w:t xml:space="preserve">الاجتماعية </w:t>
      </w:r>
      <w:r w:rsidRPr="00A851F6">
        <w:rPr>
          <w:rtl/>
        </w:rPr>
        <w:t>المتكاملة لتقديم المساعدة اللازمة في حالات ال</w:t>
      </w:r>
      <w:r w:rsidRPr="00A851F6">
        <w:rPr>
          <w:rFonts w:hint="cs"/>
          <w:rtl/>
        </w:rPr>
        <w:t>ا</w:t>
      </w:r>
      <w:r w:rsidRPr="00A851F6">
        <w:rPr>
          <w:rtl/>
        </w:rPr>
        <w:t>حتياجات ال</w:t>
      </w:r>
      <w:r w:rsidRPr="00A851F6">
        <w:rPr>
          <w:rFonts w:hint="cs"/>
          <w:rtl/>
        </w:rPr>
        <w:t>ا</w:t>
      </w:r>
      <w:r w:rsidRPr="00A851F6">
        <w:rPr>
          <w:rtl/>
        </w:rPr>
        <w:t xml:space="preserve">جتماعية الشديدة بطريقة مناسبة ومنهجية وإعداد دليل تدريبي في هذا الإطار. </w:t>
      </w:r>
    </w:p>
    <w:p w14:paraId="454E3E4D" w14:textId="77777777" w:rsidR="004D3535" w:rsidRPr="00A851F6" w:rsidRDefault="004D3535" w:rsidP="004D3535">
      <w:pPr>
        <w:pStyle w:val="SingleTxt"/>
        <w:rPr>
          <w:lang w:val="en-GB"/>
        </w:rPr>
      </w:pPr>
      <w:r w:rsidRPr="00A851F6">
        <w:rPr>
          <w:lang w:val="en-GB"/>
        </w:rPr>
        <w:t>22</w:t>
      </w:r>
      <w:r>
        <w:rPr>
          <w:rtl/>
          <w:lang w:val="en-GB"/>
        </w:rPr>
        <w:t xml:space="preserve"> -</w:t>
      </w:r>
      <w:r>
        <w:rPr>
          <w:rtl/>
          <w:lang w:val="en-GB"/>
        </w:rPr>
        <w:tab/>
      </w:r>
      <w:r w:rsidRPr="00A851F6">
        <w:rPr>
          <w:rtl/>
        </w:rPr>
        <w:t xml:space="preserve">تحرص سورية على المشاركة الفاعلة للمرأة في قضايا الأمن والسلام ونظمت مؤتمراً في 2014 تحت عنوان </w:t>
      </w:r>
      <w:r>
        <w:rPr>
          <w:rFonts w:hint="cs"/>
          <w:rtl/>
        </w:rPr>
        <w:t>”</w:t>
      </w:r>
      <w:r w:rsidRPr="00A851F6">
        <w:rPr>
          <w:rtl/>
        </w:rPr>
        <w:t>دور المرأة في إنهاء الحرب وإحلال السلام</w:t>
      </w:r>
      <w:r>
        <w:rPr>
          <w:rFonts w:hint="cs"/>
          <w:rtl/>
        </w:rPr>
        <w:t>“</w:t>
      </w:r>
      <w:r w:rsidRPr="00A851F6">
        <w:rPr>
          <w:rtl/>
        </w:rPr>
        <w:t xml:space="preserve"> بمشاركة 600 امرأة ونتج عنه انتخاب لجنة من سيدات يمثلن جميع أطياف المجتمع السوري والمجتمع المدني للتحدث باسم السوريات في المحافل الدولية والإقليمية ذات الصلة</w:t>
      </w:r>
      <w:r w:rsidRPr="00A851F6">
        <w:rPr>
          <w:rFonts w:hint="cs"/>
          <w:rtl/>
        </w:rPr>
        <w:t>،</w:t>
      </w:r>
      <w:r w:rsidRPr="00A851F6">
        <w:rPr>
          <w:rtl/>
        </w:rPr>
        <w:t xml:space="preserve"> وفي 2017 عقدت ورشة عمل بمشاركة 150 امرأة تمثل الجهات الحكومية والمجتمع المدني بهدف التمكين السياسي والمجتمعي للمرأة السورية.</w:t>
      </w:r>
    </w:p>
    <w:p w14:paraId="65B8F007" w14:textId="77777777" w:rsidR="004D3535" w:rsidRPr="00A851F6" w:rsidRDefault="004D3535" w:rsidP="004D3535">
      <w:pPr>
        <w:pStyle w:val="SingleTxt"/>
        <w:rPr>
          <w:lang w:val="en-GB"/>
        </w:rPr>
      </w:pPr>
      <w:r w:rsidRPr="00A851F6">
        <w:rPr>
          <w:lang w:val="en-GB"/>
        </w:rPr>
        <w:t>23</w:t>
      </w:r>
      <w:r>
        <w:rPr>
          <w:rtl/>
          <w:lang w:val="en-GB"/>
        </w:rPr>
        <w:t xml:space="preserve"> -</w:t>
      </w:r>
      <w:r>
        <w:rPr>
          <w:rtl/>
          <w:lang w:val="en-GB"/>
        </w:rPr>
        <w:tab/>
      </w:r>
      <w:r w:rsidRPr="00A851F6">
        <w:rPr>
          <w:rFonts w:hint="cs"/>
          <w:rtl/>
        </w:rPr>
        <w:t>قامت الهيئة السورية ب</w:t>
      </w:r>
      <w:r w:rsidRPr="00A851F6">
        <w:rPr>
          <w:rtl/>
        </w:rPr>
        <w:t>تشكيل لجنة لإجراء قراءة وطنية للقرار 1325</w:t>
      </w:r>
      <w:r w:rsidRPr="00A851F6">
        <w:rPr>
          <w:vertAlign w:val="superscript"/>
          <w:rtl/>
        </w:rPr>
        <w:t>(</w:t>
      </w:r>
      <w:r w:rsidRPr="00A851F6">
        <w:rPr>
          <w:vertAlign w:val="superscript"/>
          <w:rtl/>
        </w:rPr>
        <w:footnoteReference w:id="28"/>
      </w:r>
      <w:r w:rsidRPr="00A851F6">
        <w:rPr>
          <w:vertAlign w:val="superscript"/>
          <w:rtl/>
        </w:rPr>
        <w:t>)</w:t>
      </w:r>
      <w:r w:rsidRPr="00A851F6">
        <w:rPr>
          <w:rtl/>
        </w:rPr>
        <w:t xml:space="preserve"> لإعداد مقترح </w:t>
      </w:r>
      <w:r w:rsidRPr="00A851F6">
        <w:rPr>
          <w:rFonts w:hint="cs"/>
          <w:rtl/>
        </w:rPr>
        <w:t>لرؤية</w:t>
      </w:r>
      <w:r w:rsidRPr="00A851F6">
        <w:rPr>
          <w:rtl/>
        </w:rPr>
        <w:t xml:space="preserve"> وطنية لتنفيذ مجموعة من البرامج والأنشطة التي تتوافق مع مضامين القرار</w:t>
      </w:r>
      <w:r w:rsidRPr="00A851F6">
        <w:rPr>
          <w:rFonts w:hint="cs"/>
          <w:rtl/>
        </w:rPr>
        <w:t xml:space="preserve"> في ضوء المصلحة الوطنية،</w:t>
      </w:r>
      <w:r w:rsidRPr="00A851F6">
        <w:rPr>
          <w:rtl/>
        </w:rPr>
        <w:t xml:space="preserve"> وضمت اللجنة في عضويتها الوزارات والجهات ذات الصلة وممثلين عن المجتمع المدني وخبراء وطنيين </w:t>
      </w:r>
      <w:r w:rsidRPr="00A851F6">
        <w:rPr>
          <w:rFonts w:hint="cs"/>
          <w:rtl/>
        </w:rPr>
        <w:t>وخضعت اللجنة لدورة تدريبية نظمتها الهيئة السورية</w:t>
      </w:r>
      <w:r>
        <w:rPr>
          <w:rFonts w:hint="cs"/>
          <w:rtl/>
        </w:rPr>
        <w:t xml:space="preserve"> </w:t>
      </w:r>
      <w:r w:rsidRPr="00A851F6">
        <w:rPr>
          <w:rFonts w:hint="cs"/>
          <w:rtl/>
        </w:rPr>
        <w:t>بالتعاون مع صندوق الأمم المتحدة للسكان</w:t>
      </w:r>
      <w:r>
        <w:rPr>
          <w:rFonts w:hint="cs"/>
          <w:rtl/>
        </w:rPr>
        <w:t xml:space="preserve"> </w:t>
      </w:r>
      <w:r w:rsidRPr="00A851F6">
        <w:rPr>
          <w:rFonts w:hint="cs"/>
          <w:rtl/>
        </w:rPr>
        <w:t>في عام 2021 و</w:t>
      </w:r>
      <w:r w:rsidRPr="00A851F6">
        <w:rPr>
          <w:rtl/>
        </w:rPr>
        <w:t>عقدت</w:t>
      </w:r>
      <w:r w:rsidRPr="00A851F6">
        <w:rPr>
          <w:rFonts w:hint="cs"/>
          <w:rtl/>
        </w:rPr>
        <w:t xml:space="preserve"> اللجنة</w:t>
      </w:r>
      <w:r w:rsidRPr="00A851F6">
        <w:rPr>
          <w:rtl/>
        </w:rPr>
        <w:t xml:space="preserve"> ورشات عمل عدة نتج عنها </w:t>
      </w:r>
      <w:r w:rsidRPr="00A851F6">
        <w:rPr>
          <w:rFonts w:hint="cs"/>
          <w:rtl/>
        </w:rPr>
        <w:t>وضع مسودة لرؤية عمل وطنية في ضوء الاستفادة من مضامين قرار مجلس الأمن 1325 في سورية</w:t>
      </w:r>
      <w:r w:rsidRPr="00A851F6">
        <w:rPr>
          <w:vertAlign w:val="superscript"/>
          <w:rtl/>
        </w:rPr>
        <w:t>(</w:t>
      </w:r>
      <w:r w:rsidRPr="00A851F6">
        <w:rPr>
          <w:vertAlign w:val="superscript"/>
          <w:rtl/>
        </w:rPr>
        <w:footnoteReference w:id="29"/>
      </w:r>
      <w:r w:rsidRPr="00A851F6">
        <w:rPr>
          <w:vertAlign w:val="superscript"/>
          <w:rtl/>
        </w:rPr>
        <w:t>)</w:t>
      </w:r>
      <w:r w:rsidRPr="00A851F6">
        <w:rPr>
          <w:rFonts w:hint="cs"/>
          <w:vertAlign w:val="superscript"/>
          <w:rtl/>
        </w:rPr>
        <w:t xml:space="preserve"> </w:t>
      </w:r>
      <w:r w:rsidRPr="00A851F6">
        <w:rPr>
          <w:rtl/>
        </w:rPr>
        <w:t xml:space="preserve">تضمنت خمس ركائز رئيسة هي الحماية والوقاية والتمكين والمشاركة </w:t>
      </w:r>
      <w:r w:rsidRPr="00A851F6">
        <w:rPr>
          <w:rFonts w:hint="cs"/>
          <w:rtl/>
        </w:rPr>
        <w:lastRenderedPageBreak/>
        <w:t>و</w:t>
      </w:r>
      <w:r w:rsidRPr="00A851F6">
        <w:rPr>
          <w:rtl/>
        </w:rPr>
        <w:t xml:space="preserve">الترويج والمناصرة والإغاثة والتعافي وإعادة الإعمار وتعبئة الموارد والرصد والتقييم </w:t>
      </w:r>
      <w:r w:rsidRPr="00A851F6">
        <w:rPr>
          <w:rFonts w:hint="cs"/>
          <w:rtl/>
        </w:rPr>
        <w:t>وهي قيد المراجعة من قبل الجهات الحكومية ذات الصلة</w:t>
      </w:r>
      <w:r w:rsidRPr="00A851F6">
        <w:rPr>
          <w:rtl/>
        </w:rPr>
        <w:t>.</w:t>
      </w:r>
    </w:p>
    <w:p w14:paraId="02DD3781" w14:textId="77777777" w:rsidR="004D3535" w:rsidRPr="00A851F6" w:rsidRDefault="004D3535" w:rsidP="004D3535">
      <w:pPr>
        <w:pStyle w:val="SingleTxt"/>
        <w:rPr>
          <w:rtl/>
        </w:rPr>
      </w:pPr>
      <w:r w:rsidRPr="00A851F6">
        <w:rPr>
          <w:rtl/>
          <w:lang w:bidi="ar-MA"/>
        </w:rPr>
        <w:t>24</w:t>
      </w:r>
      <w:r>
        <w:rPr>
          <w:rtl/>
          <w:lang w:bidi="ar-MA"/>
        </w:rPr>
        <w:t xml:space="preserve"> -</w:t>
      </w:r>
      <w:r>
        <w:rPr>
          <w:rtl/>
          <w:lang w:bidi="ar-MA"/>
        </w:rPr>
        <w:tab/>
      </w:r>
      <w:r w:rsidRPr="00A851F6">
        <w:rPr>
          <w:rFonts w:hint="cs"/>
          <w:rtl/>
        </w:rPr>
        <w:t>عملت ا</w:t>
      </w:r>
      <w:r w:rsidRPr="00A851F6">
        <w:rPr>
          <w:rtl/>
        </w:rPr>
        <w:t>لهيئة العامة للمصالحة الوطنية</w:t>
      </w:r>
      <w:r w:rsidRPr="00A851F6">
        <w:rPr>
          <w:rFonts w:hint="cs"/>
          <w:rtl/>
        </w:rPr>
        <w:t xml:space="preserve"> في الفترة بين (2018 و</w:t>
      </w:r>
      <w:r>
        <w:rPr>
          <w:rFonts w:hint="cs"/>
          <w:rtl/>
        </w:rPr>
        <w:t xml:space="preserve"> </w:t>
      </w:r>
      <w:r w:rsidRPr="00A851F6">
        <w:rPr>
          <w:rFonts w:hint="cs"/>
          <w:rtl/>
        </w:rPr>
        <w:t xml:space="preserve">2022) </w:t>
      </w:r>
      <w:r w:rsidRPr="00A851F6">
        <w:rPr>
          <w:rtl/>
        </w:rPr>
        <w:t>على تفعيل دور النساء في مشروع المصالحة الوطنية إذ تم اشراك النساء في 33 لجنة أهلية في مختلف المحافظات كان لها دور في المبادرات التي ساهمت في إعادة الأهالي والأسر للمناطق المحررة من الإرهاب وفي تأمين الظروف الآمنة والحماية للمرأة</w:t>
      </w:r>
      <w:r w:rsidRPr="00A851F6">
        <w:rPr>
          <w:rFonts w:hint="cs"/>
          <w:rtl/>
        </w:rPr>
        <w:t>،</w:t>
      </w:r>
      <w:r w:rsidRPr="00A851F6">
        <w:rPr>
          <w:rtl/>
        </w:rPr>
        <w:t xml:space="preserve"> وشاركت المرأة في مجال التفاوض حول ملف الأسر والنساء والأطفال المخطوفين بشكل مباشر أو غير مباشر وحققت نتائج إيجابية</w:t>
      </w:r>
      <w:r w:rsidRPr="00A851F6">
        <w:rPr>
          <w:rFonts w:hint="cs"/>
          <w:rtl/>
        </w:rPr>
        <w:t xml:space="preserve">، كما أن سورية ممثلة في </w:t>
      </w:r>
      <w:r w:rsidRPr="00A851F6">
        <w:rPr>
          <w:rtl/>
        </w:rPr>
        <w:t xml:space="preserve">عضوية الشبكة العربية للسيدات وسيطات السلام والتي تعتبر آلية إقليمية </w:t>
      </w:r>
      <w:r w:rsidRPr="00A851F6">
        <w:rPr>
          <w:rFonts w:hint="cs"/>
          <w:rtl/>
        </w:rPr>
        <w:t>تتعلق بقرار مجلس الأمن رقم 1325 الخاص ب</w:t>
      </w:r>
      <w:r w:rsidRPr="00A851F6">
        <w:rPr>
          <w:rtl/>
        </w:rPr>
        <w:t xml:space="preserve">المرأة والأمن والسلام، وتعزز مشاركة النساء في حل النزاعات المسلحة وفي صنع السلام الشامل حيث </w:t>
      </w:r>
      <w:r>
        <w:rPr>
          <w:rFonts w:hint="cs"/>
          <w:rtl/>
        </w:rPr>
        <w:t>إ</w:t>
      </w:r>
      <w:r w:rsidRPr="00A851F6">
        <w:rPr>
          <w:rtl/>
        </w:rPr>
        <w:t xml:space="preserve">نهن الطرف الأكثر تضرراً، </w:t>
      </w:r>
      <w:r w:rsidRPr="00A851F6">
        <w:rPr>
          <w:rFonts w:hint="cs"/>
          <w:rtl/>
        </w:rPr>
        <w:t xml:space="preserve">كما أن سورية ممثلة برئيسة الهيئة السورية لشؤون الأسرة والسكان </w:t>
      </w:r>
      <w:r w:rsidRPr="00A851F6">
        <w:rPr>
          <w:rtl/>
        </w:rPr>
        <w:t xml:space="preserve">في لجنة </w:t>
      </w:r>
      <w:r w:rsidRPr="00A851F6">
        <w:rPr>
          <w:rFonts w:hint="cs"/>
          <w:rtl/>
        </w:rPr>
        <w:t>الطوارئ</w:t>
      </w:r>
      <w:r w:rsidRPr="00A851F6">
        <w:rPr>
          <w:rtl/>
        </w:rPr>
        <w:t xml:space="preserve"> لحماية النساء في النزاعات المسلحة </w:t>
      </w:r>
      <w:r w:rsidRPr="00A851F6">
        <w:rPr>
          <w:rFonts w:hint="cs"/>
          <w:rtl/>
        </w:rPr>
        <w:t>ت</w:t>
      </w:r>
      <w:r w:rsidRPr="00A851F6">
        <w:rPr>
          <w:rtl/>
        </w:rPr>
        <w:t>نفيذا لتوصيات الدورة الـ</w:t>
      </w:r>
      <w:r>
        <w:rPr>
          <w:rFonts w:hint="cs"/>
          <w:rtl/>
        </w:rPr>
        <w:t xml:space="preserve"> </w:t>
      </w:r>
      <w:r w:rsidRPr="00A851F6">
        <w:rPr>
          <w:rtl/>
        </w:rPr>
        <w:t xml:space="preserve">35 للجنة المرأة العربية </w:t>
      </w:r>
      <w:r w:rsidRPr="00A851F6">
        <w:rPr>
          <w:rFonts w:hint="cs"/>
          <w:rtl/>
        </w:rPr>
        <w:t>التي</w:t>
      </w:r>
      <w:r w:rsidRPr="00A851F6">
        <w:rPr>
          <w:rtl/>
        </w:rPr>
        <w:t xml:space="preserve"> تتكون عضويتها من الدول الأعضاء وأصحاب الخبرة المتخصصين </w:t>
      </w:r>
      <w:r w:rsidRPr="00A851F6">
        <w:rPr>
          <w:rFonts w:hint="cs"/>
          <w:rtl/>
        </w:rPr>
        <w:t>في</w:t>
      </w:r>
      <w:r w:rsidRPr="00A851F6">
        <w:rPr>
          <w:rtl/>
        </w:rPr>
        <w:t xml:space="preserve"> مجال حماية المرأة أثناء النزاعات المسلحة</w:t>
      </w:r>
      <w:r w:rsidRPr="00A851F6">
        <w:rPr>
          <w:rFonts w:hint="cs"/>
          <w:rtl/>
        </w:rPr>
        <w:t>.</w:t>
      </w:r>
    </w:p>
    <w:p w14:paraId="7BA7061C" w14:textId="77777777" w:rsidR="004D3535" w:rsidRPr="00A851F6" w:rsidRDefault="004D3535" w:rsidP="004D3535">
      <w:pPr>
        <w:pStyle w:val="SingleTxt"/>
        <w:rPr>
          <w:rtl/>
        </w:rPr>
      </w:pPr>
      <w:r w:rsidRPr="00A851F6">
        <w:rPr>
          <w:rtl/>
          <w:lang w:bidi="ar-MA"/>
        </w:rPr>
        <w:t>25</w:t>
      </w:r>
      <w:r>
        <w:rPr>
          <w:rtl/>
          <w:lang w:bidi="ar-MA"/>
        </w:rPr>
        <w:t xml:space="preserve"> -</w:t>
      </w:r>
      <w:r>
        <w:rPr>
          <w:rtl/>
          <w:lang w:bidi="ar-MA"/>
        </w:rPr>
        <w:tab/>
      </w:r>
      <w:r w:rsidRPr="00A851F6">
        <w:rPr>
          <w:rtl/>
        </w:rPr>
        <w:t xml:space="preserve">تشكيل لجنة وطنية لإجراء دراسة عن النصوص التمييزية ضد المرأة في </w:t>
      </w:r>
      <w:r w:rsidRPr="00A851F6">
        <w:rPr>
          <w:rFonts w:hint="cs"/>
          <w:rtl/>
        </w:rPr>
        <w:t>بعض القوانين</w:t>
      </w:r>
      <w:r w:rsidRPr="00A851F6">
        <w:rPr>
          <w:rtl/>
        </w:rPr>
        <w:t xml:space="preserve"> السورية</w:t>
      </w:r>
      <w:r w:rsidRPr="00A851F6">
        <w:rPr>
          <w:rFonts w:hint="cs"/>
          <w:rtl/>
        </w:rPr>
        <w:t xml:space="preserve"> </w:t>
      </w:r>
      <w:r w:rsidRPr="00A851F6">
        <w:rPr>
          <w:rtl/>
        </w:rPr>
        <w:t xml:space="preserve">بمشاركة ممثلين عن الوزارات المعنية </w:t>
      </w:r>
      <w:r w:rsidRPr="00A851F6">
        <w:rPr>
          <w:rFonts w:hint="cs"/>
          <w:rtl/>
        </w:rPr>
        <w:t xml:space="preserve">وأنجزت اللجنة عملها ورفعت لوزارة العدل للحظها عند القيام بتعديل القوانين، كما </w:t>
      </w:r>
      <w:r w:rsidRPr="00A851F6">
        <w:rPr>
          <w:rtl/>
        </w:rPr>
        <w:t xml:space="preserve">قامت الهيئة السورية بعقد ورشات عمل </w:t>
      </w:r>
      <w:r w:rsidRPr="00A851F6">
        <w:rPr>
          <w:rFonts w:hint="cs"/>
          <w:rtl/>
        </w:rPr>
        <w:t>لأعضاء</w:t>
      </w:r>
      <w:r w:rsidRPr="00A851F6">
        <w:rPr>
          <w:rtl/>
        </w:rPr>
        <w:t xml:space="preserve"> مجلس الشعب لمناقشة النصوص التمييزية في القوانين والتشريعات السورية الخاصة بالمرأة بهدف حشد التأييد موجهة لأصحاب القرار (مجلس الشعب) وعدد من الجهات الأخرى. </w:t>
      </w:r>
      <w:r w:rsidRPr="00A851F6">
        <w:rPr>
          <w:rFonts w:hint="cs"/>
          <w:rtl/>
        </w:rPr>
        <w:t>وركزت مخرجات اللجنة على تعديل بعض مواد قوانين</w:t>
      </w:r>
      <w:r w:rsidRPr="00A851F6">
        <w:rPr>
          <w:rtl/>
        </w:rPr>
        <w:t xml:space="preserve"> (ال</w:t>
      </w:r>
      <w:r>
        <w:rPr>
          <w:rFonts w:hint="cs"/>
          <w:rtl/>
        </w:rPr>
        <w:t>أ</w:t>
      </w:r>
      <w:r w:rsidRPr="00A851F6">
        <w:rPr>
          <w:rtl/>
        </w:rPr>
        <w:t>حوال الشخصية، العقوبات، الجنسية، العمل، الانتخابات، ال</w:t>
      </w:r>
      <w:r>
        <w:rPr>
          <w:rFonts w:hint="cs"/>
          <w:rtl/>
        </w:rPr>
        <w:t>أ</w:t>
      </w:r>
      <w:r w:rsidRPr="00A851F6">
        <w:rPr>
          <w:rtl/>
        </w:rPr>
        <w:t>حزاب، التأمينات الاجتماعية</w:t>
      </w:r>
      <w:r>
        <w:rPr>
          <w:rFonts w:hint="cs"/>
          <w:rtl/>
        </w:rPr>
        <w:t>)</w:t>
      </w:r>
      <w:r>
        <w:rPr>
          <w:rtl/>
        </w:rPr>
        <w:t xml:space="preserve"> </w:t>
      </w:r>
      <w:r w:rsidRPr="00A851F6">
        <w:rPr>
          <w:rtl/>
        </w:rPr>
        <w:t>و</w:t>
      </w:r>
      <w:r>
        <w:rPr>
          <w:rFonts w:hint="cs"/>
          <w:rtl/>
        </w:rPr>
        <w:t>أ</w:t>
      </w:r>
      <w:r w:rsidRPr="00A851F6">
        <w:rPr>
          <w:rtl/>
        </w:rPr>
        <w:t>عدت مقترحاتها.</w:t>
      </w:r>
    </w:p>
    <w:p w14:paraId="51A24D7E" w14:textId="77777777" w:rsidR="004D3535" w:rsidRDefault="004D3535" w:rsidP="004D3535">
      <w:pPr>
        <w:pStyle w:val="SingleTxt"/>
        <w:rPr>
          <w:rtl/>
          <w:lang w:val="en-GB"/>
        </w:rPr>
      </w:pPr>
      <w:r w:rsidRPr="00A851F6">
        <w:rPr>
          <w:lang w:val="en-GB"/>
        </w:rPr>
        <w:t>26</w:t>
      </w:r>
      <w:r>
        <w:rPr>
          <w:rtl/>
          <w:lang w:val="en-GB"/>
        </w:rPr>
        <w:t xml:space="preserve"> -</w:t>
      </w:r>
      <w:r>
        <w:rPr>
          <w:rtl/>
          <w:lang w:val="en-GB"/>
        </w:rPr>
        <w:tab/>
      </w:r>
      <w:r w:rsidRPr="00A851F6">
        <w:rPr>
          <w:rtl/>
        </w:rPr>
        <w:t>ترصد الجهات الوطنية ضمن موازناتها السنوية الاعتمادات المالية اللازمة للبرامج التنفيذية للاستراتيجية الوطنية لدعم وتمكين المرأة</w:t>
      </w:r>
      <w:r w:rsidRPr="00A851F6">
        <w:rPr>
          <w:rFonts w:hint="cs"/>
          <w:rtl/>
        </w:rPr>
        <w:t xml:space="preserve"> والاستراتيجيات والبرامج الأخرى، كما يتم سنوياً رصد الاعتمادات الاستثمارية لدعم وتمكين المرأة ضمن موازنات الوزارات والجهات ذات الصلة بحسب الأهمية والأولوية ووفق الإمكانات المتاحة، ويبين الجدول الآتي الاعتمادات لعامي 2023 و</w:t>
      </w:r>
      <w:r>
        <w:rPr>
          <w:rFonts w:hint="cs"/>
          <w:rtl/>
        </w:rPr>
        <w:t xml:space="preserve"> </w:t>
      </w:r>
      <w:r w:rsidRPr="00A851F6">
        <w:rPr>
          <w:rFonts w:hint="cs"/>
          <w:rtl/>
        </w:rPr>
        <w:t>2024، والزيادة الملحوظة لاعتماد 2024:</w:t>
      </w:r>
    </w:p>
    <w:p w14:paraId="5A83CC23" w14:textId="77777777" w:rsidR="004D3535" w:rsidRPr="00B9423F" w:rsidRDefault="004D3535" w:rsidP="004D3535">
      <w:pPr>
        <w:pStyle w:val="SingleTxt"/>
        <w:spacing w:after="0" w:line="120" w:lineRule="exact"/>
        <w:rPr>
          <w:sz w:val="10"/>
          <w:rtl/>
          <w:lang w:val="en-GB"/>
        </w:rPr>
      </w:pP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997"/>
        <w:gridCol w:w="1620"/>
        <w:gridCol w:w="1260"/>
        <w:gridCol w:w="1443"/>
      </w:tblGrid>
      <w:tr w:rsidR="004D3535" w:rsidRPr="00B9423F" w14:paraId="4F1186F9" w14:textId="77777777" w:rsidTr="00507657">
        <w:trPr>
          <w:cantSplit/>
          <w:tblHeader/>
        </w:trPr>
        <w:tc>
          <w:tcPr>
            <w:tcW w:w="2997" w:type="dxa"/>
            <w:tcBorders>
              <w:top w:val="single" w:sz="4" w:space="0" w:color="auto"/>
              <w:bottom w:val="single" w:sz="12" w:space="0" w:color="auto"/>
            </w:tcBorders>
            <w:shd w:val="clear" w:color="auto" w:fill="auto"/>
            <w:vAlign w:val="bottom"/>
          </w:tcPr>
          <w:p w14:paraId="0D3B541A"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i/>
                <w:iCs/>
                <w:sz w:val="18"/>
                <w:szCs w:val="18"/>
                <w:rtl/>
                <w:lang w:val="en-GB"/>
              </w:rPr>
              <w:t>الجهة المخصص لها الاعتماد</w:t>
            </w:r>
          </w:p>
        </w:tc>
        <w:tc>
          <w:tcPr>
            <w:tcW w:w="1620" w:type="dxa"/>
            <w:tcBorders>
              <w:top w:val="single" w:sz="4" w:space="0" w:color="auto"/>
              <w:bottom w:val="single" w:sz="12" w:space="0" w:color="auto"/>
            </w:tcBorders>
            <w:shd w:val="clear" w:color="auto" w:fill="auto"/>
            <w:vAlign w:val="bottom"/>
          </w:tcPr>
          <w:p w14:paraId="381626D0"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i/>
                <w:iCs/>
                <w:sz w:val="18"/>
                <w:szCs w:val="18"/>
                <w:rtl/>
                <w:lang w:val="en-GB"/>
              </w:rPr>
              <w:t>المشروع</w:t>
            </w:r>
          </w:p>
        </w:tc>
        <w:tc>
          <w:tcPr>
            <w:tcW w:w="1260" w:type="dxa"/>
            <w:tcBorders>
              <w:top w:val="single" w:sz="4" w:space="0" w:color="auto"/>
              <w:bottom w:val="single" w:sz="12" w:space="0" w:color="auto"/>
            </w:tcBorders>
            <w:shd w:val="clear" w:color="auto" w:fill="auto"/>
            <w:vAlign w:val="bottom"/>
          </w:tcPr>
          <w:p w14:paraId="44DBCA56"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i/>
                <w:iCs/>
                <w:sz w:val="18"/>
                <w:szCs w:val="18"/>
                <w:rtl/>
                <w:lang w:val="en-GB"/>
              </w:rPr>
              <w:t>اعتماد</w:t>
            </w:r>
            <w:r>
              <w:rPr>
                <w:rFonts w:ascii="Times New Roman'" w:hAnsi="Times New Roman'" w:hint="cs"/>
                <w:i/>
                <w:iCs/>
                <w:sz w:val="18"/>
                <w:szCs w:val="18"/>
                <w:rtl/>
                <w:lang w:val="en-GB"/>
              </w:rPr>
              <w:t xml:space="preserve"> </w:t>
            </w:r>
            <w:r w:rsidRPr="00B9423F">
              <w:rPr>
                <w:rFonts w:ascii="Times New Roman'" w:hAnsi="Times New Roman'"/>
                <w:i/>
                <w:iCs/>
                <w:sz w:val="18"/>
                <w:szCs w:val="18"/>
                <w:rtl/>
                <w:lang w:val="en-GB"/>
              </w:rPr>
              <w:t>2023</w:t>
            </w:r>
          </w:p>
        </w:tc>
        <w:tc>
          <w:tcPr>
            <w:tcW w:w="1443" w:type="dxa"/>
            <w:tcBorders>
              <w:top w:val="single" w:sz="4" w:space="0" w:color="auto"/>
              <w:bottom w:val="single" w:sz="12" w:space="0" w:color="auto"/>
            </w:tcBorders>
            <w:shd w:val="clear" w:color="auto" w:fill="auto"/>
            <w:vAlign w:val="bottom"/>
          </w:tcPr>
          <w:p w14:paraId="3EEE17BD"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i/>
                <w:iCs/>
                <w:sz w:val="18"/>
                <w:szCs w:val="18"/>
                <w:rtl/>
                <w:lang w:val="en-GB"/>
              </w:rPr>
              <w:t>اعتماد</w:t>
            </w:r>
            <w:r>
              <w:rPr>
                <w:rFonts w:ascii="Times New Roman'" w:hAnsi="Times New Roman'" w:hint="cs"/>
                <w:i/>
                <w:iCs/>
                <w:sz w:val="18"/>
                <w:szCs w:val="18"/>
                <w:rtl/>
                <w:lang w:val="en-GB"/>
              </w:rPr>
              <w:t xml:space="preserve"> </w:t>
            </w:r>
            <w:r w:rsidRPr="00B9423F">
              <w:rPr>
                <w:rFonts w:ascii="Times New Roman'" w:hAnsi="Times New Roman'"/>
                <w:i/>
                <w:iCs/>
                <w:sz w:val="18"/>
                <w:szCs w:val="18"/>
                <w:rtl/>
                <w:lang w:val="en-GB"/>
              </w:rPr>
              <w:t>2024</w:t>
            </w:r>
          </w:p>
        </w:tc>
      </w:tr>
      <w:tr w:rsidR="004D3535" w:rsidRPr="00B9423F" w14:paraId="6ADC45CF" w14:textId="77777777" w:rsidTr="00507657">
        <w:trPr>
          <w:cantSplit/>
          <w:trHeight w:hRule="exact" w:val="115"/>
          <w:tblHeader/>
        </w:trPr>
        <w:tc>
          <w:tcPr>
            <w:tcW w:w="2997" w:type="dxa"/>
            <w:tcBorders>
              <w:top w:val="single" w:sz="12" w:space="0" w:color="auto"/>
              <w:bottom w:val="nil"/>
            </w:tcBorders>
            <w:shd w:val="clear" w:color="auto" w:fill="auto"/>
            <w:vAlign w:val="bottom"/>
          </w:tcPr>
          <w:p w14:paraId="6E73EC13"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620" w:type="dxa"/>
            <w:tcBorders>
              <w:top w:val="single" w:sz="12" w:space="0" w:color="auto"/>
              <w:bottom w:val="nil"/>
            </w:tcBorders>
            <w:shd w:val="clear" w:color="auto" w:fill="auto"/>
            <w:vAlign w:val="bottom"/>
          </w:tcPr>
          <w:p w14:paraId="70348B23"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260" w:type="dxa"/>
            <w:tcBorders>
              <w:top w:val="single" w:sz="12" w:space="0" w:color="auto"/>
              <w:bottom w:val="nil"/>
            </w:tcBorders>
            <w:shd w:val="clear" w:color="auto" w:fill="auto"/>
            <w:vAlign w:val="bottom"/>
          </w:tcPr>
          <w:p w14:paraId="2ACAAFD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43" w:type="dxa"/>
            <w:tcBorders>
              <w:top w:val="single" w:sz="12" w:space="0" w:color="auto"/>
              <w:bottom w:val="nil"/>
            </w:tcBorders>
            <w:shd w:val="clear" w:color="auto" w:fill="auto"/>
            <w:vAlign w:val="bottom"/>
          </w:tcPr>
          <w:p w14:paraId="3CC84A6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4D3535" w:rsidRPr="00B9423F" w14:paraId="648B7080" w14:textId="77777777" w:rsidTr="00507657">
        <w:trPr>
          <w:cantSplit/>
        </w:trPr>
        <w:tc>
          <w:tcPr>
            <w:tcW w:w="2997" w:type="dxa"/>
            <w:tcBorders>
              <w:top w:val="nil"/>
            </w:tcBorders>
            <w:shd w:val="clear" w:color="auto" w:fill="auto"/>
          </w:tcPr>
          <w:p w14:paraId="1F6F0CF6"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وزارة الزراعة</w:t>
            </w:r>
          </w:p>
        </w:tc>
        <w:tc>
          <w:tcPr>
            <w:tcW w:w="1620" w:type="dxa"/>
            <w:tcBorders>
              <w:top w:val="nil"/>
            </w:tcBorders>
            <w:shd w:val="clear" w:color="auto" w:fill="auto"/>
          </w:tcPr>
          <w:p w14:paraId="02510F7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التنمية الريفية</w:t>
            </w:r>
          </w:p>
        </w:tc>
        <w:tc>
          <w:tcPr>
            <w:tcW w:w="1260" w:type="dxa"/>
            <w:tcBorders>
              <w:top w:val="nil"/>
            </w:tcBorders>
            <w:shd w:val="clear" w:color="auto" w:fill="auto"/>
          </w:tcPr>
          <w:p w14:paraId="7ACAF064"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000 250</w:t>
            </w:r>
          </w:p>
        </w:tc>
        <w:tc>
          <w:tcPr>
            <w:tcW w:w="1443" w:type="dxa"/>
            <w:tcBorders>
              <w:top w:val="nil"/>
            </w:tcBorders>
            <w:shd w:val="clear" w:color="auto" w:fill="auto"/>
          </w:tcPr>
          <w:p w14:paraId="567513F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000 850 1</w:t>
            </w:r>
          </w:p>
        </w:tc>
      </w:tr>
      <w:tr w:rsidR="004D3535" w:rsidRPr="00B9423F" w14:paraId="7426EB24" w14:textId="77777777" w:rsidTr="00507657">
        <w:trPr>
          <w:cantSplit/>
        </w:trPr>
        <w:tc>
          <w:tcPr>
            <w:tcW w:w="2997" w:type="dxa"/>
            <w:shd w:val="clear" w:color="auto" w:fill="auto"/>
          </w:tcPr>
          <w:p w14:paraId="5467B7D0"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الهيئة السورية لشؤون الأسرة والسكان</w:t>
            </w:r>
          </w:p>
        </w:tc>
        <w:tc>
          <w:tcPr>
            <w:tcW w:w="1620" w:type="dxa"/>
            <w:shd w:val="clear" w:color="auto" w:fill="auto"/>
          </w:tcPr>
          <w:p w14:paraId="2A03942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 xml:space="preserve">وحدة حماية </w:t>
            </w:r>
            <w:r>
              <w:rPr>
                <w:rFonts w:hint="cs"/>
                <w:sz w:val="18"/>
                <w:szCs w:val="18"/>
                <w:rtl/>
                <w:lang w:val="en-GB"/>
              </w:rPr>
              <w:t>الأسرة</w:t>
            </w:r>
          </w:p>
        </w:tc>
        <w:tc>
          <w:tcPr>
            <w:tcW w:w="1260" w:type="dxa"/>
            <w:shd w:val="clear" w:color="auto" w:fill="auto"/>
          </w:tcPr>
          <w:p w14:paraId="66589EF2"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100</w:t>
            </w:r>
          </w:p>
        </w:tc>
        <w:tc>
          <w:tcPr>
            <w:tcW w:w="1443" w:type="dxa"/>
            <w:shd w:val="clear" w:color="auto" w:fill="auto"/>
          </w:tcPr>
          <w:p w14:paraId="70D69BE1"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000 1</w:t>
            </w:r>
          </w:p>
        </w:tc>
      </w:tr>
      <w:tr w:rsidR="004D3535" w:rsidRPr="00B9423F" w14:paraId="0E8377C7" w14:textId="77777777" w:rsidTr="00507657">
        <w:trPr>
          <w:cantSplit/>
        </w:trPr>
        <w:tc>
          <w:tcPr>
            <w:tcW w:w="2997" w:type="dxa"/>
            <w:tcBorders>
              <w:top w:val="nil"/>
              <w:bottom w:val="single" w:sz="12" w:space="0" w:color="auto"/>
            </w:tcBorders>
            <w:shd w:val="clear" w:color="auto" w:fill="auto"/>
          </w:tcPr>
          <w:p w14:paraId="1417AD3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الهيئة السورية لشؤون الأسرة</w:t>
            </w:r>
          </w:p>
        </w:tc>
        <w:tc>
          <w:tcPr>
            <w:tcW w:w="1620" w:type="dxa"/>
            <w:tcBorders>
              <w:top w:val="nil"/>
              <w:bottom w:val="single" w:sz="12" w:space="0" w:color="auto"/>
            </w:tcBorders>
            <w:shd w:val="clear" w:color="auto" w:fill="auto"/>
          </w:tcPr>
          <w:p w14:paraId="6B5C77BC"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sz w:val="18"/>
                <w:szCs w:val="18"/>
                <w:rtl/>
                <w:lang w:val="en-GB"/>
              </w:rPr>
              <w:t xml:space="preserve">تمكين </w:t>
            </w:r>
            <w:r>
              <w:rPr>
                <w:rFonts w:hint="cs"/>
                <w:sz w:val="18"/>
                <w:szCs w:val="18"/>
                <w:rtl/>
                <w:lang w:val="en-GB"/>
              </w:rPr>
              <w:t>الأسر</w:t>
            </w:r>
          </w:p>
        </w:tc>
        <w:tc>
          <w:tcPr>
            <w:tcW w:w="1260" w:type="dxa"/>
            <w:tcBorders>
              <w:top w:val="nil"/>
              <w:bottom w:val="single" w:sz="12" w:space="0" w:color="auto"/>
            </w:tcBorders>
            <w:shd w:val="clear" w:color="auto" w:fill="auto"/>
          </w:tcPr>
          <w:p w14:paraId="556A4AF3"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000 15</w:t>
            </w:r>
          </w:p>
        </w:tc>
        <w:tc>
          <w:tcPr>
            <w:tcW w:w="1443" w:type="dxa"/>
            <w:tcBorders>
              <w:top w:val="nil"/>
              <w:bottom w:val="single" w:sz="12" w:space="0" w:color="auto"/>
            </w:tcBorders>
            <w:shd w:val="clear" w:color="auto" w:fill="auto"/>
          </w:tcPr>
          <w:p w14:paraId="69CA3C98"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000 15</w:t>
            </w:r>
          </w:p>
        </w:tc>
      </w:tr>
    </w:tbl>
    <w:p w14:paraId="6496B7A0" w14:textId="77777777" w:rsidR="004D3535" w:rsidRPr="00B9423F" w:rsidRDefault="004D3535" w:rsidP="004D3535">
      <w:pPr>
        <w:pStyle w:val="SingleTxt"/>
        <w:spacing w:after="0" w:line="120" w:lineRule="exact"/>
        <w:rPr>
          <w:sz w:val="10"/>
          <w:rtl/>
          <w:lang w:val="en-GB"/>
        </w:rPr>
      </w:pPr>
    </w:p>
    <w:p w14:paraId="050F6705" w14:textId="77777777" w:rsidR="004D3535" w:rsidRDefault="004D3535" w:rsidP="004D3535">
      <w:pPr>
        <w:pStyle w:val="FootnoteText"/>
        <w:tabs>
          <w:tab w:val="clear" w:pos="418"/>
          <w:tab w:val="right" w:pos="1915"/>
          <w:tab w:val="left" w:pos="2016"/>
          <w:tab w:val="left" w:pos="2491"/>
          <w:tab w:val="left" w:pos="2966"/>
          <w:tab w:val="left" w:pos="3442"/>
          <w:tab w:val="left" w:pos="3917"/>
        </w:tabs>
        <w:spacing w:after="80"/>
        <w:ind w:left="2030" w:right="1267" w:hanging="763"/>
        <w:rPr>
          <w:rtl/>
          <w:lang w:val="en-GB"/>
        </w:rPr>
      </w:pPr>
      <w:r>
        <w:rPr>
          <w:rtl/>
          <w:lang w:val="en-GB"/>
        </w:rPr>
        <w:tab/>
      </w:r>
      <w:r w:rsidRPr="00B9423F">
        <w:rPr>
          <w:rtl/>
          <w:lang w:val="en-GB"/>
        </w:rPr>
        <w:t>*</w:t>
      </w:r>
      <w:r>
        <w:rPr>
          <w:rtl/>
          <w:lang w:val="en-GB"/>
        </w:rPr>
        <w:tab/>
      </w:r>
      <w:r w:rsidRPr="00B9423F">
        <w:rPr>
          <w:rtl/>
          <w:lang w:val="en-GB"/>
        </w:rPr>
        <w:t>الوحدة: ألف ليرة سورية</w:t>
      </w:r>
      <w:r>
        <w:rPr>
          <w:rFonts w:hint="cs"/>
          <w:rtl/>
          <w:lang w:val="en-GB"/>
        </w:rPr>
        <w:t>.</w:t>
      </w:r>
    </w:p>
    <w:p w14:paraId="3AEFE1E4" w14:textId="77777777" w:rsidR="004D3535" w:rsidRPr="00B9423F" w:rsidRDefault="004D3535" w:rsidP="004D3535">
      <w:pPr>
        <w:pStyle w:val="SingleTxt"/>
        <w:spacing w:after="0" w:line="120" w:lineRule="exact"/>
        <w:rPr>
          <w:sz w:val="10"/>
          <w:rtl/>
          <w:lang w:val="en-GB"/>
        </w:rPr>
      </w:pPr>
    </w:p>
    <w:p w14:paraId="1FB9AEB6" w14:textId="77777777" w:rsidR="004D3535" w:rsidRPr="00B9423F" w:rsidRDefault="004D3535" w:rsidP="004D3535">
      <w:pPr>
        <w:pStyle w:val="SingleTxt"/>
        <w:spacing w:after="0" w:line="120" w:lineRule="exact"/>
        <w:rPr>
          <w:sz w:val="10"/>
          <w:rtl/>
          <w:lang w:val="en-GB"/>
        </w:rPr>
      </w:pPr>
    </w:p>
    <w:p w14:paraId="31704F83" w14:textId="77777777" w:rsidR="004D3535" w:rsidRDefault="004D3535" w:rsidP="004D3535">
      <w:pPr>
        <w:pStyle w:val="SingleTxt"/>
        <w:rPr>
          <w:rtl/>
        </w:rPr>
      </w:pPr>
      <w:r w:rsidRPr="00A851F6">
        <w:rPr>
          <w:lang w:val="en-GB"/>
        </w:rPr>
        <w:t>27</w:t>
      </w:r>
      <w:r>
        <w:rPr>
          <w:rtl/>
          <w:lang w:val="en-GB"/>
        </w:rPr>
        <w:t xml:space="preserve"> -</w:t>
      </w:r>
      <w:r>
        <w:rPr>
          <w:rtl/>
          <w:lang w:val="en-GB"/>
        </w:rPr>
        <w:tab/>
      </w:r>
      <w:r w:rsidRPr="00A851F6">
        <w:rPr>
          <w:rtl/>
        </w:rPr>
        <w:t>تم</w:t>
      </w:r>
      <w:r w:rsidRPr="00A851F6">
        <w:rPr>
          <w:rFonts w:hint="cs"/>
          <w:rtl/>
        </w:rPr>
        <w:t>ّ</w:t>
      </w:r>
      <w:r w:rsidRPr="00A851F6">
        <w:rPr>
          <w:rtl/>
        </w:rPr>
        <w:t xml:space="preserve"> افتتاح وحدة حماية الأسرة</w:t>
      </w:r>
      <w:r w:rsidRPr="00A851F6">
        <w:rPr>
          <w:vertAlign w:val="superscript"/>
          <w:rtl/>
        </w:rPr>
        <w:t>(</w:t>
      </w:r>
      <w:r w:rsidRPr="00A851F6">
        <w:rPr>
          <w:vertAlign w:val="superscript"/>
          <w:rtl/>
        </w:rPr>
        <w:footnoteReference w:id="30"/>
      </w:r>
      <w:r w:rsidRPr="00A851F6">
        <w:rPr>
          <w:vertAlign w:val="superscript"/>
          <w:rtl/>
        </w:rPr>
        <w:t>)</w:t>
      </w:r>
      <w:r w:rsidRPr="00A851F6">
        <w:rPr>
          <w:rtl/>
        </w:rPr>
        <w:t xml:space="preserve"> في </w:t>
      </w:r>
      <w:r w:rsidRPr="00A851F6">
        <w:rPr>
          <w:rFonts w:hint="cs"/>
          <w:rtl/>
        </w:rPr>
        <w:t>آ</w:t>
      </w:r>
      <w:r w:rsidRPr="00A851F6">
        <w:rPr>
          <w:rtl/>
        </w:rPr>
        <w:t>ذار عام 2017</w:t>
      </w:r>
      <w:r w:rsidRPr="00A851F6">
        <w:rPr>
          <w:rFonts w:hint="cs"/>
          <w:rtl/>
        </w:rPr>
        <w:t xml:space="preserve"> و</w:t>
      </w:r>
      <w:r w:rsidRPr="00A851F6">
        <w:rPr>
          <w:rtl/>
        </w:rPr>
        <w:t xml:space="preserve">تعمل على استقبال النساء والأطفال الناجين من العنف لفترة محددة أقصاها ستة أشهر وتقدم حزمة متكاملة من الخدمات مثل المأوى </w:t>
      </w:r>
      <w:r w:rsidRPr="00A851F6">
        <w:rPr>
          <w:rFonts w:hint="cs"/>
          <w:rtl/>
        </w:rPr>
        <w:t>و</w:t>
      </w:r>
      <w:r w:rsidRPr="00A851F6">
        <w:rPr>
          <w:rtl/>
        </w:rPr>
        <w:t xml:space="preserve">الخدمة الطيبة </w:t>
      </w:r>
      <w:r w:rsidRPr="00A851F6">
        <w:rPr>
          <w:rFonts w:hint="cs"/>
          <w:rtl/>
        </w:rPr>
        <w:t>و</w:t>
      </w:r>
      <w:r w:rsidRPr="00A851F6">
        <w:rPr>
          <w:rtl/>
        </w:rPr>
        <w:t xml:space="preserve">الدعم النفسي </w:t>
      </w:r>
      <w:r w:rsidRPr="00A851F6">
        <w:rPr>
          <w:rFonts w:hint="cs"/>
          <w:rtl/>
        </w:rPr>
        <w:t>و</w:t>
      </w:r>
      <w:r w:rsidRPr="00A851F6">
        <w:rPr>
          <w:rtl/>
        </w:rPr>
        <w:t xml:space="preserve">الاجتماعي </w:t>
      </w:r>
      <w:r w:rsidRPr="00A851F6">
        <w:rPr>
          <w:rFonts w:hint="cs"/>
          <w:rtl/>
        </w:rPr>
        <w:t>و</w:t>
      </w:r>
      <w:r w:rsidRPr="00A851F6">
        <w:rPr>
          <w:rtl/>
        </w:rPr>
        <w:t xml:space="preserve">الاستشارة القانونية والمرافقة </w:t>
      </w:r>
      <w:r w:rsidRPr="00A851F6">
        <w:rPr>
          <w:rFonts w:hint="cs"/>
          <w:rtl/>
        </w:rPr>
        <w:t>إ</w:t>
      </w:r>
      <w:r w:rsidRPr="00A851F6">
        <w:rPr>
          <w:rtl/>
        </w:rPr>
        <w:t>لى المحكمة</w:t>
      </w:r>
      <w:r w:rsidRPr="00A851F6">
        <w:rPr>
          <w:rFonts w:hint="cs"/>
          <w:rtl/>
        </w:rPr>
        <w:t>،</w:t>
      </w:r>
      <w:r w:rsidRPr="00A851F6">
        <w:rPr>
          <w:rtl/>
        </w:rPr>
        <w:t xml:space="preserve"> بالإضافة الى التمكين من حيث تقديم </w:t>
      </w:r>
      <w:r w:rsidRPr="00A851F6">
        <w:rPr>
          <w:rtl/>
        </w:rPr>
        <w:lastRenderedPageBreak/>
        <w:t xml:space="preserve">التدريب على مهن مثل الخياطة </w:t>
      </w:r>
      <w:r w:rsidRPr="00A851F6">
        <w:rPr>
          <w:rFonts w:hint="cs"/>
          <w:rtl/>
        </w:rPr>
        <w:t>و</w:t>
      </w:r>
      <w:r w:rsidRPr="00A851F6">
        <w:rPr>
          <w:rtl/>
        </w:rPr>
        <w:t xml:space="preserve">الحلاقة </w:t>
      </w:r>
      <w:r w:rsidRPr="00A851F6">
        <w:rPr>
          <w:rFonts w:hint="cs"/>
          <w:rtl/>
        </w:rPr>
        <w:t>و</w:t>
      </w:r>
      <w:r w:rsidRPr="00A851F6">
        <w:rPr>
          <w:rtl/>
        </w:rPr>
        <w:t xml:space="preserve">الكمبيوتر بالإضافة </w:t>
      </w:r>
      <w:r>
        <w:rPr>
          <w:rFonts w:hint="cs"/>
          <w:rtl/>
        </w:rPr>
        <w:t>إ</w:t>
      </w:r>
      <w:r w:rsidRPr="00A851F6">
        <w:rPr>
          <w:rtl/>
        </w:rPr>
        <w:t>لى المساعدة في إعادة الاندماج مع المحيط الأسري</w:t>
      </w:r>
      <w:r w:rsidRPr="00A851F6">
        <w:rPr>
          <w:rFonts w:hint="cs"/>
          <w:rtl/>
        </w:rPr>
        <w:t>،</w:t>
      </w:r>
      <w:r w:rsidRPr="00A851F6">
        <w:rPr>
          <w:rtl/>
        </w:rPr>
        <w:t xml:space="preserve"> كما تم افتتاح عيادات خارجية لتقديم خدمات صحية نفسية </w:t>
      </w:r>
      <w:r>
        <w:rPr>
          <w:rFonts w:hint="cs"/>
          <w:rtl/>
        </w:rPr>
        <w:t>و</w:t>
      </w:r>
      <w:r w:rsidRPr="00A851F6">
        <w:rPr>
          <w:rtl/>
        </w:rPr>
        <w:t xml:space="preserve">قانونية </w:t>
      </w:r>
      <w:r w:rsidRPr="00A851F6">
        <w:rPr>
          <w:rFonts w:hint="cs"/>
          <w:rtl/>
        </w:rPr>
        <w:t>و</w:t>
      </w:r>
      <w:r w:rsidRPr="00A851F6">
        <w:rPr>
          <w:rtl/>
        </w:rPr>
        <w:t xml:space="preserve">دعم نفسي </w:t>
      </w:r>
      <w:r w:rsidRPr="00A851F6">
        <w:rPr>
          <w:rFonts w:hint="cs"/>
          <w:rtl/>
        </w:rPr>
        <w:t>و</w:t>
      </w:r>
      <w:r w:rsidRPr="00A851F6">
        <w:rPr>
          <w:rtl/>
        </w:rPr>
        <w:t>اجتماعي</w:t>
      </w:r>
      <w:r w:rsidRPr="00A851F6">
        <w:rPr>
          <w:rFonts w:hint="cs"/>
          <w:rtl/>
        </w:rPr>
        <w:t>، و</w:t>
      </w:r>
      <w:r w:rsidRPr="00A851F6">
        <w:rPr>
          <w:rtl/>
        </w:rPr>
        <w:t>تم</w:t>
      </w:r>
      <w:r w:rsidRPr="00A851F6">
        <w:rPr>
          <w:rFonts w:hint="cs"/>
          <w:rtl/>
        </w:rPr>
        <w:t>ّ</w:t>
      </w:r>
      <w:r w:rsidRPr="00A851F6">
        <w:rPr>
          <w:rtl/>
        </w:rPr>
        <w:t xml:space="preserve"> إطلاق </w:t>
      </w:r>
      <w:r w:rsidRPr="00A851F6">
        <w:rPr>
          <w:rFonts w:hint="cs"/>
          <w:rtl/>
        </w:rPr>
        <w:t xml:space="preserve">خط المساعدة </w:t>
      </w:r>
      <w:r w:rsidRPr="00A851F6">
        <w:rPr>
          <w:rtl/>
        </w:rPr>
        <w:t xml:space="preserve">استجابة لكارثة الزلزال لتقديم </w:t>
      </w:r>
      <w:r w:rsidRPr="00A851F6">
        <w:rPr>
          <w:rFonts w:hint="cs"/>
          <w:rtl/>
        </w:rPr>
        <w:t>خدمة</w:t>
      </w:r>
      <w:r w:rsidRPr="00A851F6">
        <w:rPr>
          <w:rtl/>
        </w:rPr>
        <w:t xml:space="preserve"> الدعم النفسي </w:t>
      </w:r>
      <w:r w:rsidRPr="00A851F6">
        <w:rPr>
          <w:rFonts w:hint="cs"/>
          <w:rtl/>
        </w:rPr>
        <w:t>و</w:t>
      </w:r>
      <w:r w:rsidRPr="00A851F6">
        <w:rPr>
          <w:rtl/>
        </w:rPr>
        <w:t>الاجتماعي وال</w:t>
      </w:r>
      <w:r w:rsidRPr="00A851F6">
        <w:rPr>
          <w:rFonts w:hint="cs"/>
          <w:rtl/>
        </w:rPr>
        <w:t>إ</w:t>
      </w:r>
      <w:r w:rsidRPr="00A851F6">
        <w:rPr>
          <w:rtl/>
        </w:rPr>
        <w:t xml:space="preserve">حالة </w:t>
      </w:r>
      <w:r w:rsidRPr="00A851F6">
        <w:rPr>
          <w:rFonts w:hint="cs"/>
          <w:rtl/>
        </w:rPr>
        <w:t>إ</w:t>
      </w:r>
      <w:r w:rsidRPr="00A851F6">
        <w:rPr>
          <w:rtl/>
        </w:rPr>
        <w:t>لى الخدمات المتخصصة الطبية و</w:t>
      </w:r>
      <w:r w:rsidRPr="00A851F6">
        <w:rPr>
          <w:rFonts w:hint="cs"/>
          <w:rtl/>
        </w:rPr>
        <w:t>ا</w:t>
      </w:r>
      <w:r w:rsidRPr="00A851F6">
        <w:rPr>
          <w:rtl/>
        </w:rPr>
        <w:t>لمعيشية والكشف عن التصدعات في المباني</w:t>
      </w:r>
      <w:r w:rsidRPr="00A851F6">
        <w:rPr>
          <w:rFonts w:hint="cs"/>
          <w:rtl/>
        </w:rPr>
        <w:t>، ويوضح الجدول الآتي ما تقدمه الوحدة من خدمات للمستفيدين منذ إنشائها:</w:t>
      </w:r>
    </w:p>
    <w:p w14:paraId="671449AE" w14:textId="77777777" w:rsidR="00A00E1C" w:rsidRPr="00A00E1C" w:rsidRDefault="00A00E1C" w:rsidP="00A00E1C">
      <w:pPr>
        <w:pStyle w:val="SingleTxt"/>
        <w:spacing w:after="0" w:line="120" w:lineRule="exact"/>
        <w:rPr>
          <w:sz w:val="10"/>
          <w:rtl/>
        </w:rPr>
      </w:pP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75"/>
        <w:gridCol w:w="810"/>
        <w:gridCol w:w="853"/>
        <w:gridCol w:w="1397"/>
        <w:gridCol w:w="929"/>
        <w:gridCol w:w="929"/>
        <w:gridCol w:w="929"/>
      </w:tblGrid>
      <w:tr w:rsidR="004D3535" w:rsidRPr="00B9423F" w14:paraId="3973E781" w14:textId="77777777" w:rsidTr="00507657">
        <w:trPr>
          <w:cantSplit/>
          <w:tblHeader/>
        </w:trPr>
        <w:tc>
          <w:tcPr>
            <w:tcW w:w="1475" w:type="dxa"/>
            <w:tcBorders>
              <w:top w:val="single" w:sz="4" w:space="0" w:color="auto"/>
              <w:bottom w:val="single" w:sz="12" w:space="0" w:color="auto"/>
            </w:tcBorders>
            <w:shd w:val="clear" w:color="auto" w:fill="auto"/>
            <w:vAlign w:val="bottom"/>
          </w:tcPr>
          <w:p w14:paraId="3CA734CC"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العام</w:t>
            </w:r>
          </w:p>
        </w:tc>
        <w:tc>
          <w:tcPr>
            <w:tcW w:w="810" w:type="dxa"/>
            <w:tcBorders>
              <w:top w:val="single" w:sz="4" w:space="0" w:color="auto"/>
              <w:bottom w:val="single" w:sz="12" w:space="0" w:color="auto"/>
            </w:tcBorders>
            <w:shd w:val="clear" w:color="auto" w:fill="auto"/>
            <w:vAlign w:val="bottom"/>
          </w:tcPr>
          <w:p w14:paraId="75A158A3"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المستفيدون الكليون</w:t>
            </w:r>
          </w:p>
        </w:tc>
        <w:tc>
          <w:tcPr>
            <w:tcW w:w="853" w:type="dxa"/>
            <w:tcBorders>
              <w:top w:val="single" w:sz="4" w:space="0" w:color="auto"/>
              <w:bottom w:val="single" w:sz="12" w:space="0" w:color="auto"/>
            </w:tcBorders>
            <w:shd w:val="clear" w:color="auto" w:fill="auto"/>
            <w:vAlign w:val="bottom"/>
          </w:tcPr>
          <w:p w14:paraId="49D25FF2" w14:textId="77777777" w:rsidR="004D3535" w:rsidRPr="00B9423F" w:rsidRDefault="004D3535" w:rsidP="00507657">
            <w:pPr>
              <w:tabs>
                <w:tab w:val="left" w:pos="432"/>
                <w:tab w:val="left" w:pos="720"/>
                <w:tab w:val="left" w:pos="1008"/>
                <w:tab w:val="left" w:pos="1296"/>
              </w:tabs>
              <w:spacing w:before="80" w:after="80" w:line="240" w:lineRule="exact"/>
              <w:ind w:left="43" w:right="101"/>
              <w:jc w:val="left"/>
              <w:rPr>
                <w:rFonts w:ascii="Times New Roman'" w:hAnsi="Times New Roman'"/>
                <w:i/>
                <w:iCs/>
                <w:sz w:val="18"/>
                <w:szCs w:val="18"/>
                <w:rtl/>
                <w:lang w:val="en-GB"/>
              </w:rPr>
            </w:pPr>
            <w:r w:rsidRPr="00B9423F">
              <w:rPr>
                <w:rFonts w:ascii="Times New Roman'" w:hAnsi="Times New Roman'" w:hint="cs"/>
                <w:i/>
                <w:iCs/>
                <w:sz w:val="18"/>
                <w:szCs w:val="18"/>
                <w:rtl/>
                <w:lang w:val="en-GB"/>
              </w:rPr>
              <w:t>صحة إنجابية</w:t>
            </w:r>
          </w:p>
        </w:tc>
        <w:tc>
          <w:tcPr>
            <w:tcW w:w="1397" w:type="dxa"/>
            <w:tcBorders>
              <w:top w:val="single" w:sz="4" w:space="0" w:color="auto"/>
              <w:bottom w:val="single" w:sz="12" w:space="0" w:color="auto"/>
            </w:tcBorders>
            <w:shd w:val="clear" w:color="auto" w:fill="auto"/>
            <w:vAlign w:val="bottom"/>
          </w:tcPr>
          <w:p w14:paraId="26B7B523"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خدمات العنف القائم عل</w:t>
            </w:r>
            <w:r>
              <w:rPr>
                <w:rFonts w:ascii="Times New Roman'" w:hAnsi="Times New Roman'" w:hint="cs"/>
                <w:i/>
                <w:iCs/>
                <w:sz w:val="18"/>
                <w:szCs w:val="18"/>
                <w:rtl/>
                <w:lang w:val="en-GB"/>
              </w:rPr>
              <w:t>ى</w:t>
            </w:r>
            <w:r w:rsidRPr="00B9423F">
              <w:rPr>
                <w:rFonts w:ascii="Times New Roman'" w:hAnsi="Times New Roman'" w:hint="cs"/>
                <w:i/>
                <w:iCs/>
                <w:sz w:val="18"/>
                <w:szCs w:val="18"/>
                <w:rtl/>
                <w:lang w:val="en-GB"/>
              </w:rPr>
              <w:t xml:space="preserve"> النوع الاجتماعي</w:t>
            </w:r>
          </w:p>
        </w:tc>
        <w:tc>
          <w:tcPr>
            <w:tcW w:w="929" w:type="dxa"/>
            <w:tcBorders>
              <w:top w:val="single" w:sz="4" w:space="0" w:color="auto"/>
              <w:bottom w:val="single" w:sz="12" w:space="0" w:color="auto"/>
            </w:tcBorders>
            <w:shd w:val="clear" w:color="auto" w:fill="auto"/>
            <w:vAlign w:val="bottom"/>
          </w:tcPr>
          <w:p w14:paraId="70ACBA9B"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ملجأ</w:t>
            </w:r>
          </w:p>
        </w:tc>
        <w:tc>
          <w:tcPr>
            <w:tcW w:w="929" w:type="dxa"/>
            <w:tcBorders>
              <w:top w:val="single" w:sz="4" w:space="0" w:color="auto"/>
              <w:bottom w:val="single" w:sz="12" w:space="0" w:color="auto"/>
            </w:tcBorders>
            <w:shd w:val="clear" w:color="auto" w:fill="auto"/>
            <w:vAlign w:val="bottom"/>
          </w:tcPr>
          <w:p w14:paraId="2D7FC3AC"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تدريبات مهنية</w:t>
            </w:r>
          </w:p>
        </w:tc>
        <w:tc>
          <w:tcPr>
            <w:tcW w:w="929" w:type="dxa"/>
            <w:tcBorders>
              <w:top w:val="single" w:sz="4" w:space="0" w:color="auto"/>
              <w:bottom w:val="single" w:sz="12" w:space="0" w:color="auto"/>
            </w:tcBorders>
            <w:shd w:val="clear" w:color="auto" w:fill="auto"/>
            <w:vAlign w:val="bottom"/>
          </w:tcPr>
          <w:p w14:paraId="19825E9A" w14:textId="77777777" w:rsidR="004D3535" w:rsidRPr="00B9423F"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B9423F">
              <w:rPr>
                <w:rFonts w:ascii="Times New Roman'" w:hAnsi="Times New Roman'" w:hint="cs"/>
                <w:i/>
                <w:iCs/>
                <w:sz w:val="18"/>
                <w:szCs w:val="18"/>
                <w:rtl/>
                <w:lang w:val="en-GB"/>
              </w:rPr>
              <w:t>قانوني</w:t>
            </w:r>
          </w:p>
        </w:tc>
      </w:tr>
      <w:tr w:rsidR="004D3535" w:rsidRPr="00B9423F" w14:paraId="7A274B51" w14:textId="77777777" w:rsidTr="00507657">
        <w:trPr>
          <w:cantSplit/>
          <w:trHeight w:hRule="exact" w:val="115"/>
          <w:tblHeader/>
        </w:trPr>
        <w:tc>
          <w:tcPr>
            <w:tcW w:w="1475" w:type="dxa"/>
            <w:tcBorders>
              <w:top w:val="single" w:sz="12" w:space="0" w:color="auto"/>
              <w:bottom w:val="nil"/>
            </w:tcBorders>
            <w:shd w:val="clear" w:color="auto" w:fill="auto"/>
            <w:vAlign w:val="bottom"/>
          </w:tcPr>
          <w:p w14:paraId="2E850420"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810" w:type="dxa"/>
            <w:tcBorders>
              <w:top w:val="single" w:sz="12" w:space="0" w:color="auto"/>
              <w:bottom w:val="nil"/>
            </w:tcBorders>
            <w:shd w:val="clear" w:color="auto" w:fill="auto"/>
            <w:vAlign w:val="bottom"/>
          </w:tcPr>
          <w:p w14:paraId="3FFC054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853" w:type="dxa"/>
            <w:tcBorders>
              <w:top w:val="single" w:sz="12" w:space="0" w:color="auto"/>
              <w:bottom w:val="nil"/>
            </w:tcBorders>
            <w:shd w:val="clear" w:color="auto" w:fill="auto"/>
            <w:vAlign w:val="bottom"/>
          </w:tcPr>
          <w:p w14:paraId="42647EB1"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397" w:type="dxa"/>
            <w:tcBorders>
              <w:top w:val="single" w:sz="12" w:space="0" w:color="auto"/>
              <w:bottom w:val="nil"/>
            </w:tcBorders>
            <w:shd w:val="clear" w:color="auto" w:fill="auto"/>
            <w:vAlign w:val="bottom"/>
          </w:tcPr>
          <w:p w14:paraId="245D21B9"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929" w:type="dxa"/>
            <w:tcBorders>
              <w:top w:val="single" w:sz="12" w:space="0" w:color="auto"/>
              <w:bottom w:val="nil"/>
            </w:tcBorders>
            <w:shd w:val="clear" w:color="auto" w:fill="auto"/>
            <w:vAlign w:val="bottom"/>
          </w:tcPr>
          <w:p w14:paraId="23E36C62"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929" w:type="dxa"/>
            <w:tcBorders>
              <w:top w:val="single" w:sz="12" w:space="0" w:color="auto"/>
              <w:bottom w:val="nil"/>
            </w:tcBorders>
            <w:shd w:val="clear" w:color="auto" w:fill="auto"/>
            <w:vAlign w:val="bottom"/>
          </w:tcPr>
          <w:p w14:paraId="66C1AB9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929" w:type="dxa"/>
            <w:tcBorders>
              <w:top w:val="single" w:sz="12" w:space="0" w:color="auto"/>
              <w:bottom w:val="nil"/>
            </w:tcBorders>
            <w:shd w:val="clear" w:color="auto" w:fill="auto"/>
            <w:vAlign w:val="bottom"/>
          </w:tcPr>
          <w:p w14:paraId="2EE09E5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4D3535" w:rsidRPr="00B9423F" w14:paraId="19815639" w14:textId="77777777" w:rsidTr="00507657">
        <w:trPr>
          <w:cantSplit/>
        </w:trPr>
        <w:tc>
          <w:tcPr>
            <w:tcW w:w="1475" w:type="dxa"/>
            <w:tcBorders>
              <w:top w:val="nil"/>
            </w:tcBorders>
            <w:shd w:val="clear" w:color="auto" w:fill="auto"/>
          </w:tcPr>
          <w:p w14:paraId="508148DA"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2017</w:t>
            </w:r>
          </w:p>
        </w:tc>
        <w:tc>
          <w:tcPr>
            <w:tcW w:w="810" w:type="dxa"/>
            <w:tcBorders>
              <w:top w:val="nil"/>
            </w:tcBorders>
            <w:shd w:val="clear" w:color="auto" w:fill="auto"/>
          </w:tcPr>
          <w:p w14:paraId="0AD4B8BA"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1134</w:t>
            </w:r>
          </w:p>
        </w:tc>
        <w:tc>
          <w:tcPr>
            <w:tcW w:w="853" w:type="dxa"/>
            <w:tcBorders>
              <w:top w:val="nil"/>
            </w:tcBorders>
            <w:shd w:val="clear" w:color="auto" w:fill="auto"/>
          </w:tcPr>
          <w:p w14:paraId="1DBF6FC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98</w:t>
            </w:r>
          </w:p>
        </w:tc>
        <w:tc>
          <w:tcPr>
            <w:tcW w:w="1397" w:type="dxa"/>
            <w:tcBorders>
              <w:top w:val="nil"/>
            </w:tcBorders>
            <w:shd w:val="clear" w:color="auto" w:fill="auto"/>
          </w:tcPr>
          <w:p w14:paraId="542F94E2"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1036</w:t>
            </w:r>
          </w:p>
        </w:tc>
        <w:tc>
          <w:tcPr>
            <w:tcW w:w="929" w:type="dxa"/>
            <w:tcBorders>
              <w:top w:val="nil"/>
            </w:tcBorders>
            <w:shd w:val="clear" w:color="auto" w:fill="auto"/>
          </w:tcPr>
          <w:p w14:paraId="406F8468"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10</w:t>
            </w:r>
          </w:p>
        </w:tc>
        <w:tc>
          <w:tcPr>
            <w:tcW w:w="929" w:type="dxa"/>
            <w:tcBorders>
              <w:top w:val="nil"/>
            </w:tcBorders>
            <w:shd w:val="clear" w:color="auto" w:fill="auto"/>
          </w:tcPr>
          <w:p w14:paraId="11376F9D"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6</w:t>
            </w:r>
          </w:p>
        </w:tc>
        <w:tc>
          <w:tcPr>
            <w:tcW w:w="929" w:type="dxa"/>
            <w:tcBorders>
              <w:top w:val="nil"/>
            </w:tcBorders>
            <w:shd w:val="clear" w:color="auto" w:fill="auto"/>
          </w:tcPr>
          <w:p w14:paraId="16C187B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27</w:t>
            </w:r>
          </w:p>
        </w:tc>
      </w:tr>
      <w:tr w:rsidR="004D3535" w:rsidRPr="00B9423F" w14:paraId="4F6AB509" w14:textId="77777777" w:rsidTr="00507657">
        <w:trPr>
          <w:cantSplit/>
        </w:trPr>
        <w:tc>
          <w:tcPr>
            <w:tcW w:w="1475" w:type="dxa"/>
            <w:shd w:val="clear" w:color="auto" w:fill="auto"/>
          </w:tcPr>
          <w:p w14:paraId="11D58627"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2018</w:t>
            </w:r>
          </w:p>
        </w:tc>
        <w:tc>
          <w:tcPr>
            <w:tcW w:w="810" w:type="dxa"/>
            <w:shd w:val="clear" w:color="auto" w:fill="auto"/>
          </w:tcPr>
          <w:p w14:paraId="4788378C"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2004</w:t>
            </w:r>
          </w:p>
        </w:tc>
        <w:tc>
          <w:tcPr>
            <w:tcW w:w="853" w:type="dxa"/>
            <w:shd w:val="clear" w:color="auto" w:fill="auto"/>
          </w:tcPr>
          <w:p w14:paraId="4FC7C43C"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1681</w:t>
            </w:r>
          </w:p>
        </w:tc>
        <w:tc>
          <w:tcPr>
            <w:tcW w:w="1397" w:type="dxa"/>
            <w:shd w:val="clear" w:color="auto" w:fill="auto"/>
          </w:tcPr>
          <w:p w14:paraId="3DC00B7D"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323</w:t>
            </w:r>
          </w:p>
        </w:tc>
        <w:tc>
          <w:tcPr>
            <w:tcW w:w="929" w:type="dxa"/>
            <w:shd w:val="clear" w:color="auto" w:fill="auto"/>
          </w:tcPr>
          <w:p w14:paraId="0B857E26"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8</w:t>
            </w:r>
          </w:p>
        </w:tc>
        <w:tc>
          <w:tcPr>
            <w:tcW w:w="929" w:type="dxa"/>
            <w:shd w:val="clear" w:color="auto" w:fill="auto"/>
          </w:tcPr>
          <w:p w14:paraId="1B453313"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86</w:t>
            </w:r>
          </w:p>
        </w:tc>
        <w:tc>
          <w:tcPr>
            <w:tcW w:w="929" w:type="dxa"/>
            <w:shd w:val="clear" w:color="auto" w:fill="auto"/>
          </w:tcPr>
          <w:p w14:paraId="48C52D61"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79</w:t>
            </w:r>
          </w:p>
        </w:tc>
      </w:tr>
      <w:tr w:rsidR="004D3535" w:rsidRPr="00B9423F" w14:paraId="4BB38C02" w14:textId="77777777" w:rsidTr="00507657">
        <w:trPr>
          <w:cantSplit/>
        </w:trPr>
        <w:tc>
          <w:tcPr>
            <w:tcW w:w="1475" w:type="dxa"/>
            <w:shd w:val="clear" w:color="auto" w:fill="auto"/>
          </w:tcPr>
          <w:p w14:paraId="4BAFE918"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2019</w:t>
            </w:r>
          </w:p>
        </w:tc>
        <w:tc>
          <w:tcPr>
            <w:tcW w:w="810" w:type="dxa"/>
            <w:shd w:val="clear" w:color="auto" w:fill="auto"/>
          </w:tcPr>
          <w:p w14:paraId="368E1ADB"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2760</w:t>
            </w:r>
          </w:p>
        </w:tc>
        <w:tc>
          <w:tcPr>
            <w:tcW w:w="853" w:type="dxa"/>
            <w:shd w:val="clear" w:color="auto" w:fill="auto"/>
          </w:tcPr>
          <w:p w14:paraId="04A914E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2016</w:t>
            </w:r>
          </w:p>
        </w:tc>
        <w:tc>
          <w:tcPr>
            <w:tcW w:w="1397" w:type="dxa"/>
            <w:shd w:val="clear" w:color="auto" w:fill="auto"/>
          </w:tcPr>
          <w:p w14:paraId="6594D25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744</w:t>
            </w:r>
          </w:p>
        </w:tc>
        <w:tc>
          <w:tcPr>
            <w:tcW w:w="929" w:type="dxa"/>
            <w:shd w:val="clear" w:color="auto" w:fill="auto"/>
          </w:tcPr>
          <w:p w14:paraId="19563251"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32</w:t>
            </w:r>
          </w:p>
        </w:tc>
        <w:tc>
          <w:tcPr>
            <w:tcW w:w="929" w:type="dxa"/>
            <w:shd w:val="clear" w:color="auto" w:fill="auto"/>
          </w:tcPr>
          <w:p w14:paraId="1AD517A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134</w:t>
            </w:r>
          </w:p>
        </w:tc>
        <w:tc>
          <w:tcPr>
            <w:tcW w:w="929" w:type="dxa"/>
            <w:shd w:val="clear" w:color="auto" w:fill="auto"/>
          </w:tcPr>
          <w:p w14:paraId="7BFA484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62</w:t>
            </w:r>
          </w:p>
        </w:tc>
      </w:tr>
      <w:tr w:rsidR="004D3535" w:rsidRPr="00B9423F" w14:paraId="100D4D60" w14:textId="77777777" w:rsidTr="00507657">
        <w:trPr>
          <w:cantSplit/>
        </w:trPr>
        <w:tc>
          <w:tcPr>
            <w:tcW w:w="1475" w:type="dxa"/>
            <w:shd w:val="clear" w:color="auto" w:fill="auto"/>
          </w:tcPr>
          <w:p w14:paraId="420EF5D4"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2020</w:t>
            </w:r>
          </w:p>
        </w:tc>
        <w:tc>
          <w:tcPr>
            <w:tcW w:w="810" w:type="dxa"/>
            <w:shd w:val="clear" w:color="auto" w:fill="auto"/>
          </w:tcPr>
          <w:p w14:paraId="52F99C5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1495</w:t>
            </w:r>
          </w:p>
        </w:tc>
        <w:tc>
          <w:tcPr>
            <w:tcW w:w="853" w:type="dxa"/>
            <w:shd w:val="clear" w:color="auto" w:fill="auto"/>
          </w:tcPr>
          <w:p w14:paraId="4CEF4C4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1036</w:t>
            </w:r>
          </w:p>
        </w:tc>
        <w:tc>
          <w:tcPr>
            <w:tcW w:w="1397" w:type="dxa"/>
            <w:shd w:val="clear" w:color="auto" w:fill="auto"/>
          </w:tcPr>
          <w:p w14:paraId="134F4DF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459</w:t>
            </w:r>
          </w:p>
        </w:tc>
        <w:tc>
          <w:tcPr>
            <w:tcW w:w="929" w:type="dxa"/>
            <w:shd w:val="clear" w:color="auto" w:fill="auto"/>
          </w:tcPr>
          <w:p w14:paraId="646EB958"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29</w:t>
            </w:r>
          </w:p>
        </w:tc>
        <w:tc>
          <w:tcPr>
            <w:tcW w:w="929" w:type="dxa"/>
            <w:shd w:val="clear" w:color="auto" w:fill="auto"/>
          </w:tcPr>
          <w:p w14:paraId="06C9632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168</w:t>
            </w:r>
          </w:p>
        </w:tc>
        <w:tc>
          <w:tcPr>
            <w:tcW w:w="929" w:type="dxa"/>
            <w:shd w:val="clear" w:color="auto" w:fill="auto"/>
          </w:tcPr>
          <w:p w14:paraId="76ED7E2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14</w:t>
            </w:r>
          </w:p>
        </w:tc>
      </w:tr>
      <w:tr w:rsidR="004D3535" w:rsidRPr="00B9423F" w14:paraId="4A1B8490" w14:textId="77777777" w:rsidTr="00507657">
        <w:trPr>
          <w:cantSplit/>
        </w:trPr>
        <w:tc>
          <w:tcPr>
            <w:tcW w:w="1475" w:type="dxa"/>
            <w:shd w:val="clear" w:color="auto" w:fill="auto"/>
          </w:tcPr>
          <w:p w14:paraId="695E2022"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2021</w:t>
            </w:r>
          </w:p>
        </w:tc>
        <w:tc>
          <w:tcPr>
            <w:tcW w:w="810" w:type="dxa"/>
            <w:shd w:val="clear" w:color="auto" w:fill="auto"/>
          </w:tcPr>
          <w:p w14:paraId="5B03A466"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830</w:t>
            </w:r>
          </w:p>
        </w:tc>
        <w:tc>
          <w:tcPr>
            <w:tcW w:w="853" w:type="dxa"/>
            <w:shd w:val="clear" w:color="auto" w:fill="auto"/>
          </w:tcPr>
          <w:p w14:paraId="35C6B40C"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462</w:t>
            </w:r>
          </w:p>
        </w:tc>
        <w:tc>
          <w:tcPr>
            <w:tcW w:w="1397" w:type="dxa"/>
            <w:shd w:val="clear" w:color="auto" w:fill="auto"/>
          </w:tcPr>
          <w:p w14:paraId="22F605C8"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368</w:t>
            </w:r>
          </w:p>
        </w:tc>
        <w:tc>
          <w:tcPr>
            <w:tcW w:w="929" w:type="dxa"/>
            <w:shd w:val="clear" w:color="auto" w:fill="auto"/>
          </w:tcPr>
          <w:p w14:paraId="53487FD4"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59</w:t>
            </w:r>
          </w:p>
        </w:tc>
        <w:tc>
          <w:tcPr>
            <w:tcW w:w="929" w:type="dxa"/>
            <w:shd w:val="clear" w:color="auto" w:fill="auto"/>
          </w:tcPr>
          <w:p w14:paraId="1F5CCE5F"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163</w:t>
            </w:r>
          </w:p>
        </w:tc>
        <w:tc>
          <w:tcPr>
            <w:tcW w:w="929" w:type="dxa"/>
            <w:shd w:val="clear" w:color="auto" w:fill="auto"/>
          </w:tcPr>
          <w:p w14:paraId="4665CAA2"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50</w:t>
            </w:r>
          </w:p>
        </w:tc>
      </w:tr>
      <w:tr w:rsidR="004D3535" w:rsidRPr="00B9423F" w14:paraId="7F38BEAF" w14:textId="77777777" w:rsidTr="00507657">
        <w:trPr>
          <w:cantSplit/>
        </w:trPr>
        <w:tc>
          <w:tcPr>
            <w:tcW w:w="1475" w:type="dxa"/>
            <w:shd w:val="clear" w:color="auto" w:fill="auto"/>
          </w:tcPr>
          <w:p w14:paraId="1CB96EBE"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2022</w:t>
            </w:r>
          </w:p>
        </w:tc>
        <w:tc>
          <w:tcPr>
            <w:tcW w:w="810" w:type="dxa"/>
            <w:shd w:val="clear" w:color="auto" w:fill="auto"/>
          </w:tcPr>
          <w:p w14:paraId="10DA2E1E"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1724</w:t>
            </w:r>
          </w:p>
        </w:tc>
        <w:tc>
          <w:tcPr>
            <w:tcW w:w="853" w:type="dxa"/>
            <w:shd w:val="clear" w:color="auto" w:fill="auto"/>
          </w:tcPr>
          <w:p w14:paraId="1D27E621"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1126</w:t>
            </w:r>
          </w:p>
        </w:tc>
        <w:tc>
          <w:tcPr>
            <w:tcW w:w="1397" w:type="dxa"/>
            <w:shd w:val="clear" w:color="auto" w:fill="auto"/>
          </w:tcPr>
          <w:p w14:paraId="1EB4406E"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578</w:t>
            </w:r>
          </w:p>
        </w:tc>
        <w:tc>
          <w:tcPr>
            <w:tcW w:w="929" w:type="dxa"/>
            <w:shd w:val="clear" w:color="auto" w:fill="auto"/>
          </w:tcPr>
          <w:p w14:paraId="04187788"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29</w:t>
            </w:r>
          </w:p>
        </w:tc>
        <w:tc>
          <w:tcPr>
            <w:tcW w:w="929" w:type="dxa"/>
            <w:shd w:val="clear" w:color="auto" w:fill="auto"/>
          </w:tcPr>
          <w:p w14:paraId="39AE5F6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366</w:t>
            </w:r>
          </w:p>
        </w:tc>
        <w:tc>
          <w:tcPr>
            <w:tcW w:w="929" w:type="dxa"/>
            <w:shd w:val="clear" w:color="auto" w:fill="auto"/>
          </w:tcPr>
          <w:p w14:paraId="718E6800"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60</w:t>
            </w:r>
          </w:p>
        </w:tc>
      </w:tr>
      <w:tr w:rsidR="004D3535" w:rsidRPr="00B9423F" w14:paraId="1652070E" w14:textId="77777777" w:rsidTr="00507657">
        <w:trPr>
          <w:cantSplit/>
        </w:trPr>
        <w:tc>
          <w:tcPr>
            <w:tcW w:w="1475" w:type="dxa"/>
            <w:tcBorders>
              <w:bottom w:val="nil"/>
            </w:tcBorders>
            <w:shd w:val="clear" w:color="auto" w:fill="auto"/>
          </w:tcPr>
          <w:p w14:paraId="3EF834FD"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rFonts w:hint="cs"/>
                <w:sz w:val="18"/>
                <w:szCs w:val="18"/>
                <w:lang w:val="en-GB"/>
              </w:rPr>
              <w:t>2023</w:t>
            </w:r>
          </w:p>
        </w:tc>
        <w:tc>
          <w:tcPr>
            <w:tcW w:w="810" w:type="dxa"/>
            <w:tcBorders>
              <w:bottom w:val="nil"/>
            </w:tcBorders>
            <w:shd w:val="clear" w:color="auto" w:fill="auto"/>
          </w:tcPr>
          <w:p w14:paraId="531599A9"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1774</w:t>
            </w:r>
          </w:p>
        </w:tc>
        <w:tc>
          <w:tcPr>
            <w:tcW w:w="853" w:type="dxa"/>
            <w:tcBorders>
              <w:bottom w:val="nil"/>
            </w:tcBorders>
            <w:shd w:val="clear" w:color="auto" w:fill="auto"/>
          </w:tcPr>
          <w:p w14:paraId="7EB4DABB"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1163</w:t>
            </w:r>
          </w:p>
        </w:tc>
        <w:tc>
          <w:tcPr>
            <w:tcW w:w="1397" w:type="dxa"/>
            <w:tcBorders>
              <w:bottom w:val="nil"/>
            </w:tcBorders>
            <w:shd w:val="clear" w:color="auto" w:fill="auto"/>
          </w:tcPr>
          <w:p w14:paraId="7B383F2D"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415</w:t>
            </w:r>
          </w:p>
        </w:tc>
        <w:tc>
          <w:tcPr>
            <w:tcW w:w="929" w:type="dxa"/>
            <w:tcBorders>
              <w:bottom w:val="nil"/>
            </w:tcBorders>
            <w:shd w:val="clear" w:color="auto" w:fill="auto"/>
          </w:tcPr>
          <w:p w14:paraId="37DC9C4E"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rPr>
            </w:pPr>
            <w:r w:rsidRPr="00B9423F">
              <w:rPr>
                <w:rFonts w:hint="cs"/>
                <w:sz w:val="18"/>
                <w:szCs w:val="18"/>
                <w:lang w:val="en-GB"/>
              </w:rPr>
              <w:t>28</w:t>
            </w:r>
          </w:p>
        </w:tc>
        <w:tc>
          <w:tcPr>
            <w:tcW w:w="929" w:type="dxa"/>
            <w:tcBorders>
              <w:bottom w:val="nil"/>
            </w:tcBorders>
            <w:shd w:val="clear" w:color="auto" w:fill="auto"/>
          </w:tcPr>
          <w:p w14:paraId="25653906"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115</w:t>
            </w:r>
          </w:p>
        </w:tc>
        <w:tc>
          <w:tcPr>
            <w:tcW w:w="929" w:type="dxa"/>
            <w:tcBorders>
              <w:bottom w:val="nil"/>
            </w:tcBorders>
            <w:shd w:val="clear" w:color="auto" w:fill="auto"/>
          </w:tcPr>
          <w:p w14:paraId="3749691B"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53</w:t>
            </w:r>
          </w:p>
        </w:tc>
      </w:tr>
      <w:tr w:rsidR="004D3535" w:rsidRPr="00B9423F" w14:paraId="6CEA7086" w14:textId="77777777" w:rsidTr="00507657">
        <w:trPr>
          <w:cantSplit/>
        </w:trPr>
        <w:tc>
          <w:tcPr>
            <w:tcW w:w="1475" w:type="dxa"/>
            <w:tcBorders>
              <w:top w:val="nil"/>
              <w:bottom w:val="single" w:sz="4" w:space="0" w:color="auto"/>
            </w:tcBorders>
            <w:shd w:val="clear" w:color="auto" w:fill="auto"/>
          </w:tcPr>
          <w:p w14:paraId="63E55A2F" w14:textId="77777777" w:rsidR="004D3535" w:rsidRPr="00A00E1C"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A00E1C">
              <w:rPr>
                <w:vertAlign w:val="superscript"/>
                <w:lang w:val="en-GB"/>
              </w:rPr>
              <w:t>(</w:t>
            </w:r>
            <w:r w:rsidRPr="00A00E1C">
              <w:rPr>
                <w:vertAlign w:val="superscript"/>
                <w:lang w:val="en-GB"/>
              </w:rPr>
              <w:footnoteReference w:id="31"/>
            </w:r>
            <w:r w:rsidRPr="00A00E1C">
              <w:rPr>
                <w:vertAlign w:val="superscript"/>
                <w:lang w:val="en-GB"/>
              </w:rPr>
              <w:t>)</w:t>
            </w:r>
            <w:r w:rsidRPr="00A00E1C">
              <w:rPr>
                <w:rFonts w:hint="cs"/>
                <w:sz w:val="18"/>
                <w:szCs w:val="18"/>
                <w:lang w:val="en-GB"/>
              </w:rPr>
              <w:t>2024</w:t>
            </w:r>
          </w:p>
        </w:tc>
        <w:tc>
          <w:tcPr>
            <w:tcW w:w="810" w:type="dxa"/>
            <w:tcBorders>
              <w:top w:val="nil"/>
              <w:bottom w:val="single" w:sz="4" w:space="0" w:color="auto"/>
            </w:tcBorders>
            <w:shd w:val="clear" w:color="auto" w:fill="auto"/>
          </w:tcPr>
          <w:p w14:paraId="70C19C75"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1851</w:t>
            </w:r>
          </w:p>
        </w:tc>
        <w:tc>
          <w:tcPr>
            <w:tcW w:w="853" w:type="dxa"/>
            <w:tcBorders>
              <w:top w:val="nil"/>
              <w:bottom w:val="single" w:sz="4" w:space="0" w:color="auto"/>
            </w:tcBorders>
            <w:shd w:val="clear" w:color="auto" w:fill="auto"/>
          </w:tcPr>
          <w:p w14:paraId="4E9C171C"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1455</w:t>
            </w:r>
          </w:p>
        </w:tc>
        <w:tc>
          <w:tcPr>
            <w:tcW w:w="1397" w:type="dxa"/>
            <w:tcBorders>
              <w:top w:val="nil"/>
              <w:bottom w:val="single" w:sz="4" w:space="0" w:color="auto"/>
            </w:tcBorders>
            <w:shd w:val="clear" w:color="auto" w:fill="auto"/>
          </w:tcPr>
          <w:p w14:paraId="552F6882"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339</w:t>
            </w:r>
          </w:p>
        </w:tc>
        <w:tc>
          <w:tcPr>
            <w:tcW w:w="929" w:type="dxa"/>
            <w:tcBorders>
              <w:top w:val="nil"/>
              <w:bottom w:val="single" w:sz="4" w:space="0" w:color="auto"/>
            </w:tcBorders>
            <w:shd w:val="clear" w:color="auto" w:fill="auto"/>
          </w:tcPr>
          <w:p w14:paraId="16C92D2E"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11</w:t>
            </w:r>
          </w:p>
        </w:tc>
        <w:tc>
          <w:tcPr>
            <w:tcW w:w="929" w:type="dxa"/>
            <w:tcBorders>
              <w:top w:val="nil"/>
              <w:bottom w:val="single" w:sz="4" w:space="0" w:color="auto"/>
            </w:tcBorders>
            <w:shd w:val="clear" w:color="auto" w:fill="auto"/>
          </w:tcPr>
          <w:p w14:paraId="3ED6EB0B"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20</w:t>
            </w:r>
          </w:p>
        </w:tc>
        <w:tc>
          <w:tcPr>
            <w:tcW w:w="929" w:type="dxa"/>
            <w:tcBorders>
              <w:top w:val="nil"/>
              <w:bottom w:val="single" w:sz="4" w:space="0" w:color="auto"/>
            </w:tcBorders>
            <w:shd w:val="clear" w:color="auto" w:fill="auto"/>
          </w:tcPr>
          <w:p w14:paraId="5603DAB7" w14:textId="77777777" w:rsidR="004D3535" w:rsidRPr="00B9423F" w:rsidRDefault="004D3535" w:rsidP="00507657">
            <w:pPr>
              <w:tabs>
                <w:tab w:val="left" w:pos="432"/>
                <w:tab w:val="left" w:pos="720"/>
                <w:tab w:val="left" w:pos="1008"/>
                <w:tab w:val="left" w:pos="1296"/>
              </w:tabs>
              <w:spacing w:before="40" w:after="80" w:line="240" w:lineRule="exact"/>
              <w:ind w:left="43" w:right="101"/>
              <w:rPr>
                <w:sz w:val="18"/>
                <w:szCs w:val="18"/>
                <w:rtl/>
                <w:lang w:val="en-GB"/>
              </w:rPr>
            </w:pPr>
            <w:r w:rsidRPr="00B9423F">
              <w:rPr>
                <w:rFonts w:hint="cs"/>
                <w:sz w:val="18"/>
                <w:szCs w:val="18"/>
                <w:lang w:val="en-GB"/>
              </w:rPr>
              <w:t>26</w:t>
            </w:r>
          </w:p>
        </w:tc>
      </w:tr>
      <w:tr w:rsidR="004D3535" w:rsidRPr="00B9423F" w14:paraId="4CA07220" w14:textId="77777777" w:rsidTr="00507657">
        <w:trPr>
          <w:cantSplit/>
        </w:trPr>
        <w:tc>
          <w:tcPr>
            <w:tcW w:w="1475" w:type="dxa"/>
            <w:tcBorders>
              <w:top w:val="single" w:sz="4" w:space="0" w:color="auto"/>
              <w:bottom w:val="single" w:sz="12" w:space="0" w:color="auto"/>
            </w:tcBorders>
            <w:shd w:val="clear" w:color="auto" w:fill="auto"/>
          </w:tcPr>
          <w:p w14:paraId="78EBC0E8"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B9423F">
              <w:rPr>
                <w:b/>
                <w:bCs/>
                <w:sz w:val="18"/>
                <w:szCs w:val="18"/>
                <w:rtl/>
                <w:lang w:val="en-GB"/>
              </w:rPr>
              <w:t>المجموع</w:t>
            </w:r>
          </w:p>
        </w:tc>
        <w:tc>
          <w:tcPr>
            <w:tcW w:w="810" w:type="dxa"/>
            <w:tcBorders>
              <w:top w:val="single" w:sz="4" w:space="0" w:color="auto"/>
              <w:bottom w:val="single" w:sz="12" w:space="0" w:color="auto"/>
            </w:tcBorders>
            <w:shd w:val="clear" w:color="auto" w:fill="auto"/>
          </w:tcPr>
          <w:p w14:paraId="07548AC8"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13572</w:t>
            </w:r>
          </w:p>
        </w:tc>
        <w:tc>
          <w:tcPr>
            <w:tcW w:w="853" w:type="dxa"/>
            <w:tcBorders>
              <w:top w:val="single" w:sz="4" w:space="0" w:color="auto"/>
              <w:bottom w:val="single" w:sz="12" w:space="0" w:color="auto"/>
            </w:tcBorders>
            <w:shd w:val="clear" w:color="auto" w:fill="auto"/>
          </w:tcPr>
          <w:p w14:paraId="515CCFEE"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9037</w:t>
            </w:r>
          </w:p>
        </w:tc>
        <w:tc>
          <w:tcPr>
            <w:tcW w:w="1397" w:type="dxa"/>
            <w:tcBorders>
              <w:top w:val="single" w:sz="4" w:space="0" w:color="auto"/>
              <w:bottom w:val="single" w:sz="12" w:space="0" w:color="auto"/>
            </w:tcBorders>
            <w:shd w:val="clear" w:color="auto" w:fill="auto"/>
          </w:tcPr>
          <w:p w14:paraId="70A1BCEB"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4262</w:t>
            </w:r>
          </w:p>
        </w:tc>
        <w:tc>
          <w:tcPr>
            <w:tcW w:w="929" w:type="dxa"/>
            <w:tcBorders>
              <w:top w:val="single" w:sz="4" w:space="0" w:color="auto"/>
              <w:bottom w:val="single" w:sz="12" w:space="0" w:color="auto"/>
            </w:tcBorders>
            <w:shd w:val="clear" w:color="auto" w:fill="auto"/>
          </w:tcPr>
          <w:p w14:paraId="07D96CF3"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206</w:t>
            </w:r>
          </w:p>
        </w:tc>
        <w:tc>
          <w:tcPr>
            <w:tcW w:w="929" w:type="dxa"/>
            <w:tcBorders>
              <w:top w:val="single" w:sz="4" w:space="0" w:color="auto"/>
              <w:bottom w:val="single" w:sz="12" w:space="0" w:color="auto"/>
            </w:tcBorders>
            <w:shd w:val="clear" w:color="auto" w:fill="auto"/>
          </w:tcPr>
          <w:p w14:paraId="3B355735"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1058</w:t>
            </w:r>
          </w:p>
        </w:tc>
        <w:tc>
          <w:tcPr>
            <w:tcW w:w="929" w:type="dxa"/>
            <w:tcBorders>
              <w:top w:val="single" w:sz="4" w:space="0" w:color="auto"/>
              <w:bottom w:val="single" w:sz="12" w:space="0" w:color="auto"/>
            </w:tcBorders>
            <w:shd w:val="clear" w:color="auto" w:fill="auto"/>
          </w:tcPr>
          <w:p w14:paraId="085F5730" w14:textId="77777777" w:rsidR="004D3535" w:rsidRPr="00B9423F" w:rsidRDefault="004D3535" w:rsidP="00507657">
            <w:pPr>
              <w:tabs>
                <w:tab w:val="left" w:pos="432"/>
                <w:tab w:val="left" w:pos="720"/>
                <w:tab w:val="left" w:pos="1008"/>
                <w:tab w:val="left" w:pos="1296"/>
              </w:tabs>
              <w:spacing w:before="40" w:after="80" w:line="240" w:lineRule="exact"/>
              <w:ind w:left="43" w:right="101"/>
              <w:rPr>
                <w:b/>
                <w:bCs/>
                <w:sz w:val="18"/>
                <w:szCs w:val="18"/>
                <w:rtl/>
                <w:lang w:val="en-GB"/>
              </w:rPr>
            </w:pPr>
            <w:r w:rsidRPr="00B9423F">
              <w:rPr>
                <w:b/>
                <w:bCs/>
                <w:sz w:val="18"/>
                <w:szCs w:val="18"/>
                <w:lang w:val="en-GB"/>
              </w:rPr>
              <w:t>371</w:t>
            </w:r>
          </w:p>
        </w:tc>
      </w:tr>
    </w:tbl>
    <w:p w14:paraId="42471D7A" w14:textId="77777777" w:rsidR="004D3535" w:rsidRPr="00B9423F" w:rsidRDefault="004D3535" w:rsidP="004D3535">
      <w:pPr>
        <w:pStyle w:val="SingleTxt"/>
        <w:spacing w:after="0" w:line="120" w:lineRule="exact"/>
        <w:rPr>
          <w:sz w:val="10"/>
          <w:rtl/>
          <w:lang w:val="en-GB"/>
        </w:rPr>
      </w:pPr>
    </w:p>
    <w:p w14:paraId="3D42A1B8" w14:textId="77777777" w:rsidR="004D3535" w:rsidRPr="00B9423F" w:rsidRDefault="004D3535" w:rsidP="004D3535">
      <w:pPr>
        <w:pStyle w:val="SingleTxt"/>
        <w:spacing w:after="0" w:line="120" w:lineRule="exact"/>
        <w:rPr>
          <w:sz w:val="10"/>
          <w:rtl/>
          <w:lang w:val="en-GB"/>
        </w:rPr>
      </w:pPr>
    </w:p>
    <w:p w14:paraId="4042E5DD" w14:textId="77777777" w:rsidR="004D3535" w:rsidRPr="00A851F6" w:rsidRDefault="004D3535" w:rsidP="004D3535">
      <w:pPr>
        <w:pStyle w:val="SingleTxt"/>
        <w:rPr>
          <w:rtl/>
          <w:lang w:val="en-GB"/>
        </w:rPr>
      </w:pPr>
      <w:r w:rsidRPr="00A851F6">
        <w:rPr>
          <w:lang w:val="en-GB"/>
        </w:rPr>
        <w:t>28</w:t>
      </w:r>
      <w:r>
        <w:rPr>
          <w:rtl/>
          <w:lang w:val="en-GB"/>
        </w:rPr>
        <w:t xml:space="preserve"> -</w:t>
      </w:r>
      <w:r>
        <w:rPr>
          <w:rtl/>
          <w:lang w:val="en-GB"/>
        </w:rPr>
        <w:tab/>
      </w:r>
      <w:r w:rsidRPr="00A851F6">
        <w:rPr>
          <w:rFonts w:hint="cs"/>
          <w:rtl/>
        </w:rPr>
        <w:t>فيما يتعلق ب</w:t>
      </w:r>
      <w:r w:rsidRPr="00A851F6">
        <w:rPr>
          <w:rtl/>
        </w:rPr>
        <w:t>تيسير وتشجيع الإبلاغ عن حالات العنف ضد النساء</w:t>
      </w:r>
      <w:r w:rsidRPr="00A851F6">
        <w:rPr>
          <w:rFonts w:hint="cs"/>
          <w:rtl/>
        </w:rPr>
        <w:t xml:space="preserve"> فقد </w:t>
      </w:r>
      <w:r w:rsidRPr="00A851F6">
        <w:rPr>
          <w:rtl/>
        </w:rPr>
        <w:t>تم إطلاق الخط الساخن المجاني على مدار 24 ساعة في وحدة حما</w:t>
      </w:r>
      <w:r w:rsidRPr="00A851F6">
        <w:rPr>
          <w:rFonts w:hint="cs"/>
          <w:rtl/>
        </w:rPr>
        <w:t>ي</w:t>
      </w:r>
      <w:r w:rsidRPr="00A851F6">
        <w:rPr>
          <w:rtl/>
        </w:rPr>
        <w:t xml:space="preserve">ة الأسرة التابعة للهيئة </w:t>
      </w:r>
      <w:r w:rsidRPr="00A851F6">
        <w:rPr>
          <w:rFonts w:hint="cs"/>
          <w:rtl/>
        </w:rPr>
        <w:t>السورية للإبلاغ</w:t>
      </w:r>
      <w:r w:rsidRPr="00A851F6">
        <w:rPr>
          <w:rtl/>
        </w:rPr>
        <w:t xml:space="preserve"> عن حالات العنف ضد النساء والأطفال</w:t>
      </w:r>
      <w:r w:rsidRPr="00A851F6">
        <w:rPr>
          <w:rFonts w:hint="cs"/>
          <w:rtl/>
        </w:rPr>
        <w:t>،</w:t>
      </w:r>
      <w:r w:rsidRPr="00A851F6">
        <w:rPr>
          <w:rtl/>
        </w:rPr>
        <w:t xml:space="preserve"> وتقديم خدمات الاستشارة القانونية والدعم النفسي والاجتماعي بالإضافة إلى الإحالة لوحدة الحماية (المأوى ال</w:t>
      </w:r>
      <w:r w:rsidRPr="00A851F6">
        <w:rPr>
          <w:rFonts w:hint="cs"/>
          <w:rtl/>
        </w:rPr>
        <w:t>آ</w:t>
      </w:r>
      <w:r w:rsidRPr="00A851F6">
        <w:rPr>
          <w:rtl/>
        </w:rPr>
        <w:t>من)</w:t>
      </w:r>
      <w:r w:rsidRPr="00A851F6">
        <w:rPr>
          <w:rFonts w:hint="cs"/>
          <w:rtl/>
        </w:rPr>
        <w:t xml:space="preserve"> و</w:t>
      </w:r>
      <w:r w:rsidRPr="00A851F6">
        <w:rPr>
          <w:rtl/>
        </w:rPr>
        <w:t xml:space="preserve">إطلاق حملة </w:t>
      </w:r>
      <w:r>
        <w:rPr>
          <w:rtl/>
        </w:rPr>
        <w:t>”</w:t>
      </w:r>
      <w:r w:rsidRPr="00A851F6">
        <w:rPr>
          <w:rtl/>
        </w:rPr>
        <w:t>لا تسكتي</w:t>
      </w:r>
      <w:r>
        <w:rPr>
          <w:rtl/>
        </w:rPr>
        <w:t>“</w:t>
      </w:r>
      <w:r>
        <w:rPr>
          <w:rFonts w:hint="cs"/>
          <w:rtl/>
        </w:rPr>
        <w:t xml:space="preserve"> </w:t>
      </w:r>
      <w:r w:rsidRPr="00A851F6">
        <w:rPr>
          <w:rtl/>
        </w:rPr>
        <w:t>بهدف التصدي لظاهرة العنف الأسري</w:t>
      </w:r>
      <w:r w:rsidRPr="00A851F6">
        <w:rPr>
          <w:rFonts w:hint="cs"/>
          <w:rtl/>
        </w:rPr>
        <w:t xml:space="preserve"> و</w:t>
      </w:r>
      <w:r w:rsidRPr="00A851F6">
        <w:rPr>
          <w:rtl/>
        </w:rPr>
        <w:t>عقد</w:t>
      </w:r>
      <w:r w:rsidRPr="00A851F6">
        <w:rPr>
          <w:rFonts w:hint="cs"/>
          <w:rtl/>
        </w:rPr>
        <w:t>ت</w:t>
      </w:r>
      <w:r w:rsidRPr="00A851F6">
        <w:rPr>
          <w:rtl/>
        </w:rPr>
        <w:t xml:space="preserve"> عدة ورشات عمل في جميع المحافظات للتعريف بظاهرة العنف الأسري والخدمات المقدمة في وحدة حماية الأسرة </w:t>
      </w:r>
      <w:r w:rsidRPr="00A851F6">
        <w:rPr>
          <w:rFonts w:hint="cs"/>
          <w:rtl/>
        </w:rPr>
        <w:t>و</w:t>
      </w:r>
      <w:r w:rsidRPr="00A851F6">
        <w:rPr>
          <w:rtl/>
        </w:rPr>
        <w:t>إطلاق خط المساعدة.</w:t>
      </w:r>
    </w:p>
    <w:p w14:paraId="617916D7" w14:textId="77777777" w:rsidR="004D3535" w:rsidRPr="00A851F6" w:rsidRDefault="004D3535" w:rsidP="004D3535">
      <w:pPr>
        <w:pStyle w:val="SingleTxt"/>
        <w:rPr>
          <w:rtl/>
        </w:rPr>
      </w:pPr>
      <w:r w:rsidRPr="00A851F6">
        <w:rPr>
          <w:rtl/>
          <w:lang w:bidi="ar-MA"/>
        </w:rPr>
        <w:t>29</w:t>
      </w:r>
      <w:r>
        <w:rPr>
          <w:rtl/>
          <w:lang w:bidi="ar-MA"/>
        </w:rPr>
        <w:t xml:space="preserve"> -</w:t>
      </w:r>
      <w:r>
        <w:rPr>
          <w:rtl/>
          <w:lang w:bidi="ar-MA"/>
        </w:rPr>
        <w:tab/>
      </w:r>
      <w:r w:rsidRPr="00A851F6">
        <w:rPr>
          <w:rFonts w:hint="cs"/>
          <w:rtl/>
        </w:rPr>
        <w:t>تفعيل</w:t>
      </w:r>
      <w:r w:rsidRPr="00A851F6">
        <w:rPr>
          <w:rtl/>
        </w:rPr>
        <w:t xml:space="preserve"> وتطوير المرصد الوطني للعنف بهدف رصد حالات العنف ضد المرأة</w:t>
      </w:r>
      <w:r w:rsidRPr="00A851F6">
        <w:rPr>
          <w:rFonts w:hint="cs"/>
          <w:rtl/>
        </w:rPr>
        <w:t>،</w:t>
      </w:r>
      <w:r w:rsidRPr="00A851F6">
        <w:rPr>
          <w:rtl/>
        </w:rPr>
        <w:t xml:space="preserve"> وتم عقد ورشة عمل لتوضيح آلية عمل المرصد والهدف منه والتدريب العملي على الاستمارة</w:t>
      </w:r>
      <w:r w:rsidRPr="00A851F6">
        <w:rPr>
          <w:rFonts w:hint="cs"/>
          <w:rtl/>
        </w:rPr>
        <w:t>،</w:t>
      </w:r>
      <w:r w:rsidRPr="00A851F6">
        <w:rPr>
          <w:rtl/>
        </w:rPr>
        <w:t xml:space="preserve"> كما تم بناء قدرات نقاط الرصد المكلفين بالعمل في المرصد الوطني للعنف في </w:t>
      </w:r>
      <w:r w:rsidRPr="00A851F6">
        <w:rPr>
          <w:rFonts w:hint="cs"/>
          <w:rtl/>
        </w:rPr>
        <w:t>أ</w:t>
      </w:r>
      <w:r w:rsidRPr="00A851F6">
        <w:rPr>
          <w:rtl/>
        </w:rPr>
        <w:t xml:space="preserve">قسام الشرطة والمشافي وبعض الجمعيات حيث بلغت نقاط الرصد 18 نقطة رصد وعدد المتدربين </w:t>
      </w:r>
      <w:r w:rsidRPr="00A851F6">
        <w:rPr>
          <w:rFonts w:hint="cs"/>
          <w:rtl/>
        </w:rPr>
        <w:t>36</w:t>
      </w:r>
      <w:r w:rsidRPr="00A851F6">
        <w:rPr>
          <w:rtl/>
        </w:rPr>
        <w:t xml:space="preserve"> متدرب</w:t>
      </w:r>
      <w:r>
        <w:rPr>
          <w:rFonts w:hint="cs"/>
          <w:rtl/>
        </w:rPr>
        <w:t>، و</w:t>
      </w:r>
      <w:r w:rsidRPr="00A851F6">
        <w:rPr>
          <w:rtl/>
        </w:rPr>
        <w:t>بلغت نسبة الإناث 65</w:t>
      </w:r>
      <w:r>
        <w:rPr>
          <w:rtl/>
        </w:rPr>
        <w:t xml:space="preserve"> في المائة </w:t>
      </w:r>
      <w:r w:rsidRPr="00A851F6">
        <w:rPr>
          <w:rtl/>
        </w:rPr>
        <w:t>من عدد المتدربين.</w:t>
      </w:r>
    </w:p>
    <w:p w14:paraId="7D6E21D9" w14:textId="77777777" w:rsidR="004D3535" w:rsidRPr="00A851F6" w:rsidRDefault="004D3535" w:rsidP="004D3535">
      <w:pPr>
        <w:pStyle w:val="SingleTxt"/>
        <w:rPr>
          <w:lang w:val="en-GB"/>
        </w:rPr>
      </w:pPr>
      <w:r w:rsidRPr="00A851F6">
        <w:rPr>
          <w:lang w:val="en-GB"/>
        </w:rPr>
        <w:t>30</w:t>
      </w:r>
      <w:r>
        <w:rPr>
          <w:rtl/>
          <w:lang w:val="en-GB"/>
        </w:rPr>
        <w:t xml:space="preserve"> -</w:t>
      </w:r>
      <w:r>
        <w:rPr>
          <w:rtl/>
          <w:lang w:val="en-GB"/>
        </w:rPr>
        <w:tab/>
      </w:r>
      <w:r w:rsidRPr="00A851F6">
        <w:rPr>
          <w:rFonts w:hint="cs"/>
          <w:rtl/>
        </w:rPr>
        <w:t>فيما يتعلق ب</w:t>
      </w:r>
      <w:r w:rsidRPr="00A851F6">
        <w:rPr>
          <w:rtl/>
        </w:rPr>
        <w:t>تزويد النساء ضحايا العنف الجنسي بالخدمات الطبية والاجتماعية والنفسية</w:t>
      </w:r>
      <w:r w:rsidRPr="00A851F6">
        <w:rPr>
          <w:rFonts w:hint="cs"/>
          <w:rtl/>
        </w:rPr>
        <w:t xml:space="preserve"> فتقوم </w:t>
      </w:r>
      <w:r w:rsidRPr="00A851F6">
        <w:rPr>
          <w:rtl/>
        </w:rPr>
        <w:t xml:space="preserve">وحدة حماية الأسرة التابعة للهيئة </w:t>
      </w:r>
      <w:r w:rsidRPr="00A851F6">
        <w:rPr>
          <w:rFonts w:hint="cs"/>
          <w:rtl/>
        </w:rPr>
        <w:t xml:space="preserve">السورية باستقبال </w:t>
      </w:r>
      <w:r w:rsidRPr="00A851F6">
        <w:rPr>
          <w:rtl/>
        </w:rPr>
        <w:t>النساء والأطفال ضحايا العنف وتقدم لهم حزمة متكاملة من الخدمات (المأوى ال</w:t>
      </w:r>
      <w:r w:rsidRPr="00A851F6">
        <w:rPr>
          <w:rFonts w:hint="cs"/>
          <w:rtl/>
        </w:rPr>
        <w:t>آ</w:t>
      </w:r>
      <w:r w:rsidRPr="00A851F6">
        <w:rPr>
          <w:rtl/>
        </w:rPr>
        <w:t xml:space="preserve">من </w:t>
      </w:r>
      <w:r>
        <w:rPr>
          <w:rFonts w:hint="cs"/>
          <w:rtl/>
        </w:rPr>
        <w:t>-</w:t>
      </w:r>
      <w:r w:rsidRPr="00A851F6">
        <w:rPr>
          <w:rtl/>
        </w:rPr>
        <w:t xml:space="preserve"> الدعم النفسي الاجتماعي </w:t>
      </w:r>
      <w:r>
        <w:rPr>
          <w:rtl/>
        </w:rPr>
        <w:t>–</w:t>
      </w:r>
      <w:r w:rsidRPr="00A851F6">
        <w:rPr>
          <w:rtl/>
        </w:rPr>
        <w:t xml:space="preserve"> الاستشارة</w:t>
      </w:r>
      <w:r w:rsidRPr="00A851F6">
        <w:rPr>
          <w:rFonts w:hint="cs"/>
          <w:rtl/>
        </w:rPr>
        <w:t xml:space="preserve"> </w:t>
      </w:r>
      <w:r w:rsidRPr="00A851F6">
        <w:rPr>
          <w:rtl/>
        </w:rPr>
        <w:t>القانونية بالإضافة إلى تمكين النساء من خلال العودة إلى التعليم أو التدريب على مهن)</w:t>
      </w:r>
      <w:r w:rsidRPr="00A851F6">
        <w:rPr>
          <w:rFonts w:hint="cs"/>
          <w:rtl/>
        </w:rPr>
        <w:t xml:space="preserve"> </w:t>
      </w:r>
      <w:r w:rsidRPr="00A851F6">
        <w:rPr>
          <w:rtl/>
        </w:rPr>
        <w:t>كما تتضمن الوحدة عيادات طبية للنساء والأطفال لتقديم التشخيص والعلاج والدواء مجاناً والمتابعة حتى الشفاء</w:t>
      </w:r>
      <w:r w:rsidRPr="00A851F6">
        <w:rPr>
          <w:rFonts w:hint="cs"/>
          <w:rtl/>
        </w:rPr>
        <w:t xml:space="preserve">، كما تم </w:t>
      </w:r>
      <w:r w:rsidRPr="00A851F6">
        <w:rPr>
          <w:rtl/>
        </w:rPr>
        <w:t xml:space="preserve">إنجاز نظام متكامل لإدارة الحالة للخدمات </w:t>
      </w:r>
      <w:r w:rsidRPr="00A851F6">
        <w:rPr>
          <w:rtl/>
        </w:rPr>
        <w:lastRenderedPageBreak/>
        <w:t xml:space="preserve">الاجتماعية المتكاملة لتقديم المساعدة اللازمة في حالات الاحتياجات الاجتماعية الشديدة بطريقة مناسبة ومنهجية وإعداد دليل تدريبي في هذا </w:t>
      </w:r>
      <w:r w:rsidRPr="00A851F6">
        <w:rPr>
          <w:rFonts w:hint="cs"/>
          <w:rtl/>
        </w:rPr>
        <w:t>الإطار</w:t>
      </w:r>
      <w:r w:rsidRPr="00A851F6">
        <w:rPr>
          <w:lang w:val="en-GB"/>
        </w:rPr>
        <w:t>.</w:t>
      </w:r>
    </w:p>
    <w:p w14:paraId="051589AE" w14:textId="77777777" w:rsidR="004D3535" w:rsidRPr="00A851F6" w:rsidRDefault="004D3535" w:rsidP="004D3535">
      <w:pPr>
        <w:pStyle w:val="SingleTxt"/>
        <w:rPr>
          <w:lang w:val="en-GB"/>
        </w:rPr>
      </w:pPr>
      <w:r w:rsidRPr="00A851F6">
        <w:rPr>
          <w:lang w:val="en-GB"/>
        </w:rPr>
        <w:t>31</w:t>
      </w:r>
      <w:r>
        <w:rPr>
          <w:rtl/>
          <w:lang w:val="en-GB"/>
        </w:rPr>
        <w:t xml:space="preserve"> -</w:t>
      </w:r>
      <w:r>
        <w:rPr>
          <w:rtl/>
          <w:lang w:val="en-GB"/>
        </w:rPr>
        <w:tab/>
      </w:r>
      <w:r w:rsidRPr="00A851F6">
        <w:rPr>
          <w:rFonts w:hint="cs"/>
          <w:rtl/>
        </w:rPr>
        <w:t>بالنسبة ل</w:t>
      </w:r>
      <w:r w:rsidRPr="00A851F6">
        <w:rPr>
          <w:rtl/>
        </w:rPr>
        <w:t>رفع مستوى الوعي حول قضايا الع</w:t>
      </w:r>
      <w:r w:rsidRPr="00A851F6">
        <w:rPr>
          <w:rFonts w:hint="cs"/>
          <w:rtl/>
        </w:rPr>
        <w:t xml:space="preserve">نف فقد </w:t>
      </w:r>
      <w:r w:rsidRPr="00A851F6">
        <w:rPr>
          <w:rtl/>
        </w:rPr>
        <w:t>تم عقد عدة ورشات عمل في دمشق وجميع المحافظات لرفع الوعي بقضايا العنف ضد المرأة والخدمات المقدمة في وحدة حماية الأسرة استهدفت رجال الشرطة والمحامين وال</w:t>
      </w:r>
      <w:r w:rsidRPr="00A851F6">
        <w:rPr>
          <w:rFonts w:hint="cs"/>
          <w:rtl/>
        </w:rPr>
        <w:t>ن</w:t>
      </w:r>
      <w:r w:rsidRPr="00A851F6">
        <w:rPr>
          <w:rtl/>
        </w:rPr>
        <w:t xml:space="preserve">واب العاميين في المحاكم كما تم استهداف العاملين الاجتماعيين في المنظمات غير الحكومية بالإضافة إلى الجهات الحكومية المختلفة ذات العلاقة بقضايا العنف ضد </w:t>
      </w:r>
      <w:r w:rsidRPr="00A851F6">
        <w:rPr>
          <w:rFonts w:hint="cs"/>
          <w:rtl/>
        </w:rPr>
        <w:t xml:space="preserve">المرأة، </w:t>
      </w:r>
      <w:r w:rsidRPr="00A851F6">
        <w:rPr>
          <w:rtl/>
        </w:rPr>
        <w:t>وقد</w:t>
      </w:r>
      <w:r w:rsidRPr="00A851F6">
        <w:rPr>
          <w:rFonts w:hint="cs"/>
          <w:rtl/>
        </w:rPr>
        <w:t xml:space="preserve"> تم </w:t>
      </w:r>
      <w:r w:rsidRPr="00A851F6">
        <w:rPr>
          <w:rtl/>
        </w:rPr>
        <w:t>التوجه ع</w:t>
      </w:r>
      <w:r w:rsidRPr="00A851F6">
        <w:rPr>
          <w:rFonts w:hint="cs"/>
          <w:rtl/>
        </w:rPr>
        <w:t>ب</w:t>
      </w:r>
      <w:r w:rsidRPr="00A851F6">
        <w:rPr>
          <w:rtl/>
        </w:rPr>
        <w:t>ر وسائل الإعلام ووسائل التواصل الاجتماعي برسائل هادفة لتوضيح مفهوم العنف وضرره وعقوبة المرتك</w:t>
      </w:r>
      <w:r w:rsidRPr="00A851F6">
        <w:rPr>
          <w:rFonts w:hint="cs"/>
          <w:rtl/>
        </w:rPr>
        <w:t xml:space="preserve">ب، كما نفذت الهيئة السورية </w:t>
      </w:r>
      <w:r w:rsidRPr="00A851F6">
        <w:rPr>
          <w:rtl/>
        </w:rPr>
        <w:t xml:space="preserve">ورشة عمل تدريبية بالتعاون مع الاسكوا حول وضع </w:t>
      </w:r>
      <w:r w:rsidRPr="00A851F6">
        <w:rPr>
          <w:rFonts w:hint="cs"/>
          <w:rtl/>
        </w:rPr>
        <w:t>آ</w:t>
      </w:r>
      <w:r w:rsidRPr="00A851F6">
        <w:rPr>
          <w:rtl/>
        </w:rPr>
        <w:t>لية عمل لإعداد استراتيجية وطنية والاطلاع على واقع مناهضة العنف ضد المرأة في بعض الدول العربية.</w:t>
      </w:r>
      <w:r w:rsidRPr="00A851F6">
        <w:rPr>
          <w:lang w:val="en-GB"/>
        </w:rPr>
        <w:t>.</w:t>
      </w:r>
    </w:p>
    <w:p w14:paraId="264F97D4" w14:textId="77777777" w:rsidR="004D3535" w:rsidRPr="00140209" w:rsidRDefault="004D3535" w:rsidP="004D3535">
      <w:pPr>
        <w:pStyle w:val="SingleTxt"/>
        <w:spacing w:after="0" w:line="120" w:lineRule="exact"/>
        <w:rPr>
          <w:b/>
          <w:bCs/>
          <w:sz w:val="10"/>
          <w:rtl/>
          <w:lang w:bidi="ar-OM"/>
        </w:rPr>
      </w:pPr>
      <w:bookmarkStart w:id="26" w:name="_Hlk155130000"/>
      <w:bookmarkStart w:id="27" w:name="_Toc157939385"/>
      <w:bookmarkStart w:id="28" w:name="_Toc157939824"/>
    </w:p>
    <w:p w14:paraId="56805BA8" w14:textId="77777777" w:rsidR="004D3535" w:rsidRPr="00A851F6" w:rsidRDefault="004D3535" w:rsidP="004D3535">
      <w:pPr>
        <w:pStyle w:val="H23"/>
        <w:ind w:left="1267" w:right="1267" w:hanging="1267"/>
        <w:rPr>
          <w:rtl/>
          <w:lang w:bidi="ar-OM"/>
        </w:rPr>
      </w:pPr>
      <w:r>
        <w:rPr>
          <w:rtl/>
          <w:lang w:bidi="ar-OM"/>
        </w:rPr>
        <w:tab/>
      </w:r>
      <w:r>
        <w:rPr>
          <w:rtl/>
          <w:lang w:bidi="ar-OM"/>
        </w:rPr>
        <w:tab/>
      </w:r>
      <w:r w:rsidRPr="00A851F6">
        <w:rPr>
          <w:rFonts w:hint="cs"/>
          <w:rtl/>
          <w:lang w:bidi="ar-OM"/>
        </w:rPr>
        <w:t xml:space="preserve">المادة الرابعة: </w:t>
      </w:r>
      <w:bookmarkEnd w:id="26"/>
      <w:r w:rsidRPr="00A851F6">
        <w:rPr>
          <w:rFonts w:hint="cs"/>
          <w:rtl/>
          <w:lang w:bidi="ar-OM"/>
        </w:rPr>
        <w:t>ال</w:t>
      </w:r>
      <w:r w:rsidRPr="00A851F6">
        <w:rPr>
          <w:rtl/>
          <w:lang w:bidi="ar-OM"/>
        </w:rPr>
        <w:t xml:space="preserve">تدابير </w:t>
      </w:r>
      <w:r w:rsidRPr="00A851F6">
        <w:rPr>
          <w:rFonts w:hint="cs"/>
          <w:rtl/>
          <w:lang w:bidi="ar-OM"/>
        </w:rPr>
        <w:t>ال</w:t>
      </w:r>
      <w:r w:rsidRPr="00A851F6">
        <w:rPr>
          <w:rtl/>
          <w:lang w:bidi="ar-OM"/>
        </w:rPr>
        <w:t xml:space="preserve">خاصة </w:t>
      </w:r>
      <w:r w:rsidRPr="00A851F6">
        <w:rPr>
          <w:rFonts w:hint="cs"/>
          <w:rtl/>
          <w:lang w:bidi="ar-OM"/>
        </w:rPr>
        <w:t>ال</w:t>
      </w:r>
      <w:r w:rsidRPr="00A851F6">
        <w:rPr>
          <w:rtl/>
          <w:lang w:bidi="ar-OM"/>
        </w:rPr>
        <w:t>مؤقتة</w:t>
      </w:r>
      <w:bookmarkEnd w:id="27"/>
      <w:bookmarkEnd w:id="28"/>
    </w:p>
    <w:p w14:paraId="15492C5A" w14:textId="77777777" w:rsidR="004D3535" w:rsidRPr="00A851F6" w:rsidRDefault="004D3535" w:rsidP="004D3535">
      <w:pPr>
        <w:pStyle w:val="SingleTxt"/>
        <w:rPr>
          <w:lang w:val="en-GB"/>
        </w:rPr>
      </w:pPr>
      <w:r w:rsidRPr="00A851F6">
        <w:rPr>
          <w:lang w:val="en-GB"/>
        </w:rPr>
        <w:t>32</w:t>
      </w:r>
      <w:r>
        <w:rPr>
          <w:rtl/>
          <w:lang w:val="en-GB"/>
        </w:rPr>
        <w:t xml:space="preserve"> -</w:t>
      </w:r>
      <w:r>
        <w:rPr>
          <w:rtl/>
          <w:lang w:val="en-GB"/>
        </w:rPr>
        <w:tab/>
      </w:r>
      <w:r w:rsidRPr="00A851F6">
        <w:rPr>
          <w:rFonts w:hint="cs"/>
          <w:rtl/>
        </w:rPr>
        <w:t xml:space="preserve">لم يشر الدستور إلى اتخاذ تدابير خاصة ومؤقتة </w:t>
      </w:r>
      <w:r w:rsidRPr="00A851F6">
        <w:rPr>
          <w:rtl/>
        </w:rPr>
        <w:t>تستهدف التعجيل بالمساواة الفعلية بين الرجل والمرأة</w:t>
      </w:r>
      <w:r w:rsidRPr="00A851F6">
        <w:rPr>
          <w:rFonts w:hint="cs"/>
          <w:rtl/>
        </w:rPr>
        <w:t xml:space="preserve"> وإنما أكد في المادة 23 على أن </w:t>
      </w:r>
      <w:r w:rsidRPr="00A851F6">
        <w:rPr>
          <w:rtl/>
        </w:rPr>
        <w:t xml:space="preserve">توفر الدولة للمرأة جميع الفرص التي تتيح لها المساهمة الفعالة والكاملة في الحياة السياسية </w:t>
      </w:r>
      <w:r w:rsidRPr="00A851F6">
        <w:rPr>
          <w:rFonts w:hint="cs"/>
          <w:rtl/>
        </w:rPr>
        <w:t>والاقتصادية</w:t>
      </w:r>
      <w:r w:rsidRPr="00A851F6">
        <w:rPr>
          <w:rtl/>
        </w:rPr>
        <w:t xml:space="preserve"> </w:t>
      </w:r>
      <w:r w:rsidRPr="00A851F6">
        <w:rPr>
          <w:rFonts w:hint="cs"/>
          <w:rtl/>
        </w:rPr>
        <w:t>والاجتماعية</w:t>
      </w:r>
      <w:r w:rsidRPr="00A851F6">
        <w:rPr>
          <w:rtl/>
        </w:rPr>
        <w:t xml:space="preserve"> والثقافية وتعمل على إزالة القيود التي تمنع تطورها ومشاركتها في بناء المجتمع</w:t>
      </w:r>
      <w:r w:rsidRPr="00A851F6">
        <w:rPr>
          <w:rFonts w:hint="cs"/>
          <w:rtl/>
        </w:rPr>
        <w:t>، أي أنه لا يوجد ما يمنع اتخاذ تدابير للتعجيل في المساواة الفعلية بين الرجل والمرأة</w:t>
      </w:r>
      <w:r>
        <w:rPr>
          <w:rFonts w:hint="cs"/>
          <w:rtl/>
        </w:rPr>
        <w:t>،</w:t>
      </w:r>
      <w:r w:rsidRPr="00A851F6">
        <w:rPr>
          <w:rFonts w:hint="cs"/>
          <w:rtl/>
        </w:rPr>
        <w:t xml:space="preserve"> سواء اتخاذ تدابير عامة أو خاصة، دائمة أو مؤقتة، وتؤكد البرامج والاستراتيجيات التي تتعلق بحماية المرأة وتمكينها على إعطاء وضع خاص وأولوية لدور المرأة في المجتمع </w:t>
      </w:r>
      <w:r>
        <w:rPr>
          <w:rFonts w:hint="cs"/>
          <w:rtl/>
        </w:rPr>
        <w:t>و</w:t>
      </w:r>
      <w:r w:rsidRPr="00A851F6">
        <w:rPr>
          <w:rFonts w:hint="cs"/>
          <w:rtl/>
        </w:rPr>
        <w:t>إعطاؤها الأولية في الاستهداف، وتلعب الهيئة السورية ولجنة الشؤون الاجتماعية في مجلس الشعب دوراً هاماً في تعزيز المساواة الفعلية للمرأة خاصة في ظل الظروف الصعبة التي فرضتها الحرب في سورية والتدابير القسرية التي أثرت على تمتع المرأة بالحقوق الاقتصادية بالدرجة الأولى، إذ تم وضع برامج لتمويل المشاريع الصغيرة والمتناهية الصغر التي تقوم بها المرأة وإعطاء الأولوية للنساء المعيلات والنازحات بسبب الحرب</w:t>
      </w:r>
      <w:r w:rsidRPr="00A851F6">
        <w:rPr>
          <w:rtl/>
        </w:rPr>
        <w:t>.</w:t>
      </w:r>
    </w:p>
    <w:p w14:paraId="333736E3" w14:textId="77777777" w:rsidR="004D3535" w:rsidRPr="00A851F6" w:rsidRDefault="004D3535" w:rsidP="004D3535">
      <w:pPr>
        <w:pStyle w:val="SingleTxt"/>
        <w:rPr>
          <w:rtl/>
        </w:rPr>
      </w:pPr>
      <w:r w:rsidRPr="00A851F6">
        <w:rPr>
          <w:rtl/>
          <w:lang w:bidi="ar-MA"/>
        </w:rPr>
        <w:t>33</w:t>
      </w:r>
      <w:r>
        <w:rPr>
          <w:rtl/>
          <w:lang w:bidi="ar-MA"/>
        </w:rPr>
        <w:t xml:space="preserve"> -</w:t>
      </w:r>
      <w:r>
        <w:rPr>
          <w:rtl/>
          <w:lang w:bidi="ar-MA"/>
        </w:rPr>
        <w:tab/>
      </w:r>
      <w:r w:rsidRPr="00A851F6">
        <w:rPr>
          <w:rFonts w:hint="cs"/>
          <w:rtl/>
        </w:rPr>
        <w:t>في السادس من شباط</w:t>
      </w:r>
      <w:r>
        <w:t>/</w:t>
      </w:r>
      <w:r>
        <w:rPr>
          <w:rFonts w:hint="cs"/>
          <w:rtl/>
        </w:rPr>
        <w:t xml:space="preserve">فبراير </w:t>
      </w:r>
      <w:r w:rsidRPr="00A851F6">
        <w:rPr>
          <w:rFonts w:hint="cs"/>
          <w:rtl/>
        </w:rPr>
        <w:t xml:space="preserve">2023 ضرب زلزال مدمر مناطق عدة من سورية خلف أضراراً كبيرة وواسعة على الإنسان والمجتمع والبيئة </w:t>
      </w:r>
      <w:r w:rsidRPr="00A851F6">
        <w:rPr>
          <w:rtl/>
        </w:rPr>
        <w:t>وخسائر</w:t>
      </w:r>
      <w:r w:rsidRPr="00A851F6">
        <w:rPr>
          <w:rFonts w:hint="cs"/>
          <w:rtl/>
        </w:rPr>
        <w:t xml:space="preserve"> كبيرة</w:t>
      </w:r>
      <w:r w:rsidRPr="00A851F6">
        <w:rPr>
          <w:rtl/>
        </w:rPr>
        <w:t xml:space="preserve"> في الأرواح</w:t>
      </w:r>
      <w:r w:rsidRPr="00A851F6">
        <w:rPr>
          <w:rFonts w:hint="cs"/>
          <w:rtl/>
        </w:rPr>
        <w:t>، وأضر</w:t>
      </w:r>
      <w:r w:rsidRPr="00A851F6">
        <w:rPr>
          <w:rtl/>
        </w:rPr>
        <w:t xml:space="preserve"> بشكل مباشر بالبنى التحتية ومصادر الموارد الطبيعية من مياه الشرب وشبكات الصرف الصحي ومعالجة المياه والإضرار في منشآت القطاع الصحي والشبكات والمحولات الكهربائية وشبكات الاتصال والمدارس ورياض الأطفال و</w:t>
      </w:r>
      <w:r w:rsidRPr="00A851F6">
        <w:rPr>
          <w:rFonts w:hint="cs"/>
          <w:rtl/>
        </w:rPr>
        <w:t xml:space="preserve">حتى </w:t>
      </w:r>
      <w:r w:rsidRPr="00A851F6">
        <w:rPr>
          <w:rtl/>
        </w:rPr>
        <w:t>المواقع الأثرية</w:t>
      </w:r>
      <w:r w:rsidRPr="00A851F6">
        <w:rPr>
          <w:rFonts w:hint="cs"/>
          <w:rtl/>
        </w:rPr>
        <w:t>، وترك الزلزال أثاراً كارثية على النساء والاطفال، ما استدعى القيام باتخاذ تدابير خاصة لمواجهة تداعياته على جميع المواطنين وفي مقدمتها النساء، وعملاً ب</w:t>
      </w:r>
      <w:r w:rsidRPr="00A851F6">
        <w:rPr>
          <w:rtl/>
        </w:rPr>
        <w:t xml:space="preserve">المادة 24 من الدستور </w:t>
      </w:r>
      <w:r w:rsidRPr="00A851F6">
        <w:rPr>
          <w:rFonts w:hint="cs"/>
          <w:rtl/>
        </w:rPr>
        <w:t xml:space="preserve">التي </w:t>
      </w:r>
      <w:r w:rsidRPr="00A851F6">
        <w:rPr>
          <w:rtl/>
        </w:rPr>
        <w:t xml:space="preserve">تنص على أن الدولة تكفل بالتضامن مع المجتمع الأعباء الناجمة عن الكوارث الطبيعية، </w:t>
      </w:r>
      <w:r w:rsidRPr="00A851F6">
        <w:rPr>
          <w:rFonts w:hint="cs"/>
          <w:rtl/>
        </w:rPr>
        <w:t xml:space="preserve">قامت الحكومة بالتعاون مع </w:t>
      </w:r>
      <w:r w:rsidRPr="00A851F6">
        <w:rPr>
          <w:rtl/>
        </w:rPr>
        <w:t>القطاع الأهلي والخاص والجمعيات والمنظمات الدولية والأفرا</w:t>
      </w:r>
      <w:r w:rsidRPr="00A851F6">
        <w:rPr>
          <w:rFonts w:hint="cs"/>
          <w:rtl/>
        </w:rPr>
        <w:t xml:space="preserve">د </w:t>
      </w:r>
      <w:r w:rsidRPr="00A851F6">
        <w:rPr>
          <w:rtl/>
        </w:rPr>
        <w:t xml:space="preserve">منذ لحظة وقوع الزلزال </w:t>
      </w:r>
      <w:r w:rsidRPr="00A851F6">
        <w:rPr>
          <w:rFonts w:hint="cs"/>
          <w:rtl/>
        </w:rPr>
        <w:t>ب</w:t>
      </w:r>
      <w:r w:rsidRPr="00A851F6">
        <w:rPr>
          <w:rtl/>
        </w:rPr>
        <w:t>مواجهة تداعياته</w:t>
      </w:r>
      <w:r w:rsidRPr="00A851F6">
        <w:rPr>
          <w:rFonts w:hint="cs"/>
          <w:rtl/>
        </w:rPr>
        <w:t>،</w:t>
      </w:r>
      <w:r w:rsidRPr="00A851F6">
        <w:rPr>
          <w:rtl/>
        </w:rPr>
        <w:t xml:space="preserve"> وسخرت كل الإمكانيات المتاحة للتخفيف من آثاره</w:t>
      </w:r>
      <w:r w:rsidRPr="00A851F6">
        <w:rPr>
          <w:rFonts w:hint="cs"/>
          <w:rtl/>
        </w:rPr>
        <w:t>، ف</w:t>
      </w:r>
      <w:r w:rsidRPr="00A851F6">
        <w:rPr>
          <w:rtl/>
        </w:rPr>
        <w:t>أقر مجلس الوزراء خطة العمل الوطنية والتوجهات الأساسية لبناء سياسة الحكومة بالتعاطي مع تداعيات الزلزال</w:t>
      </w:r>
      <w:r w:rsidRPr="00A851F6">
        <w:rPr>
          <w:rFonts w:hint="cs"/>
          <w:rtl/>
        </w:rPr>
        <w:t>،</w:t>
      </w:r>
      <w:r w:rsidRPr="00A851F6">
        <w:rPr>
          <w:rtl/>
        </w:rPr>
        <w:t xml:space="preserve"> تستهدف مساعدة المتضررين على استعادة حياتهم الطبيعية</w:t>
      </w:r>
      <w:r w:rsidRPr="00A851F6">
        <w:rPr>
          <w:rFonts w:hint="cs"/>
          <w:rtl/>
        </w:rPr>
        <w:t>.</w:t>
      </w:r>
    </w:p>
    <w:p w14:paraId="68417329" w14:textId="77777777" w:rsidR="004D3535" w:rsidRPr="00A851F6" w:rsidRDefault="004D3535" w:rsidP="004D3535">
      <w:pPr>
        <w:pStyle w:val="SingleTxt"/>
        <w:rPr>
          <w:rtl/>
        </w:rPr>
      </w:pPr>
      <w:r w:rsidRPr="00A851F6">
        <w:rPr>
          <w:rtl/>
          <w:lang w:bidi="ar-MA"/>
        </w:rPr>
        <w:t>34</w:t>
      </w:r>
      <w:r>
        <w:rPr>
          <w:rtl/>
          <w:lang w:bidi="ar-MA"/>
        </w:rPr>
        <w:t xml:space="preserve"> -</w:t>
      </w:r>
      <w:r>
        <w:rPr>
          <w:rtl/>
          <w:lang w:bidi="ar-MA"/>
        </w:rPr>
        <w:tab/>
      </w:r>
      <w:r w:rsidRPr="00A851F6">
        <w:rPr>
          <w:rFonts w:hint="cs"/>
          <w:rtl/>
        </w:rPr>
        <w:t xml:space="preserve">ركزت </w:t>
      </w:r>
      <w:r w:rsidRPr="00A851F6">
        <w:rPr>
          <w:rtl/>
        </w:rPr>
        <w:t xml:space="preserve">خطة العمل الوطنية على تقديم الخدمات الاجتماعية للمتضررين </w:t>
      </w:r>
      <w:r w:rsidRPr="00A851F6">
        <w:rPr>
          <w:rFonts w:hint="cs"/>
          <w:rtl/>
        </w:rPr>
        <w:t>وبخاصة ل</w:t>
      </w:r>
      <w:r w:rsidRPr="00A851F6">
        <w:rPr>
          <w:rtl/>
        </w:rPr>
        <w:t xml:space="preserve">لشرائح الأضعف في المجتمع، وانطلقت الخطة من أربعة أسس حسب طبيعتها ومرحلة الوقوع، وكان أولها تلبية الاحتياجات الإنسانية الأساسية في أعقاب وقوع الكارثة بشكل مباشر، وهذا ما تم إنجازه بالكامل، حيث تم تجهيز مراكز </w:t>
      </w:r>
      <w:r w:rsidRPr="00A851F6">
        <w:rPr>
          <w:rtl/>
        </w:rPr>
        <w:lastRenderedPageBreak/>
        <w:t>الإيواء بجميع المستلزمات التي تضمن متطلبات الإقامة المناسبة لستة أشهر، وتأمين المأوى لكل متضرر</w:t>
      </w:r>
      <w:r w:rsidRPr="00A851F6">
        <w:rPr>
          <w:rFonts w:hint="cs"/>
          <w:rtl/>
        </w:rPr>
        <w:t xml:space="preserve">، كما تم </w:t>
      </w:r>
      <w:r w:rsidRPr="00A851F6">
        <w:rPr>
          <w:rtl/>
        </w:rPr>
        <w:t xml:space="preserve">إحداث صندوق لجمع التبرعات من المجتمع المحلي والدولي بهدف إعادة تأهيل المناطق المتضررة، </w:t>
      </w:r>
      <w:r w:rsidRPr="00A851F6">
        <w:rPr>
          <w:rFonts w:hint="cs"/>
          <w:rtl/>
        </w:rPr>
        <w:t xml:space="preserve">وتوفير </w:t>
      </w:r>
      <w:r w:rsidRPr="00A851F6">
        <w:rPr>
          <w:rtl/>
        </w:rPr>
        <w:t>قروض ميسرة بقيمة 200 مليون ليرة سورية ولمدة سداد 13 عاماً معفاة من جميع الضرائب والرسوم المالية، وتسدد على أقساط يستحق أولها بعد انقضاء ثلاث سنوات على منح القرض</w:t>
      </w:r>
      <w:r w:rsidRPr="00A851F6">
        <w:rPr>
          <w:lang w:val="en-GB"/>
        </w:rPr>
        <w:t>.</w:t>
      </w:r>
    </w:p>
    <w:p w14:paraId="31EBDDC9" w14:textId="77777777" w:rsidR="004D3535" w:rsidRPr="00A851F6" w:rsidRDefault="004D3535" w:rsidP="004D3535">
      <w:pPr>
        <w:pStyle w:val="SingleTxt"/>
        <w:rPr>
          <w:rtl/>
        </w:rPr>
      </w:pPr>
      <w:r w:rsidRPr="00A851F6">
        <w:rPr>
          <w:rtl/>
          <w:lang w:bidi="ar-MA"/>
        </w:rPr>
        <w:t>35</w:t>
      </w:r>
      <w:r>
        <w:rPr>
          <w:rtl/>
          <w:lang w:bidi="ar-MA"/>
        </w:rPr>
        <w:t xml:space="preserve"> -</w:t>
      </w:r>
      <w:r>
        <w:rPr>
          <w:rtl/>
          <w:lang w:bidi="ar-MA"/>
        </w:rPr>
        <w:tab/>
      </w:r>
      <w:r w:rsidRPr="00A851F6">
        <w:rPr>
          <w:rtl/>
        </w:rPr>
        <w:t xml:space="preserve">كما </w:t>
      </w:r>
      <w:r w:rsidRPr="00A851F6">
        <w:rPr>
          <w:rFonts w:hint="cs"/>
          <w:rtl/>
        </w:rPr>
        <w:t xml:space="preserve">تم العمل على توفير </w:t>
      </w:r>
      <w:r w:rsidRPr="00A851F6">
        <w:rPr>
          <w:rtl/>
        </w:rPr>
        <w:t>الخدمات الصحية للمتضررين وتزويد كل مراكز الإيواء بمتطلبات الرعاية الطبية</w:t>
      </w:r>
      <w:r w:rsidRPr="00A851F6">
        <w:rPr>
          <w:rFonts w:hint="cs"/>
          <w:rtl/>
        </w:rPr>
        <w:t xml:space="preserve"> وخاصة المتعلقة بالنساء</w:t>
      </w:r>
      <w:r w:rsidRPr="00A851F6">
        <w:rPr>
          <w:rtl/>
        </w:rPr>
        <w:t>، إضافة إلى الخدمات الصحية الأساسية كاللقاح</w:t>
      </w:r>
      <w:r w:rsidRPr="00A851F6">
        <w:rPr>
          <w:rFonts w:hint="cs"/>
          <w:rtl/>
        </w:rPr>
        <w:t>ات</w:t>
      </w:r>
      <w:r w:rsidRPr="00A851F6">
        <w:rPr>
          <w:rtl/>
        </w:rPr>
        <w:t xml:space="preserve"> والصحة الإنجابية وأدوية الأمراض المزمنة وحملات التوعية والدعم النفسي</w:t>
      </w:r>
      <w:r w:rsidRPr="00A851F6">
        <w:rPr>
          <w:rFonts w:hint="cs"/>
          <w:rtl/>
        </w:rPr>
        <w:t>، كما تضمنت</w:t>
      </w:r>
      <w:r w:rsidRPr="00A851F6">
        <w:rPr>
          <w:rtl/>
        </w:rPr>
        <w:t xml:space="preserve"> خطة العمل الوطنية مساعدة المجتمعات المتضررة على استعادة حياتها الطبيعية، من خلال تنشيط عجلة الاقتصاد في المناطق المتضررة عبر التعاون بين القطاع الحكومي والخاص والأهلي في إيجاد فرص عمل ومصادر دخل للمتضررين، وبناء برامج تنمية للمشروعات الصغيرة</w:t>
      </w:r>
      <w:r w:rsidRPr="00A851F6">
        <w:rPr>
          <w:rFonts w:hint="cs"/>
          <w:rtl/>
        </w:rPr>
        <w:t>، و</w:t>
      </w:r>
      <w:r w:rsidRPr="00A851F6">
        <w:rPr>
          <w:rtl/>
        </w:rPr>
        <w:t xml:space="preserve">تقديم منح خاصة للمتضررين لاستعادة نشاطهم الاقتصادي، وإعادة تفعيل المنشآت </w:t>
      </w:r>
      <w:r w:rsidRPr="00A851F6">
        <w:rPr>
          <w:rFonts w:hint="cs"/>
          <w:rtl/>
        </w:rPr>
        <w:t>و</w:t>
      </w:r>
      <w:r w:rsidRPr="00A851F6">
        <w:rPr>
          <w:rtl/>
        </w:rPr>
        <w:t>إعادة بناء قدرات مراكز الخدمات الصحية المتضررة</w:t>
      </w:r>
      <w:r w:rsidRPr="00A851F6">
        <w:rPr>
          <w:rFonts w:hint="cs"/>
          <w:rtl/>
        </w:rPr>
        <w:t>، ففي حلب بلغ عدد المستفيدات من البدل النقدي للإيجار</w:t>
      </w:r>
      <w:r>
        <w:rPr>
          <w:rtl/>
        </w:rPr>
        <w:t xml:space="preserve"> </w:t>
      </w:r>
      <w:r>
        <w:rPr>
          <w:rFonts w:hint="cs"/>
          <w:rtl/>
        </w:rPr>
        <w:t>006 1</w:t>
      </w:r>
      <w:r>
        <w:rPr>
          <w:rtl/>
        </w:rPr>
        <w:t xml:space="preserve"> </w:t>
      </w:r>
      <w:r w:rsidRPr="00A851F6">
        <w:rPr>
          <w:rFonts w:hint="cs"/>
          <w:rtl/>
        </w:rPr>
        <w:t>مستفيدة من أصل</w:t>
      </w:r>
      <w:r>
        <w:rPr>
          <w:rtl/>
        </w:rPr>
        <w:t xml:space="preserve"> </w:t>
      </w:r>
      <w:r>
        <w:rPr>
          <w:rFonts w:hint="cs"/>
          <w:rtl/>
        </w:rPr>
        <w:t>875 2</w:t>
      </w:r>
      <w:r>
        <w:rPr>
          <w:rtl/>
        </w:rPr>
        <w:t xml:space="preserve"> </w:t>
      </w:r>
      <w:r w:rsidRPr="00A851F6">
        <w:rPr>
          <w:rFonts w:hint="cs"/>
          <w:rtl/>
        </w:rPr>
        <w:t>بنسبة</w:t>
      </w:r>
      <w:r w:rsidRPr="00A851F6">
        <w:rPr>
          <w:rtl/>
        </w:rPr>
        <w:t xml:space="preserve"> </w:t>
      </w:r>
      <w:r>
        <w:rPr>
          <w:rFonts w:hint="cs"/>
          <w:rtl/>
        </w:rPr>
        <w:t>35 في المائة</w:t>
      </w:r>
      <w:r w:rsidRPr="00A851F6">
        <w:rPr>
          <w:rFonts w:hint="cs"/>
          <w:rtl/>
        </w:rPr>
        <w:t>، كما بلغ عدد المستفيدات من البدل النقدي لاستعادة سبل العيش</w:t>
      </w:r>
      <w:r>
        <w:rPr>
          <w:rtl/>
        </w:rPr>
        <w:t xml:space="preserve"> </w:t>
      </w:r>
      <w:r w:rsidRPr="00A851F6">
        <w:rPr>
          <w:rtl/>
        </w:rPr>
        <w:t>30</w:t>
      </w:r>
      <w:r>
        <w:rPr>
          <w:rtl/>
        </w:rPr>
        <w:t xml:space="preserve"> </w:t>
      </w:r>
      <w:r w:rsidRPr="00A851F6">
        <w:rPr>
          <w:rFonts w:hint="cs"/>
          <w:rtl/>
        </w:rPr>
        <w:t>مستفيدة من أصل</w:t>
      </w:r>
      <w:r>
        <w:rPr>
          <w:rtl/>
        </w:rPr>
        <w:t xml:space="preserve"> </w:t>
      </w:r>
      <w:r w:rsidRPr="00A851F6">
        <w:rPr>
          <w:rtl/>
        </w:rPr>
        <w:t>250</w:t>
      </w:r>
      <w:r>
        <w:rPr>
          <w:rtl/>
        </w:rPr>
        <w:t xml:space="preserve"> </w:t>
      </w:r>
      <w:r w:rsidRPr="00A851F6">
        <w:rPr>
          <w:rFonts w:hint="cs"/>
          <w:rtl/>
        </w:rPr>
        <w:t>بنسبة</w:t>
      </w:r>
      <w:r w:rsidRPr="00A851F6">
        <w:rPr>
          <w:rtl/>
        </w:rPr>
        <w:t xml:space="preserve"> 12</w:t>
      </w:r>
      <w:r>
        <w:rPr>
          <w:rtl/>
        </w:rPr>
        <w:t xml:space="preserve"> في المائة،</w:t>
      </w:r>
      <w:r>
        <w:rPr>
          <w:rFonts w:hint="cs"/>
          <w:rtl/>
        </w:rPr>
        <w:t xml:space="preserve"> </w:t>
      </w:r>
      <w:r w:rsidRPr="00A851F6">
        <w:rPr>
          <w:rFonts w:hint="cs"/>
          <w:rtl/>
        </w:rPr>
        <w:t>و</w:t>
      </w:r>
      <w:r>
        <w:rPr>
          <w:rtl/>
        </w:rPr>
        <w:t xml:space="preserve"> </w:t>
      </w:r>
      <w:r w:rsidRPr="00A851F6">
        <w:rPr>
          <w:rtl/>
        </w:rPr>
        <w:t>20</w:t>
      </w:r>
      <w:r>
        <w:rPr>
          <w:rtl/>
        </w:rPr>
        <w:t xml:space="preserve"> </w:t>
      </w:r>
      <w:r w:rsidRPr="00A851F6">
        <w:rPr>
          <w:rFonts w:hint="cs"/>
          <w:rtl/>
        </w:rPr>
        <w:t>سيدة منهنّ فاقدات للمعيل، وفي اللاذقية تم تقديم منح عينية لإقامة مشروع صغير لـ</w:t>
      </w:r>
      <w:r w:rsidRPr="00A851F6">
        <w:rPr>
          <w:rtl/>
        </w:rPr>
        <w:t xml:space="preserve"> </w:t>
      </w:r>
      <w:r>
        <w:rPr>
          <w:rFonts w:hint="cs"/>
          <w:rtl/>
        </w:rPr>
        <w:t>156</w:t>
      </w:r>
      <w:r w:rsidRPr="00A851F6">
        <w:rPr>
          <w:rtl/>
        </w:rPr>
        <w:t xml:space="preserve"> </w:t>
      </w:r>
      <w:r w:rsidRPr="00A851F6">
        <w:rPr>
          <w:rFonts w:hint="cs"/>
          <w:rtl/>
        </w:rPr>
        <w:t xml:space="preserve">مستفيد من بينهم </w:t>
      </w:r>
      <w:r>
        <w:rPr>
          <w:rFonts w:hint="cs"/>
          <w:rtl/>
        </w:rPr>
        <w:t>75</w:t>
      </w:r>
      <w:r w:rsidRPr="00A851F6">
        <w:rPr>
          <w:rtl/>
        </w:rPr>
        <w:t xml:space="preserve"> </w:t>
      </w:r>
      <w:r w:rsidRPr="00A851F6">
        <w:rPr>
          <w:rFonts w:hint="cs"/>
          <w:rtl/>
        </w:rPr>
        <w:t>سيدة منهن</w:t>
      </w:r>
      <w:r w:rsidRPr="00A851F6">
        <w:rPr>
          <w:rtl/>
        </w:rPr>
        <w:t xml:space="preserve"> </w:t>
      </w:r>
      <w:r>
        <w:rPr>
          <w:rFonts w:hint="cs"/>
          <w:rtl/>
        </w:rPr>
        <w:t>19</w:t>
      </w:r>
      <w:r w:rsidRPr="00A851F6">
        <w:rPr>
          <w:rtl/>
        </w:rPr>
        <w:t xml:space="preserve"> </w:t>
      </w:r>
      <w:r w:rsidRPr="00A851F6">
        <w:rPr>
          <w:rFonts w:hint="cs"/>
          <w:rtl/>
        </w:rPr>
        <w:t>سيدة معيلة متضررة من الزلزال بشكل مباشر، وبلغ عدد النساء اللواتي استلمن عدد زراعية</w:t>
      </w:r>
      <w:r w:rsidRPr="00A851F6">
        <w:rPr>
          <w:rtl/>
        </w:rPr>
        <w:t xml:space="preserve"> </w:t>
      </w:r>
      <w:r>
        <w:rPr>
          <w:rFonts w:hint="cs"/>
          <w:rtl/>
        </w:rPr>
        <w:t>67 </w:t>
      </w:r>
      <w:r w:rsidRPr="00A851F6">
        <w:rPr>
          <w:rFonts w:hint="cs"/>
          <w:rtl/>
        </w:rPr>
        <w:t>سيدة، كما استفاد من البدل النقدي لاستعادة سبل العيش</w:t>
      </w:r>
      <w:r w:rsidRPr="00A851F6">
        <w:rPr>
          <w:rtl/>
        </w:rPr>
        <w:t xml:space="preserve"> </w:t>
      </w:r>
      <w:r>
        <w:rPr>
          <w:rFonts w:hint="cs"/>
          <w:rtl/>
        </w:rPr>
        <w:t>59</w:t>
      </w:r>
      <w:r w:rsidRPr="00A851F6">
        <w:rPr>
          <w:rtl/>
        </w:rPr>
        <w:t xml:space="preserve"> </w:t>
      </w:r>
      <w:r w:rsidRPr="00A851F6">
        <w:rPr>
          <w:rFonts w:hint="cs"/>
          <w:rtl/>
        </w:rPr>
        <w:t>سيدة، والبدل النقدي للإيجار</w:t>
      </w:r>
      <w:r w:rsidRPr="00A851F6">
        <w:rPr>
          <w:rtl/>
        </w:rPr>
        <w:t xml:space="preserve"> </w:t>
      </w:r>
      <w:r>
        <w:rPr>
          <w:rFonts w:hint="cs"/>
          <w:rtl/>
        </w:rPr>
        <w:t xml:space="preserve">65 </w:t>
      </w:r>
      <w:r w:rsidRPr="00A851F6">
        <w:rPr>
          <w:rFonts w:hint="cs"/>
          <w:rtl/>
        </w:rPr>
        <w:t>سيدة.</w:t>
      </w:r>
    </w:p>
    <w:p w14:paraId="40A84575" w14:textId="77777777" w:rsidR="004D3535" w:rsidRPr="00140209" w:rsidRDefault="004D3535" w:rsidP="004D3535">
      <w:pPr>
        <w:pStyle w:val="SingleTxt"/>
        <w:spacing w:after="0" w:line="120" w:lineRule="exact"/>
        <w:rPr>
          <w:b/>
          <w:bCs/>
          <w:sz w:val="10"/>
          <w:rtl/>
          <w:lang w:bidi="ar-OM"/>
        </w:rPr>
      </w:pPr>
      <w:bookmarkStart w:id="29" w:name="_Toc157939825"/>
    </w:p>
    <w:p w14:paraId="127D6064" w14:textId="77777777" w:rsidR="004D3535" w:rsidRPr="00A851F6" w:rsidRDefault="004D3535" w:rsidP="004D3535">
      <w:pPr>
        <w:pStyle w:val="H23"/>
        <w:ind w:left="1267" w:right="1267" w:hanging="1267"/>
        <w:rPr>
          <w:vertAlign w:val="superscript"/>
          <w:rtl/>
          <w:lang w:bidi="ar-OM"/>
        </w:rPr>
      </w:pPr>
      <w:r>
        <w:rPr>
          <w:rtl/>
          <w:lang w:bidi="ar-OM"/>
        </w:rPr>
        <w:tab/>
      </w:r>
      <w:r>
        <w:rPr>
          <w:rtl/>
          <w:lang w:bidi="ar-OM"/>
        </w:rPr>
        <w:tab/>
      </w:r>
      <w:r w:rsidRPr="00A851F6">
        <w:rPr>
          <w:rtl/>
          <w:lang w:bidi="ar-OM"/>
        </w:rPr>
        <w:t xml:space="preserve">المادة </w:t>
      </w:r>
      <w:r w:rsidRPr="00A851F6">
        <w:rPr>
          <w:rFonts w:hint="cs"/>
          <w:rtl/>
          <w:lang w:bidi="ar-OM"/>
        </w:rPr>
        <w:t>الخامسة</w:t>
      </w:r>
      <w:r w:rsidRPr="00A851F6">
        <w:rPr>
          <w:rtl/>
          <w:lang w:bidi="ar-OM"/>
        </w:rPr>
        <w:t>: الأنماط الاجتماعية والثقافية</w:t>
      </w:r>
      <w:r w:rsidRPr="006523F8">
        <w:rPr>
          <w:b w:val="0"/>
          <w:bCs w:val="0"/>
          <w:vertAlign w:val="superscript"/>
          <w:rtl/>
          <w:lang w:bidi="ar-OM"/>
        </w:rPr>
        <w:t>(</w:t>
      </w:r>
      <w:r w:rsidRPr="006523F8">
        <w:rPr>
          <w:b w:val="0"/>
          <w:bCs w:val="0"/>
          <w:vertAlign w:val="superscript"/>
          <w:rtl/>
          <w:lang w:bidi="ar-OM"/>
        </w:rPr>
        <w:footnoteReference w:id="32"/>
      </w:r>
      <w:r w:rsidRPr="006523F8">
        <w:rPr>
          <w:b w:val="0"/>
          <w:bCs w:val="0"/>
          <w:vertAlign w:val="superscript"/>
          <w:rtl/>
          <w:lang w:bidi="ar-OM"/>
        </w:rPr>
        <w:t>)</w:t>
      </w:r>
      <w:bookmarkEnd w:id="29"/>
    </w:p>
    <w:p w14:paraId="6EE7895C" w14:textId="77777777" w:rsidR="004D3535" w:rsidRPr="00A851F6" w:rsidRDefault="004D3535" w:rsidP="004D3535">
      <w:pPr>
        <w:pStyle w:val="SingleTxt"/>
        <w:rPr>
          <w:rtl/>
          <w:lang w:val="en-GB"/>
        </w:rPr>
      </w:pPr>
      <w:r w:rsidRPr="00A851F6">
        <w:rPr>
          <w:lang w:val="en-GB"/>
        </w:rPr>
        <w:t>36</w:t>
      </w:r>
      <w:r>
        <w:rPr>
          <w:rtl/>
          <w:lang w:val="en-GB"/>
        </w:rPr>
        <w:t xml:space="preserve"> -</w:t>
      </w:r>
      <w:r>
        <w:rPr>
          <w:rtl/>
          <w:lang w:val="en-GB"/>
        </w:rPr>
        <w:tab/>
      </w:r>
      <w:r w:rsidRPr="00A851F6">
        <w:rPr>
          <w:rFonts w:hint="cs"/>
          <w:rtl/>
        </w:rPr>
        <w:t xml:space="preserve">تبذل الدولة جهوداً حثيثة في اتخاذ تدابير عدة تستهدف </w:t>
      </w:r>
      <w:r w:rsidRPr="00A851F6">
        <w:rPr>
          <w:rtl/>
        </w:rPr>
        <w:t>تعديل الأعر</w:t>
      </w:r>
      <w:r w:rsidRPr="00A851F6">
        <w:rPr>
          <w:rFonts w:hint="cs"/>
          <w:rtl/>
        </w:rPr>
        <w:t>ا</w:t>
      </w:r>
      <w:r w:rsidRPr="00A851F6">
        <w:rPr>
          <w:rtl/>
        </w:rPr>
        <w:t>ف الاجتماعية والثقافية التي تعرقل</w:t>
      </w:r>
      <w:r w:rsidRPr="00A851F6">
        <w:rPr>
          <w:rFonts w:hint="cs"/>
          <w:rtl/>
        </w:rPr>
        <w:t xml:space="preserve"> </w:t>
      </w:r>
      <w:r w:rsidRPr="00A851F6">
        <w:rPr>
          <w:rtl/>
        </w:rPr>
        <w:t>تنمية المر</w:t>
      </w:r>
      <w:r w:rsidRPr="00A851F6">
        <w:rPr>
          <w:rFonts w:hint="cs"/>
          <w:rtl/>
        </w:rPr>
        <w:t>أ</w:t>
      </w:r>
      <w:r w:rsidRPr="00A851F6">
        <w:rPr>
          <w:rtl/>
        </w:rPr>
        <w:t xml:space="preserve">ة </w:t>
      </w:r>
      <w:r w:rsidRPr="00A851F6">
        <w:rPr>
          <w:rFonts w:hint="cs"/>
          <w:rtl/>
        </w:rPr>
        <w:t>والعمل على إزالة</w:t>
      </w:r>
      <w:r w:rsidRPr="00A851F6">
        <w:rPr>
          <w:rtl/>
        </w:rPr>
        <w:t xml:space="preserve"> الصور النمطية وتسعى الهيئة السورية </w:t>
      </w:r>
      <w:r w:rsidRPr="00A851F6">
        <w:rPr>
          <w:rFonts w:hint="cs"/>
          <w:rtl/>
        </w:rPr>
        <w:t xml:space="preserve">بالتعاون مع </w:t>
      </w:r>
      <w:r w:rsidRPr="00A851F6">
        <w:rPr>
          <w:rtl/>
        </w:rPr>
        <w:t>الشركاء المعنيين في منظمات الأمم</w:t>
      </w:r>
      <w:r w:rsidRPr="00A851F6">
        <w:rPr>
          <w:rFonts w:hint="cs"/>
          <w:rtl/>
        </w:rPr>
        <w:t xml:space="preserve"> </w:t>
      </w:r>
      <w:r w:rsidRPr="00A851F6">
        <w:rPr>
          <w:rtl/>
        </w:rPr>
        <w:t>المتحدة وخاصة صندوق</w:t>
      </w:r>
      <w:r w:rsidRPr="00A851F6">
        <w:rPr>
          <w:rFonts w:hint="cs"/>
          <w:rtl/>
        </w:rPr>
        <w:t xml:space="preserve"> الأمم المتحدة ل</w:t>
      </w:r>
      <w:r w:rsidRPr="00A851F6">
        <w:rPr>
          <w:rtl/>
        </w:rPr>
        <w:t>لسكان إلى توجيه رسائل التوعية من خلال مجموعة متنوعة</w:t>
      </w:r>
      <w:r w:rsidRPr="00A851F6">
        <w:rPr>
          <w:rFonts w:hint="cs"/>
          <w:rtl/>
        </w:rPr>
        <w:t xml:space="preserve"> </w:t>
      </w:r>
      <w:r w:rsidRPr="00A851F6">
        <w:rPr>
          <w:rtl/>
        </w:rPr>
        <w:t xml:space="preserve">من الأنشطة مثل الاحتفال باليوم </w:t>
      </w:r>
      <w:r w:rsidRPr="00A851F6">
        <w:rPr>
          <w:rFonts w:hint="cs"/>
          <w:rtl/>
        </w:rPr>
        <w:t>العالمي للمرأة وحملة ستة عشر يوما لمناهضة العنف القائم على النوع الاجتماعي، كما تقوم وزارة التربية بإجراء</w:t>
      </w:r>
      <w:r w:rsidRPr="00A851F6">
        <w:rPr>
          <w:rtl/>
        </w:rPr>
        <w:t xml:space="preserve"> مراجعة </w:t>
      </w:r>
      <w:r w:rsidRPr="00A851F6">
        <w:rPr>
          <w:rFonts w:hint="cs"/>
          <w:rtl/>
        </w:rPr>
        <w:t>دورية ل</w:t>
      </w:r>
      <w:r w:rsidRPr="00A851F6">
        <w:rPr>
          <w:rtl/>
        </w:rPr>
        <w:t>لمناهج الدراسية في جميع المراحل التعليمية بالنظر إلى المراحل العمرية ودرجات النضج</w:t>
      </w:r>
      <w:r w:rsidRPr="00A851F6">
        <w:rPr>
          <w:rFonts w:hint="cs"/>
          <w:rtl/>
        </w:rPr>
        <w:t xml:space="preserve"> </w:t>
      </w:r>
      <w:r w:rsidRPr="00A851F6">
        <w:rPr>
          <w:rtl/>
        </w:rPr>
        <w:t xml:space="preserve">لضمان </w:t>
      </w:r>
      <w:r w:rsidRPr="00A851F6">
        <w:rPr>
          <w:rFonts w:hint="cs"/>
          <w:rtl/>
        </w:rPr>
        <w:t>خلوها من الأدوار النمطية و</w:t>
      </w:r>
      <w:r w:rsidRPr="00A851F6">
        <w:rPr>
          <w:rtl/>
        </w:rPr>
        <w:t>مكافحة التسرب المدرس</w:t>
      </w:r>
      <w:r w:rsidRPr="00A851F6">
        <w:rPr>
          <w:rFonts w:hint="cs"/>
          <w:rtl/>
        </w:rPr>
        <w:t>ي ل</w:t>
      </w:r>
      <w:r w:rsidRPr="00A851F6">
        <w:rPr>
          <w:rtl/>
        </w:rPr>
        <w:t>لفتيات</w:t>
      </w:r>
      <w:r w:rsidRPr="00A851F6">
        <w:rPr>
          <w:vertAlign w:val="superscript"/>
          <w:rtl/>
        </w:rPr>
        <w:t>(</w:t>
      </w:r>
      <w:r w:rsidRPr="00A851F6">
        <w:rPr>
          <w:vertAlign w:val="superscript"/>
          <w:rtl/>
        </w:rPr>
        <w:footnoteReference w:id="33"/>
      </w:r>
      <w:r w:rsidRPr="00A851F6">
        <w:rPr>
          <w:rFonts w:hint="cs"/>
          <w:vertAlign w:val="superscript"/>
          <w:rtl/>
        </w:rPr>
        <w:t>)</w:t>
      </w:r>
      <w:r w:rsidRPr="00A851F6">
        <w:rPr>
          <w:rtl/>
        </w:rPr>
        <w:t>.</w:t>
      </w:r>
    </w:p>
    <w:p w14:paraId="438D6EA1" w14:textId="77777777" w:rsidR="004D3535" w:rsidRPr="00A851F6" w:rsidRDefault="004D3535" w:rsidP="004D3535">
      <w:pPr>
        <w:pStyle w:val="SingleTxt"/>
        <w:rPr>
          <w:rtl/>
        </w:rPr>
      </w:pPr>
      <w:r w:rsidRPr="00A851F6">
        <w:rPr>
          <w:rtl/>
          <w:lang w:bidi="ar-MA"/>
        </w:rPr>
        <w:t>37</w:t>
      </w:r>
      <w:r>
        <w:rPr>
          <w:rtl/>
          <w:lang w:bidi="ar-MA"/>
        </w:rPr>
        <w:t xml:space="preserve"> -</w:t>
      </w:r>
      <w:r>
        <w:rPr>
          <w:rtl/>
          <w:lang w:bidi="ar-MA"/>
        </w:rPr>
        <w:tab/>
      </w:r>
      <w:r w:rsidRPr="00A851F6">
        <w:rPr>
          <w:rtl/>
        </w:rPr>
        <w:t xml:space="preserve">تولي سورية قضايا المرأة وحمايتها اهتماماً كبيراً وعملت في السنوات الأخيرة على مراجعة </w:t>
      </w:r>
      <w:r w:rsidRPr="00A851F6">
        <w:rPr>
          <w:rFonts w:hint="cs"/>
          <w:rtl/>
        </w:rPr>
        <w:t xml:space="preserve">تشريعاتها بما فيها بعض المواد </w:t>
      </w:r>
      <w:r w:rsidRPr="00A851F6">
        <w:rPr>
          <w:rtl/>
        </w:rPr>
        <w:t>التمييزية</w:t>
      </w:r>
      <w:r w:rsidRPr="00A851F6">
        <w:rPr>
          <w:rFonts w:hint="cs"/>
          <w:rtl/>
        </w:rPr>
        <w:t xml:space="preserve"> في بعض القوانين،</w:t>
      </w:r>
      <w:r w:rsidRPr="00A851F6">
        <w:rPr>
          <w:rtl/>
        </w:rPr>
        <w:t xml:space="preserve"> وعدلت العديد منها في إطار المراجعة المستمرة لتشريعاتها وللأحكام الواردة في قانون العقوبات السوري وبالأخص المتعلق بما</w:t>
      </w:r>
      <w:r>
        <w:rPr>
          <w:rFonts w:hint="cs"/>
          <w:rtl/>
        </w:rPr>
        <w:t xml:space="preserve"> </w:t>
      </w:r>
      <w:r w:rsidRPr="00A851F6">
        <w:rPr>
          <w:rtl/>
        </w:rPr>
        <w:t xml:space="preserve">يسمى </w:t>
      </w:r>
      <w:r>
        <w:rPr>
          <w:rtl/>
        </w:rPr>
        <w:t>”</w:t>
      </w:r>
      <w:r w:rsidRPr="00A851F6">
        <w:rPr>
          <w:rtl/>
        </w:rPr>
        <w:t>جرائم الشرف</w:t>
      </w:r>
      <w:r>
        <w:rPr>
          <w:rtl/>
        </w:rPr>
        <w:t>“</w:t>
      </w:r>
      <w:r w:rsidRPr="00A851F6">
        <w:rPr>
          <w:vertAlign w:val="superscript"/>
          <w:rtl/>
        </w:rPr>
        <w:t>(</w:t>
      </w:r>
      <w:r w:rsidRPr="00A851F6">
        <w:rPr>
          <w:vertAlign w:val="superscript"/>
          <w:rtl/>
        </w:rPr>
        <w:footnoteReference w:id="34"/>
      </w:r>
      <w:r w:rsidRPr="00A851F6">
        <w:rPr>
          <w:vertAlign w:val="superscript"/>
          <w:rtl/>
        </w:rPr>
        <w:t>)</w:t>
      </w:r>
      <w:r w:rsidRPr="00A851F6">
        <w:rPr>
          <w:rtl/>
        </w:rPr>
        <w:t xml:space="preserve"> وقانون الأحوال الشخصية</w:t>
      </w:r>
      <w:r w:rsidRPr="00A851F6">
        <w:rPr>
          <w:rFonts w:hint="cs"/>
          <w:rtl/>
        </w:rPr>
        <w:t xml:space="preserve">، كما </w:t>
      </w:r>
      <w:r w:rsidRPr="00A851F6">
        <w:rPr>
          <w:rtl/>
        </w:rPr>
        <w:t>تعاقب</w:t>
      </w:r>
      <w:r w:rsidRPr="00A851F6">
        <w:rPr>
          <w:rFonts w:hint="cs"/>
          <w:rtl/>
        </w:rPr>
        <w:t xml:space="preserve"> القوانين</w:t>
      </w:r>
      <w:r w:rsidRPr="00A851F6">
        <w:rPr>
          <w:rtl/>
        </w:rPr>
        <w:t xml:space="preserve"> على جرائم الاعتداء الجنسي بكافة أشكاله وبخاصة الواقعة على النساء والأطفال وفرض القانون السوري عقوبات جزائية </w:t>
      </w:r>
      <w:r w:rsidRPr="00A851F6">
        <w:rPr>
          <w:rFonts w:hint="cs"/>
          <w:rtl/>
        </w:rPr>
        <w:t xml:space="preserve">مشددة </w:t>
      </w:r>
      <w:r w:rsidRPr="00A851F6">
        <w:rPr>
          <w:rtl/>
        </w:rPr>
        <w:t>على مرتكبيها</w:t>
      </w:r>
      <w:r w:rsidRPr="00A851F6">
        <w:rPr>
          <w:rFonts w:hint="cs"/>
          <w:rtl/>
        </w:rPr>
        <w:t xml:space="preserve"> وتتبنى التشريعات الجزائية الحديثة في سورية سياسة مشددة في هذا المجال.</w:t>
      </w:r>
      <w:r>
        <w:rPr>
          <w:rFonts w:hint="cs"/>
          <w:rtl/>
        </w:rPr>
        <w:t xml:space="preserve"> </w:t>
      </w:r>
    </w:p>
    <w:p w14:paraId="23D9F905" w14:textId="77777777" w:rsidR="004D3535" w:rsidRPr="00A851F6" w:rsidRDefault="004D3535" w:rsidP="004D3535">
      <w:pPr>
        <w:pStyle w:val="SingleTxt"/>
        <w:rPr>
          <w:rtl/>
        </w:rPr>
      </w:pPr>
      <w:r w:rsidRPr="00A851F6">
        <w:rPr>
          <w:rtl/>
          <w:lang w:bidi="ar-MA"/>
        </w:rPr>
        <w:lastRenderedPageBreak/>
        <w:t>38</w:t>
      </w:r>
      <w:r>
        <w:rPr>
          <w:rtl/>
          <w:lang w:bidi="ar-MA"/>
        </w:rPr>
        <w:t xml:space="preserve"> -</w:t>
      </w:r>
      <w:r>
        <w:rPr>
          <w:rtl/>
          <w:lang w:bidi="ar-MA"/>
        </w:rPr>
        <w:tab/>
      </w:r>
      <w:r w:rsidRPr="00A851F6">
        <w:rPr>
          <w:rFonts w:hint="cs"/>
          <w:rtl/>
        </w:rPr>
        <w:t xml:space="preserve">في إطار مكافحة الصورة النمطية والممارسات الضارة بالمرأة أطلقت الهيئة السورية </w:t>
      </w:r>
      <w:r w:rsidRPr="00A851F6">
        <w:rPr>
          <w:rtl/>
        </w:rPr>
        <w:t>دراسة حول البيئة الاقتصادية والاجتماعية والثقافية المولدة للزواج المبكر</w:t>
      </w:r>
      <w:r w:rsidRPr="00A851F6">
        <w:rPr>
          <w:rFonts w:hint="cs"/>
          <w:rtl/>
        </w:rPr>
        <w:t>، و</w:t>
      </w:r>
      <w:r w:rsidRPr="00A851F6">
        <w:rPr>
          <w:rtl/>
        </w:rPr>
        <w:t>ذلك بهدف وضع برامج عمل تنفيذية للحد من هذه الظاهرة</w:t>
      </w:r>
      <w:r w:rsidRPr="00A851F6">
        <w:rPr>
          <w:rFonts w:hint="cs"/>
          <w:rtl/>
        </w:rPr>
        <w:t xml:space="preserve"> كما تم </w:t>
      </w:r>
      <w:r w:rsidRPr="00A851F6">
        <w:rPr>
          <w:rtl/>
        </w:rPr>
        <w:t>إعداد دراسة حول التكلفة الاقتصادية للزواج المبكر</w:t>
      </w:r>
      <w:r w:rsidRPr="00A851F6">
        <w:rPr>
          <w:rFonts w:hint="cs"/>
          <w:rtl/>
        </w:rPr>
        <w:t xml:space="preserve"> وتهدف الدراسة إلى</w:t>
      </w:r>
      <w:r w:rsidRPr="00A851F6">
        <w:rPr>
          <w:rtl/>
        </w:rPr>
        <w:t xml:space="preserve"> محاولة احتساب التكاليف الاقتصادية الناجمة عن الزواج المبكر وآثاره على مجموعة واسعة من عوائد التنمية</w:t>
      </w:r>
      <w:r w:rsidRPr="00A851F6">
        <w:rPr>
          <w:rFonts w:hint="cs"/>
          <w:rtl/>
        </w:rPr>
        <w:t>،</w:t>
      </w:r>
      <w:r w:rsidRPr="00A851F6">
        <w:rPr>
          <w:rtl/>
        </w:rPr>
        <w:t xml:space="preserve"> وذلك بغية الوصول إلى ما يُبرهن أن الاستثمار لإنهاء الزواج المبكر لا يشكل مطلباً انسانياً واجتماعياً وحسب بل</w:t>
      </w:r>
      <w:r>
        <w:rPr>
          <w:rFonts w:hint="cs"/>
          <w:rtl/>
        </w:rPr>
        <w:t> </w:t>
      </w:r>
      <w:r w:rsidRPr="00A851F6">
        <w:rPr>
          <w:rtl/>
        </w:rPr>
        <w:t>يسهم في الحد من هدر الموارد البشرية والمادية ويضمن الاستفادة المثلى من عوائد التنمية الاجتماعية والاقتصادية</w:t>
      </w:r>
      <w:r w:rsidRPr="00A851F6">
        <w:rPr>
          <w:rFonts w:hint="cs"/>
          <w:rtl/>
        </w:rPr>
        <w:t>،</w:t>
      </w:r>
      <w:r w:rsidRPr="00A851F6">
        <w:rPr>
          <w:rtl/>
        </w:rPr>
        <w:t xml:space="preserve"> الأمر الذي يسهم في حشد التزامات أكبر على المستوى الأسري والمجتمعي (الحكومي والأهلي) نحو إنهاء الزواج المبكر. </w:t>
      </w:r>
    </w:p>
    <w:p w14:paraId="7C33092F" w14:textId="77777777" w:rsidR="004D3535" w:rsidRPr="00A851F6" w:rsidRDefault="004D3535" w:rsidP="004D3535">
      <w:pPr>
        <w:pStyle w:val="SingleTxt"/>
        <w:rPr>
          <w:lang w:val="en-GB"/>
        </w:rPr>
      </w:pPr>
      <w:r w:rsidRPr="00A851F6">
        <w:rPr>
          <w:lang w:val="en-GB"/>
        </w:rPr>
        <w:t>39</w:t>
      </w:r>
      <w:r>
        <w:rPr>
          <w:rtl/>
          <w:lang w:val="en-GB"/>
        </w:rPr>
        <w:t xml:space="preserve"> -</w:t>
      </w:r>
      <w:r>
        <w:rPr>
          <w:rtl/>
          <w:lang w:val="en-GB"/>
        </w:rPr>
        <w:tab/>
      </w:r>
      <w:r w:rsidRPr="00A851F6">
        <w:rPr>
          <w:rtl/>
        </w:rPr>
        <w:t>وضع</w:t>
      </w:r>
      <w:r w:rsidRPr="00A851F6">
        <w:rPr>
          <w:rFonts w:hint="cs"/>
          <w:rtl/>
        </w:rPr>
        <w:t xml:space="preserve">ت </w:t>
      </w:r>
      <w:r w:rsidRPr="00A851F6">
        <w:rPr>
          <w:rtl/>
        </w:rPr>
        <w:t>الهيئة السورية خطة تنفيذية لتخفيض نسبة الزواج المبكر من (13</w:t>
      </w:r>
      <w:r>
        <w:rPr>
          <w:rtl/>
        </w:rPr>
        <w:t xml:space="preserve"> في المائة</w:t>
      </w:r>
      <w:r w:rsidRPr="00A851F6">
        <w:rPr>
          <w:rtl/>
        </w:rPr>
        <w:t xml:space="preserve"> إلى 5</w:t>
      </w:r>
      <w:r>
        <w:rPr>
          <w:rtl/>
        </w:rPr>
        <w:t xml:space="preserve"> في المائة</w:t>
      </w:r>
      <w:r>
        <w:rPr>
          <w:rFonts w:hint="cs"/>
          <w:rtl/>
        </w:rPr>
        <w:t>)</w:t>
      </w:r>
      <w:r w:rsidRPr="00A851F6">
        <w:rPr>
          <w:rtl/>
        </w:rPr>
        <w:t xml:space="preserve"> الذي التزمت به سورية في قمة نيروبي للسكان والتنمية 2019</w:t>
      </w:r>
      <w:r w:rsidRPr="00A851F6">
        <w:rPr>
          <w:rFonts w:hint="cs"/>
          <w:rtl/>
        </w:rPr>
        <w:t>،</w:t>
      </w:r>
      <w:r w:rsidRPr="00A851F6">
        <w:rPr>
          <w:rtl/>
        </w:rPr>
        <w:t xml:space="preserve"> وتم إطلاق دراسة حكومية بعنوان </w:t>
      </w:r>
      <w:r>
        <w:rPr>
          <w:rtl/>
        </w:rPr>
        <w:t>”</w:t>
      </w:r>
      <w:r w:rsidRPr="00A851F6">
        <w:rPr>
          <w:rtl/>
        </w:rPr>
        <w:t>المحددات المجتمعية المولدة لظاهرة الزواج المبكر</w:t>
      </w:r>
      <w:r>
        <w:rPr>
          <w:rtl/>
        </w:rPr>
        <w:t>“</w:t>
      </w:r>
      <w:r w:rsidRPr="00A851F6">
        <w:rPr>
          <w:rtl/>
        </w:rPr>
        <w:t xml:space="preserve"> ودراسة أخرى حول </w:t>
      </w:r>
      <w:r>
        <w:rPr>
          <w:rtl/>
        </w:rPr>
        <w:t>”</w:t>
      </w:r>
      <w:r w:rsidRPr="00A851F6">
        <w:rPr>
          <w:rtl/>
        </w:rPr>
        <w:t>التكلفة الاقتصادية للزواج المبكر</w:t>
      </w:r>
      <w:r>
        <w:rPr>
          <w:rtl/>
        </w:rPr>
        <w:t>“</w:t>
      </w:r>
      <w:r w:rsidRPr="00A851F6">
        <w:rPr>
          <w:rFonts w:hint="cs"/>
          <w:rtl/>
        </w:rPr>
        <w:t>،</w:t>
      </w:r>
      <w:r w:rsidRPr="00A851F6">
        <w:rPr>
          <w:rtl/>
        </w:rPr>
        <w:t xml:space="preserve"> وذلك بهدف وضع برامج عمل تنفيذية للحد من هذه الظاهرة</w:t>
      </w:r>
      <w:r w:rsidRPr="00A851F6">
        <w:rPr>
          <w:rFonts w:hint="cs"/>
          <w:rtl/>
        </w:rPr>
        <w:t>،</w:t>
      </w:r>
      <w:r w:rsidRPr="00A851F6">
        <w:rPr>
          <w:rtl/>
        </w:rPr>
        <w:t xml:space="preserve"> كما تم تعديل قانون العقوبات (بالقانون 24 لعام 2018) لجهة تشديد عقوبة عقد الزواج خارج المحكمة لقاصر لم يُتِم الثامنة عشرة من عمره كإجراء رادع للحد من الزواج المبكر والممارسات الضارة.</w:t>
      </w:r>
    </w:p>
    <w:p w14:paraId="4CF43E25" w14:textId="77777777" w:rsidR="004D3535" w:rsidRPr="00A851F6" w:rsidRDefault="004D3535" w:rsidP="004D3535">
      <w:pPr>
        <w:pStyle w:val="SingleTxt"/>
        <w:rPr>
          <w:lang w:val="en-GB"/>
        </w:rPr>
      </w:pPr>
      <w:r w:rsidRPr="00A851F6">
        <w:rPr>
          <w:lang w:val="en-GB"/>
        </w:rPr>
        <w:t>40</w:t>
      </w:r>
      <w:r>
        <w:rPr>
          <w:rtl/>
          <w:lang w:val="en-GB"/>
        </w:rPr>
        <w:t xml:space="preserve"> -</w:t>
      </w:r>
      <w:r>
        <w:rPr>
          <w:rtl/>
          <w:lang w:val="en-GB"/>
        </w:rPr>
        <w:tab/>
      </w:r>
      <w:r w:rsidRPr="00A851F6">
        <w:rPr>
          <w:rFonts w:hint="cs"/>
          <w:rtl/>
        </w:rPr>
        <w:t xml:space="preserve">قامت وزارة التربية </w:t>
      </w:r>
      <w:r w:rsidRPr="00A851F6">
        <w:rPr>
          <w:rtl/>
        </w:rPr>
        <w:t xml:space="preserve">بالتعاون مع </w:t>
      </w:r>
      <w:r w:rsidRPr="00A851F6">
        <w:rPr>
          <w:rFonts w:hint="cs"/>
          <w:rtl/>
        </w:rPr>
        <w:t xml:space="preserve">بعض </w:t>
      </w:r>
      <w:r w:rsidRPr="00A851F6">
        <w:rPr>
          <w:rtl/>
        </w:rPr>
        <w:t xml:space="preserve">المنظمات الدولية بإجراء أكثر من 105 دورة تدريبية وورشة عمل لتغيير الصور النمطية ومناهضة العنف القائم على النوع الاجتماعي في </w:t>
      </w:r>
      <w:r w:rsidRPr="00A851F6">
        <w:rPr>
          <w:rFonts w:hint="cs"/>
          <w:rtl/>
        </w:rPr>
        <w:t>ال</w:t>
      </w:r>
      <w:r w:rsidRPr="00A851F6">
        <w:rPr>
          <w:rtl/>
        </w:rPr>
        <w:t>محافظات السورية</w:t>
      </w:r>
      <w:r w:rsidRPr="00A851F6">
        <w:rPr>
          <w:rFonts w:hint="cs"/>
          <w:rtl/>
        </w:rPr>
        <w:t xml:space="preserve"> </w:t>
      </w:r>
      <w:r w:rsidRPr="00A851F6">
        <w:rPr>
          <w:rtl/>
        </w:rPr>
        <w:t>وأكثر من 10 دورات تدريبية على العنف المدرسي والتنمر</w:t>
      </w:r>
      <w:r w:rsidRPr="00A851F6">
        <w:rPr>
          <w:rFonts w:hint="cs"/>
          <w:rtl/>
        </w:rPr>
        <w:t>،</w:t>
      </w:r>
      <w:r w:rsidRPr="00A851F6">
        <w:rPr>
          <w:rtl/>
        </w:rPr>
        <w:t xml:space="preserve"> ودورات في الدعم النفسي تزيد على 500 دورة وورشة عمل منذ عام 2013 ولغاية 2023.</w:t>
      </w:r>
    </w:p>
    <w:p w14:paraId="5100E4D6" w14:textId="77777777" w:rsidR="004D3535" w:rsidRPr="00A851F6" w:rsidRDefault="004D3535" w:rsidP="004D3535">
      <w:pPr>
        <w:pStyle w:val="SingleTxt"/>
        <w:rPr>
          <w:rtl/>
        </w:rPr>
      </w:pPr>
      <w:r w:rsidRPr="00A851F6">
        <w:rPr>
          <w:rtl/>
          <w:lang w:bidi="ar-MA"/>
        </w:rPr>
        <w:t>41</w:t>
      </w:r>
      <w:r>
        <w:rPr>
          <w:rtl/>
          <w:lang w:bidi="ar-MA"/>
        </w:rPr>
        <w:t xml:space="preserve"> -</w:t>
      </w:r>
      <w:r>
        <w:rPr>
          <w:rtl/>
          <w:lang w:bidi="ar-MA"/>
        </w:rPr>
        <w:tab/>
      </w:r>
      <w:r w:rsidRPr="00A851F6">
        <w:rPr>
          <w:rtl/>
        </w:rPr>
        <w:t>قامت وزارة ال</w:t>
      </w:r>
      <w:r w:rsidRPr="00A851F6">
        <w:rPr>
          <w:rFonts w:hint="cs"/>
          <w:rtl/>
        </w:rPr>
        <w:t>إ</w:t>
      </w:r>
      <w:r w:rsidRPr="00A851F6">
        <w:rPr>
          <w:rtl/>
        </w:rPr>
        <w:t>علام ب</w:t>
      </w:r>
      <w:r w:rsidRPr="00A851F6">
        <w:rPr>
          <w:rFonts w:hint="cs"/>
          <w:rtl/>
        </w:rPr>
        <w:t>إ</w:t>
      </w:r>
      <w:r w:rsidRPr="00A851F6">
        <w:rPr>
          <w:rtl/>
        </w:rPr>
        <w:t>عداد برامج موجهة لتسليط الضوء على قضايا المرأة الاقتصادية والاجتماعية والصحية وتمكينها وتغ</w:t>
      </w:r>
      <w:r w:rsidRPr="00A851F6">
        <w:rPr>
          <w:rFonts w:hint="cs"/>
          <w:rtl/>
        </w:rPr>
        <w:t>ي</w:t>
      </w:r>
      <w:r w:rsidRPr="00A851F6">
        <w:rPr>
          <w:rtl/>
        </w:rPr>
        <w:t>ير الصورة النمطية المتعلقة بأدوارها من خلال</w:t>
      </w:r>
      <w:r>
        <w:rPr>
          <w:rtl/>
        </w:rPr>
        <w:t xml:space="preserve"> </w:t>
      </w:r>
      <w:r w:rsidRPr="00A851F6">
        <w:rPr>
          <w:rtl/>
        </w:rPr>
        <w:t>البرامج العلمية والندوات واللقاءات في ال</w:t>
      </w:r>
      <w:r w:rsidRPr="00A851F6">
        <w:rPr>
          <w:rFonts w:hint="cs"/>
          <w:rtl/>
        </w:rPr>
        <w:t>إ</w:t>
      </w:r>
      <w:r w:rsidRPr="00A851F6">
        <w:rPr>
          <w:rtl/>
        </w:rPr>
        <w:t>علام المسموع والمقروء والمرئي وال</w:t>
      </w:r>
      <w:r>
        <w:rPr>
          <w:rFonts w:hint="cs"/>
          <w:rtl/>
        </w:rPr>
        <w:t>إ</w:t>
      </w:r>
      <w:r w:rsidRPr="00A851F6">
        <w:rPr>
          <w:rtl/>
        </w:rPr>
        <w:t>لكتروني ووسائل التواصل الاجتماعي</w:t>
      </w:r>
      <w:r w:rsidRPr="00A851F6">
        <w:rPr>
          <w:rFonts w:hint="cs"/>
          <w:rtl/>
        </w:rPr>
        <w:t>،</w:t>
      </w:r>
      <w:r w:rsidRPr="00A851F6">
        <w:rPr>
          <w:rtl/>
        </w:rPr>
        <w:t xml:space="preserve"> كما تم عقد ورشات عمل لبناء قدرات ال</w:t>
      </w:r>
      <w:r w:rsidRPr="00A851F6">
        <w:rPr>
          <w:rFonts w:hint="cs"/>
          <w:rtl/>
        </w:rPr>
        <w:t>إ</w:t>
      </w:r>
      <w:r w:rsidRPr="00A851F6">
        <w:rPr>
          <w:rtl/>
        </w:rPr>
        <w:t>علاميين في مجال النوع الاجتماعي وإعداد دليل تدريبي خاص للإعلاميين حول العنف القائم على النوع الاجتماعي ومناقشة بنود الاتفاقيات الدولية ومضمونها وأهدافها</w:t>
      </w:r>
      <w:r>
        <w:rPr>
          <w:rFonts w:hint="cs"/>
          <w:rtl/>
        </w:rPr>
        <w:t>،</w:t>
      </w:r>
      <w:r w:rsidRPr="00A851F6">
        <w:rPr>
          <w:rtl/>
        </w:rPr>
        <w:t xml:space="preserve"> وقدمت الدراما السورية على مدى العقود الماضية عروضاً وتحليلات سعت لبناء الصورة الإيجابية عن أدوار المرأة الحالية والمستقبلية</w:t>
      </w:r>
      <w:r w:rsidRPr="00A851F6">
        <w:rPr>
          <w:rFonts w:hint="cs"/>
          <w:rtl/>
        </w:rPr>
        <w:t>،</w:t>
      </w:r>
      <w:r w:rsidRPr="00A851F6">
        <w:rPr>
          <w:rtl/>
        </w:rPr>
        <w:t xml:space="preserve"> </w:t>
      </w:r>
      <w:r w:rsidRPr="00A851F6">
        <w:rPr>
          <w:rFonts w:hint="cs"/>
          <w:rtl/>
        </w:rPr>
        <w:t>و</w:t>
      </w:r>
      <w:r w:rsidRPr="00A851F6">
        <w:rPr>
          <w:rtl/>
        </w:rPr>
        <w:t>جرى تخصيص جائزة سنوية لأفضل الأعمال الإعلامية التي تعالج قضايا المرأة</w:t>
      </w:r>
      <w:r w:rsidRPr="00A851F6">
        <w:rPr>
          <w:rFonts w:hint="cs"/>
          <w:rtl/>
        </w:rPr>
        <w:t>،</w:t>
      </w:r>
      <w:r w:rsidRPr="00A851F6">
        <w:rPr>
          <w:rtl/>
        </w:rPr>
        <w:t xml:space="preserve"> وتم إعداد وإنتاج بعض الفواصل التلفزيونية التي تعالج مشاكل الزواج المبكر وأثره على المرأة والمجتمع</w:t>
      </w:r>
      <w:r>
        <w:rPr>
          <w:rFonts w:hint="cs"/>
          <w:rtl/>
        </w:rPr>
        <w:t>،</w:t>
      </w:r>
      <w:r w:rsidRPr="00A851F6">
        <w:rPr>
          <w:rtl/>
        </w:rPr>
        <w:t xml:space="preserve"> والنمو السكاني المرتفع وانعكاساته السلبية</w:t>
      </w:r>
      <w:r>
        <w:rPr>
          <w:rFonts w:hint="cs"/>
          <w:rtl/>
        </w:rPr>
        <w:t>،</w:t>
      </w:r>
      <w:r w:rsidRPr="00A851F6">
        <w:rPr>
          <w:rtl/>
        </w:rPr>
        <w:t xml:space="preserve"> وتعدد الزوجات</w:t>
      </w:r>
      <w:r>
        <w:rPr>
          <w:rFonts w:hint="cs"/>
          <w:rtl/>
        </w:rPr>
        <w:t>،</w:t>
      </w:r>
      <w:r w:rsidRPr="00A851F6">
        <w:rPr>
          <w:rtl/>
        </w:rPr>
        <w:t xml:space="preserve"> والمرأة والقانون</w:t>
      </w:r>
      <w:r>
        <w:rPr>
          <w:rFonts w:hint="cs"/>
          <w:rtl/>
        </w:rPr>
        <w:t>،</w:t>
      </w:r>
      <w:r w:rsidRPr="00A851F6">
        <w:rPr>
          <w:rtl/>
        </w:rPr>
        <w:t xml:space="preserve"> وعمل المرأة وصحتها</w:t>
      </w:r>
      <w:r>
        <w:rPr>
          <w:rFonts w:hint="cs"/>
          <w:rtl/>
        </w:rPr>
        <w:t>،</w:t>
      </w:r>
      <w:r w:rsidRPr="00A851F6">
        <w:rPr>
          <w:rtl/>
        </w:rPr>
        <w:t xml:space="preserve"> وغير ذلك. وقد تم تشكيل لجنة وطنية فنية إعلامية متخصصة بقضايا المرأة والطفولة تتمثل فيها المرأة بنسبة 80</w:t>
      </w:r>
      <w:r>
        <w:rPr>
          <w:rtl/>
        </w:rPr>
        <w:t xml:space="preserve"> في المائة </w:t>
      </w:r>
      <w:r w:rsidRPr="00A851F6">
        <w:rPr>
          <w:rtl/>
        </w:rPr>
        <w:t xml:space="preserve">تقريباً مهمتها متابعة جميع القضايا المتعلقة بالمرأة. </w:t>
      </w:r>
    </w:p>
    <w:p w14:paraId="2A57C5F4" w14:textId="77777777" w:rsidR="004D3535" w:rsidRPr="00A851F6" w:rsidRDefault="004D3535" w:rsidP="004D3535">
      <w:pPr>
        <w:pStyle w:val="SingleTxt"/>
        <w:rPr>
          <w:rtl/>
        </w:rPr>
      </w:pPr>
      <w:r w:rsidRPr="00A851F6">
        <w:rPr>
          <w:rtl/>
          <w:lang w:bidi="ar-MA"/>
        </w:rPr>
        <w:t>42</w:t>
      </w:r>
      <w:r>
        <w:rPr>
          <w:rtl/>
          <w:lang w:bidi="ar-MA"/>
        </w:rPr>
        <w:t xml:space="preserve"> -</w:t>
      </w:r>
      <w:r>
        <w:rPr>
          <w:rtl/>
          <w:lang w:bidi="ar-MA"/>
        </w:rPr>
        <w:tab/>
      </w:r>
      <w:r w:rsidRPr="00A851F6">
        <w:rPr>
          <w:rtl/>
        </w:rPr>
        <w:t>نفذت وزارة الإعلام عدة ورشات عمل شرحت فيها نصوص اتفاقية القضاء على جميع أشكال التمييز ضد المرأة واتفاقية حقوق الطفل</w:t>
      </w:r>
      <w:r w:rsidRPr="00A851F6">
        <w:rPr>
          <w:rFonts w:hint="cs"/>
          <w:rtl/>
        </w:rPr>
        <w:t>،</w:t>
      </w:r>
      <w:r w:rsidRPr="00A851F6">
        <w:rPr>
          <w:rtl/>
        </w:rPr>
        <w:t xml:space="preserve"> وقد عقدت ورشات عمل حول واقع المرأة في المؤسسات الإعلامية في عدد من المحافظات السورية</w:t>
      </w:r>
      <w:r w:rsidRPr="00A851F6">
        <w:rPr>
          <w:rFonts w:hint="cs"/>
          <w:rtl/>
        </w:rPr>
        <w:t>،</w:t>
      </w:r>
      <w:r w:rsidRPr="00A851F6">
        <w:rPr>
          <w:rtl/>
        </w:rPr>
        <w:t xml:space="preserve"> وورشات عمل حول الصحة الإنجابية</w:t>
      </w:r>
      <w:r w:rsidRPr="00A851F6">
        <w:rPr>
          <w:rFonts w:hint="cs"/>
          <w:rtl/>
        </w:rPr>
        <w:t>،</w:t>
      </w:r>
      <w:r w:rsidRPr="00A851F6">
        <w:rPr>
          <w:rtl/>
        </w:rPr>
        <w:t xml:space="preserve"> كما عقدت ثلاث ورشات عمل لكتاب السيناريو ومعدي البرامج حول القضايا السكانية ودور المرأة والصحة الإنجابية</w:t>
      </w:r>
      <w:r w:rsidRPr="00A851F6">
        <w:rPr>
          <w:rFonts w:hint="cs"/>
          <w:rtl/>
        </w:rPr>
        <w:t>،</w:t>
      </w:r>
      <w:r w:rsidRPr="00A851F6">
        <w:rPr>
          <w:rtl/>
        </w:rPr>
        <w:t xml:space="preserve"> وتم إنتاج سبع سبوتات إعلامية تلفزيونية حول أهمية تعليم الفتاة</w:t>
      </w:r>
      <w:r w:rsidRPr="00A851F6">
        <w:rPr>
          <w:rFonts w:hint="cs"/>
          <w:rtl/>
        </w:rPr>
        <w:t>، و</w:t>
      </w:r>
      <w:r w:rsidRPr="00A851F6">
        <w:rPr>
          <w:rtl/>
        </w:rPr>
        <w:t>تم إنتاج 10 فواصل تلفزيونية تناولت العنف بأشكاله</w:t>
      </w:r>
      <w:r w:rsidRPr="00A851F6">
        <w:rPr>
          <w:rFonts w:hint="cs"/>
          <w:rtl/>
        </w:rPr>
        <w:t>، و</w:t>
      </w:r>
      <w:r w:rsidRPr="00A851F6">
        <w:rPr>
          <w:rtl/>
        </w:rPr>
        <w:t>إنتاج سبوتات تلفزيونية حول العنف ضد المرأة وحول الزواج المبكر.</w:t>
      </w:r>
    </w:p>
    <w:p w14:paraId="0451DDD0" w14:textId="77777777" w:rsidR="004D3535" w:rsidRPr="00A851F6" w:rsidRDefault="004D3535" w:rsidP="004D3535">
      <w:pPr>
        <w:pStyle w:val="SingleTxt"/>
        <w:rPr>
          <w:rtl/>
        </w:rPr>
      </w:pPr>
      <w:r w:rsidRPr="00A851F6">
        <w:rPr>
          <w:rtl/>
          <w:lang w:bidi="ar-MA"/>
        </w:rPr>
        <w:lastRenderedPageBreak/>
        <w:t>43</w:t>
      </w:r>
      <w:r>
        <w:rPr>
          <w:rtl/>
          <w:lang w:bidi="ar-MA"/>
        </w:rPr>
        <w:t xml:space="preserve"> -</w:t>
      </w:r>
      <w:r>
        <w:rPr>
          <w:rtl/>
          <w:lang w:bidi="ar-MA"/>
        </w:rPr>
        <w:tab/>
      </w:r>
      <w:r w:rsidRPr="00A851F6">
        <w:rPr>
          <w:rFonts w:hint="cs"/>
          <w:rtl/>
        </w:rPr>
        <w:t>تعزيزاً للحماية من العنف القائم على النوع الاجتماعي قامت الهيئة السورية بالإجراءات الآتية</w:t>
      </w:r>
      <w:r w:rsidRPr="00A851F6">
        <w:rPr>
          <w:rtl/>
        </w:rPr>
        <w:t>:</w:t>
      </w:r>
    </w:p>
    <w:p w14:paraId="53B72291"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lang w:val="en-GB"/>
        </w:rPr>
        <w:tab/>
        <w:t>•</w:t>
      </w:r>
      <w:r w:rsidRPr="00A851F6">
        <w:rPr>
          <w:lang w:val="en-GB"/>
        </w:rPr>
        <w:tab/>
      </w:r>
      <w:r w:rsidRPr="00A851F6">
        <w:rPr>
          <w:rFonts w:hint="cs"/>
          <w:rtl/>
        </w:rPr>
        <w:t>استقبال</w:t>
      </w:r>
      <w:r w:rsidRPr="00A851F6">
        <w:rPr>
          <w:rtl/>
        </w:rPr>
        <w:t xml:space="preserve"> وحدة حماية الأسرة النساء والأطفال ضحايا العنف وتقدم حزمة متكاملة من الخدمات كالمأوى ال</w:t>
      </w:r>
      <w:r w:rsidRPr="00A851F6">
        <w:rPr>
          <w:rFonts w:hint="cs"/>
          <w:rtl/>
        </w:rPr>
        <w:t>آ</w:t>
      </w:r>
      <w:r w:rsidRPr="00A851F6">
        <w:rPr>
          <w:rtl/>
        </w:rPr>
        <w:t xml:space="preserve">من والدعم النفسي </w:t>
      </w:r>
      <w:r w:rsidRPr="00A851F6">
        <w:rPr>
          <w:rFonts w:hint="cs"/>
          <w:rtl/>
        </w:rPr>
        <w:t>و</w:t>
      </w:r>
      <w:r w:rsidRPr="00A851F6">
        <w:rPr>
          <w:rtl/>
        </w:rPr>
        <w:t>الاجتماعي والمشورة القانونية والخدمة الطبية بال</w:t>
      </w:r>
      <w:r w:rsidRPr="00A851F6">
        <w:rPr>
          <w:rFonts w:hint="cs"/>
          <w:rtl/>
        </w:rPr>
        <w:t>إ</w:t>
      </w:r>
      <w:r w:rsidRPr="00A851F6">
        <w:rPr>
          <w:rtl/>
        </w:rPr>
        <w:t xml:space="preserve">ضافة </w:t>
      </w:r>
      <w:r w:rsidRPr="00A851F6">
        <w:rPr>
          <w:rFonts w:hint="cs"/>
          <w:rtl/>
        </w:rPr>
        <w:t>إ</w:t>
      </w:r>
      <w:r w:rsidRPr="00A851F6">
        <w:rPr>
          <w:rtl/>
        </w:rPr>
        <w:t>لى التمكين الاقتصادي من خلال التدريب على مهن</w:t>
      </w:r>
      <w:r w:rsidRPr="00A851F6">
        <w:rPr>
          <w:rFonts w:hint="cs"/>
          <w:rtl/>
        </w:rPr>
        <w:t>، وتستقبل</w:t>
      </w:r>
      <w:r w:rsidRPr="00A851F6">
        <w:rPr>
          <w:rtl/>
        </w:rPr>
        <w:t xml:space="preserve"> بمعدل 80 حالة لكل دورة حماية وتتراوح مدة الدورة من 20 </w:t>
      </w:r>
      <w:r>
        <w:rPr>
          <w:rFonts w:hint="cs"/>
          <w:rtl/>
        </w:rPr>
        <w:t xml:space="preserve">يوما </w:t>
      </w:r>
      <w:r w:rsidRPr="00A851F6">
        <w:rPr>
          <w:rtl/>
        </w:rPr>
        <w:t>إلى 6</w:t>
      </w:r>
      <w:r w:rsidRPr="00A851F6">
        <w:rPr>
          <w:rFonts w:hint="cs"/>
          <w:rtl/>
        </w:rPr>
        <w:t xml:space="preserve"> أ</w:t>
      </w:r>
      <w:r w:rsidRPr="00A851F6">
        <w:rPr>
          <w:rtl/>
        </w:rPr>
        <w:t>شهر.</w:t>
      </w:r>
    </w:p>
    <w:p w14:paraId="33B602BF"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lang w:val="en-GB"/>
        </w:rPr>
        <w:tab/>
        <w:t>•</w:t>
      </w:r>
      <w:r w:rsidRPr="00A851F6">
        <w:rPr>
          <w:lang w:val="en-GB"/>
        </w:rPr>
        <w:tab/>
      </w:r>
      <w:r w:rsidRPr="00A851F6">
        <w:rPr>
          <w:rFonts w:hint="cs"/>
          <w:rtl/>
        </w:rPr>
        <w:t>إ</w:t>
      </w:r>
      <w:r w:rsidRPr="00A851F6">
        <w:rPr>
          <w:rtl/>
        </w:rPr>
        <w:t xml:space="preserve">نجاز نظام متكامل لإدارة الحالة للخدمات </w:t>
      </w:r>
      <w:r w:rsidRPr="00A851F6">
        <w:rPr>
          <w:rFonts w:hint="cs"/>
          <w:rtl/>
        </w:rPr>
        <w:t xml:space="preserve">الاجتماعية </w:t>
      </w:r>
      <w:r w:rsidRPr="00A851F6">
        <w:rPr>
          <w:rtl/>
        </w:rPr>
        <w:t>المتكاملة لتقديم المساعدة اللازمة في حالات ال</w:t>
      </w:r>
      <w:r w:rsidRPr="00A851F6">
        <w:rPr>
          <w:rFonts w:hint="cs"/>
          <w:rtl/>
        </w:rPr>
        <w:t>ا</w:t>
      </w:r>
      <w:r w:rsidRPr="00A851F6">
        <w:rPr>
          <w:rtl/>
        </w:rPr>
        <w:t>حتياجات ال</w:t>
      </w:r>
      <w:r w:rsidRPr="00A851F6">
        <w:rPr>
          <w:rFonts w:hint="cs"/>
          <w:rtl/>
        </w:rPr>
        <w:t>ا</w:t>
      </w:r>
      <w:r w:rsidRPr="00A851F6">
        <w:rPr>
          <w:rtl/>
        </w:rPr>
        <w:t xml:space="preserve">جتماعية الشديدة بطريقة مناسبة ومنهجية وإعداد دليل تدريبي </w:t>
      </w:r>
      <w:r w:rsidRPr="00A851F6">
        <w:rPr>
          <w:rFonts w:hint="cs"/>
          <w:rtl/>
        </w:rPr>
        <w:t>لتنفيذه</w:t>
      </w:r>
      <w:r w:rsidRPr="00A851F6">
        <w:rPr>
          <w:rtl/>
        </w:rPr>
        <w:t xml:space="preserve">. </w:t>
      </w:r>
    </w:p>
    <w:p w14:paraId="68942CB4"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lang w:val="en-GB"/>
        </w:rPr>
        <w:tab/>
        <w:t>•</w:t>
      </w:r>
      <w:r w:rsidRPr="00A851F6">
        <w:rPr>
          <w:lang w:val="en-GB"/>
        </w:rPr>
        <w:tab/>
      </w:r>
      <w:r w:rsidRPr="00A851F6">
        <w:rPr>
          <w:rtl/>
        </w:rPr>
        <w:t>إنشاء المرصد الوطني للعنف الذي يقوم برصد حالات العنف من خلال التشبيك بين عدة جهات حكومية وأهلية.</w:t>
      </w:r>
    </w:p>
    <w:p w14:paraId="1783F4FF"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lang w:val="en-GB"/>
        </w:rPr>
        <w:tab/>
        <w:t>•</w:t>
      </w:r>
      <w:r w:rsidRPr="00A851F6">
        <w:rPr>
          <w:lang w:val="en-GB"/>
        </w:rPr>
        <w:tab/>
      </w:r>
      <w:r w:rsidRPr="00A851F6">
        <w:rPr>
          <w:rtl/>
        </w:rPr>
        <w:t>إحداث وتفعيل مركز رعاية مؤقتة للفتيات المشردات والمتسولات فاقدات الرعاية في محافظة دمشق بالتعاون مع جمعية حقوق الطفل.</w:t>
      </w:r>
    </w:p>
    <w:p w14:paraId="3C5A9AED"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lang w:val="en-GB"/>
        </w:rPr>
        <w:tab/>
        <w:t>•</w:t>
      </w:r>
      <w:r w:rsidRPr="00A851F6">
        <w:rPr>
          <w:lang w:val="en-GB"/>
        </w:rPr>
        <w:tab/>
      </w:r>
      <w:r w:rsidRPr="00A851F6">
        <w:rPr>
          <w:rtl/>
        </w:rPr>
        <w:t>وضع ميزانية مستجيبة للنوع الاجتماعي بحسب احتياجات البرامج من حيث المرأة والطفل والنوع الاجتماعي والدراسات السكانية وما إلى ذلك من محاور عمل الهيئة</w:t>
      </w:r>
      <w:r w:rsidRPr="00A851F6">
        <w:rPr>
          <w:rFonts w:hint="cs"/>
          <w:rtl/>
        </w:rPr>
        <w:t>،</w:t>
      </w:r>
      <w:r w:rsidRPr="00A851F6">
        <w:rPr>
          <w:rtl/>
        </w:rPr>
        <w:t xml:space="preserve"> وقد تم ر</w:t>
      </w:r>
      <w:r w:rsidRPr="00A851F6">
        <w:rPr>
          <w:rFonts w:hint="cs"/>
          <w:rtl/>
        </w:rPr>
        <w:t>ص</w:t>
      </w:r>
      <w:r w:rsidRPr="00A851F6">
        <w:rPr>
          <w:rtl/>
        </w:rPr>
        <w:t xml:space="preserve">د مبلغ </w:t>
      </w:r>
      <w:r w:rsidRPr="00A851F6">
        <w:rPr>
          <w:rFonts w:hint="cs"/>
          <w:rtl/>
        </w:rPr>
        <w:t>يهدف إلى إ</w:t>
      </w:r>
      <w:r w:rsidRPr="00A851F6">
        <w:rPr>
          <w:rtl/>
        </w:rPr>
        <w:t xml:space="preserve">دماج النوع الاجتماعي بلغ </w:t>
      </w:r>
      <w:r>
        <w:rPr>
          <w:rFonts w:hint="cs"/>
          <w:rtl/>
        </w:rPr>
        <w:t xml:space="preserve">000 492 2 </w:t>
      </w:r>
      <w:r w:rsidRPr="00A851F6">
        <w:rPr>
          <w:rtl/>
        </w:rPr>
        <w:t>في عام 2022 و</w:t>
      </w:r>
      <w:r>
        <w:rPr>
          <w:rFonts w:hint="cs"/>
          <w:rtl/>
        </w:rPr>
        <w:t xml:space="preserve"> 000 000 18 </w:t>
      </w:r>
      <w:r w:rsidRPr="00A851F6">
        <w:rPr>
          <w:rtl/>
        </w:rPr>
        <w:t>في عام</w:t>
      </w:r>
      <w:r>
        <w:rPr>
          <w:rFonts w:hint="cs"/>
          <w:rtl/>
        </w:rPr>
        <w:t xml:space="preserve"> </w:t>
      </w:r>
      <w:r w:rsidRPr="00A851F6">
        <w:rPr>
          <w:rtl/>
        </w:rPr>
        <w:t>2023.</w:t>
      </w:r>
    </w:p>
    <w:p w14:paraId="7AF64A17"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lang w:val="en-GB"/>
        </w:rPr>
        <w:tab/>
        <w:t>•</w:t>
      </w:r>
      <w:r w:rsidRPr="00A851F6">
        <w:rPr>
          <w:lang w:val="en-GB"/>
        </w:rPr>
        <w:tab/>
      </w:r>
      <w:r w:rsidRPr="00A851F6">
        <w:rPr>
          <w:rFonts w:hint="cs"/>
          <w:rtl/>
        </w:rPr>
        <w:t>إ</w:t>
      </w:r>
      <w:r w:rsidRPr="00A851F6">
        <w:rPr>
          <w:rtl/>
        </w:rPr>
        <w:t xml:space="preserve">عداد مسودة مشروع قانون يجرم العنف الأسري بأشكاله كافة بالتعاون مع خبراء وطنيين ويتم حالياً العمل على استكمال إجراءات </w:t>
      </w:r>
      <w:r w:rsidRPr="00A851F6">
        <w:rPr>
          <w:rFonts w:hint="cs"/>
          <w:rtl/>
        </w:rPr>
        <w:t>صدوره</w:t>
      </w:r>
      <w:r w:rsidRPr="00A851F6">
        <w:rPr>
          <w:vertAlign w:val="superscript"/>
          <w:rtl/>
        </w:rPr>
        <w:t>(</w:t>
      </w:r>
      <w:r w:rsidRPr="00A851F6">
        <w:rPr>
          <w:vertAlign w:val="superscript"/>
          <w:rtl/>
        </w:rPr>
        <w:footnoteReference w:id="35"/>
      </w:r>
      <w:r w:rsidRPr="00A851F6">
        <w:rPr>
          <w:vertAlign w:val="superscript"/>
          <w:rtl/>
        </w:rPr>
        <w:t>)</w:t>
      </w:r>
      <w:r w:rsidRPr="00A851F6">
        <w:rPr>
          <w:rtl/>
        </w:rPr>
        <w:t>.</w:t>
      </w:r>
    </w:p>
    <w:p w14:paraId="558545F2" w14:textId="77777777" w:rsidR="004D3535" w:rsidRPr="006523F8" w:rsidRDefault="004D3535" w:rsidP="004D3535">
      <w:pPr>
        <w:pStyle w:val="SingleTxt"/>
        <w:spacing w:after="0" w:line="120" w:lineRule="exact"/>
        <w:rPr>
          <w:sz w:val="10"/>
          <w:rtl/>
        </w:rPr>
      </w:pPr>
    </w:p>
    <w:p w14:paraId="74D93CD6" w14:textId="77777777" w:rsidR="004D3535" w:rsidRPr="00A851F6" w:rsidRDefault="004D3535" w:rsidP="004D3535">
      <w:pPr>
        <w:pStyle w:val="H23"/>
        <w:ind w:left="1267" w:right="1267" w:hanging="1267"/>
        <w:rPr>
          <w:rtl/>
          <w:lang w:bidi="ar-OM"/>
        </w:rPr>
      </w:pPr>
      <w:bookmarkStart w:id="30" w:name="_Toc157939826"/>
      <w:r>
        <w:rPr>
          <w:rtl/>
          <w:lang w:bidi="ar-OM"/>
        </w:rPr>
        <w:tab/>
      </w:r>
      <w:r>
        <w:rPr>
          <w:rtl/>
          <w:lang w:bidi="ar-OM"/>
        </w:rPr>
        <w:tab/>
      </w:r>
      <w:r w:rsidRPr="00A851F6">
        <w:rPr>
          <w:rtl/>
          <w:lang w:bidi="ar-OM"/>
        </w:rPr>
        <w:t xml:space="preserve">المادة </w:t>
      </w:r>
      <w:r w:rsidRPr="00A851F6">
        <w:rPr>
          <w:rFonts w:hint="cs"/>
          <w:rtl/>
          <w:lang w:bidi="ar-OM"/>
        </w:rPr>
        <w:t>السادسة</w:t>
      </w:r>
      <w:r w:rsidRPr="00A851F6">
        <w:rPr>
          <w:rtl/>
          <w:lang w:bidi="ar-OM"/>
        </w:rPr>
        <w:t>:</w:t>
      </w:r>
      <w:r w:rsidRPr="00A851F6">
        <w:rPr>
          <w:rFonts w:hint="cs"/>
          <w:rtl/>
          <w:lang w:bidi="ar-OM"/>
        </w:rPr>
        <w:t xml:space="preserve"> </w:t>
      </w:r>
      <w:r w:rsidRPr="00A851F6">
        <w:rPr>
          <w:rtl/>
          <w:lang w:bidi="ar-OM"/>
        </w:rPr>
        <w:t>مكافحة جميع أشكال ال</w:t>
      </w:r>
      <w:r w:rsidRPr="00A851F6">
        <w:rPr>
          <w:rFonts w:hint="cs"/>
          <w:rtl/>
          <w:lang w:bidi="ar-OM"/>
        </w:rPr>
        <w:t>ا</w:t>
      </w:r>
      <w:r w:rsidRPr="00A851F6">
        <w:rPr>
          <w:rtl/>
          <w:lang w:bidi="ar-OM"/>
        </w:rPr>
        <w:t>تجار بالمرأة واستغلالها</w:t>
      </w:r>
      <w:bookmarkEnd w:id="30"/>
    </w:p>
    <w:p w14:paraId="4CFFDB79" w14:textId="77777777" w:rsidR="004D3535" w:rsidRPr="00A851F6" w:rsidRDefault="004D3535" w:rsidP="004D3535">
      <w:pPr>
        <w:pStyle w:val="SingleTxt"/>
        <w:rPr>
          <w:rtl/>
        </w:rPr>
      </w:pPr>
      <w:r w:rsidRPr="00A851F6">
        <w:rPr>
          <w:rtl/>
          <w:lang w:bidi="ar-MA"/>
        </w:rPr>
        <w:t>44</w:t>
      </w:r>
      <w:r>
        <w:rPr>
          <w:rtl/>
          <w:lang w:bidi="ar-MA"/>
        </w:rPr>
        <w:t xml:space="preserve"> -</w:t>
      </w:r>
      <w:r>
        <w:rPr>
          <w:rtl/>
          <w:lang w:bidi="ar-MA"/>
        </w:rPr>
        <w:tab/>
      </w:r>
      <w:r w:rsidRPr="00A851F6">
        <w:rPr>
          <w:rFonts w:hint="cs"/>
          <w:rtl/>
        </w:rPr>
        <w:t>ت</w:t>
      </w:r>
      <w:r w:rsidRPr="00A851F6">
        <w:rPr>
          <w:rtl/>
        </w:rPr>
        <w:t>نفيذ</w:t>
      </w:r>
      <w:r w:rsidRPr="00A851F6">
        <w:rPr>
          <w:rFonts w:hint="cs"/>
          <w:rtl/>
        </w:rPr>
        <w:t>اً ل</w:t>
      </w:r>
      <w:r w:rsidRPr="00A851F6">
        <w:rPr>
          <w:rtl/>
        </w:rPr>
        <w:t xml:space="preserve">قانون مكافحة الاتجار بالأشخاص رقم 3 لعام 2010 تم تشكيل لجنة وطنية لمكافحة الاتجار بالأشخاص وتضم ممثلين عن الوزارات والجهات المعنية والمجتمع المدني وقامت اللجنة بإعداد خطط وطنية تحدث </w:t>
      </w:r>
      <w:r w:rsidRPr="00A851F6">
        <w:rPr>
          <w:rFonts w:hint="cs"/>
          <w:rtl/>
        </w:rPr>
        <w:t>دورياً و</w:t>
      </w:r>
      <w:r w:rsidRPr="00A851F6">
        <w:rPr>
          <w:rtl/>
        </w:rPr>
        <w:t>غطت السنوات 2014-2016 و 2018-2020 وفي عام 2020 تم إعادة تشكيل اللجنة الوطنية لمكافحة الاتجار بالأشخاص وأصبحت برئاسة وزير الداخلية</w:t>
      </w:r>
      <w:r w:rsidRPr="00A851F6">
        <w:rPr>
          <w:rFonts w:hint="cs"/>
          <w:rtl/>
        </w:rPr>
        <w:t>،</w:t>
      </w:r>
      <w:r w:rsidRPr="00A851F6">
        <w:rPr>
          <w:rtl/>
        </w:rPr>
        <w:t xml:space="preserve"> وتم توسيع الأعضاء فيها</w:t>
      </w:r>
      <w:r w:rsidRPr="00A851F6">
        <w:rPr>
          <w:rFonts w:hint="cs"/>
          <w:rtl/>
        </w:rPr>
        <w:t xml:space="preserve"> وقد تم مؤخراً وضع </w:t>
      </w:r>
      <w:r w:rsidRPr="00A851F6">
        <w:rPr>
          <w:rtl/>
        </w:rPr>
        <w:t>الخطة</w:t>
      </w:r>
      <w:r w:rsidRPr="00A851F6">
        <w:rPr>
          <w:rFonts w:hint="cs"/>
          <w:rtl/>
        </w:rPr>
        <w:t xml:space="preserve"> الوطنية</w:t>
      </w:r>
      <w:r w:rsidRPr="00A851F6">
        <w:rPr>
          <w:rtl/>
        </w:rPr>
        <w:t xml:space="preserve"> التي </w:t>
      </w:r>
      <w:r w:rsidRPr="00A851F6">
        <w:rPr>
          <w:rFonts w:hint="cs"/>
          <w:rtl/>
        </w:rPr>
        <w:t>تغطي</w:t>
      </w:r>
      <w:r w:rsidRPr="00A851F6">
        <w:rPr>
          <w:rtl/>
        </w:rPr>
        <w:t xml:space="preserve"> الفترة</w:t>
      </w:r>
      <w:r w:rsidRPr="00A851F6">
        <w:rPr>
          <w:rFonts w:hint="cs"/>
          <w:rtl/>
        </w:rPr>
        <w:t xml:space="preserve"> للأعوام </w:t>
      </w:r>
      <w:r w:rsidRPr="00A851F6">
        <w:rPr>
          <w:rtl/>
        </w:rPr>
        <w:t>2023-</w:t>
      </w:r>
      <w:r w:rsidRPr="00A851F6">
        <w:rPr>
          <w:rFonts w:hint="cs"/>
          <w:rtl/>
        </w:rPr>
        <w:t>2026</w:t>
      </w:r>
      <w:r w:rsidRPr="005C4745">
        <w:rPr>
          <w:rFonts w:hint="cs"/>
          <w:rtl/>
        </w:rPr>
        <w:t xml:space="preserve"> </w:t>
      </w:r>
      <w:r w:rsidRPr="00A851F6">
        <w:rPr>
          <w:rFonts w:hint="cs"/>
          <w:rtl/>
        </w:rPr>
        <w:t xml:space="preserve">آخذة بعين الاعتبار </w:t>
      </w:r>
      <w:r w:rsidRPr="00A851F6">
        <w:rPr>
          <w:rtl/>
        </w:rPr>
        <w:t>ما</w:t>
      </w:r>
      <w:r>
        <w:rPr>
          <w:rFonts w:hint="cs"/>
          <w:rtl/>
        </w:rPr>
        <w:t> </w:t>
      </w:r>
      <w:r w:rsidRPr="00A851F6">
        <w:rPr>
          <w:rtl/>
        </w:rPr>
        <w:t xml:space="preserve">خلفته الحرب من </w:t>
      </w:r>
      <w:r>
        <w:rPr>
          <w:rFonts w:hint="cs"/>
          <w:rtl/>
        </w:rPr>
        <w:t>آ</w:t>
      </w:r>
      <w:r w:rsidRPr="00A851F6">
        <w:rPr>
          <w:rtl/>
        </w:rPr>
        <w:t>ثار كارثية على الإنسان السوري وجعلت</w:t>
      </w:r>
      <w:r w:rsidRPr="00A851F6">
        <w:rPr>
          <w:rFonts w:hint="cs"/>
          <w:rtl/>
        </w:rPr>
        <w:t>ه عرضة للاستغلال وبخاصة</w:t>
      </w:r>
      <w:r w:rsidRPr="00A851F6">
        <w:rPr>
          <w:rtl/>
        </w:rPr>
        <w:t xml:space="preserve"> في دول اللجوء ومخيماتها وكانوا ضحايا للاستغلال الجنسي ونزع الأعضاء وغيرها من صور الاتجار بالأشخاص.</w:t>
      </w:r>
    </w:p>
    <w:p w14:paraId="0E938302" w14:textId="77777777" w:rsidR="004D3535" w:rsidRPr="00A851F6" w:rsidRDefault="004D3535" w:rsidP="004D3535">
      <w:pPr>
        <w:pStyle w:val="SingleTxt"/>
        <w:rPr>
          <w:lang w:val="en-GB"/>
        </w:rPr>
      </w:pPr>
      <w:r w:rsidRPr="00A851F6">
        <w:rPr>
          <w:lang w:val="en-GB"/>
        </w:rPr>
        <w:t>45</w:t>
      </w:r>
      <w:r>
        <w:rPr>
          <w:rtl/>
          <w:lang w:val="en-GB"/>
        </w:rPr>
        <w:t xml:space="preserve"> -</w:t>
      </w:r>
      <w:r>
        <w:rPr>
          <w:rtl/>
          <w:lang w:val="en-GB"/>
        </w:rPr>
        <w:tab/>
      </w:r>
      <w:r w:rsidRPr="00A851F6">
        <w:rPr>
          <w:rtl/>
        </w:rPr>
        <w:t xml:space="preserve">تسعى اللجنة الوطنية </w:t>
      </w:r>
      <w:r w:rsidRPr="00A851F6">
        <w:rPr>
          <w:rFonts w:hint="cs"/>
          <w:rtl/>
        </w:rPr>
        <w:t xml:space="preserve">لمكافحة الاتجار بالأشخاص </w:t>
      </w:r>
      <w:r w:rsidRPr="00A851F6">
        <w:rPr>
          <w:rtl/>
        </w:rPr>
        <w:t xml:space="preserve">من خلال </w:t>
      </w:r>
      <w:r w:rsidRPr="00A851F6">
        <w:rPr>
          <w:rFonts w:hint="cs"/>
          <w:rtl/>
        </w:rPr>
        <w:t xml:space="preserve">الخطط الوطنية إلى </w:t>
      </w:r>
      <w:r w:rsidRPr="00A851F6">
        <w:rPr>
          <w:rtl/>
        </w:rPr>
        <w:t>وضع سياسة وطنية شاملة للوقاية من جرائم الاتجار بالأشخاص وحماية الضحايا ومساعدتهم وتعزيز تدابير الملاحقة من خلال منع ومكافحة جرائم الاتجار بالأشخاص بصورها كافة والعقاب عليها إضافة إلى تعزيز التعاون والشر</w:t>
      </w:r>
      <w:r w:rsidRPr="00A851F6">
        <w:rPr>
          <w:rFonts w:hint="cs"/>
          <w:rtl/>
        </w:rPr>
        <w:t>ا</w:t>
      </w:r>
      <w:r w:rsidRPr="00A851F6">
        <w:rPr>
          <w:rtl/>
        </w:rPr>
        <w:t>كات دوليا</w:t>
      </w:r>
      <w:r w:rsidRPr="00A851F6">
        <w:rPr>
          <w:rFonts w:hint="cs"/>
          <w:rtl/>
        </w:rPr>
        <w:t xml:space="preserve">ً </w:t>
      </w:r>
      <w:r w:rsidRPr="00A851F6">
        <w:rPr>
          <w:rtl/>
        </w:rPr>
        <w:t xml:space="preserve">ووطنياً </w:t>
      </w:r>
      <w:r w:rsidRPr="00A851F6">
        <w:rPr>
          <w:rFonts w:hint="cs"/>
          <w:rtl/>
        </w:rPr>
        <w:t>و</w:t>
      </w:r>
      <w:r w:rsidRPr="00A851F6">
        <w:rPr>
          <w:rtl/>
        </w:rPr>
        <w:t xml:space="preserve">تقوم خطة </w:t>
      </w:r>
      <w:r w:rsidRPr="00A851F6">
        <w:rPr>
          <w:rFonts w:hint="cs"/>
          <w:rtl/>
        </w:rPr>
        <w:t xml:space="preserve">2023-2026 </w:t>
      </w:r>
      <w:r w:rsidRPr="00A851F6">
        <w:rPr>
          <w:rtl/>
        </w:rPr>
        <w:t xml:space="preserve">على محاور أربعة رئيسة </w:t>
      </w:r>
      <w:r w:rsidRPr="00A851F6">
        <w:rPr>
          <w:rFonts w:hint="cs"/>
          <w:rtl/>
        </w:rPr>
        <w:t>هي</w:t>
      </w:r>
      <w:r w:rsidRPr="00A851F6">
        <w:rPr>
          <w:vertAlign w:val="superscript"/>
          <w:rtl/>
        </w:rPr>
        <w:t>(</w:t>
      </w:r>
      <w:r w:rsidRPr="00A851F6">
        <w:rPr>
          <w:vertAlign w:val="superscript"/>
          <w:rtl/>
        </w:rPr>
        <w:footnoteReference w:id="36"/>
      </w:r>
      <w:r w:rsidRPr="00A851F6">
        <w:rPr>
          <w:vertAlign w:val="superscript"/>
          <w:rtl/>
        </w:rPr>
        <w:t>)</w:t>
      </w:r>
      <w:r w:rsidRPr="00A851F6">
        <w:rPr>
          <w:rFonts w:hint="cs"/>
          <w:rtl/>
        </w:rPr>
        <w:t>:</w:t>
      </w:r>
    </w:p>
    <w:p w14:paraId="4C15933B"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t>-</w:t>
      </w:r>
      <w:r>
        <w:rPr>
          <w:rtl/>
          <w:lang w:val="en-GB"/>
        </w:rPr>
        <w:tab/>
      </w:r>
      <w:r w:rsidRPr="00A851F6">
        <w:rPr>
          <w:rtl/>
        </w:rPr>
        <w:t>الوقاية والتوعية المجتمعية</w:t>
      </w:r>
      <w:r w:rsidRPr="00A851F6">
        <w:rPr>
          <w:rFonts w:hint="cs"/>
          <w:rtl/>
        </w:rPr>
        <w:t>؛</w:t>
      </w:r>
    </w:p>
    <w:p w14:paraId="72BE1E6A"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lastRenderedPageBreak/>
        <w:tab/>
        <w:t>-</w:t>
      </w:r>
      <w:r>
        <w:rPr>
          <w:rtl/>
          <w:lang w:val="en-GB"/>
        </w:rPr>
        <w:tab/>
      </w:r>
      <w:r w:rsidRPr="00A851F6">
        <w:rPr>
          <w:rtl/>
        </w:rPr>
        <w:t>حماية الضحايا ومساعدتهم وإدماجهم في المجتمع</w:t>
      </w:r>
      <w:r w:rsidRPr="00A851F6">
        <w:rPr>
          <w:rFonts w:hint="cs"/>
          <w:rtl/>
        </w:rPr>
        <w:t>؛</w:t>
      </w:r>
    </w:p>
    <w:p w14:paraId="02A1BC80"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t>-</w:t>
      </w:r>
      <w:r>
        <w:rPr>
          <w:rtl/>
          <w:lang w:val="en-GB"/>
        </w:rPr>
        <w:tab/>
      </w:r>
      <w:r w:rsidRPr="00A851F6">
        <w:rPr>
          <w:rtl/>
        </w:rPr>
        <w:t xml:space="preserve">المكافحة والملاحقة </w:t>
      </w:r>
      <w:r w:rsidRPr="00A851F6">
        <w:rPr>
          <w:rFonts w:hint="cs"/>
          <w:rtl/>
        </w:rPr>
        <w:t>والعقاب؛</w:t>
      </w:r>
    </w:p>
    <w:p w14:paraId="11C934DF"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t>-</w:t>
      </w:r>
      <w:r>
        <w:rPr>
          <w:rtl/>
          <w:lang w:val="en-GB"/>
        </w:rPr>
        <w:tab/>
      </w:r>
      <w:r w:rsidRPr="00A851F6">
        <w:rPr>
          <w:rtl/>
        </w:rPr>
        <w:t>تعزيز التعاون الدولي وبناء الشراكات.</w:t>
      </w:r>
    </w:p>
    <w:p w14:paraId="6EFE1598" w14:textId="77777777" w:rsidR="004D3535" w:rsidRPr="00A851F6" w:rsidRDefault="004D3535" w:rsidP="004D3535">
      <w:pPr>
        <w:pStyle w:val="SingleTxt"/>
        <w:rPr>
          <w:rtl/>
        </w:rPr>
      </w:pPr>
      <w:r w:rsidRPr="00A851F6">
        <w:rPr>
          <w:rtl/>
          <w:lang w:bidi="ar-MA"/>
        </w:rPr>
        <w:t>46</w:t>
      </w:r>
      <w:r>
        <w:rPr>
          <w:rtl/>
          <w:lang w:bidi="ar-MA"/>
        </w:rPr>
        <w:t xml:space="preserve"> -</w:t>
      </w:r>
      <w:r>
        <w:rPr>
          <w:rtl/>
          <w:lang w:bidi="ar-MA"/>
        </w:rPr>
        <w:tab/>
      </w:r>
      <w:r w:rsidRPr="00A851F6">
        <w:rPr>
          <w:rtl/>
        </w:rPr>
        <w:t xml:space="preserve">تقوم وزارة الداخلية </w:t>
      </w:r>
      <w:r w:rsidRPr="00A851F6">
        <w:rPr>
          <w:rFonts w:hint="cs"/>
          <w:rtl/>
        </w:rPr>
        <w:t>بوضع</w:t>
      </w:r>
      <w:r w:rsidRPr="00A851F6">
        <w:rPr>
          <w:rtl/>
        </w:rPr>
        <w:t xml:space="preserve"> برامج توعوية تثقيفية للتعريف بقانون مكافحة الاتجار </w:t>
      </w:r>
      <w:r w:rsidRPr="00A851F6">
        <w:rPr>
          <w:rFonts w:hint="cs"/>
          <w:rtl/>
        </w:rPr>
        <w:t>بالأشخاص</w:t>
      </w:r>
      <w:r w:rsidRPr="00A851F6">
        <w:rPr>
          <w:rtl/>
        </w:rPr>
        <w:t xml:space="preserve"> والتحذير من </w:t>
      </w:r>
      <w:r w:rsidRPr="00A851F6">
        <w:rPr>
          <w:rFonts w:hint="cs"/>
          <w:rtl/>
        </w:rPr>
        <w:t>أخطار</w:t>
      </w:r>
      <w:r w:rsidRPr="00A851F6">
        <w:rPr>
          <w:rtl/>
        </w:rPr>
        <w:t xml:space="preserve"> الاتجار </w:t>
      </w:r>
      <w:r w:rsidRPr="00A851F6">
        <w:rPr>
          <w:rFonts w:hint="cs"/>
          <w:rtl/>
        </w:rPr>
        <w:t>بالأشخاص</w:t>
      </w:r>
      <w:r w:rsidRPr="00A851F6">
        <w:rPr>
          <w:rtl/>
        </w:rPr>
        <w:t xml:space="preserve"> من خلال حملات في إقامة المؤتمرات والندوات وإلقاء محاضرات دراسية ضمن الجامعات والكليات والمدارس بمختلف مراحلها</w:t>
      </w:r>
      <w:r w:rsidRPr="00A851F6">
        <w:rPr>
          <w:rFonts w:hint="cs"/>
          <w:rtl/>
        </w:rPr>
        <w:t>،</w:t>
      </w:r>
      <w:r w:rsidRPr="00A851F6">
        <w:rPr>
          <w:rtl/>
        </w:rPr>
        <w:t xml:space="preserve"> وكذلك التعاون مع منظمات المجتمع المدني في هذا المجال بالإضافة إلى عمل </w:t>
      </w:r>
      <w:r w:rsidRPr="00A851F6">
        <w:rPr>
          <w:rFonts w:hint="cs"/>
          <w:rtl/>
        </w:rPr>
        <w:t>بروشورات</w:t>
      </w:r>
      <w:r w:rsidRPr="00A851F6">
        <w:rPr>
          <w:rtl/>
        </w:rPr>
        <w:t xml:space="preserve"> تعريفية ولقاءات إذاعية وتلفزيونية وأيضا ملصقات إعلانية دعائية في الأماكن العامة والمنافذ والمطارات للتحذير من جرائم الاتجار </w:t>
      </w:r>
      <w:r w:rsidRPr="00A851F6">
        <w:rPr>
          <w:rFonts w:hint="cs"/>
          <w:rtl/>
        </w:rPr>
        <w:t xml:space="preserve">بالأشخاص، كما تم </w:t>
      </w:r>
      <w:r w:rsidRPr="00A851F6">
        <w:rPr>
          <w:rtl/>
        </w:rPr>
        <w:t>عقد ورشات عمل لبناء قدرات العاملين في مجال مكافحة الاتجار في الأشخاص في الوزارات المعنية</w:t>
      </w:r>
      <w:r w:rsidRPr="00A851F6">
        <w:rPr>
          <w:rFonts w:hint="cs"/>
          <w:rtl/>
        </w:rPr>
        <w:t xml:space="preserve"> (</w:t>
      </w:r>
      <w:r w:rsidRPr="00A851F6">
        <w:rPr>
          <w:rtl/>
        </w:rPr>
        <w:t>العدل والداخلية والشؤون الاجتماعية والعمل والصحة</w:t>
      </w:r>
      <w:r w:rsidRPr="00A851F6">
        <w:rPr>
          <w:rFonts w:hint="cs"/>
          <w:rtl/>
        </w:rPr>
        <w:t>)</w:t>
      </w:r>
      <w:r w:rsidRPr="00A851F6">
        <w:rPr>
          <w:rtl/>
        </w:rPr>
        <w:t xml:space="preserve"> والهيئة السورية</w:t>
      </w:r>
      <w:r w:rsidRPr="00A851F6">
        <w:rPr>
          <w:rFonts w:hint="cs"/>
          <w:rtl/>
        </w:rPr>
        <w:t xml:space="preserve"> </w:t>
      </w:r>
      <w:r w:rsidRPr="00A851F6">
        <w:rPr>
          <w:rtl/>
        </w:rPr>
        <w:t>وجمعيات أهلية بالتعاون مع المنظمات الدولية العاملة في سورية</w:t>
      </w:r>
      <w:r w:rsidRPr="00A851F6">
        <w:rPr>
          <w:rFonts w:hint="cs"/>
          <w:rtl/>
        </w:rPr>
        <w:t>.</w:t>
      </w:r>
    </w:p>
    <w:p w14:paraId="248F5D1C" w14:textId="77777777" w:rsidR="004D3535" w:rsidRPr="00A851F6" w:rsidRDefault="004D3535" w:rsidP="004D3535">
      <w:pPr>
        <w:pStyle w:val="SingleTxt"/>
        <w:rPr>
          <w:lang w:val="en-GB"/>
        </w:rPr>
      </w:pPr>
      <w:r w:rsidRPr="00A851F6">
        <w:rPr>
          <w:lang w:val="en-GB"/>
        </w:rPr>
        <w:t>47</w:t>
      </w:r>
      <w:r>
        <w:rPr>
          <w:rtl/>
          <w:lang w:val="en-GB"/>
        </w:rPr>
        <w:t xml:space="preserve"> -</w:t>
      </w:r>
      <w:r>
        <w:rPr>
          <w:rtl/>
          <w:lang w:val="en-GB"/>
        </w:rPr>
        <w:tab/>
      </w:r>
      <w:r w:rsidRPr="00A851F6">
        <w:rPr>
          <w:rtl/>
        </w:rPr>
        <w:t xml:space="preserve">صدر القانون 14 لعام 2021 لمنع تهريب الأشخاص وحماية الضحايا وفرض عقوبات مشددة على جرائم تهريب </w:t>
      </w:r>
      <w:r w:rsidRPr="00A851F6">
        <w:rPr>
          <w:rFonts w:hint="cs"/>
          <w:rtl/>
        </w:rPr>
        <w:t>الأشخاص،</w:t>
      </w:r>
      <w:r w:rsidRPr="00A851F6">
        <w:rPr>
          <w:rtl/>
        </w:rPr>
        <w:t xml:space="preserve"> وأكد على توفر حماية خاصّة للنساء والأطفال وذوي الإعاقة المُهرَّبين و</w:t>
      </w:r>
      <w:r w:rsidRPr="00A851F6">
        <w:rPr>
          <w:rFonts w:hint="cs"/>
          <w:rtl/>
        </w:rPr>
        <w:t>أ</w:t>
      </w:r>
      <w:r w:rsidRPr="00A851F6">
        <w:rPr>
          <w:rtl/>
        </w:rPr>
        <w:t>لزم باتخاذ التدابير المناسبة بما يتلاءم مع وضعهم وإيلاء الاعتبار الأول لمِا يُلبي مصلحة الطفل الفضلى.</w:t>
      </w:r>
    </w:p>
    <w:p w14:paraId="2AF3BC70" w14:textId="77777777" w:rsidR="004D3535" w:rsidRPr="00A851F6" w:rsidRDefault="004D3535" w:rsidP="004D3535">
      <w:pPr>
        <w:pStyle w:val="SingleTxt"/>
        <w:rPr>
          <w:rtl/>
        </w:rPr>
      </w:pPr>
      <w:r w:rsidRPr="00A851F6">
        <w:rPr>
          <w:rtl/>
          <w:lang w:bidi="ar-MA"/>
        </w:rPr>
        <w:t>48</w:t>
      </w:r>
      <w:r>
        <w:rPr>
          <w:rtl/>
          <w:lang w:bidi="ar-MA"/>
        </w:rPr>
        <w:t xml:space="preserve"> -</w:t>
      </w:r>
      <w:r>
        <w:rPr>
          <w:rtl/>
          <w:lang w:bidi="ar-MA"/>
        </w:rPr>
        <w:tab/>
      </w:r>
      <w:r w:rsidRPr="00A851F6">
        <w:rPr>
          <w:rtl/>
        </w:rPr>
        <w:t>صدر القانون رقم 10 لعام 2014 المتضمن قانون مكاتب التشغيل والعاملين المنزليين من مواطني الجمهورية العربية السورية</w:t>
      </w:r>
      <w:r w:rsidRPr="00A851F6">
        <w:rPr>
          <w:rFonts w:hint="cs"/>
          <w:rtl/>
        </w:rPr>
        <w:t>،</w:t>
      </w:r>
      <w:r w:rsidRPr="00A851F6">
        <w:rPr>
          <w:rtl/>
        </w:rPr>
        <w:t xml:space="preserve"> ونظم </w:t>
      </w:r>
      <w:r w:rsidRPr="00A851F6">
        <w:rPr>
          <w:rFonts w:hint="cs"/>
          <w:rtl/>
        </w:rPr>
        <w:t>آ</w:t>
      </w:r>
      <w:r w:rsidRPr="00A851F6">
        <w:rPr>
          <w:rtl/>
        </w:rPr>
        <w:t>لية عمل مكاتب التشغيل والعلاقة العقدية بين العامل المنزلي والمستفيد والمكتب</w:t>
      </w:r>
      <w:r w:rsidRPr="00A851F6">
        <w:rPr>
          <w:rFonts w:hint="cs"/>
          <w:rtl/>
        </w:rPr>
        <w:t>،</w:t>
      </w:r>
      <w:r w:rsidRPr="00A851F6">
        <w:rPr>
          <w:rtl/>
        </w:rPr>
        <w:t xml:space="preserve"> وتحدد التزامات وحقوق كل من الأطراف حماية لحقوق العاملات المنزليات من أن يكن محلا للاتجار بهن</w:t>
      </w:r>
      <w:r w:rsidRPr="00A851F6">
        <w:rPr>
          <w:rFonts w:hint="cs"/>
          <w:rtl/>
        </w:rPr>
        <w:t>،</w:t>
      </w:r>
      <w:r w:rsidRPr="00A851F6">
        <w:rPr>
          <w:rtl/>
        </w:rPr>
        <w:t xml:space="preserve"> وأكد على</w:t>
      </w:r>
      <w:r w:rsidRPr="00A851F6">
        <w:rPr>
          <w:rFonts w:hint="cs"/>
          <w:rtl/>
        </w:rPr>
        <w:t xml:space="preserve"> أن</w:t>
      </w:r>
      <w:r w:rsidRPr="00A851F6">
        <w:rPr>
          <w:rtl/>
        </w:rPr>
        <w:t xml:space="preserve"> يلتزم المستفيد بتسجيل العامل المنزلي في صندوق إصابات العمل لدى فرع المؤسسة العامة للتأمينات الاجتماعية في المحافظة التي يقيم فيها</w:t>
      </w:r>
      <w:r w:rsidRPr="00A851F6">
        <w:rPr>
          <w:rFonts w:hint="cs"/>
          <w:rtl/>
        </w:rPr>
        <w:t>،</w:t>
      </w:r>
      <w:r w:rsidRPr="00A851F6">
        <w:rPr>
          <w:rtl/>
        </w:rPr>
        <w:t xml:space="preserve"> وذلك خلال فترة عمله لديه.</w:t>
      </w:r>
      <w:r w:rsidRPr="00A851F6">
        <w:rPr>
          <w:rFonts w:hint="cs"/>
          <w:rtl/>
        </w:rPr>
        <w:t xml:space="preserve"> و</w:t>
      </w:r>
      <w:r w:rsidRPr="00A851F6">
        <w:rPr>
          <w:rtl/>
        </w:rPr>
        <w:t>يتم التنسيق بين وزارة الداخلية ووزارة الشؤون الاجتماعية والعمل لمتابعة قضايا العمالة الأجنبية من خلال تقديم الدعم القانوني للضحايا من غير السوريات العاملات في سورية بقصد منع الاتجار بهن.</w:t>
      </w:r>
    </w:p>
    <w:p w14:paraId="6390D02E" w14:textId="77777777" w:rsidR="004D3535" w:rsidRPr="00A851F6" w:rsidRDefault="004D3535" w:rsidP="004D3535">
      <w:pPr>
        <w:pStyle w:val="SingleTxt"/>
        <w:rPr>
          <w:lang w:val="en-GB"/>
        </w:rPr>
      </w:pPr>
      <w:r w:rsidRPr="00A851F6">
        <w:rPr>
          <w:lang w:val="en-GB"/>
        </w:rPr>
        <w:t>49</w:t>
      </w:r>
      <w:r>
        <w:rPr>
          <w:rtl/>
          <w:lang w:val="en-GB"/>
        </w:rPr>
        <w:t xml:space="preserve"> -</w:t>
      </w:r>
      <w:r>
        <w:rPr>
          <w:rtl/>
          <w:lang w:val="en-GB"/>
        </w:rPr>
        <w:tab/>
      </w:r>
      <w:r w:rsidRPr="00A851F6">
        <w:rPr>
          <w:rtl/>
        </w:rPr>
        <w:t>أك</w:t>
      </w:r>
      <w:r w:rsidRPr="00A851F6">
        <w:rPr>
          <w:rFonts w:hint="cs"/>
          <w:rtl/>
        </w:rPr>
        <w:t>ّ</w:t>
      </w:r>
      <w:r w:rsidRPr="00A851F6">
        <w:rPr>
          <w:rtl/>
        </w:rPr>
        <w:t>د قانون حقوق الطفل الصادر بالقانون 21 لعام</w:t>
      </w:r>
      <w:r>
        <w:rPr>
          <w:rFonts w:hint="cs"/>
          <w:rtl/>
        </w:rPr>
        <w:t xml:space="preserve"> </w:t>
      </w:r>
      <w:r w:rsidRPr="00A851F6">
        <w:rPr>
          <w:rtl/>
        </w:rPr>
        <w:t>2021 على حماية حقوق الأطفال من أن يكونو</w:t>
      </w:r>
      <w:r w:rsidRPr="00A851F6">
        <w:rPr>
          <w:rFonts w:hint="cs"/>
          <w:rtl/>
        </w:rPr>
        <w:t>ا</w:t>
      </w:r>
      <w:r w:rsidRPr="00A851F6">
        <w:rPr>
          <w:rtl/>
        </w:rPr>
        <w:t xml:space="preserve"> محلا للاتجار إذ نصت المادة 47 </w:t>
      </w:r>
      <w:r w:rsidRPr="00A851F6">
        <w:rPr>
          <w:rFonts w:hint="cs"/>
          <w:rtl/>
        </w:rPr>
        <w:t xml:space="preserve">منه </w:t>
      </w:r>
      <w:r w:rsidRPr="00A851F6">
        <w:rPr>
          <w:rtl/>
        </w:rPr>
        <w:t>على أن تكفل الدولة حماية الطفل من الإتجار به بأي شكل من الأشكال</w:t>
      </w:r>
      <w:r w:rsidRPr="00A851F6">
        <w:rPr>
          <w:rFonts w:hint="cs"/>
          <w:rtl/>
        </w:rPr>
        <w:t>،</w:t>
      </w:r>
      <w:r w:rsidRPr="00A851F6">
        <w:rPr>
          <w:rtl/>
        </w:rPr>
        <w:t xml:space="preserve"> ويُعدّ الطفل </w:t>
      </w:r>
      <w:r w:rsidRPr="00A851F6">
        <w:rPr>
          <w:rFonts w:hint="cs"/>
          <w:rtl/>
        </w:rPr>
        <w:t>المُتاجر</w:t>
      </w:r>
      <w:r w:rsidRPr="00A851F6">
        <w:rPr>
          <w:rtl/>
        </w:rPr>
        <w:t xml:space="preserve"> به ضحية ولا يسأل جزائياً أو مدنياً عن أفعال جرمية ارتكبها متى نشأت هذه الأفعال أو ارتبطت ارتباطاً مباشراً بكونه ضحية</w:t>
      </w:r>
      <w:r w:rsidRPr="00A851F6">
        <w:rPr>
          <w:rFonts w:hint="cs"/>
          <w:rtl/>
        </w:rPr>
        <w:t>،</w:t>
      </w:r>
      <w:r w:rsidRPr="00A851F6">
        <w:rPr>
          <w:rtl/>
        </w:rPr>
        <w:t xml:space="preserve"> وتعمل وزارة الشؤون الاجتماعية والعمل على إعادة تأهيل الطفل ضحية الإتجار من خلال مراكز توفرها لهذه الغاية</w:t>
      </w:r>
      <w:r w:rsidRPr="00A851F6">
        <w:rPr>
          <w:lang w:val="en-GB"/>
        </w:rPr>
        <w:t>.</w:t>
      </w:r>
    </w:p>
    <w:p w14:paraId="458F5717" w14:textId="77777777" w:rsidR="004D3535" w:rsidRPr="00A851F6" w:rsidRDefault="004D3535" w:rsidP="004D3535">
      <w:pPr>
        <w:pStyle w:val="SingleTxt"/>
        <w:rPr>
          <w:rtl/>
        </w:rPr>
      </w:pPr>
      <w:r w:rsidRPr="00A851F6">
        <w:rPr>
          <w:rtl/>
          <w:lang w:bidi="ar-MA"/>
        </w:rPr>
        <w:t>50</w:t>
      </w:r>
      <w:r>
        <w:rPr>
          <w:rtl/>
          <w:lang w:bidi="ar-MA"/>
        </w:rPr>
        <w:t xml:space="preserve"> -</w:t>
      </w:r>
      <w:r>
        <w:rPr>
          <w:rtl/>
          <w:lang w:bidi="ar-MA"/>
        </w:rPr>
        <w:tab/>
      </w:r>
      <w:r w:rsidRPr="00A851F6">
        <w:rPr>
          <w:rFonts w:hint="cs"/>
          <w:rtl/>
        </w:rPr>
        <w:t xml:space="preserve">قامت الهيئة السورية بإعداد </w:t>
      </w:r>
      <w:r w:rsidRPr="00A851F6">
        <w:rPr>
          <w:rtl/>
        </w:rPr>
        <w:t>دليل دعم نفسي اجتماعي للنساء والأطفال الذين تعرضوا لجريمة الاتجار في الأشخاص وخصوصاً الأطفال الذين تم تجنيدهم. وتم وضع برامج خاصة للرعاية النفسية والاجتماعية والقانونية لضحايا الاتجار بالأشخاص</w:t>
      </w:r>
      <w:r>
        <w:rPr>
          <w:rFonts w:hint="cs"/>
          <w:rtl/>
        </w:rPr>
        <w:t>،</w:t>
      </w:r>
      <w:r w:rsidRPr="00A851F6">
        <w:rPr>
          <w:rtl/>
        </w:rPr>
        <w:t xml:space="preserve"> بما يضمن تنفيذاً دقيقاً لمواد القانون التي تنص على تدابير حماية للضحايا ومساعدتهم على التعافي النفسي والاجتماعي والحصول على الرعاية المناسبة </w:t>
      </w:r>
      <w:r w:rsidRPr="00A851F6">
        <w:rPr>
          <w:rFonts w:hint="cs"/>
          <w:rtl/>
        </w:rPr>
        <w:t>وتكفل</w:t>
      </w:r>
      <w:r w:rsidRPr="00A851F6">
        <w:rPr>
          <w:rtl/>
        </w:rPr>
        <w:t xml:space="preserve"> السرية والخصوصية وتقديم المشورة والمساعدة القانونية عند طلبها.</w:t>
      </w:r>
    </w:p>
    <w:p w14:paraId="270CFA27" w14:textId="77777777" w:rsidR="004D3535" w:rsidRPr="00A851F6" w:rsidRDefault="004D3535" w:rsidP="004D3535">
      <w:pPr>
        <w:pStyle w:val="SingleTxt"/>
        <w:rPr>
          <w:rtl/>
        </w:rPr>
      </w:pPr>
      <w:r w:rsidRPr="00A851F6">
        <w:rPr>
          <w:rtl/>
          <w:lang w:bidi="ar-MA"/>
        </w:rPr>
        <w:t>51</w:t>
      </w:r>
      <w:r>
        <w:rPr>
          <w:rtl/>
          <w:lang w:bidi="ar-MA"/>
        </w:rPr>
        <w:t xml:space="preserve"> -</w:t>
      </w:r>
      <w:r>
        <w:rPr>
          <w:rtl/>
          <w:lang w:bidi="ar-MA"/>
        </w:rPr>
        <w:tab/>
      </w:r>
      <w:r w:rsidRPr="00A851F6">
        <w:rPr>
          <w:rFonts w:hint="cs"/>
          <w:rtl/>
        </w:rPr>
        <w:t xml:space="preserve">نظراً لخروج مأوى حماية ضحايا الاتجار بالأشخاص في كل من حلب ودمشق عن الخدمة بسبب استهدافها خلال الحرب الإرهابية على سورية، تم اللجوء إلى إيجاد أماكن بديلة لإيواء الضحايا ومنها </w:t>
      </w:r>
      <w:r w:rsidRPr="00A851F6">
        <w:rPr>
          <w:rtl/>
        </w:rPr>
        <w:t xml:space="preserve">وحدة </w:t>
      </w:r>
      <w:r w:rsidRPr="00A851F6">
        <w:rPr>
          <w:rtl/>
        </w:rPr>
        <w:lastRenderedPageBreak/>
        <w:t>حماية الأسرة التابع</w:t>
      </w:r>
      <w:r>
        <w:rPr>
          <w:rFonts w:hint="cs"/>
          <w:rtl/>
        </w:rPr>
        <w:t>ة</w:t>
      </w:r>
      <w:r w:rsidRPr="00A851F6">
        <w:rPr>
          <w:rtl/>
        </w:rPr>
        <w:t xml:space="preserve"> للهيئة السورية</w:t>
      </w:r>
      <w:r w:rsidRPr="00A851F6">
        <w:rPr>
          <w:rFonts w:hint="cs"/>
          <w:rtl/>
        </w:rPr>
        <w:t xml:space="preserve">، وأنيط بها أيضاً </w:t>
      </w:r>
      <w:r w:rsidRPr="00A851F6">
        <w:rPr>
          <w:rtl/>
        </w:rPr>
        <w:t xml:space="preserve">تلقي </w:t>
      </w:r>
      <w:r w:rsidRPr="00A851F6">
        <w:rPr>
          <w:rFonts w:hint="cs"/>
          <w:rtl/>
        </w:rPr>
        <w:t>الشكاوى</w:t>
      </w:r>
      <w:r w:rsidRPr="00A851F6">
        <w:rPr>
          <w:rtl/>
        </w:rPr>
        <w:t xml:space="preserve"> حول حالات سوء معاملة الطفل والمرأة والتحقيق فيها وإحالتها إلى الجهات المختصة لمعالجتها</w:t>
      </w:r>
      <w:r w:rsidRPr="00A851F6">
        <w:rPr>
          <w:rFonts w:hint="cs"/>
          <w:rtl/>
        </w:rPr>
        <w:t xml:space="preserve">، وتم </w:t>
      </w:r>
      <w:r w:rsidRPr="00A851F6">
        <w:rPr>
          <w:rtl/>
        </w:rPr>
        <w:t>إعادة تأهيل القسم الخاص باستقبال النساء والأطفال الكائن في إدارة مكافحة الاتجار في الأشخاص بما يتوافق مع المعايير الدولية.</w:t>
      </w:r>
    </w:p>
    <w:p w14:paraId="37E57A1E" w14:textId="77777777" w:rsidR="004D3535" w:rsidRPr="00A851F6" w:rsidRDefault="004D3535" w:rsidP="004D3535">
      <w:pPr>
        <w:pStyle w:val="SingleTxt"/>
        <w:rPr>
          <w:rtl/>
        </w:rPr>
      </w:pPr>
      <w:r w:rsidRPr="00A851F6">
        <w:rPr>
          <w:rtl/>
          <w:lang w:bidi="ar-MA"/>
        </w:rPr>
        <w:t>52</w:t>
      </w:r>
      <w:r>
        <w:rPr>
          <w:rtl/>
          <w:lang w:bidi="ar-MA"/>
        </w:rPr>
        <w:t xml:space="preserve"> -</w:t>
      </w:r>
      <w:r>
        <w:rPr>
          <w:rtl/>
          <w:lang w:bidi="ar-MA"/>
        </w:rPr>
        <w:tab/>
      </w:r>
      <w:r w:rsidRPr="00A851F6">
        <w:rPr>
          <w:rtl/>
        </w:rPr>
        <w:t xml:space="preserve">الظروف التي تشهدها البلاد وإحجام عدد من الدول والمنظمات الدولية والإقليمية عن التعاون مع </w:t>
      </w:r>
      <w:r w:rsidRPr="00A851F6">
        <w:rPr>
          <w:rFonts w:hint="cs"/>
          <w:rtl/>
        </w:rPr>
        <w:t xml:space="preserve">سورية في </w:t>
      </w:r>
      <w:r w:rsidRPr="00A851F6">
        <w:rPr>
          <w:rtl/>
        </w:rPr>
        <w:t>مكافحة الاتجار بالأشخاص</w:t>
      </w:r>
      <w:r w:rsidRPr="00A851F6">
        <w:rPr>
          <w:rFonts w:hint="cs"/>
          <w:rtl/>
        </w:rPr>
        <w:t>،</w:t>
      </w:r>
      <w:r w:rsidRPr="00A851F6">
        <w:rPr>
          <w:rtl/>
        </w:rPr>
        <w:t xml:space="preserve"> وبخاصة بعض دول الجوار </w:t>
      </w:r>
      <w:r>
        <w:rPr>
          <w:rtl/>
        </w:rPr>
        <w:t>”</w:t>
      </w:r>
      <w:r w:rsidRPr="00A851F6">
        <w:rPr>
          <w:rtl/>
        </w:rPr>
        <w:t>التي أقامت مخيمات احتجزت فيها السور</w:t>
      </w:r>
      <w:r w:rsidRPr="00A851F6">
        <w:rPr>
          <w:rFonts w:hint="cs"/>
          <w:rtl/>
        </w:rPr>
        <w:t>ي</w:t>
      </w:r>
      <w:r w:rsidRPr="00A851F6">
        <w:rPr>
          <w:rtl/>
        </w:rPr>
        <w:t xml:space="preserve">ين واستغلتهم أبشع استغلال وصلت إلى درجة الاتجار بهم </w:t>
      </w:r>
      <w:r w:rsidRPr="00A851F6">
        <w:rPr>
          <w:rFonts w:hint="cs"/>
          <w:rtl/>
        </w:rPr>
        <w:t xml:space="preserve">من خلال </w:t>
      </w:r>
      <w:r w:rsidRPr="00A851F6">
        <w:rPr>
          <w:rtl/>
        </w:rPr>
        <w:t xml:space="preserve">تزويج </w:t>
      </w:r>
      <w:r w:rsidRPr="00A851F6">
        <w:rPr>
          <w:rFonts w:hint="cs"/>
          <w:rtl/>
        </w:rPr>
        <w:t>الأطفال</w:t>
      </w:r>
      <w:r w:rsidRPr="00A851F6">
        <w:rPr>
          <w:rtl/>
        </w:rPr>
        <w:t xml:space="preserve"> أو الاستغلال الجنسي أو الاتجار بالأعضاء البشرية</w:t>
      </w:r>
      <w:r>
        <w:rPr>
          <w:rtl/>
        </w:rPr>
        <w:t>“</w:t>
      </w:r>
      <w:r w:rsidRPr="00A851F6">
        <w:rPr>
          <w:rFonts w:hint="cs"/>
          <w:rtl/>
        </w:rPr>
        <w:t xml:space="preserve"> </w:t>
      </w:r>
      <w:r>
        <w:rPr>
          <w:rFonts w:hint="cs"/>
          <w:rtl/>
        </w:rPr>
        <w:t>أ</w:t>
      </w:r>
      <w:r w:rsidRPr="00A851F6">
        <w:rPr>
          <w:rFonts w:hint="cs"/>
          <w:rtl/>
        </w:rPr>
        <w:t xml:space="preserve">عاقت عملية الحد </w:t>
      </w:r>
      <w:r>
        <w:rPr>
          <w:rFonts w:hint="cs"/>
          <w:rtl/>
        </w:rPr>
        <w:t xml:space="preserve">من </w:t>
      </w:r>
      <w:r w:rsidRPr="00A851F6">
        <w:rPr>
          <w:rFonts w:hint="cs"/>
          <w:rtl/>
        </w:rPr>
        <w:t xml:space="preserve">الاتجار بالأشخاص العابرة للحدود، وبالمقابل تم عقد اتفاقات مع كل من </w:t>
      </w:r>
      <w:r>
        <w:rPr>
          <w:rFonts w:hint="cs"/>
          <w:rtl/>
        </w:rPr>
        <w:t>إ</w:t>
      </w:r>
      <w:r w:rsidRPr="00A851F6">
        <w:rPr>
          <w:rFonts w:hint="cs"/>
          <w:rtl/>
        </w:rPr>
        <w:t>ندونيسيا والفلبين للتعاون في مجال حماية العاملات المنزليات ومكافحة الاتجار بالأشخاص، وتم توقيع مذكرة تفاهم مع كل من العراق و</w:t>
      </w:r>
      <w:r>
        <w:rPr>
          <w:rFonts w:hint="cs"/>
          <w:rtl/>
        </w:rPr>
        <w:t>إ</w:t>
      </w:r>
      <w:r w:rsidRPr="00A851F6">
        <w:rPr>
          <w:rFonts w:hint="cs"/>
          <w:rtl/>
        </w:rPr>
        <w:t>يران والاتحاد الروسي للتعاون في المجال الجنائي ومكافحة الجريمة المنظمة ومن بينها الاتجار بالأشخاص</w:t>
      </w:r>
      <w:r w:rsidRPr="00A851F6">
        <w:rPr>
          <w:vertAlign w:val="superscript"/>
          <w:rtl/>
        </w:rPr>
        <w:t>(</w:t>
      </w:r>
      <w:r w:rsidRPr="00A851F6">
        <w:rPr>
          <w:vertAlign w:val="superscript"/>
          <w:rtl/>
        </w:rPr>
        <w:footnoteReference w:id="37"/>
      </w:r>
      <w:r w:rsidRPr="00A851F6">
        <w:rPr>
          <w:vertAlign w:val="superscript"/>
          <w:rtl/>
        </w:rPr>
        <w:t>)</w:t>
      </w:r>
      <w:r w:rsidRPr="00A851F6">
        <w:rPr>
          <w:rtl/>
        </w:rPr>
        <w:t>.</w:t>
      </w:r>
    </w:p>
    <w:p w14:paraId="798AA377" w14:textId="77777777" w:rsidR="004D3535" w:rsidRPr="00A851F6" w:rsidRDefault="004D3535" w:rsidP="004D3535">
      <w:pPr>
        <w:pStyle w:val="SingleTxt"/>
        <w:rPr>
          <w:rtl/>
        </w:rPr>
      </w:pPr>
      <w:r w:rsidRPr="00A851F6">
        <w:rPr>
          <w:rtl/>
          <w:lang w:bidi="ar-MA"/>
        </w:rPr>
        <w:t>53</w:t>
      </w:r>
      <w:r>
        <w:rPr>
          <w:rtl/>
          <w:lang w:bidi="ar-MA"/>
        </w:rPr>
        <w:t xml:space="preserve"> -</w:t>
      </w:r>
      <w:r>
        <w:rPr>
          <w:rtl/>
          <w:lang w:bidi="ar-MA"/>
        </w:rPr>
        <w:tab/>
      </w:r>
      <w:r w:rsidRPr="00A851F6">
        <w:rPr>
          <w:rtl/>
        </w:rPr>
        <w:t xml:space="preserve">قامت اللجنة الوطنية بوضع خطة إعلامية لدور الإعلام في مواجهة الاتجار </w:t>
      </w:r>
      <w:r w:rsidRPr="00A851F6">
        <w:rPr>
          <w:rFonts w:hint="cs"/>
          <w:rtl/>
        </w:rPr>
        <w:t>بالأشخاص</w:t>
      </w:r>
      <w:r w:rsidRPr="00A851F6">
        <w:rPr>
          <w:rtl/>
        </w:rPr>
        <w:t xml:space="preserve"> ترتكز على رؤية استراتيجية شاملة لدور الإعلام في دعم وتعزيز حقوق الإنسان ومواجهة كافة أشكال انتهاكات هذه الحقوق حيث وضعت الخطة برنامجًا متكاملًا للتعامل مع كافة أشكال الاتجار </w:t>
      </w:r>
      <w:r w:rsidRPr="00A851F6">
        <w:rPr>
          <w:rFonts w:hint="cs"/>
          <w:rtl/>
        </w:rPr>
        <w:t>بالأشخاص</w:t>
      </w:r>
      <w:r w:rsidRPr="00A851F6">
        <w:rPr>
          <w:rtl/>
        </w:rPr>
        <w:t xml:space="preserve"> ومحاور المعالجة الإعلامية لكافة المشكلات المسببة لهذه الظاهرة</w:t>
      </w:r>
      <w:r w:rsidRPr="00A851F6">
        <w:rPr>
          <w:rFonts w:hint="cs"/>
          <w:rtl/>
        </w:rPr>
        <w:t>،</w:t>
      </w:r>
      <w:r w:rsidRPr="00A851F6">
        <w:rPr>
          <w:rtl/>
        </w:rPr>
        <w:t xml:space="preserve"> أما على مستوى آليات التنفيذ فتتضمن الخطة إنتاج أفلام تسجيلية حول جرائم الإتجار </w:t>
      </w:r>
      <w:r w:rsidRPr="00A851F6">
        <w:rPr>
          <w:rFonts w:hint="cs"/>
          <w:rtl/>
        </w:rPr>
        <w:t>بالأشخاص</w:t>
      </w:r>
      <w:r w:rsidRPr="00A851F6">
        <w:rPr>
          <w:rtl/>
        </w:rPr>
        <w:t xml:space="preserve"> وجهود مواجهتها (وطنيًا وإقليميًا ودوليًا) بالإضافة إلى البرامج الحوارية بمختلف </w:t>
      </w:r>
      <w:r w:rsidRPr="00A851F6">
        <w:rPr>
          <w:rFonts w:hint="cs"/>
          <w:rtl/>
        </w:rPr>
        <w:t>أنواعها</w:t>
      </w:r>
      <w:r w:rsidRPr="00A851F6">
        <w:rPr>
          <w:rtl/>
        </w:rPr>
        <w:t xml:space="preserve"> وأشكالها ومواد التوعية المتنوعة</w:t>
      </w:r>
      <w:r w:rsidRPr="00A851F6">
        <w:rPr>
          <w:rFonts w:hint="cs"/>
          <w:rtl/>
        </w:rPr>
        <w:t>،</w:t>
      </w:r>
      <w:r w:rsidRPr="00A851F6">
        <w:rPr>
          <w:rtl/>
        </w:rPr>
        <w:t xml:space="preserve"> فضلًا عن التغطية الإخبارية الشاملة لهذه القضية في النشرات والبرامج والتعليقات والتحليلات الإخبارية</w:t>
      </w:r>
      <w:r w:rsidRPr="00A851F6">
        <w:rPr>
          <w:rFonts w:hint="cs"/>
          <w:rtl/>
        </w:rPr>
        <w:t>،</w:t>
      </w:r>
      <w:r w:rsidRPr="00A851F6">
        <w:rPr>
          <w:rtl/>
        </w:rPr>
        <w:t xml:space="preserve"> كما قامت اللجنة الوطنية بتدريب الإعلاميين</w:t>
      </w:r>
      <w:r w:rsidRPr="00A851F6">
        <w:rPr>
          <w:rFonts w:hint="cs"/>
          <w:rtl/>
        </w:rPr>
        <w:t xml:space="preserve"> على التعامل مع قضايا الاتجار بالأشخاص في وسائل الإعلام</w:t>
      </w:r>
      <w:r w:rsidRPr="00A851F6">
        <w:rPr>
          <w:rtl/>
        </w:rPr>
        <w:t>.</w:t>
      </w:r>
    </w:p>
    <w:p w14:paraId="56AE12E0" w14:textId="77777777" w:rsidR="004D3535" w:rsidRPr="00A851F6" w:rsidRDefault="004D3535" w:rsidP="004D3535">
      <w:pPr>
        <w:pStyle w:val="SingleTxt"/>
        <w:rPr>
          <w:lang w:val="en-GB"/>
        </w:rPr>
      </w:pPr>
      <w:r w:rsidRPr="00A851F6">
        <w:rPr>
          <w:lang w:val="en-GB"/>
        </w:rPr>
        <w:t>54</w:t>
      </w:r>
      <w:r>
        <w:rPr>
          <w:rtl/>
          <w:lang w:val="en-GB"/>
        </w:rPr>
        <w:t xml:space="preserve"> -</w:t>
      </w:r>
      <w:r>
        <w:rPr>
          <w:rtl/>
          <w:lang w:val="en-GB"/>
        </w:rPr>
        <w:tab/>
      </w:r>
      <w:r w:rsidRPr="00A851F6">
        <w:rPr>
          <w:rFonts w:hint="cs"/>
          <w:rtl/>
        </w:rPr>
        <w:t xml:space="preserve">يجري العمل في إدارة مكافحة الاتجار بالأشخاص في وزارة الداخلية </w:t>
      </w:r>
      <w:r w:rsidRPr="00A851F6">
        <w:rPr>
          <w:rtl/>
        </w:rPr>
        <w:t>على إنشاء قاعدة بيانات متكاملة لجمع وتحليل وتبادل المعلومات الدقيقة عن حجم وخطورة هذه الظاهرة</w:t>
      </w:r>
      <w:r w:rsidRPr="00A851F6">
        <w:rPr>
          <w:rFonts w:hint="cs"/>
          <w:rtl/>
        </w:rPr>
        <w:t>.</w:t>
      </w:r>
    </w:p>
    <w:p w14:paraId="6F1704F2" w14:textId="77777777" w:rsidR="004D3535" w:rsidRPr="005C4745" w:rsidRDefault="004D3535" w:rsidP="004D3535">
      <w:pPr>
        <w:pStyle w:val="SingleTxt"/>
        <w:spacing w:after="0" w:line="120" w:lineRule="exact"/>
        <w:rPr>
          <w:b/>
          <w:bCs/>
          <w:sz w:val="10"/>
          <w:rtl/>
          <w:lang w:bidi="ar-YE"/>
        </w:rPr>
      </w:pPr>
      <w:bookmarkStart w:id="31" w:name="_Toc157939386"/>
      <w:bookmarkStart w:id="32" w:name="_Toc157939827"/>
    </w:p>
    <w:p w14:paraId="6125B57E" w14:textId="77777777" w:rsidR="004D3535" w:rsidRPr="00A851F6" w:rsidRDefault="004D3535" w:rsidP="004D3535">
      <w:pPr>
        <w:pStyle w:val="H1"/>
        <w:rPr>
          <w:lang w:val="en-GB"/>
        </w:rPr>
      </w:pPr>
      <w:r>
        <w:rPr>
          <w:rtl/>
          <w:lang w:bidi="ar-YE"/>
        </w:rPr>
        <w:tab/>
      </w:r>
      <w:r w:rsidRPr="00A851F6">
        <w:rPr>
          <w:rFonts w:hint="cs"/>
          <w:rtl/>
          <w:lang w:bidi="ar-YE"/>
        </w:rPr>
        <w:t xml:space="preserve">باء </w:t>
      </w:r>
      <w:r>
        <w:rPr>
          <w:rFonts w:hint="cs"/>
          <w:rtl/>
          <w:lang w:bidi="ar-YE"/>
        </w:rPr>
        <w:t>-</w:t>
      </w:r>
      <w:r>
        <w:rPr>
          <w:rtl/>
          <w:lang w:bidi="ar-YE"/>
        </w:rPr>
        <w:tab/>
      </w:r>
      <w:r w:rsidRPr="00A851F6">
        <w:rPr>
          <w:rFonts w:hint="cs"/>
          <w:rtl/>
          <w:lang w:bidi="ar-YE"/>
        </w:rPr>
        <w:t>الجزء الثاني: المواد (7-9)</w:t>
      </w:r>
      <w:bookmarkEnd w:id="31"/>
      <w:bookmarkEnd w:id="32"/>
    </w:p>
    <w:p w14:paraId="7EB08D18" w14:textId="77777777" w:rsidR="004D3535" w:rsidRPr="00A851F6" w:rsidRDefault="004D3535" w:rsidP="004D3535">
      <w:pPr>
        <w:pStyle w:val="H23"/>
        <w:ind w:left="1267" w:right="1267" w:hanging="1267"/>
        <w:rPr>
          <w:rtl/>
          <w:lang w:bidi="ar-OM"/>
        </w:rPr>
      </w:pPr>
      <w:bookmarkStart w:id="33" w:name="_Toc157939828"/>
      <w:r>
        <w:rPr>
          <w:rtl/>
          <w:lang w:bidi="ar-OM"/>
        </w:rPr>
        <w:tab/>
      </w:r>
      <w:r>
        <w:rPr>
          <w:rtl/>
          <w:lang w:bidi="ar-OM"/>
        </w:rPr>
        <w:tab/>
      </w:r>
      <w:r w:rsidRPr="00A851F6">
        <w:rPr>
          <w:rtl/>
          <w:lang w:bidi="ar-OM"/>
        </w:rPr>
        <w:t>الماد</w:t>
      </w:r>
      <w:r w:rsidRPr="00A851F6">
        <w:rPr>
          <w:rFonts w:hint="cs"/>
          <w:rtl/>
          <w:lang w:bidi="ar-OM"/>
        </w:rPr>
        <w:t>تان السابعة والثامنة: المساواة</w:t>
      </w:r>
      <w:r w:rsidRPr="00A851F6">
        <w:rPr>
          <w:rtl/>
          <w:lang w:bidi="ar-OM"/>
        </w:rPr>
        <w:t xml:space="preserve"> في الحياة السياسية والعامة</w:t>
      </w:r>
      <w:r w:rsidRPr="005C4745">
        <w:rPr>
          <w:b w:val="0"/>
          <w:bCs w:val="0"/>
          <w:vertAlign w:val="superscript"/>
          <w:rtl/>
          <w:lang w:bidi="ar-OM"/>
        </w:rPr>
        <w:t>(</w:t>
      </w:r>
      <w:r w:rsidRPr="005C4745">
        <w:rPr>
          <w:b w:val="0"/>
          <w:bCs w:val="0"/>
          <w:vertAlign w:val="superscript"/>
          <w:rtl/>
          <w:lang w:bidi="ar-OM"/>
        </w:rPr>
        <w:footnoteReference w:id="38"/>
      </w:r>
      <w:r w:rsidRPr="005C4745">
        <w:rPr>
          <w:b w:val="0"/>
          <w:bCs w:val="0"/>
          <w:vertAlign w:val="superscript"/>
          <w:rtl/>
          <w:lang w:bidi="ar-OM"/>
        </w:rPr>
        <w:t>)</w:t>
      </w:r>
      <w:bookmarkEnd w:id="33"/>
    </w:p>
    <w:p w14:paraId="5621C841" w14:textId="77777777" w:rsidR="004D3535" w:rsidRPr="00A851F6" w:rsidRDefault="004D3535" w:rsidP="004D3535">
      <w:pPr>
        <w:pStyle w:val="SingleTxt"/>
        <w:rPr>
          <w:rtl/>
        </w:rPr>
      </w:pPr>
      <w:r w:rsidRPr="00A851F6">
        <w:rPr>
          <w:rtl/>
          <w:lang w:bidi="ar-MA"/>
        </w:rPr>
        <w:t>55</w:t>
      </w:r>
      <w:r>
        <w:rPr>
          <w:rtl/>
          <w:lang w:bidi="ar-MA"/>
        </w:rPr>
        <w:t xml:space="preserve"> -</w:t>
      </w:r>
      <w:r>
        <w:rPr>
          <w:rtl/>
          <w:lang w:bidi="ar-MA"/>
        </w:rPr>
        <w:tab/>
      </w:r>
      <w:r w:rsidRPr="00A851F6">
        <w:rPr>
          <w:rFonts w:hint="cs"/>
          <w:rtl/>
        </w:rPr>
        <w:t>يساوي ال</w:t>
      </w:r>
      <w:r w:rsidRPr="00A851F6">
        <w:rPr>
          <w:rtl/>
        </w:rPr>
        <w:t>دستور بين المرأة والرجل في تولي المهام السياسية والعامة</w:t>
      </w:r>
      <w:r w:rsidRPr="00A851F6">
        <w:rPr>
          <w:rFonts w:hint="cs"/>
          <w:rtl/>
        </w:rPr>
        <w:t xml:space="preserve"> إذ تؤكد </w:t>
      </w:r>
      <w:r w:rsidRPr="00A851F6">
        <w:rPr>
          <w:rtl/>
        </w:rPr>
        <w:t xml:space="preserve">المادة (26) </w:t>
      </w:r>
      <w:r w:rsidRPr="00A851F6">
        <w:rPr>
          <w:rFonts w:hint="cs"/>
          <w:rtl/>
        </w:rPr>
        <w:t xml:space="preserve">منه على </w:t>
      </w:r>
      <w:r w:rsidRPr="00A851F6">
        <w:rPr>
          <w:rtl/>
        </w:rPr>
        <w:t>أن المواطن</w:t>
      </w:r>
      <w:r w:rsidRPr="00A851F6">
        <w:rPr>
          <w:rFonts w:hint="cs"/>
          <w:rtl/>
        </w:rPr>
        <w:t>ي</w:t>
      </w:r>
      <w:r w:rsidRPr="00A851F6">
        <w:rPr>
          <w:rtl/>
        </w:rPr>
        <w:t>ن متساوون في تولي وظائف الخدمة العامة</w:t>
      </w:r>
      <w:r w:rsidRPr="00A851F6">
        <w:rPr>
          <w:rFonts w:hint="cs"/>
          <w:rtl/>
        </w:rPr>
        <w:t xml:space="preserve"> وت</w:t>
      </w:r>
      <w:r w:rsidRPr="00A851F6">
        <w:rPr>
          <w:rtl/>
        </w:rPr>
        <w:t>نص المادة (34) على أن لكل مواطن حق الإسهام في الحياة السياسية والاقتصادية والاجتماعية والثقافية وينظم القانون ذلك</w:t>
      </w:r>
      <w:r w:rsidRPr="00A851F6">
        <w:rPr>
          <w:rFonts w:hint="cs"/>
          <w:rtl/>
        </w:rPr>
        <w:t>،</w:t>
      </w:r>
      <w:r w:rsidRPr="00A851F6">
        <w:rPr>
          <w:rtl/>
        </w:rPr>
        <w:t xml:space="preserve"> و</w:t>
      </w:r>
      <w:r w:rsidRPr="00A851F6">
        <w:rPr>
          <w:rFonts w:hint="cs"/>
          <w:rtl/>
        </w:rPr>
        <w:t xml:space="preserve">قد </w:t>
      </w:r>
      <w:r w:rsidRPr="00A851F6">
        <w:rPr>
          <w:rtl/>
        </w:rPr>
        <w:t xml:space="preserve">حققت المرأة قفزة نوعية في </w:t>
      </w:r>
      <w:r w:rsidRPr="00A851F6">
        <w:rPr>
          <w:rFonts w:hint="cs"/>
          <w:rtl/>
        </w:rPr>
        <w:t>وجودها</w:t>
      </w:r>
      <w:r w:rsidRPr="00A851F6">
        <w:rPr>
          <w:rtl/>
        </w:rPr>
        <w:t xml:space="preserve"> في مراكز صنع القرار من خلال المشاركة في المجالات السياسة والاقتصادية والاجتماعية والثقافية والصحة والتعليم والعمل</w:t>
      </w:r>
      <w:r w:rsidRPr="00A851F6">
        <w:rPr>
          <w:rFonts w:hint="cs"/>
          <w:rtl/>
        </w:rPr>
        <w:t>،</w:t>
      </w:r>
      <w:r w:rsidRPr="00A851F6">
        <w:rPr>
          <w:rtl/>
        </w:rPr>
        <w:t xml:space="preserve"> </w:t>
      </w:r>
      <w:r w:rsidRPr="00A851F6">
        <w:rPr>
          <w:rFonts w:hint="cs"/>
          <w:rtl/>
        </w:rPr>
        <w:t>و</w:t>
      </w:r>
      <w:r w:rsidRPr="00A851F6">
        <w:rPr>
          <w:rtl/>
        </w:rPr>
        <w:t xml:space="preserve">كرس </w:t>
      </w:r>
      <w:r w:rsidRPr="00A851F6">
        <w:rPr>
          <w:rFonts w:hint="cs"/>
          <w:rtl/>
        </w:rPr>
        <w:t xml:space="preserve">ذلك </w:t>
      </w:r>
      <w:r w:rsidRPr="00A851F6">
        <w:rPr>
          <w:rtl/>
        </w:rPr>
        <w:t>قانون الانتخابات</w:t>
      </w:r>
      <w:r w:rsidRPr="00A851F6">
        <w:rPr>
          <w:rFonts w:hint="cs"/>
          <w:rtl/>
        </w:rPr>
        <w:t xml:space="preserve"> العامة</w:t>
      </w:r>
      <w:r w:rsidRPr="00A851F6">
        <w:rPr>
          <w:rtl/>
        </w:rPr>
        <w:t xml:space="preserve"> رقم 5 لعام 2014 الذي</w:t>
      </w:r>
      <w:r w:rsidRPr="00A851F6">
        <w:rPr>
          <w:rFonts w:hint="cs"/>
          <w:rtl/>
        </w:rPr>
        <w:t xml:space="preserve"> لم يميز بين الرجل والمرأة في </w:t>
      </w:r>
      <w:r w:rsidRPr="00A851F6">
        <w:rPr>
          <w:rtl/>
        </w:rPr>
        <w:t xml:space="preserve">الترشح والانتخاب سواء لانتخابات </w:t>
      </w:r>
      <w:r w:rsidRPr="00A851F6">
        <w:rPr>
          <w:rFonts w:hint="cs"/>
          <w:rtl/>
        </w:rPr>
        <w:t>مجلس الشعب</w:t>
      </w:r>
      <w:r w:rsidRPr="00A851F6">
        <w:rPr>
          <w:rtl/>
        </w:rPr>
        <w:t xml:space="preserve"> أو المجالس المحلية</w:t>
      </w:r>
      <w:r w:rsidRPr="00A851F6">
        <w:rPr>
          <w:rFonts w:hint="cs"/>
          <w:rtl/>
        </w:rPr>
        <w:t>.</w:t>
      </w:r>
    </w:p>
    <w:p w14:paraId="690C4D3D" w14:textId="77777777" w:rsidR="004D3535" w:rsidRPr="00A851F6" w:rsidRDefault="004D3535" w:rsidP="004D3535">
      <w:pPr>
        <w:pStyle w:val="SingleTxt"/>
        <w:rPr>
          <w:rtl/>
        </w:rPr>
      </w:pPr>
      <w:r w:rsidRPr="00A851F6">
        <w:rPr>
          <w:rtl/>
          <w:lang w:bidi="ar-MA"/>
        </w:rPr>
        <w:t>56</w:t>
      </w:r>
      <w:r>
        <w:rPr>
          <w:rtl/>
          <w:lang w:bidi="ar-MA"/>
        </w:rPr>
        <w:t xml:space="preserve"> -</w:t>
      </w:r>
      <w:r>
        <w:rPr>
          <w:rtl/>
          <w:lang w:bidi="ar-MA"/>
        </w:rPr>
        <w:tab/>
      </w:r>
      <w:r w:rsidRPr="00A851F6">
        <w:rPr>
          <w:rtl/>
        </w:rPr>
        <w:t xml:space="preserve">تشغل المرأة منصب نائب رئيس الجمهورية منذ عام 2006 وشغلت منصب رئيس مجلس الشعب في عام 2016 وهي سابقة من نوعها ضمن البرلمانات العربية </w:t>
      </w:r>
      <w:r w:rsidRPr="00A851F6">
        <w:rPr>
          <w:rFonts w:hint="cs"/>
          <w:rtl/>
        </w:rPr>
        <w:t xml:space="preserve">وتبلغ نسبة </w:t>
      </w:r>
      <w:r w:rsidRPr="00A851F6">
        <w:rPr>
          <w:rtl/>
        </w:rPr>
        <w:t>تمثيل المرأة في مجلس</w:t>
      </w:r>
      <w:r w:rsidRPr="00A851F6">
        <w:rPr>
          <w:rFonts w:hint="cs"/>
          <w:rtl/>
        </w:rPr>
        <w:t xml:space="preserve"> الشعب </w:t>
      </w:r>
      <w:r w:rsidRPr="00A851F6">
        <w:rPr>
          <w:rtl/>
        </w:rPr>
        <w:t>(11</w:t>
      </w:r>
      <w:r>
        <w:rPr>
          <w:rtl/>
        </w:rPr>
        <w:t>,</w:t>
      </w:r>
      <w:r w:rsidRPr="00A851F6">
        <w:rPr>
          <w:rtl/>
        </w:rPr>
        <w:t>2</w:t>
      </w:r>
      <w:r>
        <w:rPr>
          <w:rtl/>
        </w:rPr>
        <w:t xml:space="preserve"> في المائة</w:t>
      </w:r>
      <w:r w:rsidRPr="00A851F6">
        <w:rPr>
          <w:rFonts w:hint="cs"/>
          <w:rtl/>
        </w:rPr>
        <w:t xml:space="preserve"> في الدور التشريعي الأول (2020</w:t>
      </w:r>
      <w:r>
        <w:rPr>
          <w:rFonts w:hint="cs"/>
          <w:rtl/>
        </w:rPr>
        <w:t>-</w:t>
      </w:r>
      <w:r w:rsidRPr="00A851F6">
        <w:rPr>
          <w:rFonts w:hint="cs"/>
          <w:rtl/>
        </w:rPr>
        <w:t xml:space="preserve">2024)، </w:t>
      </w:r>
      <w:r w:rsidRPr="00A851F6">
        <w:rPr>
          <w:rtl/>
        </w:rPr>
        <w:t xml:space="preserve">وترأس لجنتين فيه وهي عضو في المحكمة </w:t>
      </w:r>
      <w:r w:rsidRPr="00A851F6">
        <w:rPr>
          <w:rtl/>
        </w:rPr>
        <w:lastRenderedPageBreak/>
        <w:t>الدستورية منذ عام 2012 وتشغل منصب نائب عام للجمهورية</w:t>
      </w:r>
      <w:r w:rsidRPr="00A851F6">
        <w:rPr>
          <w:rFonts w:hint="cs"/>
          <w:rtl/>
        </w:rPr>
        <w:t>،</w:t>
      </w:r>
      <w:r w:rsidRPr="00A851F6">
        <w:rPr>
          <w:rtl/>
        </w:rPr>
        <w:t xml:space="preserve"> كما تتولى منصب وزير ومعاون وزير ومدير عام وعضو في محكمة النقض</w:t>
      </w:r>
      <w:r w:rsidRPr="00A851F6">
        <w:rPr>
          <w:rFonts w:hint="cs"/>
          <w:rtl/>
        </w:rPr>
        <w:t>،</w:t>
      </w:r>
      <w:r w:rsidRPr="00A851F6">
        <w:rPr>
          <w:rtl/>
        </w:rPr>
        <w:t xml:space="preserve"> وهي قاضٍ في جميع المحاكم (</w:t>
      </w:r>
      <w:r>
        <w:rPr>
          <w:rFonts w:hint="cs"/>
          <w:rtl/>
        </w:rPr>
        <w:t>ال</w:t>
      </w:r>
      <w:r w:rsidRPr="00A851F6">
        <w:rPr>
          <w:rtl/>
        </w:rPr>
        <w:t>مدني</w:t>
      </w:r>
      <w:r>
        <w:rPr>
          <w:rFonts w:hint="cs"/>
          <w:rtl/>
        </w:rPr>
        <w:t>ة</w:t>
      </w:r>
      <w:r w:rsidRPr="00A851F6">
        <w:rPr>
          <w:rtl/>
        </w:rPr>
        <w:t xml:space="preserve"> </w:t>
      </w:r>
      <w:r>
        <w:rPr>
          <w:rFonts w:hint="cs"/>
          <w:rtl/>
        </w:rPr>
        <w:t>وال</w:t>
      </w:r>
      <w:r w:rsidRPr="00A851F6">
        <w:rPr>
          <w:rtl/>
        </w:rPr>
        <w:t>جزائي</w:t>
      </w:r>
      <w:r>
        <w:rPr>
          <w:rFonts w:hint="cs"/>
          <w:rtl/>
        </w:rPr>
        <w:t>ة</w:t>
      </w:r>
      <w:r w:rsidRPr="00A851F6">
        <w:rPr>
          <w:rtl/>
        </w:rPr>
        <w:t xml:space="preserve"> </w:t>
      </w:r>
      <w:r>
        <w:rPr>
          <w:rFonts w:hint="cs"/>
          <w:rtl/>
        </w:rPr>
        <w:t>وال</w:t>
      </w:r>
      <w:r w:rsidRPr="00A851F6">
        <w:rPr>
          <w:rtl/>
        </w:rPr>
        <w:t>إداري</w:t>
      </w:r>
      <w:r>
        <w:rPr>
          <w:rFonts w:hint="cs"/>
          <w:rtl/>
        </w:rPr>
        <w:t>ة</w:t>
      </w:r>
      <w:r w:rsidRPr="00A851F6">
        <w:rPr>
          <w:rtl/>
        </w:rPr>
        <w:t>) ورئيس منظمة شعبية ونقابة مهنية وحزب سياسي ونائب رئيس جامعة وعميد كلية ودبلوماسية.</w:t>
      </w:r>
    </w:p>
    <w:p w14:paraId="17FBFF05" w14:textId="77777777" w:rsidR="004D3535" w:rsidRPr="00A851F6" w:rsidRDefault="004D3535" w:rsidP="004D3535">
      <w:pPr>
        <w:pStyle w:val="SingleTxt"/>
        <w:rPr>
          <w:lang w:val="en-GB"/>
        </w:rPr>
      </w:pPr>
      <w:r w:rsidRPr="00A851F6">
        <w:rPr>
          <w:lang w:val="en-GB"/>
        </w:rPr>
        <w:t>57</w:t>
      </w:r>
      <w:r>
        <w:rPr>
          <w:rtl/>
          <w:lang w:val="en-GB"/>
        </w:rPr>
        <w:t xml:space="preserve"> -</w:t>
      </w:r>
      <w:r>
        <w:rPr>
          <w:rtl/>
          <w:lang w:val="en-GB"/>
        </w:rPr>
        <w:tab/>
      </w:r>
      <w:r w:rsidRPr="00A851F6">
        <w:rPr>
          <w:rFonts w:hint="cs"/>
          <w:rtl/>
        </w:rPr>
        <w:t xml:space="preserve">كما أن </w:t>
      </w:r>
      <w:r w:rsidRPr="00A851F6">
        <w:rPr>
          <w:rtl/>
        </w:rPr>
        <w:t>المرأة ممثلة في الوفود الرسمية في المؤتمرات الدولية وفي الحوار الوطني في جنيف وفي سوتشي</w:t>
      </w:r>
      <w:r w:rsidRPr="00A851F6">
        <w:rPr>
          <w:rFonts w:hint="cs"/>
          <w:rtl/>
        </w:rPr>
        <w:t xml:space="preserve"> وفي </w:t>
      </w:r>
      <w:r>
        <w:rPr>
          <w:rFonts w:hint="cs"/>
          <w:rtl/>
        </w:rPr>
        <w:t>آ</w:t>
      </w:r>
      <w:r w:rsidRPr="00A851F6">
        <w:rPr>
          <w:rFonts w:hint="cs"/>
          <w:rtl/>
        </w:rPr>
        <w:t>ستانة</w:t>
      </w:r>
      <w:r w:rsidRPr="00A851F6">
        <w:rPr>
          <w:rtl/>
        </w:rPr>
        <w:t xml:space="preserve"> وفي</w:t>
      </w:r>
      <w:r>
        <w:rPr>
          <w:rFonts w:hint="cs"/>
          <w:rtl/>
        </w:rPr>
        <w:t xml:space="preserve"> </w:t>
      </w:r>
      <w:r w:rsidRPr="00A851F6">
        <w:rPr>
          <w:rtl/>
        </w:rPr>
        <w:t>لجان المصالحة الوطنية وفي مبادرات المجتمع المدني الناشطة في هذا الإطار</w:t>
      </w:r>
      <w:r w:rsidRPr="00A851F6">
        <w:rPr>
          <w:rFonts w:hint="cs"/>
          <w:rtl/>
        </w:rPr>
        <w:t>،</w:t>
      </w:r>
      <w:r w:rsidRPr="00A851F6">
        <w:rPr>
          <w:rtl/>
        </w:rPr>
        <w:t xml:space="preserve"> </w:t>
      </w:r>
      <w:r w:rsidRPr="00A851F6">
        <w:rPr>
          <w:rFonts w:hint="cs"/>
          <w:rtl/>
        </w:rPr>
        <w:t xml:space="preserve">كما </w:t>
      </w:r>
      <w:r w:rsidRPr="00A851F6">
        <w:rPr>
          <w:rtl/>
        </w:rPr>
        <w:t xml:space="preserve">تشارك المرأة السوريّة في النقاشات التي تشهدها المحافل الدوليّة خاصةً ذات الصلة بقضايا المرأة وتُساهم في صياغة الوثائق الختاميّة والقرارات الصادرة عنها سواء من خلال إيفاد ممثلات لمتابعة أعمال هذه النقاشات أو من خلال الدبلوماسيات العاملات في </w:t>
      </w:r>
      <w:r w:rsidRPr="00A851F6">
        <w:rPr>
          <w:rFonts w:hint="cs"/>
          <w:rtl/>
        </w:rPr>
        <w:t>البعثات</w:t>
      </w:r>
      <w:r w:rsidRPr="00A851F6">
        <w:rPr>
          <w:rtl/>
        </w:rPr>
        <w:t xml:space="preserve"> الدائمة لدى </w:t>
      </w:r>
      <w:r w:rsidRPr="00A851F6">
        <w:rPr>
          <w:rFonts w:hint="cs"/>
          <w:rtl/>
        </w:rPr>
        <w:t xml:space="preserve">مقر </w:t>
      </w:r>
      <w:r w:rsidRPr="00A851F6">
        <w:rPr>
          <w:rtl/>
        </w:rPr>
        <w:t xml:space="preserve">الأمم المتّحدة في نيويورك ومكاتبها </w:t>
      </w:r>
      <w:r w:rsidRPr="00A851F6">
        <w:rPr>
          <w:rFonts w:hint="cs"/>
          <w:rtl/>
        </w:rPr>
        <w:t xml:space="preserve">في </w:t>
      </w:r>
      <w:r w:rsidRPr="00A851F6">
        <w:rPr>
          <w:rtl/>
        </w:rPr>
        <w:t>جنيف وفيينا.</w:t>
      </w:r>
    </w:p>
    <w:p w14:paraId="39731ED6" w14:textId="77777777" w:rsidR="004D3535" w:rsidRPr="00A851F6" w:rsidRDefault="004D3535" w:rsidP="004D3535">
      <w:pPr>
        <w:pStyle w:val="SingleTxt"/>
        <w:rPr>
          <w:rtl/>
        </w:rPr>
      </w:pPr>
      <w:r w:rsidRPr="00A851F6">
        <w:rPr>
          <w:rtl/>
          <w:lang w:bidi="ar-MA"/>
        </w:rPr>
        <w:t>58</w:t>
      </w:r>
      <w:r>
        <w:rPr>
          <w:rtl/>
          <w:lang w:bidi="ar-MA"/>
        </w:rPr>
        <w:t xml:space="preserve"> -</w:t>
      </w:r>
      <w:r>
        <w:rPr>
          <w:rtl/>
          <w:lang w:bidi="ar-MA"/>
        </w:rPr>
        <w:tab/>
      </w:r>
      <w:r w:rsidRPr="00A851F6">
        <w:rPr>
          <w:rtl/>
        </w:rPr>
        <w:t xml:space="preserve">أكد </w:t>
      </w:r>
      <w:r w:rsidRPr="00A851F6">
        <w:rPr>
          <w:rFonts w:hint="cs"/>
          <w:rtl/>
        </w:rPr>
        <w:t xml:space="preserve">الدستور </w:t>
      </w:r>
      <w:r w:rsidRPr="00A851F6">
        <w:rPr>
          <w:rtl/>
        </w:rPr>
        <w:t>وقانون الانتخابات العامة</w:t>
      </w:r>
      <w:r w:rsidRPr="00A851F6">
        <w:rPr>
          <w:rFonts w:hint="cs"/>
          <w:rtl/>
        </w:rPr>
        <w:t xml:space="preserve"> على المساواة</w:t>
      </w:r>
      <w:r w:rsidRPr="00A851F6">
        <w:rPr>
          <w:rtl/>
        </w:rPr>
        <w:t xml:space="preserve"> بين الرجل والمرأة في الترشح والانتخاب </w:t>
      </w:r>
      <w:r w:rsidRPr="00A851F6">
        <w:rPr>
          <w:rFonts w:hint="cs"/>
          <w:rtl/>
        </w:rPr>
        <w:t>ف</w:t>
      </w:r>
      <w:r w:rsidRPr="00A851F6">
        <w:rPr>
          <w:rtl/>
        </w:rPr>
        <w:t>المواطن</w:t>
      </w:r>
      <w:r w:rsidRPr="00A851F6">
        <w:rPr>
          <w:rFonts w:hint="cs"/>
          <w:rtl/>
        </w:rPr>
        <w:t>و</w:t>
      </w:r>
      <w:r w:rsidRPr="00A851F6">
        <w:rPr>
          <w:rtl/>
        </w:rPr>
        <w:t>ن متساوون في الحقوق والواجبات ولا</w:t>
      </w:r>
      <w:r>
        <w:rPr>
          <w:rFonts w:hint="cs"/>
          <w:rtl/>
        </w:rPr>
        <w:t xml:space="preserve"> </w:t>
      </w:r>
      <w:r w:rsidRPr="00A851F6">
        <w:rPr>
          <w:rtl/>
        </w:rPr>
        <w:t>تمييز بينهم في ذلك بسبب الجنس أو</w:t>
      </w:r>
      <w:r>
        <w:rPr>
          <w:rFonts w:hint="cs"/>
          <w:rtl/>
        </w:rPr>
        <w:t xml:space="preserve"> </w:t>
      </w:r>
      <w:r w:rsidRPr="00A851F6">
        <w:rPr>
          <w:rtl/>
        </w:rPr>
        <w:t>الأصل أو</w:t>
      </w:r>
      <w:r>
        <w:rPr>
          <w:rFonts w:hint="cs"/>
          <w:rtl/>
        </w:rPr>
        <w:t xml:space="preserve"> </w:t>
      </w:r>
      <w:r w:rsidRPr="00A851F6">
        <w:rPr>
          <w:rtl/>
        </w:rPr>
        <w:t>اللغة أو</w:t>
      </w:r>
      <w:r>
        <w:rPr>
          <w:rFonts w:hint="eastAsia"/>
          <w:rtl/>
        </w:rPr>
        <w:t> </w:t>
      </w:r>
      <w:r w:rsidRPr="00A851F6">
        <w:rPr>
          <w:rtl/>
        </w:rPr>
        <w:t>الدين أو العقيدة (المادة 33/3)</w:t>
      </w:r>
      <w:r w:rsidRPr="00A851F6">
        <w:rPr>
          <w:rFonts w:hint="cs"/>
          <w:rtl/>
        </w:rPr>
        <w:t>،</w:t>
      </w:r>
      <w:r w:rsidRPr="00A851F6">
        <w:rPr>
          <w:rtl/>
        </w:rPr>
        <w:t xml:space="preserve"> وعر</w:t>
      </w:r>
      <w:r w:rsidRPr="00A851F6">
        <w:rPr>
          <w:rFonts w:hint="cs"/>
          <w:rtl/>
        </w:rPr>
        <w:t>ّ</w:t>
      </w:r>
      <w:r w:rsidRPr="00A851F6">
        <w:rPr>
          <w:rtl/>
        </w:rPr>
        <w:t>ف الدستور الناخب</w:t>
      </w:r>
      <w:r w:rsidRPr="00A851F6">
        <w:rPr>
          <w:rFonts w:hint="cs"/>
          <w:rtl/>
        </w:rPr>
        <w:t>ي</w:t>
      </w:r>
      <w:r w:rsidRPr="00A851F6">
        <w:rPr>
          <w:rtl/>
        </w:rPr>
        <w:t>ن بأنهم هم المواطنون الذين أتموا الثامنة عشرة من عمرهم وتوافرت فيهم الشروط المنصوص عليها في قانون الانتخاب (المادة 59)</w:t>
      </w:r>
      <w:r w:rsidRPr="00A851F6">
        <w:rPr>
          <w:rFonts w:hint="cs"/>
          <w:rtl/>
        </w:rPr>
        <w:t>،</w:t>
      </w:r>
      <w:r w:rsidRPr="00A851F6">
        <w:rPr>
          <w:rtl/>
        </w:rPr>
        <w:t xml:space="preserve"> وحدد قانون الانتخابات المقصود بالناخب بأنه كل مواطن يتمتع بالحقوق ال</w:t>
      </w:r>
      <w:r w:rsidRPr="00A851F6">
        <w:rPr>
          <w:rFonts w:hint="cs"/>
          <w:rtl/>
        </w:rPr>
        <w:t>ا</w:t>
      </w:r>
      <w:r w:rsidRPr="00A851F6">
        <w:rPr>
          <w:rtl/>
        </w:rPr>
        <w:t>نتخابية. والمرشح كل مواطن يرغب بترشيح نفسه. وكل هذه النصوص جاءت عامة دون تمييز بين رجل أو</w:t>
      </w:r>
      <w:r>
        <w:rPr>
          <w:rFonts w:hint="cs"/>
          <w:rtl/>
        </w:rPr>
        <w:t xml:space="preserve"> </w:t>
      </w:r>
      <w:r w:rsidRPr="00A851F6">
        <w:rPr>
          <w:rFonts w:hint="cs"/>
          <w:rtl/>
        </w:rPr>
        <w:t>ا</w:t>
      </w:r>
      <w:r w:rsidRPr="00A851F6">
        <w:rPr>
          <w:rtl/>
        </w:rPr>
        <w:t>مرأة.</w:t>
      </w:r>
    </w:p>
    <w:p w14:paraId="1072BE2E" w14:textId="77777777" w:rsidR="004D3535" w:rsidRPr="00A851F6" w:rsidRDefault="004D3535" w:rsidP="004D3535">
      <w:pPr>
        <w:pStyle w:val="SingleTxt"/>
        <w:rPr>
          <w:rtl/>
        </w:rPr>
      </w:pPr>
      <w:r w:rsidRPr="00A851F6">
        <w:rPr>
          <w:rtl/>
          <w:lang w:bidi="ar-MA"/>
        </w:rPr>
        <w:t>59</w:t>
      </w:r>
      <w:r>
        <w:rPr>
          <w:rtl/>
          <w:lang w:bidi="ar-MA"/>
        </w:rPr>
        <w:t xml:space="preserve"> -</w:t>
      </w:r>
      <w:r>
        <w:rPr>
          <w:rtl/>
          <w:lang w:bidi="ar-MA"/>
        </w:rPr>
        <w:tab/>
      </w:r>
      <w:r w:rsidRPr="00A851F6">
        <w:rPr>
          <w:rtl/>
        </w:rPr>
        <w:t>أكد قانون الأحزاب وقانون الانتخابات العام</w:t>
      </w:r>
      <w:r w:rsidRPr="00A851F6">
        <w:rPr>
          <w:rFonts w:hint="cs"/>
          <w:rtl/>
        </w:rPr>
        <w:t>ة</w:t>
      </w:r>
      <w:r w:rsidRPr="00A851F6">
        <w:rPr>
          <w:rtl/>
        </w:rPr>
        <w:t xml:space="preserve"> حق المرأة في المشاركة في الحياة السياسية انطلاقاً من أن المواطن</w:t>
      </w:r>
      <w:r w:rsidRPr="00A851F6">
        <w:rPr>
          <w:rFonts w:hint="cs"/>
          <w:rtl/>
        </w:rPr>
        <w:t>ي</w:t>
      </w:r>
      <w:r w:rsidRPr="00A851F6">
        <w:rPr>
          <w:rtl/>
        </w:rPr>
        <w:t>ن متساوون في الحقوق والواجبات</w:t>
      </w:r>
      <w:r w:rsidRPr="00A851F6">
        <w:rPr>
          <w:rFonts w:hint="cs"/>
          <w:rtl/>
        </w:rPr>
        <w:t>،</w:t>
      </w:r>
      <w:r w:rsidRPr="00A851F6">
        <w:rPr>
          <w:rtl/>
        </w:rPr>
        <w:t xml:space="preserve"> إذ</w:t>
      </w:r>
      <w:r>
        <w:rPr>
          <w:rFonts w:hint="cs"/>
          <w:rtl/>
        </w:rPr>
        <w:t xml:space="preserve"> </w:t>
      </w:r>
      <w:r w:rsidRPr="00A851F6">
        <w:rPr>
          <w:rtl/>
        </w:rPr>
        <w:t>بلغت نسبة تمثيل المرأة في الأحزاب السياسية المرخصة أكثر من</w:t>
      </w:r>
      <w:r>
        <w:rPr>
          <w:rtl/>
        </w:rPr>
        <w:t xml:space="preserve"> </w:t>
      </w:r>
      <w:r w:rsidRPr="00A851F6">
        <w:rPr>
          <w:rtl/>
        </w:rPr>
        <w:t>30</w:t>
      </w:r>
      <w:r>
        <w:rPr>
          <w:rtl/>
        </w:rPr>
        <w:t xml:space="preserve"> في المائة</w:t>
      </w:r>
      <w:r w:rsidRPr="00A851F6">
        <w:rPr>
          <w:rtl/>
        </w:rPr>
        <w:t xml:space="preserve"> </w:t>
      </w:r>
      <w:r w:rsidRPr="00A851F6">
        <w:rPr>
          <w:rFonts w:hint="cs"/>
          <w:rtl/>
        </w:rPr>
        <w:t>وفي بعضها تجاوز</w:t>
      </w:r>
      <w:r>
        <w:rPr>
          <w:rFonts w:hint="cs"/>
          <w:rtl/>
        </w:rPr>
        <w:t xml:space="preserve"> </w:t>
      </w:r>
      <w:r w:rsidRPr="00A851F6">
        <w:rPr>
          <w:rFonts w:hint="cs"/>
          <w:rtl/>
        </w:rPr>
        <w:t>36</w:t>
      </w:r>
      <w:r>
        <w:rPr>
          <w:rFonts w:hint="cs"/>
          <w:rtl/>
        </w:rPr>
        <w:t xml:space="preserve"> في المائة</w:t>
      </w:r>
      <w:r w:rsidRPr="00A851F6">
        <w:rPr>
          <w:rFonts w:hint="cs"/>
          <w:rtl/>
        </w:rPr>
        <w:t xml:space="preserve"> </w:t>
      </w:r>
      <w:r w:rsidRPr="00A851F6">
        <w:rPr>
          <w:rtl/>
        </w:rPr>
        <w:t xml:space="preserve">وتشغل </w:t>
      </w:r>
      <w:r w:rsidRPr="00A851F6">
        <w:rPr>
          <w:rFonts w:hint="cs"/>
          <w:rtl/>
        </w:rPr>
        <w:t>ثلاث سيدات</w:t>
      </w:r>
      <w:r w:rsidRPr="00A851F6">
        <w:rPr>
          <w:rtl/>
        </w:rPr>
        <w:t xml:space="preserve"> منصب أمين عام </w:t>
      </w:r>
      <w:r w:rsidRPr="00A851F6">
        <w:rPr>
          <w:rFonts w:hint="cs"/>
          <w:rtl/>
        </w:rPr>
        <w:t>ل</w:t>
      </w:r>
      <w:r w:rsidRPr="00A851F6">
        <w:rPr>
          <w:rtl/>
        </w:rPr>
        <w:t>حزب</w:t>
      </w:r>
      <w:r w:rsidRPr="00A851F6">
        <w:rPr>
          <w:rFonts w:hint="cs"/>
          <w:rtl/>
        </w:rPr>
        <w:t xml:space="preserve"> مرخص</w:t>
      </w:r>
      <w:r w:rsidRPr="00A851F6">
        <w:rPr>
          <w:rtl/>
        </w:rPr>
        <w:t xml:space="preserve">. </w:t>
      </w:r>
      <w:r w:rsidRPr="00A851F6">
        <w:rPr>
          <w:rFonts w:hint="cs"/>
          <w:rtl/>
        </w:rPr>
        <w:t>وتتباين</w:t>
      </w:r>
      <w:r w:rsidRPr="00A851F6">
        <w:rPr>
          <w:rtl/>
        </w:rPr>
        <w:t xml:space="preserve"> نسبة تمثيل المرأة في القيادات الحزبية</w:t>
      </w:r>
      <w:r w:rsidRPr="00A851F6">
        <w:rPr>
          <w:rFonts w:hint="cs"/>
          <w:rtl/>
        </w:rPr>
        <w:t xml:space="preserve"> إذ تتراوح بين</w:t>
      </w:r>
      <w:r w:rsidRPr="00A851F6">
        <w:rPr>
          <w:rtl/>
        </w:rPr>
        <w:t xml:space="preserve"> 25</w:t>
      </w:r>
      <w:r>
        <w:rPr>
          <w:rtl/>
        </w:rPr>
        <w:t xml:space="preserve"> في المائة </w:t>
      </w:r>
      <w:r w:rsidRPr="00A851F6">
        <w:rPr>
          <w:rFonts w:hint="cs"/>
          <w:rtl/>
        </w:rPr>
        <w:t>إلى 35</w:t>
      </w:r>
      <w:r>
        <w:rPr>
          <w:rFonts w:hint="cs"/>
          <w:rtl/>
        </w:rPr>
        <w:t xml:space="preserve"> في المائة</w:t>
      </w:r>
      <w:r w:rsidRPr="00A851F6">
        <w:rPr>
          <w:rFonts w:hint="cs"/>
          <w:rtl/>
        </w:rPr>
        <w:t xml:space="preserve"> من حزب لآخر</w:t>
      </w:r>
      <w:r w:rsidRPr="00A851F6">
        <w:rPr>
          <w:rtl/>
        </w:rPr>
        <w:t xml:space="preserve"> وتؤكد الأنظمة الداخلية لهذه الأحزاب تمكين المرأة وإشراكها في الحياة السياسية وتوليها مناصب قيادية على مختلف مستوياتها في الحزب.</w:t>
      </w:r>
    </w:p>
    <w:p w14:paraId="1CF6944C" w14:textId="77777777" w:rsidR="004D3535" w:rsidRPr="00A851F6" w:rsidRDefault="004D3535" w:rsidP="004D3535">
      <w:pPr>
        <w:pStyle w:val="SingleTxt"/>
        <w:rPr>
          <w:rtl/>
        </w:rPr>
      </w:pPr>
      <w:r w:rsidRPr="00A851F6">
        <w:rPr>
          <w:rtl/>
          <w:lang w:bidi="ar-MA"/>
        </w:rPr>
        <w:t>60</w:t>
      </w:r>
      <w:r>
        <w:rPr>
          <w:rtl/>
          <w:lang w:bidi="ar-MA"/>
        </w:rPr>
        <w:t xml:space="preserve"> -</w:t>
      </w:r>
      <w:r>
        <w:rPr>
          <w:rtl/>
          <w:lang w:bidi="ar-MA"/>
        </w:rPr>
        <w:tab/>
      </w:r>
      <w:r w:rsidRPr="00A851F6">
        <w:rPr>
          <w:rtl/>
        </w:rPr>
        <w:t>بلغت نسبة تمثيلها حالياً في مجالس ال</w:t>
      </w:r>
      <w:r w:rsidRPr="00A851F6">
        <w:rPr>
          <w:rFonts w:hint="cs"/>
          <w:rtl/>
        </w:rPr>
        <w:t>إ</w:t>
      </w:r>
      <w:r w:rsidRPr="00A851F6">
        <w:rPr>
          <w:rtl/>
        </w:rPr>
        <w:t>دارة المحلية نحو 7</w:t>
      </w:r>
      <w:r>
        <w:rPr>
          <w:rtl/>
        </w:rPr>
        <w:t>,</w:t>
      </w:r>
      <w:r w:rsidRPr="00A851F6">
        <w:rPr>
          <w:rtl/>
        </w:rPr>
        <w:t>2</w:t>
      </w:r>
      <w:r>
        <w:rPr>
          <w:rtl/>
        </w:rPr>
        <w:t xml:space="preserve"> في المائة</w:t>
      </w:r>
      <w:r w:rsidRPr="00A851F6">
        <w:rPr>
          <w:rtl/>
        </w:rPr>
        <w:t xml:space="preserve"> وتبلغ نسبة تمثيل المرأة 44</w:t>
      </w:r>
      <w:r>
        <w:rPr>
          <w:rtl/>
        </w:rPr>
        <w:t>,</w:t>
      </w:r>
      <w:r w:rsidRPr="00A851F6">
        <w:rPr>
          <w:rtl/>
        </w:rPr>
        <w:t>3</w:t>
      </w:r>
      <w:r>
        <w:rPr>
          <w:rtl/>
        </w:rPr>
        <w:t xml:space="preserve"> في المائة</w:t>
      </w:r>
      <w:r w:rsidRPr="00A851F6">
        <w:rPr>
          <w:rtl/>
        </w:rPr>
        <w:t xml:space="preserve"> من إجمالي العاملين في الجهات العامة في الدولة وتمثل المرأة 10</w:t>
      </w:r>
      <w:r>
        <w:rPr>
          <w:rtl/>
        </w:rPr>
        <w:t xml:space="preserve"> في المائة</w:t>
      </w:r>
      <w:r w:rsidRPr="00A851F6">
        <w:rPr>
          <w:rtl/>
        </w:rPr>
        <w:t xml:space="preserve"> من حكومة عام 2021</w:t>
      </w:r>
      <w:r w:rsidRPr="00A851F6">
        <w:rPr>
          <w:vertAlign w:val="superscript"/>
          <w:rtl/>
          <w:lang w:bidi="ar-OM"/>
        </w:rPr>
        <w:t>(</w:t>
      </w:r>
      <w:r w:rsidRPr="00A851F6">
        <w:rPr>
          <w:vertAlign w:val="superscript"/>
          <w:rtl/>
          <w:lang w:bidi="ar-OM"/>
        </w:rPr>
        <w:footnoteReference w:id="39"/>
      </w:r>
      <w:r w:rsidRPr="00A851F6">
        <w:rPr>
          <w:vertAlign w:val="superscript"/>
          <w:rtl/>
          <w:lang w:bidi="ar-OM"/>
        </w:rPr>
        <w:t>)</w:t>
      </w:r>
      <w:r w:rsidRPr="00A851F6">
        <w:rPr>
          <w:rtl/>
        </w:rPr>
        <w:t xml:space="preserve">. وتبلغ نسبة تمثيل المرأة في </w:t>
      </w:r>
      <w:r w:rsidRPr="00A851F6">
        <w:rPr>
          <w:rFonts w:hint="cs"/>
          <w:rtl/>
        </w:rPr>
        <w:t xml:space="preserve">القضاء </w:t>
      </w:r>
      <w:r w:rsidRPr="00A851F6">
        <w:rPr>
          <w:rtl/>
        </w:rPr>
        <w:t xml:space="preserve">نحو </w:t>
      </w:r>
      <w:r w:rsidRPr="00A851F6">
        <w:rPr>
          <w:rFonts w:hint="cs"/>
          <w:rtl/>
        </w:rPr>
        <w:t>18</w:t>
      </w:r>
      <w:r>
        <w:rPr>
          <w:rtl/>
        </w:rPr>
        <w:t>,</w:t>
      </w:r>
      <w:r w:rsidRPr="00A851F6">
        <w:rPr>
          <w:rFonts w:hint="cs"/>
          <w:rtl/>
        </w:rPr>
        <w:t>3</w:t>
      </w:r>
      <w:r>
        <w:rPr>
          <w:rtl/>
        </w:rPr>
        <w:t xml:space="preserve"> في المائة</w:t>
      </w:r>
      <w:r w:rsidRPr="00A851F6">
        <w:rPr>
          <w:rFonts w:hint="cs"/>
          <w:rtl/>
        </w:rPr>
        <w:t xml:space="preserve"> وهذا العدد في تزايد إذ التحق في عام 2021 بالمعهد القضائي</w:t>
      </w:r>
      <w:r w:rsidRPr="00A851F6">
        <w:rPr>
          <w:rFonts w:hint="eastAsia"/>
          <w:rtl/>
        </w:rPr>
        <w:t> </w:t>
      </w:r>
      <w:r w:rsidRPr="00A851F6">
        <w:rPr>
          <w:rFonts w:hint="cs"/>
          <w:rtl/>
        </w:rPr>
        <w:t xml:space="preserve">66 قاضياً </w:t>
      </w:r>
      <w:r>
        <w:rPr>
          <w:rFonts w:hint="cs"/>
          <w:rtl/>
        </w:rPr>
        <w:t>و</w:t>
      </w:r>
      <w:r w:rsidRPr="00A851F6">
        <w:rPr>
          <w:rFonts w:hint="cs"/>
          <w:rtl/>
        </w:rPr>
        <w:t>بلغ عدد الإناث 37</w:t>
      </w:r>
      <w:r>
        <w:rPr>
          <w:rFonts w:hint="cs"/>
          <w:rtl/>
        </w:rPr>
        <w:t>،</w:t>
      </w:r>
      <w:r w:rsidRPr="00A851F6">
        <w:rPr>
          <w:rFonts w:hint="cs"/>
          <w:rtl/>
        </w:rPr>
        <w:t xml:space="preserve"> أي تجاوزت نسبة المرأة 57</w:t>
      </w:r>
      <w:r>
        <w:rPr>
          <w:rFonts w:hint="cs"/>
          <w:rtl/>
        </w:rPr>
        <w:t xml:space="preserve"> في المائة</w:t>
      </w:r>
      <w:r w:rsidRPr="00A851F6">
        <w:rPr>
          <w:rFonts w:hint="cs"/>
          <w:rtl/>
        </w:rPr>
        <w:t xml:space="preserve"> كما</w:t>
      </w:r>
      <w:r>
        <w:rPr>
          <w:rFonts w:hint="eastAsia"/>
          <w:rtl/>
        </w:rPr>
        <w:t> </w:t>
      </w:r>
      <w:r w:rsidRPr="00A851F6">
        <w:rPr>
          <w:rFonts w:hint="cs"/>
          <w:rtl/>
        </w:rPr>
        <w:t>بلغ عدد الوظائف التي تشغلها المرأة في وزارة العدل 47</w:t>
      </w:r>
      <w:r>
        <w:rPr>
          <w:rtl/>
        </w:rPr>
        <w:t>,</w:t>
      </w:r>
      <w:r w:rsidRPr="00A851F6">
        <w:rPr>
          <w:rFonts w:hint="cs"/>
          <w:rtl/>
        </w:rPr>
        <w:t>6</w:t>
      </w:r>
      <w:r>
        <w:rPr>
          <w:rFonts w:hint="cs"/>
          <w:rtl/>
        </w:rPr>
        <w:t>،</w:t>
      </w:r>
      <w:r w:rsidRPr="00A851F6">
        <w:rPr>
          <w:rFonts w:hint="cs"/>
          <w:rtl/>
        </w:rPr>
        <w:t xml:space="preserve"> </w:t>
      </w:r>
      <w:r w:rsidRPr="00A851F6">
        <w:rPr>
          <w:rtl/>
        </w:rPr>
        <w:t>أما في إدارة قضايا الدولة فتشغل المرأة نسبة 37,5</w:t>
      </w:r>
      <w:r>
        <w:rPr>
          <w:rtl/>
        </w:rPr>
        <w:t xml:space="preserve"> في المائة </w:t>
      </w:r>
      <w:r w:rsidRPr="00A851F6">
        <w:rPr>
          <w:rtl/>
        </w:rPr>
        <w:t>من عدد محامي إدارة قضايا الدولة</w:t>
      </w:r>
      <w:r w:rsidRPr="00A851F6">
        <w:rPr>
          <w:rFonts w:hint="cs"/>
          <w:rtl/>
        </w:rPr>
        <w:t xml:space="preserve">، </w:t>
      </w:r>
      <w:r w:rsidRPr="00A851F6">
        <w:rPr>
          <w:rtl/>
        </w:rPr>
        <w:t>وتشغل المرأة منصب قاض في قضاء مجلس الدولة إذ صدر المرسوم رقم 34 لعام 2020 المتضمن تعيين خمسة سيدات قضاة من أصل 15</w:t>
      </w:r>
      <w:r w:rsidRPr="00A851F6">
        <w:rPr>
          <w:rFonts w:hint="cs"/>
          <w:rtl/>
        </w:rPr>
        <w:t xml:space="preserve">، </w:t>
      </w:r>
      <w:r w:rsidRPr="00A851F6">
        <w:rPr>
          <w:rtl/>
        </w:rPr>
        <w:t>وبلغت نسبة المرأة في وزارة التعليم العالي 55</w:t>
      </w:r>
      <w:r>
        <w:rPr>
          <w:rtl/>
        </w:rPr>
        <w:t xml:space="preserve"> في المائة</w:t>
      </w:r>
      <w:r w:rsidRPr="00A851F6">
        <w:rPr>
          <w:rFonts w:hint="cs"/>
          <w:rtl/>
        </w:rPr>
        <w:t>،</w:t>
      </w:r>
      <w:r w:rsidRPr="00A851F6">
        <w:rPr>
          <w:rtl/>
        </w:rPr>
        <w:t xml:space="preserve"> وبلغت نسبة </w:t>
      </w:r>
      <w:r w:rsidRPr="00A851F6">
        <w:rPr>
          <w:rFonts w:hint="cs"/>
          <w:rtl/>
        </w:rPr>
        <w:t xml:space="preserve">المحاميات في نقابة المحاميين </w:t>
      </w:r>
      <w:r w:rsidRPr="00A851F6">
        <w:rPr>
          <w:rtl/>
        </w:rPr>
        <w:t>36</w:t>
      </w:r>
      <w:r>
        <w:rPr>
          <w:rtl/>
        </w:rPr>
        <w:t>,</w:t>
      </w:r>
      <w:r w:rsidRPr="00A851F6">
        <w:rPr>
          <w:rtl/>
        </w:rPr>
        <w:t>4</w:t>
      </w:r>
      <w:r>
        <w:rPr>
          <w:rtl/>
        </w:rPr>
        <w:t xml:space="preserve"> في المائة</w:t>
      </w:r>
      <w:r w:rsidRPr="00A851F6">
        <w:rPr>
          <w:rtl/>
        </w:rPr>
        <w:t xml:space="preserve">. </w:t>
      </w:r>
    </w:p>
    <w:p w14:paraId="3AA3FA2E" w14:textId="77777777" w:rsidR="004D3535" w:rsidRPr="00A851F6" w:rsidRDefault="004D3535" w:rsidP="004D3535">
      <w:pPr>
        <w:pStyle w:val="SingleTxt"/>
        <w:rPr>
          <w:rtl/>
        </w:rPr>
      </w:pPr>
      <w:r w:rsidRPr="00A851F6">
        <w:rPr>
          <w:rtl/>
          <w:lang w:bidi="ar-MA"/>
        </w:rPr>
        <w:t>61</w:t>
      </w:r>
      <w:r>
        <w:rPr>
          <w:rtl/>
          <w:lang w:bidi="ar-MA"/>
        </w:rPr>
        <w:t xml:space="preserve"> -</w:t>
      </w:r>
      <w:r>
        <w:rPr>
          <w:rtl/>
          <w:lang w:bidi="ar-MA"/>
        </w:rPr>
        <w:tab/>
      </w:r>
      <w:r w:rsidRPr="00A851F6">
        <w:rPr>
          <w:rtl/>
        </w:rPr>
        <w:t>أكد الدستور أن الخدمة العامة تكليف وشرف غايتها تحقيق المصلحة العامة وخدمة الشعب وأن المواطن</w:t>
      </w:r>
      <w:r w:rsidRPr="00A851F6">
        <w:rPr>
          <w:rFonts w:hint="cs"/>
          <w:rtl/>
        </w:rPr>
        <w:t>ي</w:t>
      </w:r>
      <w:r w:rsidRPr="00A851F6">
        <w:rPr>
          <w:rtl/>
        </w:rPr>
        <w:t>ن متساوون في تولي وظائف الخدمة العامة ويحدد القانون شروط توليها وحقوق وواجبات المكلفين به (المادة</w:t>
      </w:r>
      <w:r>
        <w:rPr>
          <w:rFonts w:hint="cs"/>
          <w:rtl/>
        </w:rPr>
        <w:t xml:space="preserve"> </w:t>
      </w:r>
      <w:r w:rsidRPr="00A851F6">
        <w:rPr>
          <w:rtl/>
        </w:rPr>
        <w:t>26). ويساوي القانون الأساسي للعاملين في الدولة رقم 51 لعام 2004 بين المواطنين ذك</w:t>
      </w:r>
      <w:r w:rsidRPr="00A851F6">
        <w:rPr>
          <w:rFonts w:hint="cs"/>
          <w:rtl/>
        </w:rPr>
        <w:t>و</w:t>
      </w:r>
      <w:r w:rsidRPr="00A851F6">
        <w:rPr>
          <w:rtl/>
        </w:rPr>
        <w:t>راً كان</w:t>
      </w:r>
      <w:r w:rsidRPr="00A851F6">
        <w:rPr>
          <w:rFonts w:hint="cs"/>
          <w:rtl/>
        </w:rPr>
        <w:t>وا</w:t>
      </w:r>
      <w:r w:rsidRPr="00A851F6">
        <w:rPr>
          <w:rtl/>
        </w:rPr>
        <w:t xml:space="preserve"> </w:t>
      </w:r>
      <w:r w:rsidRPr="00A851F6">
        <w:rPr>
          <w:rtl/>
        </w:rPr>
        <w:lastRenderedPageBreak/>
        <w:t>أو </w:t>
      </w:r>
      <w:r w:rsidRPr="00A851F6">
        <w:rPr>
          <w:rFonts w:hint="cs"/>
          <w:rtl/>
        </w:rPr>
        <w:t>إ</w:t>
      </w:r>
      <w:r w:rsidRPr="00A851F6">
        <w:rPr>
          <w:rtl/>
        </w:rPr>
        <w:t>ن</w:t>
      </w:r>
      <w:r w:rsidRPr="00A851F6">
        <w:rPr>
          <w:rFonts w:hint="cs"/>
          <w:rtl/>
        </w:rPr>
        <w:t>اثاً</w:t>
      </w:r>
      <w:r w:rsidRPr="00A851F6">
        <w:rPr>
          <w:rtl/>
        </w:rPr>
        <w:t xml:space="preserve"> من حيث الدخول إلى الوظيفة العامة والرواتب والترقيات والعلاوات</w:t>
      </w:r>
      <w:r w:rsidRPr="00A851F6">
        <w:rPr>
          <w:rFonts w:hint="cs"/>
          <w:rtl/>
        </w:rPr>
        <w:t>،</w:t>
      </w:r>
      <w:r w:rsidRPr="00A851F6">
        <w:rPr>
          <w:rtl/>
        </w:rPr>
        <w:t xml:space="preserve"> وأكد قانون العمل رقم 17 لعام 2010 في المادة 119 أنه تسري على النساء العاملات جميع الأحكام الناظمة لتشغيل العمال دون تمييز بينهم متى تماثلت أوضاع عمله</w:t>
      </w:r>
      <w:r>
        <w:rPr>
          <w:rFonts w:hint="cs"/>
          <w:rtl/>
        </w:rPr>
        <w:t>م</w:t>
      </w:r>
      <w:r w:rsidRPr="00A851F6">
        <w:rPr>
          <w:rFonts w:hint="cs"/>
          <w:rtl/>
        </w:rPr>
        <w:t>.</w:t>
      </w:r>
      <w:r w:rsidRPr="00A851F6">
        <w:rPr>
          <w:rtl/>
        </w:rPr>
        <w:t xml:space="preserve"> وفي ذات السياق ساوى قانون التأمينات الاجتماعية رقم 92 لعام 1959 بين المرأة والرجل في الاستفادة من جميع أحكام التأمين.</w:t>
      </w:r>
      <w:r w:rsidRPr="00A851F6">
        <w:rPr>
          <w:rFonts w:hint="cs"/>
          <w:rtl/>
        </w:rPr>
        <w:t xml:space="preserve"> وعلى الرغم من أن قانون الجمعيات والمؤسسات الخاصة رقم 93 لعام 1958 يضمن مشاركة المرأة في تأسيس الجمعيات وإدارتها، ويجري العمل على مراجعة القوانين والإجراءات الناظمة لعمل المنظمات غير الحكومية بما يتوافق مع المعايير الدولية المتعلقة بحقوق الإنسان</w:t>
      </w:r>
      <w:r w:rsidRPr="00A851F6">
        <w:rPr>
          <w:vertAlign w:val="superscript"/>
          <w:rtl/>
        </w:rPr>
        <w:t>(</w:t>
      </w:r>
      <w:r w:rsidRPr="00A851F6">
        <w:rPr>
          <w:vertAlign w:val="superscript"/>
          <w:rtl/>
        </w:rPr>
        <w:footnoteReference w:id="40"/>
      </w:r>
      <w:r w:rsidRPr="00A851F6">
        <w:rPr>
          <w:vertAlign w:val="superscript"/>
          <w:rtl/>
        </w:rPr>
        <w:t>)</w:t>
      </w:r>
      <w:r w:rsidRPr="00A851F6">
        <w:rPr>
          <w:rFonts w:hint="cs"/>
          <w:rtl/>
        </w:rPr>
        <w:t>.</w:t>
      </w:r>
    </w:p>
    <w:p w14:paraId="3FC196FE" w14:textId="77777777" w:rsidR="004D3535" w:rsidRPr="00A851F6" w:rsidRDefault="004D3535" w:rsidP="004D3535">
      <w:pPr>
        <w:pStyle w:val="SingleTxt"/>
        <w:rPr>
          <w:rtl/>
        </w:rPr>
      </w:pPr>
      <w:r w:rsidRPr="00A851F6">
        <w:rPr>
          <w:rtl/>
          <w:lang w:bidi="ar-MA"/>
        </w:rPr>
        <w:t>62</w:t>
      </w:r>
      <w:r>
        <w:rPr>
          <w:rtl/>
          <w:lang w:bidi="ar-MA"/>
        </w:rPr>
        <w:t xml:space="preserve"> -</w:t>
      </w:r>
      <w:r>
        <w:rPr>
          <w:rtl/>
          <w:lang w:bidi="ar-MA"/>
        </w:rPr>
        <w:tab/>
      </w:r>
      <w:r w:rsidRPr="00A851F6">
        <w:rPr>
          <w:rFonts w:hint="cs"/>
          <w:rtl/>
        </w:rPr>
        <w:t xml:space="preserve">فيما </w:t>
      </w:r>
      <w:r w:rsidRPr="00A851F6">
        <w:rPr>
          <w:rtl/>
        </w:rPr>
        <w:t xml:space="preserve">يلي بعض المؤشرات على </w:t>
      </w:r>
      <w:r w:rsidRPr="00A851F6">
        <w:rPr>
          <w:rFonts w:hint="cs"/>
          <w:rtl/>
        </w:rPr>
        <w:t>اشتراك</w:t>
      </w:r>
      <w:r w:rsidRPr="00A851F6">
        <w:rPr>
          <w:rtl/>
        </w:rPr>
        <w:t xml:space="preserve"> المرأة في المناصب على اختلاف مستوياتها ومنها:</w:t>
      </w:r>
    </w:p>
    <w:p w14:paraId="00CA77C7"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rFonts w:hint="cs"/>
          <w:rtl/>
          <w:lang w:val="en-GB"/>
        </w:rPr>
        <w:t>•</w:t>
      </w:r>
      <w:r w:rsidRPr="00A851F6">
        <w:rPr>
          <w:lang w:val="en-GB"/>
        </w:rPr>
        <w:tab/>
      </w:r>
      <w:r w:rsidRPr="00A851F6">
        <w:rPr>
          <w:rFonts w:hint="cs"/>
          <w:b/>
          <w:bCs/>
          <w:rtl/>
        </w:rPr>
        <w:t>في الحكومة:</w:t>
      </w:r>
      <w:r w:rsidRPr="00A851F6">
        <w:rPr>
          <w:rFonts w:hint="cs"/>
          <w:rtl/>
        </w:rPr>
        <w:t xml:space="preserve"> لا </w:t>
      </w:r>
      <w:r w:rsidRPr="00A851F6">
        <w:rPr>
          <w:rtl/>
        </w:rPr>
        <w:t>تقل نسبة تمثيل المرأة في الحكومات المتعاقبة عن 10</w:t>
      </w:r>
      <w:r>
        <w:rPr>
          <w:rtl/>
        </w:rPr>
        <w:t xml:space="preserve"> في المائة </w:t>
      </w:r>
      <w:r w:rsidRPr="00A851F6">
        <w:rPr>
          <w:rtl/>
        </w:rPr>
        <w:t xml:space="preserve">وعلى سبيل المثال تشغل </w:t>
      </w:r>
      <w:r w:rsidRPr="00A851F6">
        <w:rPr>
          <w:rFonts w:hint="cs"/>
          <w:rtl/>
        </w:rPr>
        <w:t>أربع</w:t>
      </w:r>
      <w:r w:rsidRPr="00A851F6">
        <w:rPr>
          <w:rtl/>
        </w:rPr>
        <w:t xml:space="preserve"> سيدات </w:t>
      </w:r>
      <w:r w:rsidRPr="00A851F6">
        <w:rPr>
          <w:rFonts w:hint="cs"/>
          <w:rtl/>
        </w:rPr>
        <w:t xml:space="preserve">حالياً </w:t>
      </w:r>
      <w:r w:rsidRPr="00A851F6">
        <w:rPr>
          <w:rtl/>
        </w:rPr>
        <w:t xml:space="preserve">منصب وزير </w:t>
      </w:r>
      <w:r w:rsidRPr="00A851F6">
        <w:rPr>
          <w:rFonts w:hint="cs"/>
          <w:rtl/>
        </w:rPr>
        <w:t xml:space="preserve">هي </w:t>
      </w:r>
      <w:r w:rsidRPr="00A851F6">
        <w:rPr>
          <w:rtl/>
        </w:rPr>
        <w:t>الثقافة</w:t>
      </w:r>
      <w:r w:rsidRPr="00A851F6">
        <w:rPr>
          <w:rFonts w:hint="cs"/>
          <w:rtl/>
        </w:rPr>
        <w:t>،</w:t>
      </w:r>
      <w:r w:rsidRPr="00A851F6">
        <w:rPr>
          <w:rtl/>
        </w:rPr>
        <w:t xml:space="preserve"> التنمية الإدارية</w:t>
      </w:r>
      <w:r w:rsidRPr="00A851F6">
        <w:rPr>
          <w:rFonts w:hint="cs"/>
          <w:rtl/>
        </w:rPr>
        <w:t>، الإدارة المحلية</w:t>
      </w:r>
      <w:r w:rsidRPr="00A851F6">
        <w:rPr>
          <w:rtl/>
        </w:rPr>
        <w:t xml:space="preserve"> ووزيرة دولة كما ترأس </w:t>
      </w:r>
      <w:r w:rsidRPr="00A851F6">
        <w:rPr>
          <w:rFonts w:hint="cs"/>
          <w:rtl/>
        </w:rPr>
        <w:t xml:space="preserve">سيدة </w:t>
      </w:r>
      <w:r w:rsidRPr="00A851F6">
        <w:rPr>
          <w:rtl/>
        </w:rPr>
        <w:t>الهيئة المركزية للرقابة والتفتيش منذ عام 2017 وهي أعلى جهة رقابية</w:t>
      </w:r>
      <w:r w:rsidRPr="00A851F6">
        <w:rPr>
          <w:rFonts w:hint="cs"/>
          <w:rtl/>
        </w:rPr>
        <w:t xml:space="preserve"> وتفتيشية في سورية</w:t>
      </w:r>
      <w:r w:rsidRPr="00A851F6">
        <w:rPr>
          <w:rtl/>
        </w:rPr>
        <w:t>. وتشغل سيدت</w:t>
      </w:r>
      <w:r w:rsidRPr="00A851F6">
        <w:rPr>
          <w:rFonts w:hint="cs"/>
          <w:rtl/>
        </w:rPr>
        <w:t>ا</w:t>
      </w:r>
      <w:r w:rsidRPr="00A851F6">
        <w:rPr>
          <w:rtl/>
        </w:rPr>
        <w:t>ن منصب مستشار في رئاسة الجمهورية</w:t>
      </w:r>
      <w:r w:rsidRPr="00A851F6">
        <w:rPr>
          <w:rFonts w:hint="cs"/>
          <w:rtl/>
        </w:rPr>
        <w:t xml:space="preserve">، </w:t>
      </w:r>
      <w:r w:rsidRPr="00A851F6">
        <w:rPr>
          <w:rtl/>
          <w:lang w:bidi="ar-MA"/>
        </w:rPr>
        <w:t xml:space="preserve">كما رسخ المرسوم التشريعي الناظم لعمل وزارة الخارجيّة والمغتربين رقم </w:t>
      </w:r>
      <w:r>
        <w:rPr>
          <w:rtl/>
          <w:lang w:bidi="ar-MA"/>
        </w:rPr>
        <w:t>(</w:t>
      </w:r>
      <w:r w:rsidRPr="00A851F6">
        <w:rPr>
          <w:rtl/>
          <w:lang w:bidi="ar-MA"/>
        </w:rPr>
        <w:t xml:space="preserve">20 لعام 2016) إتاحته الفرص المتساوية أمام المرأة والرجل للالتحاق بالسلك الدبلوماسي والإداري وضمانه المساواة في معايير التعيين والتقييم والترفيع والإجازات والتعويضات والاستحقاقات الماليّة والعائليّة بين الرجال </w:t>
      </w:r>
      <w:r w:rsidRPr="00A851F6">
        <w:rPr>
          <w:rFonts w:hint="cs"/>
          <w:rtl/>
          <w:lang w:bidi="ar-MA"/>
        </w:rPr>
        <w:t>والنساء</w:t>
      </w:r>
      <w:r>
        <w:rPr>
          <w:rFonts w:hint="cs"/>
          <w:rtl/>
          <w:lang w:bidi="ar-MA"/>
        </w:rPr>
        <w:t>،</w:t>
      </w:r>
      <w:r w:rsidRPr="00A851F6">
        <w:rPr>
          <w:rFonts w:hint="cs"/>
          <w:rtl/>
          <w:lang w:bidi="ar-MA"/>
        </w:rPr>
        <w:t xml:space="preserve"> وقد</w:t>
      </w:r>
      <w:r w:rsidRPr="00A851F6">
        <w:rPr>
          <w:rtl/>
          <w:lang w:bidi="ar-MA"/>
        </w:rPr>
        <w:t xml:space="preserve"> </w:t>
      </w:r>
      <w:r w:rsidRPr="00A851F6">
        <w:rPr>
          <w:rFonts w:hint="cs"/>
          <w:rtl/>
          <w:lang w:bidi="ar-MA"/>
        </w:rPr>
        <w:t xml:space="preserve">شغلت السيدة منصب سفير، </w:t>
      </w:r>
      <w:r w:rsidRPr="00A851F6">
        <w:rPr>
          <w:rtl/>
          <w:lang w:bidi="ar-MA"/>
        </w:rPr>
        <w:t xml:space="preserve">إضافةً إلى </w:t>
      </w:r>
      <w:r w:rsidRPr="00A851F6">
        <w:rPr>
          <w:rFonts w:hint="cs"/>
          <w:rtl/>
          <w:lang w:bidi="ar-MA"/>
        </w:rPr>
        <w:t>شغل سيدات ل</w:t>
      </w:r>
      <w:r w:rsidRPr="00A851F6">
        <w:rPr>
          <w:rtl/>
          <w:lang w:bidi="ar-MA"/>
        </w:rPr>
        <w:t xml:space="preserve">منصب رئيس بعثة </w:t>
      </w:r>
      <w:r w:rsidRPr="00A851F6">
        <w:rPr>
          <w:rFonts w:hint="cs"/>
          <w:rtl/>
          <w:lang w:bidi="ar-MA"/>
        </w:rPr>
        <w:t xml:space="preserve">دبلوماسية في دول عدة، وقد </w:t>
      </w:r>
      <w:r w:rsidRPr="00A851F6">
        <w:rPr>
          <w:rtl/>
        </w:rPr>
        <w:t>بلغ عدد الدبلوماسيات</w:t>
      </w:r>
      <w:r w:rsidRPr="00A851F6">
        <w:rPr>
          <w:rFonts w:hint="cs"/>
          <w:rtl/>
        </w:rPr>
        <w:t xml:space="preserve"> في وزارة الخارجية</w:t>
      </w:r>
      <w:r w:rsidRPr="00A851F6">
        <w:rPr>
          <w:rtl/>
        </w:rPr>
        <w:t xml:space="preserve"> (</w:t>
      </w:r>
      <w:r w:rsidRPr="00A851F6">
        <w:rPr>
          <w:rFonts w:hint="cs"/>
          <w:rtl/>
        </w:rPr>
        <w:t>61</w:t>
      </w:r>
      <w:r w:rsidRPr="00A851F6">
        <w:rPr>
          <w:rtl/>
        </w:rPr>
        <w:t xml:space="preserve">) دبلوماسية </w:t>
      </w:r>
      <w:r w:rsidRPr="00A851F6">
        <w:rPr>
          <w:rFonts w:hint="cs"/>
          <w:rtl/>
        </w:rPr>
        <w:t>من إجمالي العدد الكلي للدبلوماسيين وهو</w:t>
      </w:r>
      <w:r w:rsidRPr="00A851F6">
        <w:rPr>
          <w:rtl/>
        </w:rPr>
        <w:t xml:space="preserve"> (</w:t>
      </w:r>
      <w:r w:rsidRPr="00A851F6">
        <w:rPr>
          <w:rFonts w:hint="cs"/>
          <w:rtl/>
        </w:rPr>
        <w:t>219</w:t>
      </w:r>
      <w:r w:rsidRPr="00A851F6">
        <w:rPr>
          <w:rtl/>
        </w:rPr>
        <w:t>) دبلوماسياً.</w:t>
      </w:r>
      <w:r w:rsidRPr="00A851F6">
        <w:rPr>
          <w:rFonts w:hint="cs"/>
          <w:rtl/>
        </w:rPr>
        <w:t xml:space="preserve"> كما وصلت </w:t>
      </w:r>
      <w:r w:rsidRPr="00A851F6">
        <w:rPr>
          <w:rFonts w:hint="cs"/>
          <w:rtl/>
          <w:lang w:bidi="ar-MA"/>
        </w:rPr>
        <w:t>نسبة الدبلوماسيات الملتحقات في السلك الدبلوماسي 43</w:t>
      </w:r>
      <w:r>
        <w:rPr>
          <w:rtl/>
          <w:lang w:bidi="ar-MA"/>
        </w:rPr>
        <w:t>,</w:t>
      </w:r>
      <w:r w:rsidRPr="00A851F6">
        <w:rPr>
          <w:rFonts w:hint="cs"/>
          <w:rtl/>
          <w:lang w:bidi="ar-MA"/>
        </w:rPr>
        <w:t>1</w:t>
      </w:r>
      <w:r>
        <w:rPr>
          <w:rFonts w:hint="cs"/>
          <w:rtl/>
          <w:lang w:bidi="ar-MA"/>
        </w:rPr>
        <w:t xml:space="preserve"> في المائة </w:t>
      </w:r>
      <w:r w:rsidRPr="00A851F6">
        <w:rPr>
          <w:rFonts w:hint="cs"/>
          <w:rtl/>
          <w:lang w:bidi="ar-MA"/>
        </w:rPr>
        <w:t xml:space="preserve">بين عامي 2017-2023. </w:t>
      </w:r>
    </w:p>
    <w:p w14:paraId="7261B72D"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rFonts w:hint="cs"/>
          <w:rtl/>
          <w:lang w:val="en-GB"/>
        </w:rPr>
        <w:t>•</w:t>
      </w:r>
      <w:r w:rsidRPr="00A851F6">
        <w:rPr>
          <w:lang w:val="en-GB"/>
        </w:rPr>
        <w:tab/>
      </w:r>
      <w:r w:rsidRPr="00A851F6">
        <w:rPr>
          <w:rFonts w:hint="cs"/>
          <w:b/>
          <w:bCs/>
          <w:rtl/>
        </w:rPr>
        <w:t>في المجالس المحلية:</w:t>
      </w:r>
      <w:r w:rsidRPr="00A851F6">
        <w:rPr>
          <w:rFonts w:hint="cs"/>
          <w:rtl/>
        </w:rPr>
        <w:t xml:space="preserve"> ا</w:t>
      </w:r>
      <w:r w:rsidRPr="00A851F6">
        <w:rPr>
          <w:rtl/>
        </w:rPr>
        <w:t xml:space="preserve">لمرأة ممثلة في جميع مستويات الإدارة </w:t>
      </w:r>
      <w:r w:rsidRPr="00A851F6">
        <w:rPr>
          <w:rFonts w:hint="cs"/>
          <w:rtl/>
        </w:rPr>
        <w:t>المحلية وقد</w:t>
      </w:r>
      <w:r w:rsidRPr="00A851F6">
        <w:rPr>
          <w:rtl/>
        </w:rPr>
        <w:t xml:space="preserve"> ارتفعت نسبة مشاركتها من 7</w:t>
      </w:r>
      <w:r>
        <w:rPr>
          <w:rtl/>
        </w:rPr>
        <w:t>,</w:t>
      </w:r>
      <w:r w:rsidRPr="00A851F6">
        <w:rPr>
          <w:rtl/>
        </w:rPr>
        <w:t>02</w:t>
      </w:r>
      <w:r>
        <w:rPr>
          <w:rtl/>
        </w:rPr>
        <w:t xml:space="preserve"> في المائة </w:t>
      </w:r>
      <w:r w:rsidRPr="00A851F6">
        <w:rPr>
          <w:rtl/>
        </w:rPr>
        <w:t xml:space="preserve">عام 2018 </w:t>
      </w:r>
      <w:r>
        <w:rPr>
          <w:rFonts w:hint="cs"/>
          <w:rtl/>
        </w:rPr>
        <w:t>إ</w:t>
      </w:r>
      <w:r w:rsidRPr="00A851F6">
        <w:rPr>
          <w:rtl/>
        </w:rPr>
        <w:t>لى12</w:t>
      </w:r>
      <w:r>
        <w:rPr>
          <w:rtl/>
        </w:rPr>
        <w:t>,</w:t>
      </w:r>
      <w:r w:rsidRPr="00A851F6">
        <w:rPr>
          <w:rtl/>
        </w:rPr>
        <w:t>47</w:t>
      </w:r>
      <w:r>
        <w:rPr>
          <w:rtl/>
        </w:rPr>
        <w:t xml:space="preserve"> في المائة </w:t>
      </w:r>
      <w:r w:rsidRPr="00A851F6">
        <w:rPr>
          <w:rtl/>
        </w:rPr>
        <w:t>عام 2022.</w:t>
      </w:r>
    </w:p>
    <w:p w14:paraId="29BD27CB" w14:textId="77777777" w:rsidR="004D3535" w:rsidRPr="00A851F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rFonts w:hint="cs"/>
          <w:rtl/>
          <w:lang w:val="en-GB"/>
        </w:rPr>
        <w:t>•</w:t>
      </w:r>
      <w:r w:rsidRPr="00A851F6">
        <w:rPr>
          <w:lang w:val="en-GB"/>
        </w:rPr>
        <w:tab/>
      </w:r>
      <w:r w:rsidRPr="00A851F6">
        <w:rPr>
          <w:rFonts w:hint="cs"/>
          <w:b/>
          <w:bCs/>
          <w:rtl/>
        </w:rPr>
        <w:t>في النقابات:</w:t>
      </w:r>
      <w:r>
        <w:rPr>
          <w:rFonts w:hint="cs"/>
          <w:rtl/>
        </w:rPr>
        <w:t xml:space="preserve"> </w:t>
      </w:r>
      <w:r w:rsidRPr="00A851F6">
        <w:rPr>
          <w:rtl/>
        </w:rPr>
        <w:t>صدر عن الاتحاد العام لنقابات العمال قرار بزيادة مشاركة النساء العاملات في جميع النشاطات والفعاليات في النقابات بما فيها الوفود الداخلية والخارجية بحيث لا تقل عن 25</w:t>
      </w:r>
      <w:r>
        <w:rPr>
          <w:rtl/>
        </w:rPr>
        <w:t xml:space="preserve"> في المائة</w:t>
      </w:r>
      <w:r w:rsidRPr="00A851F6">
        <w:rPr>
          <w:rtl/>
        </w:rPr>
        <w:t>.</w:t>
      </w:r>
    </w:p>
    <w:p w14:paraId="58AC7215" w14:textId="77777777" w:rsidR="004D3535"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lang w:val="en-GB"/>
        </w:rPr>
        <w:tab/>
      </w:r>
      <w:r>
        <w:rPr>
          <w:rFonts w:hint="cs"/>
          <w:rtl/>
          <w:lang w:val="en-GB"/>
        </w:rPr>
        <w:t>•</w:t>
      </w:r>
      <w:r w:rsidRPr="00A851F6">
        <w:rPr>
          <w:lang w:val="en-GB"/>
        </w:rPr>
        <w:tab/>
      </w:r>
      <w:r w:rsidRPr="00A851F6">
        <w:rPr>
          <w:rFonts w:hint="cs"/>
          <w:b/>
          <w:bCs/>
          <w:rtl/>
        </w:rPr>
        <w:t xml:space="preserve">في مجال التعيين والتعاقد في الوظيفة العامة: </w:t>
      </w:r>
      <w:r w:rsidRPr="00A851F6">
        <w:rPr>
          <w:rFonts w:hint="cs"/>
          <w:rtl/>
        </w:rPr>
        <w:t xml:space="preserve">وانطلاقاً من </w:t>
      </w:r>
      <w:r w:rsidRPr="00A851F6">
        <w:rPr>
          <w:rtl/>
        </w:rPr>
        <w:t xml:space="preserve">الدستور </w:t>
      </w:r>
      <w:r w:rsidRPr="00A851F6">
        <w:rPr>
          <w:rFonts w:hint="cs"/>
          <w:rtl/>
        </w:rPr>
        <w:t>بأن</w:t>
      </w:r>
      <w:r w:rsidRPr="00A851F6">
        <w:rPr>
          <w:rtl/>
        </w:rPr>
        <w:t xml:space="preserve"> المواطن</w:t>
      </w:r>
      <w:r w:rsidRPr="00A851F6">
        <w:rPr>
          <w:rFonts w:hint="cs"/>
          <w:rtl/>
        </w:rPr>
        <w:t>ي</w:t>
      </w:r>
      <w:r w:rsidRPr="00A851F6">
        <w:rPr>
          <w:rtl/>
        </w:rPr>
        <w:t>ن متساوون في تولي وظائف الخدمة العامة</w:t>
      </w:r>
      <w:r w:rsidRPr="00A851F6">
        <w:rPr>
          <w:rFonts w:hint="cs"/>
          <w:rtl/>
        </w:rPr>
        <w:t xml:space="preserve">، يقوم </w:t>
      </w:r>
      <w:r w:rsidRPr="00A851F6">
        <w:rPr>
          <w:rtl/>
        </w:rPr>
        <w:t xml:space="preserve">القانون الأساسي للعاملين في الدولة رقم 51 لعام 2004 </w:t>
      </w:r>
      <w:r w:rsidRPr="00A851F6">
        <w:rPr>
          <w:rFonts w:hint="cs"/>
          <w:rtl/>
        </w:rPr>
        <w:t xml:space="preserve">على مبدأ عدم التمييز </w:t>
      </w:r>
      <w:r w:rsidRPr="00A851F6">
        <w:rPr>
          <w:rtl/>
        </w:rPr>
        <w:t>بين المواطنين ذك</w:t>
      </w:r>
      <w:r w:rsidRPr="00A851F6">
        <w:rPr>
          <w:rFonts w:hint="cs"/>
          <w:rtl/>
        </w:rPr>
        <w:t>و</w:t>
      </w:r>
      <w:r w:rsidRPr="00A851F6">
        <w:rPr>
          <w:rtl/>
        </w:rPr>
        <w:t>راً كان</w:t>
      </w:r>
      <w:r w:rsidRPr="00A851F6">
        <w:rPr>
          <w:rFonts w:hint="cs"/>
          <w:rtl/>
        </w:rPr>
        <w:t>وا</w:t>
      </w:r>
      <w:r w:rsidRPr="00A851F6">
        <w:rPr>
          <w:rtl/>
        </w:rPr>
        <w:t xml:space="preserve"> أو </w:t>
      </w:r>
      <w:r w:rsidRPr="00A851F6">
        <w:rPr>
          <w:rFonts w:hint="cs"/>
          <w:rtl/>
        </w:rPr>
        <w:t>إ</w:t>
      </w:r>
      <w:r w:rsidRPr="00A851F6">
        <w:rPr>
          <w:rtl/>
        </w:rPr>
        <w:t>ن</w:t>
      </w:r>
      <w:r w:rsidRPr="00A851F6">
        <w:rPr>
          <w:rFonts w:hint="cs"/>
          <w:rtl/>
        </w:rPr>
        <w:t>اثاً</w:t>
      </w:r>
      <w:r w:rsidRPr="00A851F6">
        <w:rPr>
          <w:rtl/>
        </w:rPr>
        <w:t xml:space="preserve"> من حيث الدخول إلى الوظيفة العامة</w:t>
      </w:r>
      <w:r w:rsidRPr="00A851F6">
        <w:rPr>
          <w:rFonts w:hint="cs"/>
          <w:rtl/>
        </w:rPr>
        <w:t xml:space="preserve">، إذ يتم التعيين عن طريق مسابقة تعيين وفقا للحاجة والاختصاصات المطلوبة، وقد وضعت وزارة التنمية الإدارية أسلوبا جديدا للتعيين والتعاقد لشغل الوظائف العامة وأعلنت مسابقة مركزية للتعيين والتعاقد </w:t>
      </w:r>
      <w:r w:rsidRPr="00A851F6">
        <w:rPr>
          <w:rtl/>
        </w:rPr>
        <w:t>في الجهات العامة للفئتين الأولى والثانية واختبار للفئات الثالثة والرابعة والخامسة للتعيين الدائم أو</w:t>
      </w:r>
      <w:r>
        <w:rPr>
          <w:rFonts w:hint="cs"/>
          <w:rtl/>
        </w:rPr>
        <w:t> </w:t>
      </w:r>
      <w:r w:rsidRPr="00A851F6">
        <w:rPr>
          <w:rtl/>
        </w:rPr>
        <w:t xml:space="preserve">التعاقد المؤقت السنوي، حيث تقدم نحو 205 آلاف للمسابقة المركزية من جميع الفئات، نجح </w:t>
      </w:r>
      <w:r w:rsidRPr="00A851F6">
        <w:rPr>
          <w:rtl/>
        </w:rPr>
        <w:lastRenderedPageBreak/>
        <w:t>منهم نحو 33 ألف متسابق من كل الفئات</w:t>
      </w:r>
      <w:r w:rsidRPr="00A851F6">
        <w:rPr>
          <w:rFonts w:hint="cs"/>
          <w:rtl/>
        </w:rPr>
        <w:t xml:space="preserve">، وكانت نسبة </w:t>
      </w:r>
      <w:r w:rsidRPr="00A851F6">
        <w:rPr>
          <w:rtl/>
        </w:rPr>
        <w:t>الإناث المقبول</w:t>
      </w:r>
      <w:r w:rsidRPr="00A851F6">
        <w:rPr>
          <w:rFonts w:hint="cs"/>
          <w:rtl/>
        </w:rPr>
        <w:t>ات</w:t>
      </w:r>
      <w:r w:rsidRPr="00A851F6">
        <w:rPr>
          <w:rtl/>
        </w:rPr>
        <w:t xml:space="preserve"> أكبر نسبياً من عدد الذكور خاصة في الفئتين الأولى والثانية</w:t>
      </w:r>
      <w:r>
        <w:rPr>
          <w:rFonts w:hint="cs"/>
          <w:rtl/>
        </w:rPr>
        <w:t>.</w:t>
      </w:r>
      <w:r w:rsidRPr="00A851F6">
        <w:rPr>
          <w:rtl/>
        </w:rPr>
        <w:t xml:space="preserve"> </w:t>
      </w:r>
      <w:r>
        <w:rPr>
          <w:rFonts w:hint="cs"/>
          <w:rtl/>
        </w:rPr>
        <w:t>ويوضح</w:t>
      </w:r>
      <w:r w:rsidRPr="00A851F6">
        <w:rPr>
          <w:rFonts w:hint="cs"/>
          <w:rtl/>
        </w:rPr>
        <w:t xml:space="preserve"> الجدول </w:t>
      </w:r>
      <w:r w:rsidRPr="00A851F6">
        <w:rPr>
          <w:rtl/>
        </w:rPr>
        <w:t>الآتي</w:t>
      </w:r>
      <w:r w:rsidRPr="00A851F6">
        <w:rPr>
          <w:rFonts w:hint="cs"/>
          <w:rtl/>
        </w:rPr>
        <w:t xml:space="preserve"> ذلك:</w:t>
      </w:r>
    </w:p>
    <w:p w14:paraId="6AA17993" w14:textId="77777777" w:rsidR="004D3535" w:rsidRPr="00326D26" w:rsidRDefault="004D3535" w:rsidP="004D3535">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810"/>
        <w:gridCol w:w="1755"/>
        <w:gridCol w:w="1755"/>
      </w:tblGrid>
      <w:tr w:rsidR="004D3535" w:rsidRPr="00A253E5" w14:paraId="5B9F9200" w14:textId="77777777" w:rsidTr="00507657">
        <w:trPr>
          <w:cantSplit/>
          <w:tblHeader/>
        </w:trPr>
        <w:tc>
          <w:tcPr>
            <w:tcW w:w="3810" w:type="dxa"/>
            <w:tcBorders>
              <w:top w:val="single" w:sz="4" w:space="0" w:color="auto"/>
              <w:bottom w:val="single" w:sz="12" w:space="0" w:color="auto"/>
            </w:tcBorders>
            <w:shd w:val="clear" w:color="auto" w:fill="auto"/>
            <w:vAlign w:val="bottom"/>
          </w:tcPr>
          <w:p w14:paraId="4FC1F676"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الفئة</w:t>
            </w:r>
          </w:p>
        </w:tc>
        <w:tc>
          <w:tcPr>
            <w:tcW w:w="1755" w:type="dxa"/>
            <w:tcBorders>
              <w:top w:val="single" w:sz="4" w:space="0" w:color="auto"/>
              <w:bottom w:val="single" w:sz="12" w:space="0" w:color="auto"/>
            </w:tcBorders>
            <w:shd w:val="clear" w:color="auto" w:fill="auto"/>
            <w:vAlign w:val="bottom"/>
          </w:tcPr>
          <w:p w14:paraId="5F18E295"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ذكور</w:t>
            </w:r>
          </w:p>
        </w:tc>
        <w:tc>
          <w:tcPr>
            <w:tcW w:w="1755" w:type="dxa"/>
            <w:tcBorders>
              <w:top w:val="single" w:sz="4" w:space="0" w:color="auto"/>
              <w:bottom w:val="single" w:sz="12" w:space="0" w:color="auto"/>
            </w:tcBorders>
            <w:shd w:val="clear" w:color="auto" w:fill="auto"/>
            <w:vAlign w:val="bottom"/>
          </w:tcPr>
          <w:p w14:paraId="58B9668A"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إناث</w:t>
            </w:r>
          </w:p>
        </w:tc>
      </w:tr>
      <w:tr w:rsidR="004D3535" w:rsidRPr="00A253E5" w14:paraId="5748576D" w14:textId="77777777" w:rsidTr="00507657">
        <w:trPr>
          <w:cantSplit/>
          <w:trHeight w:hRule="exact" w:val="115"/>
          <w:tblHeader/>
        </w:trPr>
        <w:tc>
          <w:tcPr>
            <w:tcW w:w="3810" w:type="dxa"/>
            <w:tcBorders>
              <w:top w:val="single" w:sz="12" w:space="0" w:color="auto"/>
              <w:bottom w:val="nil"/>
            </w:tcBorders>
            <w:shd w:val="clear" w:color="auto" w:fill="auto"/>
            <w:vAlign w:val="bottom"/>
          </w:tcPr>
          <w:p w14:paraId="13B0E9F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c>
          <w:tcPr>
            <w:tcW w:w="1755" w:type="dxa"/>
            <w:tcBorders>
              <w:top w:val="single" w:sz="12" w:space="0" w:color="auto"/>
              <w:bottom w:val="nil"/>
            </w:tcBorders>
            <w:shd w:val="clear" w:color="auto" w:fill="auto"/>
            <w:vAlign w:val="bottom"/>
          </w:tcPr>
          <w:p w14:paraId="050D362D"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c>
          <w:tcPr>
            <w:tcW w:w="1755" w:type="dxa"/>
            <w:tcBorders>
              <w:top w:val="single" w:sz="12" w:space="0" w:color="auto"/>
              <w:bottom w:val="nil"/>
            </w:tcBorders>
            <w:shd w:val="clear" w:color="auto" w:fill="auto"/>
            <w:vAlign w:val="bottom"/>
          </w:tcPr>
          <w:p w14:paraId="66E416B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r>
      <w:tr w:rsidR="004D3535" w:rsidRPr="00A253E5" w14:paraId="73479ABC" w14:textId="77777777" w:rsidTr="00507657">
        <w:trPr>
          <w:cantSplit/>
        </w:trPr>
        <w:tc>
          <w:tcPr>
            <w:tcW w:w="3810" w:type="dxa"/>
            <w:tcBorders>
              <w:top w:val="nil"/>
            </w:tcBorders>
            <w:shd w:val="clear" w:color="auto" w:fill="auto"/>
          </w:tcPr>
          <w:p w14:paraId="0D4ECE7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الأولى (جامعيين)</w:t>
            </w:r>
          </w:p>
        </w:tc>
        <w:tc>
          <w:tcPr>
            <w:tcW w:w="1755" w:type="dxa"/>
            <w:tcBorders>
              <w:top w:val="nil"/>
            </w:tcBorders>
            <w:shd w:val="clear" w:color="auto" w:fill="auto"/>
          </w:tcPr>
          <w:p w14:paraId="23543561"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734 1</w:t>
            </w:r>
          </w:p>
        </w:tc>
        <w:tc>
          <w:tcPr>
            <w:tcW w:w="1755" w:type="dxa"/>
            <w:tcBorders>
              <w:top w:val="nil"/>
            </w:tcBorders>
            <w:shd w:val="clear" w:color="auto" w:fill="auto"/>
          </w:tcPr>
          <w:p w14:paraId="709084E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648 8</w:t>
            </w:r>
          </w:p>
        </w:tc>
      </w:tr>
      <w:tr w:rsidR="004D3535" w:rsidRPr="00A253E5" w14:paraId="340CDCBD" w14:textId="77777777" w:rsidTr="00507657">
        <w:trPr>
          <w:cantSplit/>
        </w:trPr>
        <w:tc>
          <w:tcPr>
            <w:tcW w:w="3810" w:type="dxa"/>
            <w:shd w:val="clear" w:color="auto" w:fill="auto"/>
          </w:tcPr>
          <w:p w14:paraId="1D08123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الثانية ـ معاهد</w:t>
            </w:r>
          </w:p>
        </w:tc>
        <w:tc>
          <w:tcPr>
            <w:tcW w:w="1755" w:type="dxa"/>
            <w:shd w:val="clear" w:color="auto" w:fill="auto"/>
          </w:tcPr>
          <w:p w14:paraId="59AF7B74"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821 1</w:t>
            </w:r>
          </w:p>
        </w:tc>
        <w:tc>
          <w:tcPr>
            <w:tcW w:w="1755" w:type="dxa"/>
            <w:shd w:val="clear" w:color="auto" w:fill="auto"/>
          </w:tcPr>
          <w:p w14:paraId="3C20092D"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777 4</w:t>
            </w:r>
          </w:p>
        </w:tc>
      </w:tr>
      <w:tr w:rsidR="004D3535" w:rsidRPr="00A253E5" w14:paraId="6211068A" w14:textId="77777777" w:rsidTr="00507657">
        <w:trPr>
          <w:cantSplit/>
        </w:trPr>
        <w:tc>
          <w:tcPr>
            <w:tcW w:w="3810" w:type="dxa"/>
            <w:shd w:val="clear" w:color="auto" w:fill="auto"/>
          </w:tcPr>
          <w:p w14:paraId="6C7D0CE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الثانية ـ ثانوية</w:t>
            </w:r>
          </w:p>
        </w:tc>
        <w:tc>
          <w:tcPr>
            <w:tcW w:w="1755" w:type="dxa"/>
            <w:shd w:val="clear" w:color="auto" w:fill="auto"/>
          </w:tcPr>
          <w:p w14:paraId="14642C3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883 1</w:t>
            </w:r>
          </w:p>
        </w:tc>
        <w:tc>
          <w:tcPr>
            <w:tcW w:w="1755" w:type="dxa"/>
            <w:shd w:val="clear" w:color="auto" w:fill="auto"/>
          </w:tcPr>
          <w:p w14:paraId="62012C6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774 2</w:t>
            </w:r>
          </w:p>
        </w:tc>
      </w:tr>
      <w:tr w:rsidR="004D3535" w:rsidRPr="00A253E5" w14:paraId="70AB3FCE" w14:textId="77777777" w:rsidTr="00507657">
        <w:trPr>
          <w:cantSplit/>
        </w:trPr>
        <w:tc>
          <w:tcPr>
            <w:tcW w:w="3810" w:type="dxa"/>
            <w:shd w:val="clear" w:color="auto" w:fill="auto"/>
          </w:tcPr>
          <w:p w14:paraId="4234D2E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الثالثة</w:t>
            </w:r>
          </w:p>
        </w:tc>
        <w:tc>
          <w:tcPr>
            <w:tcW w:w="1755" w:type="dxa"/>
            <w:shd w:val="clear" w:color="auto" w:fill="auto"/>
          </w:tcPr>
          <w:p w14:paraId="7F8B713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274</w:t>
            </w:r>
          </w:p>
        </w:tc>
        <w:tc>
          <w:tcPr>
            <w:tcW w:w="1755" w:type="dxa"/>
            <w:shd w:val="clear" w:color="auto" w:fill="auto"/>
          </w:tcPr>
          <w:p w14:paraId="2382EC2D"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136</w:t>
            </w:r>
          </w:p>
        </w:tc>
      </w:tr>
      <w:tr w:rsidR="004D3535" w:rsidRPr="00A253E5" w14:paraId="7ABE392B" w14:textId="77777777" w:rsidTr="00507657">
        <w:trPr>
          <w:cantSplit/>
        </w:trPr>
        <w:tc>
          <w:tcPr>
            <w:tcW w:w="3810" w:type="dxa"/>
            <w:tcBorders>
              <w:bottom w:val="nil"/>
            </w:tcBorders>
            <w:shd w:val="clear" w:color="auto" w:fill="auto"/>
          </w:tcPr>
          <w:p w14:paraId="74BBAA4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الرابعة</w:t>
            </w:r>
          </w:p>
        </w:tc>
        <w:tc>
          <w:tcPr>
            <w:tcW w:w="1755" w:type="dxa"/>
            <w:tcBorders>
              <w:bottom w:val="nil"/>
            </w:tcBorders>
            <w:shd w:val="clear" w:color="auto" w:fill="auto"/>
          </w:tcPr>
          <w:p w14:paraId="5E809473"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142 4</w:t>
            </w:r>
          </w:p>
        </w:tc>
        <w:tc>
          <w:tcPr>
            <w:tcW w:w="1755" w:type="dxa"/>
            <w:tcBorders>
              <w:bottom w:val="nil"/>
            </w:tcBorders>
            <w:shd w:val="clear" w:color="auto" w:fill="auto"/>
          </w:tcPr>
          <w:p w14:paraId="05CBE93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025 2</w:t>
            </w:r>
          </w:p>
        </w:tc>
      </w:tr>
      <w:tr w:rsidR="004D3535" w:rsidRPr="00A253E5" w14:paraId="37A81A94" w14:textId="77777777" w:rsidTr="00507657">
        <w:trPr>
          <w:cantSplit/>
        </w:trPr>
        <w:tc>
          <w:tcPr>
            <w:tcW w:w="3810" w:type="dxa"/>
            <w:tcBorders>
              <w:top w:val="nil"/>
              <w:bottom w:val="single" w:sz="4" w:space="0" w:color="auto"/>
            </w:tcBorders>
            <w:shd w:val="clear" w:color="auto" w:fill="auto"/>
          </w:tcPr>
          <w:p w14:paraId="6EA4192F"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الفئة الخامسة</w:t>
            </w:r>
          </w:p>
        </w:tc>
        <w:tc>
          <w:tcPr>
            <w:tcW w:w="1755" w:type="dxa"/>
            <w:tcBorders>
              <w:top w:val="nil"/>
              <w:bottom w:val="single" w:sz="4" w:space="0" w:color="auto"/>
            </w:tcBorders>
            <w:shd w:val="clear" w:color="auto" w:fill="auto"/>
          </w:tcPr>
          <w:p w14:paraId="286715F0"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014 3</w:t>
            </w:r>
          </w:p>
        </w:tc>
        <w:tc>
          <w:tcPr>
            <w:tcW w:w="1755" w:type="dxa"/>
            <w:tcBorders>
              <w:top w:val="nil"/>
              <w:bottom w:val="single" w:sz="4" w:space="0" w:color="auto"/>
            </w:tcBorders>
            <w:shd w:val="clear" w:color="auto" w:fill="auto"/>
          </w:tcPr>
          <w:p w14:paraId="15C16764"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772 1</w:t>
            </w:r>
          </w:p>
        </w:tc>
      </w:tr>
      <w:tr w:rsidR="004D3535" w:rsidRPr="00A253E5" w14:paraId="30388CC6" w14:textId="77777777" w:rsidTr="00507657">
        <w:trPr>
          <w:cantSplit/>
        </w:trPr>
        <w:tc>
          <w:tcPr>
            <w:tcW w:w="3810" w:type="dxa"/>
            <w:tcBorders>
              <w:top w:val="single" w:sz="4" w:space="0" w:color="auto"/>
              <w:bottom w:val="single" w:sz="12" w:space="0" w:color="auto"/>
            </w:tcBorders>
            <w:shd w:val="clear" w:color="auto" w:fill="auto"/>
          </w:tcPr>
          <w:p w14:paraId="471082E5" w14:textId="77777777" w:rsidR="004D3535" w:rsidRPr="00A253E5" w:rsidRDefault="004D3535" w:rsidP="00507657">
            <w:pPr>
              <w:tabs>
                <w:tab w:val="left" w:pos="432"/>
                <w:tab w:val="left" w:pos="720"/>
                <w:tab w:val="left" w:pos="1008"/>
                <w:tab w:val="left" w:pos="1296"/>
              </w:tabs>
              <w:spacing w:before="40" w:after="80" w:line="240" w:lineRule="exact"/>
              <w:ind w:left="43" w:right="101"/>
              <w:rPr>
                <w:b/>
                <w:bCs/>
                <w:sz w:val="18"/>
                <w:szCs w:val="18"/>
                <w:rtl/>
              </w:rPr>
            </w:pPr>
            <w:r w:rsidRPr="00A253E5">
              <w:rPr>
                <w:b/>
                <w:bCs/>
                <w:sz w:val="18"/>
                <w:szCs w:val="18"/>
                <w:rtl/>
              </w:rPr>
              <w:tab/>
              <w:t>المجموع</w:t>
            </w:r>
          </w:p>
        </w:tc>
        <w:tc>
          <w:tcPr>
            <w:tcW w:w="1755" w:type="dxa"/>
            <w:tcBorders>
              <w:top w:val="single" w:sz="4" w:space="0" w:color="auto"/>
              <w:bottom w:val="single" w:sz="12" w:space="0" w:color="auto"/>
            </w:tcBorders>
            <w:shd w:val="clear" w:color="auto" w:fill="auto"/>
          </w:tcPr>
          <w:p w14:paraId="5F7A70F1" w14:textId="77777777" w:rsidR="004D3535" w:rsidRPr="00A253E5" w:rsidRDefault="004D3535" w:rsidP="00507657">
            <w:pPr>
              <w:tabs>
                <w:tab w:val="left" w:pos="432"/>
                <w:tab w:val="left" w:pos="720"/>
                <w:tab w:val="left" w:pos="1008"/>
                <w:tab w:val="left" w:pos="1296"/>
              </w:tabs>
              <w:spacing w:before="40" w:after="80" w:line="240" w:lineRule="exact"/>
              <w:ind w:left="43" w:right="101"/>
              <w:rPr>
                <w:b/>
                <w:bCs/>
                <w:sz w:val="18"/>
                <w:szCs w:val="18"/>
                <w:rtl/>
              </w:rPr>
            </w:pPr>
            <w:r>
              <w:rPr>
                <w:rFonts w:hint="cs"/>
                <w:b/>
                <w:bCs/>
                <w:sz w:val="18"/>
                <w:szCs w:val="18"/>
                <w:rtl/>
              </w:rPr>
              <w:t>868 12</w:t>
            </w:r>
          </w:p>
        </w:tc>
        <w:tc>
          <w:tcPr>
            <w:tcW w:w="1755" w:type="dxa"/>
            <w:tcBorders>
              <w:top w:val="single" w:sz="4" w:space="0" w:color="auto"/>
              <w:bottom w:val="single" w:sz="12" w:space="0" w:color="auto"/>
            </w:tcBorders>
            <w:shd w:val="clear" w:color="auto" w:fill="auto"/>
          </w:tcPr>
          <w:p w14:paraId="774BC103" w14:textId="77777777" w:rsidR="004D3535" w:rsidRPr="00A253E5" w:rsidRDefault="004D3535" w:rsidP="00507657">
            <w:pPr>
              <w:tabs>
                <w:tab w:val="left" w:pos="432"/>
                <w:tab w:val="left" w:pos="720"/>
                <w:tab w:val="left" w:pos="1008"/>
                <w:tab w:val="left" w:pos="1296"/>
              </w:tabs>
              <w:spacing w:before="40" w:after="80" w:line="240" w:lineRule="exact"/>
              <w:ind w:left="43" w:right="101"/>
              <w:rPr>
                <w:b/>
                <w:bCs/>
                <w:sz w:val="18"/>
                <w:szCs w:val="18"/>
                <w:rtl/>
              </w:rPr>
            </w:pPr>
            <w:r>
              <w:rPr>
                <w:rFonts w:hint="cs"/>
                <w:b/>
                <w:bCs/>
                <w:sz w:val="18"/>
                <w:szCs w:val="18"/>
                <w:rtl/>
              </w:rPr>
              <w:t>132 20</w:t>
            </w:r>
          </w:p>
        </w:tc>
      </w:tr>
    </w:tbl>
    <w:p w14:paraId="047D4500" w14:textId="77777777" w:rsidR="004D3535" w:rsidRDefault="004D3535" w:rsidP="004D3535">
      <w:pPr>
        <w:pStyle w:val="SingleTxt"/>
        <w:spacing w:after="0" w:line="120" w:lineRule="exact"/>
        <w:rPr>
          <w:sz w:val="10"/>
        </w:rPr>
      </w:pPr>
    </w:p>
    <w:p w14:paraId="54CCC5E6" w14:textId="77777777" w:rsidR="004D3535" w:rsidRPr="00A253E5" w:rsidRDefault="004D3535" w:rsidP="004D3535">
      <w:pPr>
        <w:pStyle w:val="SingleTxt"/>
        <w:spacing w:after="0" w:line="120" w:lineRule="exact"/>
        <w:rPr>
          <w:sz w:val="10"/>
          <w:rtl/>
        </w:rPr>
      </w:pPr>
    </w:p>
    <w:p w14:paraId="4ED0EB89" w14:textId="77777777" w:rsidR="004D3535" w:rsidRDefault="004D3535" w:rsidP="004D3535">
      <w:pPr>
        <w:pStyle w:val="SingleTxt"/>
        <w:rPr>
          <w:rtl/>
        </w:rPr>
      </w:pPr>
      <w:r>
        <w:rPr>
          <w:rtl/>
        </w:rPr>
        <w:tab/>
      </w:r>
      <w:r w:rsidRPr="00A851F6">
        <w:rPr>
          <w:rFonts w:hint="cs"/>
          <w:rtl/>
        </w:rPr>
        <w:t xml:space="preserve">ويبين الجدول الآتي </w:t>
      </w:r>
      <w:r w:rsidRPr="00A851F6">
        <w:rPr>
          <w:rtl/>
        </w:rPr>
        <w:t xml:space="preserve">توزع الذكور والإناث </w:t>
      </w:r>
      <w:r w:rsidRPr="00A851F6">
        <w:rPr>
          <w:rFonts w:hint="cs"/>
          <w:rtl/>
        </w:rPr>
        <w:t xml:space="preserve">بحسب </w:t>
      </w:r>
      <w:r w:rsidRPr="00A851F6">
        <w:rPr>
          <w:rtl/>
        </w:rPr>
        <w:t>المحافظات</w:t>
      </w:r>
      <w:r w:rsidRPr="00A851F6">
        <w:rPr>
          <w:rFonts w:hint="cs"/>
          <w:rtl/>
        </w:rPr>
        <w:t>:</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807"/>
        <w:gridCol w:w="1746"/>
        <w:gridCol w:w="1767"/>
      </w:tblGrid>
      <w:tr w:rsidR="004D3535" w:rsidRPr="00A253E5" w14:paraId="23BA692D" w14:textId="77777777" w:rsidTr="00507657">
        <w:trPr>
          <w:cantSplit/>
          <w:tblHeader/>
        </w:trPr>
        <w:tc>
          <w:tcPr>
            <w:tcW w:w="3807" w:type="dxa"/>
            <w:tcBorders>
              <w:top w:val="single" w:sz="4" w:space="0" w:color="auto"/>
              <w:bottom w:val="single" w:sz="12" w:space="0" w:color="auto"/>
            </w:tcBorders>
            <w:shd w:val="clear" w:color="auto" w:fill="auto"/>
            <w:vAlign w:val="bottom"/>
          </w:tcPr>
          <w:p w14:paraId="3FE8BE96"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المحافظة</w:t>
            </w:r>
          </w:p>
        </w:tc>
        <w:tc>
          <w:tcPr>
            <w:tcW w:w="1746" w:type="dxa"/>
            <w:tcBorders>
              <w:top w:val="single" w:sz="4" w:space="0" w:color="auto"/>
              <w:bottom w:val="single" w:sz="12" w:space="0" w:color="auto"/>
            </w:tcBorders>
            <w:shd w:val="clear" w:color="auto" w:fill="auto"/>
            <w:vAlign w:val="bottom"/>
          </w:tcPr>
          <w:p w14:paraId="5EE455D5"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ذكور</w:t>
            </w:r>
          </w:p>
        </w:tc>
        <w:tc>
          <w:tcPr>
            <w:tcW w:w="1767" w:type="dxa"/>
            <w:tcBorders>
              <w:top w:val="single" w:sz="4" w:space="0" w:color="auto"/>
              <w:bottom w:val="single" w:sz="12" w:space="0" w:color="auto"/>
            </w:tcBorders>
            <w:shd w:val="clear" w:color="auto" w:fill="auto"/>
            <w:vAlign w:val="bottom"/>
          </w:tcPr>
          <w:p w14:paraId="78BDC84F" w14:textId="77777777" w:rsidR="004D3535" w:rsidRPr="00A253E5" w:rsidRDefault="004D3535"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إناث</w:t>
            </w:r>
          </w:p>
        </w:tc>
      </w:tr>
      <w:tr w:rsidR="004D3535" w:rsidRPr="00A253E5" w14:paraId="4E1D317B" w14:textId="77777777" w:rsidTr="00507657">
        <w:trPr>
          <w:cantSplit/>
          <w:trHeight w:hRule="exact" w:val="115"/>
          <w:tblHeader/>
        </w:trPr>
        <w:tc>
          <w:tcPr>
            <w:tcW w:w="3807" w:type="dxa"/>
            <w:tcBorders>
              <w:top w:val="single" w:sz="12" w:space="0" w:color="auto"/>
              <w:bottom w:val="nil"/>
            </w:tcBorders>
            <w:shd w:val="clear" w:color="auto" w:fill="auto"/>
            <w:vAlign w:val="bottom"/>
          </w:tcPr>
          <w:p w14:paraId="41619B2B"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c>
          <w:tcPr>
            <w:tcW w:w="1746" w:type="dxa"/>
            <w:tcBorders>
              <w:top w:val="single" w:sz="12" w:space="0" w:color="auto"/>
              <w:bottom w:val="nil"/>
            </w:tcBorders>
            <w:shd w:val="clear" w:color="auto" w:fill="auto"/>
            <w:vAlign w:val="bottom"/>
          </w:tcPr>
          <w:p w14:paraId="588AA6D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c>
          <w:tcPr>
            <w:tcW w:w="1767" w:type="dxa"/>
            <w:tcBorders>
              <w:top w:val="single" w:sz="12" w:space="0" w:color="auto"/>
              <w:bottom w:val="nil"/>
            </w:tcBorders>
            <w:shd w:val="clear" w:color="auto" w:fill="auto"/>
            <w:vAlign w:val="bottom"/>
          </w:tcPr>
          <w:p w14:paraId="5A2EBD33"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p>
        </w:tc>
      </w:tr>
      <w:tr w:rsidR="004D3535" w:rsidRPr="00A253E5" w14:paraId="0A89D742" w14:textId="77777777" w:rsidTr="00507657">
        <w:trPr>
          <w:cantSplit/>
        </w:trPr>
        <w:tc>
          <w:tcPr>
            <w:tcW w:w="3807" w:type="dxa"/>
            <w:tcBorders>
              <w:top w:val="nil"/>
            </w:tcBorders>
            <w:shd w:val="clear" w:color="auto" w:fill="auto"/>
          </w:tcPr>
          <w:p w14:paraId="5100215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bookmarkStart w:id="34" w:name="_Hlk180405833"/>
            <w:r w:rsidRPr="00A253E5">
              <w:rPr>
                <w:sz w:val="18"/>
                <w:szCs w:val="18"/>
                <w:rtl/>
              </w:rPr>
              <w:t>دمشق</w:t>
            </w:r>
          </w:p>
        </w:tc>
        <w:tc>
          <w:tcPr>
            <w:tcW w:w="1746" w:type="dxa"/>
            <w:tcBorders>
              <w:top w:val="nil"/>
            </w:tcBorders>
            <w:shd w:val="clear" w:color="auto" w:fill="auto"/>
          </w:tcPr>
          <w:p w14:paraId="0D0CB2E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513 1</w:t>
            </w:r>
          </w:p>
        </w:tc>
        <w:tc>
          <w:tcPr>
            <w:tcW w:w="1767" w:type="dxa"/>
            <w:tcBorders>
              <w:top w:val="nil"/>
            </w:tcBorders>
            <w:shd w:val="clear" w:color="auto" w:fill="auto"/>
          </w:tcPr>
          <w:p w14:paraId="3B38BBCF"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473 3</w:t>
            </w:r>
          </w:p>
        </w:tc>
      </w:tr>
      <w:tr w:rsidR="004D3535" w:rsidRPr="00A253E5" w14:paraId="12430540" w14:textId="77777777" w:rsidTr="00507657">
        <w:trPr>
          <w:cantSplit/>
        </w:trPr>
        <w:tc>
          <w:tcPr>
            <w:tcW w:w="3807" w:type="dxa"/>
            <w:shd w:val="clear" w:color="auto" w:fill="auto"/>
          </w:tcPr>
          <w:p w14:paraId="6513B76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ريف دمشق</w:t>
            </w:r>
          </w:p>
        </w:tc>
        <w:tc>
          <w:tcPr>
            <w:tcW w:w="1746" w:type="dxa"/>
            <w:shd w:val="clear" w:color="auto" w:fill="auto"/>
          </w:tcPr>
          <w:p w14:paraId="406F954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476</w:t>
            </w:r>
          </w:p>
        </w:tc>
        <w:tc>
          <w:tcPr>
            <w:tcW w:w="1767" w:type="dxa"/>
            <w:shd w:val="clear" w:color="auto" w:fill="auto"/>
          </w:tcPr>
          <w:p w14:paraId="13BE9ABD"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766 1</w:t>
            </w:r>
          </w:p>
        </w:tc>
      </w:tr>
      <w:tr w:rsidR="004D3535" w:rsidRPr="00A253E5" w14:paraId="60AA31D8" w14:textId="77777777" w:rsidTr="00507657">
        <w:trPr>
          <w:cantSplit/>
        </w:trPr>
        <w:tc>
          <w:tcPr>
            <w:tcW w:w="3807" w:type="dxa"/>
            <w:shd w:val="clear" w:color="auto" w:fill="auto"/>
          </w:tcPr>
          <w:p w14:paraId="302D31C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القنيطرة</w:t>
            </w:r>
          </w:p>
        </w:tc>
        <w:tc>
          <w:tcPr>
            <w:tcW w:w="1746" w:type="dxa"/>
            <w:shd w:val="clear" w:color="auto" w:fill="auto"/>
          </w:tcPr>
          <w:p w14:paraId="50DA9A3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338</w:t>
            </w:r>
          </w:p>
        </w:tc>
        <w:tc>
          <w:tcPr>
            <w:tcW w:w="1767" w:type="dxa"/>
            <w:shd w:val="clear" w:color="auto" w:fill="auto"/>
          </w:tcPr>
          <w:p w14:paraId="6D5B3FC4"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211</w:t>
            </w:r>
          </w:p>
        </w:tc>
      </w:tr>
      <w:tr w:rsidR="004D3535" w:rsidRPr="00A253E5" w14:paraId="1AD0D135" w14:textId="77777777" w:rsidTr="00507657">
        <w:trPr>
          <w:cantSplit/>
        </w:trPr>
        <w:tc>
          <w:tcPr>
            <w:tcW w:w="3807" w:type="dxa"/>
            <w:shd w:val="clear" w:color="auto" w:fill="auto"/>
          </w:tcPr>
          <w:p w14:paraId="7C471E2E"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السويداء</w:t>
            </w:r>
          </w:p>
        </w:tc>
        <w:tc>
          <w:tcPr>
            <w:tcW w:w="1746" w:type="dxa"/>
            <w:shd w:val="clear" w:color="auto" w:fill="auto"/>
          </w:tcPr>
          <w:p w14:paraId="4F5DCE6F"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921</w:t>
            </w:r>
          </w:p>
        </w:tc>
        <w:tc>
          <w:tcPr>
            <w:tcW w:w="1767" w:type="dxa"/>
            <w:shd w:val="clear" w:color="auto" w:fill="auto"/>
          </w:tcPr>
          <w:p w14:paraId="5CC55EC0"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180 1</w:t>
            </w:r>
          </w:p>
        </w:tc>
      </w:tr>
      <w:tr w:rsidR="004D3535" w:rsidRPr="00A253E5" w14:paraId="2E07C62C" w14:textId="77777777" w:rsidTr="00507657">
        <w:trPr>
          <w:cantSplit/>
        </w:trPr>
        <w:tc>
          <w:tcPr>
            <w:tcW w:w="3807" w:type="dxa"/>
            <w:shd w:val="clear" w:color="auto" w:fill="auto"/>
          </w:tcPr>
          <w:p w14:paraId="57F68F7B"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درعا</w:t>
            </w:r>
          </w:p>
        </w:tc>
        <w:tc>
          <w:tcPr>
            <w:tcW w:w="1746" w:type="dxa"/>
            <w:shd w:val="clear" w:color="auto" w:fill="auto"/>
          </w:tcPr>
          <w:p w14:paraId="28EB487D"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497</w:t>
            </w:r>
          </w:p>
        </w:tc>
        <w:tc>
          <w:tcPr>
            <w:tcW w:w="1767" w:type="dxa"/>
            <w:shd w:val="clear" w:color="auto" w:fill="auto"/>
          </w:tcPr>
          <w:p w14:paraId="65489EFA"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727 1</w:t>
            </w:r>
          </w:p>
        </w:tc>
      </w:tr>
      <w:tr w:rsidR="004D3535" w:rsidRPr="00A253E5" w14:paraId="2CCC9321" w14:textId="77777777" w:rsidTr="00507657">
        <w:trPr>
          <w:cantSplit/>
        </w:trPr>
        <w:tc>
          <w:tcPr>
            <w:tcW w:w="3807" w:type="dxa"/>
            <w:shd w:val="clear" w:color="auto" w:fill="auto"/>
          </w:tcPr>
          <w:p w14:paraId="7B4A484B"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حمص</w:t>
            </w:r>
          </w:p>
        </w:tc>
        <w:tc>
          <w:tcPr>
            <w:tcW w:w="1746" w:type="dxa"/>
            <w:shd w:val="clear" w:color="auto" w:fill="auto"/>
          </w:tcPr>
          <w:p w14:paraId="6BC45BEE"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871 1</w:t>
            </w:r>
          </w:p>
        </w:tc>
        <w:tc>
          <w:tcPr>
            <w:tcW w:w="1767" w:type="dxa"/>
            <w:shd w:val="clear" w:color="auto" w:fill="auto"/>
          </w:tcPr>
          <w:p w14:paraId="6707AEDF"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625 1</w:t>
            </w:r>
          </w:p>
        </w:tc>
      </w:tr>
      <w:tr w:rsidR="004D3535" w:rsidRPr="00A253E5" w14:paraId="1482E43B" w14:textId="77777777" w:rsidTr="00507657">
        <w:trPr>
          <w:cantSplit/>
        </w:trPr>
        <w:tc>
          <w:tcPr>
            <w:tcW w:w="3807" w:type="dxa"/>
            <w:shd w:val="clear" w:color="auto" w:fill="auto"/>
          </w:tcPr>
          <w:p w14:paraId="3F3524F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حماه</w:t>
            </w:r>
          </w:p>
        </w:tc>
        <w:tc>
          <w:tcPr>
            <w:tcW w:w="1746" w:type="dxa"/>
            <w:shd w:val="clear" w:color="auto" w:fill="auto"/>
          </w:tcPr>
          <w:p w14:paraId="74D7F89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627 1</w:t>
            </w:r>
          </w:p>
        </w:tc>
        <w:tc>
          <w:tcPr>
            <w:tcW w:w="1767" w:type="dxa"/>
            <w:shd w:val="clear" w:color="auto" w:fill="auto"/>
          </w:tcPr>
          <w:p w14:paraId="1C69738F"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525 3</w:t>
            </w:r>
          </w:p>
        </w:tc>
      </w:tr>
      <w:tr w:rsidR="004D3535" w:rsidRPr="00A253E5" w14:paraId="13ABADE6" w14:textId="77777777" w:rsidTr="00507657">
        <w:trPr>
          <w:cantSplit/>
        </w:trPr>
        <w:tc>
          <w:tcPr>
            <w:tcW w:w="3807" w:type="dxa"/>
            <w:shd w:val="clear" w:color="auto" w:fill="auto"/>
          </w:tcPr>
          <w:p w14:paraId="7C7A768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طرطوس</w:t>
            </w:r>
          </w:p>
        </w:tc>
        <w:tc>
          <w:tcPr>
            <w:tcW w:w="1746" w:type="dxa"/>
            <w:shd w:val="clear" w:color="auto" w:fill="auto"/>
          </w:tcPr>
          <w:p w14:paraId="0121599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237 1</w:t>
            </w:r>
          </w:p>
        </w:tc>
        <w:tc>
          <w:tcPr>
            <w:tcW w:w="1767" w:type="dxa"/>
            <w:shd w:val="clear" w:color="auto" w:fill="auto"/>
          </w:tcPr>
          <w:p w14:paraId="7776627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569</w:t>
            </w:r>
          </w:p>
        </w:tc>
      </w:tr>
      <w:tr w:rsidR="004D3535" w:rsidRPr="00A253E5" w14:paraId="395C266E" w14:textId="77777777" w:rsidTr="00507657">
        <w:trPr>
          <w:cantSplit/>
        </w:trPr>
        <w:tc>
          <w:tcPr>
            <w:tcW w:w="3807" w:type="dxa"/>
            <w:shd w:val="clear" w:color="auto" w:fill="auto"/>
          </w:tcPr>
          <w:p w14:paraId="3C3B0096"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اللاذقية</w:t>
            </w:r>
          </w:p>
        </w:tc>
        <w:tc>
          <w:tcPr>
            <w:tcW w:w="1746" w:type="dxa"/>
            <w:shd w:val="clear" w:color="auto" w:fill="auto"/>
          </w:tcPr>
          <w:p w14:paraId="3E923E8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634 1</w:t>
            </w:r>
          </w:p>
        </w:tc>
        <w:tc>
          <w:tcPr>
            <w:tcW w:w="1767" w:type="dxa"/>
            <w:shd w:val="clear" w:color="auto" w:fill="auto"/>
          </w:tcPr>
          <w:p w14:paraId="0B759830"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151 1</w:t>
            </w:r>
          </w:p>
        </w:tc>
      </w:tr>
      <w:tr w:rsidR="004D3535" w:rsidRPr="00A253E5" w14:paraId="5034E799" w14:textId="77777777" w:rsidTr="00507657">
        <w:trPr>
          <w:cantSplit/>
        </w:trPr>
        <w:tc>
          <w:tcPr>
            <w:tcW w:w="3807" w:type="dxa"/>
            <w:shd w:val="clear" w:color="auto" w:fill="auto"/>
          </w:tcPr>
          <w:p w14:paraId="1F3B1E4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إدلب</w:t>
            </w:r>
          </w:p>
        </w:tc>
        <w:tc>
          <w:tcPr>
            <w:tcW w:w="1746" w:type="dxa"/>
            <w:shd w:val="clear" w:color="auto" w:fill="auto"/>
          </w:tcPr>
          <w:p w14:paraId="3A048AB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70</w:t>
            </w:r>
          </w:p>
        </w:tc>
        <w:tc>
          <w:tcPr>
            <w:tcW w:w="1767" w:type="dxa"/>
            <w:shd w:val="clear" w:color="auto" w:fill="auto"/>
          </w:tcPr>
          <w:p w14:paraId="5B4A65EC"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95</w:t>
            </w:r>
          </w:p>
        </w:tc>
      </w:tr>
      <w:tr w:rsidR="004D3535" w:rsidRPr="00A253E5" w14:paraId="32CE63EA" w14:textId="77777777" w:rsidTr="00507657">
        <w:trPr>
          <w:cantSplit/>
        </w:trPr>
        <w:tc>
          <w:tcPr>
            <w:tcW w:w="3807" w:type="dxa"/>
            <w:shd w:val="clear" w:color="auto" w:fill="auto"/>
          </w:tcPr>
          <w:p w14:paraId="18A5C2C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حلب</w:t>
            </w:r>
          </w:p>
        </w:tc>
        <w:tc>
          <w:tcPr>
            <w:tcW w:w="1746" w:type="dxa"/>
            <w:shd w:val="clear" w:color="auto" w:fill="auto"/>
          </w:tcPr>
          <w:p w14:paraId="2A2D4EB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375 1</w:t>
            </w:r>
          </w:p>
        </w:tc>
        <w:tc>
          <w:tcPr>
            <w:tcW w:w="1767" w:type="dxa"/>
            <w:shd w:val="clear" w:color="auto" w:fill="auto"/>
          </w:tcPr>
          <w:p w14:paraId="27318BD6"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984 2</w:t>
            </w:r>
          </w:p>
        </w:tc>
      </w:tr>
      <w:tr w:rsidR="004D3535" w:rsidRPr="00A253E5" w14:paraId="6EF06580" w14:textId="77777777" w:rsidTr="00507657">
        <w:trPr>
          <w:cantSplit/>
        </w:trPr>
        <w:tc>
          <w:tcPr>
            <w:tcW w:w="3807" w:type="dxa"/>
            <w:shd w:val="clear" w:color="auto" w:fill="auto"/>
          </w:tcPr>
          <w:p w14:paraId="32DBD350"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دير الزور</w:t>
            </w:r>
          </w:p>
        </w:tc>
        <w:tc>
          <w:tcPr>
            <w:tcW w:w="1746" w:type="dxa"/>
            <w:shd w:val="clear" w:color="auto" w:fill="auto"/>
          </w:tcPr>
          <w:p w14:paraId="36466C9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807</w:t>
            </w:r>
          </w:p>
        </w:tc>
        <w:tc>
          <w:tcPr>
            <w:tcW w:w="1767" w:type="dxa"/>
            <w:shd w:val="clear" w:color="auto" w:fill="auto"/>
          </w:tcPr>
          <w:p w14:paraId="46C0D67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086 1</w:t>
            </w:r>
          </w:p>
        </w:tc>
      </w:tr>
      <w:tr w:rsidR="004D3535" w:rsidRPr="00A253E5" w14:paraId="1A910A05" w14:textId="77777777" w:rsidTr="00507657">
        <w:trPr>
          <w:cantSplit/>
        </w:trPr>
        <w:tc>
          <w:tcPr>
            <w:tcW w:w="3807" w:type="dxa"/>
            <w:shd w:val="clear" w:color="auto" w:fill="auto"/>
          </w:tcPr>
          <w:p w14:paraId="1772CA47"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الحسكة</w:t>
            </w:r>
          </w:p>
        </w:tc>
        <w:tc>
          <w:tcPr>
            <w:tcW w:w="1746" w:type="dxa"/>
            <w:shd w:val="clear" w:color="auto" w:fill="auto"/>
          </w:tcPr>
          <w:p w14:paraId="29C6B320"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313</w:t>
            </w:r>
          </w:p>
        </w:tc>
        <w:tc>
          <w:tcPr>
            <w:tcW w:w="1767" w:type="dxa"/>
            <w:shd w:val="clear" w:color="auto" w:fill="auto"/>
          </w:tcPr>
          <w:p w14:paraId="46D2A858"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424</w:t>
            </w:r>
          </w:p>
        </w:tc>
      </w:tr>
      <w:tr w:rsidR="004D3535" w:rsidRPr="00A253E5" w14:paraId="06F6A352" w14:textId="77777777" w:rsidTr="00507657">
        <w:trPr>
          <w:cantSplit/>
        </w:trPr>
        <w:tc>
          <w:tcPr>
            <w:tcW w:w="3807" w:type="dxa"/>
            <w:tcBorders>
              <w:top w:val="nil"/>
              <w:bottom w:val="single" w:sz="12" w:space="0" w:color="auto"/>
            </w:tcBorders>
            <w:shd w:val="clear" w:color="auto" w:fill="auto"/>
          </w:tcPr>
          <w:p w14:paraId="493A1152"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tl/>
              </w:rPr>
              <w:t>الرقة</w:t>
            </w:r>
          </w:p>
        </w:tc>
        <w:tc>
          <w:tcPr>
            <w:tcW w:w="1746" w:type="dxa"/>
            <w:tcBorders>
              <w:top w:val="nil"/>
              <w:bottom w:val="single" w:sz="12" w:space="0" w:color="auto"/>
            </w:tcBorders>
            <w:shd w:val="clear" w:color="auto" w:fill="auto"/>
          </w:tcPr>
          <w:p w14:paraId="53B756C5"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189</w:t>
            </w:r>
          </w:p>
        </w:tc>
        <w:tc>
          <w:tcPr>
            <w:tcW w:w="1767" w:type="dxa"/>
            <w:tcBorders>
              <w:top w:val="nil"/>
              <w:bottom w:val="single" w:sz="12" w:space="0" w:color="auto"/>
            </w:tcBorders>
            <w:shd w:val="clear" w:color="auto" w:fill="auto"/>
          </w:tcPr>
          <w:p w14:paraId="3B88B78E" w14:textId="77777777" w:rsidR="004D3535" w:rsidRPr="00A253E5" w:rsidRDefault="004D3535" w:rsidP="00507657">
            <w:pPr>
              <w:tabs>
                <w:tab w:val="left" w:pos="432"/>
                <w:tab w:val="left" w:pos="720"/>
                <w:tab w:val="left" w:pos="1008"/>
                <w:tab w:val="left" w:pos="1296"/>
              </w:tabs>
              <w:spacing w:before="40" w:after="80" w:line="240" w:lineRule="exact"/>
              <w:ind w:left="43" w:right="101"/>
              <w:rPr>
                <w:sz w:val="18"/>
                <w:szCs w:val="18"/>
                <w:rtl/>
              </w:rPr>
            </w:pPr>
            <w:r w:rsidRPr="00A253E5">
              <w:rPr>
                <w:sz w:val="18"/>
                <w:szCs w:val="18"/>
              </w:rPr>
              <w:t>316</w:t>
            </w:r>
          </w:p>
        </w:tc>
      </w:tr>
      <w:bookmarkEnd w:id="34"/>
    </w:tbl>
    <w:p w14:paraId="3EE4475F" w14:textId="77777777" w:rsidR="004D3535" w:rsidRPr="00A253E5" w:rsidRDefault="004D3535" w:rsidP="004D3535">
      <w:pPr>
        <w:pStyle w:val="SingleTxt"/>
        <w:spacing w:after="0" w:line="120" w:lineRule="exact"/>
        <w:rPr>
          <w:sz w:val="10"/>
          <w:rtl/>
        </w:rPr>
      </w:pPr>
    </w:p>
    <w:p w14:paraId="5692E565" w14:textId="77777777" w:rsidR="004D3535" w:rsidRPr="00A253E5" w:rsidRDefault="004D3535" w:rsidP="004D3535">
      <w:pPr>
        <w:pStyle w:val="SingleTxt"/>
        <w:spacing w:after="0" w:line="120" w:lineRule="exact"/>
        <w:rPr>
          <w:sz w:val="10"/>
        </w:rPr>
      </w:pPr>
    </w:p>
    <w:p w14:paraId="46485A81" w14:textId="77777777" w:rsidR="00506A98" w:rsidRPr="00A851F6" w:rsidRDefault="00506A98" w:rsidP="00506A98">
      <w:pPr>
        <w:pStyle w:val="H23"/>
        <w:ind w:left="1267" w:right="1267" w:hanging="1267"/>
        <w:rPr>
          <w:rtl/>
          <w:lang w:bidi="ar-OM"/>
        </w:rPr>
      </w:pPr>
      <w:bookmarkStart w:id="35" w:name="_Toc157939829"/>
      <w:r>
        <w:rPr>
          <w:rtl/>
          <w:lang w:bidi="ar-OM"/>
        </w:rPr>
        <w:tab/>
      </w:r>
      <w:r>
        <w:rPr>
          <w:rtl/>
          <w:lang w:bidi="ar-OM"/>
        </w:rPr>
        <w:tab/>
      </w:r>
      <w:r w:rsidRPr="00A851F6">
        <w:rPr>
          <w:rFonts w:hint="cs"/>
          <w:rtl/>
          <w:lang w:bidi="ar-OM"/>
        </w:rPr>
        <w:t>المادة التاسعة</w:t>
      </w:r>
      <w:r>
        <w:rPr>
          <w:rFonts w:hint="cs"/>
          <w:rtl/>
          <w:lang w:bidi="ar-OM"/>
        </w:rPr>
        <w:t>:</w:t>
      </w:r>
      <w:r w:rsidRPr="00A851F6">
        <w:rPr>
          <w:rFonts w:hint="cs"/>
          <w:rtl/>
          <w:lang w:bidi="ar-OM"/>
        </w:rPr>
        <w:t xml:space="preserve"> الجنسية</w:t>
      </w:r>
      <w:bookmarkEnd w:id="35"/>
    </w:p>
    <w:p w14:paraId="60C4D323" w14:textId="77777777" w:rsidR="00506A98" w:rsidRPr="00A851F6" w:rsidRDefault="00506A98" w:rsidP="00506A98">
      <w:pPr>
        <w:pStyle w:val="SingleTxt"/>
        <w:rPr>
          <w:lang w:val="en-GB"/>
        </w:rPr>
      </w:pPr>
      <w:r w:rsidRPr="00A851F6">
        <w:rPr>
          <w:lang w:val="en-GB"/>
        </w:rPr>
        <w:t>63</w:t>
      </w:r>
      <w:r>
        <w:rPr>
          <w:rtl/>
          <w:lang w:val="en-GB"/>
        </w:rPr>
        <w:t xml:space="preserve"> -</w:t>
      </w:r>
      <w:r>
        <w:rPr>
          <w:rtl/>
          <w:lang w:val="en-GB"/>
        </w:rPr>
        <w:tab/>
      </w:r>
      <w:r w:rsidRPr="00A851F6">
        <w:rPr>
          <w:rtl/>
        </w:rPr>
        <w:t xml:space="preserve">تنص المادة </w:t>
      </w:r>
      <w:r>
        <w:rPr>
          <w:rFonts w:hint="cs"/>
          <w:rtl/>
        </w:rPr>
        <w:t>(</w:t>
      </w:r>
      <w:r w:rsidRPr="00A851F6">
        <w:rPr>
          <w:rtl/>
        </w:rPr>
        <w:t>48</w:t>
      </w:r>
      <w:r>
        <w:rPr>
          <w:rFonts w:hint="cs"/>
          <w:rtl/>
        </w:rPr>
        <w:t>)</w:t>
      </w:r>
      <w:r w:rsidRPr="00A851F6">
        <w:rPr>
          <w:rtl/>
        </w:rPr>
        <w:t xml:space="preserve"> من الدستور على أن ينظم القانون الجنسية العربية السورية </w:t>
      </w:r>
      <w:r w:rsidRPr="00A851F6">
        <w:rPr>
          <w:rFonts w:hint="cs"/>
          <w:rtl/>
        </w:rPr>
        <w:t>و</w:t>
      </w:r>
      <w:r w:rsidRPr="00A851F6">
        <w:rPr>
          <w:rtl/>
        </w:rPr>
        <w:t>يعطي القانون المرأة الحق في اكتساب جنسيتها أو تغييرها أو الاحتفاظ بها ولا تلزم الزوجة بتغيير جنسيتها نتيجة تغيير جنسية الزوج بشكل تلقائي</w:t>
      </w:r>
      <w:r w:rsidRPr="00A851F6">
        <w:rPr>
          <w:rFonts w:hint="cs"/>
          <w:rtl/>
        </w:rPr>
        <w:t xml:space="preserve"> وفيما يتعلق بمنح المرأة السورية جنسيتها لأبنائها من أب غير سوري </w:t>
      </w:r>
      <w:r w:rsidRPr="00A851F6">
        <w:rPr>
          <w:rtl/>
        </w:rPr>
        <w:t>تدرس عملية تعديل قانون</w:t>
      </w:r>
      <w:r w:rsidRPr="00A851F6">
        <w:rPr>
          <w:rFonts w:hint="cs"/>
          <w:rtl/>
        </w:rPr>
        <w:t xml:space="preserve"> الجنسية الصادر بالمرسوم التشريعي </w:t>
      </w:r>
      <w:r>
        <w:rPr>
          <w:rFonts w:hint="cs"/>
          <w:rtl/>
        </w:rPr>
        <w:t>(</w:t>
      </w:r>
      <w:r w:rsidRPr="00A851F6">
        <w:rPr>
          <w:rtl/>
        </w:rPr>
        <w:t>276</w:t>
      </w:r>
      <w:r>
        <w:rPr>
          <w:rFonts w:hint="cs"/>
          <w:rtl/>
        </w:rPr>
        <w:t>)</w:t>
      </w:r>
      <w:r w:rsidRPr="00A851F6">
        <w:rPr>
          <w:rtl/>
        </w:rPr>
        <w:t xml:space="preserve"> لعام 1969 </w:t>
      </w:r>
      <w:r w:rsidRPr="00A851F6">
        <w:rPr>
          <w:rFonts w:hint="cs"/>
          <w:rtl/>
        </w:rPr>
        <w:t>ليشمل منح</w:t>
      </w:r>
      <w:r w:rsidRPr="00A851F6">
        <w:rPr>
          <w:rtl/>
        </w:rPr>
        <w:t xml:space="preserve"> المرأة</w:t>
      </w:r>
      <w:r w:rsidRPr="00A851F6">
        <w:rPr>
          <w:rFonts w:hint="cs"/>
          <w:rtl/>
        </w:rPr>
        <w:t xml:space="preserve"> السورية</w:t>
      </w:r>
      <w:r w:rsidRPr="00A851F6">
        <w:rPr>
          <w:rtl/>
        </w:rPr>
        <w:t xml:space="preserve"> الجنسية </w:t>
      </w:r>
      <w:r w:rsidRPr="00A851F6">
        <w:rPr>
          <w:rtl/>
        </w:rPr>
        <w:lastRenderedPageBreak/>
        <w:t xml:space="preserve">لأطفالها من الأب غير السوري إلا أنه بسبب الظروف التي تشهدها البلاد وتدفق الإرهابيين أدى إلى </w:t>
      </w:r>
      <w:r w:rsidRPr="00A851F6">
        <w:rPr>
          <w:rFonts w:hint="cs"/>
          <w:rtl/>
        </w:rPr>
        <w:t>عدم صدور</w:t>
      </w:r>
      <w:r w:rsidRPr="00A851F6">
        <w:rPr>
          <w:rtl/>
        </w:rPr>
        <w:t xml:space="preserve"> أي تعديل حتى تاريخه</w:t>
      </w:r>
      <w:r w:rsidRPr="00A851F6">
        <w:rPr>
          <w:vertAlign w:val="superscript"/>
          <w:rtl/>
        </w:rPr>
        <w:t>(</w:t>
      </w:r>
      <w:r w:rsidRPr="00A851F6">
        <w:rPr>
          <w:vertAlign w:val="superscript"/>
          <w:rtl/>
        </w:rPr>
        <w:footnoteReference w:id="41"/>
      </w:r>
      <w:r w:rsidRPr="00A851F6">
        <w:rPr>
          <w:vertAlign w:val="superscript"/>
          <w:rtl/>
        </w:rPr>
        <w:t>)</w:t>
      </w:r>
      <w:r w:rsidRPr="00A851F6">
        <w:rPr>
          <w:rFonts w:hint="cs"/>
          <w:rtl/>
        </w:rPr>
        <w:t>.</w:t>
      </w:r>
    </w:p>
    <w:p w14:paraId="79E4E278" w14:textId="77777777" w:rsidR="00506A98" w:rsidRPr="00A253E5" w:rsidRDefault="00506A98" w:rsidP="00506A98">
      <w:pPr>
        <w:pStyle w:val="SingleTxt"/>
        <w:spacing w:after="0" w:line="120" w:lineRule="exact"/>
        <w:rPr>
          <w:b/>
          <w:bCs/>
          <w:sz w:val="10"/>
          <w:rtl/>
          <w:lang w:bidi="ar-YE"/>
        </w:rPr>
      </w:pPr>
      <w:bookmarkStart w:id="36" w:name="_Hlk157938987"/>
      <w:bookmarkStart w:id="37" w:name="_Toc157939387"/>
      <w:bookmarkStart w:id="38" w:name="_Toc157939830"/>
    </w:p>
    <w:p w14:paraId="5CD0FFFE" w14:textId="77777777" w:rsidR="00506A98" w:rsidRPr="00A851F6" w:rsidRDefault="00506A98" w:rsidP="00506A98">
      <w:pPr>
        <w:pStyle w:val="H1"/>
        <w:rPr>
          <w:lang w:val="en-GB"/>
        </w:rPr>
      </w:pPr>
      <w:r>
        <w:rPr>
          <w:rtl/>
          <w:lang w:bidi="ar-YE"/>
        </w:rPr>
        <w:tab/>
      </w:r>
      <w:r w:rsidRPr="00A851F6">
        <w:rPr>
          <w:rFonts w:hint="cs"/>
          <w:rtl/>
          <w:lang w:bidi="ar-YE"/>
        </w:rPr>
        <w:t xml:space="preserve">جيم </w:t>
      </w:r>
      <w:r>
        <w:rPr>
          <w:rFonts w:hint="cs"/>
          <w:rtl/>
          <w:lang w:bidi="ar-YE"/>
        </w:rPr>
        <w:t>-</w:t>
      </w:r>
      <w:r>
        <w:rPr>
          <w:rtl/>
          <w:lang w:bidi="ar-YE"/>
        </w:rPr>
        <w:tab/>
      </w:r>
      <w:r w:rsidRPr="00A851F6">
        <w:rPr>
          <w:rFonts w:hint="cs"/>
          <w:rtl/>
          <w:lang w:bidi="ar-YE"/>
        </w:rPr>
        <w:t>الجزء الثالث: المواد (10-14)</w:t>
      </w:r>
      <w:bookmarkEnd w:id="36"/>
      <w:bookmarkEnd w:id="37"/>
      <w:bookmarkEnd w:id="38"/>
    </w:p>
    <w:p w14:paraId="58F98A6A" w14:textId="77777777" w:rsidR="00506A98" w:rsidRPr="00A851F6" w:rsidRDefault="00506A98" w:rsidP="00506A98">
      <w:pPr>
        <w:pStyle w:val="H23"/>
        <w:ind w:left="1267" w:right="1267" w:hanging="1267"/>
        <w:rPr>
          <w:rtl/>
          <w:lang w:bidi="ar-OM"/>
        </w:rPr>
      </w:pPr>
      <w:bookmarkStart w:id="39" w:name="_Toc157939831"/>
      <w:r>
        <w:rPr>
          <w:rtl/>
          <w:lang w:bidi="ar-OM"/>
        </w:rPr>
        <w:tab/>
      </w:r>
      <w:r>
        <w:rPr>
          <w:rtl/>
          <w:lang w:bidi="ar-OM"/>
        </w:rPr>
        <w:tab/>
      </w:r>
      <w:r w:rsidRPr="00A851F6">
        <w:rPr>
          <w:rFonts w:hint="cs"/>
          <w:rtl/>
          <w:lang w:bidi="ar-OM"/>
        </w:rPr>
        <w:t>المادة العاشرة</w:t>
      </w:r>
      <w:r w:rsidRPr="00A851F6">
        <w:rPr>
          <w:rtl/>
          <w:lang w:bidi="ar-OM"/>
        </w:rPr>
        <w:t>:</w:t>
      </w:r>
      <w:r w:rsidRPr="00A851F6">
        <w:rPr>
          <w:rFonts w:hint="cs"/>
          <w:rtl/>
          <w:lang w:bidi="ar-OM"/>
        </w:rPr>
        <w:t xml:space="preserve"> التعليم</w:t>
      </w:r>
      <w:bookmarkEnd w:id="39"/>
    </w:p>
    <w:p w14:paraId="783FE7DC" w14:textId="77777777" w:rsidR="00506A98" w:rsidRPr="00A851F6" w:rsidRDefault="00506A98" w:rsidP="00506A98">
      <w:pPr>
        <w:pStyle w:val="SingleTxt"/>
        <w:rPr>
          <w:rtl/>
        </w:rPr>
      </w:pPr>
      <w:r w:rsidRPr="00A851F6">
        <w:rPr>
          <w:rtl/>
          <w:lang w:bidi="ar-MA"/>
        </w:rPr>
        <w:t>64</w:t>
      </w:r>
      <w:r>
        <w:rPr>
          <w:rtl/>
          <w:lang w:bidi="ar-MA"/>
        </w:rPr>
        <w:t xml:space="preserve"> -</w:t>
      </w:r>
      <w:r>
        <w:rPr>
          <w:rtl/>
          <w:lang w:bidi="ar-MA"/>
        </w:rPr>
        <w:tab/>
      </w:r>
      <w:r w:rsidRPr="00A851F6">
        <w:rPr>
          <w:rFonts w:hint="cs"/>
          <w:rtl/>
        </w:rPr>
        <w:t>الحق في</w:t>
      </w:r>
      <w:r w:rsidRPr="00A851F6">
        <w:rPr>
          <w:rtl/>
        </w:rPr>
        <w:t xml:space="preserve"> التعليم مكفول بالدستور والقانون دونما تمييز وتنطلق السياسية التعليمية في سورية من المبادئ الدستورية التي </w:t>
      </w:r>
      <w:r w:rsidRPr="00A851F6">
        <w:rPr>
          <w:rFonts w:hint="cs"/>
          <w:rtl/>
        </w:rPr>
        <w:t>تنص</w:t>
      </w:r>
      <w:r w:rsidRPr="00A851F6">
        <w:rPr>
          <w:rtl/>
        </w:rPr>
        <w:t xml:space="preserve"> على إلزامية التعليم الأساسي وقد طبقت قوانين التعليم الأساسي والثانوي والجامعي هذه المبادئ حرفياً وتضمنت القواعد التالية:</w:t>
      </w:r>
    </w:p>
    <w:p w14:paraId="46AEDD9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rPr>
        <w:tab/>
        <w:t>-</w:t>
      </w:r>
      <w:r>
        <w:rPr>
          <w:rtl/>
        </w:rPr>
        <w:tab/>
      </w:r>
      <w:r w:rsidRPr="00A851F6">
        <w:rPr>
          <w:rtl/>
          <w:lang w:bidi="ar-MA"/>
        </w:rPr>
        <w:t>المساواة التامة في قواعد القبول في مختلف مراحل التعليم.</w:t>
      </w:r>
    </w:p>
    <w:p w14:paraId="3D775DF1"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bidi="ar-MA"/>
        </w:rPr>
        <w:tab/>
      </w:r>
      <w:r>
        <w:rPr>
          <w:rtl/>
        </w:rPr>
        <w:t>-</w:t>
      </w:r>
      <w:r>
        <w:rPr>
          <w:rtl/>
        </w:rPr>
        <w:tab/>
      </w:r>
      <w:r w:rsidRPr="00A851F6">
        <w:rPr>
          <w:rtl/>
          <w:lang w:bidi="ar-MA"/>
        </w:rPr>
        <w:t xml:space="preserve">المساواة التامة في التدريس والامتحانات والدرجات </w:t>
      </w:r>
      <w:r w:rsidRPr="00A851F6">
        <w:rPr>
          <w:rFonts w:hint="cs"/>
          <w:rtl/>
          <w:lang w:bidi="ar-MA"/>
        </w:rPr>
        <w:t>العلمية</w:t>
      </w:r>
      <w:r w:rsidRPr="00A851F6">
        <w:rPr>
          <w:rtl/>
          <w:lang w:bidi="ar-MA"/>
        </w:rPr>
        <w:t xml:space="preserve"> والمنح والمكافآت والامتيازات.</w:t>
      </w:r>
    </w:p>
    <w:p w14:paraId="275BC4F6"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bidi="ar-MA"/>
        </w:rPr>
        <w:tab/>
      </w:r>
      <w:r>
        <w:rPr>
          <w:rtl/>
        </w:rPr>
        <w:t>-</w:t>
      </w:r>
      <w:r>
        <w:rPr>
          <w:rtl/>
        </w:rPr>
        <w:tab/>
      </w:r>
      <w:r w:rsidRPr="00A851F6">
        <w:rPr>
          <w:rtl/>
          <w:lang w:bidi="ar-MA"/>
        </w:rPr>
        <w:t>المساواة التامة في الاستفادة من أدوات البحث العلمي والمكتبات والمخابر.</w:t>
      </w:r>
    </w:p>
    <w:p w14:paraId="069FE61D"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rPr>
        <w:tab/>
        <w:t>-</w:t>
      </w:r>
      <w:r>
        <w:rPr>
          <w:rtl/>
        </w:rPr>
        <w:tab/>
      </w:r>
      <w:r w:rsidRPr="00A851F6">
        <w:rPr>
          <w:rtl/>
          <w:lang w:bidi="ar-MA"/>
        </w:rPr>
        <w:t>المساواة التامة في اختيار أعضاء الهيئة التدريسية في ترقيتهم ومكافآتهم وامتيازاتهم.</w:t>
      </w:r>
    </w:p>
    <w:p w14:paraId="3F4BAAB8" w14:textId="77777777" w:rsidR="00506A98" w:rsidRPr="00A851F6" w:rsidRDefault="00506A98" w:rsidP="00506A98">
      <w:pPr>
        <w:pStyle w:val="SingleTxt"/>
        <w:rPr>
          <w:rtl/>
        </w:rPr>
      </w:pPr>
      <w:r w:rsidRPr="00A851F6">
        <w:rPr>
          <w:rtl/>
          <w:lang w:bidi="ar-MA"/>
        </w:rPr>
        <w:t>65</w:t>
      </w:r>
      <w:r>
        <w:rPr>
          <w:rtl/>
          <w:lang w:bidi="ar-MA"/>
        </w:rPr>
        <w:t xml:space="preserve"> -</w:t>
      </w:r>
      <w:r>
        <w:rPr>
          <w:rtl/>
          <w:lang w:bidi="ar-MA"/>
        </w:rPr>
        <w:tab/>
      </w:r>
      <w:r w:rsidRPr="00A851F6">
        <w:rPr>
          <w:rFonts w:hint="cs"/>
          <w:rtl/>
        </w:rPr>
        <w:t>تبذل وزارة التربية جهودا كبيرة في ظل الظروف التي تمر بها البلاد ل</w:t>
      </w:r>
      <w:r w:rsidRPr="00A851F6">
        <w:rPr>
          <w:rtl/>
        </w:rPr>
        <w:t xml:space="preserve">تعزيز الحق في التعليم </w:t>
      </w:r>
      <w:r w:rsidRPr="00A851F6">
        <w:rPr>
          <w:rFonts w:hint="cs"/>
          <w:rtl/>
        </w:rPr>
        <w:t xml:space="preserve">والالتزام </w:t>
      </w:r>
      <w:r w:rsidRPr="00A851F6">
        <w:rPr>
          <w:rtl/>
        </w:rPr>
        <w:t>بتحق</w:t>
      </w:r>
      <w:r w:rsidRPr="00A851F6">
        <w:rPr>
          <w:rFonts w:hint="cs"/>
          <w:rtl/>
        </w:rPr>
        <w:t xml:space="preserve">يق </w:t>
      </w:r>
      <w:r w:rsidRPr="00A851F6">
        <w:rPr>
          <w:rtl/>
        </w:rPr>
        <w:t>الهدف الرّابع</w:t>
      </w:r>
      <w:r w:rsidRPr="00A851F6">
        <w:rPr>
          <w:rFonts w:hint="cs"/>
          <w:rtl/>
        </w:rPr>
        <w:t xml:space="preserve"> ل</w:t>
      </w:r>
      <w:r w:rsidRPr="00A851F6">
        <w:rPr>
          <w:rtl/>
        </w:rPr>
        <w:t>لتنمية المستدامة</w:t>
      </w:r>
      <w:r w:rsidRPr="00A851F6">
        <w:rPr>
          <w:rFonts w:hint="cs"/>
          <w:rtl/>
        </w:rPr>
        <w:t xml:space="preserve"> و</w:t>
      </w:r>
      <w:r w:rsidRPr="00A851F6">
        <w:rPr>
          <w:rtl/>
        </w:rPr>
        <w:t xml:space="preserve">ضمان التعليم الجيد المنصف والشامل للجميع وتعزيز فرص التعلّم مدى الحياة للجميع </w:t>
      </w:r>
      <w:r w:rsidRPr="00A851F6">
        <w:rPr>
          <w:rFonts w:hint="cs"/>
          <w:rtl/>
        </w:rPr>
        <w:t>و</w:t>
      </w:r>
      <w:r w:rsidRPr="00A851F6">
        <w:rPr>
          <w:rtl/>
        </w:rPr>
        <w:t xml:space="preserve">الوصول للهدف </w:t>
      </w:r>
      <w:r w:rsidRPr="00A851F6">
        <w:rPr>
          <w:rFonts w:hint="cs"/>
          <w:rtl/>
        </w:rPr>
        <w:t xml:space="preserve">الخامس </w:t>
      </w:r>
      <w:r w:rsidRPr="00A851F6">
        <w:rPr>
          <w:rtl/>
        </w:rPr>
        <w:t>للتنمية المستدامة بضرورة تحقيق المساواة بين الجنسين وتمكين النساء والفتيات</w:t>
      </w:r>
      <w:r w:rsidRPr="00A851F6">
        <w:rPr>
          <w:rFonts w:hint="cs"/>
          <w:rtl/>
        </w:rPr>
        <w:t xml:space="preserve"> و</w:t>
      </w:r>
      <w:r w:rsidRPr="00A851F6">
        <w:rPr>
          <w:rtl/>
        </w:rPr>
        <w:t xml:space="preserve">ضمان وصول الإناث </w:t>
      </w:r>
      <w:r w:rsidRPr="00A851F6">
        <w:rPr>
          <w:rFonts w:hint="cs"/>
          <w:rtl/>
        </w:rPr>
        <w:t xml:space="preserve">كما الذكور </w:t>
      </w:r>
      <w:r w:rsidRPr="00A851F6">
        <w:rPr>
          <w:rtl/>
        </w:rPr>
        <w:t>من مختلف الأعمار بصورة متساوية إلى فرص التعليم</w:t>
      </w:r>
      <w:r w:rsidRPr="00A851F6">
        <w:rPr>
          <w:rFonts w:hint="cs"/>
          <w:rtl/>
        </w:rPr>
        <w:t xml:space="preserve"> الجيد. كما عملت وزارة التربية على</w:t>
      </w:r>
      <w:r w:rsidRPr="00A851F6">
        <w:rPr>
          <w:rtl/>
        </w:rPr>
        <w:t xml:space="preserve"> دعم عودة الأطفال وخاصةً الإناث منهن إلى المدارس ومنعه</w:t>
      </w:r>
      <w:r w:rsidRPr="00A851F6">
        <w:rPr>
          <w:rFonts w:hint="cs"/>
          <w:rtl/>
        </w:rPr>
        <w:t>ن</w:t>
      </w:r>
      <w:r w:rsidRPr="00A851F6">
        <w:rPr>
          <w:rtl/>
        </w:rPr>
        <w:t xml:space="preserve"> من التسرب </w:t>
      </w:r>
      <w:r w:rsidRPr="00A851F6">
        <w:rPr>
          <w:rFonts w:hint="cs"/>
          <w:rtl/>
        </w:rPr>
        <w:t>وقدمت</w:t>
      </w:r>
      <w:r w:rsidRPr="00A851F6">
        <w:rPr>
          <w:rtl/>
        </w:rPr>
        <w:t xml:space="preserve"> العديد من الخدمات بالتعاون مع المنظمات الدولية لتشجيع الطلاب والطالبات على العودة إلى مدارسهم والحد من نسبة التسرب المدرسي، ومن أهم ما تم انجازه في هذا المجال:</w:t>
      </w:r>
    </w:p>
    <w:p w14:paraId="54E139EC" w14:textId="77777777" w:rsidR="00506A98" w:rsidRPr="00055BEF"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4"/>
          <w:rtl/>
          <w:lang w:bidi="ar-MA"/>
        </w:rPr>
      </w:pPr>
      <w:r w:rsidRPr="00055BEF">
        <w:rPr>
          <w:spacing w:val="-4"/>
          <w:rtl/>
        </w:rPr>
        <w:tab/>
        <w:t>-</w:t>
      </w:r>
      <w:r w:rsidRPr="00055BEF">
        <w:rPr>
          <w:spacing w:val="-4"/>
          <w:rtl/>
        </w:rPr>
        <w:tab/>
      </w:r>
      <w:r w:rsidRPr="00055BEF">
        <w:rPr>
          <w:spacing w:val="-4"/>
          <w:rtl/>
          <w:lang w:bidi="ar-MA"/>
        </w:rPr>
        <w:t xml:space="preserve">مشروع تعليم الفتيات بالتعاون مع اليونيسف تم افتتاح شعب صفية - للفئة العمرية من (1-10) سنوات يتم فيها تدريس مناهج مكثفة تهدف إلى إعادة الفتيات </w:t>
      </w:r>
      <w:r w:rsidRPr="00055BEF">
        <w:rPr>
          <w:rFonts w:hint="cs"/>
          <w:spacing w:val="-4"/>
          <w:rtl/>
          <w:lang w:bidi="ar-MA"/>
        </w:rPr>
        <w:t>المتسربات</w:t>
      </w:r>
      <w:r w:rsidRPr="00055BEF">
        <w:rPr>
          <w:spacing w:val="-4"/>
          <w:rtl/>
          <w:lang w:bidi="ar-MA"/>
        </w:rPr>
        <w:t xml:space="preserve"> أو اللواتي لم يلتحقن بالمدرسة.</w:t>
      </w:r>
    </w:p>
    <w:p w14:paraId="5F77EDD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lang w:bidi="ar-MA"/>
        </w:rPr>
        <w:tab/>
      </w:r>
      <w:r>
        <w:rPr>
          <w:rtl/>
        </w:rPr>
        <w:t>-</w:t>
      </w:r>
      <w:r>
        <w:rPr>
          <w:rtl/>
        </w:rPr>
        <w:tab/>
      </w:r>
      <w:r w:rsidRPr="00A851F6">
        <w:rPr>
          <w:rtl/>
          <w:lang w:bidi="ar-MA"/>
        </w:rPr>
        <w:t xml:space="preserve">التوسع في مدارس الدوام النصفي خلال الأزمة بغية توفير أماكن التعليم لجميع الطلاب والطالبات وللحد من ظاهرة التسرب. </w:t>
      </w:r>
    </w:p>
    <w:p w14:paraId="16EC72E1"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r>
      <w:r w:rsidRPr="00A851F6">
        <w:rPr>
          <w:rtl/>
          <w:lang w:bidi="ar-MA"/>
        </w:rPr>
        <w:t>توفير (مشروع فرص التعليم البديلة) أي تنفيذ دورات المكملين دراسياً لمدة شهرين</w:t>
      </w:r>
      <w:r w:rsidRPr="00A851F6">
        <w:rPr>
          <w:rFonts w:hint="cs"/>
          <w:rtl/>
          <w:lang w:bidi="ar-MA"/>
        </w:rPr>
        <w:t>.</w:t>
      </w:r>
    </w:p>
    <w:p w14:paraId="07FFDB70" w14:textId="77777777" w:rsidR="00506A98" w:rsidRPr="00A851F6" w:rsidRDefault="00506A98" w:rsidP="00506A98">
      <w:pPr>
        <w:pStyle w:val="SingleTxt"/>
        <w:rPr>
          <w:rtl/>
          <w:lang w:bidi="ar-MA"/>
        </w:rPr>
      </w:pPr>
      <w:r>
        <w:rPr>
          <w:rtl/>
          <w:lang w:bidi="ar-MA"/>
        </w:rPr>
        <w:tab/>
      </w:r>
      <w:r w:rsidRPr="00A851F6">
        <w:rPr>
          <w:rtl/>
          <w:lang w:bidi="ar-MA"/>
        </w:rPr>
        <w:t xml:space="preserve">وقد كانت نسبة استفادة الإناث من تلك الفرص أكبر من الذكور حيث استفادت من تلك الدورات </w:t>
      </w:r>
      <w:r>
        <w:rPr>
          <w:rFonts w:hint="cs"/>
          <w:rtl/>
          <w:lang w:bidi="ar-MA"/>
        </w:rPr>
        <w:t xml:space="preserve">854 22 </w:t>
      </w:r>
      <w:r w:rsidRPr="00A851F6">
        <w:rPr>
          <w:rtl/>
          <w:lang w:bidi="ar-MA"/>
        </w:rPr>
        <w:t xml:space="preserve">تلميذة مقابل </w:t>
      </w:r>
      <w:r>
        <w:rPr>
          <w:rFonts w:hint="cs"/>
          <w:rtl/>
          <w:lang w:bidi="ar-MA"/>
        </w:rPr>
        <w:t xml:space="preserve">773 13 </w:t>
      </w:r>
      <w:r w:rsidRPr="00A851F6">
        <w:rPr>
          <w:rtl/>
          <w:lang w:bidi="ar-MA"/>
        </w:rPr>
        <w:t>تلميذاً. وكانت نسب نجاح التلميذات قد بلغت 83</w:t>
      </w:r>
      <w:r>
        <w:rPr>
          <w:rtl/>
          <w:lang w:bidi="ar-MA"/>
        </w:rPr>
        <w:t xml:space="preserve"> في المائة </w:t>
      </w:r>
      <w:r w:rsidRPr="00A851F6">
        <w:rPr>
          <w:rtl/>
          <w:lang w:bidi="ar-MA"/>
        </w:rPr>
        <w:t>مقابل نسبة 77</w:t>
      </w:r>
      <w:r>
        <w:rPr>
          <w:rtl/>
          <w:lang w:bidi="ar-MA"/>
        </w:rPr>
        <w:t xml:space="preserve"> في المائة </w:t>
      </w:r>
      <w:r w:rsidRPr="00A851F6">
        <w:rPr>
          <w:rFonts w:hint="cs"/>
          <w:rtl/>
          <w:lang w:bidi="ar-MA"/>
        </w:rPr>
        <w:t xml:space="preserve">للذكور. </w:t>
      </w:r>
      <w:r w:rsidRPr="00A851F6">
        <w:rPr>
          <w:rtl/>
          <w:lang w:bidi="ar-MA"/>
        </w:rPr>
        <w:t xml:space="preserve">وقد عالجت دورات الإكمال مشكلة التسرب الذي حدث بسبب الأزمة </w:t>
      </w:r>
      <w:r w:rsidRPr="00A851F6">
        <w:rPr>
          <w:rFonts w:hint="cs"/>
          <w:rtl/>
          <w:lang w:bidi="ar-MA"/>
        </w:rPr>
        <w:t>و</w:t>
      </w:r>
      <w:r w:rsidRPr="00A851F6">
        <w:rPr>
          <w:rtl/>
          <w:lang w:bidi="ar-MA"/>
        </w:rPr>
        <w:t>تم تنفيذ برنامج الإكمال الدراسي للراسبين بالتعاون مع منظمة اليونسكو في المحافظات السورية كافة</w:t>
      </w:r>
      <w:r w:rsidRPr="00A851F6">
        <w:rPr>
          <w:rFonts w:hint="cs"/>
          <w:rtl/>
          <w:lang w:bidi="ar-MA"/>
        </w:rPr>
        <w:t>.</w:t>
      </w:r>
    </w:p>
    <w:p w14:paraId="7D9205EA" w14:textId="77777777" w:rsidR="00506A98" w:rsidRPr="00A851F6" w:rsidRDefault="00506A98" w:rsidP="00506A98">
      <w:pPr>
        <w:pStyle w:val="SingleTxt"/>
        <w:rPr>
          <w:lang w:val="en-GB"/>
        </w:rPr>
      </w:pPr>
      <w:r>
        <w:rPr>
          <w:rtl/>
        </w:rPr>
        <w:tab/>
      </w:r>
      <w:r w:rsidRPr="00A851F6">
        <w:rPr>
          <w:rFonts w:hint="cs"/>
          <w:rtl/>
        </w:rPr>
        <w:t>وفيما يلي بعض المؤشرات المرتبطة بمؤشر التكافؤ:</w:t>
      </w:r>
    </w:p>
    <w:p w14:paraId="65F9E4FB" w14:textId="77777777" w:rsidR="00506A98" w:rsidRDefault="00506A98" w:rsidP="00506A98">
      <w:pPr>
        <w:pStyle w:val="SingleTxt"/>
        <w:rPr>
          <w:rtl/>
        </w:rPr>
      </w:pPr>
      <w:r>
        <w:rPr>
          <w:rtl/>
          <w:lang w:val="en-GB"/>
        </w:rPr>
        <w:tab/>
      </w:r>
      <w:r w:rsidRPr="00A851F6">
        <w:rPr>
          <w:rFonts w:hint="cs"/>
          <w:rtl/>
        </w:rPr>
        <w:t>(أ)</w:t>
      </w:r>
      <w:r>
        <w:rPr>
          <w:rtl/>
        </w:rPr>
        <w:tab/>
      </w:r>
      <w:r w:rsidRPr="00A851F6">
        <w:rPr>
          <w:rFonts w:hint="cs"/>
          <w:rtl/>
        </w:rPr>
        <w:t>يبين الجدول الآتي نسبة الإناث الملحقات بالمدارس مقابل الذكور:</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70"/>
        <w:gridCol w:w="1170"/>
        <w:gridCol w:w="1170"/>
        <w:gridCol w:w="1170"/>
        <w:gridCol w:w="1170"/>
        <w:gridCol w:w="1170"/>
      </w:tblGrid>
      <w:tr w:rsidR="00506A98" w:rsidRPr="00847A1D" w14:paraId="703A3033" w14:textId="77777777" w:rsidTr="00507657">
        <w:trPr>
          <w:cantSplit/>
          <w:tblHeader/>
        </w:trPr>
        <w:tc>
          <w:tcPr>
            <w:tcW w:w="1470" w:type="dxa"/>
            <w:tcBorders>
              <w:top w:val="single" w:sz="4" w:space="0" w:color="auto"/>
              <w:bottom w:val="single" w:sz="12" w:space="0" w:color="auto"/>
            </w:tcBorders>
            <w:shd w:val="clear" w:color="auto" w:fill="auto"/>
            <w:vAlign w:val="bottom"/>
          </w:tcPr>
          <w:p w14:paraId="3ED25E81"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bookmarkStart w:id="40" w:name="_Hlk180417310"/>
            <w:r>
              <w:rPr>
                <w:rFonts w:ascii="Times New Roman'" w:hAnsi="Times New Roman'" w:hint="cs"/>
                <w:i/>
                <w:iCs/>
                <w:sz w:val="18"/>
                <w:szCs w:val="18"/>
                <w:rtl/>
              </w:rPr>
              <w:lastRenderedPageBreak/>
              <w:t>البيان</w:t>
            </w:r>
          </w:p>
        </w:tc>
        <w:tc>
          <w:tcPr>
            <w:tcW w:w="1170" w:type="dxa"/>
            <w:tcBorders>
              <w:top w:val="single" w:sz="4" w:space="0" w:color="auto"/>
              <w:bottom w:val="single" w:sz="12" w:space="0" w:color="auto"/>
            </w:tcBorders>
            <w:shd w:val="clear" w:color="auto" w:fill="auto"/>
            <w:vAlign w:val="bottom"/>
          </w:tcPr>
          <w:p w14:paraId="2780553B"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2019</w:t>
            </w:r>
          </w:p>
        </w:tc>
        <w:tc>
          <w:tcPr>
            <w:tcW w:w="1170" w:type="dxa"/>
            <w:tcBorders>
              <w:top w:val="single" w:sz="4" w:space="0" w:color="auto"/>
              <w:bottom w:val="single" w:sz="12" w:space="0" w:color="auto"/>
            </w:tcBorders>
            <w:shd w:val="clear" w:color="auto" w:fill="auto"/>
            <w:vAlign w:val="bottom"/>
          </w:tcPr>
          <w:p w14:paraId="01526E29"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2020</w:t>
            </w:r>
          </w:p>
        </w:tc>
        <w:tc>
          <w:tcPr>
            <w:tcW w:w="1170" w:type="dxa"/>
            <w:tcBorders>
              <w:top w:val="single" w:sz="4" w:space="0" w:color="auto"/>
              <w:bottom w:val="single" w:sz="12" w:space="0" w:color="auto"/>
            </w:tcBorders>
            <w:shd w:val="clear" w:color="auto" w:fill="auto"/>
            <w:vAlign w:val="bottom"/>
          </w:tcPr>
          <w:p w14:paraId="5258D770"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2021</w:t>
            </w:r>
          </w:p>
        </w:tc>
        <w:tc>
          <w:tcPr>
            <w:tcW w:w="1170" w:type="dxa"/>
            <w:tcBorders>
              <w:top w:val="single" w:sz="4" w:space="0" w:color="auto"/>
              <w:bottom w:val="single" w:sz="12" w:space="0" w:color="auto"/>
            </w:tcBorders>
            <w:shd w:val="clear" w:color="auto" w:fill="auto"/>
            <w:vAlign w:val="bottom"/>
          </w:tcPr>
          <w:p w14:paraId="354DB48A"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2022</w:t>
            </w:r>
          </w:p>
        </w:tc>
        <w:tc>
          <w:tcPr>
            <w:tcW w:w="1170" w:type="dxa"/>
            <w:tcBorders>
              <w:top w:val="single" w:sz="4" w:space="0" w:color="auto"/>
              <w:bottom w:val="single" w:sz="12" w:space="0" w:color="auto"/>
            </w:tcBorders>
            <w:shd w:val="clear" w:color="auto" w:fill="auto"/>
            <w:vAlign w:val="bottom"/>
          </w:tcPr>
          <w:p w14:paraId="0113D0B4"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2023</w:t>
            </w:r>
          </w:p>
        </w:tc>
      </w:tr>
      <w:tr w:rsidR="00506A98" w:rsidRPr="00847A1D" w14:paraId="3B5A51F3" w14:textId="77777777" w:rsidTr="00507657">
        <w:trPr>
          <w:cantSplit/>
          <w:trHeight w:hRule="exact" w:val="115"/>
          <w:tblHeader/>
        </w:trPr>
        <w:tc>
          <w:tcPr>
            <w:tcW w:w="1470" w:type="dxa"/>
            <w:tcBorders>
              <w:top w:val="single" w:sz="12" w:space="0" w:color="auto"/>
              <w:bottom w:val="nil"/>
            </w:tcBorders>
            <w:shd w:val="clear" w:color="auto" w:fill="auto"/>
            <w:vAlign w:val="bottom"/>
          </w:tcPr>
          <w:p w14:paraId="0358182E"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170" w:type="dxa"/>
            <w:tcBorders>
              <w:top w:val="single" w:sz="12" w:space="0" w:color="auto"/>
              <w:bottom w:val="nil"/>
            </w:tcBorders>
            <w:shd w:val="clear" w:color="auto" w:fill="auto"/>
            <w:vAlign w:val="bottom"/>
          </w:tcPr>
          <w:p w14:paraId="65A46145"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170" w:type="dxa"/>
            <w:tcBorders>
              <w:top w:val="single" w:sz="12" w:space="0" w:color="auto"/>
              <w:bottom w:val="nil"/>
            </w:tcBorders>
            <w:shd w:val="clear" w:color="auto" w:fill="auto"/>
            <w:vAlign w:val="bottom"/>
          </w:tcPr>
          <w:p w14:paraId="6E34759F"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170" w:type="dxa"/>
            <w:tcBorders>
              <w:top w:val="single" w:sz="12" w:space="0" w:color="auto"/>
              <w:bottom w:val="nil"/>
            </w:tcBorders>
            <w:shd w:val="clear" w:color="auto" w:fill="auto"/>
            <w:vAlign w:val="bottom"/>
          </w:tcPr>
          <w:p w14:paraId="6D9141A1"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170" w:type="dxa"/>
            <w:tcBorders>
              <w:top w:val="single" w:sz="12" w:space="0" w:color="auto"/>
              <w:bottom w:val="nil"/>
            </w:tcBorders>
            <w:shd w:val="clear" w:color="auto" w:fill="auto"/>
            <w:vAlign w:val="bottom"/>
          </w:tcPr>
          <w:p w14:paraId="788FBAD7"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170" w:type="dxa"/>
            <w:tcBorders>
              <w:top w:val="single" w:sz="12" w:space="0" w:color="auto"/>
              <w:bottom w:val="nil"/>
            </w:tcBorders>
            <w:shd w:val="clear" w:color="auto" w:fill="auto"/>
            <w:vAlign w:val="bottom"/>
          </w:tcPr>
          <w:p w14:paraId="3CFFC5F6"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p>
        </w:tc>
      </w:tr>
      <w:tr w:rsidR="00506A98" w:rsidRPr="00847A1D" w14:paraId="50AEE529" w14:textId="77777777" w:rsidTr="00507657">
        <w:trPr>
          <w:cantSplit/>
        </w:trPr>
        <w:tc>
          <w:tcPr>
            <w:tcW w:w="1470" w:type="dxa"/>
            <w:tcBorders>
              <w:top w:val="nil"/>
              <w:bottom w:val="nil"/>
            </w:tcBorders>
            <w:shd w:val="clear" w:color="auto" w:fill="auto"/>
            <w:vAlign w:val="bottom"/>
          </w:tcPr>
          <w:p w14:paraId="13069A1E"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عدد الطلاب</w:t>
            </w:r>
          </w:p>
        </w:tc>
        <w:tc>
          <w:tcPr>
            <w:tcW w:w="1170" w:type="dxa"/>
            <w:tcBorders>
              <w:top w:val="nil"/>
              <w:bottom w:val="nil"/>
            </w:tcBorders>
            <w:shd w:val="clear" w:color="auto" w:fill="auto"/>
          </w:tcPr>
          <w:p w14:paraId="7F532545"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3</w:t>
            </w:r>
            <w:r>
              <w:rPr>
                <w:sz w:val="18"/>
                <w:szCs w:val="18"/>
              </w:rPr>
              <w:t xml:space="preserve"> </w:t>
            </w:r>
            <w:r w:rsidRPr="00847A1D">
              <w:rPr>
                <w:sz w:val="18"/>
                <w:szCs w:val="18"/>
              </w:rPr>
              <w:t>624</w:t>
            </w:r>
            <w:r>
              <w:rPr>
                <w:sz w:val="18"/>
                <w:szCs w:val="18"/>
              </w:rPr>
              <w:t xml:space="preserve"> </w:t>
            </w:r>
            <w:r w:rsidRPr="00847A1D">
              <w:rPr>
                <w:sz w:val="18"/>
                <w:szCs w:val="18"/>
              </w:rPr>
              <w:t>912</w:t>
            </w:r>
          </w:p>
        </w:tc>
        <w:tc>
          <w:tcPr>
            <w:tcW w:w="1170" w:type="dxa"/>
            <w:tcBorders>
              <w:top w:val="nil"/>
              <w:bottom w:val="nil"/>
            </w:tcBorders>
            <w:shd w:val="clear" w:color="auto" w:fill="auto"/>
          </w:tcPr>
          <w:p w14:paraId="33C9C6FF"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3</w:t>
            </w:r>
            <w:r>
              <w:rPr>
                <w:sz w:val="18"/>
                <w:szCs w:val="18"/>
              </w:rPr>
              <w:t xml:space="preserve"> </w:t>
            </w:r>
            <w:r w:rsidRPr="00847A1D">
              <w:rPr>
                <w:sz w:val="18"/>
                <w:szCs w:val="18"/>
              </w:rPr>
              <w:t>624</w:t>
            </w:r>
            <w:r>
              <w:rPr>
                <w:sz w:val="18"/>
                <w:szCs w:val="18"/>
              </w:rPr>
              <w:t xml:space="preserve"> </w:t>
            </w:r>
            <w:r w:rsidRPr="00847A1D">
              <w:rPr>
                <w:sz w:val="18"/>
                <w:szCs w:val="18"/>
              </w:rPr>
              <w:t>621</w:t>
            </w:r>
          </w:p>
        </w:tc>
        <w:tc>
          <w:tcPr>
            <w:tcW w:w="1170" w:type="dxa"/>
            <w:tcBorders>
              <w:top w:val="nil"/>
              <w:bottom w:val="nil"/>
            </w:tcBorders>
            <w:shd w:val="clear" w:color="auto" w:fill="auto"/>
          </w:tcPr>
          <w:p w14:paraId="5EE3F316"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3</w:t>
            </w:r>
            <w:r>
              <w:rPr>
                <w:sz w:val="18"/>
                <w:szCs w:val="18"/>
              </w:rPr>
              <w:t xml:space="preserve"> </w:t>
            </w:r>
            <w:r w:rsidRPr="00847A1D">
              <w:rPr>
                <w:sz w:val="18"/>
                <w:szCs w:val="18"/>
              </w:rPr>
              <w:t>615</w:t>
            </w:r>
            <w:r>
              <w:rPr>
                <w:sz w:val="18"/>
                <w:szCs w:val="18"/>
              </w:rPr>
              <w:t xml:space="preserve"> </w:t>
            </w:r>
            <w:r w:rsidRPr="00847A1D">
              <w:rPr>
                <w:sz w:val="18"/>
                <w:szCs w:val="18"/>
              </w:rPr>
              <w:t>790</w:t>
            </w:r>
          </w:p>
        </w:tc>
        <w:tc>
          <w:tcPr>
            <w:tcW w:w="1170" w:type="dxa"/>
            <w:tcBorders>
              <w:top w:val="nil"/>
              <w:bottom w:val="nil"/>
            </w:tcBorders>
            <w:shd w:val="clear" w:color="auto" w:fill="auto"/>
          </w:tcPr>
          <w:p w14:paraId="69F173A6"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3</w:t>
            </w:r>
            <w:r>
              <w:rPr>
                <w:sz w:val="18"/>
                <w:szCs w:val="18"/>
              </w:rPr>
              <w:t xml:space="preserve"> </w:t>
            </w:r>
            <w:r w:rsidRPr="00847A1D">
              <w:rPr>
                <w:sz w:val="18"/>
                <w:szCs w:val="18"/>
              </w:rPr>
              <w:t>651</w:t>
            </w:r>
            <w:r>
              <w:rPr>
                <w:sz w:val="18"/>
                <w:szCs w:val="18"/>
              </w:rPr>
              <w:t xml:space="preserve"> </w:t>
            </w:r>
            <w:r w:rsidRPr="00847A1D">
              <w:rPr>
                <w:sz w:val="18"/>
                <w:szCs w:val="18"/>
              </w:rPr>
              <w:t>923</w:t>
            </w:r>
          </w:p>
        </w:tc>
        <w:tc>
          <w:tcPr>
            <w:tcW w:w="1170" w:type="dxa"/>
            <w:tcBorders>
              <w:top w:val="nil"/>
              <w:bottom w:val="nil"/>
            </w:tcBorders>
            <w:shd w:val="clear" w:color="auto" w:fill="auto"/>
          </w:tcPr>
          <w:p w14:paraId="6EEE8D48"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3</w:t>
            </w:r>
            <w:r>
              <w:rPr>
                <w:sz w:val="18"/>
                <w:szCs w:val="18"/>
              </w:rPr>
              <w:t xml:space="preserve"> </w:t>
            </w:r>
            <w:r w:rsidRPr="00847A1D">
              <w:rPr>
                <w:sz w:val="18"/>
                <w:szCs w:val="18"/>
              </w:rPr>
              <w:t>703</w:t>
            </w:r>
            <w:r>
              <w:rPr>
                <w:sz w:val="18"/>
                <w:szCs w:val="18"/>
              </w:rPr>
              <w:t xml:space="preserve"> </w:t>
            </w:r>
            <w:r w:rsidRPr="00847A1D">
              <w:rPr>
                <w:sz w:val="18"/>
                <w:szCs w:val="18"/>
              </w:rPr>
              <w:t>128</w:t>
            </w:r>
          </w:p>
        </w:tc>
      </w:tr>
      <w:tr w:rsidR="00506A98" w:rsidRPr="00847A1D" w14:paraId="3AA79FF1" w14:textId="77777777" w:rsidTr="00507657">
        <w:trPr>
          <w:cantSplit/>
        </w:trPr>
        <w:tc>
          <w:tcPr>
            <w:tcW w:w="1470" w:type="dxa"/>
            <w:tcBorders>
              <w:top w:val="nil"/>
              <w:bottom w:val="single" w:sz="4" w:space="0" w:color="auto"/>
            </w:tcBorders>
            <w:shd w:val="clear" w:color="auto" w:fill="auto"/>
            <w:vAlign w:val="bottom"/>
          </w:tcPr>
          <w:p w14:paraId="609A4636"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الإناث</w:t>
            </w:r>
          </w:p>
        </w:tc>
        <w:tc>
          <w:tcPr>
            <w:tcW w:w="1170" w:type="dxa"/>
            <w:tcBorders>
              <w:top w:val="nil"/>
              <w:bottom w:val="single" w:sz="4" w:space="0" w:color="auto"/>
            </w:tcBorders>
            <w:shd w:val="clear" w:color="auto" w:fill="auto"/>
          </w:tcPr>
          <w:p w14:paraId="19846A2C"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1</w:t>
            </w:r>
            <w:r>
              <w:rPr>
                <w:sz w:val="18"/>
                <w:szCs w:val="18"/>
              </w:rPr>
              <w:t xml:space="preserve"> </w:t>
            </w:r>
            <w:r w:rsidRPr="00847A1D">
              <w:rPr>
                <w:sz w:val="18"/>
                <w:szCs w:val="18"/>
              </w:rPr>
              <w:t>790</w:t>
            </w:r>
            <w:r>
              <w:rPr>
                <w:sz w:val="18"/>
                <w:szCs w:val="18"/>
              </w:rPr>
              <w:t xml:space="preserve"> </w:t>
            </w:r>
            <w:r w:rsidRPr="00847A1D">
              <w:rPr>
                <w:sz w:val="18"/>
                <w:szCs w:val="18"/>
              </w:rPr>
              <w:t>471</w:t>
            </w:r>
          </w:p>
        </w:tc>
        <w:tc>
          <w:tcPr>
            <w:tcW w:w="1170" w:type="dxa"/>
            <w:tcBorders>
              <w:top w:val="nil"/>
              <w:bottom w:val="single" w:sz="4" w:space="0" w:color="auto"/>
            </w:tcBorders>
            <w:shd w:val="clear" w:color="auto" w:fill="auto"/>
          </w:tcPr>
          <w:p w14:paraId="07E9EAB0"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1</w:t>
            </w:r>
            <w:r>
              <w:rPr>
                <w:sz w:val="18"/>
                <w:szCs w:val="18"/>
              </w:rPr>
              <w:t xml:space="preserve"> </w:t>
            </w:r>
            <w:r w:rsidRPr="00847A1D">
              <w:rPr>
                <w:sz w:val="18"/>
                <w:szCs w:val="18"/>
              </w:rPr>
              <w:t>795</w:t>
            </w:r>
            <w:r>
              <w:rPr>
                <w:sz w:val="18"/>
                <w:szCs w:val="18"/>
              </w:rPr>
              <w:t xml:space="preserve"> </w:t>
            </w:r>
            <w:r w:rsidRPr="00847A1D">
              <w:rPr>
                <w:sz w:val="18"/>
                <w:szCs w:val="18"/>
              </w:rPr>
              <w:t>902</w:t>
            </w:r>
          </w:p>
        </w:tc>
        <w:tc>
          <w:tcPr>
            <w:tcW w:w="1170" w:type="dxa"/>
            <w:tcBorders>
              <w:top w:val="nil"/>
              <w:bottom w:val="single" w:sz="4" w:space="0" w:color="auto"/>
            </w:tcBorders>
            <w:shd w:val="clear" w:color="auto" w:fill="auto"/>
          </w:tcPr>
          <w:p w14:paraId="33DD071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1</w:t>
            </w:r>
            <w:r>
              <w:rPr>
                <w:sz w:val="18"/>
                <w:szCs w:val="18"/>
              </w:rPr>
              <w:t xml:space="preserve"> </w:t>
            </w:r>
            <w:r w:rsidRPr="00847A1D">
              <w:rPr>
                <w:sz w:val="18"/>
                <w:szCs w:val="18"/>
              </w:rPr>
              <w:t>791</w:t>
            </w:r>
            <w:r>
              <w:rPr>
                <w:sz w:val="18"/>
                <w:szCs w:val="18"/>
              </w:rPr>
              <w:t xml:space="preserve"> </w:t>
            </w:r>
            <w:r w:rsidRPr="00847A1D">
              <w:rPr>
                <w:sz w:val="18"/>
                <w:szCs w:val="18"/>
              </w:rPr>
              <w:t>267</w:t>
            </w:r>
          </w:p>
        </w:tc>
        <w:tc>
          <w:tcPr>
            <w:tcW w:w="1170" w:type="dxa"/>
            <w:tcBorders>
              <w:top w:val="nil"/>
              <w:bottom w:val="single" w:sz="4" w:space="0" w:color="auto"/>
            </w:tcBorders>
            <w:shd w:val="clear" w:color="auto" w:fill="auto"/>
          </w:tcPr>
          <w:p w14:paraId="41664DE2"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1</w:t>
            </w:r>
            <w:r>
              <w:rPr>
                <w:sz w:val="18"/>
                <w:szCs w:val="18"/>
              </w:rPr>
              <w:t xml:space="preserve"> </w:t>
            </w:r>
            <w:r w:rsidRPr="00847A1D">
              <w:rPr>
                <w:sz w:val="18"/>
                <w:szCs w:val="18"/>
              </w:rPr>
              <w:t>818</w:t>
            </w:r>
            <w:r>
              <w:rPr>
                <w:sz w:val="18"/>
                <w:szCs w:val="18"/>
              </w:rPr>
              <w:t xml:space="preserve"> </w:t>
            </w:r>
            <w:r w:rsidRPr="00847A1D">
              <w:rPr>
                <w:sz w:val="18"/>
                <w:szCs w:val="18"/>
              </w:rPr>
              <w:t>616</w:t>
            </w:r>
          </w:p>
        </w:tc>
        <w:tc>
          <w:tcPr>
            <w:tcW w:w="1170" w:type="dxa"/>
            <w:tcBorders>
              <w:top w:val="nil"/>
              <w:bottom w:val="single" w:sz="4" w:space="0" w:color="auto"/>
            </w:tcBorders>
            <w:shd w:val="clear" w:color="auto" w:fill="auto"/>
          </w:tcPr>
          <w:p w14:paraId="0CC69DFD"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rPr>
              <w:t>1</w:t>
            </w:r>
            <w:r>
              <w:rPr>
                <w:sz w:val="18"/>
                <w:szCs w:val="18"/>
              </w:rPr>
              <w:t xml:space="preserve"> </w:t>
            </w:r>
            <w:r w:rsidRPr="00847A1D">
              <w:rPr>
                <w:sz w:val="18"/>
                <w:szCs w:val="18"/>
              </w:rPr>
              <w:t>848</w:t>
            </w:r>
            <w:r>
              <w:rPr>
                <w:sz w:val="18"/>
                <w:szCs w:val="18"/>
              </w:rPr>
              <w:t xml:space="preserve"> </w:t>
            </w:r>
            <w:r w:rsidRPr="00847A1D">
              <w:rPr>
                <w:sz w:val="18"/>
                <w:szCs w:val="18"/>
              </w:rPr>
              <w:t>808</w:t>
            </w:r>
          </w:p>
        </w:tc>
      </w:tr>
      <w:tr w:rsidR="00506A98" w:rsidRPr="00847A1D" w14:paraId="3B456025" w14:textId="77777777" w:rsidTr="00507657">
        <w:trPr>
          <w:cantSplit/>
        </w:trPr>
        <w:tc>
          <w:tcPr>
            <w:tcW w:w="1470" w:type="dxa"/>
            <w:tcBorders>
              <w:top w:val="single" w:sz="4" w:space="0" w:color="auto"/>
              <w:bottom w:val="single" w:sz="12" w:space="0" w:color="auto"/>
            </w:tcBorders>
            <w:shd w:val="clear" w:color="auto" w:fill="auto"/>
            <w:vAlign w:val="bottom"/>
          </w:tcPr>
          <w:p w14:paraId="4BAFC0C2"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Pr>
                <w:b/>
                <w:bCs/>
                <w:sz w:val="18"/>
                <w:szCs w:val="18"/>
                <w:rtl/>
              </w:rPr>
              <w:tab/>
            </w:r>
            <w:r w:rsidRPr="00847A1D">
              <w:rPr>
                <w:rFonts w:hint="cs"/>
                <w:b/>
                <w:bCs/>
                <w:sz w:val="18"/>
                <w:szCs w:val="18"/>
                <w:rtl/>
              </w:rPr>
              <w:t>نسبة الإناث</w:t>
            </w:r>
          </w:p>
        </w:tc>
        <w:tc>
          <w:tcPr>
            <w:tcW w:w="1170" w:type="dxa"/>
            <w:tcBorders>
              <w:top w:val="single" w:sz="4" w:space="0" w:color="auto"/>
              <w:bottom w:val="single" w:sz="12" w:space="0" w:color="auto"/>
            </w:tcBorders>
            <w:shd w:val="clear" w:color="auto" w:fill="auto"/>
          </w:tcPr>
          <w:p w14:paraId="3082B502"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rPr>
              <w:t>49</w:t>
            </w:r>
            <w:r>
              <w:rPr>
                <w:b/>
                <w:bCs/>
                <w:sz w:val="18"/>
                <w:szCs w:val="18"/>
              </w:rPr>
              <w:t>,</w:t>
            </w:r>
            <w:r w:rsidRPr="00847A1D">
              <w:rPr>
                <w:b/>
                <w:bCs/>
                <w:sz w:val="18"/>
                <w:szCs w:val="18"/>
              </w:rPr>
              <w:t>4</w:t>
            </w:r>
            <w:r>
              <w:rPr>
                <w:b/>
                <w:bCs/>
                <w:sz w:val="18"/>
                <w:szCs w:val="18"/>
                <w:rtl/>
              </w:rPr>
              <w:t>%</w:t>
            </w:r>
          </w:p>
        </w:tc>
        <w:tc>
          <w:tcPr>
            <w:tcW w:w="1170" w:type="dxa"/>
            <w:tcBorders>
              <w:top w:val="single" w:sz="4" w:space="0" w:color="auto"/>
              <w:bottom w:val="single" w:sz="12" w:space="0" w:color="auto"/>
            </w:tcBorders>
            <w:shd w:val="clear" w:color="auto" w:fill="auto"/>
          </w:tcPr>
          <w:p w14:paraId="2166E219"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rPr>
              <w:t>49</w:t>
            </w:r>
            <w:r>
              <w:rPr>
                <w:b/>
                <w:bCs/>
                <w:sz w:val="18"/>
                <w:szCs w:val="18"/>
              </w:rPr>
              <w:t>,</w:t>
            </w:r>
            <w:r w:rsidRPr="00847A1D">
              <w:rPr>
                <w:b/>
                <w:bCs/>
                <w:sz w:val="18"/>
                <w:szCs w:val="18"/>
              </w:rPr>
              <w:t>5</w:t>
            </w:r>
            <w:r>
              <w:rPr>
                <w:b/>
                <w:bCs/>
                <w:sz w:val="18"/>
                <w:szCs w:val="18"/>
                <w:rtl/>
              </w:rPr>
              <w:t>%</w:t>
            </w:r>
          </w:p>
        </w:tc>
        <w:tc>
          <w:tcPr>
            <w:tcW w:w="1170" w:type="dxa"/>
            <w:tcBorders>
              <w:top w:val="single" w:sz="4" w:space="0" w:color="auto"/>
              <w:bottom w:val="single" w:sz="12" w:space="0" w:color="auto"/>
            </w:tcBorders>
            <w:shd w:val="clear" w:color="auto" w:fill="auto"/>
          </w:tcPr>
          <w:p w14:paraId="02FCA0CB"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rPr>
              <w:t>49</w:t>
            </w:r>
            <w:r>
              <w:rPr>
                <w:b/>
                <w:bCs/>
                <w:sz w:val="18"/>
                <w:szCs w:val="18"/>
              </w:rPr>
              <w:t>,</w:t>
            </w:r>
            <w:r w:rsidRPr="00847A1D">
              <w:rPr>
                <w:b/>
                <w:bCs/>
                <w:sz w:val="18"/>
                <w:szCs w:val="18"/>
              </w:rPr>
              <w:t>5</w:t>
            </w:r>
            <w:r>
              <w:rPr>
                <w:rFonts w:hint="cs"/>
                <w:b/>
                <w:bCs/>
                <w:sz w:val="18"/>
                <w:szCs w:val="18"/>
                <w:rtl/>
              </w:rPr>
              <w:t>%</w:t>
            </w:r>
          </w:p>
        </w:tc>
        <w:tc>
          <w:tcPr>
            <w:tcW w:w="1170" w:type="dxa"/>
            <w:tcBorders>
              <w:top w:val="single" w:sz="4" w:space="0" w:color="auto"/>
              <w:bottom w:val="single" w:sz="12" w:space="0" w:color="auto"/>
            </w:tcBorders>
            <w:shd w:val="clear" w:color="auto" w:fill="auto"/>
          </w:tcPr>
          <w:p w14:paraId="30B138B4"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rPr>
              <w:t>49</w:t>
            </w:r>
            <w:r>
              <w:rPr>
                <w:b/>
                <w:bCs/>
                <w:sz w:val="18"/>
                <w:szCs w:val="18"/>
              </w:rPr>
              <w:t>,</w:t>
            </w:r>
            <w:r w:rsidRPr="00847A1D">
              <w:rPr>
                <w:b/>
                <w:bCs/>
                <w:sz w:val="18"/>
                <w:szCs w:val="18"/>
              </w:rPr>
              <w:t>8</w:t>
            </w:r>
            <w:r>
              <w:rPr>
                <w:rFonts w:hint="cs"/>
                <w:b/>
                <w:bCs/>
                <w:sz w:val="18"/>
                <w:szCs w:val="18"/>
                <w:rtl/>
              </w:rPr>
              <w:t>%</w:t>
            </w:r>
          </w:p>
        </w:tc>
        <w:tc>
          <w:tcPr>
            <w:tcW w:w="1170" w:type="dxa"/>
            <w:tcBorders>
              <w:top w:val="single" w:sz="4" w:space="0" w:color="auto"/>
              <w:bottom w:val="single" w:sz="12" w:space="0" w:color="auto"/>
            </w:tcBorders>
            <w:shd w:val="clear" w:color="auto" w:fill="auto"/>
          </w:tcPr>
          <w:p w14:paraId="19D92AA3"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rPr>
              <w:t>49</w:t>
            </w:r>
            <w:r>
              <w:rPr>
                <w:b/>
                <w:bCs/>
                <w:sz w:val="18"/>
                <w:szCs w:val="18"/>
              </w:rPr>
              <w:t>,</w:t>
            </w:r>
            <w:r w:rsidRPr="00847A1D">
              <w:rPr>
                <w:b/>
                <w:bCs/>
                <w:sz w:val="18"/>
                <w:szCs w:val="18"/>
              </w:rPr>
              <w:t>9</w:t>
            </w:r>
            <w:r>
              <w:rPr>
                <w:rFonts w:hint="cs"/>
                <w:b/>
                <w:bCs/>
                <w:sz w:val="18"/>
                <w:szCs w:val="18"/>
                <w:rtl/>
              </w:rPr>
              <w:t>%</w:t>
            </w:r>
          </w:p>
        </w:tc>
      </w:tr>
      <w:bookmarkEnd w:id="40"/>
    </w:tbl>
    <w:p w14:paraId="6F86365E" w14:textId="77777777" w:rsidR="00506A98" w:rsidRDefault="00506A98" w:rsidP="00506A98">
      <w:pPr>
        <w:pStyle w:val="SingleTxt"/>
        <w:spacing w:after="0" w:line="120" w:lineRule="exact"/>
        <w:rPr>
          <w:sz w:val="10"/>
          <w:rtl/>
        </w:rPr>
      </w:pPr>
    </w:p>
    <w:p w14:paraId="0AE0A691" w14:textId="77777777" w:rsidR="00506A98" w:rsidRPr="00847A1D" w:rsidRDefault="00506A98" w:rsidP="00506A98">
      <w:pPr>
        <w:pStyle w:val="SingleTxt"/>
        <w:spacing w:after="0" w:line="120" w:lineRule="exact"/>
        <w:rPr>
          <w:sz w:val="10"/>
          <w:rtl/>
        </w:rPr>
      </w:pPr>
    </w:p>
    <w:p w14:paraId="6762CA3C" w14:textId="77777777" w:rsidR="00506A98" w:rsidRDefault="00506A98" w:rsidP="00506A98">
      <w:pPr>
        <w:pStyle w:val="SingleTxt"/>
        <w:rPr>
          <w:rtl/>
        </w:rPr>
      </w:pPr>
      <w:r>
        <w:rPr>
          <w:rtl/>
        </w:rPr>
        <w:tab/>
      </w:r>
      <w:r w:rsidRPr="00A851F6">
        <w:rPr>
          <w:rFonts w:hint="cs"/>
          <w:rtl/>
        </w:rPr>
        <w:t>(ب)</w:t>
      </w:r>
      <w:r>
        <w:rPr>
          <w:rtl/>
        </w:rPr>
        <w:tab/>
      </w:r>
      <w:r w:rsidRPr="00A851F6">
        <w:rPr>
          <w:rFonts w:hint="cs"/>
          <w:rtl/>
        </w:rPr>
        <w:t xml:space="preserve">يوضح الجدول الآتي نسب التحاق الإناث في مرحلة التعليم الأساسي ومؤشر </w:t>
      </w:r>
      <w:bookmarkStart w:id="41" w:name="_Hlk155230571"/>
      <w:r w:rsidRPr="00A851F6">
        <w:rPr>
          <w:rFonts w:hint="cs"/>
          <w:rtl/>
        </w:rPr>
        <w:t>التكافؤ بين الذكور والإناث في الصف الأول تلاميذ بعمر 6 سنوات</w:t>
      </w:r>
    </w:p>
    <w:p w14:paraId="7B699421"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06A98" w:rsidRPr="00847A1D" w14:paraId="34D73518" w14:textId="77777777" w:rsidTr="00507657">
        <w:trPr>
          <w:cantSplit/>
          <w:tblHeader/>
        </w:trPr>
        <w:tc>
          <w:tcPr>
            <w:tcW w:w="1464" w:type="dxa"/>
            <w:tcBorders>
              <w:top w:val="single" w:sz="4" w:space="0" w:color="auto"/>
              <w:bottom w:val="single" w:sz="12" w:space="0" w:color="auto"/>
            </w:tcBorders>
            <w:shd w:val="clear" w:color="auto" w:fill="auto"/>
            <w:vAlign w:val="bottom"/>
          </w:tcPr>
          <w:p w14:paraId="53F55D87"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464" w:type="dxa"/>
            <w:tcBorders>
              <w:top w:val="single" w:sz="4" w:space="0" w:color="auto"/>
              <w:bottom w:val="single" w:sz="12" w:space="0" w:color="auto"/>
            </w:tcBorders>
            <w:shd w:val="clear" w:color="auto" w:fill="auto"/>
            <w:vAlign w:val="center"/>
          </w:tcPr>
          <w:p w14:paraId="0711D5F2"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5249467B"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6021C4E8"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shd w:val="clear" w:color="auto" w:fill="auto"/>
            <w:vAlign w:val="center"/>
          </w:tcPr>
          <w:p w14:paraId="0A8BEB86"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r>
      <w:tr w:rsidR="00506A98" w:rsidRPr="00847A1D" w14:paraId="49820644"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3F1CA326"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48ABC2F1"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0062851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5E98D8FC"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28C931A3"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847A1D" w14:paraId="262E4132" w14:textId="77777777" w:rsidTr="00507657">
        <w:trPr>
          <w:cantSplit/>
        </w:trPr>
        <w:tc>
          <w:tcPr>
            <w:tcW w:w="1464" w:type="dxa"/>
            <w:tcBorders>
              <w:top w:val="nil"/>
              <w:bottom w:val="nil"/>
            </w:tcBorders>
            <w:shd w:val="clear" w:color="auto" w:fill="auto"/>
            <w:vAlign w:val="bottom"/>
          </w:tcPr>
          <w:p w14:paraId="1C37468E"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0F9A85FD"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847A1D">
              <w:rPr>
                <w:sz w:val="18"/>
                <w:szCs w:val="18"/>
                <w:lang w:val="en-GB"/>
              </w:rPr>
              <w:t>40</w:t>
            </w:r>
            <w:r>
              <w:rPr>
                <w:sz w:val="18"/>
                <w:szCs w:val="18"/>
                <w:lang w:val="en-GB"/>
              </w:rPr>
              <w:t>,</w:t>
            </w:r>
            <w:r w:rsidRPr="00847A1D">
              <w:rPr>
                <w:sz w:val="18"/>
                <w:szCs w:val="18"/>
                <w:lang w:val="en-GB"/>
              </w:rPr>
              <w:t>6</w:t>
            </w:r>
            <w:r>
              <w:rPr>
                <w:rFonts w:hint="cs"/>
                <w:sz w:val="18"/>
                <w:szCs w:val="18"/>
                <w:rtl/>
                <w:lang w:val="en-GB"/>
              </w:rPr>
              <w:t>%</w:t>
            </w:r>
          </w:p>
        </w:tc>
        <w:tc>
          <w:tcPr>
            <w:tcW w:w="1464" w:type="dxa"/>
            <w:tcBorders>
              <w:top w:val="nil"/>
              <w:bottom w:val="nil"/>
            </w:tcBorders>
            <w:shd w:val="clear" w:color="auto" w:fill="auto"/>
            <w:vAlign w:val="center"/>
          </w:tcPr>
          <w:p w14:paraId="3612EA91"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54</w:t>
            </w:r>
            <w:r>
              <w:rPr>
                <w:sz w:val="18"/>
                <w:szCs w:val="18"/>
                <w:lang w:val="en-GB"/>
              </w:rPr>
              <w:t>,</w:t>
            </w:r>
            <w:r w:rsidRPr="00847A1D">
              <w:rPr>
                <w:sz w:val="18"/>
                <w:szCs w:val="18"/>
                <w:lang w:val="en-GB"/>
              </w:rPr>
              <w:t>6</w:t>
            </w:r>
            <w:r>
              <w:rPr>
                <w:rFonts w:hint="cs"/>
                <w:sz w:val="18"/>
                <w:szCs w:val="18"/>
                <w:rtl/>
              </w:rPr>
              <w:t>%</w:t>
            </w:r>
          </w:p>
        </w:tc>
        <w:tc>
          <w:tcPr>
            <w:tcW w:w="1464" w:type="dxa"/>
            <w:tcBorders>
              <w:top w:val="nil"/>
              <w:bottom w:val="nil"/>
            </w:tcBorders>
            <w:shd w:val="clear" w:color="auto" w:fill="auto"/>
            <w:vAlign w:val="center"/>
          </w:tcPr>
          <w:p w14:paraId="0EBD843C"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46</w:t>
            </w:r>
            <w:r>
              <w:rPr>
                <w:sz w:val="18"/>
                <w:szCs w:val="18"/>
                <w:lang w:val="en-GB"/>
              </w:rPr>
              <w:t>,</w:t>
            </w:r>
            <w:r w:rsidRPr="00847A1D">
              <w:rPr>
                <w:sz w:val="18"/>
                <w:szCs w:val="18"/>
                <w:lang w:val="en-GB"/>
              </w:rPr>
              <w:t>2</w:t>
            </w:r>
            <w:r>
              <w:rPr>
                <w:sz w:val="18"/>
                <w:szCs w:val="18"/>
                <w:rtl/>
              </w:rPr>
              <w:t>%</w:t>
            </w:r>
          </w:p>
        </w:tc>
        <w:tc>
          <w:tcPr>
            <w:tcW w:w="1464" w:type="dxa"/>
            <w:tcBorders>
              <w:top w:val="nil"/>
              <w:bottom w:val="nil"/>
            </w:tcBorders>
            <w:shd w:val="clear" w:color="auto" w:fill="auto"/>
            <w:vAlign w:val="center"/>
          </w:tcPr>
          <w:p w14:paraId="1786B72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48</w:t>
            </w:r>
            <w:r>
              <w:rPr>
                <w:sz w:val="18"/>
                <w:szCs w:val="18"/>
                <w:lang w:val="en-GB"/>
              </w:rPr>
              <w:t>,</w:t>
            </w:r>
            <w:r w:rsidRPr="00847A1D">
              <w:rPr>
                <w:sz w:val="18"/>
                <w:szCs w:val="18"/>
                <w:lang w:val="en-GB"/>
              </w:rPr>
              <w:t>8</w:t>
            </w:r>
            <w:r>
              <w:rPr>
                <w:sz w:val="18"/>
                <w:szCs w:val="18"/>
                <w:rtl/>
              </w:rPr>
              <w:t>%</w:t>
            </w:r>
          </w:p>
        </w:tc>
      </w:tr>
      <w:tr w:rsidR="00506A98" w:rsidRPr="00847A1D" w14:paraId="419EC6C5" w14:textId="77777777" w:rsidTr="00507657">
        <w:trPr>
          <w:cantSplit/>
        </w:trPr>
        <w:tc>
          <w:tcPr>
            <w:tcW w:w="1464" w:type="dxa"/>
            <w:tcBorders>
              <w:top w:val="nil"/>
              <w:bottom w:val="single" w:sz="4" w:space="0" w:color="auto"/>
            </w:tcBorders>
            <w:shd w:val="clear" w:color="auto" w:fill="auto"/>
            <w:vAlign w:val="bottom"/>
          </w:tcPr>
          <w:p w14:paraId="5787DAB4"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11DE066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37</w:t>
            </w:r>
            <w:r>
              <w:rPr>
                <w:sz w:val="18"/>
                <w:szCs w:val="18"/>
                <w:lang w:val="en-GB"/>
              </w:rPr>
              <w:t>,</w:t>
            </w:r>
            <w:r w:rsidRPr="00847A1D">
              <w:rPr>
                <w:sz w:val="18"/>
                <w:szCs w:val="18"/>
                <w:lang w:val="en-GB"/>
              </w:rPr>
              <w:t>7</w:t>
            </w:r>
            <w:r>
              <w:rPr>
                <w:sz w:val="18"/>
                <w:szCs w:val="18"/>
                <w:rtl/>
              </w:rPr>
              <w:t>%</w:t>
            </w:r>
          </w:p>
        </w:tc>
        <w:tc>
          <w:tcPr>
            <w:tcW w:w="1464" w:type="dxa"/>
            <w:tcBorders>
              <w:top w:val="nil"/>
              <w:bottom w:val="single" w:sz="4" w:space="0" w:color="auto"/>
            </w:tcBorders>
            <w:shd w:val="clear" w:color="auto" w:fill="auto"/>
            <w:vAlign w:val="center"/>
          </w:tcPr>
          <w:p w14:paraId="0DA9780A"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51</w:t>
            </w:r>
            <w:r>
              <w:rPr>
                <w:sz w:val="18"/>
                <w:szCs w:val="18"/>
                <w:lang w:val="en-GB"/>
              </w:rPr>
              <w:t>,</w:t>
            </w:r>
            <w:r w:rsidRPr="00847A1D">
              <w:rPr>
                <w:sz w:val="18"/>
                <w:szCs w:val="18"/>
                <w:lang w:val="en-GB"/>
              </w:rPr>
              <w:t>3</w:t>
            </w:r>
            <w:r>
              <w:rPr>
                <w:sz w:val="18"/>
                <w:szCs w:val="18"/>
                <w:rtl/>
              </w:rPr>
              <w:t>%</w:t>
            </w:r>
          </w:p>
        </w:tc>
        <w:tc>
          <w:tcPr>
            <w:tcW w:w="1464" w:type="dxa"/>
            <w:tcBorders>
              <w:top w:val="nil"/>
              <w:bottom w:val="single" w:sz="4" w:space="0" w:color="auto"/>
            </w:tcBorders>
            <w:shd w:val="clear" w:color="auto" w:fill="auto"/>
            <w:vAlign w:val="center"/>
          </w:tcPr>
          <w:p w14:paraId="396ED573"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43</w:t>
            </w:r>
            <w:r>
              <w:rPr>
                <w:sz w:val="18"/>
                <w:szCs w:val="18"/>
                <w:lang w:val="en-GB"/>
              </w:rPr>
              <w:t>,</w:t>
            </w:r>
            <w:r w:rsidRPr="00847A1D">
              <w:rPr>
                <w:sz w:val="18"/>
                <w:szCs w:val="18"/>
                <w:lang w:val="en-GB"/>
              </w:rPr>
              <w:t>8</w:t>
            </w:r>
            <w:r>
              <w:rPr>
                <w:sz w:val="18"/>
                <w:szCs w:val="18"/>
                <w:rtl/>
              </w:rPr>
              <w:t>%</w:t>
            </w:r>
          </w:p>
        </w:tc>
        <w:tc>
          <w:tcPr>
            <w:tcW w:w="1464" w:type="dxa"/>
            <w:tcBorders>
              <w:top w:val="nil"/>
              <w:bottom w:val="single" w:sz="4" w:space="0" w:color="auto"/>
            </w:tcBorders>
            <w:shd w:val="clear" w:color="auto" w:fill="auto"/>
            <w:vAlign w:val="center"/>
          </w:tcPr>
          <w:p w14:paraId="6BFF70F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47A1D">
              <w:rPr>
                <w:sz w:val="18"/>
                <w:szCs w:val="18"/>
                <w:lang w:val="en-GB"/>
              </w:rPr>
              <w:t>45</w:t>
            </w:r>
            <w:r>
              <w:rPr>
                <w:sz w:val="18"/>
                <w:szCs w:val="18"/>
                <w:lang w:val="en-GB"/>
              </w:rPr>
              <w:t>,</w:t>
            </w:r>
            <w:r w:rsidRPr="00847A1D">
              <w:rPr>
                <w:sz w:val="18"/>
                <w:szCs w:val="18"/>
                <w:lang w:val="en-GB"/>
              </w:rPr>
              <w:t>4</w:t>
            </w:r>
            <w:r>
              <w:rPr>
                <w:sz w:val="18"/>
                <w:szCs w:val="18"/>
                <w:rtl/>
              </w:rPr>
              <w:t>%</w:t>
            </w:r>
          </w:p>
        </w:tc>
      </w:tr>
      <w:tr w:rsidR="00506A98" w:rsidRPr="00847A1D" w14:paraId="31BF40A0" w14:textId="77777777" w:rsidTr="00507657">
        <w:trPr>
          <w:cantSplit/>
        </w:trPr>
        <w:tc>
          <w:tcPr>
            <w:tcW w:w="1464" w:type="dxa"/>
            <w:tcBorders>
              <w:top w:val="single" w:sz="4" w:space="0" w:color="auto"/>
              <w:bottom w:val="single" w:sz="12" w:space="0" w:color="auto"/>
            </w:tcBorders>
            <w:shd w:val="clear" w:color="auto" w:fill="auto"/>
            <w:vAlign w:val="bottom"/>
          </w:tcPr>
          <w:p w14:paraId="033C4F35" w14:textId="77777777" w:rsidR="00506A98" w:rsidRPr="00847A1D"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847A1D">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3BB75D5A"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lang w:val="en-GB"/>
              </w:rPr>
              <w:t>93</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048508EA"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lang w:val="en-GB"/>
              </w:rPr>
              <w:t>94</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7EB39A7F"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lang w:val="en-GB"/>
              </w:rPr>
              <w:t>95</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4B3B01C2"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47A1D">
              <w:rPr>
                <w:b/>
                <w:bCs/>
                <w:sz w:val="18"/>
                <w:szCs w:val="18"/>
                <w:lang w:val="en-GB"/>
              </w:rPr>
              <w:t>93</w:t>
            </w:r>
            <w:r>
              <w:rPr>
                <w:b/>
                <w:bCs/>
                <w:sz w:val="18"/>
                <w:szCs w:val="18"/>
                <w:rtl/>
              </w:rPr>
              <w:t>%</w:t>
            </w:r>
          </w:p>
        </w:tc>
      </w:tr>
    </w:tbl>
    <w:p w14:paraId="111F091A" w14:textId="77777777" w:rsidR="00506A98" w:rsidRDefault="00506A98" w:rsidP="00506A98">
      <w:pPr>
        <w:pStyle w:val="SingleTxt"/>
        <w:spacing w:after="0" w:line="120" w:lineRule="exact"/>
        <w:rPr>
          <w:sz w:val="10"/>
          <w:rtl/>
          <w:lang w:val="en-GB"/>
        </w:rPr>
      </w:pPr>
    </w:p>
    <w:p w14:paraId="6EACEF27" w14:textId="77777777" w:rsidR="00506A98" w:rsidRPr="00847A1D" w:rsidRDefault="00506A98" w:rsidP="00506A98">
      <w:pPr>
        <w:pStyle w:val="SingleTxt"/>
        <w:spacing w:after="0" w:line="120" w:lineRule="exact"/>
        <w:rPr>
          <w:sz w:val="10"/>
          <w:rtl/>
          <w:lang w:val="en-GB"/>
        </w:rPr>
      </w:pPr>
    </w:p>
    <w:bookmarkEnd w:id="41"/>
    <w:p w14:paraId="7B5F9AA8" w14:textId="77777777" w:rsidR="00506A98" w:rsidRDefault="00506A98" w:rsidP="00506A98">
      <w:pPr>
        <w:pStyle w:val="SingleTxt"/>
        <w:rPr>
          <w:rtl/>
        </w:rPr>
      </w:pPr>
      <w:r>
        <w:rPr>
          <w:rtl/>
        </w:rPr>
        <w:tab/>
      </w:r>
      <w:r w:rsidRPr="00A851F6">
        <w:rPr>
          <w:rFonts w:hint="cs"/>
          <w:rtl/>
        </w:rPr>
        <w:t>(ج)</w:t>
      </w:r>
      <w:r>
        <w:rPr>
          <w:rtl/>
        </w:rPr>
        <w:tab/>
      </w:r>
      <w:r w:rsidRPr="00A851F6">
        <w:rPr>
          <w:rFonts w:hint="cs"/>
          <w:rtl/>
        </w:rPr>
        <w:t xml:space="preserve">يوضح الجدول الآتي </w:t>
      </w:r>
      <w:r w:rsidRPr="00A851F6">
        <w:rPr>
          <w:rtl/>
        </w:rPr>
        <w:t xml:space="preserve">معدل الالتحاق </w:t>
      </w:r>
      <w:r w:rsidRPr="00A851F6">
        <w:rPr>
          <w:rFonts w:hint="cs"/>
          <w:rtl/>
        </w:rPr>
        <w:t>الصافي بالتعليم</w:t>
      </w:r>
      <w:r w:rsidRPr="00A851F6">
        <w:rPr>
          <w:rtl/>
        </w:rPr>
        <w:t xml:space="preserve"> الأساسي من 6-14</w:t>
      </w:r>
      <w:r w:rsidRPr="00A851F6">
        <w:rPr>
          <w:rFonts w:hint="cs"/>
          <w:rtl/>
        </w:rPr>
        <w:t xml:space="preserve"> مع مؤشر التكافؤ وتظهر مؤشرات القطاع التربوي تقارباً في نسبة التحاق الإناث بالذكور الصافي في مرحلة التعليم الأساسي نسبة لعدد السكان في الفئة العمرية المقابلة لمرحلة التعليم:</w:t>
      </w:r>
    </w:p>
    <w:p w14:paraId="36F4CA23"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06A98" w:rsidRPr="00847A1D" w14:paraId="5BDD3D3B" w14:textId="77777777" w:rsidTr="00507657">
        <w:trPr>
          <w:cantSplit/>
          <w:tblHeader/>
        </w:trPr>
        <w:tc>
          <w:tcPr>
            <w:tcW w:w="1464" w:type="dxa"/>
            <w:tcBorders>
              <w:top w:val="single" w:sz="4" w:space="0" w:color="auto"/>
              <w:bottom w:val="single" w:sz="12" w:space="0" w:color="auto"/>
            </w:tcBorders>
            <w:shd w:val="clear" w:color="auto" w:fill="auto"/>
            <w:vAlign w:val="bottom"/>
          </w:tcPr>
          <w:p w14:paraId="1DBD2A07"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464" w:type="dxa"/>
            <w:tcBorders>
              <w:top w:val="single" w:sz="4" w:space="0" w:color="auto"/>
              <w:bottom w:val="single" w:sz="12" w:space="0" w:color="auto"/>
            </w:tcBorders>
            <w:shd w:val="clear" w:color="auto" w:fill="auto"/>
            <w:vAlign w:val="center"/>
          </w:tcPr>
          <w:p w14:paraId="7D01FFEB"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50C3CF1C"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02ED3F04"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shd w:val="clear" w:color="auto" w:fill="auto"/>
            <w:vAlign w:val="center"/>
          </w:tcPr>
          <w:p w14:paraId="629727C3"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r>
      <w:tr w:rsidR="00506A98" w:rsidRPr="00847A1D" w14:paraId="0A172998"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5182E5A9"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25B16D72"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22C07B38"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4D43CDC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3D3A8BEF"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847A1D" w14:paraId="1C333970" w14:textId="77777777" w:rsidTr="00507657">
        <w:trPr>
          <w:cantSplit/>
        </w:trPr>
        <w:tc>
          <w:tcPr>
            <w:tcW w:w="1464" w:type="dxa"/>
            <w:tcBorders>
              <w:top w:val="nil"/>
              <w:bottom w:val="nil"/>
            </w:tcBorders>
            <w:shd w:val="clear" w:color="auto" w:fill="auto"/>
            <w:vAlign w:val="bottom"/>
          </w:tcPr>
          <w:p w14:paraId="35A3508F"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55565B75"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58</w:t>
            </w:r>
            <w:r>
              <w:rPr>
                <w:sz w:val="18"/>
                <w:szCs w:val="18"/>
                <w:lang w:val="en-GB"/>
              </w:rPr>
              <w:t>,</w:t>
            </w:r>
            <w:r w:rsidRPr="00F96996">
              <w:rPr>
                <w:sz w:val="18"/>
                <w:szCs w:val="18"/>
                <w:lang w:val="en-GB"/>
              </w:rPr>
              <w:t>8</w:t>
            </w:r>
            <w:r>
              <w:rPr>
                <w:sz w:val="18"/>
                <w:szCs w:val="18"/>
                <w:rtl/>
              </w:rPr>
              <w:t>%</w:t>
            </w:r>
          </w:p>
        </w:tc>
        <w:tc>
          <w:tcPr>
            <w:tcW w:w="1464" w:type="dxa"/>
            <w:tcBorders>
              <w:top w:val="nil"/>
              <w:bottom w:val="nil"/>
            </w:tcBorders>
            <w:shd w:val="clear" w:color="auto" w:fill="auto"/>
            <w:vAlign w:val="center"/>
          </w:tcPr>
          <w:p w14:paraId="6CFF8BB7"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81</w:t>
            </w:r>
            <w:r>
              <w:rPr>
                <w:sz w:val="18"/>
                <w:szCs w:val="18"/>
                <w:lang w:val="en-GB"/>
              </w:rPr>
              <w:t>,</w:t>
            </w:r>
            <w:r w:rsidRPr="00F96996">
              <w:rPr>
                <w:sz w:val="18"/>
                <w:szCs w:val="18"/>
                <w:lang w:val="en-GB"/>
              </w:rPr>
              <w:t>1</w:t>
            </w:r>
            <w:r>
              <w:rPr>
                <w:sz w:val="18"/>
                <w:szCs w:val="18"/>
                <w:rtl/>
              </w:rPr>
              <w:t>%</w:t>
            </w:r>
          </w:p>
        </w:tc>
        <w:tc>
          <w:tcPr>
            <w:tcW w:w="1464" w:type="dxa"/>
            <w:tcBorders>
              <w:top w:val="nil"/>
              <w:bottom w:val="nil"/>
            </w:tcBorders>
            <w:shd w:val="clear" w:color="auto" w:fill="auto"/>
            <w:vAlign w:val="center"/>
          </w:tcPr>
          <w:p w14:paraId="229FE11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73</w:t>
            </w:r>
            <w:r>
              <w:rPr>
                <w:sz w:val="18"/>
                <w:szCs w:val="18"/>
                <w:lang w:val="en-GB"/>
              </w:rPr>
              <w:t>,</w:t>
            </w:r>
            <w:r w:rsidRPr="00F96996">
              <w:rPr>
                <w:sz w:val="18"/>
                <w:szCs w:val="18"/>
                <w:lang w:val="en-GB"/>
              </w:rPr>
              <w:t>9</w:t>
            </w:r>
            <w:r>
              <w:rPr>
                <w:sz w:val="18"/>
                <w:szCs w:val="18"/>
                <w:rtl/>
              </w:rPr>
              <w:t>%</w:t>
            </w:r>
          </w:p>
        </w:tc>
        <w:tc>
          <w:tcPr>
            <w:tcW w:w="1464" w:type="dxa"/>
            <w:tcBorders>
              <w:top w:val="nil"/>
              <w:bottom w:val="nil"/>
            </w:tcBorders>
            <w:shd w:val="clear" w:color="auto" w:fill="auto"/>
            <w:vAlign w:val="center"/>
          </w:tcPr>
          <w:p w14:paraId="6A8C1CA1"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68</w:t>
            </w:r>
            <w:r>
              <w:rPr>
                <w:sz w:val="18"/>
                <w:szCs w:val="18"/>
                <w:lang w:val="en-GB"/>
              </w:rPr>
              <w:t>,</w:t>
            </w:r>
            <w:r w:rsidRPr="00F96996">
              <w:rPr>
                <w:sz w:val="18"/>
                <w:szCs w:val="18"/>
                <w:lang w:val="en-GB"/>
              </w:rPr>
              <w:t>4</w:t>
            </w:r>
            <w:r>
              <w:rPr>
                <w:sz w:val="18"/>
                <w:szCs w:val="18"/>
                <w:rtl/>
              </w:rPr>
              <w:t>%</w:t>
            </w:r>
          </w:p>
        </w:tc>
      </w:tr>
      <w:tr w:rsidR="00506A98" w:rsidRPr="00847A1D" w14:paraId="6F456DD5" w14:textId="77777777" w:rsidTr="00507657">
        <w:trPr>
          <w:cantSplit/>
        </w:trPr>
        <w:tc>
          <w:tcPr>
            <w:tcW w:w="1464" w:type="dxa"/>
            <w:tcBorders>
              <w:top w:val="nil"/>
              <w:bottom w:val="single" w:sz="4" w:space="0" w:color="auto"/>
            </w:tcBorders>
            <w:shd w:val="clear" w:color="auto" w:fill="auto"/>
            <w:vAlign w:val="bottom"/>
          </w:tcPr>
          <w:p w14:paraId="742F3535"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521922F2"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57</w:t>
            </w:r>
            <w:r>
              <w:rPr>
                <w:sz w:val="18"/>
                <w:szCs w:val="18"/>
                <w:lang w:val="en-GB"/>
              </w:rPr>
              <w:t>,</w:t>
            </w:r>
            <w:r w:rsidRPr="00F96996">
              <w:rPr>
                <w:sz w:val="18"/>
                <w:szCs w:val="18"/>
                <w:lang w:val="en-GB"/>
              </w:rPr>
              <w:t>1</w:t>
            </w:r>
            <w:r>
              <w:rPr>
                <w:sz w:val="18"/>
                <w:szCs w:val="18"/>
                <w:rtl/>
              </w:rPr>
              <w:t>%</w:t>
            </w:r>
          </w:p>
        </w:tc>
        <w:tc>
          <w:tcPr>
            <w:tcW w:w="1464" w:type="dxa"/>
            <w:tcBorders>
              <w:top w:val="nil"/>
              <w:bottom w:val="single" w:sz="4" w:space="0" w:color="auto"/>
            </w:tcBorders>
            <w:shd w:val="clear" w:color="auto" w:fill="auto"/>
            <w:vAlign w:val="center"/>
          </w:tcPr>
          <w:p w14:paraId="295E7EF3"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78</w:t>
            </w:r>
            <w:r>
              <w:rPr>
                <w:sz w:val="18"/>
                <w:szCs w:val="18"/>
                <w:lang w:val="en-GB"/>
              </w:rPr>
              <w:t>,</w:t>
            </w:r>
            <w:r w:rsidRPr="00F96996">
              <w:rPr>
                <w:sz w:val="18"/>
                <w:szCs w:val="18"/>
                <w:lang w:val="en-GB"/>
              </w:rPr>
              <w:t>4</w:t>
            </w:r>
            <w:r>
              <w:rPr>
                <w:sz w:val="18"/>
                <w:szCs w:val="18"/>
                <w:rtl/>
              </w:rPr>
              <w:t>%</w:t>
            </w:r>
          </w:p>
        </w:tc>
        <w:tc>
          <w:tcPr>
            <w:tcW w:w="1464" w:type="dxa"/>
            <w:tcBorders>
              <w:top w:val="nil"/>
              <w:bottom w:val="single" w:sz="4" w:space="0" w:color="auto"/>
            </w:tcBorders>
            <w:shd w:val="clear" w:color="auto" w:fill="auto"/>
            <w:vAlign w:val="center"/>
          </w:tcPr>
          <w:p w14:paraId="2938EC5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71</w:t>
            </w:r>
            <w:r>
              <w:rPr>
                <w:sz w:val="18"/>
                <w:szCs w:val="18"/>
                <w:lang w:val="en-GB"/>
              </w:rPr>
              <w:t>,</w:t>
            </w:r>
            <w:r w:rsidRPr="00F96996">
              <w:rPr>
                <w:sz w:val="18"/>
                <w:szCs w:val="18"/>
                <w:lang w:val="en-GB"/>
              </w:rPr>
              <w:t>7</w:t>
            </w:r>
            <w:r>
              <w:rPr>
                <w:sz w:val="18"/>
                <w:szCs w:val="18"/>
                <w:rtl/>
              </w:rPr>
              <w:t>%</w:t>
            </w:r>
          </w:p>
        </w:tc>
        <w:tc>
          <w:tcPr>
            <w:tcW w:w="1464" w:type="dxa"/>
            <w:tcBorders>
              <w:top w:val="nil"/>
              <w:bottom w:val="single" w:sz="4" w:space="0" w:color="auto"/>
            </w:tcBorders>
            <w:shd w:val="clear" w:color="auto" w:fill="auto"/>
            <w:vAlign w:val="center"/>
          </w:tcPr>
          <w:p w14:paraId="07D0C5EB"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66</w:t>
            </w:r>
            <w:r>
              <w:rPr>
                <w:sz w:val="18"/>
                <w:szCs w:val="18"/>
                <w:lang w:val="en-GB"/>
              </w:rPr>
              <w:t>,</w:t>
            </w:r>
            <w:r w:rsidRPr="00F96996">
              <w:rPr>
                <w:sz w:val="18"/>
                <w:szCs w:val="18"/>
                <w:lang w:val="en-GB"/>
              </w:rPr>
              <w:t>9</w:t>
            </w:r>
            <w:r>
              <w:rPr>
                <w:sz w:val="18"/>
                <w:szCs w:val="18"/>
                <w:rtl/>
              </w:rPr>
              <w:t>%</w:t>
            </w:r>
          </w:p>
        </w:tc>
      </w:tr>
      <w:tr w:rsidR="00506A98" w:rsidRPr="00F96996" w14:paraId="6071EAEC" w14:textId="77777777" w:rsidTr="00507657">
        <w:trPr>
          <w:cantSplit/>
        </w:trPr>
        <w:tc>
          <w:tcPr>
            <w:tcW w:w="1464" w:type="dxa"/>
            <w:tcBorders>
              <w:top w:val="single" w:sz="4" w:space="0" w:color="auto"/>
              <w:bottom w:val="single" w:sz="12" w:space="0" w:color="auto"/>
            </w:tcBorders>
            <w:shd w:val="clear" w:color="auto" w:fill="auto"/>
            <w:vAlign w:val="bottom"/>
          </w:tcPr>
          <w:p w14:paraId="55937DB0" w14:textId="77777777" w:rsidR="00506A98" w:rsidRPr="00F9699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F96996">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1649A5C7"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97</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226978CB"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97</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434BD1BF"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97</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4EBA6999"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98</w:t>
            </w:r>
            <w:r>
              <w:rPr>
                <w:b/>
                <w:bCs/>
                <w:sz w:val="18"/>
                <w:szCs w:val="18"/>
                <w:rtl/>
              </w:rPr>
              <w:t>%</w:t>
            </w:r>
          </w:p>
        </w:tc>
      </w:tr>
    </w:tbl>
    <w:p w14:paraId="0D4E3F7F" w14:textId="77777777" w:rsidR="00506A98" w:rsidRPr="00F96996" w:rsidRDefault="00506A98" w:rsidP="00506A98">
      <w:pPr>
        <w:pStyle w:val="SingleTxt"/>
        <w:spacing w:after="0" w:line="120" w:lineRule="exact"/>
        <w:rPr>
          <w:sz w:val="10"/>
          <w:rtl/>
        </w:rPr>
      </w:pPr>
    </w:p>
    <w:p w14:paraId="0DE6A3DC" w14:textId="77777777" w:rsidR="00506A98" w:rsidRPr="00F96996" w:rsidRDefault="00506A98" w:rsidP="00506A98">
      <w:pPr>
        <w:pStyle w:val="SingleTxt"/>
        <w:spacing w:after="0" w:line="120" w:lineRule="exact"/>
        <w:rPr>
          <w:sz w:val="10"/>
          <w:rtl/>
        </w:rPr>
      </w:pPr>
    </w:p>
    <w:p w14:paraId="6428F5A7" w14:textId="77777777" w:rsidR="00506A98" w:rsidRDefault="00506A98" w:rsidP="00506A98">
      <w:pPr>
        <w:pStyle w:val="SingleTxt"/>
        <w:rPr>
          <w:rtl/>
        </w:rPr>
      </w:pPr>
      <w:r>
        <w:rPr>
          <w:rtl/>
        </w:rPr>
        <w:tab/>
      </w:r>
      <w:r w:rsidRPr="00A851F6">
        <w:rPr>
          <w:rFonts w:hint="cs"/>
          <w:rtl/>
        </w:rPr>
        <w:t>(د)</w:t>
      </w:r>
      <w:r>
        <w:rPr>
          <w:rtl/>
        </w:rPr>
        <w:tab/>
      </w:r>
      <w:r w:rsidRPr="00A851F6">
        <w:rPr>
          <w:rFonts w:hint="cs"/>
          <w:rtl/>
        </w:rPr>
        <w:t xml:space="preserve">ويوضح الجدول </w:t>
      </w:r>
      <w:r>
        <w:rPr>
          <w:rFonts w:hint="cs"/>
          <w:rtl/>
        </w:rPr>
        <w:t>الآتي</w:t>
      </w:r>
      <w:r w:rsidRPr="00A851F6">
        <w:rPr>
          <w:rFonts w:hint="cs"/>
          <w:rtl/>
        </w:rPr>
        <w:t xml:space="preserve"> معدل اتمام الصف السادس وتظهر مؤشرات القطاع التربوي تقارب معدل إتمام الإناث والذكور للصف السادس وقد حافظ مؤشر التكافؤ على قيمته خلال الأعوام 2019-2023 وهو يدل على حصول الإناث على فرص تعليمية معادلة للذكور:</w:t>
      </w:r>
    </w:p>
    <w:p w14:paraId="4AD10893"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06A98" w:rsidRPr="00847A1D" w14:paraId="2296EBE7" w14:textId="77777777" w:rsidTr="00507657">
        <w:trPr>
          <w:cantSplit/>
          <w:tblHeader/>
        </w:trPr>
        <w:tc>
          <w:tcPr>
            <w:tcW w:w="1464" w:type="dxa"/>
            <w:tcBorders>
              <w:top w:val="single" w:sz="4" w:space="0" w:color="auto"/>
              <w:bottom w:val="single" w:sz="12" w:space="0" w:color="auto"/>
            </w:tcBorders>
            <w:shd w:val="clear" w:color="auto" w:fill="auto"/>
            <w:vAlign w:val="bottom"/>
          </w:tcPr>
          <w:p w14:paraId="1264F37E"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464" w:type="dxa"/>
            <w:tcBorders>
              <w:top w:val="single" w:sz="4" w:space="0" w:color="auto"/>
              <w:bottom w:val="single" w:sz="12" w:space="0" w:color="auto"/>
            </w:tcBorders>
            <w:shd w:val="clear" w:color="auto" w:fill="auto"/>
            <w:vAlign w:val="center"/>
          </w:tcPr>
          <w:p w14:paraId="45DDEADC"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6D87DBB3"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100463CE"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shd w:val="clear" w:color="auto" w:fill="auto"/>
            <w:vAlign w:val="center"/>
          </w:tcPr>
          <w:p w14:paraId="1375A065"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r>
      <w:tr w:rsidR="00506A98" w:rsidRPr="00847A1D" w14:paraId="6D169752"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12E4D303"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6F7FE89D"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190BB6A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716B5353"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3D688081"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847A1D" w14:paraId="0077D660" w14:textId="77777777" w:rsidTr="00507657">
        <w:trPr>
          <w:cantSplit/>
        </w:trPr>
        <w:tc>
          <w:tcPr>
            <w:tcW w:w="1464" w:type="dxa"/>
            <w:tcBorders>
              <w:top w:val="nil"/>
              <w:bottom w:val="nil"/>
            </w:tcBorders>
            <w:shd w:val="clear" w:color="auto" w:fill="auto"/>
            <w:vAlign w:val="bottom"/>
          </w:tcPr>
          <w:p w14:paraId="16B8296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32198E77"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58</w:t>
            </w:r>
            <w:r>
              <w:rPr>
                <w:sz w:val="18"/>
                <w:szCs w:val="18"/>
                <w:rtl/>
              </w:rPr>
              <w:t>%</w:t>
            </w:r>
          </w:p>
        </w:tc>
        <w:tc>
          <w:tcPr>
            <w:tcW w:w="1464" w:type="dxa"/>
            <w:tcBorders>
              <w:top w:val="nil"/>
              <w:bottom w:val="nil"/>
            </w:tcBorders>
            <w:shd w:val="clear" w:color="auto" w:fill="auto"/>
            <w:vAlign w:val="center"/>
          </w:tcPr>
          <w:p w14:paraId="197B4599"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84</w:t>
            </w:r>
            <w:r>
              <w:rPr>
                <w:sz w:val="18"/>
                <w:szCs w:val="18"/>
                <w:rtl/>
              </w:rPr>
              <w:t>%</w:t>
            </w:r>
          </w:p>
        </w:tc>
        <w:tc>
          <w:tcPr>
            <w:tcW w:w="1464" w:type="dxa"/>
            <w:tcBorders>
              <w:top w:val="nil"/>
              <w:bottom w:val="nil"/>
            </w:tcBorders>
            <w:shd w:val="clear" w:color="auto" w:fill="auto"/>
            <w:vAlign w:val="center"/>
          </w:tcPr>
          <w:p w14:paraId="2929B44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77</w:t>
            </w:r>
            <w:r>
              <w:rPr>
                <w:sz w:val="18"/>
                <w:szCs w:val="18"/>
                <w:rtl/>
              </w:rPr>
              <w:t>%</w:t>
            </w:r>
          </w:p>
        </w:tc>
        <w:tc>
          <w:tcPr>
            <w:tcW w:w="1464" w:type="dxa"/>
            <w:tcBorders>
              <w:top w:val="nil"/>
              <w:bottom w:val="nil"/>
            </w:tcBorders>
            <w:shd w:val="clear" w:color="auto" w:fill="auto"/>
            <w:vAlign w:val="center"/>
          </w:tcPr>
          <w:p w14:paraId="3FF6F73E"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73</w:t>
            </w:r>
            <w:r>
              <w:rPr>
                <w:sz w:val="18"/>
                <w:szCs w:val="18"/>
                <w:rtl/>
              </w:rPr>
              <w:t>%</w:t>
            </w:r>
          </w:p>
        </w:tc>
      </w:tr>
      <w:tr w:rsidR="00506A98" w:rsidRPr="00847A1D" w14:paraId="03FFA204" w14:textId="77777777" w:rsidTr="00507657">
        <w:trPr>
          <w:cantSplit/>
        </w:trPr>
        <w:tc>
          <w:tcPr>
            <w:tcW w:w="1464" w:type="dxa"/>
            <w:tcBorders>
              <w:top w:val="nil"/>
              <w:bottom w:val="single" w:sz="4" w:space="0" w:color="auto"/>
            </w:tcBorders>
            <w:shd w:val="clear" w:color="auto" w:fill="auto"/>
            <w:vAlign w:val="bottom"/>
          </w:tcPr>
          <w:p w14:paraId="1067D3FB"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7A3BF303"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58</w:t>
            </w:r>
            <w:r>
              <w:rPr>
                <w:sz w:val="18"/>
                <w:szCs w:val="18"/>
                <w:rtl/>
              </w:rPr>
              <w:t>%</w:t>
            </w:r>
          </w:p>
        </w:tc>
        <w:tc>
          <w:tcPr>
            <w:tcW w:w="1464" w:type="dxa"/>
            <w:tcBorders>
              <w:top w:val="nil"/>
              <w:bottom w:val="single" w:sz="4" w:space="0" w:color="auto"/>
            </w:tcBorders>
            <w:shd w:val="clear" w:color="auto" w:fill="auto"/>
            <w:vAlign w:val="center"/>
          </w:tcPr>
          <w:p w14:paraId="68E6B395"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83</w:t>
            </w:r>
            <w:r>
              <w:rPr>
                <w:sz w:val="18"/>
                <w:szCs w:val="18"/>
                <w:rtl/>
              </w:rPr>
              <w:t>%</w:t>
            </w:r>
          </w:p>
        </w:tc>
        <w:tc>
          <w:tcPr>
            <w:tcW w:w="1464" w:type="dxa"/>
            <w:tcBorders>
              <w:top w:val="nil"/>
              <w:bottom w:val="single" w:sz="4" w:space="0" w:color="auto"/>
            </w:tcBorders>
            <w:shd w:val="clear" w:color="auto" w:fill="auto"/>
            <w:vAlign w:val="center"/>
          </w:tcPr>
          <w:p w14:paraId="75845C87"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76</w:t>
            </w:r>
            <w:r>
              <w:rPr>
                <w:sz w:val="18"/>
                <w:szCs w:val="18"/>
                <w:rtl/>
              </w:rPr>
              <w:t>%</w:t>
            </w:r>
          </w:p>
        </w:tc>
        <w:tc>
          <w:tcPr>
            <w:tcW w:w="1464" w:type="dxa"/>
            <w:tcBorders>
              <w:top w:val="nil"/>
              <w:bottom w:val="single" w:sz="4" w:space="0" w:color="auto"/>
            </w:tcBorders>
            <w:shd w:val="clear" w:color="auto" w:fill="auto"/>
            <w:vAlign w:val="center"/>
          </w:tcPr>
          <w:p w14:paraId="71DE9B7B"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F96996">
              <w:rPr>
                <w:sz w:val="18"/>
                <w:szCs w:val="18"/>
                <w:lang w:val="en-GB"/>
              </w:rPr>
              <w:t>72</w:t>
            </w:r>
            <w:r>
              <w:rPr>
                <w:sz w:val="18"/>
                <w:szCs w:val="18"/>
                <w:rtl/>
              </w:rPr>
              <w:t>%</w:t>
            </w:r>
          </w:p>
        </w:tc>
      </w:tr>
      <w:tr w:rsidR="00506A98" w:rsidRPr="00F96996" w14:paraId="727B98DD" w14:textId="77777777" w:rsidTr="00507657">
        <w:trPr>
          <w:cantSplit/>
        </w:trPr>
        <w:tc>
          <w:tcPr>
            <w:tcW w:w="1464" w:type="dxa"/>
            <w:tcBorders>
              <w:top w:val="single" w:sz="4" w:space="0" w:color="auto"/>
              <w:bottom w:val="single" w:sz="12" w:space="0" w:color="auto"/>
            </w:tcBorders>
            <w:shd w:val="clear" w:color="auto" w:fill="auto"/>
            <w:vAlign w:val="bottom"/>
          </w:tcPr>
          <w:p w14:paraId="00F72F53" w14:textId="77777777" w:rsidR="00506A98" w:rsidRPr="00F9699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F96996">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25DF3BA6"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100</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00002780" w14:textId="77777777" w:rsidR="00506A98" w:rsidRPr="00F96996"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99</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20F81076"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99</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679C4E7A"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F96996">
              <w:rPr>
                <w:b/>
                <w:bCs/>
                <w:sz w:val="18"/>
                <w:szCs w:val="18"/>
                <w:lang w:val="en-GB"/>
              </w:rPr>
              <w:t>99</w:t>
            </w:r>
            <w:r>
              <w:rPr>
                <w:b/>
                <w:bCs/>
                <w:sz w:val="18"/>
                <w:szCs w:val="18"/>
                <w:rtl/>
              </w:rPr>
              <w:t>%</w:t>
            </w:r>
          </w:p>
        </w:tc>
      </w:tr>
    </w:tbl>
    <w:p w14:paraId="0AA44615" w14:textId="77777777" w:rsidR="00506A98" w:rsidRDefault="00506A98" w:rsidP="00506A98">
      <w:pPr>
        <w:pStyle w:val="SingleTxt"/>
        <w:spacing w:after="0" w:line="120" w:lineRule="exact"/>
        <w:rPr>
          <w:sz w:val="10"/>
          <w:rtl/>
        </w:rPr>
      </w:pPr>
    </w:p>
    <w:p w14:paraId="5B214767" w14:textId="77777777" w:rsidR="00506A98" w:rsidRPr="00F96996" w:rsidRDefault="00506A98" w:rsidP="00506A98">
      <w:pPr>
        <w:pStyle w:val="SingleTxt"/>
        <w:spacing w:after="0" w:line="120" w:lineRule="exact"/>
        <w:rPr>
          <w:sz w:val="10"/>
          <w:rtl/>
        </w:rPr>
      </w:pPr>
    </w:p>
    <w:p w14:paraId="26BD27F7" w14:textId="77777777" w:rsidR="00506A98" w:rsidRDefault="00506A98" w:rsidP="00506A98">
      <w:pPr>
        <w:pStyle w:val="SingleTxt"/>
        <w:rPr>
          <w:rtl/>
        </w:rPr>
      </w:pPr>
      <w:r>
        <w:rPr>
          <w:rtl/>
        </w:rPr>
        <w:tab/>
      </w:r>
      <w:r w:rsidRPr="00A851F6">
        <w:rPr>
          <w:rFonts w:hint="cs"/>
          <w:rtl/>
        </w:rPr>
        <w:t>(ه)</w:t>
      </w:r>
      <w:r>
        <w:rPr>
          <w:rtl/>
        </w:rPr>
        <w:tab/>
      </w:r>
      <w:r w:rsidRPr="00A851F6">
        <w:rPr>
          <w:rFonts w:hint="cs"/>
          <w:rtl/>
        </w:rPr>
        <w:t>يوضح الجدول الآتي معدل إتمام الصف التاسع وتظهر مؤشرات القطاع التربوي تقارب معدل إتمام الإناث والذكور للصف التاسع نسبةً لعدد السكان ورجوحه لصالح الإناث والسبب تسرب الذكور لسوق العمل نتيجة الظروف الاقتصادية الحالية وقد حافظ مؤشر التكافؤ على قيمته خلال الأعوام 2019-2023.</w:t>
      </w:r>
    </w:p>
    <w:p w14:paraId="1BF86D4C"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06A98" w:rsidRPr="00847A1D" w14:paraId="2560CB22" w14:textId="77777777" w:rsidTr="00507657">
        <w:trPr>
          <w:cantSplit/>
          <w:tblHeader/>
        </w:trPr>
        <w:tc>
          <w:tcPr>
            <w:tcW w:w="1464" w:type="dxa"/>
            <w:tcBorders>
              <w:top w:val="single" w:sz="4" w:space="0" w:color="auto"/>
              <w:bottom w:val="single" w:sz="12" w:space="0" w:color="auto"/>
            </w:tcBorders>
            <w:shd w:val="clear" w:color="auto" w:fill="auto"/>
            <w:vAlign w:val="bottom"/>
          </w:tcPr>
          <w:p w14:paraId="41B2F7A3"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lastRenderedPageBreak/>
              <w:t>العام الدراسي</w:t>
            </w:r>
          </w:p>
        </w:tc>
        <w:tc>
          <w:tcPr>
            <w:tcW w:w="1464" w:type="dxa"/>
            <w:tcBorders>
              <w:top w:val="single" w:sz="4" w:space="0" w:color="auto"/>
              <w:bottom w:val="single" w:sz="12" w:space="0" w:color="auto"/>
            </w:tcBorders>
            <w:shd w:val="clear" w:color="auto" w:fill="auto"/>
            <w:vAlign w:val="center"/>
          </w:tcPr>
          <w:p w14:paraId="09D2F7F1"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7D7E9637"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7C55A8A0"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shd w:val="clear" w:color="auto" w:fill="auto"/>
            <w:vAlign w:val="center"/>
          </w:tcPr>
          <w:p w14:paraId="7D32EAA6"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r>
      <w:tr w:rsidR="00506A98" w:rsidRPr="00847A1D" w14:paraId="16F8D9A9"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0D5D8F54"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595030ED"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7471E2C4"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50155DE8"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5EC06BEA"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847A1D" w14:paraId="49F66F1A" w14:textId="77777777" w:rsidTr="00507657">
        <w:trPr>
          <w:cantSplit/>
        </w:trPr>
        <w:tc>
          <w:tcPr>
            <w:tcW w:w="1464" w:type="dxa"/>
            <w:tcBorders>
              <w:top w:val="nil"/>
              <w:bottom w:val="nil"/>
            </w:tcBorders>
            <w:shd w:val="clear" w:color="auto" w:fill="auto"/>
            <w:vAlign w:val="bottom"/>
          </w:tcPr>
          <w:p w14:paraId="63C2E037"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4620842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41</w:t>
            </w:r>
            <w:r>
              <w:rPr>
                <w:sz w:val="18"/>
                <w:szCs w:val="18"/>
                <w:rtl/>
              </w:rPr>
              <w:t>%</w:t>
            </w:r>
          </w:p>
        </w:tc>
        <w:tc>
          <w:tcPr>
            <w:tcW w:w="1464" w:type="dxa"/>
            <w:tcBorders>
              <w:top w:val="nil"/>
              <w:bottom w:val="nil"/>
            </w:tcBorders>
            <w:shd w:val="clear" w:color="auto" w:fill="auto"/>
            <w:vAlign w:val="center"/>
          </w:tcPr>
          <w:p w14:paraId="687BCF9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55</w:t>
            </w:r>
            <w:r>
              <w:rPr>
                <w:sz w:val="18"/>
                <w:szCs w:val="18"/>
                <w:rtl/>
              </w:rPr>
              <w:t>%</w:t>
            </w:r>
          </w:p>
        </w:tc>
        <w:tc>
          <w:tcPr>
            <w:tcW w:w="1464" w:type="dxa"/>
            <w:tcBorders>
              <w:top w:val="nil"/>
              <w:bottom w:val="nil"/>
            </w:tcBorders>
            <w:shd w:val="clear" w:color="auto" w:fill="auto"/>
            <w:vAlign w:val="center"/>
          </w:tcPr>
          <w:p w14:paraId="70D8EAB7"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60</w:t>
            </w:r>
            <w:r>
              <w:rPr>
                <w:sz w:val="18"/>
                <w:szCs w:val="18"/>
                <w:rtl/>
              </w:rPr>
              <w:t>%</w:t>
            </w:r>
          </w:p>
        </w:tc>
        <w:tc>
          <w:tcPr>
            <w:tcW w:w="1464" w:type="dxa"/>
            <w:tcBorders>
              <w:top w:val="nil"/>
              <w:bottom w:val="nil"/>
            </w:tcBorders>
            <w:shd w:val="clear" w:color="auto" w:fill="auto"/>
            <w:vAlign w:val="center"/>
          </w:tcPr>
          <w:p w14:paraId="4CB15428"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56</w:t>
            </w:r>
            <w:r>
              <w:rPr>
                <w:sz w:val="18"/>
                <w:szCs w:val="18"/>
                <w:rtl/>
              </w:rPr>
              <w:t>%</w:t>
            </w:r>
          </w:p>
        </w:tc>
      </w:tr>
      <w:tr w:rsidR="00506A98" w:rsidRPr="00847A1D" w14:paraId="738DE422" w14:textId="77777777" w:rsidTr="00507657">
        <w:trPr>
          <w:cantSplit/>
        </w:trPr>
        <w:tc>
          <w:tcPr>
            <w:tcW w:w="1464" w:type="dxa"/>
            <w:tcBorders>
              <w:top w:val="nil"/>
              <w:bottom w:val="single" w:sz="4" w:space="0" w:color="auto"/>
            </w:tcBorders>
            <w:shd w:val="clear" w:color="auto" w:fill="auto"/>
            <w:vAlign w:val="bottom"/>
          </w:tcPr>
          <w:p w14:paraId="0E1119DB"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41199F21"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45</w:t>
            </w:r>
            <w:r>
              <w:rPr>
                <w:sz w:val="18"/>
                <w:szCs w:val="18"/>
                <w:rtl/>
              </w:rPr>
              <w:t>%</w:t>
            </w:r>
          </w:p>
        </w:tc>
        <w:tc>
          <w:tcPr>
            <w:tcW w:w="1464" w:type="dxa"/>
            <w:tcBorders>
              <w:top w:val="nil"/>
              <w:bottom w:val="single" w:sz="4" w:space="0" w:color="auto"/>
            </w:tcBorders>
            <w:shd w:val="clear" w:color="auto" w:fill="auto"/>
            <w:vAlign w:val="center"/>
          </w:tcPr>
          <w:p w14:paraId="0EFA9427"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61</w:t>
            </w:r>
            <w:r>
              <w:rPr>
                <w:sz w:val="18"/>
                <w:szCs w:val="18"/>
                <w:rtl/>
              </w:rPr>
              <w:t>%</w:t>
            </w:r>
          </w:p>
        </w:tc>
        <w:tc>
          <w:tcPr>
            <w:tcW w:w="1464" w:type="dxa"/>
            <w:tcBorders>
              <w:top w:val="nil"/>
              <w:bottom w:val="single" w:sz="4" w:space="0" w:color="auto"/>
            </w:tcBorders>
            <w:shd w:val="clear" w:color="auto" w:fill="auto"/>
            <w:vAlign w:val="center"/>
          </w:tcPr>
          <w:p w14:paraId="3E124381"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63</w:t>
            </w:r>
            <w:r>
              <w:rPr>
                <w:sz w:val="18"/>
                <w:szCs w:val="18"/>
                <w:rtl/>
              </w:rPr>
              <w:t>%</w:t>
            </w:r>
          </w:p>
        </w:tc>
        <w:tc>
          <w:tcPr>
            <w:tcW w:w="1464" w:type="dxa"/>
            <w:tcBorders>
              <w:top w:val="nil"/>
              <w:bottom w:val="single" w:sz="4" w:space="0" w:color="auto"/>
            </w:tcBorders>
            <w:shd w:val="clear" w:color="auto" w:fill="auto"/>
            <w:vAlign w:val="center"/>
          </w:tcPr>
          <w:p w14:paraId="5DB49390"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87573F">
              <w:rPr>
                <w:sz w:val="18"/>
                <w:szCs w:val="18"/>
                <w:lang w:val="en-GB"/>
              </w:rPr>
              <w:t>63</w:t>
            </w:r>
            <w:r>
              <w:rPr>
                <w:sz w:val="18"/>
                <w:szCs w:val="18"/>
                <w:rtl/>
              </w:rPr>
              <w:t>%</w:t>
            </w:r>
          </w:p>
        </w:tc>
      </w:tr>
      <w:tr w:rsidR="00506A98" w:rsidRPr="00F96996" w14:paraId="389A36A1" w14:textId="77777777" w:rsidTr="00507657">
        <w:trPr>
          <w:cantSplit/>
        </w:trPr>
        <w:tc>
          <w:tcPr>
            <w:tcW w:w="1464" w:type="dxa"/>
            <w:tcBorders>
              <w:top w:val="single" w:sz="4" w:space="0" w:color="auto"/>
              <w:bottom w:val="single" w:sz="12" w:space="0" w:color="auto"/>
            </w:tcBorders>
            <w:shd w:val="clear" w:color="auto" w:fill="auto"/>
            <w:vAlign w:val="bottom"/>
          </w:tcPr>
          <w:p w14:paraId="2575F0FA" w14:textId="77777777" w:rsidR="00506A98" w:rsidRPr="00F9699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F96996">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38AA6DC7"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lang w:val="en-GB"/>
              </w:rPr>
              <w:t>109</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7D4245A7"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lang w:val="en-GB"/>
              </w:rPr>
              <w:t>111</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72771A1E"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lang w:val="en-GB"/>
              </w:rPr>
              <w:t>106</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5E31D3E1"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lang w:val="en-GB"/>
              </w:rPr>
              <w:t>112</w:t>
            </w:r>
            <w:r>
              <w:rPr>
                <w:b/>
                <w:bCs/>
                <w:sz w:val="18"/>
                <w:szCs w:val="18"/>
                <w:rtl/>
              </w:rPr>
              <w:t>%</w:t>
            </w:r>
          </w:p>
        </w:tc>
      </w:tr>
    </w:tbl>
    <w:p w14:paraId="0F2E9ACE" w14:textId="77777777" w:rsidR="00506A98" w:rsidRDefault="00506A98" w:rsidP="00506A98">
      <w:pPr>
        <w:pStyle w:val="SingleTxt"/>
        <w:spacing w:after="0" w:line="120" w:lineRule="exact"/>
        <w:rPr>
          <w:sz w:val="10"/>
          <w:rtl/>
        </w:rPr>
      </w:pPr>
    </w:p>
    <w:p w14:paraId="299FD138" w14:textId="77777777" w:rsidR="00506A98" w:rsidRDefault="00506A98" w:rsidP="00506A98">
      <w:pPr>
        <w:pStyle w:val="SingleTxt"/>
        <w:rPr>
          <w:rtl/>
        </w:rPr>
      </w:pPr>
      <w:r w:rsidRPr="00A851F6">
        <w:rPr>
          <w:rtl/>
          <w:lang w:bidi="ar-MA"/>
        </w:rPr>
        <w:t>66</w:t>
      </w:r>
      <w:r>
        <w:rPr>
          <w:rtl/>
          <w:lang w:bidi="ar-MA"/>
        </w:rPr>
        <w:t xml:space="preserve"> -</w:t>
      </w:r>
      <w:r>
        <w:rPr>
          <w:rtl/>
          <w:lang w:bidi="ar-MA"/>
        </w:rPr>
        <w:tab/>
      </w:r>
      <w:r w:rsidRPr="00A851F6">
        <w:rPr>
          <w:rFonts w:hint="cs"/>
          <w:rtl/>
        </w:rPr>
        <w:t xml:space="preserve">فيما يتعلق بالتعليم الثانوي المهني وبخاصة بعد صدور القانون </w:t>
      </w:r>
      <w:r>
        <w:rPr>
          <w:rFonts w:hint="cs"/>
          <w:rtl/>
        </w:rPr>
        <w:t>(</w:t>
      </w:r>
      <w:r w:rsidRPr="00A851F6">
        <w:rPr>
          <w:rFonts w:hint="cs"/>
          <w:rtl/>
        </w:rPr>
        <w:t>38</w:t>
      </w:r>
      <w:r>
        <w:rPr>
          <w:rFonts w:hint="cs"/>
          <w:rtl/>
        </w:rPr>
        <w:t>)</w:t>
      </w:r>
      <w:r w:rsidRPr="00A851F6">
        <w:rPr>
          <w:rFonts w:hint="cs"/>
          <w:rtl/>
        </w:rPr>
        <w:t xml:space="preserve"> لعام 2021 الذي ينص على تحويل الثانويات المهنية إلى مراكز إنتاج مما ساهم في زيادة الإقبال على التسجيل في التعليم المهني وتفعيل دور الثانويات المهنية في سوق العمل وتعديل وتطوير آليات القبول في التعليم المهني لزيادة نسب القبول الجامعي وربط التعليم المهني بسوق العمل بحيث يتم تفعيل التعليم المزدوج وتمكين المعلمات والطالبات من اكتساب المهارات اللازمة للانخراط بسوق العمل وتحقيق الاستقلالية الاقتصادية، ويبين الجدول الآتي نسبة العاملات الإناث في الثانويات المهنية في العام 2022 من مجموع العاملين الذكور:</w:t>
      </w:r>
    </w:p>
    <w:p w14:paraId="732A2BEE" w14:textId="77777777" w:rsidR="00506A98" w:rsidRPr="006729DB" w:rsidRDefault="00506A98" w:rsidP="00506A98">
      <w:pPr>
        <w:pStyle w:val="SingleTxt"/>
        <w:spacing w:after="0" w:line="120" w:lineRule="exact"/>
        <w:rPr>
          <w:sz w:val="10"/>
          <w:rtl/>
          <w:lang w:bidi="ar-MA"/>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06A98" w:rsidRPr="00847A1D" w14:paraId="6044D140" w14:textId="77777777" w:rsidTr="00507657">
        <w:trPr>
          <w:cantSplit/>
          <w:tblHeader/>
        </w:trPr>
        <w:tc>
          <w:tcPr>
            <w:tcW w:w="1464" w:type="dxa"/>
            <w:tcBorders>
              <w:top w:val="single" w:sz="4" w:space="0" w:color="auto"/>
              <w:bottom w:val="single" w:sz="12" w:space="0" w:color="auto"/>
            </w:tcBorders>
            <w:shd w:val="clear" w:color="auto" w:fill="auto"/>
            <w:vAlign w:val="bottom"/>
          </w:tcPr>
          <w:p w14:paraId="33E43A74"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المدرسات</w:t>
            </w:r>
          </w:p>
        </w:tc>
        <w:tc>
          <w:tcPr>
            <w:tcW w:w="1464" w:type="dxa"/>
            <w:tcBorders>
              <w:top w:val="single" w:sz="4" w:space="0" w:color="auto"/>
              <w:bottom w:val="single" w:sz="12" w:space="0" w:color="auto"/>
            </w:tcBorders>
            <w:shd w:val="clear" w:color="auto" w:fill="auto"/>
            <w:vAlign w:val="center"/>
          </w:tcPr>
          <w:p w14:paraId="55A34AAF"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معلمات الحرف</w:t>
            </w:r>
          </w:p>
        </w:tc>
        <w:tc>
          <w:tcPr>
            <w:tcW w:w="1464" w:type="dxa"/>
            <w:tcBorders>
              <w:top w:val="single" w:sz="4" w:space="0" w:color="auto"/>
              <w:bottom w:val="single" w:sz="12" w:space="0" w:color="auto"/>
            </w:tcBorders>
            <w:shd w:val="clear" w:color="auto" w:fill="auto"/>
            <w:vAlign w:val="center"/>
          </w:tcPr>
          <w:p w14:paraId="7474ED8B"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المهندسات</w:t>
            </w:r>
          </w:p>
        </w:tc>
        <w:tc>
          <w:tcPr>
            <w:tcW w:w="1464" w:type="dxa"/>
            <w:tcBorders>
              <w:top w:val="single" w:sz="4" w:space="0" w:color="auto"/>
              <w:bottom w:val="single" w:sz="12" w:space="0" w:color="auto"/>
            </w:tcBorders>
            <w:shd w:val="clear" w:color="auto" w:fill="auto"/>
            <w:vAlign w:val="center"/>
          </w:tcPr>
          <w:p w14:paraId="44C9E2C2"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الإداريات</w:t>
            </w:r>
          </w:p>
        </w:tc>
        <w:tc>
          <w:tcPr>
            <w:tcW w:w="1464" w:type="dxa"/>
            <w:tcBorders>
              <w:top w:val="single" w:sz="4" w:space="0" w:color="auto"/>
              <w:bottom w:val="single" w:sz="12" w:space="0" w:color="auto"/>
            </w:tcBorders>
            <w:shd w:val="clear" w:color="auto" w:fill="auto"/>
            <w:vAlign w:val="center"/>
          </w:tcPr>
          <w:p w14:paraId="100D10A9" w14:textId="77777777" w:rsidR="00506A98" w:rsidRPr="00847A1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المستخدمات</w:t>
            </w:r>
          </w:p>
        </w:tc>
      </w:tr>
      <w:tr w:rsidR="00506A98" w:rsidRPr="00847A1D" w14:paraId="47E7E870"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4B1C6462"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1B43DF2B"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15D526C0"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2D3C5B15"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7F7F0B78" w14:textId="77777777" w:rsidR="00506A98" w:rsidRPr="00847A1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F96996" w14:paraId="4F2CE623" w14:textId="77777777" w:rsidTr="00507657">
        <w:trPr>
          <w:cantSplit/>
        </w:trPr>
        <w:tc>
          <w:tcPr>
            <w:tcW w:w="1464" w:type="dxa"/>
            <w:tcBorders>
              <w:top w:val="nil"/>
              <w:bottom w:val="single" w:sz="12" w:space="0" w:color="auto"/>
            </w:tcBorders>
            <w:shd w:val="clear" w:color="auto" w:fill="auto"/>
          </w:tcPr>
          <w:p w14:paraId="26CCF59E"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7573F">
              <w:rPr>
                <w:b/>
                <w:bCs/>
                <w:sz w:val="18"/>
                <w:szCs w:val="18"/>
                <w:lang w:val="en-GB"/>
              </w:rPr>
              <w:t>78</w:t>
            </w:r>
            <w:r>
              <w:rPr>
                <w:b/>
                <w:bCs/>
                <w:sz w:val="18"/>
                <w:szCs w:val="18"/>
                <w:lang w:val="en-GB"/>
              </w:rPr>
              <w:t>,</w:t>
            </w:r>
            <w:r w:rsidRPr="0087573F">
              <w:rPr>
                <w:b/>
                <w:bCs/>
                <w:sz w:val="18"/>
                <w:szCs w:val="18"/>
                <w:lang w:val="en-GB"/>
              </w:rPr>
              <w:t>4</w:t>
            </w:r>
            <w:r>
              <w:rPr>
                <w:b/>
                <w:bCs/>
                <w:sz w:val="18"/>
                <w:szCs w:val="18"/>
                <w:rtl/>
              </w:rPr>
              <w:t>%</w:t>
            </w:r>
          </w:p>
        </w:tc>
        <w:tc>
          <w:tcPr>
            <w:tcW w:w="1464" w:type="dxa"/>
            <w:tcBorders>
              <w:top w:val="nil"/>
              <w:bottom w:val="single" w:sz="12" w:space="0" w:color="auto"/>
            </w:tcBorders>
            <w:shd w:val="clear" w:color="auto" w:fill="auto"/>
          </w:tcPr>
          <w:p w14:paraId="1FF77B94"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7573F">
              <w:rPr>
                <w:b/>
                <w:bCs/>
                <w:sz w:val="18"/>
                <w:szCs w:val="18"/>
                <w:lang w:val="en-GB"/>
              </w:rPr>
              <w:t>46</w:t>
            </w:r>
            <w:r>
              <w:rPr>
                <w:b/>
                <w:bCs/>
                <w:sz w:val="18"/>
                <w:szCs w:val="18"/>
                <w:lang w:val="en-GB"/>
              </w:rPr>
              <w:t>,</w:t>
            </w:r>
            <w:r w:rsidRPr="0087573F">
              <w:rPr>
                <w:b/>
                <w:bCs/>
                <w:sz w:val="18"/>
                <w:szCs w:val="18"/>
                <w:lang w:val="en-GB"/>
              </w:rPr>
              <w:t>8</w:t>
            </w:r>
            <w:r>
              <w:rPr>
                <w:b/>
                <w:bCs/>
                <w:sz w:val="18"/>
                <w:szCs w:val="18"/>
                <w:rtl/>
              </w:rPr>
              <w:t>%</w:t>
            </w:r>
          </w:p>
        </w:tc>
        <w:tc>
          <w:tcPr>
            <w:tcW w:w="1464" w:type="dxa"/>
            <w:tcBorders>
              <w:top w:val="nil"/>
              <w:bottom w:val="single" w:sz="12" w:space="0" w:color="auto"/>
            </w:tcBorders>
            <w:shd w:val="clear" w:color="auto" w:fill="auto"/>
          </w:tcPr>
          <w:p w14:paraId="744C93AF"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7573F">
              <w:rPr>
                <w:b/>
                <w:bCs/>
                <w:sz w:val="18"/>
                <w:szCs w:val="18"/>
                <w:lang w:val="en-GB"/>
              </w:rPr>
              <w:t>62</w:t>
            </w:r>
            <w:r>
              <w:rPr>
                <w:b/>
                <w:bCs/>
                <w:sz w:val="18"/>
                <w:szCs w:val="18"/>
                <w:lang w:val="en-GB"/>
              </w:rPr>
              <w:t>,</w:t>
            </w:r>
            <w:r w:rsidRPr="0087573F">
              <w:rPr>
                <w:b/>
                <w:bCs/>
                <w:sz w:val="18"/>
                <w:szCs w:val="18"/>
                <w:lang w:val="en-GB"/>
              </w:rPr>
              <w:t>9</w:t>
            </w:r>
            <w:r>
              <w:rPr>
                <w:b/>
                <w:bCs/>
                <w:sz w:val="18"/>
                <w:szCs w:val="18"/>
                <w:rtl/>
              </w:rPr>
              <w:t>%</w:t>
            </w:r>
          </w:p>
        </w:tc>
        <w:tc>
          <w:tcPr>
            <w:tcW w:w="1464" w:type="dxa"/>
            <w:tcBorders>
              <w:top w:val="nil"/>
              <w:bottom w:val="single" w:sz="12" w:space="0" w:color="auto"/>
            </w:tcBorders>
            <w:shd w:val="clear" w:color="auto" w:fill="auto"/>
          </w:tcPr>
          <w:p w14:paraId="38CAA63F"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7573F">
              <w:rPr>
                <w:b/>
                <w:bCs/>
                <w:sz w:val="18"/>
                <w:szCs w:val="18"/>
                <w:lang w:val="en-GB"/>
              </w:rPr>
              <w:t>3</w:t>
            </w:r>
            <w:r>
              <w:rPr>
                <w:b/>
                <w:bCs/>
                <w:sz w:val="18"/>
                <w:szCs w:val="18"/>
                <w:lang w:val="en-GB"/>
              </w:rPr>
              <w:t>,</w:t>
            </w:r>
            <w:r w:rsidRPr="0087573F">
              <w:rPr>
                <w:b/>
                <w:bCs/>
                <w:sz w:val="18"/>
                <w:szCs w:val="18"/>
                <w:lang w:val="en-GB"/>
              </w:rPr>
              <w:t>6</w:t>
            </w:r>
            <w:r>
              <w:rPr>
                <w:b/>
                <w:bCs/>
                <w:sz w:val="18"/>
                <w:szCs w:val="18"/>
                <w:rtl/>
              </w:rPr>
              <w:t>%</w:t>
            </w:r>
          </w:p>
        </w:tc>
        <w:tc>
          <w:tcPr>
            <w:tcW w:w="1464" w:type="dxa"/>
            <w:tcBorders>
              <w:top w:val="nil"/>
              <w:bottom w:val="single" w:sz="12" w:space="0" w:color="auto"/>
            </w:tcBorders>
            <w:shd w:val="clear" w:color="auto" w:fill="auto"/>
          </w:tcPr>
          <w:p w14:paraId="51589A86"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87573F">
              <w:rPr>
                <w:b/>
                <w:bCs/>
                <w:sz w:val="18"/>
                <w:szCs w:val="18"/>
                <w:lang w:val="en-GB"/>
              </w:rPr>
              <w:t>42</w:t>
            </w:r>
            <w:r>
              <w:rPr>
                <w:b/>
                <w:bCs/>
                <w:sz w:val="18"/>
                <w:szCs w:val="18"/>
                <w:lang w:val="en-GB"/>
              </w:rPr>
              <w:t>,</w:t>
            </w:r>
            <w:r w:rsidRPr="0087573F">
              <w:rPr>
                <w:b/>
                <w:bCs/>
                <w:sz w:val="18"/>
                <w:szCs w:val="18"/>
                <w:lang w:val="en-GB"/>
              </w:rPr>
              <w:t>2</w:t>
            </w:r>
            <w:r>
              <w:rPr>
                <w:b/>
                <w:bCs/>
                <w:sz w:val="18"/>
                <w:szCs w:val="18"/>
                <w:rtl/>
              </w:rPr>
              <w:t>%</w:t>
            </w:r>
          </w:p>
        </w:tc>
      </w:tr>
    </w:tbl>
    <w:p w14:paraId="0885B64B" w14:textId="77777777" w:rsidR="00506A98" w:rsidRPr="006729DB" w:rsidRDefault="00506A98" w:rsidP="00506A98">
      <w:pPr>
        <w:pStyle w:val="SingleTxt"/>
        <w:spacing w:after="0" w:line="120" w:lineRule="exact"/>
        <w:rPr>
          <w:sz w:val="10"/>
          <w:rtl/>
        </w:rPr>
      </w:pPr>
    </w:p>
    <w:p w14:paraId="0CAF0C1A" w14:textId="77777777" w:rsidR="00506A98" w:rsidRDefault="00506A98" w:rsidP="00506A98">
      <w:pPr>
        <w:pStyle w:val="SingleTxt"/>
        <w:spacing w:after="240"/>
        <w:rPr>
          <w:rtl/>
        </w:rPr>
      </w:pPr>
      <w:r>
        <w:rPr>
          <w:rtl/>
        </w:rPr>
        <w:tab/>
      </w:r>
      <w:r w:rsidRPr="00A851F6">
        <w:rPr>
          <w:rFonts w:hint="cs"/>
          <w:rtl/>
        </w:rPr>
        <w:t>كما يبين الجدول الآتي مجموع الطالبات الإناث في التعليم الثانوي حسب الاختصاص</w:t>
      </w:r>
      <w:r>
        <w:rPr>
          <w:rFonts w:hint="cs"/>
          <w:rtl/>
        </w:rPr>
        <w:t>:</w:t>
      </w: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1384"/>
        <w:gridCol w:w="899"/>
        <w:gridCol w:w="834"/>
        <w:gridCol w:w="66"/>
        <w:gridCol w:w="899"/>
        <w:gridCol w:w="826"/>
        <w:gridCol w:w="74"/>
        <w:gridCol w:w="900"/>
        <w:gridCol w:w="835"/>
        <w:gridCol w:w="65"/>
        <w:gridCol w:w="900"/>
        <w:gridCol w:w="900"/>
      </w:tblGrid>
      <w:tr w:rsidR="00506A98" w:rsidRPr="0087573F" w14:paraId="46FC685E" w14:textId="77777777" w:rsidTr="00507657">
        <w:trPr>
          <w:cantSplit/>
          <w:tblHeader/>
        </w:trPr>
        <w:tc>
          <w:tcPr>
            <w:tcW w:w="1384" w:type="dxa"/>
            <w:tcBorders>
              <w:top w:val="single" w:sz="4" w:space="0" w:color="auto"/>
              <w:bottom w:val="nil"/>
            </w:tcBorders>
            <w:shd w:val="clear" w:color="auto" w:fill="auto"/>
            <w:vAlign w:val="bottom"/>
          </w:tcPr>
          <w:p w14:paraId="32700568" w14:textId="77777777" w:rsidR="00506A98" w:rsidRPr="0087573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733" w:type="dxa"/>
            <w:gridSpan w:val="2"/>
            <w:tcBorders>
              <w:top w:val="single" w:sz="4" w:space="0" w:color="auto"/>
              <w:bottom w:val="single" w:sz="4" w:space="0" w:color="auto"/>
            </w:tcBorders>
            <w:shd w:val="clear" w:color="auto" w:fill="auto"/>
            <w:vAlign w:val="bottom"/>
          </w:tcPr>
          <w:p w14:paraId="0E8C36F5"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2019</w:t>
            </w:r>
          </w:p>
        </w:tc>
        <w:tc>
          <w:tcPr>
            <w:tcW w:w="66" w:type="dxa"/>
            <w:tcBorders>
              <w:top w:val="single" w:sz="4" w:space="0" w:color="auto"/>
              <w:bottom w:val="nil"/>
            </w:tcBorders>
            <w:shd w:val="clear" w:color="auto" w:fill="auto"/>
            <w:vAlign w:val="bottom"/>
          </w:tcPr>
          <w:p w14:paraId="3425161E"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p>
        </w:tc>
        <w:tc>
          <w:tcPr>
            <w:tcW w:w="1725" w:type="dxa"/>
            <w:gridSpan w:val="2"/>
            <w:tcBorders>
              <w:top w:val="single" w:sz="4" w:space="0" w:color="auto"/>
              <w:bottom w:val="single" w:sz="4" w:space="0" w:color="auto"/>
            </w:tcBorders>
            <w:shd w:val="clear" w:color="auto" w:fill="auto"/>
            <w:vAlign w:val="bottom"/>
          </w:tcPr>
          <w:p w14:paraId="0DCE50D2"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2020</w:t>
            </w:r>
          </w:p>
        </w:tc>
        <w:tc>
          <w:tcPr>
            <w:tcW w:w="74" w:type="dxa"/>
            <w:tcBorders>
              <w:top w:val="single" w:sz="4" w:space="0" w:color="auto"/>
              <w:bottom w:val="nil"/>
            </w:tcBorders>
            <w:shd w:val="clear" w:color="auto" w:fill="auto"/>
            <w:vAlign w:val="bottom"/>
          </w:tcPr>
          <w:p w14:paraId="3EFF4C8D"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p>
        </w:tc>
        <w:tc>
          <w:tcPr>
            <w:tcW w:w="1735" w:type="dxa"/>
            <w:gridSpan w:val="2"/>
            <w:tcBorders>
              <w:top w:val="single" w:sz="4" w:space="0" w:color="auto"/>
              <w:bottom w:val="single" w:sz="4" w:space="0" w:color="auto"/>
            </w:tcBorders>
            <w:shd w:val="clear" w:color="auto" w:fill="auto"/>
            <w:vAlign w:val="bottom"/>
          </w:tcPr>
          <w:p w14:paraId="632882E7"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2021</w:t>
            </w:r>
          </w:p>
        </w:tc>
        <w:tc>
          <w:tcPr>
            <w:tcW w:w="65" w:type="dxa"/>
            <w:tcBorders>
              <w:top w:val="single" w:sz="4" w:space="0" w:color="auto"/>
              <w:bottom w:val="nil"/>
            </w:tcBorders>
            <w:shd w:val="clear" w:color="auto" w:fill="auto"/>
            <w:vAlign w:val="bottom"/>
          </w:tcPr>
          <w:p w14:paraId="2432D546"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p>
        </w:tc>
        <w:tc>
          <w:tcPr>
            <w:tcW w:w="1800" w:type="dxa"/>
            <w:gridSpan w:val="2"/>
            <w:tcBorders>
              <w:top w:val="single" w:sz="4" w:space="0" w:color="auto"/>
              <w:bottom w:val="single" w:sz="4" w:space="0" w:color="auto"/>
            </w:tcBorders>
            <w:shd w:val="clear" w:color="auto" w:fill="auto"/>
            <w:vAlign w:val="bottom"/>
          </w:tcPr>
          <w:p w14:paraId="4D2CB3D9" w14:textId="77777777" w:rsidR="00506A98" w:rsidRPr="0087573F" w:rsidRDefault="00506A98" w:rsidP="00507657">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2022</w:t>
            </w:r>
          </w:p>
        </w:tc>
      </w:tr>
      <w:tr w:rsidR="00506A98" w:rsidRPr="0087573F" w14:paraId="6403D4FD" w14:textId="77777777" w:rsidTr="00507657">
        <w:trPr>
          <w:cantSplit/>
          <w:tblHeader/>
        </w:trPr>
        <w:tc>
          <w:tcPr>
            <w:tcW w:w="1384" w:type="dxa"/>
            <w:tcBorders>
              <w:top w:val="nil"/>
              <w:bottom w:val="single" w:sz="12" w:space="0" w:color="auto"/>
            </w:tcBorders>
            <w:shd w:val="clear" w:color="auto" w:fill="auto"/>
          </w:tcPr>
          <w:p w14:paraId="5C3CC480"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i/>
                <w:iCs/>
                <w:sz w:val="18"/>
                <w:szCs w:val="18"/>
                <w:rtl/>
              </w:rPr>
              <w:t>مرحلة التعليم</w:t>
            </w:r>
          </w:p>
        </w:tc>
        <w:tc>
          <w:tcPr>
            <w:tcW w:w="899" w:type="dxa"/>
            <w:tcBorders>
              <w:top w:val="single" w:sz="4" w:space="0" w:color="auto"/>
              <w:bottom w:val="single" w:sz="12" w:space="0" w:color="auto"/>
            </w:tcBorders>
            <w:shd w:val="clear" w:color="auto" w:fill="auto"/>
          </w:tcPr>
          <w:p w14:paraId="224B40FD"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بنين</w:t>
            </w:r>
          </w:p>
        </w:tc>
        <w:tc>
          <w:tcPr>
            <w:tcW w:w="900" w:type="dxa"/>
            <w:gridSpan w:val="2"/>
            <w:tcBorders>
              <w:top w:val="nil"/>
              <w:bottom w:val="single" w:sz="12" w:space="0" w:color="auto"/>
            </w:tcBorders>
            <w:shd w:val="clear" w:color="auto" w:fill="auto"/>
          </w:tcPr>
          <w:p w14:paraId="3C08DF42"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بنات</w:t>
            </w:r>
          </w:p>
        </w:tc>
        <w:tc>
          <w:tcPr>
            <w:tcW w:w="899" w:type="dxa"/>
            <w:tcBorders>
              <w:top w:val="single" w:sz="4" w:space="0" w:color="auto"/>
              <w:bottom w:val="single" w:sz="12" w:space="0" w:color="auto"/>
            </w:tcBorders>
            <w:shd w:val="clear" w:color="auto" w:fill="auto"/>
          </w:tcPr>
          <w:p w14:paraId="3B69CD67"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بنين</w:t>
            </w:r>
          </w:p>
        </w:tc>
        <w:tc>
          <w:tcPr>
            <w:tcW w:w="900" w:type="dxa"/>
            <w:gridSpan w:val="2"/>
            <w:tcBorders>
              <w:top w:val="nil"/>
              <w:bottom w:val="single" w:sz="12" w:space="0" w:color="auto"/>
            </w:tcBorders>
            <w:shd w:val="clear" w:color="auto" w:fill="auto"/>
          </w:tcPr>
          <w:p w14:paraId="64F9CDDE"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بنات</w:t>
            </w:r>
          </w:p>
        </w:tc>
        <w:tc>
          <w:tcPr>
            <w:tcW w:w="900" w:type="dxa"/>
            <w:tcBorders>
              <w:top w:val="single" w:sz="4" w:space="0" w:color="auto"/>
              <w:bottom w:val="single" w:sz="12" w:space="0" w:color="auto"/>
            </w:tcBorders>
            <w:shd w:val="clear" w:color="auto" w:fill="auto"/>
          </w:tcPr>
          <w:p w14:paraId="5E5BBB9A"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بنين</w:t>
            </w:r>
          </w:p>
        </w:tc>
        <w:tc>
          <w:tcPr>
            <w:tcW w:w="900" w:type="dxa"/>
            <w:gridSpan w:val="2"/>
            <w:tcBorders>
              <w:top w:val="nil"/>
              <w:bottom w:val="single" w:sz="12" w:space="0" w:color="auto"/>
            </w:tcBorders>
            <w:shd w:val="clear" w:color="auto" w:fill="auto"/>
          </w:tcPr>
          <w:p w14:paraId="0038E9C0"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بنات</w:t>
            </w:r>
          </w:p>
        </w:tc>
        <w:tc>
          <w:tcPr>
            <w:tcW w:w="900" w:type="dxa"/>
            <w:tcBorders>
              <w:top w:val="single" w:sz="4" w:space="0" w:color="auto"/>
              <w:bottom w:val="single" w:sz="12" w:space="0" w:color="auto"/>
            </w:tcBorders>
            <w:shd w:val="clear" w:color="auto" w:fill="auto"/>
          </w:tcPr>
          <w:p w14:paraId="226C2652"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بنين</w:t>
            </w:r>
          </w:p>
        </w:tc>
        <w:tc>
          <w:tcPr>
            <w:tcW w:w="900" w:type="dxa"/>
            <w:tcBorders>
              <w:top w:val="single" w:sz="4" w:space="0" w:color="auto"/>
              <w:bottom w:val="single" w:sz="12" w:space="0" w:color="auto"/>
            </w:tcBorders>
            <w:shd w:val="clear" w:color="auto" w:fill="auto"/>
          </w:tcPr>
          <w:p w14:paraId="2A06DAC7" w14:textId="77777777" w:rsidR="00506A98" w:rsidRPr="0087573F" w:rsidRDefault="00506A98" w:rsidP="00507657">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37731D">
              <w:rPr>
                <w:rFonts w:ascii="Times New Roman'" w:hAnsi="Times New Roman'" w:hint="cs"/>
                <w:i/>
                <w:iCs/>
                <w:sz w:val="18"/>
                <w:szCs w:val="18"/>
                <w:rtl/>
              </w:rPr>
              <w:t>بنات</w:t>
            </w:r>
          </w:p>
        </w:tc>
      </w:tr>
      <w:tr w:rsidR="00506A98" w:rsidRPr="0087573F" w14:paraId="324C1199" w14:textId="77777777" w:rsidTr="00507657">
        <w:trPr>
          <w:cantSplit/>
          <w:trHeight w:hRule="exact" w:val="115"/>
          <w:tblHeader/>
        </w:trPr>
        <w:tc>
          <w:tcPr>
            <w:tcW w:w="1384" w:type="dxa"/>
            <w:tcBorders>
              <w:top w:val="single" w:sz="12" w:space="0" w:color="auto"/>
              <w:bottom w:val="nil"/>
            </w:tcBorders>
            <w:shd w:val="clear" w:color="auto" w:fill="auto"/>
            <w:vAlign w:val="bottom"/>
          </w:tcPr>
          <w:p w14:paraId="020EDFCE"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899" w:type="dxa"/>
            <w:tcBorders>
              <w:top w:val="single" w:sz="12" w:space="0" w:color="auto"/>
              <w:bottom w:val="nil"/>
            </w:tcBorders>
            <w:shd w:val="clear" w:color="auto" w:fill="auto"/>
            <w:vAlign w:val="bottom"/>
          </w:tcPr>
          <w:p w14:paraId="0FAC98E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gridSpan w:val="2"/>
            <w:tcBorders>
              <w:top w:val="single" w:sz="12" w:space="0" w:color="auto"/>
              <w:bottom w:val="nil"/>
            </w:tcBorders>
            <w:shd w:val="clear" w:color="auto" w:fill="auto"/>
            <w:vAlign w:val="bottom"/>
          </w:tcPr>
          <w:p w14:paraId="6B72E987"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899" w:type="dxa"/>
            <w:tcBorders>
              <w:top w:val="single" w:sz="12" w:space="0" w:color="auto"/>
              <w:bottom w:val="nil"/>
            </w:tcBorders>
            <w:shd w:val="clear" w:color="auto" w:fill="auto"/>
            <w:vAlign w:val="bottom"/>
          </w:tcPr>
          <w:p w14:paraId="3275CA71"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gridSpan w:val="2"/>
            <w:tcBorders>
              <w:top w:val="single" w:sz="12" w:space="0" w:color="auto"/>
              <w:bottom w:val="nil"/>
            </w:tcBorders>
            <w:shd w:val="clear" w:color="auto" w:fill="auto"/>
            <w:vAlign w:val="bottom"/>
          </w:tcPr>
          <w:p w14:paraId="6BE42831"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tcBorders>
              <w:top w:val="single" w:sz="12" w:space="0" w:color="auto"/>
              <w:bottom w:val="nil"/>
            </w:tcBorders>
            <w:shd w:val="clear" w:color="auto" w:fill="auto"/>
            <w:vAlign w:val="bottom"/>
          </w:tcPr>
          <w:p w14:paraId="2AE6C328"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gridSpan w:val="2"/>
            <w:tcBorders>
              <w:top w:val="single" w:sz="12" w:space="0" w:color="auto"/>
              <w:bottom w:val="nil"/>
            </w:tcBorders>
            <w:shd w:val="clear" w:color="auto" w:fill="auto"/>
            <w:vAlign w:val="bottom"/>
          </w:tcPr>
          <w:p w14:paraId="71D9A9F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tcBorders>
              <w:top w:val="single" w:sz="12" w:space="0" w:color="auto"/>
              <w:bottom w:val="nil"/>
            </w:tcBorders>
            <w:shd w:val="clear" w:color="auto" w:fill="auto"/>
            <w:vAlign w:val="bottom"/>
          </w:tcPr>
          <w:p w14:paraId="465AAA7F"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900" w:type="dxa"/>
            <w:tcBorders>
              <w:top w:val="single" w:sz="12" w:space="0" w:color="auto"/>
              <w:bottom w:val="nil"/>
            </w:tcBorders>
            <w:shd w:val="clear" w:color="auto" w:fill="auto"/>
            <w:vAlign w:val="bottom"/>
          </w:tcPr>
          <w:p w14:paraId="1F4B997D"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p>
        </w:tc>
      </w:tr>
      <w:tr w:rsidR="00506A98" w:rsidRPr="0087573F" w14:paraId="3EFDFC24" w14:textId="77777777" w:rsidTr="00507657">
        <w:trPr>
          <w:cantSplit/>
        </w:trPr>
        <w:tc>
          <w:tcPr>
            <w:tcW w:w="1384" w:type="dxa"/>
            <w:tcBorders>
              <w:top w:val="nil"/>
            </w:tcBorders>
            <w:shd w:val="clear" w:color="auto" w:fill="auto"/>
          </w:tcPr>
          <w:p w14:paraId="2B4BF57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tl/>
              </w:rPr>
              <w:t>ثانوي صناعي</w:t>
            </w:r>
          </w:p>
        </w:tc>
        <w:tc>
          <w:tcPr>
            <w:tcW w:w="899" w:type="dxa"/>
            <w:tcBorders>
              <w:top w:val="nil"/>
            </w:tcBorders>
            <w:shd w:val="clear" w:color="auto" w:fill="auto"/>
          </w:tcPr>
          <w:p w14:paraId="1C14E31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256 38</w:t>
            </w:r>
          </w:p>
        </w:tc>
        <w:tc>
          <w:tcPr>
            <w:tcW w:w="900" w:type="dxa"/>
            <w:gridSpan w:val="2"/>
            <w:tcBorders>
              <w:top w:val="nil"/>
            </w:tcBorders>
            <w:shd w:val="clear" w:color="auto" w:fill="auto"/>
          </w:tcPr>
          <w:p w14:paraId="6858FC23"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173 5</w:t>
            </w:r>
          </w:p>
        </w:tc>
        <w:tc>
          <w:tcPr>
            <w:tcW w:w="899" w:type="dxa"/>
            <w:tcBorders>
              <w:top w:val="nil"/>
            </w:tcBorders>
            <w:shd w:val="clear" w:color="auto" w:fill="auto"/>
          </w:tcPr>
          <w:p w14:paraId="38CDC48D"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722 39</w:t>
            </w:r>
          </w:p>
        </w:tc>
        <w:tc>
          <w:tcPr>
            <w:tcW w:w="900" w:type="dxa"/>
            <w:gridSpan w:val="2"/>
            <w:tcBorders>
              <w:top w:val="nil"/>
            </w:tcBorders>
            <w:shd w:val="clear" w:color="auto" w:fill="auto"/>
          </w:tcPr>
          <w:p w14:paraId="48FA160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468 5</w:t>
            </w:r>
          </w:p>
        </w:tc>
        <w:tc>
          <w:tcPr>
            <w:tcW w:w="900" w:type="dxa"/>
            <w:tcBorders>
              <w:top w:val="nil"/>
            </w:tcBorders>
            <w:shd w:val="clear" w:color="auto" w:fill="auto"/>
          </w:tcPr>
          <w:p w14:paraId="3D2C35AE"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844 43</w:t>
            </w:r>
          </w:p>
        </w:tc>
        <w:tc>
          <w:tcPr>
            <w:tcW w:w="900" w:type="dxa"/>
            <w:gridSpan w:val="2"/>
            <w:tcBorders>
              <w:top w:val="nil"/>
            </w:tcBorders>
            <w:shd w:val="clear" w:color="auto" w:fill="auto"/>
          </w:tcPr>
          <w:p w14:paraId="641428F4"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303 5</w:t>
            </w:r>
          </w:p>
        </w:tc>
        <w:tc>
          <w:tcPr>
            <w:tcW w:w="900" w:type="dxa"/>
            <w:tcBorders>
              <w:top w:val="nil"/>
            </w:tcBorders>
            <w:shd w:val="clear" w:color="auto" w:fill="auto"/>
          </w:tcPr>
          <w:p w14:paraId="74740330"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498 44</w:t>
            </w:r>
          </w:p>
        </w:tc>
        <w:tc>
          <w:tcPr>
            <w:tcW w:w="900" w:type="dxa"/>
            <w:tcBorders>
              <w:top w:val="nil"/>
            </w:tcBorders>
            <w:shd w:val="clear" w:color="auto" w:fill="auto"/>
          </w:tcPr>
          <w:p w14:paraId="21AB2D85"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697 5</w:t>
            </w:r>
          </w:p>
        </w:tc>
      </w:tr>
      <w:tr w:rsidR="00506A98" w:rsidRPr="0087573F" w14:paraId="5E094C7C" w14:textId="77777777" w:rsidTr="00507657">
        <w:trPr>
          <w:cantSplit/>
        </w:trPr>
        <w:tc>
          <w:tcPr>
            <w:tcW w:w="1384" w:type="dxa"/>
            <w:tcBorders>
              <w:bottom w:val="nil"/>
            </w:tcBorders>
            <w:shd w:val="clear" w:color="auto" w:fill="auto"/>
          </w:tcPr>
          <w:p w14:paraId="30BECD17"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tl/>
              </w:rPr>
              <w:t>ثانوي تجاري</w:t>
            </w:r>
          </w:p>
        </w:tc>
        <w:tc>
          <w:tcPr>
            <w:tcW w:w="899" w:type="dxa"/>
            <w:tcBorders>
              <w:bottom w:val="nil"/>
            </w:tcBorders>
            <w:shd w:val="clear" w:color="auto" w:fill="auto"/>
          </w:tcPr>
          <w:p w14:paraId="22CEC74B"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261 10</w:t>
            </w:r>
          </w:p>
        </w:tc>
        <w:tc>
          <w:tcPr>
            <w:tcW w:w="900" w:type="dxa"/>
            <w:gridSpan w:val="2"/>
            <w:tcBorders>
              <w:bottom w:val="nil"/>
            </w:tcBorders>
            <w:shd w:val="clear" w:color="auto" w:fill="auto"/>
          </w:tcPr>
          <w:p w14:paraId="71C05D36"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208 10</w:t>
            </w:r>
          </w:p>
        </w:tc>
        <w:tc>
          <w:tcPr>
            <w:tcW w:w="899" w:type="dxa"/>
            <w:tcBorders>
              <w:bottom w:val="nil"/>
            </w:tcBorders>
            <w:shd w:val="clear" w:color="auto" w:fill="auto"/>
          </w:tcPr>
          <w:p w14:paraId="7BC4E011"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032 11</w:t>
            </w:r>
          </w:p>
        </w:tc>
        <w:tc>
          <w:tcPr>
            <w:tcW w:w="900" w:type="dxa"/>
            <w:gridSpan w:val="2"/>
            <w:tcBorders>
              <w:bottom w:val="nil"/>
            </w:tcBorders>
            <w:shd w:val="clear" w:color="auto" w:fill="auto"/>
          </w:tcPr>
          <w:p w14:paraId="4AD4EB54"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939 10</w:t>
            </w:r>
          </w:p>
        </w:tc>
        <w:tc>
          <w:tcPr>
            <w:tcW w:w="900" w:type="dxa"/>
            <w:tcBorders>
              <w:bottom w:val="nil"/>
            </w:tcBorders>
            <w:shd w:val="clear" w:color="auto" w:fill="auto"/>
          </w:tcPr>
          <w:p w14:paraId="6554D8CB"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770 11</w:t>
            </w:r>
          </w:p>
        </w:tc>
        <w:tc>
          <w:tcPr>
            <w:tcW w:w="900" w:type="dxa"/>
            <w:gridSpan w:val="2"/>
            <w:tcBorders>
              <w:bottom w:val="nil"/>
            </w:tcBorders>
            <w:shd w:val="clear" w:color="auto" w:fill="auto"/>
          </w:tcPr>
          <w:p w14:paraId="030DD770"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164 11</w:t>
            </w:r>
          </w:p>
        </w:tc>
        <w:tc>
          <w:tcPr>
            <w:tcW w:w="900" w:type="dxa"/>
            <w:tcBorders>
              <w:bottom w:val="nil"/>
            </w:tcBorders>
            <w:shd w:val="clear" w:color="auto" w:fill="auto"/>
          </w:tcPr>
          <w:p w14:paraId="450EA88C"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549 10</w:t>
            </w:r>
          </w:p>
        </w:tc>
        <w:tc>
          <w:tcPr>
            <w:tcW w:w="900" w:type="dxa"/>
            <w:tcBorders>
              <w:bottom w:val="nil"/>
            </w:tcBorders>
            <w:shd w:val="clear" w:color="auto" w:fill="auto"/>
          </w:tcPr>
          <w:p w14:paraId="5E64D9ED"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166 10</w:t>
            </w:r>
          </w:p>
        </w:tc>
      </w:tr>
      <w:tr w:rsidR="00506A98" w:rsidRPr="0087573F" w14:paraId="1DEEF843" w14:textId="77777777" w:rsidTr="00507657">
        <w:trPr>
          <w:cantSplit/>
        </w:trPr>
        <w:tc>
          <w:tcPr>
            <w:tcW w:w="1384" w:type="dxa"/>
            <w:tcBorders>
              <w:top w:val="nil"/>
              <w:bottom w:val="single" w:sz="4" w:space="0" w:color="auto"/>
            </w:tcBorders>
            <w:shd w:val="clear" w:color="auto" w:fill="auto"/>
          </w:tcPr>
          <w:p w14:paraId="25C826C3"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tl/>
              </w:rPr>
              <w:t>ثانوي نسوي</w:t>
            </w:r>
          </w:p>
        </w:tc>
        <w:tc>
          <w:tcPr>
            <w:tcW w:w="899" w:type="dxa"/>
            <w:tcBorders>
              <w:top w:val="nil"/>
              <w:bottom w:val="single" w:sz="4" w:space="0" w:color="auto"/>
            </w:tcBorders>
            <w:shd w:val="clear" w:color="auto" w:fill="auto"/>
          </w:tcPr>
          <w:p w14:paraId="0A83C808"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Pr>
              <w:t>109</w:t>
            </w:r>
          </w:p>
        </w:tc>
        <w:tc>
          <w:tcPr>
            <w:tcW w:w="900" w:type="dxa"/>
            <w:gridSpan w:val="2"/>
            <w:tcBorders>
              <w:top w:val="nil"/>
              <w:bottom w:val="single" w:sz="4" w:space="0" w:color="auto"/>
            </w:tcBorders>
            <w:shd w:val="clear" w:color="auto" w:fill="auto"/>
          </w:tcPr>
          <w:p w14:paraId="7C9D8F6D"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145 10</w:t>
            </w:r>
          </w:p>
        </w:tc>
        <w:tc>
          <w:tcPr>
            <w:tcW w:w="899" w:type="dxa"/>
            <w:tcBorders>
              <w:top w:val="nil"/>
              <w:bottom w:val="single" w:sz="4" w:space="0" w:color="auto"/>
            </w:tcBorders>
            <w:shd w:val="clear" w:color="auto" w:fill="auto"/>
          </w:tcPr>
          <w:p w14:paraId="43945577"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Pr>
              <w:t>376</w:t>
            </w:r>
          </w:p>
        </w:tc>
        <w:tc>
          <w:tcPr>
            <w:tcW w:w="900" w:type="dxa"/>
            <w:gridSpan w:val="2"/>
            <w:tcBorders>
              <w:top w:val="nil"/>
              <w:bottom w:val="single" w:sz="4" w:space="0" w:color="auto"/>
            </w:tcBorders>
            <w:shd w:val="clear" w:color="auto" w:fill="auto"/>
          </w:tcPr>
          <w:p w14:paraId="2C9F7C4A"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479 11</w:t>
            </w:r>
          </w:p>
        </w:tc>
        <w:tc>
          <w:tcPr>
            <w:tcW w:w="900" w:type="dxa"/>
            <w:tcBorders>
              <w:top w:val="nil"/>
              <w:bottom w:val="single" w:sz="4" w:space="0" w:color="auto"/>
            </w:tcBorders>
            <w:shd w:val="clear" w:color="auto" w:fill="auto"/>
          </w:tcPr>
          <w:p w14:paraId="7D6FF659"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Pr>
              <w:t>459</w:t>
            </w:r>
          </w:p>
        </w:tc>
        <w:tc>
          <w:tcPr>
            <w:tcW w:w="900" w:type="dxa"/>
            <w:gridSpan w:val="2"/>
            <w:tcBorders>
              <w:top w:val="nil"/>
              <w:bottom w:val="single" w:sz="4" w:space="0" w:color="auto"/>
            </w:tcBorders>
            <w:shd w:val="clear" w:color="auto" w:fill="auto"/>
          </w:tcPr>
          <w:p w14:paraId="4B4AC1DF"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402 12</w:t>
            </w:r>
          </w:p>
        </w:tc>
        <w:tc>
          <w:tcPr>
            <w:tcW w:w="900" w:type="dxa"/>
            <w:tcBorders>
              <w:top w:val="nil"/>
              <w:bottom w:val="single" w:sz="4" w:space="0" w:color="auto"/>
            </w:tcBorders>
            <w:shd w:val="clear" w:color="auto" w:fill="auto"/>
          </w:tcPr>
          <w:p w14:paraId="0DFC6680"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rPr>
              <w:t>242</w:t>
            </w:r>
          </w:p>
        </w:tc>
        <w:tc>
          <w:tcPr>
            <w:tcW w:w="900" w:type="dxa"/>
            <w:tcBorders>
              <w:top w:val="nil"/>
              <w:bottom w:val="single" w:sz="4" w:space="0" w:color="auto"/>
            </w:tcBorders>
            <w:shd w:val="clear" w:color="auto" w:fill="auto"/>
          </w:tcPr>
          <w:p w14:paraId="26F4F1DA" w14:textId="77777777" w:rsidR="00506A98" w:rsidRPr="0087573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721 12</w:t>
            </w:r>
          </w:p>
        </w:tc>
      </w:tr>
      <w:tr w:rsidR="00506A98" w:rsidRPr="00103B8E" w14:paraId="5C9261D1" w14:textId="77777777" w:rsidTr="00507657">
        <w:trPr>
          <w:cantSplit/>
        </w:trPr>
        <w:tc>
          <w:tcPr>
            <w:tcW w:w="1384" w:type="dxa"/>
            <w:tcBorders>
              <w:top w:val="single" w:sz="4" w:space="0" w:color="auto"/>
              <w:bottom w:val="single" w:sz="12" w:space="0" w:color="auto"/>
            </w:tcBorders>
            <w:shd w:val="clear" w:color="auto" w:fill="auto"/>
            <w:vAlign w:val="bottom"/>
          </w:tcPr>
          <w:p w14:paraId="73B6E16D" w14:textId="77777777" w:rsidR="00506A98" w:rsidRPr="00103B8E"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103B8E">
              <w:rPr>
                <w:b/>
                <w:bCs/>
                <w:sz w:val="18"/>
                <w:szCs w:val="18"/>
                <w:rtl/>
              </w:rPr>
              <w:tab/>
              <w:t>المجموع</w:t>
            </w:r>
          </w:p>
        </w:tc>
        <w:tc>
          <w:tcPr>
            <w:tcW w:w="899" w:type="dxa"/>
            <w:tcBorders>
              <w:top w:val="single" w:sz="4" w:space="0" w:color="auto"/>
              <w:bottom w:val="single" w:sz="12" w:space="0" w:color="auto"/>
            </w:tcBorders>
            <w:shd w:val="clear" w:color="auto" w:fill="auto"/>
          </w:tcPr>
          <w:p w14:paraId="49F3108D"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626 48</w:t>
            </w:r>
          </w:p>
        </w:tc>
        <w:tc>
          <w:tcPr>
            <w:tcW w:w="900" w:type="dxa"/>
            <w:gridSpan w:val="2"/>
            <w:tcBorders>
              <w:top w:val="single" w:sz="4" w:space="0" w:color="auto"/>
              <w:bottom w:val="single" w:sz="12" w:space="0" w:color="auto"/>
            </w:tcBorders>
            <w:shd w:val="clear" w:color="auto" w:fill="auto"/>
          </w:tcPr>
          <w:p w14:paraId="0CCED81A"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526 25</w:t>
            </w:r>
          </w:p>
        </w:tc>
        <w:tc>
          <w:tcPr>
            <w:tcW w:w="899" w:type="dxa"/>
            <w:tcBorders>
              <w:top w:val="single" w:sz="4" w:space="0" w:color="auto"/>
              <w:bottom w:val="single" w:sz="12" w:space="0" w:color="auto"/>
            </w:tcBorders>
            <w:shd w:val="clear" w:color="auto" w:fill="auto"/>
          </w:tcPr>
          <w:p w14:paraId="76451FFB"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130 51</w:t>
            </w:r>
          </w:p>
        </w:tc>
        <w:tc>
          <w:tcPr>
            <w:tcW w:w="900" w:type="dxa"/>
            <w:gridSpan w:val="2"/>
            <w:tcBorders>
              <w:top w:val="single" w:sz="4" w:space="0" w:color="auto"/>
              <w:bottom w:val="single" w:sz="12" w:space="0" w:color="auto"/>
            </w:tcBorders>
            <w:shd w:val="clear" w:color="auto" w:fill="auto"/>
          </w:tcPr>
          <w:p w14:paraId="54E8C569"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886 27</w:t>
            </w:r>
          </w:p>
        </w:tc>
        <w:tc>
          <w:tcPr>
            <w:tcW w:w="900" w:type="dxa"/>
            <w:tcBorders>
              <w:top w:val="single" w:sz="4" w:space="0" w:color="auto"/>
              <w:bottom w:val="single" w:sz="12" w:space="0" w:color="auto"/>
            </w:tcBorders>
            <w:shd w:val="clear" w:color="auto" w:fill="auto"/>
          </w:tcPr>
          <w:p w14:paraId="00EA3646"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073 56</w:t>
            </w:r>
          </w:p>
        </w:tc>
        <w:tc>
          <w:tcPr>
            <w:tcW w:w="900" w:type="dxa"/>
            <w:gridSpan w:val="2"/>
            <w:tcBorders>
              <w:top w:val="single" w:sz="4" w:space="0" w:color="auto"/>
              <w:bottom w:val="single" w:sz="12" w:space="0" w:color="auto"/>
            </w:tcBorders>
            <w:shd w:val="clear" w:color="auto" w:fill="auto"/>
          </w:tcPr>
          <w:p w14:paraId="3430C8D6"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869 28</w:t>
            </w:r>
          </w:p>
        </w:tc>
        <w:tc>
          <w:tcPr>
            <w:tcW w:w="900" w:type="dxa"/>
            <w:tcBorders>
              <w:top w:val="single" w:sz="4" w:space="0" w:color="auto"/>
              <w:bottom w:val="single" w:sz="12" w:space="0" w:color="auto"/>
            </w:tcBorders>
            <w:shd w:val="clear" w:color="auto" w:fill="auto"/>
          </w:tcPr>
          <w:p w14:paraId="4E95966E"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289 55</w:t>
            </w:r>
          </w:p>
        </w:tc>
        <w:tc>
          <w:tcPr>
            <w:tcW w:w="900" w:type="dxa"/>
            <w:tcBorders>
              <w:top w:val="single" w:sz="4" w:space="0" w:color="auto"/>
              <w:bottom w:val="single" w:sz="12" w:space="0" w:color="auto"/>
            </w:tcBorders>
            <w:shd w:val="clear" w:color="auto" w:fill="auto"/>
          </w:tcPr>
          <w:p w14:paraId="5BB8D363" w14:textId="77777777" w:rsidR="00506A98" w:rsidRPr="006729DB" w:rsidRDefault="00506A98" w:rsidP="00507657">
            <w:pPr>
              <w:tabs>
                <w:tab w:val="left" w:pos="432"/>
                <w:tab w:val="left" w:pos="720"/>
                <w:tab w:val="left" w:pos="1008"/>
                <w:tab w:val="left" w:pos="1296"/>
              </w:tabs>
              <w:spacing w:before="40" w:after="80" w:line="240" w:lineRule="exact"/>
              <w:ind w:left="43" w:right="101"/>
              <w:rPr>
                <w:b/>
                <w:bCs/>
                <w:sz w:val="18"/>
                <w:szCs w:val="18"/>
                <w:rtl/>
              </w:rPr>
            </w:pPr>
            <w:r w:rsidRPr="006729DB">
              <w:rPr>
                <w:b/>
                <w:bCs/>
                <w:sz w:val="18"/>
                <w:szCs w:val="18"/>
                <w:rtl/>
              </w:rPr>
              <w:t>584 28</w:t>
            </w:r>
          </w:p>
        </w:tc>
      </w:tr>
    </w:tbl>
    <w:p w14:paraId="76BF7B7E" w14:textId="77777777" w:rsidR="00506A98" w:rsidRPr="0037731D" w:rsidRDefault="00506A98" w:rsidP="00506A98">
      <w:pPr>
        <w:pStyle w:val="SingleTxt"/>
        <w:spacing w:after="0" w:line="120" w:lineRule="exact"/>
        <w:rPr>
          <w:sz w:val="10"/>
          <w:rtl/>
        </w:rPr>
      </w:pPr>
    </w:p>
    <w:p w14:paraId="1234C920" w14:textId="77777777" w:rsidR="00506A98" w:rsidRDefault="00506A98" w:rsidP="00506A98">
      <w:pPr>
        <w:pStyle w:val="SingleTxt"/>
        <w:rPr>
          <w:rtl/>
        </w:rPr>
      </w:pPr>
      <w:r w:rsidRPr="00A851F6">
        <w:rPr>
          <w:rtl/>
          <w:lang w:bidi="ar-MA"/>
        </w:rPr>
        <w:t>67</w:t>
      </w:r>
      <w:r>
        <w:rPr>
          <w:rtl/>
          <w:lang w:bidi="ar-MA"/>
        </w:rPr>
        <w:t xml:space="preserve"> -</w:t>
      </w:r>
      <w:r>
        <w:rPr>
          <w:rtl/>
          <w:lang w:bidi="ar-MA"/>
        </w:rPr>
        <w:tab/>
      </w:r>
      <w:r w:rsidRPr="00A851F6">
        <w:rPr>
          <w:rFonts w:hint="cs"/>
          <w:rtl/>
        </w:rPr>
        <w:t>أما التعليم الثانوي العام فنبين في الجدول الآتي معدل مؤشرات التكافؤ للوصول إلى الصف الثالث</w:t>
      </w:r>
      <w:r>
        <w:rPr>
          <w:rFonts w:ascii="Simplified Arabic" w:hAnsi="Simplified Arabic"/>
          <w:rtl/>
        </w:rPr>
        <w:t> </w:t>
      </w:r>
      <w:r w:rsidRPr="00A851F6">
        <w:rPr>
          <w:rFonts w:hint="cs"/>
          <w:rtl/>
        </w:rPr>
        <w:t>الثانوي</w:t>
      </w:r>
      <w:r>
        <w:rPr>
          <w:rFonts w:hint="cs"/>
          <w:rtl/>
        </w:rPr>
        <w:t>:</w:t>
      </w:r>
    </w:p>
    <w:p w14:paraId="753B7455" w14:textId="77777777" w:rsidR="00A00E1C" w:rsidRPr="00A00E1C" w:rsidRDefault="00A00E1C" w:rsidP="00A00E1C">
      <w:pPr>
        <w:pStyle w:val="SingleTxt"/>
        <w:spacing w:after="0" w:line="120" w:lineRule="exact"/>
        <w:rPr>
          <w:sz w:val="10"/>
          <w:rtl/>
        </w:rPr>
      </w:pPr>
    </w:p>
    <w:tbl>
      <w:tblPr>
        <w:bidiVisual/>
        <w:tblW w:w="8576"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gridCol w:w="1256"/>
      </w:tblGrid>
      <w:tr w:rsidR="00A00E1C" w:rsidRPr="00847A1D" w14:paraId="3EA07FE6" w14:textId="77777777" w:rsidTr="00507657">
        <w:trPr>
          <w:cantSplit/>
          <w:tblHeader/>
        </w:trPr>
        <w:tc>
          <w:tcPr>
            <w:tcW w:w="1464" w:type="dxa"/>
            <w:tcBorders>
              <w:top w:val="single" w:sz="4" w:space="0" w:color="auto"/>
              <w:bottom w:val="single" w:sz="12" w:space="0" w:color="auto"/>
            </w:tcBorders>
            <w:shd w:val="clear" w:color="auto" w:fill="auto"/>
            <w:vAlign w:val="bottom"/>
          </w:tcPr>
          <w:p w14:paraId="57A28FF8" w14:textId="77777777" w:rsidR="00A00E1C" w:rsidRPr="00847A1D"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464" w:type="dxa"/>
            <w:tcBorders>
              <w:top w:val="single" w:sz="4" w:space="0" w:color="auto"/>
              <w:bottom w:val="single" w:sz="12" w:space="0" w:color="auto"/>
            </w:tcBorders>
            <w:shd w:val="clear" w:color="auto" w:fill="auto"/>
            <w:vAlign w:val="center"/>
          </w:tcPr>
          <w:p w14:paraId="1279FB5B" w14:textId="77777777" w:rsidR="00A00E1C" w:rsidRPr="00847A1D"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6CAC98DD" w14:textId="77777777" w:rsidR="00A00E1C" w:rsidRPr="00847A1D"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34714914" w14:textId="77777777" w:rsidR="00A00E1C" w:rsidRPr="00847A1D"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tcPr>
          <w:p w14:paraId="790D423A" w14:textId="77777777" w:rsidR="00A00E1C"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c>
          <w:tcPr>
            <w:tcW w:w="1256" w:type="dxa"/>
            <w:tcBorders>
              <w:top w:val="single" w:sz="4" w:space="0" w:color="auto"/>
              <w:bottom w:val="single" w:sz="12" w:space="0" w:color="auto"/>
            </w:tcBorders>
            <w:shd w:val="clear" w:color="auto" w:fill="auto"/>
            <w:vAlign w:val="center"/>
          </w:tcPr>
          <w:p w14:paraId="0CB2B398" w14:textId="77777777" w:rsidR="00A00E1C" w:rsidRPr="00847A1D"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2022/2023</w:t>
            </w:r>
          </w:p>
        </w:tc>
      </w:tr>
      <w:tr w:rsidR="00A00E1C" w:rsidRPr="00847A1D" w14:paraId="56AE4898"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2E575E71"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68CEDE41"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63314F35"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75B89E29"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tcPr>
          <w:p w14:paraId="4698790A"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256" w:type="dxa"/>
            <w:tcBorders>
              <w:top w:val="single" w:sz="12" w:space="0" w:color="auto"/>
              <w:bottom w:val="nil"/>
            </w:tcBorders>
            <w:shd w:val="clear" w:color="auto" w:fill="auto"/>
            <w:vAlign w:val="bottom"/>
          </w:tcPr>
          <w:p w14:paraId="62684F12"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A00E1C" w:rsidRPr="006729DB" w14:paraId="05D264E9" w14:textId="77777777" w:rsidTr="00507657">
        <w:trPr>
          <w:cantSplit/>
        </w:trPr>
        <w:tc>
          <w:tcPr>
            <w:tcW w:w="1464" w:type="dxa"/>
            <w:tcBorders>
              <w:top w:val="nil"/>
              <w:bottom w:val="nil"/>
            </w:tcBorders>
            <w:shd w:val="clear" w:color="auto" w:fill="auto"/>
            <w:vAlign w:val="bottom"/>
          </w:tcPr>
          <w:p w14:paraId="7723CE00"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33A2CD96"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75</w:t>
            </w:r>
            <w:r>
              <w:rPr>
                <w:sz w:val="18"/>
                <w:szCs w:val="18"/>
                <w:rtl/>
              </w:rPr>
              <w:t>%</w:t>
            </w:r>
          </w:p>
        </w:tc>
        <w:tc>
          <w:tcPr>
            <w:tcW w:w="1464" w:type="dxa"/>
            <w:tcBorders>
              <w:top w:val="nil"/>
              <w:bottom w:val="nil"/>
            </w:tcBorders>
            <w:shd w:val="clear" w:color="auto" w:fill="auto"/>
            <w:vAlign w:val="center"/>
          </w:tcPr>
          <w:p w14:paraId="07B5C970"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78</w:t>
            </w:r>
            <w:r>
              <w:rPr>
                <w:sz w:val="18"/>
                <w:szCs w:val="18"/>
                <w:rtl/>
              </w:rPr>
              <w:t>%</w:t>
            </w:r>
          </w:p>
        </w:tc>
        <w:tc>
          <w:tcPr>
            <w:tcW w:w="1464" w:type="dxa"/>
            <w:tcBorders>
              <w:top w:val="nil"/>
              <w:bottom w:val="nil"/>
            </w:tcBorders>
            <w:shd w:val="clear" w:color="auto" w:fill="auto"/>
            <w:vAlign w:val="center"/>
          </w:tcPr>
          <w:p w14:paraId="63FD8E46"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78</w:t>
            </w:r>
            <w:r>
              <w:rPr>
                <w:sz w:val="18"/>
                <w:szCs w:val="18"/>
                <w:rtl/>
              </w:rPr>
              <w:t>%</w:t>
            </w:r>
          </w:p>
        </w:tc>
        <w:tc>
          <w:tcPr>
            <w:tcW w:w="1464" w:type="dxa"/>
            <w:tcBorders>
              <w:top w:val="nil"/>
              <w:bottom w:val="nil"/>
            </w:tcBorders>
            <w:vAlign w:val="center"/>
          </w:tcPr>
          <w:p w14:paraId="1148034D"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74</w:t>
            </w:r>
            <w:r>
              <w:rPr>
                <w:sz w:val="18"/>
                <w:szCs w:val="18"/>
                <w:rtl/>
              </w:rPr>
              <w:t>%</w:t>
            </w:r>
          </w:p>
        </w:tc>
        <w:tc>
          <w:tcPr>
            <w:tcW w:w="1256" w:type="dxa"/>
            <w:tcBorders>
              <w:top w:val="nil"/>
              <w:bottom w:val="nil"/>
            </w:tcBorders>
            <w:shd w:val="clear" w:color="auto" w:fill="auto"/>
            <w:vAlign w:val="center"/>
          </w:tcPr>
          <w:p w14:paraId="12B35BB8"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74</w:t>
            </w:r>
            <w:r>
              <w:rPr>
                <w:sz w:val="18"/>
                <w:szCs w:val="18"/>
                <w:rtl/>
              </w:rPr>
              <w:t>%</w:t>
            </w:r>
          </w:p>
        </w:tc>
      </w:tr>
      <w:tr w:rsidR="00A00E1C" w:rsidRPr="006729DB" w14:paraId="0AE2D283" w14:textId="77777777" w:rsidTr="00507657">
        <w:trPr>
          <w:cantSplit/>
        </w:trPr>
        <w:tc>
          <w:tcPr>
            <w:tcW w:w="1464" w:type="dxa"/>
            <w:tcBorders>
              <w:top w:val="nil"/>
              <w:bottom w:val="single" w:sz="4" w:space="0" w:color="auto"/>
            </w:tcBorders>
            <w:shd w:val="clear" w:color="auto" w:fill="auto"/>
            <w:vAlign w:val="bottom"/>
          </w:tcPr>
          <w:p w14:paraId="7375E18F" w14:textId="77777777" w:rsidR="00A00E1C" w:rsidRPr="00847A1D" w:rsidRDefault="00A00E1C"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0C5B1D85"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73</w:t>
            </w:r>
            <w:r>
              <w:rPr>
                <w:sz w:val="18"/>
                <w:szCs w:val="18"/>
                <w:rtl/>
              </w:rPr>
              <w:t>%</w:t>
            </w:r>
          </w:p>
        </w:tc>
        <w:tc>
          <w:tcPr>
            <w:tcW w:w="1464" w:type="dxa"/>
            <w:tcBorders>
              <w:top w:val="nil"/>
              <w:bottom w:val="single" w:sz="4" w:space="0" w:color="auto"/>
            </w:tcBorders>
            <w:shd w:val="clear" w:color="auto" w:fill="auto"/>
            <w:vAlign w:val="center"/>
          </w:tcPr>
          <w:p w14:paraId="1E882074"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73</w:t>
            </w:r>
            <w:r>
              <w:rPr>
                <w:sz w:val="18"/>
                <w:szCs w:val="18"/>
                <w:rtl/>
              </w:rPr>
              <w:t>%</w:t>
            </w:r>
          </w:p>
        </w:tc>
        <w:tc>
          <w:tcPr>
            <w:tcW w:w="1464" w:type="dxa"/>
            <w:tcBorders>
              <w:top w:val="nil"/>
              <w:bottom w:val="single" w:sz="4" w:space="0" w:color="auto"/>
            </w:tcBorders>
            <w:shd w:val="clear" w:color="auto" w:fill="auto"/>
            <w:vAlign w:val="center"/>
          </w:tcPr>
          <w:p w14:paraId="6751D143"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73</w:t>
            </w:r>
            <w:r>
              <w:rPr>
                <w:sz w:val="18"/>
                <w:szCs w:val="18"/>
                <w:rtl/>
              </w:rPr>
              <w:t>%</w:t>
            </w:r>
          </w:p>
        </w:tc>
        <w:tc>
          <w:tcPr>
            <w:tcW w:w="1464" w:type="dxa"/>
            <w:tcBorders>
              <w:top w:val="nil"/>
              <w:bottom w:val="single" w:sz="4" w:space="0" w:color="auto"/>
            </w:tcBorders>
            <w:vAlign w:val="center"/>
          </w:tcPr>
          <w:p w14:paraId="48D5F059"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71</w:t>
            </w:r>
            <w:r>
              <w:rPr>
                <w:sz w:val="18"/>
                <w:szCs w:val="18"/>
                <w:rtl/>
              </w:rPr>
              <w:t>%</w:t>
            </w:r>
          </w:p>
        </w:tc>
        <w:tc>
          <w:tcPr>
            <w:tcW w:w="1256" w:type="dxa"/>
            <w:tcBorders>
              <w:top w:val="nil"/>
              <w:bottom w:val="single" w:sz="4" w:space="0" w:color="auto"/>
            </w:tcBorders>
            <w:shd w:val="clear" w:color="auto" w:fill="auto"/>
            <w:vAlign w:val="center"/>
          </w:tcPr>
          <w:p w14:paraId="52726D95" w14:textId="77777777" w:rsidR="00A00E1C" w:rsidRPr="006729DB" w:rsidRDefault="00A00E1C" w:rsidP="00507657">
            <w:pPr>
              <w:tabs>
                <w:tab w:val="left" w:pos="432"/>
                <w:tab w:val="left" w:pos="720"/>
                <w:tab w:val="left" w:pos="1008"/>
                <w:tab w:val="left" w:pos="1296"/>
              </w:tabs>
              <w:spacing w:before="40" w:after="80" w:line="240" w:lineRule="exact"/>
              <w:ind w:left="43" w:right="101"/>
              <w:rPr>
                <w:sz w:val="18"/>
                <w:szCs w:val="18"/>
                <w:rtl/>
              </w:rPr>
            </w:pPr>
            <w:r w:rsidRPr="0037731D">
              <w:rPr>
                <w:sz w:val="18"/>
                <w:szCs w:val="18"/>
                <w:lang w:val="en-GB"/>
              </w:rPr>
              <w:t>72</w:t>
            </w:r>
            <w:r>
              <w:rPr>
                <w:sz w:val="18"/>
                <w:szCs w:val="18"/>
                <w:rtl/>
              </w:rPr>
              <w:t>%</w:t>
            </w:r>
          </w:p>
        </w:tc>
      </w:tr>
      <w:tr w:rsidR="00A00E1C" w:rsidRPr="006729DB" w14:paraId="1BF7AE51" w14:textId="77777777" w:rsidTr="00507657">
        <w:trPr>
          <w:cantSplit/>
        </w:trPr>
        <w:tc>
          <w:tcPr>
            <w:tcW w:w="1464" w:type="dxa"/>
            <w:tcBorders>
              <w:top w:val="single" w:sz="4" w:space="0" w:color="auto"/>
              <w:bottom w:val="single" w:sz="12" w:space="0" w:color="auto"/>
            </w:tcBorders>
            <w:shd w:val="clear" w:color="auto" w:fill="auto"/>
            <w:vAlign w:val="bottom"/>
          </w:tcPr>
          <w:p w14:paraId="3AB295DA" w14:textId="77777777" w:rsidR="00A00E1C" w:rsidRPr="00DC0245" w:rsidRDefault="00A00E1C" w:rsidP="00507657">
            <w:pPr>
              <w:tabs>
                <w:tab w:val="left" w:pos="432"/>
                <w:tab w:val="left" w:pos="720"/>
                <w:tab w:val="left" w:pos="1008"/>
                <w:tab w:val="left" w:pos="1296"/>
              </w:tabs>
              <w:spacing w:before="40" w:after="80" w:line="240" w:lineRule="exact"/>
              <w:ind w:left="43" w:right="101"/>
              <w:rPr>
                <w:b/>
                <w:bCs/>
                <w:sz w:val="18"/>
                <w:szCs w:val="18"/>
                <w:rtl/>
                <w:lang w:val="en-GB"/>
              </w:rPr>
            </w:pPr>
            <w:r>
              <w:rPr>
                <w:b/>
                <w:bCs/>
                <w:sz w:val="18"/>
                <w:szCs w:val="18"/>
                <w:rtl/>
                <w:lang w:val="en-GB"/>
              </w:rPr>
              <w:tab/>
            </w:r>
            <w:r w:rsidRPr="00DC0245">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702B90C1" w14:textId="77777777" w:rsidR="00A00E1C" w:rsidRPr="006729DB" w:rsidRDefault="00A00E1C" w:rsidP="00507657">
            <w:pPr>
              <w:tabs>
                <w:tab w:val="left" w:pos="432"/>
                <w:tab w:val="left" w:pos="720"/>
                <w:tab w:val="left" w:pos="1008"/>
                <w:tab w:val="left" w:pos="1296"/>
              </w:tabs>
              <w:spacing w:before="40" w:after="80" w:line="240" w:lineRule="exact"/>
              <w:ind w:left="43" w:right="101"/>
              <w:rPr>
                <w:b/>
                <w:bCs/>
                <w:sz w:val="18"/>
                <w:szCs w:val="18"/>
                <w:rtl/>
              </w:rPr>
            </w:pPr>
            <w:r w:rsidRPr="00DC0245">
              <w:rPr>
                <w:b/>
                <w:bCs/>
                <w:sz w:val="18"/>
                <w:szCs w:val="18"/>
                <w:lang w:val="en-GB"/>
              </w:rPr>
              <w:t>98</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525D1DAB" w14:textId="77777777" w:rsidR="00A00E1C" w:rsidRPr="006729DB" w:rsidRDefault="00A00E1C" w:rsidP="00507657">
            <w:pPr>
              <w:tabs>
                <w:tab w:val="left" w:pos="432"/>
                <w:tab w:val="left" w:pos="720"/>
                <w:tab w:val="left" w:pos="1008"/>
                <w:tab w:val="left" w:pos="1296"/>
              </w:tabs>
              <w:spacing w:before="40" w:after="80" w:line="240" w:lineRule="exact"/>
              <w:ind w:left="43" w:right="101"/>
              <w:rPr>
                <w:b/>
                <w:bCs/>
                <w:sz w:val="18"/>
                <w:szCs w:val="18"/>
                <w:rtl/>
              </w:rPr>
            </w:pPr>
            <w:r w:rsidRPr="00DC0245">
              <w:rPr>
                <w:b/>
                <w:bCs/>
                <w:sz w:val="18"/>
                <w:szCs w:val="18"/>
                <w:lang w:val="en-GB"/>
              </w:rPr>
              <w:t>93</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59481624" w14:textId="77777777" w:rsidR="00A00E1C" w:rsidRPr="006729DB" w:rsidRDefault="00A00E1C" w:rsidP="00507657">
            <w:pPr>
              <w:tabs>
                <w:tab w:val="left" w:pos="432"/>
                <w:tab w:val="left" w:pos="720"/>
                <w:tab w:val="left" w:pos="1008"/>
                <w:tab w:val="left" w:pos="1296"/>
              </w:tabs>
              <w:spacing w:before="40" w:after="80" w:line="240" w:lineRule="exact"/>
              <w:ind w:left="43" w:right="101"/>
              <w:rPr>
                <w:b/>
                <w:bCs/>
                <w:sz w:val="18"/>
                <w:szCs w:val="18"/>
                <w:rtl/>
              </w:rPr>
            </w:pPr>
            <w:r w:rsidRPr="00DC0245">
              <w:rPr>
                <w:b/>
                <w:bCs/>
                <w:sz w:val="18"/>
                <w:szCs w:val="18"/>
                <w:lang w:val="en-GB"/>
              </w:rPr>
              <w:t>94</w:t>
            </w:r>
            <w:r>
              <w:rPr>
                <w:b/>
                <w:bCs/>
                <w:sz w:val="18"/>
                <w:szCs w:val="18"/>
                <w:rtl/>
              </w:rPr>
              <w:t>%</w:t>
            </w:r>
          </w:p>
        </w:tc>
        <w:tc>
          <w:tcPr>
            <w:tcW w:w="1464" w:type="dxa"/>
            <w:tcBorders>
              <w:top w:val="single" w:sz="4" w:space="0" w:color="auto"/>
              <w:bottom w:val="single" w:sz="12" w:space="0" w:color="auto"/>
            </w:tcBorders>
            <w:vAlign w:val="center"/>
          </w:tcPr>
          <w:p w14:paraId="3D8647EF" w14:textId="77777777" w:rsidR="00A00E1C" w:rsidRPr="006729DB" w:rsidRDefault="00A00E1C" w:rsidP="00507657">
            <w:pPr>
              <w:tabs>
                <w:tab w:val="left" w:pos="432"/>
                <w:tab w:val="left" w:pos="720"/>
                <w:tab w:val="left" w:pos="1008"/>
                <w:tab w:val="left" w:pos="1296"/>
              </w:tabs>
              <w:spacing w:before="40" w:after="80" w:line="240" w:lineRule="exact"/>
              <w:ind w:left="43" w:right="101"/>
              <w:rPr>
                <w:b/>
                <w:bCs/>
                <w:sz w:val="18"/>
                <w:szCs w:val="18"/>
                <w:rtl/>
              </w:rPr>
            </w:pPr>
            <w:r w:rsidRPr="00DC0245">
              <w:rPr>
                <w:b/>
                <w:bCs/>
                <w:sz w:val="18"/>
                <w:szCs w:val="18"/>
                <w:lang w:val="en-GB"/>
              </w:rPr>
              <w:t>96</w:t>
            </w:r>
            <w:r>
              <w:rPr>
                <w:b/>
                <w:bCs/>
                <w:sz w:val="18"/>
                <w:szCs w:val="18"/>
                <w:rtl/>
              </w:rPr>
              <w:t>%</w:t>
            </w:r>
          </w:p>
        </w:tc>
        <w:tc>
          <w:tcPr>
            <w:tcW w:w="1256" w:type="dxa"/>
            <w:tcBorders>
              <w:top w:val="single" w:sz="4" w:space="0" w:color="auto"/>
              <w:bottom w:val="single" w:sz="12" w:space="0" w:color="auto"/>
            </w:tcBorders>
            <w:shd w:val="clear" w:color="auto" w:fill="auto"/>
            <w:vAlign w:val="center"/>
          </w:tcPr>
          <w:p w14:paraId="63826208" w14:textId="77777777" w:rsidR="00A00E1C" w:rsidRPr="006729DB" w:rsidRDefault="00A00E1C" w:rsidP="00507657">
            <w:pPr>
              <w:tabs>
                <w:tab w:val="left" w:pos="432"/>
                <w:tab w:val="left" w:pos="720"/>
                <w:tab w:val="left" w:pos="1008"/>
                <w:tab w:val="left" w:pos="1296"/>
              </w:tabs>
              <w:spacing w:before="40" w:after="80" w:line="240" w:lineRule="exact"/>
              <w:ind w:left="43" w:right="101"/>
              <w:rPr>
                <w:b/>
                <w:bCs/>
                <w:sz w:val="18"/>
                <w:szCs w:val="18"/>
                <w:rtl/>
              </w:rPr>
            </w:pPr>
            <w:r w:rsidRPr="00DC0245">
              <w:rPr>
                <w:b/>
                <w:bCs/>
                <w:sz w:val="18"/>
                <w:szCs w:val="18"/>
                <w:lang w:val="en-GB"/>
              </w:rPr>
              <w:t>98</w:t>
            </w:r>
            <w:r>
              <w:rPr>
                <w:b/>
                <w:bCs/>
                <w:sz w:val="18"/>
                <w:szCs w:val="18"/>
                <w:rtl/>
              </w:rPr>
              <w:t>%</w:t>
            </w:r>
          </w:p>
        </w:tc>
      </w:tr>
    </w:tbl>
    <w:p w14:paraId="1308E76A" w14:textId="77777777" w:rsidR="00A00E1C" w:rsidRPr="00A00E1C" w:rsidRDefault="00A00E1C" w:rsidP="00A00E1C">
      <w:pPr>
        <w:pStyle w:val="SingleTxt"/>
        <w:spacing w:after="0" w:line="120" w:lineRule="exact"/>
        <w:rPr>
          <w:sz w:val="10"/>
          <w:rtl/>
        </w:rPr>
      </w:pPr>
    </w:p>
    <w:p w14:paraId="5D35DD9F" w14:textId="77777777" w:rsidR="00A00E1C" w:rsidRPr="00A00E1C" w:rsidRDefault="00A00E1C" w:rsidP="00A00E1C">
      <w:pPr>
        <w:pStyle w:val="SingleTxt"/>
        <w:spacing w:after="0" w:line="120" w:lineRule="exact"/>
        <w:rPr>
          <w:sz w:val="10"/>
          <w:rtl/>
        </w:rPr>
      </w:pPr>
    </w:p>
    <w:p w14:paraId="0E147A70" w14:textId="77777777" w:rsidR="00506A98" w:rsidRDefault="00506A98" w:rsidP="00506A98">
      <w:pPr>
        <w:pStyle w:val="SingleTxt"/>
        <w:rPr>
          <w:rtl/>
        </w:rPr>
      </w:pPr>
      <w:r>
        <w:rPr>
          <w:rtl/>
        </w:rPr>
        <w:tab/>
      </w:r>
      <w:r w:rsidRPr="00A851F6">
        <w:rPr>
          <w:rFonts w:hint="cs"/>
          <w:rtl/>
        </w:rPr>
        <w:t xml:space="preserve">ويبين الجدول </w:t>
      </w:r>
      <w:r>
        <w:rPr>
          <w:rFonts w:hint="cs"/>
          <w:rtl/>
        </w:rPr>
        <w:t>الآتي</w:t>
      </w:r>
      <w:r w:rsidRPr="00A851F6">
        <w:rPr>
          <w:rFonts w:hint="cs"/>
          <w:rtl/>
        </w:rPr>
        <w:t xml:space="preserve"> معدل اتمام الصف الأول الثانوي في الجدول الاتي:</w:t>
      </w:r>
    </w:p>
    <w:tbl>
      <w:tblPr>
        <w:bidiVisual/>
        <w:tblW w:w="8576"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4"/>
        <w:gridCol w:w="1256"/>
      </w:tblGrid>
      <w:tr w:rsidR="00506A98" w:rsidRPr="00847A1D" w14:paraId="3A7CE675" w14:textId="77777777" w:rsidTr="00507657">
        <w:trPr>
          <w:cantSplit/>
          <w:tblHeader/>
        </w:trPr>
        <w:tc>
          <w:tcPr>
            <w:tcW w:w="1464" w:type="dxa"/>
            <w:tcBorders>
              <w:top w:val="single" w:sz="4" w:space="0" w:color="auto"/>
              <w:bottom w:val="single" w:sz="12" w:space="0" w:color="auto"/>
            </w:tcBorders>
            <w:shd w:val="clear" w:color="auto" w:fill="auto"/>
            <w:vAlign w:val="bottom"/>
          </w:tcPr>
          <w:p w14:paraId="42A9DBCD" w14:textId="77777777" w:rsidR="00506A98" w:rsidRPr="00847A1D"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464" w:type="dxa"/>
            <w:tcBorders>
              <w:top w:val="single" w:sz="4" w:space="0" w:color="auto"/>
              <w:bottom w:val="single" w:sz="12" w:space="0" w:color="auto"/>
            </w:tcBorders>
            <w:shd w:val="clear" w:color="auto" w:fill="auto"/>
            <w:vAlign w:val="center"/>
          </w:tcPr>
          <w:p w14:paraId="09621B65" w14:textId="77777777" w:rsidR="00506A98" w:rsidRPr="00847A1D"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2018/2019</w:t>
            </w:r>
          </w:p>
        </w:tc>
        <w:tc>
          <w:tcPr>
            <w:tcW w:w="1464" w:type="dxa"/>
            <w:tcBorders>
              <w:top w:val="single" w:sz="4" w:space="0" w:color="auto"/>
              <w:bottom w:val="single" w:sz="12" w:space="0" w:color="auto"/>
            </w:tcBorders>
            <w:shd w:val="clear" w:color="auto" w:fill="auto"/>
            <w:vAlign w:val="center"/>
          </w:tcPr>
          <w:p w14:paraId="13C1B5F4" w14:textId="77777777" w:rsidR="00506A98" w:rsidRPr="00847A1D"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2019/2020</w:t>
            </w:r>
          </w:p>
        </w:tc>
        <w:tc>
          <w:tcPr>
            <w:tcW w:w="1464" w:type="dxa"/>
            <w:tcBorders>
              <w:top w:val="single" w:sz="4" w:space="0" w:color="auto"/>
              <w:bottom w:val="single" w:sz="12" w:space="0" w:color="auto"/>
            </w:tcBorders>
            <w:shd w:val="clear" w:color="auto" w:fill="auto"/>
            <w:vAlign w:val="center"/>
          </w:tcPr>
          <w:p w14:paraId="096E1754" w14:textId="77777777" w:rsidR="00506A98" w:rsidRPr="00847A1D"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2020/2021</w:t>
            </w:r>
          </w:p>
        </w:tc>
        <w:tc>
          <w:tcPr>
            <w:tcW w:w="1464" w:type="dxa"/>
            <w:tcBorders>
              <w:top w:val="single" w:sz="4" w:space="0" w:color="auto"/>
              <w:bottom w:val="single" w:sz="12" w:space="0" w:color="auto"/>
            </w:tcBorders>
          </w:tcPr>
          <w:p w14:paraId="5F81A224" w14:textId="77777777" w:rsidR="00506A98"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2021/2022</w:t>
            </w:r>
          </w:p>
        </w:tc>
        <w:tc>
          <w:tcPr>
            <w:tcW w:w="1256" w:type="dxa"/>
            <w:tcBorders>
              <w:top w:val="single" w:sz="4" w:space="0" w:color="auto"/>
              <w:bottom w:val="single" w:sz="12" w:space="0" w:color="auto"/>
            </w:tcBorders>
            <w:shd w:val="clear" w:color="auto" w:fill="auto"/>
            <w:vAlign w:val="center"/>
          </w:tcPr>
          <w:p w14:paraId="0B363ADD" w14:textId="77777777" w:rsidR="00506A98" w:rsidRPr="00847A1D" w:rsidRDefault="00506A98" w:rsidP="00A00E1C">
            <w:pPr>
              <w:tabs>
                <w:tab w:val="left" w:pos="432"/>
                <w:tab w:val="left" w:pos="720"/>
                <w:tab w:val="left" w:pos="1008"/>
                <w:tab w:val="left" w:pos="1296"/>
              </w:tabs>
              <w:spacing w:before="80" w:after="80" w:line="22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2022/2023</w:t>
            </w:r>
          </w:p>
        </w:tc>
      </w:tr>
      <w:tr w:rsidR="00506A98" w:rsidRPr="00847A1D" w14:paraId="5B2C5AA2" w14:textId="77777777" w:rsidTr="00507657">
        <w:trPr>
          <w:cantSplit/>
          <w:trHeight w:hRule="exact" w:val="115"/>
          <w:tblHeader/>
        </w:trPr>
        <w:tc>
          <w:tcPr>
            <w:tcW w:w="1464" w:type="dxa"/>
            <w:tcBorders>
              <w:top w:val="single" w:sz="12" w:space="0" w:color="auto"/>
              <w:bottom w:val="nil"/>
            </w:tcBorders>
            <w:shd w:val="clear" w:color="auto" w:fill="auto"/>
            <w:vAlign w:val="bottom"/>
          </w:tcPr>
          <w:p w14:paraId="64A1FCDB"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356E3C0B"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61024DB5"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306BFF2F"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c>
          <w:tcPr>
            <w:tcW w:w="1464" w:type="dxa"/>
            <w:tcBorders>
              <w:top w:val="single" w:sz="12" w:space="0" w:color="auto"/>
              <w:bottom w:val="nil"/>
            </w:tcBorders>
          </w:tcPr>
          <w:p w14:paraId="3A296D2A"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c>
          <w:tcPr>
            <w:tcW w:w="1256" w:type="dxa"/>
            <w:tcBorders>
              <w:top w:val="single" w:sz="12" w:space="0" w:color="auto"/>
              <w:bottom w:val="nil"/>
            </w:tcBorders>
            <w:shd w:val="clear" w:color="auto" w:fill="auto"/>
            <w:vAlign w:val="bottom"/>
          </w:tcPr>
          <w:p w14:paraId="624DBBD9"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p>
        </w:tc>
      </w:tr>
      <w:tr w:rsidR="00506A98" w:rsidRPr="00847A1D" w14:paraId="1F6ECC6B" w14:textId="77777777" w:rsidTr="00507657">
        <w:trPr>
          <w:cantSplit/>
        </w:trPr>
        <w:tc>
          <w:tcPr>
            <w:tcW w:w="1464" w:type="dxa"/>
            <w:tcBorders>
              <w:top w:val="nil"/>
              <w:bottom w:val="nil"/>
            </w:tcBorders>
            <w:shd w:val="clear" w:color="auto" w:fill="auto"/>
            <w:vAlign w:val="bottom"/>
          </w:tcPr>
          <w:p w14:paraId="4F9DDAC8"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r>
              <w:rPr>
                <w:rFonts w:hint="cs"/>
                <w:sz w:val="18"/>
                <w:szCs w:val="18"/>
                <w:rtl/>
                <w:lang w:val="en-GB"/>
              </w:rPr>
              <w:t>ذكور</w:t>
            </w:r>
          </w:p>
        </w:tc>
        <w:tc>
          <w:tcPr>
            <w:tcW w:w="1464" w:type="dxa"/>
            <w:tcBorders>
              <w:top w:val="nil"/>
              <w:bottom w:val="nil"/>
            </w:tcBorders>
            <w:shd w:val="clear" w:color="auto" w:fill="auto"/>
            <w:vAlign w:val="center"/>
          </w:tcPr>
          <w:p w14:paraId="75DF1401"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23</w:t>
            </w:r>
            <w:r>
              <w:rPr>
                <w:sz w:val="18"/>
                <w:szCs w:val="18"/>
                <w:rtl/>
              </w:rPr>
              <w:t>%</w:t>
            </w:r>
          </w:p>
        </w:tc>
        <w:tc>
          <w:tcPr>
            <w:tcW w:w="1464" w:type="dxa"/>
            <w:tcBorders>
              <w:top w:val="nil"/>
              <w:bottom w:val="nil"/>
            </w:tcBorders>
            <w:shd w:val="clear" w:color="auto" w:fill="auto"/>
            <w:vAlign w:val="center"/>
          </w:tcPr>
          <w:p w14:paraId="0A0F530B"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31</w:t>
            </w:r>
            <w:r>
              <w:rPr>
                <w:sz w:val="18"/>
                <w:szCs w:val="18"/>
                <w:rtl/>
              </w:rPr>
              <w:t>%</w:t>
            </w:r>
          </w:p>
        </w:tc>
        <w:tc>
          <w:tcPr>
            <w:tcW w:w="1464" w:type="dxa"/>
            <w:tcBorders>
              <w:top w:val="nil"/>
              <w:bottom w:val="nil"/>
            </w:tcBorders>
            <w:shd w:val="clear" w:color="auto" w:fill="auto"/>
            <w:vAlign w:val="center"/>
          </w:tcPr>
          <w:p w14:paraId="08F17709"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32</w:t>
            </w:r>
            <w:r>
              <w:rPr>
                <w:sz w:val="18"/>
                <w:szCs w:val="18"/>
                <w:rtl/>
              </w:rPr>
              <w:t>%</w:t>
            </w:r>
          </w:p>
        </w:tc>
        <w:tc>
          <w:tcPr>
            <w:tcW w:w="1464" w:type="dxa"/>
            <w:tcBorders>
              <w:top w:val="nil"/>
              <w:bottom w:val="nil"/>
            </w:tcBorders>
            <w:vAlign w:val="center"/>
          </w:tcPr>
          <w:p w14:paraId="327043ED"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28</w:t>
            </w:r>
            <w:r>
              <w:rPr>
                <w:sz w:val="18"/>
                <w:szCs w:val="18"/>
                <w:rtl/>
              </w:rPr>
              <w:t>%</w:t>
            </w:r>
          </w:p>
        </w:tc>
        <w:tc>
          <w:tcPr>
            <w:tcW w:w="1256" w:type="dxa"/>
            <w:tcBorders>
              <w:top w:val="nil"/>
              <w:bottom w:val="nil"/>
            </w:tcBorders>
            <w:shd w:val="clear" w:color="auto" w:fill="auto"/>
            <w:vAlign w:val="center"/>
          </w:tcPr>
          <w:p w14:paraId="17EAA2A8"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r w:rsidRPr="002524B1">
              <w:rPr>
                <w:sz w:val="18"/>
                <w:szCs w:val="18"/>
                <w:lang w:val="en-GB"/>
              </w:rPr>
              <w:t>#</w:t>
            </w:r>
          </w:p>
        </w:tc>
      </w:tr>
      <w:tr w:rsidR="00506A98" w:rsidRPr="00847A1D" w14:paraId="403608B1" w14:textId="77777777" w:rsidTr="00507657">
        <w:trPr>
          <w:cantSplit/>
        </w:trPr>
        <w:tc>
          <w:tcPr>
            <w:tcW w:w="1464" w:type="dxa"/>
            <w:tcBorders>
              <w:top w:val="nil"/>
              <w:bottom w:val="single" w:sz="4" w:space="0" w:color="auto"/>
            </w:tcBorders>
            <w:shd w:val="clear" w:color="auto" w:fill="auto"/>
            <w:vAlign w:val="bottom"/>
          </w:tcPr>
          <w:p w14:paraId="78A4DFFD"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r>
              <w:rPr>
                <w:rFonts w:hint="cs"/>
                <w:sz w:val="18"/>
                <w:szCs w:val="18"/>
                <w:rtl/>
                <w:lang w:val="en-GB"/>
              </w:rPr>
              <w:t>إناث</w:t>
            </w:r>
          </w:p>
        </w:tc>
        <w:tc>
          <w:tcPr>
            <w:tcW w:w="1464" w:type="dxa"/>
            <w:tcBorders>
              <w:top w:val="nil"/>
              <w:bottom w:val="single" w:sz="4" w:space="0" w:color="auto"/>
            </w:tcBorders>
            <w:shd w:val="clear" w:color="auto" w:fill="auto"/>
            <w:vAlign w:val="center"/>
          </w:tcPr>
          <w:p w14:paraId="6831D2CF"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25</w:t>
            </w:r>
            <w:r>
              <w:rPr>
                <w:sz w:val="18"/>
                <w:szCs w:val="18"/>
                <w:rtl/>
              </w:rPr>
              <w:t>%</w:t>
            </w:r>
          </w:p>
        </w:tc>
        <w:tc>
          <w:tcPr>
            <w:tcW w:w="1464" w:type="dxa"/>
            <w:tcBorders>
              <w:top w:val="nil"/>
              <w:bottom w:val="single" w:sz="4" w:space="0" w:color="auto"/>
            </w:tcBorders>
            <w:shd w:val="clear" w:color="auto" w:fill="auto"/>
            <w:vAlign w:val="center"/>
          </w:tcPr>
          <w:p w14:paraId="5A715099"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34</w:t>
            </w:r>
            <w:r>
              <w:rPr>
                <w:sz w:val="18"/>
                <w:szCs w:val="18"/>
                <w:rtl/>
              </w:rPr>
              <w:t>%</w:t>
            </w:r>
          </w:p>
        </w:tc>
        <w:tc>
          <w:tcPr>
            <w:tcW w:w="1464" w:type="dxa"/>
            <w:tcBorders>
              <w:top w:val="nil"/>
              <w:bottom w:val="single" w:sz="4" w:space="0" w:color="auto"/>
            </w:tcBorders>
            <w:shd w:val="clear" w:color="auto" w:fill="auto"/>
            <w:vAlign w:val="center"/>
          </w:tcPr>
          <w:p w14:paraId="482DF205"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34</w:t>
            </w:r>
            <w:r>
              <w:rPr>
                <w:sz w:val="18"/>
                <w:szCs w:val="18"/>
                <w:rtl/>
              </w:rPr>
              <w:t>%</w:t>
            </w:r>
          </w:p>
        </w:tc>
        <w:tc>
          <w:tcPr>
            <w:tcW w:w="1464" w:type="dxa"/>
            <w:tcBorders>
              <w:top w:val="nil"/>
              <w:bottom w:val="single" w:sz="4" w:space="0" w:color="auto"/>
            </w:tcBorders>
            <w:vAlign w:val="center"/>
          </w:tcPr>
          <w:p w14:paraId="25AA8DFF" w14:textId="77777777" w:rsidR="00506A98" w:rsidRPr="006729DB" w:rsidRDefault="00506A98" w:rsidP="00A00E1C">
            <w:pPr>
              <w:tabs>
                <w:tab w:val="left" w:pos="432"/>
                <w:tab w:val="left" w:pos="720"/>
                <w:tab w:val="left" w:pos="1008"/>
                <w:tab w:val="left" w:pos="1296"/>
              </w:tabs>
              <w:spacing w:before="40" w:after="80" w:line="220" w:lineRule="exact"/>
              <w:ind w:left="43" w:right="101"/>
              <w:rPr>
                <w:sz w:val="18"/>
                <w:szCs w:val="18"/>
                <w:rtl/>
              </w:rPr>
            </w:pPr>
            <w:r w:rsidRPr="002524B1">
              <w:rPr>
                <w:sz w:val="18"/>
                <w:szCs w:val="18"/>
                <w:lang w:val="en-GB"/>
              </w:rPr>
              <w:t>33</w:t>
            </w:r>
            <w:r>
              <w:rPr>
                <w:sz w:val="18"/>
                <w:szCs w:val="18"/>
                <w:rtl/>
              </w:rPr>
              <w:t>%</w:t>
            </w:r>
          </w:p>
        </w:tc>
        <w:tc>
          <w:tcPr>
            <w:tcW w:w="1256" w:type="dxa"/>
            <w:tcBorders>
              <w:top w:val="nil"/>
              <w:bottom w:val="single" w:sz="4" w:space="0" w:color="auto"/>
            </w:tcBorders>
            <w:shd w:val="clear" w:color="auto" w:fill="auto"/>
            <w:vAlign w:val="center"/>
          </w:tcPr>
          <w:p w14:paraId="1B1643DC" w14:textId="77777777" w:rsidR="00506A98" w:rsidRPr="00847A1D" w:rsidRDefault="00506A98" w:rsidP="00A00E1C">
            <w:pPr>
              <w:tabs>
                <w:tab w:val="left" w:pos="432"/>
                <w:tab w:val="left" w:pos="720"/>
                <w:tab w:val="left" w:pos="1008"/>
                <w:tab w:val="left" w:pos="1296"/>
              </w:tabs>
              <w:spacing w:before="40" w:after="80" w:line="220" w:lineRule="exact"/>
              <w:ind w:left="43" w:right="101"/>
              <w:rPr>
                <w:sz w:val="18"/>
                <w:szCs w:val="18"/>
                <w:rtl/>
                <w:lang w:val="en-GB"/>
              </w:rPr>
            </w:pPr>
            <w:r w:rsidRPr="002524B1">
              <w:rPr>
                <w:sz w:val="18"/>
                <w:szCs w:val="18"/>
                <w:lang w:val="en-GB"/>
              </w:rPr>
              <w:t>#</w:t>
            </w:r>
          </w:p>
        </w:tc>
      </w:tr>
      <w:tr w:rsidR="00506A98" w:rsidRPr="00DC0245" w14:paraId="79E16EAE" w14:textId="77777777" w:rsidTr="00507657">
        <w:trPr>
          <w:cantSplit/>
        </w:trPr>
        <w:tc>
          <w:tcPr>
            <w:tcW w:w="1464" w:type="dxa"/>
            <w:tcBorders>
              <w:top w:val="single" w:sz="4" w:space="0" w:color="auto"/>
              <w:bottom w:val="single" w:sz="12" w:space="0" w:color="auto"/>
            </w:tcBorders>
            <w:shd w:val="clear" w:color="auto" w:fill="auto"/>
            <w:vAlign w:val="bottom"/>
          </w:tcPr>
          <w:p w14:paraId="73F849DC" w14:textId="77777777" w:rsidR="00506A98" w:rsidRPr="00DC0245" w:rsidRDefault="00506A98" w:rsidP="00A00E1C">
            <w:pPr>
              <w:tabs>
                <w:tab w:val="left" w:pos="432"/>
                <w:tab w:val="left" w:pos="720"/>
                <w:tab w:val="left" w:pos="1008"/>
                <w:tab w:val="left" w:pos="1296"/>
              </w:tabs>
              <w:spacing w:before="40" w:after="80" w:line="220" w:lineRule="exact"/>
              <w:ind w:left="43" w:right="101"/>
              <w:rPr>
                <w:b/>
                <w:bCs/>
                <w:sz w:val="18"/>
                <w:szCs w:val="18"/>
                <w:rtl/>
                <w:lang w:val="en-GB"/>
              </w:rPr>
            </w:pPr>
            <w:r>
              <w:rPr>
                <w:b/>
                <w:bCs/>
                <w:sz w:val="18"/>
                <w:szCs w:val="18"/>
                <w:rtl/>
                <w:lang w:val="en-GB"/>
              </w:rPr>
              <w:tab/>
            </w:r>
            <w:r w:rsidRPr="00DC0245">
              <w:rPr>
                <w:rFonts w:hint="cs"/>
                <w:b/>
                <w:bCs/>
                <w:sz w:val="18"/>
                <w:szCs w:val="18"/>
                <w:rtl/>
                <w:lang w:val="en-GB"/>
              </w:rPr>
              <w:t>مؤشر التكافؤ</w:t>
            </w:r>
          </w:p>
        </w:tc>
        <w:tc>
          <w:tcPr>
            <w:tcW w:w="1464" w:type="dxa"/>
            <w:tcBorders>
              <w:top w:val="single" w:sz="4" w:space="0" w:color="auto"/>
              <w:bottom w:val="single" w:sz="12" w:space="0" w:color="auto"/>
            </w:tcBorders>
            <w:shd w:val="clear" w:color="auto" w:fill="auto"/>
            <w:vAlign w:val="center"/>
          </w:tcPr>
          <w:p w14:paraId="17367BC7" w14:textId="77777777" w:rsidR="00506A98" w:rsidRPr="006729DB" w:rsidRDefault="00506A98" w:rsidP="00A00E1C">
            <w:pPr>
              <w:tabs>
                <w:tab w:val="left" w:pos="432"/>
                <w:tab w:val="left" w:pos="720"/>
                <w:tab w:val="left" w:pos="1008"/>
                <w:tab w:val="left" w:pos="1296"/>
              </w:tabs>
              <w:spacing w:before="40" w:after="80" w:line="220" w:lineRule="exact"/>
              <w:ind w:left="43" w:right="101"/>
              <w:rPr>
                <w:b/>
                <w:bCs/>
                <w:sz w:val="18"/>
                <w:szCs w:val="18"/>
                <w:rtl/>
              </w:rPr>
            </w:pPr>
            <w:r w:rsidRPr="00DC0245">
              <w:rPr>
                <w:b/>
                <w:bCs/>
                <w:sz w:val="18"/>
                <w:szCs w:val="18"/>
                <w:lang w:val="en-GB"/>
              </w:rPr>
              <w:t>111</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203748B4" w14:textId="77777777" w:rsidR="00506A98" w:rsidRPr="006729DB" w:rsidRDefault="00506A98" w:rsidP="00A00E1C">
            <w:pPr>
              <w:tabs>
                <w:tab w:val="left" w:pos="432"/>
                <w:tab w:val="left" w:pos="720"/>
                <w:tab w:val="left" w:pos="1008"/>
                <w:tab w:val="left" w:pos="1296"/>
              </w:tabs>
              <w:spacing w:before="40" w:after="80" w:line="220" w:lineRule="exact"/>
              <w:ind w:left="43" w:right="101"/>
              <w:rPr>
                <w:b/>
                <w:bCs/>
                <w:sz w:val="18"/>
                <w:szCs w:val="18"/>
                <w:rtl/>
              </w:rPr>
            </w:pPr>
            <w:r w:rsidRPr="00DC0245">
              <w:rPr>
                <w:b/>
                <w:bCs/>
                <w:sz w:val="18"/>
                <w:szCs w:val="18"/>
                <w:lang w:val="en-GB"/>
              </w:rPr>
              <w:t>110</w:t>
            </w:r>
            <w:r>
              <w:rPr>
                <w:b/>
                <w:bCs/>
                <w:sz w:val="18"/>
                <w:szCs w:val="18"/>
                <w:rtl/>
              </w:rPr>
              <w:t>%</w:t>
            </w:r>
          </w:p>
        </w:tc>
        <w:tc>
          <w:tcPr>
            <w:tcW w:w="1464" w:type="dxa"/>
            <w:tcBorders>
              <w:top w:val="single" w:sz="4" w:space="0" w:color="auto"/>
              <w:bottom w:val="single" w:sz="12" w:space="0" w:color="auto"/>
            </w:tcBorders>
            <w:shd w:val="clear" w:color="auto" w:fill="auto"/>
            <w:vAlign w:val="center"/>
          </w:tcPr>
          <w:p w14:paraId="03ECD8D7" w14:textId="77777777" w:rsidR="00506A98" w:rsidRPr="006729DB" w:rsidRDefault="00506A98" w:rsidP="00A00E1C">
            <w:pPr>
              <w:tabs>
                <w:tab w:val="left" w:pos="432"/>
                <w:tab w:val="left" w:pos="720"/>
                <w:tab w:val="left" w:pos="1008"/>
                <w:tab w:val="left" w:pos="1296"/>
              </w:tabs>
              <w:spacing w:before="40" w:after="80" w:line="220" w:lineRule="exact"/>
              <w:ind w:left="43" w:right="101"/>
              <w:rPr>
                <w:b/>
                <w:bCs/>
                <w:sz w:val="18"/>
                <w:szCs w:val="18"/>
                <w:rtl/>
              </w:rPr>
            </w:pPr>
            <w:r w:rsidRPr="00DC0245">
              <w:rPr>
                <w:b/>
                <w:bCs/>
                <w:sz w:val="18"/>
                <w:szCs w:val="18"/>
                <w:lang w:val="en-GB"/>
              </w:rPr>
              <w:t>108</w:t>
            </w:r>
            <w:r>
              <w:rPr>
                <w:b/>
                <w:bCs/>
                <w:sz w:val="18"/>
                <w:szCs w:val="18"/>
                <w:rtl/>
              </w:rPr>
              <w:t>%</w:t>
            </w:r>
          </w:p>
        </w:tc>
        <w:tc>
          <w:tcPr>
            <w:tcW w:w="1464" w:type="dxa"/>
            <w:tcBorders>
              <w:top w:val="single" w:sz="4" w:space="0" w:color="auto"/>
              <w:bottom w:val="single" w:sz="12" w:space="0" w:color="auto"/>
            </w:tcBorders>
            <w:vAlign w:val="center"/>
          </w:tcPr>
          <w:p w14:paraId="30477378" w14:textId="77777777" w:rsidR="00506A98" w:rsidRPr="006729DB" w:rsidRDefault="00506A98" w:rsidP="00A00E1C">
            <w:pPr>
              <w:tabs>
                <w:tab w:val="left" w:pos="432"/>
                <w:tab w:val="left" w:pos="720"/>
                <w:tab w:val="left" w:pos="1008"/>
                <w:tab w:val="left" w:pos="1296"/>
              </w:tabs>
              <w:spacing w:before="40" w:after="80" w:line="220" w:lineRule="exact"/>
              <w:ind w:left="43" w:right="101"/>
              <w:rPr>
                <w:b/>
                <w:bCs/>
                <w:sz w:val="18"/>
                <w:szCs w:val="18"/>
                <w:rtl/>
              </w:rPr>
            </w:pPr>
            <w:r w:rsidRPr="00DC0245">
              <w:rPr>
                <w:b/>
                <w:bCs/>
                <w:sz w:val="18"/>
                <w:szCs w:val="18"/>
                <w:lang w:val="en-GB"/>
              </w:rPr>
              <w:t>118</w:t>
            </w:r>
            <w:r>
              <w:rPr>
                <w:b/>
                <w:bCs/>
                <w:sz w:val="18"/>
                <w:szCs w:val="18"/>
                <w:rtl/>
              </w:rPr>
              <w:t>%</w:t>
            </w:r>
          </w:p>
        </w:tc>
        <w:tc>
          <w:tcPr>
            <w:tcW w:w="1256" w:type="dxa"/>
            <w:tcBorders>
              <w:top w:val="single" w:sz="4" w:space="0" w:color="auto"/>
              <w:bottom w:val="single" w:sz="12" w:space="0" w:color="auto"/>
            </w:tcBorders>
            <w:shd w:val="clear" w:color="auto" w:fill="auto"/>
            <w:vAlign w:val="center"/>
          </w:tcPr>
          <w:p w14:paraId="40258162" w14:textId="77777777" w:rsidR="00506A98" w:rsidRPr="00DC0245" w:rsidRDefault="00506A98" w:rsidP="00A00E1C">
            <w:pPr>
              <w:tabs>
                <w:tab w:val="left" w:pos="432"/>
                <w:tab w:val="left" w:pos="720"/>
                <w:tab w:val="left" w:pos="1008"/>
                <w:tab w:val="left" w:pos="1296"/>
              </w:tabs>
              <w:spacing w:before="40" w:after="80" w:line="220" w:lineRule="exact"/>
              <w:ind w:left="43" w:right="101"/>
              <w:rPr>
                <w:b/>
                <w:bCs/>
                <w:sz w:val="18"/>
                <w:szCs w:val="18"/>
                <w:rtl/>
                <w:lang w:val="en-GB"/>
              </w:rPr>
            </w:pPr>
            <w:r w:rsidRPr="00DC0245">
              <w:rPr>
                <w:b/>
                <w:bCs/>
                <w:sz w:val="18"/>
                <w:szCs w:val="18"/>
                <w:lang w:val="en-GB"/>
              </w:rPr>
              <w:t>#</w:t>
            </w:r>
          </w:p>
        </w:tc>
      </w:tr>
    </w:tbl>
    <w:p w14:paraId="7589FA1C" w14:textId="77777777" w:rsidR="00506A98" w:rsidRDefault="00506A98" w:rsidP="00506A98">
      <w:pPr>
        <w:pStyle w:val="SingleTxt"/>
        <w:rPr>
          <w:rtl/>
        </w:rPr>
      </w:pPr>
      <w:r w:rsidRPr="00A851F6">
        <w:rPr>
          <w:rFonts w:hint="cs"/>
          <w:rtl/>
        </w:rPr>
        <w:lastRenderedPageBreak/>
        <w:t>تظهر مؤشرات القطاع التربوي تقارب معدل إتمام الإناث والذكور للصف الثالث الثانوي بفروعه العام والمهني باختصاصاته كافةً وذلك نسبة لعدد السكان ورجوح المؤشر لصالح الإناث و</w:t>
      </w:r>
      <w:r>
        <w:rPr>
          <w:rFonts w:hint="cs"/>
          <w:rtl/>
        </w:rPr>
        <w:t>ي</w:t>
      </w:r>
      <w:r w:rsidRPr="00A851F6">
        <w:rPr>
          <w:rFonts w:hint="cs"/>
          <w:rtl/>
        </w:rPr>
        <w:t xml:space="preserve">عود ذلك إلى </w:t>
      </w:r>
      <w:r>
        <w:rPr>
          <w:rFonts w:hint="cs"/>
          <w:rtl/>
        </w:rPr>
        <w:t xml:space="preserve">ارتفاع مستوى الوعي لدى المجتمع السوري بأهمية التعليم خاصة بالنسبة للإناث. </w:t>
      </w:r>
    </w:p>
    <w:p w14:paraId="494CF2B1" w14:textId="77777777" w:rsidR="00506A98" w:rsidRDefault="00506A98" w:rsidP="00506A98">
      <w:pPr>
        <w:pStyle w:val="SingleTxt"/>
        <w:spacing w:after="240"/>
        <w:rPr>
          <w:rtl/>
        </w:rPr>
      </w:pPr>
      <w:r w:rsidRPr="00A851F6">
        <w:rPr>
          <w:lang w:val="en-GB"/>
        </w:rPr>
        <w:t>68</w:t>
      </w:r>
      <w:r>
        <w:rPr>
          <w:rtl/>
          <w:lang w:val="en-GB"/>
        </w:rPr>
        <w:t xml:space="preserve"> -</w:t>
      </w:r>
      <w:r>
        <w:rPr>
          <w:rtl/>
          <w:lang w:val="en-GB"/>
        </w:rPr>
        <w:tab/>
      </w:r>
      <w:r w:rsidRPr="00A851F6">
        <w:rPr>
          <w:rtl/>
        </w:rPr>
        <w:t>تعرض القطاع التربوي لأضرار وخسائر كبيرة مادية وبشرية نتيجة الحرب الإرهابية والإجراءات القسرية أحادية الجانب</w:t>
      </w:r>
      <w:r w:rsidRPr="00A851F6">
        <w:rPr>
          <w:vertAlign w:val="superscript"/>
          <w:rtl/>
        </w:rPr>
        <w:t>(</w:t>
      </w:r>
      <w:r w:rsidRPr="00A851F6">
        <w:rPr>
          <w:vertAlign w:val="superscript"/>
          <w:rtl/>
        </w:rPr>
        <w:footnoteReference w:id="42"/>
      </w:r>
      <w:r w:rsidRPr="00A851F6">
        <w:rPr>
          <w:vertAlign w:val="superscript"/>
          <w:rtl/>
        </w:rPr>
        <w:t>)</w:t>
      </w:r>
      <w:r w:rsidRPr="00A851F6">
        <w:rPr>
          <w:rtl/>
        </w:rPr>
        <w:t xml:space="preserve"> واتخذت الحكومة إجراءات مكثفة لاستمرار العملية التعليمية وحماية المدارس من الاستهداف بتشديد الحراسة عليها وحماية الطرق المؤدية إليها وتعويض الفاقد التعليمي لجميع التلاميذ في أنحاء سورية ومواجهة التحديات المعيقة فعلى سبيل المثال </w:t>
      </w:r>
      <w:r w:rsidRPr="00A851F6">
        <w:rPr>
          <w:rFonts w:hint="cs"/>
          <w:rtl/>
        </w:rPr>
        <w:t>وفرت</w:t>
      </w:r>
      <w:r w:rsidRPr="00A851F6">
        <w:rPr>
          <w:rtl/>
        </w:rPr>
        <w:t xml:space="preserve"> مبان</w:t>
      </w:r>
      <w:r w:rsidRPr="00A851F6">
        <w:rPr>
          <w:rFonts w:hint="cs"/>
          <w:rtl/>
        </w:rPr>
        <w:t>ي</w:t>
      </w:r>
      <w:r w:rsidRPr="00A851F6">
        <w:rPr>
          <w:rtl/>
        </w:rPr>
        <w:t xml:space="preserve"> مدرسية إضافية خارج الحدود التنظيمية والإدارية وغرف</w:t>
      </w:r>
      <w:r w:rsidRPr="00A851F6">
        <w:rPr>
          <w:rFonts w:hint="cs"/>
          <w:rtl/>
        </w:rPr>
        <w:t>اً</w:t>
      </w:r>
      <w:r w:rsidRPr="00A851F6">
        <w:rPr>
          <w:rtl/>
        </w:rPr>
        <w:t xml:space="preserve"> صفية مسبقة الصنع 127 غرفة في عام 2020 ووفرت مستلزمات التعليم المجاني وأهَلت حوالي 337 مرفقاً صحياً ومنظومة مياه وصرف صحي عام 2020 بدعم من المنظمات الدولية ونشرت الوعي الصحي والوقائي ضمن حملات مدرسية بهدف تأمين بيئة آمنة ومياه الشرب ومواد التعقيم بخاصة في ظل جائحة كوفيد</w:t>
      </w:r>
      <w:r>
        <w:rPr>
          <w:rFonts w:hint="cs"/>
          <w:rtl/>
        </w:rPr>
        <w:t>-</w:t>
      </w:r>
      <w:r w:rsidRPr="00A851F6">
        <w:rPr>
          <w:rtl/>
        </w:rPr>
        <w:t xml:space="preserve">19 </w:t>
      </w:r>
      <w:r w:rsidRPr="00A851F6">
        <w:rPr>
          <w:rFonts w:hint="cs"/>
          <w:rtl/>
        </w:rPr>
        <w:t>ويبين الجدول الآتي إجمالي عدد المدارس وال</w:t>
      </w:r>
      <w:r>
        <w:rPr>
          <w:rFonts w:hint="cs"/>
          <w:rtl/>
        </w:rPr>
        <w:t>أ</w:t>
      </w:r>
      <w:r w:rsidRPr="00A851F6">
        <w:rPr>
          <w:rFonts w:hint="cs"/>
          <w:rtl/>
        </w:rPr>
        <w:t xml:space="preserve">بنية التعليمية التي تم </w:t>
      </w:r>
      <w:r w:rsidRPr="00A851F6">
        <w:rPr>
          <w:rtl/>
        </w:rPr>
        <w:t>ترميم</w:t>
      </w:r>
      <w:r w:rsidRPr="00A851F6">
        <w:rPr>
          <w:rFonts w:hint="cs"/>
          <w:rtl/>
        </w:rPr>
        <w:t>ها</w:t>
      </w:r>
      <w:r w:rsidRPr="00A851F6">
        <w:rPr>
          <w:rtl/>
        </w:rPr>
        <w:t xml:space="preserve"> وصيان</w:t>
      </w:r>
      <w:r w:rsidRPr="00A851F6">
        <w:rPr>
          <w:rFonts w:hint="cs"/>
          <w:rtl/>
        </w:rPr>
        <w:t xml:space="preserve">تها وتأهيلها سواء بتمويل حكومي أو بتمويل من منظمات دولية من عام 2018 ولغاية </w:t>
      </w:r>
      <w:r>
        <w:rPr>
          <w:rFonts w:hint="cs"/>
          <w:rtl/>
        </w:rPr>
        <w:t>عام</w:t>
      </w:r>
      <w:r>
        <w:rPr>
          <w:rFonts w:ascii="Simplified Arabic" w:hAnsi="Simplified Arabic"/>
          <w:rtl/>
        </w:rPr>
        <w:t> </w:t>
      </w:r>
      <w:r w:rsidRPr="00A851F6">
        <w:rPr>
          <w:rFonts w:hint="cs"/>
          <w:rtl/>
        </w:rPr>
        <w:t>2023:</w:t>
      </w: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730"/>
        <w:gridCol w:w="1530"/>
        <w:gridCol w:w="1980"/>
        <w:gridCol w:w="1080"/>
      </w:tblGrid>
      <w:tr w:rsidR="00506A98" w:rsidRPr="00C5024F" w14:paraId="6A7AAB54" w14:textId="77777777" w:rsidTr="00507657">
        <w:trPr>
          <w:cantSplit/>
          <w:tblHeader/>
        </w:trPr>
        <w:tc>
          <w:tcPr>
            <w:tcW w:w="2730" w:type="dxa"/>
            <w:tcBorders>
              <w:top w:val="single" w:sz="4" w:space="0" w:color="auto"/>
              <w:bottom w:val="single" w:sz="12" w:space="0" w:color="auto"/>
            </w:tcBorders>
            <w:shd w:val="clear" w:color="auto" w:fill="auto"/>
            <w:vAlign w:val="bottom"/>
          </w:tcPr>
          <w:p w14:paraId="28074725"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w:t>
            </w:r>
          </w:p>
        </w:tc>
        <w:tc>
          <w:tcPr>
            <w:tcW w:w="1530" w:type="dxa"/>
            <w:tcBorders>
              <w:top w:val="single" w:sz="4" w:space="0" w:color="auto"/>
              <w:bottom w:val="single" w:sz="12" w:space="0" w:color="auto"/>
            </w:tcBorders>
            <w:shd w:val="clear" w:color="auto" w:fill="auto"/>
            <w:vAlign w:val="bottom"/>
          </w:tcPr>
          <w:p w14:paraId="3A411DEC"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تمويل حكومي</w:t>
            </w:r>
          </w:p>
        </w:tc>
        <w:tc>
          <w:tcPr>
            <w:tcW w:w="1980" w:type="dxa"/>
            <w:tcBorders>
              <w:top w:val="single" w:sz="4" w:space="0" w:color="auto"/>
              <w:bottom w:val="single" w:sz="12" w:space="0" w:color="auto"/>
            </w:tcBorders>
            <w:shd w:val="clear" w:color="auto" w:fill="auto"/>
            <w:vAlign w:val="bottom"/>
          </w:tcPr>
          <w:p w14:paraId="6F25CB83"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تمويل منظمات دولية</w:t>
            </w:r>
          </w:p>
        </w:tc>
        <w:tc>
          <w:tcPr>
            <w:tcW w:w="1080" w:type="dxa"/>
            <w:tcBorders>
              <w:top w:val="single" w:sz="4" w:space="0" w:color="auto"/>
              <w:bottom w:val="single" w:sz="12" w:space="0" w:color="auto"/>
            </w:tcBorders>
            <w:shd w:val="clear" w:color="auto" w:fill="auto"/>
            <w:vAlign w:val="bottom"/>
          </w:tcPr>
          <w:p w14:paraId="17FD4632"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المجموع</w:t>
            </w:r>
          </w:p>
        </w:tc>
      </w:tr>
      <w:tr w:rsidR="00506A98" w:rsidRPr="00C5024F" w14:paraId="30303F13" w14:textId="77777777" w:rsidTr="00507657">
        <w:trPr>
          <w:cantSplit/>
          <w:trHeight w:hRule="exact" w:val="115"/>
          <w:tblHeader/>
        </w:trPr>
        <w:tc>
          <w:tcPr>
            <w:tcW w:w="2730" w:type="dxa"/>
            <w:tcBorders>
              <w:top w:val="single" w:sz="12" w:space="0" w:color="auto"/>
              <w:bottom w:val="nil"/>
            </w:tcBorders>
            <w:shd w:val="clear" w:color="auto" w:fill="auto"/>
            <w:vAlign w:val="bottom"/>
          </w:tcPr>
          <w:p w14:paraId="7F0B9412"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530" w:type="dxa"/>
            <w:tcBorders>
              <w:top w:val="single" w:sz="12" w:space="0" w:color="auto"/>
              <w:bottom w:val="nil"/>
            </w:tcBorders>
            <w:shd w:val="clear" w:color="auto" w:fill="auto"/>
            <w:vAlign w:val="bottom"/>
          </w:tcPr>
          <w:p w14:paraId="7A3C7F94"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980" w:type="dxa"/>
            <w:tcBorders>
              <w:top w:val="single" w:sz="12" w:space="0" w:color="auto"/>
              <w:bottom w:val="nil"/>
            </w:tcBorders>
            <w:shd w:val="clear" w:color="auto" w:fill="auto"/>
            <w:vAlign w:val="bottom"/>
          </w:tcPr>
          <w:p w14:paraId="7DF75982"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80" w:type="dxa"/>
            <w:tcBorders>
              <w:top w:val="single" w:sz="12" w:space="0" w:color="auto"/>
              <w:bottom w:val="nil"/>
            </w:tcBorders>
            <w:shd w:val="clear" w:color="auto" w:fill="auto"/>
            <w:vAlign w:val="bottom"/>
          </w:tcPr>
          <w:p w14:paraId="1531BD1A"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r>
      <w:tr w:rsidR="00506A98" w:rsidRPr="00C5024F" w14:paraId="65AC5E0B" w14:textId="77777777" w:rsidTr="00507657">
        <w:trPr>
          <w:cantSplit/>
        </w:trPr>
        <w:tc>
          <w:tcPr>
            <w:tcW w:w="2730" w:type="dxa"/>
            <w:tcBorders>
              <w:top w:val="nil"/>
            </w:tcBorders>
            <w:shd w:val="clear" w:color="auto" w:fill="auto"/>
          </w:tcPr>
          <w:p w14:paraId="45F09152"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2018</w:t>
            </w:r>
          </w:p>
        </w:tc>
        <w:tc>
          <w:tcPr>
            <w:tcW w:w="1530" w:type="dxa"/>
            <w:tcBorders>
              <w:top w:val="nil"/>
            </w:tcBorders>
            <w:shd w:val="clear" w:color="auto" w:fill="auto"/>
          </w:tcPr>
          <w:p w14:paraId="3903D354"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849 1</w:t>
            </w:r>
          </w:p>
        </w:tc>
        <w:tc>
          <w:tcPr>
            <w:tcW w:w="1980" w:type="dxa"/>
            <w:tcBorders>
              <w:top w:val="nil"/>
            </w:tcBorders>
            <w:shd w:val="clear" w:color="auto" w:fill="auto"/>
          </w:tcPr>
          <w:p w14:paraId="62CEFD81"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209</w:t>
            </w:r>
          </w:p>
        </w:tc>
        <w:tc>
          <w:tcPr>
            <w:tcW w:w="1080" w:type="dxa"/>
            <w:tcBorders>
              <w:top w:val="nil"/>
            </w:tcBorders>
            <w:shd w:val="clear" w:color="auto" w:fill="auto"/>
          </w:tcPr>
          <w:p w14:paraId="39E01C59"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058 2</w:t>
            </w:r>
          </w:p>
        </w:tc>
      </w:tr>
      <w:tr w:rsidR="00506A98" w:rsidRPr="00C5024F" w14:paraId="75822266" w14:textId="77777777" w:rsidTr="00507657">
        <w:trPr>
          <w:cantSplit/>
        </w:trPr>
        <w:tc>
          <w:tcPr>
            <w:tcW w:w="2730" w:type="dxa"/>
            <w:shd w:val="clear" w:color="auto" w:fill="auto"/>
          </w:tcPr>
          <w:p w14:paraId="20A0B26D"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2019</w:t>
            </w:r>
          </w:p>
        </w:tc>
        <w:tc>
          <w:tcPr>
            <w:tcW w:w="1530" w:type="dxa"/>
            <w:shd w:val="clear" w:color="auto" w:fill="auto"/>
          </w:tcPr>
          <w:p w14:paraId="4FE9BEB0"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876 1</w:t>
            </w:r>
          </w:p>
        </w:tc>
        <w:tc>
          <w:tcPr>
            <w:tcW w:w="1980" w:type="dxa"/>
            <w:shd w:val="clear" w:color="auto" w:fill="auto"/>
          </w:tcPr>
          <w:p w14:paraId="55453D87"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352</w:t>
            </w:r>
          </w:p>
        </w:tc>
        <w:tc>
          <w:tcPr>
            <w:tcW w:w="1080" w:type="dxa"/>
            <w:shd w:val="clear" w:color="auto" w:fill="auto"/>
          </w:tcPr>
          <w:p w14:paraId="5C564AD8"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228 2</w:t>
            </w:r>
          </w:p>
        </w:tc>
      </w:tr>
      <w:tr w:rsidR="00506A98" w:rsidRPr="00C5024F" w14:paraId="348F2E72" w14:textId="77777777" w:rsidTr="00507657">
        <w:trPr>
          <w:cantSplit/>
        </w:trPr>
        <w:tc>
          <w:tcPr>
            <w:tcW w:w="2730" w:type="dxa"/>
            <w:shd w:val="clear" w:color="auto" w:fill="auto"/>
          </w:tcPr>
          <w:p w14:paraId="1C6E8C68"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2020</w:t>
            </w:r>
          </w:p>
        </w:tc>
        <w:tc>
          <w:tcPr>
            <w:tcW w:w="1530" w:type="dxa"/>
            <w:shd w:val="clear" w:color="auto" w:fill="auto"/>
          </w:tcPr>
          <w:p w14:paraId="580D343E"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244 1</w:t>
            </w:r>
          </w:p>
        </w:tc>
        <w:tc>
          <w:tcPr>
            <w:tcW w:w="1980" w:type="dxa"/>
            <w:shd w:val="clear" w:color="auto" w:fill="auto"/>
          </w:tcPr>
          <w:p w14:paraId="0D9A0CC9"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162</w:t>
            </w:r>
          </w:p>
        </w:tc>
        <w:tc>
          <w:tcPr>
            <w:tcW w:w="1080" w:type="dxa"/>
            <w:shd w:val="clear" w:color="auto" w:fill="auto"/>
          </w:tcPr>
          <w:p w14:paraId="69E941D3"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406 1</w:t>
            </w:r>
          </w:p>
        </w:tc>
      </w:tr>
      <w:tr w:rsidR="00506A98" w:rsidRPr="00C5024F" w14:paraId="3CD13E48" w14:textId="77777777" w:rsidTr="00507657">
        <w:trPr>
          <w:cantSplit/>
        </w:trPr>
        <w:tc>
          <w:tcPr>
            <w:tcW w:w="2730" w:type="dxa"/>
            <w:tcBorders>
              <w:bottom w:val="nil"/>
            </w:tcBorders>
            <w:shd w:val="clear" w:color="auto" w:fill="auto"/>
          </w:tcPr>
          <w:p w14:paraId="73F58960"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2021</w:t>
            </w:r>
          </w:p>
        </w:tc>
        <w:tc>
          <w:tcPr>
            <w:tcW w:w="1530" w:type="dxa"/>
            <w:tcBorders>
              <w:bottom w:val="nil"/>
            </w:tcBorders>
            <w:shd w:val="clear" w:color="auto" w:fill="auto"/>
          </w:tcPr>
          <w:p w14:paraId="2DA43065"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419 2</w:t>
            </w:r>
          </w:p>
        </w:tc>
        <w:tc>
          <w:tcPr>
            <w:tcW w:w="1980" w:type="dxa"/>
            <w:tcBorders>
              <w:bottom w:val="nil"/>
            </w:tcBorders>
            <w:shd w:val="clear" w:color="auto" w:fill="auto"/>
          </w:tcPr>
          <w:p w14:paraId="0EE16ABC"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342</w:t>
            </w:r>
          </w:p>
        </w:tc>
        <w:tc>
          <w:tcPr>
            <w:tcW w:w="1080" w:type="dxa"/>
            <w:tcBorders>
              <w:bottom w:val="nil"/>
            </w:tcBorders>
            <w:shd w:val="clear" w:color="auto" w:fill="auto"/>
          </w:tcPr>
          <w:p w14:paraId="78C8722E"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761 2</w:t>
            </w:r>
          </w:p>
        </w:tc>
      </w:tr>
      <w:tr w:rsidR="00506A98" w:rsidRPr="00C5024F" w14:paraId="2C178DA6" w14:textId="77777777" w:rsidTr="00507657">
        <w:trPr>
          <w:cantSplit/>
        </w:trPr>
        <w:tc>
          <w:tcPr>
            <w:tcW w:w="2730" w:type="dxa"/>
            <w:tcBorders>
              <w:bottom w:val="nil"/>
            </w:tcBorders>
            <w:shd w:val="clear" w:color="auto" w:fill="auto"/>
          </w:tcPr>
          <w:p w14:paraId="424F1577"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2022</w:t>
            </w:r>
          </w:p>
        </w:tc>
        <w:tc>
          <w:tcPr>
            <w:tcW w:w="1530" w:type="dxa"/>
            <w:tcBorders>
              <w:bottom w:val="nil"/>
            </w:tcBorders>
            <w:shd w:val="clear" w:color="auto" w:fill="auto"/>
          </w:tcPr>
          <w:p w14:paraId="6EF750BE"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155 2</w:t>
            </w:r>
          </w:p>
        </w:tc>
        <w:tc>
          <w:tcPr>
            <w:tcW w:w="1980" w:type="dxa"/>
            <w:tcBorders>
              <w:bottom w:val="nil"/>
            </w:tcBorders>
            <w:shd w:val="clear" w:color="auto" w:fill="auto"/>
          </w:tcPr>
          <w:p w14:paraId="20E1730D"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326</w:t>
            </w:r>
          </w:p>
        </w:tc>
        <w:tc>
          <w:tcPr>
            <w:tcW w:w="1080" w:type="dxa"/>
            <w:tcBorders>
              <w:bottom w:val="nil"/>
            </w:tcBorders>
            <w:shd w:val="clear" w:color="auto" w:fill="auto"/>
          </w:tcPr>
          <w:p w14:paraId="04076E1A"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481 2</w:t>
            </w:r>
          </w:p>
        </w:tc>
      </w:tr>
      <w:tr w:rsidR="00506A98" w:rsidRPr="00C5024F" w14:paraId="3DBE2414" w14:textId="77777777" w:rsidTr="00507657">
        <w:trPr>
          <w:cantSplit/>
        </w:trPr>
        <w:tc>
          <w:tcPr>
            <w:tcW w:w="2730" w:type="dxa"/>
            <w:tcBorders>
              <w:top w:val="nil"/>
              <w:bottom w:val="single" w:sz="4" w:space="0" w:color="auto"/>
            </w:tcBorders>
            <w:shd w:val="clear" w:color="auto" w:fill="auto"/>
          </w:tcPr>
          <w:p w14:paraId="1EA1E79B"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2023</w:t>
            </w:r>
          </w:p>
        </w:tc>
        <w:tc>
          <w:tcPr>
            <w:tcW w:w="1530" w:type="dxa"/>
            <w:tcBorders>
              <w:top w:val="nil"/>
              <w:bottom w:val="single" w:sz="4" w:space="0" w:color="auto"/>
            </w:tcBorders>
            <w:shd w:val="clear" w:color="auto" w:fill="auto"/>
          </w:tcPr>
          <w:p w14:paraId="443EF808"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378 2</w:t>
            </w:r>
          </w:p>
        </w:tc>
        <w:tc>
          <w:tcPr>
            <w:tcW w:w="1980" w:type="dxa"/>
            <w:tcBorders>
              <w:top w:val="nil"/>
              <w:bottom w:val="single" w:sz="4" w:space="0" w:color="auto"/>
            </w:tcBorders>
            <w:shd w:val="clear" w:color="auto" w:fill="auto"/>
          </w:tcPr>
          <w:p w14:paraId="3EBE12C3"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sidRPr="00C5024F">
              <w:rPr>
                <w:sz w:val="18"/>
                <w:szCs w:val="18"/>
              </w:rPr>
              <w:t>495</w:t>
            </w:r>
          </w:p>
        </w:tc>
        <w:tc>
          <w:tcPr>
            <w:tcW w:w="1080" w:type="dxa"/>
            <w:tcBorders>
              <w:top w:val="nil"/>
              <w:bottom w:val="single" w:sz="4" w:space="0" w:color="auto"/>
            </w:tcBorders>
            <w:shd w:val="clear" w:color="auto" w:fill="auto"/>
          </w:tcPr>
          <w:p w14:paraId="1CE2A419"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873 2</w:t>
            </w:r>
          </w:p>
        </w:tc>
      </w:tr>
      <w:tr w:rsidR="00506A98" w:rsidRPr="00C5024F" w14:paraId="44AE1B88" w14:textId="77777777" w:rsidTr="00507657">
        <w:trPr>
          <w:cantSplit/>
        </w:trPr>
        <w:tc>
          <w:tcPr>
            <w:tcW w:w="2730" w:type="dxa"/>
            <w:tcBorders>
              <w:top w:val="single" w:sz="4" w:space="0" w:color="auto"/>
              <w:bottom w:val="single" w:sz="12" w:space="0" w:color="auto"/>
            </w:tcBorders>
            <w:shd w:val="clear" w:color="auto" w:fill="auto"/>
          </w:tcPr>
          <w:p w14:paraId="427AFAAB" w14:textId="77777777" w:rsidR="00506A98" w:rsidRPr="00C5024F" w:rsidRDefault="00506A98" w:rsidP="00507657">
            <w:pPr>
              <w:tabs>
                <w:tab w:val="left" w:pos="432"/>
                <w:tab w:val="left" w:pos="720"/>
                <w:tab w:val="left" w:pos="1008"/>
                <w:tab w:val="left" w:pos="1296"/>
              </w:tabs>
              <w:spacing w:before="40" w:after="80" w:line="240" w:lineRule="exact"/>
              <w:ind w:left="43" w:right="101"/>
              <w:rPr>
                <w:b/>
                <w:bCs/>
                <w:sz w:val="18"/>
                <w:szCs w:val="18"/>
                <w:rtl/>
              </w:rPr>
            </w:pPr>
            <w:r>
              <w:rPr>
                <w:b/>
                <w:bCs/>
                <w:sz w:val="18"/>
                <w:szCs w:val="18"/>
                <w:rtl/>
              </w:rPr>
              <w:tab/>
            </w:r>
            <w:r>
              <w:rPr>
                <w:rFonts w:hint="cs"/>
                <w:b/>
                <w:bCs/>
                <w:sz w:val="18"/>
                <w:szCs w:val="18"/>
                <w:rtl/>
              </w:rPr>
              <w:t>المجموع الإجمالي</w:t>
            </w:r>
          </w:p>
        </w:tc>
        <w:tc>
          <w:tcPr>
            <w:tcW w:w="1530" w:type="dxa"/>
            <w:tcBorders>
              <w:top w:val="single" w:sz="4" w:space="0" w:color="auto"/>
              <w:bottom w:val="single" w:sz="12" w:space="0" w:color="auto"/>
            </w:tcBorders>
            <w:shd w:val="clear" w:color="auto" w:fill="auto"/>
          </w:tcPr>
          <w:p w14:paraId="02EF3F14" w14:textId="77777777" w:rsidR="00506A98" w:rsidRPr="00C5024F" w:rsidRDefault="00506A98" w:rsidP="00507657">
            <w:pPr>
              <w:tabs>
                <w:tab w:val="left" w:pos="432"/>
                <w:tab w:val="left" w:pos="720"/>
                <w:tab w:val="left" w:pos="1008"/>
                <w:tab w:val="left" w:pos="1296"/>
              </w:tabs>
              <w:spacing w:before="40" w:after="80" w:line="240" w:lineRule="exact"/>
              <w:ind w:left="43" w:right="101"/>
              <w:rPr>
                <w:b/>
                <w:bCs/>
                <w:sz w:val="18"/>
                <w:szCs w:val="18"/>
                <w:rtl/>
              </w:rPr>
            </w:pPr>
            <w:r>
              <w:rPr>
                <w:rFonts w:hint="cs"/>
                <w:b/>
                <w:bCs/>
                <w:sz w:val="18"/>
                <w:szCs w:val="18"/>
                <w:rtl/>
              </w:rPr>
              <w:t>806 19</w:t>
            </w:r>
          </w:p>
        </w:tc>
        <w:tc>
          <w:tcPr>
            <w:tcW w:w="1980" w:type="dxa"/>
            <w:tcBorders>
              <w:top w:val="single" w:sz="4" w:space="0" w:color="auto"/>
              <w:bottom w:val="single" w:sz="12" w:space="0" w:color="auto"/>
            </w:tcBorders>
            <w:shd w:val="clear" w:color="auto" w:fill="auto"/>
          </w:tcPr>
          <w:p w14:paraId="2F538449" w14:textId="77777777" w:rsidR="00506A98" w:rsidRPr="00C5024F" w:rsidRDefault="00506A98" w:rsidP="00507657">
            <w:pPr>
              <w:tabs>
                <w:tab w:val="left" w:pos="432"/>
                <w:tab w:val="left" w:pos="720"/>
                <w:tab w:val="left" w:pos="1008"/>
                <w:tab w:val="left" w:pos="1296"/>
              </w:tabs>
              <w:spacing w:before="40" w:after="80" w:line="240" w:lineRule="exact"/>
              <w:ind w:left="43" w:right="101"/>
              <w:rPr>
                <w:b/>
                <w:bCs/>
                <w:sz w:val="18"/>
                <w:szCs w:val="18"/>
                <w:rtl/>
              </w:rPr>
            </w:pPr>
            <w:r>
              <w:rPr>
                <w:rFonts w:hint="cs"/>
                <w:b/>
                <w:bCs/>
                <w:sz w:val="18"/>
                <w:szCs w:val="18"/>
                <w:rtl/>
              </w:rPr>
              <w:t>464 2</w:t>
            </w:r>
          </w:p>
        </w:tc>
        <w:tc>
          <w:tcPr>
            <w:tcW w:w="1080" w:type="dxa"/>
            <w:tcBorders>
              <w:top w:val="single" w:sz="4" w:space="0" w:color="auto"/>
              <w:bottom w:val="single" w:sz="12" w:space="0" w:color="auto"/>
            </w:tcBorders>
            <w:shd w:val="clear" w:color="auto" w:fill="auto"/>
          </w:tcPr>
          <w:p w14:paraId="3206A9D5" w14:textId="77777777" w:rsidR="00506A98" w:rsidRPr="00C5024F" w:rsidRDefault="00506A98" w:rsidP="00507657">
            <w:pPr>
              <w:tabs>
                <w:tab w:val="left" w:pos="432"/>
                <w:tab w:val="left" w:pos="720"/>
                <w:tab w:val="left" w:pos="1008"/>
                <w:tab w:val="left" w:pos="1296"/>
              </w:tabs>
              <w:spacing w:before="40" w:after="80" w:line="240" w:lineRule="exact"/>
              <w:ind w:left="43" w:right="101"/>
              <w:rPr>
                <w:b/>
                <w:bCs/>
                <w:sz w:val="18"/>
                <w:szCs w:val="18"/>
                <w:rtl/>
              </w:rPr>
            </w:pPr>
            <w:r>
              <w:rPr>
                <w:rFonts w:hint="cs"/>
                <w:b/>
                <w:bCs/>
                <w:sz w:val="18"/>
                <w:szCs w:val="18"/>
                <w:rtl/>
              </w:rPr>
              <w:t>270 22</w:t>
            </w:r>
          </w:p>
        </w:tc>
      </w:tr>
    </w:tbl>
    <w:p w14:paraId="6663115D" w14:textId="77777777" w:rsidR="00506A98" w:rsidRPr="00C5024F" w:rsidRDefault="00506A98" w:rsidP="00506A98">
      <w:pPr>
        <w:pStyle w:val="SingleTxt"/>
        <w:spacing w:after="0" w:line="120" w:lineRule="exact"/>
        <w:rPr>
          <w:sz w:val="10"/>
          <w:rtl/>
        </w:rPr>
      </w:pPr>
    </w:p>
    <w:p w14:paraId="019DF847" w14:textId="77777777" w:rsidR="00506A98" w:rsidRPr="00C5024F" w:rsidRDefault="00506A98" w:rsidP="00506A98">
      <w:pPr>
        <w:pStyle w:val="SingleTxt"/>
        <w:spacing w:after="0" w:line="120" w:lineRule="exact"/>
        <w:rPr>
          <w:sz w:val="10"/>
          <w:rtl/>
        </w:rPr>
      </w:pPr>
    </w:p>
    <w:p w14:paraId="244A66F4" w14:textId="77777777" w:rsidR="00506A98" w:rsidRPr="00A851F6" w:rsidRDefault="00506A98" w:rsidP="00506A98">
      <w:pPr>
        <w:pStyle w:val="SingleTxt"/>
        <w:rPr>
          <w:lang w:val="en-GB"/>
        </w:rPr>
      </w:pPr>
      <w:r w:rsidRPr="00A851F6">
        <w:rPr>
          <w:lang w:val="en-GB"/>
        </w:rPr>
        <w:t>69</w:t>
      </w:r>
      <w:r>
        <w:rPr>
          <w:rtl/>
          <w:lang w:val="en-GB"/>
        </w:rPr>
        <w:t xml:space="preserve"> -</w:t>
      </w:r>
      <w:r>
        <w:rPr>
          <w:rtl/>
          <w:lang w:val="en-GB"/>
        </w:rPr>
        <w:tab/>
      </w:r>
      <w:r w:rsidRPr="00A851F6">
        <w:rPr>
          <w:rtl/>
        </w:rPr>
        <w:t xml:space="preserve">دعمت </w:t>
      </w:r>
      <w:r w:rsidRPr="00A851F6">
        <w:rPr>
          <w:rFonts w:hint="cs"/>
          <w:rtl/>
        </w:rPr>
        <w:t>الدولة</w:t>
      </w:r>
      <w:r w:rsidRPr="00A851F6">
        <w:rPr>
          <w:rtl/>
        </w:rPr>
        <w:t xml:space="preserve"> تطوير وتحديث المناهج الدراسية بالتعاون مع اليونيسف وطباعة مليوني نسخة كتاب مدرسي في 2020. وتم تحويل بعض المدارس لدوام نصفي (صباحي ومسائي) لاستيعاب التلاميذ القادمين من المناطق التي تسيطر عليها الجماعات الإرهابية المسلحة وعملت على بناء قدرات الأطر الإدارية والتدريسية وبالنسبة للمناطق النائية أوجدت حلولاً لوصول التلاميذ إلى التعليم من خلال (الخيم الكرافانات مدارس البادية الصفوف المجمعة).</w:t>
      </w:r>
    </w:p>
    <w:p w14:paraId="555C6A18" w14:textId="77777777" w:rsidR="00506A98" w:rsidRPr="00A851F6" w:rsidRDefault="00506A98" w:rsidP="00506A98">
      <w:pPr>
        <w:pStyle w:val="SingleTxt"/>
        <w:rPr>
          <w:lang w:val="en-GB"/>
        </w:rPr>
      </w:pPr>
      <w:r w:rsidRPr="00A851F6">
        <w:rPr>
          <w:lang w:val="en-GB"/>
        </w:rPr>
        <w:t>70</w:t>
      </w:r>
      <w:r>
        <w:rPr>
          <w:rtl/>
          <w:lang w:val="en-GB"/>
        </w:rPr>
        <w:t xml:space="preserve"> -</w:t>
      </w:r>
      <w:r>
        <w:rPr>
          <w:rtl/>
          <w:lang w:val="en-GB"/>
        </w:rPr>
        <w:tab/>
      </w:r>
      <w:r w:rsidRPr="00A851F6">
        <w:rPr>
          <w:rtl/>
        </w:rPr>
        <w:t xml:space="preserve">توفر </w:t>
      </w:r>
      <w:r w:rsidRPr="00A851F6">
        <w:rPr>
          <w:rFonts w:hint="cs"/>
          <w:rtl/>
        </w:rPr>
        <w:t>الدولة</w:t>
      </w:r>
      <w:r w:rsidRPr="00A851F6">
        <w:rPr>
          <w:rtl/>
        </w:rPr>
        <w:t xml:space="preserve"> التعليم والوصول الآمن والمنصف للجميع لا</w:t>
      </w:r>
      <w:r>
        <w:rPr>
          <w:rFonts w:hint="cs"/>
          <w:rtl/>
        </w:rPr>
        <w:t xml:space="preserve"> </w:t>
      </w:r>
      <w:r w:rsidRPr="00A851F6">
        <w:rPr>
          <w:rtl/>
        </w:rPr>
        <w:t xml:space="preserve">سيّما للمهجرين والمتأثّرين مباشرةً </w:t>
      </w:r>
      <w:r w:rsidRPr="00A851F6">
        <w:rPr>
          <w:rFonts w:hint="cs"/>
          <w:rtl/>
        </w:rPr>
        <w:t>بالحرب</w:t>
      </w:r>
      <w:r w:rsidRPr="00A851F6">
        <w:rPr>
          <w:vertAlign w:val="superscript"/>
          <w:rtl/>
        </w:rPr>
        <w:t>(</w:t>
      </w:r>
      <w:r w:rsidRPr="00A851F6">
        <w:rPr>
          <w:vertAlign w:val="superscript"/>
          <w:rtl/>
        </w:rPr>
        <w:footnoteReference w:id="43"/>
      </w:r>
      <w:r w:rsidRPr="00A851F6">
        <w:rPr>
          <w:vertAlign w:val="superscript"/>
          <w:rtl/>
        </w:rPr>
        <w:t>)</w:t>
      </w:r>
      <w:r w:rsidRPr="00A851F6">
        <w:rPr>
          <w:rtl/>
        </w:rPr>
        <w:t xml:space="preserve"> من خلال تقديم تسهيلات للأطفال الذين ليس لديهم وثائق ثبوتية مدرسية </w:t>
      </w:r>
      <w:r w:rsidRPr="00A851F6">
        <w:rPr>
          <w:rFonts w:hint="cs"/>
          <w:rtl/>
        </w:rPr>
        <w:t>و</w:t>
      </w:r>
      <w:r w:rsidRPr="00A851F6">
        <w:rPr>
          <w:rtl/>
        </w:rPr>
        <w:t>إعادة إلحاق الأطفال الذي</w:t>
      </w:r>
      <w:r w:rsidRPr="00A851F6">
        <w:rPr>
          <w:rFonts w:hint="cs"/>
          <w:rtl/>
        </w:rPr>
        <w:t>ن</w:t>
      </w:r>
      <w:r w:rsidRPr="00A851F6">
        <w:rPr>
          <w:rtl/>
        </w:rPr>
        <w:t xml:space="preserve"> حرموا من التعليم وتعزيز فرص التعلم البديلة كاستجابة إنسانية بالتعاون مع المنظمات الدولية لتحسين </w:t>
      </w:r>
      <w:r w:rsidRPr="00A851F6">
        <w:rPr>
          <w:rtl/>
        </w:rPr>
        <w:lastRenderedPageBreak/>
        <w:t>نسب الالتحاق. إذ تم تطبيق مسارات تعليمية مرنة لتعويض الفاقد التعليمي (متسربين منقطعين غير</w:t>
      </w:r>
      <w:r>
        <w:rPr>
          <w:rFonts w:ascii="Simplified Arabic" w:hAnsi="Simplified Arabic"/>
          <w:rtl/>
        </w:rPr>
        <w:t> </w:t>
      </w:r>
      <w:r w:rsidRPr="00A851F6">
        <w:rPr>
          <w:rtl/>
        </w:rPr>
        <w:t>ملتحقين) من خلال:</w:t>
      </w:r>
    </w:p>
    <w:p w14:paraId="555EFCB0" w14:textId="77777777" w:rsidR="00506A98" w:rsidRDefault="00506A98" w:rsidP="00506A98">
      <w:pPr>
        <w:pStyle w:val="SingleTxt"/>
        <w:rPr>
          <w:rtl/>
        </w:rPr>
      </w:pPr>
      <w:r>
        <w:rPr>
          <w:rtl/>
        </w:rPr>
        <w:tab/>
      </w:r>
      <w:r w:rsidRPr="00A851F6">
        <w:rPr>
          <w:rFonts w:hint="cs"/>
          <w:rtl/>
        </w:rPr>
        <w:t>(أ‌)</w:t>
      </w:r>
      <w:r w:rsidRPr="00A851F6">
        <w:rPr>
          <w:rFonts w:hint="cs"/>
          <w:rtl/>
        </w:rPr>
        <w:tab/>
      </w:r>
      <w:r w:rsidRPr="00A851F6">
        <w:rPr>
          <w:rtl/>
        </w:rPr>
        <w:t xml:space="preserve">التعليم المكثف وفق نظام التعليم البديل (منهاج الفئة ب) إذ تقوم وزارة التربية مباشرة في المناطق المحررة بإحصاء الأطفال في سن التعليم وإلحاقهم بالمدارس مباشرة فعلى سبيل المثال بلغ عدد التلاميذ المستفيدين من الفئة </w:t>
      </w:r>
      <w:r>
        <w:rPr>
          <w:rFonts w:hint="cs"/>
          <w:rtl/>
        </w:rPr>
        <w:t>(</w:t>
      </w:r>
      <w:r w:rsidRPr="00A851F6">
        <w:rPr>
          <w:rtl/>
        </w:rPr>
        <w:t>ب</w:t>
      </w:r>
      <w:r>
        <w:rPr>
          <w:rFonts w:hint="cs"/>
          <w:rtl/>
        </w:rPr>
        <w:t xml:space="preserve">) </w:t>
      </w:r>
      <w:r w:rsidRPr="00A851F6">
        <w:rPr>
          <w:rtl/>
        </w:rPr>
        <w:t xml:space="preserve">خلال الفترة 2016-2021 </w:t>
      </w:r>
      <w:r>
        <w:rPr>
          <w:rFonts w:hint="cs"/>
          <w:rtl/>
        </w:rPr>
        <w:t>(256 373)</w:t>
      </w:r>
      <w:r w:rsidRPr="00A851F6">
        <w:rPr>
          <w:rtl/>
        </w:rPr>
        <w:t xml:space="preserve"> تلميذاً.</w:t>
      </w:r>
    </w:p>
    <w:p w14:paraId="438FDE71" w14:textId="77777777" w:rsidR="00A00E1C" w:rsidRPr="00A00E1C" w:rsidRDefault="00A00E1C" w:rsidP="00A00E1C">
      <w:pPr>
        <w:pStyle w:val="SingleTxt"/>
        <w:spacing w:after="0" w:line="120" w:lineRule="exact"/>
        <w:rPr>
          <w:sz w:val="10"/>
          <w:rtl/>
        </w:rPr>
      </w:pP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506A98" w:rsidRPr="00C5024F" w14:paraId="561C10CC" w14:textId="77777777" w:rsidTr="00507657">
        <w:trPr>
          <w:cantSplit/>
          <w:tblHeader/>
        </w:trPr>
        <w:tc>
          <w:tcPr>
            <w:tcW w:w="1830" w:type="dxa"/>
            <w:tcBorders>
              <w:top w:val="single" w:sz="4" w:space="0" w:color="auto"/>
              <w:bottom w:val="single" w:sz="12" w:space="0" w:color="auto"/>
            </w:tcBorders>
            <w:shd w:val="clear" w:color="auto" w:fill="auto"/>
            <w:vAlign w:val="bottom"/>
          </w:tcPr>
          <w:p w14:paraId="3810C58D"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 الدراسي</w:t>
            </w:r>
          </w:p>
        </w:tc>
        <w:tc>
          <w:tcPr>
            <w:tcW w:w="1830" w:type="dxa"/>
            <w:tcBorders>
              <w:top w:val="single" w:sz="4" w:space="0" w:color="auto"/>
              <w:bottom w:val="single" w:sz="12" w:space="0" w:color="auto"/>
            </w:tcBorders>
            <w:shd w:val="clear" w:color="auto" w:fill="auto"/>
            <w:vAlign w:val="bottom"/>
          </w:tcPr>
          <w:p w14:paraId="7677955A"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ذكور</w:t>
            </w:r>
          </w:p>
        </w:tc>
        <w:tc>
          <w:tcPr>
            <w:tcW w:w="1830" w:type="dxa"/>
            <w:tcBorders>
              <w:top w:val="single" w:sz="4" w:space="0" w:color="auto"/>
              <w:bottom w:val="single" w:sz="12" w:space="0" w:color="auto"/>
            </w:tcBorders>
            <w:shd w:val="clear" w:color="auto" w:fill="auto"/>
            <w:vAlign w:val="bottom"/>
          </w:tcPr>
          <w:p w14:paraId="64A98372"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إناث</w:t>
            </w:r>
          </w:p>
        </w:tc>
        <w:tc>
          <w:tcPr>
            <w:tcW w:w="1830" w:type="dxa"/>
            <w:tcBorders>
              <w:top w:val="single" w:sz="4" w:space="0" w:color="auto"/>
              <w:bottom w:val="single" w:sz="12" w:space="0" w:color="auto"/>
            </w:tcBorders>
            <w:shd w:val="clear" w:color="auto" w:fill="auto"/>
            <w:vAlign w:val="bottom"/>
          </w:tcPr>
          <w:p w14:paraId="5624A007" w14:textId="77777777" w:rsidR="00506A98" w:rsidRPr="00C5024F"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مجموع</w:t>
            </w:r>
          </w:p>
        </w:tc>
      </w:tr>
      <w:tr w:rsidR="00506A98" w:rsidRPr="00C5024F" w14:paraId="322029BA" w14:textId="77777777" w:rsidTr="00507657">
        <w:trPr>
          <w:cantSplit/>
          <w:trHeight w:hRule="exact" w:val="115"/>
          <w:tblHeader/>
        </w:trPr>
        <w:tc>
          <w:tcPr>
            <w:tcW w:w="1830" w:type="dxa"/>
            <w:tcBorders>
              <w:top w:val="single" w:sz="12" w:space="0" w:color="auto"/>
              <w:bottom w:val="nil"/>
            </w:tcBorders>
            <w:shd w:val="clear" w:color="auto" w:fill="auto"/>
            <w:vAlign w:val="bottom"/>
          </w:tcPr>
          <w:p w14:paraId="0DBD3D4D"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2FE5689F"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0EEB77B4"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7A5BE2FE" w14:textId="77777777" w:rsidR="00506A98" w:rsidRPr="00C5024F" w:rsidRDefault="00506A98" w:rsidP="00507657">
            <w:pPr>
              <w:tabs>
                <w:tab w:val="left" w:pos="432"/>
                <w:tab w:val="left" w:pos="720"/>
                <w:tab w:val="left" w:pos="1008"/>
                <w:tab w:val="left" w:pos="1296"/>
              </w:tabs>
              <w:spacing w:before="40" w:after="80" w:line="240" w:lineRule="exact"/>
              <w:ind w:left="43" w:right="101"/>
              <w:rPr>
                <w:sz w:val="18"/>
                <w:szCs w:val="18"/>
                <w:rtl/>
              </w:rPr>
            </w:pPr>
          </w:p>
        </w:tc>
      </w:tr>
      <w:tr w:rsidR="00506A98" w:rsidRPr="00C5024F" w14:paraId="6FE31A67" w14:textId="77777777" w:rsidTr="00507657">
        <w:trPr>
          <w:cantSplit/>
        </w:trPr>
        <w:tc>
          <w:tcPr>
            <w:tcW w:w="1830" w:type="dxa"/>
            <w:tcBorders>
              <w:top w:val="nil"/>
            </w:tcBorders>
            <w:shd w:val="clear" w:color="auto" w:fill="auto"/>
          </w:tcPr>
          <w:p w14:paraId="16ED9D5D"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sz w:val="18"/>
                <w:szCs w:val="18"/>
              </w:rPr>
              <w:t>2018-2017</w:t>
            </w:r>
          </w:p>
        </w:tc>
        <w:tc>
          <w:tcPr>
            <w:tcW w:w="1830" w:type="dxa"/>
            <w:tcBorders>
              <w:top w:val="nil"/>
            </w:tcBorders>
            <w:shd w:val="clear" w:color="auto" w:fill="auto"/>
          </w:tcPr>
          <w:p w14:paraId="34BAB5A1"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796 65</w:t>
            </w:r>
          </w:p>
        </w:tc>
        <w:tc>
          <w:tcPr>
            <w:tcW w:w="1830" w:type="dxa"/>
            <w:tcBorders>
              <w:top w:val="nil"/>
            </w:tcBorders>
            <w:shd w:val="clear" w:color="auto" w:fill="auto"/>
          </w:tcPr>
          <w:p w14:paraId="79D6A7D8"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363 58</w:t>
            </w:r>
          </w:p>
        </w:tc>
        <w:tc>
          <w:tcPr>
            <w:tcW w:w="1830" w:type="dxa"/>
            <w:tcBorders>
              <w:top w:val="nil"/>
            </w:tcBorders>
            <w:shd w:val="clear" w:color="auto" w:fill="auto"/>
          </w:tcPr>
          <w:p w14:paraId="3AF1F8D0"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159 124</w:t>
            </w:r>
          </w:p>
        </w:tc>
      </w:tr>
      <w:tr w:rsidR="00506A98" w:rsidRPr="00C5024F" w14:paraId="041C6767" w14:textId="77777777" w:rsidTr="00507657">
        <w:trPr>
          <w:cantSplit/>
        </w:trPr>
        <w:tc>
          <w:tcPr>
            <w:tcW w:w="1830" w:type="dxa"/>
            <w:shd w:val="clear" w:color="auto" w:fill="auto"/>
          </w:tcPr>
          <w:p w14:paraId="7678CF4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2018-2019</w:t>
            </w:r>
          </w:p>
        </w:tc>
        <w:tc>
          <w:tcPr>
            <w:tcW w:w="1830" w:type="dxa"/>
            <w:shd w:val="clear" w:color="auto" w:fill="auto"/>
          </w:tcPr>
          <w:p w14:paraId="13B42245"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812 63</w:t>
            </w:r>
          </w:p>
        </w:tc>
        <w:tc>
          <w:tcPr>
            <w:tcW w:w="1830" w:type="dxa"/>
            <w:shd w:val="clear" w:color="auto" w:fill="auto"/>
          </w:tcPr>
          <w:p w14:paraId="00937E52"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602 56</w:t>
            </w:r>
          </w:p>
        </w:tc>
        <w:tc>
          <w:tcPr>
            <w:tcW w:w="1830" w:type="dxa"/>
            <w:shd w:val="clear" w:color="auto" w:fill="auto"/>
          </w:tcPr>
          <w:p w14:paraId="3561CDAE"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414 120</w:t>
            </w:r>
          </w:p>
        </w:tc>
      </w:tr>
      <w:tr w:rsidR="00506A98" w:rsidRPr="00C5024F" w14:paraId="44603E2E" w14:textId="77777777" w:rsidTr="00507657">
        <w:trPr>
          <w:cantSplit/>
        </w:trPr>
        <w:tc>
          <w:tcPr>
            <w:tcW w:w="1830" w:type="dxa"/>
            <w:shd w:val="clear" w:color="auto" w:fill="auto"/>
          </w:tcPr>
          <w:p w14:paraId="50B79B9B"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2019-2020</w:t>
            </w:r>
          </w:p>
        </w:tc>
        <w:tc>
          <w:tcPr>
            <w:tcW w:w="1830" w:type="dxa"/>
            <w:shd w:val="clear" w:color="auto" w:fill="auto"/>
          </w:tcPr>
          <w:p w14:paraId="2ED9643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588 62</w:t>
            </w:r>
          </w:p>
        </w:tc>
        <w:tc>
          <w:tcPr>
            <w:tcW w:w="1830" w:type="dxa"/>
            <w:shd w:val="clear" w:color="auto" w:fill="auto"/>
          </w:tcPr>
          <w:p w14:paraId="64E5B8AA"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957 55</w:t>
            </w:r>
          </w:p>
        </w:tc>
        <w:tc>
          <w:tcPr>
            <w:tcW w:w="1830" w:type="dxa"/>
            <w:shd w:val="clear" w:color="auto" w:fill="auto"/>
          </w:tcPr>
          <w:p w14:paraId="5BEA3E2D"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545 118</w:t>
            </w:r>
          </w:p>
        </w:tc>
      </w:tr>
      <w:tr w:rsidR="00506A98" w:rsidRPr="00C5024F" w14:paraId="37B4C07E" w14:textId="77777777" w:rsidTr="00507657">
        <w:trPr>
          <w:cantSplit/>
        </w:trPr>
        <w:tc>
          <w:tcPr>
            <w:tcW w:w="1830" w:type="dxa"/>
            <w:shd w:val="clear" w:color="auto" w:fill="auto"/>
          </w:tcPr>
          <w:p w14:paraId="3B3E51E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2020-2021</w:t>
            </w:r>
          </w:p>
        </w:tc>
        <w:tc>
          <w:tcPr>
            <w:tcW w:w="1830" w:type="dxa"/>
            <w:shd w:val="clear" w:color="auto" w:fill="auto"/>
          </w:tcPr>
          <w:p w14:paraId="60D84FDF"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685 47</w:t>
            </w:r>
          </w:p>
        </w:tc>
        <w:tc>
          <w:tcPr>
            <w:tcW w:w="1830" w:type="dxa"/>
            <w:shd w:val="clear" w:color="auto" w:fill="auto"/>
          </w:tcPr>
          <w:p w14:paraId="657D191E"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643 42</w:t>
            </w:r>
          </w:p>
        </w:tc>
        <w:tc>
          <w:tcPr>
            <w:tcW w:w="1830" w:type="dxa"/>
            <w:shd w:val="clear" w:color="auto" w:fill="auto"/>
          </w:tcPr>
          <w:p w14:paraId="0B397E7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328 90</w:t>
            </w:r>
          </w:p>
        </w:tc>
      </w:tr>
      <w:tr w:rsidR="00506A98" w:rsidRPr="00C5024F" w14:paraId="43DCB239" w14:textId="77777777" w:rsidTr="00507657">
        <w:trPr>
          <w:cantSplit/>
        </w:trPr>
        <w:tc>
          <w:tcPr>
            <w:tcW w:w="1830" w:type="dxa"/>
            <w:shd w:val="clear" w:color="auto" w:fill="auto"/>
          </w:tcPr>
          <w:p w14:paraId="2C497CE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2021-2022</w:t>
            </w:r>
          </w:p>
        </w:tc>
        <w:tc>
          <w:tcPr>
            <w:tcW w:w="1830" w:type="dxa"/>
            <w:shd w:val="clear" w:color="auto" w:fill="auto"/>
          </w:tcPr>
          <w:p w14:paraId="1A48E58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731 35</w:t>
            </w:r>
          </w:p>
        </w:tc>
        <w:tc>
          <w:tcPr>
            <w:tcW w:w="1830" w:type="dxa"/>
            <w:shd w:val="clear" w:color="auto" w:fill="auto"/>
          </w:tcPr>
          <w:p w14:paraId="79998C48"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565 31</w:t>
            </w:r>
          </w:p>
        </w:tc>
        <w:tc>
          <w:tcPr>
            <w:tcW w:w="1830" w:type="dxa"/>
            <w:shd w:val="clear" w:color="auto" w:fill="auto"/>
          </w:tcPr>
          <w:p w14:paraId="12A7A11E"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296 67</w:t>
            </w:r>
          </w:p>
        </w:tc>
      </w:tr>
      <w:tr w:rsidR="00506A98" w:rsidRPr="00C5024F" w14:paraId="13E2BF54" w14:textId="77777777" w:rsidTr="00507657">
        <w:trPr>
          <w:cantSplit/>
        </w:trPr>
        <w:tc>
          <w:tcPr>
            <w:tcW w:w="1830" w:type="dxa"/>
            <w:tcBorders>
              <w:top w:val="nil"/>
              <w:bottom w:val="single" w:sz="12" w:space="0" w:color="auto"/>
            </w:tcBorders>
            <w:shd w:val="clear" w:color="auto" w:fill="auto"/>
          </w:tcPr>
          <w:p w14:paraId="04AE02A3"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2022-2023</w:t>
            </w:r>
          </w:p>
        </w:tc>
        <w:tc>
          <w:tcPr>
            <w:tcW w:w="1830" w:type="dxa"/>
            <w:tcBorders>
              <w:top w:val="nil"/>
              <w:bottom w:val="single" w:sz="12" w:space="0" w:color="auto"/>
            </w:tcBorders>
            <w:shd w:val="clear" w:color="auto" w:fill="auto"/>
          </w:tcPr>
          <w:p w14:paraId="22A7D719"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446 27</w:t>
            </w:r>
          </w:p>
        </w:tc>
        <w:tc>
          <w:tcPr>
            <w:tcW w:w="1830" w:type="dxa"/>
            <w:tcBorders>
              <w:top w:val="nil"/>
              <w:bottom w:val="single" w:sz="12" w:space="0" w:color="auto"/>
            </w:tcBorders>
            <w:shd w:val="clear" w:color="auto" w:fill="auto"/>
          </w:tcPr>
          <w:p w14:paraId="1BF3902F"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577 25</w:t>
            </w:r>
          </w:p>
        </w:tc>
        <w:tc>
          <w:tcPr>
            <w:tcW w:w="1830" w:type="dxa"/>
            <w:tcBorders>
              <w:top w:val="nil"/>
              <w:bottom w:val="single" w:sz="12" w:space="0" w:color="auto"/>
            </w:tcBorders>
            <w:shd w:val="clear" w:color="auto" w:fill="auto"/>
          </w:tcPr>
          <w:p w14:paraId="69EF1418" w14:textId="77777777" w:rsidR="00506A98" w:rsidRPr="00055BEF" w:rsidRDefault="00506A98" w:rsidP="00507657">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Pr>
                <w:rFonts w:ascii="Simplified Arabic" w:hAnsi="Simplified Arabic" w:hint="cs"/>
                <w:sz w:val="18"/>
                <w:szCs w:val="18"/>
                <w:rtl/>
              </w:rPr>
              <w:t>023 53</w:t>
            </w:r>
          </w:p>
        </w:tc>
      </w:tr>
    </w:tbl>
    <w:p w14:paraId="7CD2AE7D" w14:textId="77777777" w:rsidR="00506A98" w:rsidRPr="00C5024F" w:rsidRDefault="00506A98" w:rsidP="00506A98">
      <w:pPr>
        <w:pStyle w:val="SingleTxt"/>
        <w:spacing w:after="0" w:line="120" w:lineRule="exact"/>
        <w:rPr>
          <w:sz w:val="10"/>
          <w:rtl/>
        </w:rPr>
      </w:pPr>
    </w:p>
    <w:p w14:paraId="49DF668B" w14:textId="77777777" w:rsidR="00506A98" w:rsidRPr="00C5024F" w:rsidRDefault="00506A98" w:rsidP="00506A98">
      <w:pPr>
        <w:pStyle w:val="SingleTxt"/>
        <w:spacing w:after="0" w:line="120" w:lineRule="exact"/>
        <w:rPr>
          <w:sz w:val="10"/>
          <w:rtl/>
        </w:rPr>
      </w:pPr>
    </w:p>
    <w:p w14:paraId="1A6DBE83" w14:textId="77777777" w:rsidR="00506A98" w:rsidRDefault="00506A98" w:rsidP="00506A98">
      <w:pPr>
        <w:pStyle w:val="SingleTxt"/>
        <w:rPr>
          <w:rtl/>
        </w:rPr>
      </w:pPr>
      <w:r>
        <w:rPr>
          <w:rtl/>
        </w:rPr>
        <w:tab/>
      </w:r>
      <w:r w:rsidRPr="00A851F6">
        <w:rPr>
          <w:rFonts w:hint="cs"/>
          <w:rtl/>
        </w:rPr>
        <w:t>(ب‌)</w:t>
      </w:r>
      <w:r w:rsidRPr="00A851F6">
        <w:rPr>
          <w:rFonts w:hint="cs"/>
          <w:rtl/>
        </w:rPr>
        <w:tab/>
      </w:r>
      <w:r w:rsidRPr="00A851F6">
        <w:rPr>
          <w:rtl/>
        </w:rPr>
        <w:t>التعلم الذاتي للوصول للتلاميذ في المناطق صعبة الوصول والمحاصرة إذ بلغ عددهم (535</w:t>
      </w:r>
      <w:r>
        <w:rPr>
          <w:rFonts w:hint="cs"/>
          <w:rtl/>
        </w:rPr>
        <w:t xml:space="preserve"> </w:t>
      </w:r>
      <w:r w:rsidRPr="00A851F6">
        <w:rPr>
          <w:rtl/>
        </w:rPr>
        <w:t>230) تلميذاً.</w:t>
      </w:r>
    </w:p>
    <w:p w14:paraId="110BD995"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5501"/>
        <w:gridCol w:w="1819"/>
      </w:tblGrid>
      <w:tr w:rsidR="00A00E1C" w:rsidRPr="00C5024F" w14:paraId="4B4834A9" w14:textId="77777777" w:rsidTr="00507657">
        <w:trPr>
          <w:cantSplit/>
          <w:tblHeader/>
        </w:trPr>
        <w:tc>
          <w:tcPr>
            <w:tcW w:w="5501" w:type="dxa"/>
            <w:tcBorders>
              <w:top w:val="single" w:sz="4" w:space="0" w:color="auto"/>
              <w:bottom w:val="single" w:sz="12" w:space="0" w:color="auto"/>
            </w:tcBorders>
            <w:shd w:val="clear" w:color="auto" w:fill="auto"/>
            <w:vAlign w:val="bottom"/>
          </w:tcPr>
          <w:p w14:paraId="2FDDA5E5" w14:textId="77777777" w:rsidR="00A00E1C" w:rsidRPr="00C5024F"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 الدراسي</w:t>
            </w:r>
          </w:p>
        </w:tc>
        <w:tc>
          <w:tcPr>
            <w:tcW w:w="1819" w:type="dxa"/>
            <w:tcBorders>
              <w:top w:val="single" w:sz="4" w:space="0" w:color="auto"/>
              <w:bottom w:val="single" w:sz="12" w:space="0" w:color="auto"/>
            </w:tcBorders>
            <w:shd w:val="clear" w:color="auto" w:fill="auto"/>
            <w:vAlign w:val="bottom"/>
          </w:tcPr>
          <w:p w14:paraId="65320720" w14:textId="77777777" w:rsidR="00A00E1C" w:rsidRPr="00C5024F" w:rsidRDefault="00A00E1C"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عدد التلاميذ</w:t>
            </w:r>
          </w:p>
        </w:tc>
      </w:tr>
      <w:tr w:rsidR="00A00E1C" w:rsidRPr="00C5024F" w14:paraId="7339B147" w14:textId="77777777" w:rsidTr="00507657">
        <w:trPr>
          <w:cantSplit/>
          <w:trHeight w:hRule="exact" w:val="115"/>
          <w:tblHeader/>
        </w:trPr>
        <w:tc>
          <w:tcPr>
            <w:tcW w:w="5501" w:type="dxa"/>
            <w:tcBorders>
              <w:top w:val="single" w:sz="12" w:space="0" w:color="auto"/>
              <w:bottom w:val="nil"/>
            </w:tcBorders>
            <w:shd w:val="clear" w:color="auto" w:fill="auto"/>
            <w:vAlign w:val="bottom"/>
          </w:tcPr>
          <w:p w14:paraId="2C190FA9"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p>
        </w:tc>
        <w:tc>
          <w:tcPr>
            <w:tcW w:w="1819" w:type="dxa"/>
            <w:tcBorders>
              <w:top w:val="single" w:sz="12" w:space="0" w:color="auto"/>
              <w:bottom w:val="nil"/>
            </w:tcBorders>
            <w:shd w:val="clear" w:color="auto" w:fill="auto"/>
            <w:vAlign w:val="bottom"/>
          </w:tcPr>
          <w:p w14:paraId="587A9F2F"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p>
        </w:tc>
      </w:tr>
      <w:tr w:rsidR="00A00E1C" w:rsidRPr="00C5024F" w14:paraId="1BA05C64" w14:textId="77777777" w:rsidTr="00507657">
        <w:trPr>
          <w:cantSplit/>
        </w:trPr>
        <w:tc>
          <w:tcPr>
            <w:tcW w:w="5501" w:type="dxa"/>
            <w:tcBorders>
              <w:top w:val="nil"/>
            </w:tcBorders>
            <w:shd w:val="clear" w:color="auto" w:fill="auto"/>
          </w:tcPr>
          <w:p w14:paraId="0752DD85"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2019-2020</w:t>
            </w:r>
          </w:p>
        </w:tc>
        <w:tc>
          <w:tcPr>
            <w:tcW w:w="1819" w:type="dxa"/>
            <w:tcBorders>
              <w:top w:val="nil"/>
            </w:tcBorders>
            <w:shd w:val="clear" w:color="auto" w:fill="auto"/>
          </w:tcPr>
          <w:p w14:paraId="1108DA03"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146 55</w:t>
            </w:r>
          </w:p>
        </w:tc>
      </w:tr>
      <w:tr w:rsidR="00A00E1C" w:rsidRPr="00C5024F" w14:paraId="193738C7" w14:textId="77777777" w:rsidTr="00507657">
        <w:trPr>
          <w:cantSplit/>
        </w:trPr>
        <w:tc>
          <w:tcPr>
            <w:tcW w:w="5501" w:type="dxa"/>
            <w:shd w:val="clear" w:color="auto" w:fill="auto"/>
          </w:tcPr>
          <w:p w14:paraId="72051DC0"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2020-2021</w:t>
            </w:r>
          </w:p>
        </w:tc>
        <w:tc>
          <w:tcPr>
            <w:tcW w:w="1819" w:type="dxa"/>
            <w:shd w:val="clear" w:color="auto" w:fill="auto"/>
          </w:tcPr>
          <w:p w14:paraId="49533C25"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595 14</w:t>
            </w:r>
          </w:p>
        </w:tc>
      </w:tr>
      <w:tr w:rsidR="00A00E1C" w:rsidRPr="00C5024F" w14:paraId="3AE8C65C" w14:textId="77777777" w:rsidTr="00507657">
        <w:trPr>
          <w:cantSplit/>
        </w:trPr>
        <w:tc>
          <w:tcPr>
            <w:tcW w:w="5501" w:type="dxa"/>
            <w:shd w:val="clear" w:color="auto" w:fill="auto"/>
          </w:tcPr>
          <w:p w14:paraId="7689DBE4"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2021-2022</w:t>
            </w:r>
          </w:p>
        </w:tc>
        <w:tc>
          <w:tcPr>
            <w:tcW w:w="1819" w:type="dxa"/>
            <w:shd w:val="clear" w:color="auto" w:fill="auto"/>
          </w:tcPr>
          <w:p w14:paraId="21C5C379"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220 51</w:t>
            </w:r>
          </w:p>
        </w:tc>
      </w:tr>
      <w:tr w:rsidR="00A00E1C" w:rsidRPr="00C5024F" w14:paraId="0C10B7EE" w14:textId="77777777" w:rsidTr="00507657">
        <w:trPr>
          <w:cantSplit/>
        </w:trPr>
        <w:tc>
          <w:tcPr>
            <w:tcW w:w="5501" w:type="dxa"/>
            <w:tcBorders>
              <w:top w:val="nil"/>
              <w:bottom w:val="single" w:sz="12" w:space="0" w:color="auto"/>
            </w:tcBorders>
            <w:shd w:val="clear" w:color="auto" w:fill="auto"/>
          </w:tcPr>
          <w:p w14:paraId="0F0E8341"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2022-2023</w:t>
            </w:r>
          </w:p>
        </w:tc>
        <w:tc>
          <w:tcPr>
            <w:tcW w:w="1819" w:type="dxa"/>
            <w:tcBorders>
              <w:top w:val="nil"/>
              <w:bottom w:val="single" w:sz="12" w:space="0" w:color="auto"/>
            </w:tcBorders>
            <w:shd w:val="clear" w:color="auto" w:fill="auto"/>
          </w:tcPr>
          <w:p w14:paraId="3ACE0132" w14:textId="77777777" w:rsidR="00A00E1C" w:rsidRPr="00C5024F" w:rsidRDefault="00A00E1C" w:rsidP="00507657">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890 32</w:t>
            </w:r>
          </w:p>
        </w:tc>
      </w:tr>
    </w:tbl>
    <w:p w14:paraId="346F60B4" w14:textId="77777777" w:rsidR="00A00E1C" w:rsidRPr="00A00E1C" w:rsidRDefault="00A00E1C" w:rsidP="00A00E1C">
      <w:pPr>
        <w:pStyle w:val="SingleTxt"/>
        <w:spacing w:after="0" w:line="120" w:lineRule="exact"/>
        <w:rPr>
          <w:sz w:val="10"/>
          <w:rtl/>
          <w:lang w:val="en-GB"/>
        </w:rPr>
      </w:pPr>
    </w:p>
    <w:p w14:paraId="020D8966" w14:textId="77777777" w:rsidR="00A00E1C" w:rsidRPr="00A00E1C" w:rsidRDefault="00A00E1C" w:rsidP="00A00E1C">
      <w:pPr>
        <w:pStyle w:val="SingleTxt"/>
        <w:spacing w:after="0" w:line="120" w:lineRule="exact"/>
        <w:rPr>
          <w:sz w:val="10"/>
          <w:rtl/>
          <w:lang w:val="en-GB"/>
        </w:rPr>
      </w:pPr>
    </w:p>
    <w:p w14:paraId="7F325D29" w14:textId="77777777" w:rsidR="00506A98" w:rsidRPr="00A851F6" w:rsidRDefault="00506A98" w:rsidP="00506A98">
      <w:pPr>
        <w:pStyle w:val="SingleTxt"/>
        <w:rPr>
          <w:rtl/>
        </w:rPr>
      </w:pPr>
      <w:r>
        <w:rPr>
          <w:rtl/>
        </w:rPr>
        <w:tab/>
      </w:r>
      <w:r w:rsidRPr="00A851F6">
        <w:rPr>
          <w:rFonts w:hint="cs"/>
          <w:rtl/>
        </w:rPr>
        <w:t>(ج)</w:t>
      </w:r>
      <w:r>
        <w:rPr>
          <w:rtl/>
        </w:rPr>
        <w:tab/>
      </w:r>
      <w:r w:rsidRPr="00A851F6">
        <w:rPr>
          <w:rtl/>
        </w:rPr>
        <w:t>التعليم التعويضي ودروس الأندية المدرسية.</w:t>
      </w:r>
      <w:r>
        <w:rPr>
          <w:rtl/>
        </w:rPr>
        <w:t xml:space="preserve"> </w:t>
      </w:r>
    </w:p>
    <w:p w14:paraId="4A2CE93A" w14:textId="77777777" w:rsidR="00506A98" w:rsidRPr="00A851F6" w:rsidRDefault="00506A98" w:rsidP="00506A98">
      <w:pPr>
        <w:pStyle w:val="SingleTxt"/>
        <w:rPr>
          <w:lang w:val="en-GB"/>
        </w:rPr>
      </w:pPr>
      <w:r w:rsidRPr="00A851F6">
        <w:rPr>
          <w:lang w:val="en-GB"/>
        </w:rPr>
        <w:t>71</w:t>
      </w:r>
      <w:r>
        <w:rPr>
          <w:rtl/>
          <w:lang w:val="en-GB"/>
        </w:rPr>
        <w:t xml:space="preserve"> -</w:t>
      </w:r>
      <w:r>
        <w:rPr>
          <w:rtl/>
          <w:lang w:val="en-GB"/>
        </w:rPr>
        <w:tab/>
      </w:r>
      <w:r w:rsidRPr="00A851F6">
        <w:rPr>
          <w:rtl/>
        </w:rPr>
        <w:t xml:space="preserve">اعتباراً من عام 2017 تنفذ الوزارة بالتعاون مع </w:t>
      </w:r>
      <w:r>
        <w:rPr>
          <w:rtl/>
        </w:rPr>
        <w:t>اليونيسف</w:t>
      </w:r>
      <w:r w:rsidRPr="00A851F6">
        <w:rPr>
          <w:rtl/>
        </w:rPr>
        <w:t xml:space="preserve"> ومنظمات وجمعيات أهلية برنامج الاستضافة الذي يتم من خلاله استقبال تلاميذ وطلاب شهادتي التعليم الأساسي والثانوي من المناطق صعبة الوصول ومن لبنان لإجراء الامتحانات الوطنية للشهادتين التعليم الأساسي والثانوية العامة وبموجبه يتم توفير الإقامة ودروس التقوية والمعونة المادية والغذائية والسكن وبدل المواصلات خلال فترة الامتحانات ففي العام الدراسي 2020-2021 بلغ عدد الطلاب المسجلين </w:t>
      </w:r>
      <w:r>
        <w:rPr>
          <w:rFonts w:hint="cs"/>
          <w:rtl/>
        </w:rPr>
        <w:t xml:space="preserve">822 13 </w:t>
      </w:r>
      <w:r w:rsidRPr="00A851F6">
        <w:rPr>
          <w:rtl/>
        </w:rPr>
        <w:t xml:space="preserve">طالباً وعدد الملتحقين والمقيمين في مراكز الاستضافة </w:t>
      </w:r>
      <w:r>
        <w:rPr>
          <w:rFonts w:hint="cs"/>
          <w:rtl/>
        </w:rPr>
        <w:t xml:space="preserve">854 5 </w:t>
      </w:r>
      <w:r w:rsidRPr="00A851F6">
        <w:rPr>
          <w:rtl/>
        </w:rPr>
        <w:t xml:space="preserve">منهم </w:t>
      </w:r>
      <w:r>
        <w:rPr>
          <w:rFonts w:hint="cs"/>
          <w:rtl/>
        </w:rPr>
        <w:t xml:space="preserve">401 4 </w:t>
      </w:r>
      <w:r w:rsidRPr="00A851F6">
        <w:rPr>
          <w:rtl/>
        </w:rPr>
        <w:t>طالباً بدورات شهادة التعليم الأساسي و</w:t>
      </w:r>
      <w:r>
        <w:rPr>
          <w:rFonts w:hint="cs"/>
          <w:rtl/>
        </w:rPr>
        <w:t xml:space="preserve"> 453 1 </w:t>
      </w:r>
      <w:r w:rsidRPr="00A851F6">
        <w:rPr>
          <w:rtl/>
        </w:rPr>
        <w:t>طالب بدورات لشهادة التعليم الثانوي و</w:t>
      </w:r>
      <w:r>
        <w:rPr>
          <w:rFonts w:hint="cs"/>
          <w:rtl/>
        </w:rPr>
        <w:t xml:space="preserve"> 884 3 </w:t>
      </w:r>
      <w:r w:rsidRPr="00A851F6">
        <w:rPr>
          <w:rtl/>
        </w:rPr>
        <w:t>طالباً بالدورة التكميلية.</w:t>
      </w:r>
      <w:r w:rsidRPr="00A851F6">
        <w:rPr>
          <w:rFonts w:hint="cs"/>
          <w:rtl/>
        </w:rPr>
        <w:t xml:space="preserve"> وقد بلغ </w:t>
      </w:r>
      <w:r w:rsidRPr="00A851F6">
        <w:rPr>
          <w:rtl/>
        </w:rPr>
        <w:t>عدد الإناث القادم</w:t>
      </w:r>
      <w:r w:rsidRPr="00A851F6">
        <w:rPr>
          <w:rFonts w:hint="cs"/>
          <w:rtl/>
        </w:rPr>
        <w:t>ات</w:t>
      </w:r>
      <w:r w:rsidRPr="00A851F6">
        <w:rPr>
          <w:rtl/>
        </w:rPr>
        <w:t xml:space="preserve"> من المناطق</w:t>
      </w:r>
      <w:r w:rsidRPr="00A851F6">
        <w:rPr>
          <w:rFonts w:hint="cs"/>
          <w:rtl/>
        </w:rPr>
        <w:t xml:space="preserve"> التي تسيطر عليها المجموعات المسلحة والقادمات من لبنان</w:t>
      </w:r>
      <w:r w:rsidRPr="00A851F6">
        <w:rPr>
          <w:rtl/>
        </w:rPr>
        <w:t xml:space="preserve"> لتقديم امتحانات شهادتي التعليم الأساسي والثانوي في محافظات ريف </w:t>
      </w:r>
      <w:r>
        <w:rPr>
          <w:rFonts w:hint="cs"/>
          <w:rtl/>
        </w:rPr>
        <w:t>دمشق، دمشق، حلب، إدلب، الرقة، دير الزور</w:t>
      </w:r>
      <w:r w:rsidRPr="00A851F6">
        <w:rPr>
          <w:rFonts w:hint="cs"/>
          <w:rtl/>
        </w:rPr>
        <w:t>:</w:t>
      </w:r>
      <w:r>
        <w:rPr>
          <w:rFonts w:hint="cs"/>
          <w:rtl/>
        </w:rPr>
        <w:t xml:space="preserve"> </w:t>
      </w:r>
      <w:r w:rsidRPr="00A851F6">
        <w:rPr>
          <w:rFonts w:hint="cs"/>
          <w:rtl/>
        </w:rPr>
        <w:t xml:space="preserve">في العام </w:t>
      </w:r>
      <w:r w:rsidRPr="00C5024F">
        <w:rPr>
          <w:rFonts w:hint="cs"/>
          <w:rtl/>
        </w:rPr>
        <w:t xml:space="preserve">2021 </w:t>
      </w:r>
      <w:r>
        <w:rPr>
          <w:rFonts w:hint="cs"/>
          <w:rtl/>
        </w:rPr>
        <w:t xml:space="preserve">(896 4) </w:t>
      </w:r>
      <w:r w:rsidRPr="00A851F6">
        <w:rPr>
          <w:rFonts w:hint="cs"/>
          <w:rtl/>
        </w:rPr>
        <w:t>وفي عام</w:t>
      </w:r>
      <w:r>
        <w:rPr>
          <w:rFonts w:ascii="Simplified Arabic" w:hAnsi="Simplified Arabic"/>
          <w:rtl/>
        </w:rPr>
        <w:t> </w:t>
      </w:r>
      <w:r w:rsidRPr="00C5024F">
        <w:rPr>
          <w:rFonts w:hint="cs"/>
          <w:rtl/>
        </w:rPr>
        <w:t xml:space="preserve">2022 </w:t>
      </w:r>
      <w:r>
        <w:rPr>
          <w:rFonts w:hint="cs"/>
          <w:rtl/>
        </w:rPr>
        <w:t>(406 5)</w:t>
      </w:r>
      <w:r w:rsidRPr="00A851F6">
        <w:rPr>
          <w:rFonts w:hint="cs"/>
          <w:rtl/>
        </w:rPr>
        <w:t xml:space="preserve"> وفي عام </w:t>
      </w:r>
      <w:r w:rsidRPr="00C5024F">
        <w:rPr>
          <w:rFonts w:hint="cs"/>
          <w:rtl/>
        </w:rPr>
        <w:t xml:space="preserve">2023 </w:t>
      </w:r>
      <w:r>
        <w:rPr>
          <w:rFonts w:hint="cs"/>
          <w:rtl/>
        </w:rPr>
        <w:t>(999 4)</w:t>
      </w:r>
      <w:r w:rsidRPr="00A851F6">
        <w:rPr>
          <w:rFonts w:hint="cs"/>
          <w:rtl/>
        </w:rPr>
        <w:t>.</w:t>
      </w:r>
    </w:p>
    <w:p w14:paraId="37FC2F50" w14:textId="77777777" w:rsidR="00506A98" w:rsidRPr="00A851F6" w:rsidRDefault="00506A98" w:rsidP="00506A98">
      <w:pPr>
        <w:pStyle w:val="SingleTxt"/>
        <w:rPr>
          <w:rtl/>
        </w:rPr>
      </w:pPr>
      <w:r w:rsidRPr="00A851F6">
        <w:rPr>
          <w:rtl/>
          <w:lang w:bidi="ar-MA"/>
        </w:rPr>
        <w:lastRenderedPageBreak/>
        <w:t>72</w:t>
      </w:r>
      <w:r>
        <w:rPr>
          <w:rtl/>
          <w:lang w:bidi="ar-MA"/>
        </w:rPr>
        <w:t xml:space="preserve"> -</w:t>
      </w:r>
      <w:r>
        <w:rPr>
          <w:rtl/>
          <w:lang w:bidi="ar-MA"/>
        </w:rPr>
        <w:tab/>
      </w:r>
      <w:r w:rsidRPr="00A851F6">
        <w:rPr>
          <w:rtl/>
        </w:rPr>
        <w:t xml:space="preserve">وضعت وزارة التربية بالتعاون مع اليونسكو برنامجاً تعليمياً علاجياً يتيح للطلاب الراسبين تحسين تعلمهم لانتقالهم للصف الأعلى واستفاد منها أكثر من 60 ألف طالباً منذ عام 2016 كما تم تنفيذ دورات تقوية في مواد أساسية وبلغ عدد الملتحقين بها في العام الدراسي 2020-2021 في جميع المحافظات </w:t>
      </w:r>
      <w:r>
        <w:rPr>
          <w:rFonts w:hint="cs"/>
          <w:rtl/>
        </w:rPr>
        <w:t>207 24</w:t>
      </w:r>
      <w:r w:rsidRPr="00A851F6">
        <w:rPr>
          <w:rtl/>
        </w:rPr>
        <w:t xml:space="preserve"> طالباً في 140 مركزاً.</w:t>
      </w:r>
    </w:p>
    <w:p w14:paraId="60AFD059" w14:textId="77777777" w:rsidR="00506A98" w:rsidRPr="00A851F6" w:rsidRDefault="00506A98" w:rsidP="00506A98">
      <w:pPr>
        <w:pStyle w:val="SingleTxt"/>
        <w:rPr>
          <w:lang w:val="en-GB"/>
        </w:rPr>
      </w:pPr>
      <w:r w:rsidRPr="00A851F6">
        <w:rPr>
          <w:lang w:val="en-GB"/>
        </w:rPr>
        <w:t>73</w:t>
      </w:r>
      <w:r>
        <w:rPr>
          <w:rtl/>
          <w:lang w:val="en-GB"/>
        </w:rPr>
        <w:t xml:space="preserve"> -</w:t>
      </w:r>
      <w:r>
        <w:rPr>
          <w:rtl/>
          <w:lang w:val="en-GB"/>
        </w:rPr>
        <w:tab/>
      </w:r>
      <w:r w:rsidRPr="00A851F6">
        <w:rPr>
          <w:rtl/>
        </w:rPr>
        <w:t>تعمل وزارة التربية على توفير بيئة مدرسية تراعي الأطفال ذوي الإعاقة من خلال التوسع في المدارس الدامجة وتزويدها بالوسائل والتجهيزات اللازمة (كود هندسي معينات سمعية بصري) إذ تم في عام</w:t>
      </w:r>
      <w:r>
        <w:rPr>
          <w:rFonts w:hint="cs"/>
          <w:rtl/>
        </w:rPr>
        <w:t> </w:t>
      </w:r>
      <w:r w:rsidRPr="00A851F6">
        <w:rPr>
          <w:rtl/>
        </w:rPr>
        <w:t>2020 تجهيز 18 غرفة مصادر بالوسائل التعليمية اللازمة التي تراعيهم بالتعاون مع اليونيسف وتم تدريب معلمي غرف المصادر وفق نظام التعليم الدامج. كما تم بناء المرافق الصحية المناسبة لهم ويجري العمل على ربط المدارس الدامجة بمشاريع مهنية تعود بالفائدة عليهم. وقامت الوزارة بتشكيل لجنة لمواءمة المناهج المدرسية مع ذوي الإعاقة.</w:t>
      </w:r>
    </w:p>
    <w:p w14:paraId="53D8E0B0" w14:textId="77777777" w:rsidR="00506A98" w:rsidRDefault="00506A98" w:rsidP="00506A98">
      <w:pPr>
        <w:pStyle w:val="SingleTxt"/>
        <w:rPr>
          <w:rtl/>
        </w:rPr>
      </w:pPr>
      <w:r w:rsidRPr="00A851F6">
        <w:rPr>
          <w:lang w:val="en-GB"/>
        </w:rPr>
        <w:t>74</w:t>
      </w:r>
      <w:r>
        <w:rPr>
          <w:rtl/>
          <w:lang w:val="en-GB"/>
        </w:rPr>
        <w:t xml:space="preserve"> -</w:t>
      </w:r>
      <w:r>
        <w:rPr>
          <w:rtl/>
          <w:lang w:val="en-GB"/>
        </w:rPr>
        <w:tab/>
      </w:r>
      <w:r w:rsidRPr="00A851F6">
        <w:rPr>
          <w:rFonts w:hint="cs"/>
          <w:rtl/>
        </w:rPr>
        <w:t xml:space="preserve">يشهد التعليم العالي تزايدا ملحوظا في </w:t>
      </w:r>
      <w:r w:rsidRPr="00A851F6">
        <w:rPr>
          <w:rtl/>
        </w:rPr>
        <w:t xml:space="preserve">انتساب الإناث إلى الجامعات والمعاهد العليا وتميّزهن في مجالات الدراسات العليا والتخصصية وفي مجال البحوث والدراسات الأكاديمية </w:t>
      </w:r>
      <w:r w:rsidRPr="00A851F6">
        <w:rPr>
          <w:rFonts w:hint="cs"/>
          <w:rtl/>
        </w:rPr>
        <w:t>و</w:t>
      </w:r>
      <w:r w:rsidRPr="00A851F6">
        <w:rPr>
          <w:rtl/>
        </w:rPr>
        <w:t>هو نتاج جهود مكثفة في المستويات التخطيطية والتنفيذية</w:t>
      </w:r>
      <w:r>
        <w:rPr>
          <w:rFonts w:hint="cs"/>
          <w:rtl/>
        </w:rPr>
        <w:t xml:space="preserve"> </w:t>
      </w:r>
      <w:r w:rsidRPr="00A851F6">
        <w:rPr>
          <w:rtl/>
        </w:rPr>
        <w:t xml:space="preserve">وتوفير الخدمات التعليمية والشروط الموضوعية </w:t>
      </w:r>
      <w:r w:rsidRPr="00A851F6">
        <w:rPr>
          <w:rFonts w:hint="cs"/>
          <w:rtl/>
        </w:rPr>
        <w:t>المؤيدة و</w:t>
      </w:r>
      <w:r w:rsidRPr="00A851F6">
        <w:rPr>
          <w:rtl/>
        </w:rPr>
        <w:t xml:space="preserve">تعد سياسة دعم التعليم بمجانيته وتوفره أحد الحوامل الرئيسة التي تحقق أبعاد التقدم والتنمية المستدامة وأحد الروافع التي </w:t>
      </w:r>
      <w:r w:rsidRPr="00A851F6">
        <w:rPr>
          <w:rFonts w:hint="cs"/>
          <w:rtl/>
        </w:rPr>
        <w:t xml:space="preserve">تسهم في </w:t>
      </w:r>
      <w:r w:rsidRPr="00A851F6">
        <w:rPr>
          <w:rtl/>
        </w:rPr>
        <w:t xml:space="preserve">ارتقاء المجتمع ثقافياً واجتماعياً </w:t>
      </w:r>
      <w:r w:rsidRPr="00A851F6">
        <w:rPr>
          <w:rFonts w:hint="cs"/>
          <w:rtl/>
        </w:rPr>
        <w:t>واقتصادياً. تعكس</w:t>
      </w:r>
      <w:r w:rsidRPr="00A851F6">
        <w:rPr>
          <w:rtl/>
        </w:rPr>
        <w:t xml:space="preserve"> توزعات الطلاب والطالبات على الكليات صوراً عديدة ترتبط بالواقع الاجتماعي والثقافي في سورية من حيث ردم الفجوات وتحقق الفرص المتكافئة في الوصول إلى الخدمات التعليمية</w:t>
      </w:r>
      <w:r w:rsidRPr="00A851F6">
        <w:rPr>
          <w:rFonts w:hint="cs"/>
          <w:rtl/>
        </w:rPr>
        <w:t xml:space="preserve"> ويبين الجدول الآتي عدد الدارسين في الدراسات العليا والتي ترتفع فيها نسبة انضمام الإناث في الدراسات العليا:</w:t>
      </w:r>
    </w:p>
    <w:p w14:paraId="4230B187" w14:textId="77777777" w:rsidR="00506A98" w:rsidRPr="00D66C13" w:rsidRDefault="00506A98" w:rsidP="00506A98">
      <w:pPr>
        <w:pStyle w:val="SingleTxt"/>
        <w:spacing w:after="0" w:line="120" w:lineRule="exact"/>
        <w:rPr>
          <w:sz w:val="10"/>
          <w:rtl/>
        </w:rPr>
      </w:pPr>
    </w:p>
    <w:p w14:paraId="61176FF8" w14:textId="77777777" w:rsidR="00506A98" w:rsidRDefault="00506A98" w:rsidP="00506A98">
      <w:pPr>
        <w:pStyle w:val="H23"/>
        <w:ind w:left="1267" w:right="1267" w:hanging="1267"/>
        <w:rPr>
          <w:rtl/>
          <w:lang w:val="en-GB"/>
        </w:rPr>
      </w:pPr>
      <w:r>
        <w:tab/>
      </w:r>
      <w:r>
        <w:tab/>
      </w:r>
      <w:r>
        <w:rPr>
          <w:rFonts w:hint="cs"/>
          <w:rtl/>
        </w:rPr>
        <w:t>عدد الطلاب في الدراسات العليا</w:t>
      </w: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506A98" w:rsidRPr="00134AB7" w14:paraId="0098ADA5" w14:textId="77777777" w:rsidTr="00507657">
        <w:trPr>
          <w:cantSplit/>
          <w:tblHeader/>
        </w:trPr>
        <w:tc>
          <w:tcPr>
            <w:tcW w:w="1830" w:type="dxa"/>
            <w:tcBorders>
              <w:top w:val="single" w:sz="4" w:space="0" w:color="auto"/>
              <w:bottom w:val="single" w:sz="12" w:space="0" w:color="auto"/>
            </w:tcBorders>
            <w:shd w:val="clear" w:color="auto" w:fill="auto"/>
            <w:vAlign w:val="bottom"/>
          </w:tcPr>
          <w:p w14:paraId="5B2F5475"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830" w:type="dxa"/>
            <w:tcBorders>
              <w:top w:val="single" w:sz="4" w:space="0" w:color="auto"/>
              <w:bottom w:val="single" w:sz="12" w:space="0" w:color="auto"/>
            </w:tcBorders>
            <w:shd w:val="clear" w:color="auto" w:fill="auto"/>
            <w:vAlign w:val="bottom"/>
          </w:tcPr>
          <w:p w14:paraId="41C804C4"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الإناث</w:t>
            </w:r>
          </w:p>
        </w:tc>
        <w:tc>
          <w:tcPr>
            <w:tcW w:w="1830" w:type="dxa"/>
            <w:tcBorders>
              <w:top w:val="single" w:sz="4" w:space="0" w:color="auto"/>
              <w:bottom w:val="single" w:sz="12" w:space="0" w:color="auto"/>
            </w:tcBorders>
            <w:shd w:val="clear" w:color="auto" w:fill="auto"/>
            <w:vAlign w:val="bottom"/>
          </w:tcPr>
          <w:p w14:paraId="316B9B2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الذكور</w:t>
            </w:r>
          </w:p>
        </w:tc>
        <w:tc>
          <w:tcPr>
            <w:tcW w:w="1830" w:type="dxa"/>
            <w:tcBorders>
              <w:top w:val="single" w:sz="4" w:space="0" w:color="auto"/>
              <w:bottom w:val="single" w:sz="12" w:space="0" w:color="auto"/>
            </w:tcBorders>
            <w:shd w:val="clear" w:color="auto" w:fill="auto"/>
            <w:vAlign w:val="bottom"/>
          </w:tcPr>
          <w:p w14:paraId="082B4F95"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نسبة الإناث إلى الذكور</w:t>
            </w:r>
          </w:p>
        </w:tc>
      </w:tr>
      <w:tr w:rsidR="00506A98" w:rsidRPr="00134AB7" w14:paraId="2D6506DA" w14:textId="77777777" w:rsidTr="00507657">
        <w:trPr>
          <w:cantSplit/>
          <w:trHeight w:hRule="exact" w:val="115"/>
          <w:tblHeader/>
        </w:trPr>
        <w:tc>
          <w:tcPr>
            <w:tcW w:w="1830" w:type="dxa"/>
            <w:tcBorders>
              <w:top w:val="single" w:sz="12" w:space="0" w:color="auto"/>
              <w:bottom w:val="nil"/>
            </w:tcBorders>
            <w:shd w:val="clear" w:color="auto" w:fill="auto"/>
            <w:vAlign w:val="bottom"/>
          </w:tcPr>
          <w:p w14:paraId="7C4A545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4A92F07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0220D11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4002257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134AB7" w14:paraId="4A10FBA9" w14:textId="77777777" w:rsidTr="00507657">
        <w:trPr>
          <w:cantSplit/>
        </w:trPr>
        <w:tc>
          <w:tcPr>
            <w:tcW w:w="1830" w:type="dxa"/>
            <w:tcBorders>
              <w:top w:val="nil"/>
            </w:tcBorders>
            <w:shd w:val="clear" w:color="auto" w:fill="auto"/>
          </w:tcPr>
          <w:p w14:paraId="17C4ACE5"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2018-2019</w:t>
            </w:r>
          </w:p>
        </w:tc>
        <w:tc>
          <w:tcPr>
            <w:tcW w:w="1830" w:type="dxa"/>
            <w:tcBorders>
              <w:top w:val="nil"/>
            </w:tcBorders>
            <w:shd w:val="clear" w:color="auto" w:fill="auto"/>
          </w:tcPr>
          <w:p w14:paraId="6F297C8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615</w:t>
            </w:r>
            <w:r>
              <w:rPr>
                <w:rFonts w:hint="cs"/>
                <w:sz w:val="18"/>
                <w:szCs w:val="18"/>
                <w:rtl/>
                <w:lang w:val="en-GB"/>
              </w:rPr>
              <w:t xml:space="preserve"> </w:t>
            </w:r>
            <w:r w:rsidRPr="00134AB7">
              <w:rPr>
                <w:rFonts w:hint="cs"/>
                <w:sz w:val="18"/>
                <w:szCs w:val="18"/>
                <w:lang w:val="en-GB"/>
              </w:rPr>
              <w:t>15</w:t>
            </w:r>
          </w:p>
        </w:tc>
        <w:tc>
          <w:tcPr>
            <w:tcW w:w="1830" w:type="dxa"/>
            <w:tcBorders>
              <w:top w:val="nil"/>
            </w:tcBorders>
            <w:shd w:val="clear" w:color="auto" w:fill="auto"/>
          </w:tcPr>
          <w:p w14:paraId="259BD8E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lang w:val="en-GB"/>
              </w:rPr>
              <w:t>7</w:t>
            </w:r>
            <w:r w:rsidRPr="00134AB7">
              <w:rPr>
                <w:rFonts w:hint="cs"/>
                <w:sz w:val="18"/>
                <w:szCs w:val="18"/>
                <w:lang w:val="en-GB"/>
              </w:rPr>
              <w:t>25</w:t>
            </w:r>
            <w:r>
              <w:rPr>
                <w:rFonts w:hint="cs"/>
                <w:sz w:val="18"/>
                <w:szCs w:val="18"/>
                <w:rtl/>
                <w:lang w:val="en-GB"/>
              </w:rPr>
              <w:t xml:space="preserve"> </w:t>
            </w:r>
            <w:r w:rsidRPr="00134AB7">
              <w:rPr>
                <w:sz w:val="18"/>
                <w:szCs w:val="18"/>
                <w:lang w:val="en-GB"/>
              </w:rPr>
              <w:t>17</w:t>
            </w:r>
          </w:p>
        </w:tc>
        <w:tc>
          <w:tcPr>
            <w:tcW w:w="1830" w:type="dxa"/>
            <w:tcBorders>
              <w:top w:val="nil"/>
            </w:tcBorders>
            <w:shd w:val="clear" w:color="auto" w:fill="auto"/>
          </w:tcPr>
          <w:p w14:paraId="66DD1239"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88</w:t>
            </w:r>
            <w:r>
              <w:rPr>
                <w:sz w:val="18"/>
                <w:szCs w:val="18"/>
                <w:rtl/>
              </w:rPr>
              <w:t>%</w:t>
            </w:r>
          </w:p>
        </w:tc>
      </w:tr>
      <w:tr w:rsidR="00506A98" w:rsidRPr="00134AB7" w14:paraId="0B475965" w14:textId="77777777" w:rsidTr="00507657">
        <w:trPr>
          <w:cantSplit/>
        </w:trPr>
        <w:tc>
          <w:tcPr>
            <w:tcW w:w="1830" w:type="dxa"/>
            <w:shd w:val="clear" w:color="auto" w:fill="auto"/>
          </w:tcPr>
          <w:p w14:paraId="08934BE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2019-2020</w:t>
            </w:r>
          </w:p>
        </w:tc>
        <w:tc>
          <w:tcPr>
            <w:tcW w:w="1830" w:type="dxa"/>
            <w:shd w:val="clear" w:color="auto" w:fill="auto"/>
          </w:tcPr>
          <w:p w14:paraId="15D397A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939</w:t>
            </w:r>
            <w:r>
              <w:rPr>
                <w:rFonts w:hint="cs"/>
                <w:sz w:val="18"/>
                <w:szCs w:val="18"/>
                <w:rtl/>
                <w:lang w:val="en-GB"/>
              </w:rPr>
              <w:t xml:space="preserve"> </w:t>
            </w:r>
            <w:r w:rsidRPr="00134AB7">
              <w:rPr>
                <w:rFonts w:hint="cs"/>
                <w:sz w:val="18"/>
                <w:szCs w:val="18"/>
                <w:lang w:val="en-GB"/>
              </w:rPr>
              <w:t>15</w:t>
            </w:r>
          </w:p>
        </w:tc>
        <w:tc>
          <w:tcPr>
            <w:tcW w:w="1830" w:type="dxa"/>
            <w:shd w:val="clear" w:color="auto" w:fill="auto"/>
          </w:tcPr>
          <w:p w14:paraId="716E17D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132</w:t>
            </w:r>
            <w:r>
              <w:rPr>
                <w:rFonts w:hint="cs"/>
                <w:sz w:val="18"/>
                <w:szCs w:val="18"/>
                <w:rtl/>
                <w:lang w:val="en-GB"/>
              </w:rPr>
              <w:t xml:space="preserve"> </w:t>
            </w:r>
            <w:r w:rsidRPr="00134AB7">
              <w:rPr>
                <w:rFonts w:hint="cs"/>
                <w:sz w:val="18"/>
                <w:szCs w:val="18"/>
                <w:lang w:val="en-GB"/>
              </w:rPr>
              <w:t>18</w:t>
            </w:r>
          </w:p>
        </w:tc>
        <w:tc>
          <w:tcPr>
            <w:tcW w:w="1830" w:type="dxa"/>
            <w:shd w:val="clear" w:color="auto" w:fill="auto"/>
          </w:tcPr>
          <w:p w14:paraId="27949C92"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87</w:t>
            </w:r>
            <w:r>
              <w:rPr>
                <w:sz w:val="18"/>
                <w:szCs w:val="18"/>
                <w:rtl/>
              </w:rPr>
              <w:t>%</w:t>
            </w:r>
          </w:p>
        </w:tc>
      </w:tr>
      <w:tr w:rsidR="00506A98" w:rsidRPr="00134AB7" w14:paraId="640A6425" w14:textId="77777777" w:rsidTr="00507657">
        <w:trPr>
          <w:cantSplit/>
        </w:trPr>
        <w:tc>
          <w:tcPr>
            <w:tcW w:w="1830" w:type="dxa"/>
            <w:shd w:val="clear" w:color="auto" w:fill="auto"/>
          </w:tcPr>
          <w:p w14:paraId="4B3D2EB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2020-2021</w:t>
            </w:r>
          </w:p>
        </w:tc>
        <w:tc>
          <w:tcPr>
            <w:tcW w:w="1830" w:type="dxa"/>
            <w:shd w:val="clear" w:color="auto" w:fill="auto"/>
          </w:tcPr>
          <w:p w14:paraId="0534FC3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957</w:t>
            </w:r>
            <w:r>
              <w:rPr>
                <w:rFonts w:hint="cs"/>
                <w:sz w:val="18"/>
                <w:szCs w:val="18"/>
                <w:rtl/>
                <w:lang w:val="en-GB"/>
              </w:rPr>
              <w:t xml:space="preserve"> </w:t>
            </w:r>
            <w:r w:rsidRPr="00134AB7">
              <w:rPr>
                <w:rFonts w:hint="cs"/>
                <w:sz w:val="18"/>
                <w:szCs w:val="18"/>
                <w:lang w:val="en-GB"/>
              </w:rPr>
              <w:t>16</w:t>
            </w:r>
          </w:p>
        </w:tc>
        <w:tc>
          <w:tcPr>
            <w:tcW w:w="1830" w:type="dxa"/>
            <w:shd w:val="clear" w:color="auto" w:fill="auto"/>
          </w:tcPr>
          <w:p w14:paraId="5CBCA17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942</w:t>
            </w:r>
            <w:r>
              <w:rPr>
                <w:rFonts w:hint="cs"/>
                <w:sz w:val="18"/>
                <w:szCs w:val="18"/>
                <w:rtl/>
                <w:lang w:val="en-GB"/>
              </w:rPr>
              <w:t xml:space="preserve"> </w:t>
            </w:r>
            <w:r w:rsidRPr="00134AB7">
              <w:rPr>
                <w:rFonts w:hint="cs"/>
                <w:sz w:val="18"/>
                <w:szCs w:val="18"/>
                <w:lang w:val="en-GB"/>
              </w:rPr>
              <w:t>20</w:t>
            </w:r>
          </w:p>
        </w:tc>
        <w:tc>
          <w:tcPr>
            <w:tcW w:w="1830" w:type="dxa"/>
            <w:shd w:val="clear" w:color="auto" w:fill="auto"/>
          </w:tcPr>
          <w:p w14:paraId="4B8C64F8"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80</w:t>
            </w:r>
            <w:r>
              <w:rPr>
                <w:sz w:val="18"/>
                <w:szCs w:val="18"/>
                <w:rtl/>
              </w:rPr>
              <w:t>%</w:t>
            </w:r>
          </w:p>
        </w:tc>
      </w:tr>
      <w:tr w:rsidR="00506A98" w:rsidRPr="00134AB7" w14:paraId="20119205" w14:textId="77777777" w:rsidTr="00507657">
        <w:trPr>
          <w:cantSplit/>
        </w:trPr>
        <w:tc>
          <w:tcPr>
            <w:tcW w:w="1830" w:type="dxa"/>
            <w:shd w:val="clear" w:color="auto" w:fill="auto"/>
          </w:tcPr>
          <w:p w14:paraId="7DB0C86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2021-2022</w:t>
            </w:r>
          </w:p>
        </w:tc>
        <w:tc>
          <w:tcPr>
            <w:tcW w:w="1830" w:type="dxa"/>
            <w:shd w:val="clear" w:color="auto" w:fill="auto"/>
          </w:tcPr>
          <w:p w14:paraId="020576B5"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693</w:t>
            </w:r>
            <w:r>
              <w:rPr>
                <w:rFonts w:hint="cs"/>
                <w:sz w:val="18"/>
                <w:szCs w:val="18"/>
                <w:rtl/>
                <w:lang w:val="en-GB"/>
              </w:rPr>
              <w:t xml:space="preserve"> </w:t>
            </w:r>
            <w:r w:rsidRPr="00134AB7">
              <w:rPr>
                <w:rFonts w:hint="cs"/>
                <w:sz w:val="18"/>
                <w:szCs w:val="18"/>
                <w:lang w:val="en-GB"/>
              </w:rPr>
              <w:t>16</w:t>
            </w:r>
          </w:p>
        </w:tc>
        <w:tc>
          <w:tcPr>
            <w:tcW w:w="1830" w:type="dxa"/>
            <w:shd w:val="clear" w:color="auto" w:fill="auto"/>
          </w:tcPr>
          <w:p w14:paraId="26A7BC5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809</w:t>
            </w:r>
            <w:r>
              <w:rPr>
                <w:rFonts w:hint="cs"/>
                <w:sz w:val="18"/>
                <w:szCs w:val="18"/>
                <w:rtl/>
                <w:lang w:val="en-GB"/>
              </w:rPr>
              <w:t xml:space="preserve"> </w:t>
            </w:r>
            <w:r w:rsidRPr="00134AB7">
              <w:rPr>
                <w:rFonts w:hint="cs"/>
                <w:sz w:val="18"/>
                <w:szCs w:val="18"/>
                <w:lang w:val="en-GB"/>
              </w:rPr>
              <w:t>19</w:t>
            </w:r>
          </w:p>
        </w:tc>
        <w:tc>
          <w:tcPr>
            <w:tcW w:w="1830" w:type="dxa"/>
            <w:shd w:val="clear" w:color="auto" w:fill="auto"/>
          </w:tcPr>
          <w:p w14:paraId="0BF062F9"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84</w:t>
            </w:r>
            <w:r>
              <w:rPr>
                <w:sz w:val="18"/>
                <w:szCs w:val="18"/>
                <w:rtl/>
              </w:rPr>
              <w:t>%</w:t>
            </w:r>
          </w:p>
        </w:tc>
      </w:tr>
      <w:tr w:rsidR="00506A98" w:rsidRPr="00134AB7" w14:paraId="0D952125" w14:textId="77777777" w:rsidTr="00507657">
        <w:trPr>
          <w:cantSplit/>
        </w:trPr>
        <w:tc>
          <w:tcPr>
            <w:tcW w:w="1830" w:type="dxa"/>
            <w:tcBorders>
              <w:top w:val="nil"/>
              <w:bottom w:val="single" w:sz="12" w:space="0" w:color="auto"/>
            </w:tcBorders>
            <w:shd w:val="clear" w:color="auto" w:fill="auto"/>
          </w:tcPr>
          <w:p w14:paraId="5D1BA00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2022-2023</w:t>
            </w:r>
          </w:p>
        </w:tc>
        <w:tc>
          <w:tcPr>
            <w:tcW w:w="1830" w:type="dxa"/>
            <w:tcBorders>
              <w:top w:val="nil"/>
              <w:bottom w:val="single" w:sz="12" w:space="0" w:color="auto"/>
            </w:tcBorders>
            <w:shd w:val="clear" w:color="auto" w:fill="auto"/>
          </w:tcPr>
          <w:p w14:paraId="07D83BE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212</w:t>
            </w:r>
            <w:r>
              <w:rPr>
                <w:rFonts w:hint="cs"/>
                <w:sz w:val="18"/>
                <w:szCs w:val="18"/>
                <w:rtl/>
                <w:lang w:val="en-GB"/>
              </w:rPr>
              <w:t xml:space="preserve"> </w:t>
            </w:r>
            <w:r w:rsidRPr="00134AB7">
              <w:rPr>
                <w:rFonts w:hint="cs"/>
                <w:sz w:val="18"/>
                <w:szCs w:val="18"/>
                <w:lang w:val="en-GB"/>
              </w:rPr>
              <w:t>19</w:t>
            </w:r>
          </w:p>
        </w:tc>
        <w:tc>
          <w:tcPr>
            <w:tcW w:w="1830" w:type="dxa"/>
            <w:tcBorders>
              <w:top w:val="nil"/>
              <w:bottom w:val="single" w:sz="12" w:space="0" w:color="auto"/>
            </w:tcBorders>
            <w:shd w:val="clear" w:color="auto" w:fill="auto"/>
          </w:tcPr>
          <w:p w14:paraId="0D7F3908"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178</w:t>
            </w:r>
            <w:r>
              <w:rPr>
                <w:rFonts w:hint="cs"/>
                <w:sz w:val="18"/>
                <w:szCs w:val="18"/>
                <w:rtl/>
                <w:lang w:val="en-GB"/>
              </w:rPr>
              <w:t xml:space="preserve"> </w:t>
            </w:r>
            <w:r w:rsidRPr="00134AB7">
              <w:rPr>
                <w:rFonts w:hint="cs"/>
                <w:sz w:val="18"/>
                <w:szCs w:val="18"/>
                <w:lang w:val="en-GB"/>
              </w:rPr>
              <w:t>17</w:t>
            </w:r>
          </w:p>
        </w:tc>
        <w:tc>
          <w:tcPr>
            <w:tcW w:w="1830" w:type="dxa"/>
            <w:tcBorders>
              <w:top w:val="nil"/>
              <w:bottom w:val="single" w:sz="12" w:space="0" w:color="auto"/>
            </w:tcBorders>
            <w:shd w:val="clear" w:color="auto" w:fill="auto"/>
          </w:tcPr>
          <w:p w14:paraId="64BBA426"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89</w:t>
            </w:r>
            <w:r>
              <w:rPr>
                <w:sz w:val="18"/>
                <w:szCs w:val="18"/>
                <w:rtl/>
              </w:rPr>
              <w:t>%</w:t>
            </w:r>
          </w:p>
        </w:tc>
      </w:tr>
    </w:tbl>
    <w:p w14:paraId="2D254C07" w14:textId="77777777" w:rsidR="00506A98" w:rsidRPr="00134AB7" w:rsidRDefault="00506A98" w:rsidP="00506A98">
      <w:pPr>
        <w:pStyle w:val="SingleTxt"/>
        <w:spacing w:after="0" w:line="120" w:lineRule="exact"/>
        <w:rPr>
          <w:sz w:val="10"/>
          <w:rtl/>
          <w:lang w:val="en-GB"/>
        </w:rPr>
      </w:pPr>
    </w:p>
    <w:p w14:paraId="0AE27C3E" w14:textId="77777777" w:rsidR="00506A98" w:rsidRPr="00134AB7" w:rsidRDefault="00506A98" w:rsidP="00506A98">
      <w:pPr>
        <w:pStyle w:val="SingleTxt"/>
        <w:spacing w:after="0" w:line="120" w:lineRule="exact"/>
        <w:rPr>
          <w:sz w:val="10"/>
          <w:rtl/>
          <w:lang w:val="en-GB"/>
        </w:rPr>
      </w:pPr>
    </w:p>
    <w:p w14:paraId="2DC505E1" w14:textId="77777777" w:rsidR="00506A98" w:rsidRDefault="00506A98" w:rsidP="00506A98">
      <w:pPr>
        <w:pStyle w:val="SingleTxt"/>
        <w:rPr>
          <w:rtl/>
        </w:rPr>
      </w:pPr>
      <w:r>
        <w:rPr>
          <w:rtl/>
        </w:rPr>
        <w:tab/>
      </w:r>
      <w:r w:rsidRPr="00A851F6">
        <w:rPr>
          <w:rFonts w:hint="cs"/>
          <w:rtl/>
        </w:rPr>
        <w:t xml:space="preserve">ويبين الجدول الآتي عدد الخريجين في الدراسات العليا </w:t>
      </w:r>
    </w:p>
    <w:p w14:paraId="7A7F5AC8" w14:textId="77777777" w:rsidR="00506A98" w:rsidRPr="00D66C13" w:rsidRDefault="00506A98" w:rsidP="00506A98">
      <w:pPr>
        <w:pStyle w:val="H23"/>
        <w:ind w:left="1267" w:right="1267" w:hanging="1267"/>
        <w:rPr>
          <w:rtl/>
        </w:rPr>
      </w:pPr>
      <w:r>
        <w:tab/>
      </w:r>
      <w:r>
        <w:tab/>
      </w:r>
      <w:r>
        <w:rPr>
          <w:rFonts w:hint="cs"/>
          <w:rtl/>
        </w:rPr>
        <w:t>عدد الخريجين في الدراسات العليا</w:t>
      </w: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506A98" w:rsidRPr="00134AB7" w14:paraId="06C6D275" w14:textId="77777777" w:rsidTr="00507657">
        <w:trPr>
          <w:cantSplit/>
          <w:tblHeader/>
        </w:trPr>
        <w:tc>
          <w:tcPr>
            <w:tcW w:w="1830" w:type="dxa"/>
            <w:tcBorders>
              <w:top w:val="single" w:sz="4" w:space="0" w:color="auto"/>
              <w:bottom w:val="single" w:sz="12" w:space="0" w:color="auto"/>
            </w:tcBorders>
            <w:shd w:val="clear" w:color="auto" w:fill="auto"/>
            <w:vAlign w:val="bottom"/>
          </w:tcPr>
          <w:p w14:paraId="02CAA6E4"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العام الدراسي</w:t>
            </w:r>
          </w:p>
        </w:tc>
        <w:tc>
          <w:tcPr>
            <w:tcW w:w="1830" w:type="dxa"/>
            <w:tcBorders>
              <w:top w:val="single" w:sz="4" w:space="0" w:color="auto"/>
              <w:bottom w:val="single" w:sz="12" w:space="0" w:color="auto"/>
            </w:tcBorders>
            <w:shd w:val="clear" w:color="auto" w:fill="auto"/>
            <w:vAlign w:val="bottom"/>
          </w:tcPr>
          <w:p w14:paraId="3371329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الإناث</w:t>
            </w:r>
          </w:p>
        </w:tc>
        <w:tc>
          <w:tcPr>
            <w:tcW w:w="1830" w:type="dxa"/>
            <w:tcBorders>
              <w:top w:val="single" w:sz="4" w:space="0" w:color="auto"/>
              <w:bottom w:val="single" w:sz="12" w:space="0" w:color="auto"/>
            </w:tcBorders>
            <w:shd w:val="clear" w:color="auto" w:fill="auto"/>
            <w:vAlign w:val="bottom"/>
          </w:tcPr>
          <w:p w14:paraId="18AEF326"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الذكور</w:t>
            </w:r>
          </w:p>
        </w:tc>
        <w:tc>
          <w:tcPr>
            <w:tcW w:w="1830" w:type="dxa"/>
            <w:tcBorders>
              <w:top w:val="single" w:sz="4" w:space="0" w:color="auto"/>
              <w:bottom w:val="single" w:sz="12" w:space="0" w:color="auto"/>
            </w:tcBorders>
            <w:shd w:val="clear" w:color="auto" w:fill="auto"/>
            <w:vAlign w:val="bottom"/>
          </w:tcPr>
          <w:p w14:paraId="0AB2C1F0"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نسبة الإناث إلى الذكور</w:t>
            </w:r>
          </w:p>
        </w:tc>
      </w:tr>
      <w:tr w:rsidR="00506A98" w:rsidRPr="00134AB7" w14:paraId="371547EA" w14:textId="77777777" w:rsidTr="00507657">
        <w:trPr>
          <w:cantSplit/>
          <w:trHeight w:hRule="exact" w:val="115"/>
          <w:tblHeader/>
        </w:trPr>
        <w:tc>
          <w:tcPr>
            <w:tcW w:w="1830" w:type="dxa"/>
            <w:tcBorders>
              <w:top w:val="single" w:sz="12" w:space="0" w:color="auto"/>
              <w:bottom w:val="nil"/>
            </w:tcBorders>
            <w:shd w:val="clear" w:color="auto" w:fill="auto"/>
            <w:vAlign w:val="bottom"/>
          </w:tcPr>
          <w:p w14:paraId="148483C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3AC1639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28170F1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830" w:type="dxa"/>
            <w:tcBorders>
              <w:top w:val="single" w:sz="12" w:space="0" w:color="auto"/>
              <w:bottom w:val="nil"/>
            </w:tcBorders>
            <w:shd w:val="clear" w:color="auto" w:fill="auto"/>
            <w:vAlign w:val="bottom"/>
          </w:tcPr>
          <w:p w14:paraId="17ABDBA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134AB7" w14:paraId="73839E72" w14:textId="77777777" w:rsidTr="00507657">
        <w:trPr>
          <w:cantSplit/>
        </w:trPr>
        <w:tc>
          <w:tcPr>
            <w:tcW w:w="1830" w:type="dxa"/>
            <w:tcBorders>
              <w:top w:val="nil"/>
            </w:tcBorders>
            <w:shd w:val="clear" w:color="auto" w:fill="auto"/>
          </w:tcPr>
          <w:p w14:paraId="4674BE1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2014-2015</w:t>
            </w:r>
          </w:p>
        </w:tc>
        <w:tc>
          <w:tcPr>
            <w:tcW w:w="1830" w:type="dxa"/>
            <w:tcBorders>
              <w:top w:val="nil"/>
            </w:tcBorders>
            <w:shd w:val="clear" w:color="auto" w:fill="auto"/>
          </w:tcPr>
          <w:p w14:paraId="07AD494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936 2</w:t>
            </w:r>
          </w:p>
        </w:tc>
        <w:tc>
          <w:tcPr>
            <w:tcW w:w="1830" w:type="dxa"/>
            <w:tcBorders>
              <w:top w:val="nil"/>
            </w:tcBorders>
            <w:shd w:val="clear" w:color="auto" w:fill="auto"/>
          </w:tcPr>
          <w:p w14:paraId="1DE1093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853 1</w:t>
            </w:r>
          </w:p>
        </w:tc>
        <w:tc>
          <w:tcPr>
            <w:tcW w:w="1830" w:type="dxa"/>
            <w:tcBorders>
              <w:top w:val="nil"/>
            </w:tcBorders>
            <w:shd w:val="clear" w:color="auto" w:fill="auto"/>
          </w:tcPr>
          <w:p w14:paraId="5D2BC724"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158</w:t>
            </w:r>
            <w:r>
              <w:rPr>
                <w:sz w:val="18"/>
                <w:szCs w:val="18"/>
                <w:rtl/>
              </w:rPr>
              <w:t>%</w:t>
            </w:r>
          </w:p>
        </w:tc>
      </w:tr>
      <w:tr w:rsidR="00506A98" w:rsidRPr="00134AB7" w14:paraId="4D98D3ED" w14:textId="77777777" w:rsidTr="00507657">
        <w:trPr>
          <w:cantSplit/>
        </w:trPr>
        <w:tc>
          <w:tcPr>
            <w:tcW w:w="1830" w:type="dxa"/>
            <w:shd w:val="clear" w:color="auto" w:fill="auto"/>
          </w:tcPr>
          <w:p w14:paraId="1B626A9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2015-2016</w:t>
            </w:r>
          </w:p>
        </w:tc>
        <w:tc>
          <w:tcPr>
            <w:tcW w:w="1830" w:type="dxa"/>
            <w:shd w:val="clear" w:color="auto" w:fill="auto"/>
          </w:tcPr>
          <w:p w14:paraId="29A0AB6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008 3</w:t>
            </w:r>
          </w:p>
        </w:tc>
        <w:tc>
          <w:tcPr>
            <w:tcW w:w="1830" w:type="dxa"/>
            <w:shd w:val="clear" w:color="auto" w:fill="auto"/>
          </w:tcPr>
          <w:p w14:paraId="13DD5CC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840 1</w:t>
            </w:r>
          </w:p>
        </w:tc>
        <w:tc>
          <w:tcPr>
            <w:tcW w:w="1830" w:type="dxa"/>
            <w:shd w:val="clear" w:color="auto" w:fill="auto"/>
          </w:tcPr>
          <w:p w14:paraId="2E3BF7A9"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163</w:t>
            </w:r>
            <w:r>
              <w:rPr>
                <w:sz w:val="18"/>
                <w:szCs w:val="18"/>
                <w:rtl/>
              </w:rPr>
              <w:t>%</w:t>
            </w:r>
          </w:p>
        </w:tc>
      </w:tr>
      <w:tr w:rsidR="00506A98" w:rsidRPr="00134AB7" w14:paraId="4B8B04B0" w14:textId="77777777" w:rsidTr="00507657">
        <w:trPr>
          <w:cantSplit/>
        </w:trPr>
        <w:tc>
          <w:tcPr>
            <w:tcW w:w="1830" w:type="dxa"/>
            <w:shd w:val="clear" w:color="auto" w:fill="auto"/>
          </w:tcPr>
          <w:p w14:paraId="7B071A8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2016-2017</w:t>
            </w:r>
          </w:p>
        </w:tc>
        <w:tc>
          <w:tcPr>
            <w:tcW w:w="1830" w:type="dxa"/>
            <w:shd w:val="clear" w:color="auto" w:fill="auto"/>
          </w:tcPr>
          <w:p w14:paraId="5A91179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121 3</w:t>
            </w:r>
          </w:p>
        </w:tc>
        <w:tc>
          <w:tcPr>
            <w:tcW w:w="1830" w:type="dxa"/>
            <w:shd w:val="clear" w:color="auto" w:fill="auto"/>
          </w:tcPr>
          <w:p w14:paraId="0B43BDF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012 2</w:t>
            </w:r>
          </w:p>
        </w:tc>
        <w:tc>
          <w:tcPr>
            <w:tcW w:w="1830" w:type="dxa"/>
            <w:shd w:val="clear" w:color="auto" w:fill="auto"/>
          </w:tcPr>
          <w:p w14:paraId="40DBCE6D"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155</w:t>
            </w:r>
            <w:r>
              <w:rPr>
                <w:sz w:val="18"/>
                <w:szCs w:val="18"/>
                <w:rtl/>
              </w:rPr>
              <w:t>%</w:t>
            </w:r>
          </w:p>
        </w:tc>
      </w:tr>
      <w:tr w:rsidR="00506A98" w:rsidRPr="00134AB7" w14:paraId="332FA0A1" w14:textId="77777777" w:rsidTr="00507657">
        <w:trPr>
          <w:cantSplit/>
        </w:trPr>
        <w:tc>
          <w:tcPr>
            <w:tcW w:w="1830" w:type="dxa"/>
            <w:shd w:val="clear" w:color="auto" w:fill="auto"/>
          </w:tcPr>
          <w:p w14:paraId="2F3FACA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2017-2018</w:t>
            </w:r>
          </w:p>
        </w:tc>
        <w:tc>
          <w:tcPr>
            <w:tcW w:w="1830" w:type="dxa"/>
            <w:shd w:val="clear" w:color="auto" w:fill="auto"/>
          </w:tcPr>
          <w:p w14:paraId="38CF5EE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990 3</w:t>
            </w:r>
          </w:p>
        </w:tc>
        <w:tc>
          <w:tcPr>
            <w:tcW w:w="1830" w:type="dxa"/>
            <w:shd w:val="clear" w:color="auto" w:fill="auto"/>
          </w:tcPr>
          <w:p w14:paraId="0678B4C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479 2</w:t>
            </w:r>
          </w:p>
        </w:tc>
        <w:tc>
          <w:tcPr>
            <w:tcW w:w="1830" w:type="dxa"/>
            <w:shd w:val="clear" w:color="auto" w:fill="auto"/>
          </w:tcPr>
          <w:p w14:paraId="5FBB6572"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160</w:t>
            </w:r>
            <w:r>
              <w:rPr>
                <w:sz w:val="18"/>
                <w:szCs w:val="18"/>
                <w:rtl/>
              </w:rPr>
              <w:t>%</w:t>
            </w:r>
          </w:p>
        </w:tc>
      </w:tr>
      <w:tr w:rsidR="00506A98" w:rsidRPr="00134AB7" w14:paraId="11505BB7" w14:textId="77777777" w:rsidTr="00507657">
        <w:trPr>
          <w:cantSplit/>
        </w:trPr>
        <w:tc>
          <w:tcPr>
            <w:tcW w:w="1830" w:type="dxa"/>
            <w:shd w:val="clear" w:color="auto" w:fill="auto"/>
          </w:tcPr>
          <w:p w14:paraId="45320EA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lastRenderedPageBreak/>
              <w:t>2018-2019</w:t>
            </w:r>
          </w:p>
        </w:tc>
        <w:tc>
          <w:tcPr>
            <w:tcW w:w="1830" w:type="dxa"/>
            <w:shd w:val="clear" w:color="auto" w:fill="auto"/>
          </w:tcPr>
          <w:p w14:paraId="2C686E5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698 3</w:t>
            </w:r>
          </w:p>
        </w:tc>
        <w:tc>
          <w:tcPr>
            <w:tcW w:w="1830" w:type="dxa"/>
            <w:shd w:val="clear" w:color="auto" w:fill="auto"/>
          </w:tcPr>
          <w:p w14:paraId="3D5EB5E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216 2</w:t>
            </w:r>
          </w:p>
        </w:tc>
        <w:tc>
          <w:tcPr>
            <w:tcW w:w="1830" w:type="dxa"/>
            <w:shd w:val="clear" w:color="auto" w:fill="auto"/>
          </w:tcPr>
          <w:p w14:paraId="75747F9B"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166</w:t>
            </w:r>
            <w:r>
              <w:rPr>
                <w:sz w:val="18"/>
                <w:szCs w:val="18"/>
                <w:rtl/>
              </w:rPr>
              <w:t>%</w:t>
            </w:r>
          </w:p>
        </w:tc>
      </w:tr>
      <w:tr w:rsidR="00506A98" w:rsidRPr="00134AB7" w14:paraId="78834CE5" w14:textId="77777777" w:rsidTr="00507657">
        <w:trPr>
          <w:cantSplit/>
        </w:trPr>
        <w:tc>
          <w:tcPr>
            <w:tcW w:w="1830" w:type="dxa"/>
            <w:shd w:val="clear" w:color="auto" w:fill="auto"/>
          </w:tcPr>
          <w:p w14:paraId="52DB3F7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2019-2020</w:t>
            </w:r>
          </w:p>
        </w:tc>
        <w:tc>
          <w:tcPr>
            <w:tcW w:w="1830" w:type="dxa"/>
            <w:shd w:val="clear" w:color="auto" w:fill="auto"/>
          </w:tcPr>
          <w:p w14:paraId="401DA23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526 3</w:t>
            </w:r>
          </w:p>
        </w:tc>
        <w:tc>
          <w:tcPr>
            <w:tcW w:w="1830" w:type="dxa"/>
            <w:shd w:val="clear" w:color="auto" w:fill="auto"/>
          </w:tcPr>
          <w:p w14:paraId="4BE54C2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883 1</w:t>
            </w:r>
          </w:p>
        </w:tc>
        <w:tc>
          <w:tcPr>
            <w:tcW w:w="1830" w:type="dxa"/>
            <w:shd w:val="clear" w:color="auto" w:fill="auto"/>
          </w:tcPr>
          <w:p w14:paraId="36A87AF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187</w:t>
            </w:r>
            <w:r>
              <w:rPr>
                <w:sz w:val="18"/>
                <w:szCs w:val="18"/>
                <w:rtl/>
              </w:rPr>
              <w:t>%</w:t>
            </w:r>
          </w:p>
        </w:tc>
      </w:tr>
      <w:tr w:rsidR="00506A98" w:rsidRPr="00134AB7" w14:paraId="67C9134D" w14:textId="77777777" w:rsidTr="00507657">
        <w:trPr>
          <w:cantSplit/>
        </w:trPr>
        <w:tc>
          <w:tcPr>
            <w:tcW w:w="1830" w:type="dxa"/>
            <w:shd w:val="clear" w:color="auto" w:fill="auto"/>
          </w:tcPr>
          <w:p w14:paraId="6029D93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2020-2021</w:t>
            </w:r>
          </w:p>
        </w:tc>
        <w:tc>
          <w:tcPr>
            <w:tcW w:w="1830" w:type="dxa"/>
            <w:shd w:val="clear" w:color="auto" w:fill="auto"/>
          </w:tcPr>
          <w:p w14:paraId="407FD04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348 3</w:t>
            </w:r>
          </w:p>
        </w:tc>
        <w:tc>
          <w:tcPr>
            <w:tcW w:w="1830" w:type="dxa"/>
            <w:shd w:val="clear" w:color="auto" w:fill="auto"/>
          </w:tcPr>
          <w:p w14:paraId="0266FD55"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410 2</w:t>
            </w:r>
          </w:p>
        </w:tc>
        <w:tc>
          <w:tcPr>
            <w:tcW w:w="1830" w:type="dxa"/>
            <w:shd w:val="clear" w:color="auto" w:fill="auto"/>
          </w:tcPr>
          <w:p w14:paraId="441153CF"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138</w:t>
            </w:r>
            <w:r>
              <w:rPr>
                <w:sz w:val="18"/>
                <w:szCs w:val="18"/>
                <w:rtl/>
              </w:rPr>
              <w:t>%</w:t>
            </w:r>
          </w:p>
        </w:tc>
      </w:tr>
      <w:tr w:rsidR="00506A98" w:rsidRPr="00134AB7" w14:paraId="39486CFC" w14:textId="77777777" w:rsidTr="00507657">
        <w:trPr>
          <w:cantSplit/>
        </w:trPr>
        <w:tc>
          <w:tcPr>
            <w:tcW w:w="1830" w:type="dxa"/>
            <w:tcBorders>
              <w:top w:val="nil"/>
              <w:bottom w:val="single" w:sz="12" w:space="0" w:color="auto"/>
            </w:tcBorders>
            <w:shd w:val="clear" w:color="auto" w:fill="auto"/>
          </w:tcPr>
          <w:p w14:paraId="27F65F6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2021-2022</w:t>
            </w:r>
          </w:p>
        </w:tc>
        <w:tc>
          <w:tcPr>
            <w:tcW w:w="1830" w:type="dxa"/>
            <w:tcBorders>
              <w:top w:val="nil"/>
              <w:bottom w:val="single" w:sz="12" w:space="0" w:color="auto"/>
            </w:tcBorders>
            <w:shd w:val="clear" w:color="auto" w:fill="auto"/>
          </w:tcPr>
          <w:p w14:paraId="31B75BA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458 3</w:t>
            </w:r>
          </w:p>
        </w:tc>
        <w:tc>
          <w:tcPr>
            <w:tcW w:w="1830" w:type="dxa"/>
            <w:tcBorders>
              <w:top w:val="nil"/>
              <w:bottom w:val="single" w:sz="12" w:space="0" w:color="auto"/>
            </w:tcBorders>
            <w:shd w:val="clear" w:color="auto" w:fill="auto"/>
          </w:tcPr>
          <w:p w14:paraId="62449A1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Pr>
                <w:rFonts w:hint="cs"/>
                <w:sz w:val="18"/>
                <w:szCs w:val="18"/>
                <w:rtl/>
                <w:lang w:val="en-GB"/>
              </w:rPr>
              <w:t>379 2</w:t>
            </w:r>
          </w:p>
        </w:tc>
        <w:tc>
          <w:tcPr>
            <w:tcW w:w="1830" w:type="dxa"/>
            <w:tcBorders>
              <w:top w:val="nil"/>
              <w:bottom w:val="single" w:sz="12" w:space="0" w:color="auto"/>
            </w:tcBorders>
            <w:shd w:val="clear" w:color="auto" w:fill="auto"/>
          </w:tcPr>
          <w:p w14:paraId="7CD9596C"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145</w:t>
            </w:r>
            <w:r>
              <w:rPr>
                <w:sz w:val="18"/>
                <w:szCs w:val="18"/>
                <w:rtl/>
              </w:rPr>
              <w:t>%</w:t>
            </w:r>
          </w:p>
        </w:tc>
      </w:tr>
    </w:tbl>
    <w:p w14:paraId="2A89D6FD" w14:textId="77777777" w:rsidR="00506A98" w:rsidRPr="00134AB7" w:rsidRDefault="00506A98" w:rsidP="00506A98">
      <w:pPr>
        <w:pStyle w:val="SingleTxt"/>
        <w:spacing w:after="0" w:line="120" w:lineRule="exact"/>
        <w:rPr>
          <w:sz w:val="10"/>
          <w:rtl/>
        </w:rPr>
      </w:pPr>
    </w:p>
    <w:p w14:paraId="050980C7" w14:textId="77777777" w:rsidR="00506A98" w:rsidRPr="00134AB7" w:rsidRDefault="00506A98" w:rsidP="00506A98">
      <w:pPr>
        <w:pStyle w:val="SingleTxt"/>
        <w:spacing w:after="0" w:line="120" w:lineRule="exact"/>
        <w:rPr>
          <w:sz w:val="10"/>
          <w:rtl/>
        </w:rPr>
      </w:pPr>
    </w:p>
    <w:p w14:paraId="589E161A" w14:textId="77777777" w:rsidR="00506A98" w:rsidRPr="00A851F6" w:rsidRDefault="00506A98" w:rsidP="00506A98">
      <w:pPr>
        <w:pStyle w:val="SingleTxt"/>
        <w:rPr>
          <w:rtl/>
        </w:rPr>
      </w:pPr>
      <w:r w:rsidRPr="00A851F6">
        <w:rPr>
          <w:rtl/>
          <w:lang w:bidi="ar-MA"/>
        </w:rPr>
        <w:t>75</w:t>
      </w:r>
      <w:r>
        <w:rPr>
          <w:rtl/>
          <w:lang w:bidi="ar-MA"/>
        </w:rPr>
        <w:t xml:space="preserve"> -</w:t>
      </w:r>
      <w:r>
        <w:rPr>
          <w:rtl/>
          <w:lang w:bidi="ar-MA"/>
        </w:rPr>
        <w:tab/>
      </w:r>
      <w:r w:rsidRPr="00A851F6">
        <w:rPr>
          <w:rtl/>
        </w:rPr>
        <w:t xml:space="preserve">كما </w:t>
      </w:r>
      <w:r w:rsidRPr="00A851F6">
        <w:rPr>
          <w:rFonts w:hint="cs"/>
          <w:rtl/>
        </w:rPr>
        <w:t xml:space="preserve">تبين الإحصاءات </w:t>
      </w:r>
      <w:r w:rsidRPr="00A851F6">
        <w:rPr>
          <w:rtl/>
        </w:rPr>
        <w:t>تقارب نسب الإناث في عضوية الهيئة التعليمية والتدريسية في الجامعات وفي نسب التفرغ العلمي والمساهمة في البحوث والدراسات وكذلك المساواة في فرص ال</w:t>
      </w:r>
      <w:r w:rsidRPr="00A851F6">
        <w:rPr>
          <w:rFonts w:hint="cs"/>
          <w:rtl/>
        </w:rPr>
        <w:t>إ</w:t>
      </w:r>
      <w:r w:rsidRPr="00A851F6">
        <w:rPr>
          <w:rtl/>
        </w:rPr>
        <w:t xml:space="preserve">يفاد والبعثات وفرص تولي المناصب الإدارية والقيادية فهي حاضرة وبنسب عالية في رئاسة الأقسام ونائبات للعميد وعميدات الكليات وفي أمانة الجامعة ونائبات رئيس الجامعة ووصلت إلى منصب وزيرة التعليم العالي. </w:t>
      </w:r>
    </w:p>
    <w:p w14:paraId="43C2CC0C" w14:textId="77777777" w:rsidR="00506A98" w:rsidRDefault="00506A98" w:rsidP="00506A98">
      <w:pPr>
        <w:pStyle w:val="SingleTxt"/>
        <w:spacing w:after="240"/>
        <w:rPr>
          <w:rtl/>
        </w:rPr>
      </w:pPr>
      <w:r w:rsidRPr="00A851F6">
        <w:rPr>
          <w:lang w:val="en-GB"/>
        </w:rPr>
        <w:t>76</w:t>
      </w:r>
      <w:r>
        <w:rPr>
          <w:rtl/>
          <w:lang w:val="en-GB"/>
        </w:rPr>
        <w:t xml:space="preserve"> -</w:t>
      </w:r>
      <w:r>
        <w:rPr>
          <w:rtl/>
          <w:lang w:val="en-GB"/>
        </w:rPr>
        <w:tab/>
      </w:r>
      <w:r w:rsidRPr="00A851F6">
        <w:rPr>
          <w:rFonts w:hint="cs"/>
          <w:rtl/>
        </w:rPr>
        <w:t xml:space="preserve">كما تحظى الإناث بنسب عالية من المنح المالية من صندوق دعم البحث العلمي والتطوير التقاني للتعليم العالي والخاص بأعضاء الهيئة التدريسية ويوضح الجدول </w:t>
      </w:r>
      <w:r>
        <w:rPr>
          <w:rFonts w:hint="cs"/>
          <w:rtl/>
        </w:rPr>
        <w:t>الآتي</w:t>
      </w:r>
      <w:r w:rsidRPr="00A851F6">
        <w:rPr>
          <w:rFonts w:hint="cs"/>
          <w:rtl/>
        </w:rPr>
        <w:t xml:space="preserve"> ذلك:</w:t>
      </w:r>
    </w:p>
    <w:p w14:paraId="05A643AB"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583"/>
        <w:gridCol w:w="1091"/>
        <w:gridCol w:w="1091"/>
        <w:gridCol w:w="1091"/>
        <w:gridCol w:w="1464"/>
      </w:tblGrid>
      <w:tr w:rsidR="00506A98" w:rsidRPr="00134AB7" w14:paraId="3D87B2CE" w14:textId="77777777" w:rsidTr="00507657">
        <w:trPr>
          <w:cantSplit/>
          <w:tblHeader/>
        </w:trPr>
        <w:tc>
          <w:tcPr>
            <w:tcW w:w="2583" w:type="dxa"/>
            <w:tcBorders>
              <w:top w:val="single" w:sz="4" w:space="0" w:color="auto"/>
              <w:bottom w:val="single" w:sz="12" w:space="0" w:color="auto"/>
            </w:tcBorders>
            <w:shd w:val="clear" w:color="auto" w:fill="auto"/>
            <w:vAlign w:val="bottom"/>
          </w:tcPr>
          <w:p w14:paraId="231AB1B7"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p>
        </w:tc>
        <w:tc>
          <w:tcPr>
            <w:tcW w:w="1091" w:type="dxa"/>
            <w:tcBorders>
              <w:top w:val="single" w:sz="4" w:space="0" w:color="auto"/>
              <w:bottom w:val="single" w:sz="12" w:space="0" w:color="auto"/>
            </w:tcBorders>
            <w:shd w:val="clear" w:color="auto" w:fill="auto"/>
            <w:vAlign w:val="bottom"/>
          </w:tcPr>
          <w:p w14:paraId="52208CA6"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134AB7">
              <w:rPr>
                <w:rFonts w:ascii="Times New Roman'" w:hAnsi="Times New Roman'"/>
                <w:i/>
                <w:iCs/>
                <w:sz w:val="18"/>
                <w:szCs w:val="18"/>
                <w:rtl/>
                <w:lang w:val="en-GB"/>
              </w:rPr>
              <w:t>الإعلان الأول لعام 2015</w:t>
            </w:r>
          </w:p>
        </w:tc>
        <w:tc>
          <w:tcPr>
            <w:tcW w:w="1091" w:type="dxa"/>
            <w:tcBorders>
              <w:top w:val="single" w:sz="4" w:space="0" w:color="auto"/>
              <w:bottom w:val="single" w:sz="12" w:space="0" w:color="auto"/>
            </w:tcBorders>
            <w:shd w:val="clear" w:color="auto" w:fill="auto"/>
            <w:vAlign w:val="bottom"/>
          </w:tcPr>
          <w:p w14:paraId="45C0ADF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134AB7">
              <w:rPr>
                <w:rFonts w:ascii="Times New Roman'" w:hAnsi="Times New Roman'"/>
                <w:i/>
                <w:iCs/>
                <w:sz w:val="18"/>
                <w:szCs w:val="18"/>
                <w:rtl/>
                <w:lang w:val="en-GB"/>
              </w:rPr>
              <w:t>الإعلان الثاني لعام 2016</w:t>
            </w:r>
          </w:p>
        </w:tc>
        <w:tc>
          <w:tcPr>
            <w:tcW w:w="1091" w:type="dxa"/>
            <w:tcBorders>
              <w:top w:val="single" w:sz="4" w:space="0" w:color="auto"/>
              <w:bottom w:val="single" w:sz="12" w:space="0" w:color="auto"/>
            </w:tcBorders>
            <w:shd w:val="clear" w:color="auto" w:fill="auto"/>
            <w:vAlign w:val="bottom"/>
          </w:tcPr>
          <w:p w14:paraId="0BDEF1FE"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134AB7">
              <w:rPr>
                <w:rFonts w:ascii="Times New Roman'" w:hAnsi="Times New Roman'"/>
                <w:i/>
                <w:iCs/>
                <w:sz w:val="18"/>
                <w:szCs w:val="18"/>
                <w:rtl/>
                <w:lang w:val="en-GB"/>
              </w:rPr>
              <w:t>الإعلان الثالث لعام 2021</w:t>
            </w:r>
          </w:p>
        </w:tc>
        <w:tc>
          <w:tcPr>
            <w:tcW w:w="1464" w:type="dxa"/>
            <w:tcBorders>
              <w:top w:val="single" w:sz="4" w:space="0" w:color="auto"/>
              <w:bottom w:val="single" w:sz="12" w:space="0" w:color="auto"/>
            </w:tcBorders>
            <w:shd w:val="clear" w:color="auto" w:fill="auto"/>
            <w:vAlign w:val="bottom"/>
          </w:tcPr>
          <w:p w14:paraId="02F64A2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sidRPr="00134AB7">
              <w:rPr>
                <w:rFonts w:ascii="Times New Roman'" w:hAnsi="Times New Roman'"/>
                <w:i/>
                <w:iCs/>
                <w:sz w:val="18"/>
                <w:szCs w:val="18"/>
                <w:rtl/>
                <w:lang w:val="en-GB"/>
              </w:rPr>
              <w:t>الإعلان الرابع لعام 2022 (مقترح دعمها)</w:t>
            </w:r>
          </w:p>
        </w:tc>
      </w:tr>
      <w:tr w:rsidR="00506A98" w:rsidRPr="00134AB7" w14:paraId="608EE234" w14:textId="77777777" w:rsidTr="00507657">
        <w:trPr>
          <w:cantSplit/>
          <w:trHeight w:hRule="exact" w:val="115"/>
          <w:tblHeader/>
        </w:trPr>
        <w:tc>
          <w:tcPr>
            <w:tcW w:w="2583" w:type="dxa"/>
            <w:tcBorders>
              <w:top w:val="single" w:sz="12" w:space="0" w:color="auto"/>
              <w:bottom w:val="nil"/>
            </w:tcBorders>
            <w:shd w:val="clear" w:color="auto" w:fill="auto"/>
            <w:vAlign w:val="bottom"/>
          </w:tcPr>
          <w:p w14:paraId="19E34D4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091" w:type="dxa"/>
            <w:tcBorders>
              <w:top w:val="single" w:sz="12" w:space="0" w:color="auto"/>
              <w:bottom w:val="nil"/>
            </w:tcBorders>
            <w:shd w:val="clear" w:color="auto" w:fill="auto"/>
            <w:vAlign w:val="bottom"/>
          </w:tcPr>
          <w:p w14:paraId="4017548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091" w:type="dxa"/>
            <w:tcBorders>
              <w:top w:val="single" w:sz="12" w:space="0" w:color="auto"/>
              <w:bottom w:val="nil"/>
            </w:tcBorders>
            <w:shd w:val="clear" w:color="auto" w:fill="auto"/>
            <w:vAlign w:val="bottom"/>
          </w:tcPr>
          <w:p w14:paraId="5A11EB4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091" w:type="dxa"/>
            <w:tcBorders>
              <w:top w:val="single" w:sz="12" w:space="0" w:color="auto"/>
              <w:bottom w:val="nil"/>
            </w:tcBorders>
            <w:shd w:val="clear" w:color="auto" w:fill="auto"/>
            <w:vAlign w:val="bottom"/>
          </w:tcPr>
          <w:p w14:paraId="7C7BB36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1464" w:type="dxa"/>
            <w:tcBorders>
              <w:top w:val="single" w:sz="12" w:space="0" w:color="auto"/>
              <w:bottom w:val="nil"/>
            </w:tcBorders>
            <w:shd w:val="clear" w:color="auto" w:fill="auto"/>
            <w:vAlign w:val="bottom"/>
          </w:tcPr>
          <w:p w14:paraId="309F0BA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134AB7" w14:paraId="34D58181" w14:textId="77777777" w:rsidTr="00507657">
        <w:trPr>
          <w:cantSplit/>
        </w:trPr>
        <w:tc>
          <w:tcPr>
            <w:tcW w:w="2583" w:type="dxa"/>
            <w:tcBorders>
              <w:top w:val="nil"/>
            </w:tcBorders>
            <w:shd w:val="clear" w:color="auto" w:fill="auto"/>
            <w:vAlign w:val="bottom"/>
          </w:tcPr>
          <w:p w14:paraId="6488CB3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rtl/>
                <w:lang w:val="en-GB"/>
              </w:rPr>
              <w:t>عدد الأبحاث المدعومة</w:t>
            </w:r>
          </w:p>
        </w:tc>
        <w:tc>
          <w:tcPr>
            <w:tcW w:w="1091" w:type="dxa"/>
            <w:tcBorders>
              <w:top w:val="nil"/>
            </w:tcBorders>
            <w:shd w:val="clear" w:color="auto" w:fill="auto"/>
          </w:tcPr>
          <w:p w14:paraId="6EE9E80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lang w:val="en-GB"/>
              </w:rPr>
              <w:t>12</w:t>
            </w:r>
          </w:p>
        </w:tc>
        <w:tc>
          <w:tcPr>
            <w:tcW w:w="1091" w:type="dxa"/>
            <w:tcBorders>
              <w:top w:val="nil"/>
            </w:tcBorders>
            <w:shd w:val="clear" w:color="auto" w:fill="auto"/>
          </w:tcPr>
          <w:p w14:paraId="1E76707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6</w:t>
            </w:r>
          </w:p>
        </w:tc>
        <w:tc>
          <w:tcPr>
            <w:tcW w:w="1091" w:type="dxa"/>
            <w:tcBorders>
              <w:top w:val="nil"/>
            </w:tcBorders>
            <w:shd w:val="clear" w:color="auto" w:fill="auto"/>
          </w:tcPr>
          <w:p w14:paraId="40C45F1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6</w:t>
            </w:r>
          </w:p>
        </w:tc>
        <w:tc>
          <w:tcPr>
            <w:tcW w:w="1464" w:type="dxa"/>
            <w:tcBorders>
              <w:top w:val="nil"/>
            </w:tcBorders>
            <w:shd w:val="clear" w:color="auto" w:fill="auto"/>
          </w:tcPr>
          <w:p w14:paraId="4881C0F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3</w:t>
            </w:r>
          </w:p>
        </w:tc>
      </w:tr>
      <w:tr w:rsidR="00506A98" w:rsidRPr="00134AB7" w14:paraId="5956B190" w14:textId="77777777" w:rsidTr="00507657">
        <w:trPr>
          <w:cantSplit/>
        </w:trPr>
        <w:tc>
          <w:tcPr>
            <w:tcW w:w="2583" w:type="dxa"/>
            <w:shd w:val="clear" w:color="auto" w:fill="auto"/>
            <w:vAlign w:val="bottom"/>
          </w:tcPr>
          <w:p w14:paraId="7DD5F24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rtl/>
                <w:lang w:val="en-GB"/>
              </w:rPr>
              <w:t>عدد الأبحاث المدعومة (إناث)</w:t>
            </w:r>
          </w:p>
        </w:tc>
        <w:tc>
          <w:tcPr>
            <w:tcW w:w="1091" w:type="dxa"/>
            <w:shd w:val="clear" w:color="auto" w:fill="auto"/>
          </w:tcPr>
          <w:p w14:paraId="13BD55E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lang w:val="en-GB"/>
              </w:rPr>
              <w:t>1</w:t>
            </w:r>
          </w:p>
        </w:tc>
        <w:tc>
          <w:tcPr>
            <w:tcW w:w="1091" w:type="dxa"/>
            <w:shd w:val="clear" w:color="auto" w:fill="auto"/>
          </w:tcPr>
          <w:p w14:paraId="6195685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1</w:t>
            </w:r>
          </w:p>
        </w:tc>
        <w:tc>
          <w:tcPr>
            <w:tcW w:w="1091" w:type="dxa"/>
            <w:shd w:val="clear" w:color="auto" w:fill="auto"/>
          </w:tcPr>
          <w:p w14:paraId="3BD0C14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2</w:t>
            </w:r>
          </w:p>
        </w:tc>
        <w:tc>
          <w:tcPr>
            <w:tcW w:w="1464" w:type="dxa"/>
            <w:shd w:val="clear" w:color="auto" w:fill="auto"/>
          </w:tcPr>
          <w:p w14:paraId="5292807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rFonts w:hint="cs"/>
                <w:sz w:val="18"/>
                <w:szCs w:val="18"/>
                <w:lang w:val="en-GB"/>
              </w:rPr>
              <w:t>2</w:t>
            </w:r>
          </w:p>
        </w:tc>
      </w:tr>
      <w:tr w:rsidR="00506A98" w:rsidRPr="00134AB7" w14:paraId="3DC29EB2" w14:textId="77777777" w:rsidTr="00507657">
        <w:trPr>
          <w:cantSplit/>
        </w:trPr>
        <w:tc>
          <w:tcPr>
            <w:tcW w:w="2583" w:type="dxa"/>
            <w:tcBorders>
              <w:top w:val="nil"/>
              <w:bottom w:val="single" w:sz="12" w:space="0" w:color="auto"/>
            </w:tcBorders>
            <w:shd w:val="clear" w:color="auto" w:fill="auto"/>
            <w:vAlign w:val="bottom"/>
          </w:tcPr>
          <w:p w14:paraId="6DE6CFD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134AB7">
              <w:rPr>
                <w:sz w:val="18"/>
                <w:szCs w:val="18"/>
                <w:rtl/>
                <w:lang w:val="en-GB"/>
              </w:rPr>
              <w:t>نسبتها إلى الذكور</w:t>
            </w:r>
          </w:p>
        </w:tc>
        <w:tc>
          <w:tcPr>
            <w:tcW w:w="1091" w:type="dxa"/>
            <w:tcBorders>
              <w:top w:val="nil"/>
              <w:bottom w:val="single" w:sz="12" w:space="0" w:color="auto"/>
            </w:tcBorders>
            <w:shd w:val="clear" w:color="auto" w:fill="auto"/>
          </w:tcPr>
          <w:p w14:paraId="4ABFF525"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8</w:t>
            </w:r>
            <w:r>
              <w:rPr>
                <w:sz w:val="18"/>
                <w:szCs w:val="18"/>
                <w:lang w:val="en-GB"/>
              </w:rPr>
              <w:t>,</w:t>
            </w:r>
            <w:r w:rsidRPr="00134AB7">
              <w:rPr>
                <w:rFonts w:hint="cs"/>
                <w:sz w:val="18"/>
                <w:szCs w:val="18"/>
                <w:lang w:val="en-GB"/>
              </w:rPr>
              <w:t>3</w:t>
            </w:r>
            <w:r>
              <w:rPr>
                <w:sz w:val="18"/>
                <w:szCs w:val="18"/>
                <w:rtl/>
              </w:rPr>
              <w:t>%</w:t>
            </w:r>
          </w:p>
        </w:tc>
        <w:tc>
          <w:tcPr>
            <w:tcW w:w="1091" w:type="dxa"/>
            <w:tcBorders>
              <w:top w:val="nil"/>
              <w:bottom w:val="single" w:sz="12" w:space="0" w:color="auto"/>
            </w:tcBorders>
            <w:shd w:val="clear" w:color="auto" w:fill="auto"/>
          </w:tcPr>
          <w:p w14:paraId="412C7378"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16</w:t>
            </w:r>
            <w:r>
              <w:rPr>
                <w:sz w:val="18"/>
                <w:szCs w:val="18"/>
                <w:lang w:val="en-GB"/>
              </w:rPr>
              <w:t>,</w:t>
            </w:r>
            <w:r w:rsidRPr="00134AB7">
              <w:rPr>
                <w:rFonts w:hint="cs"/>
                <w:sz w:val="18"/>
                <w:szCs w:val="18"/>
                <w:lang w:val="en-GB"/>
              </w:rPr>
              <w:t>7</w:t>
            </w:r>
            <w:r>
              <w:rPr>
                <w:sz w:val="18"/>
                <w:szCs w:val="18"/>
                <w:rtl/>
              </w:rPr>
              <w:t>%</w:t>
            </w:r>
          </w:p>
        </w:tc>
        <w:tc>
          <w:tcPr>
            <w:tcW w:w="1091" w:type="dxa"/>
            <w:tcBorders>
              <w:top w:val="nil"/>
              <w:bottom w:val="single" w:sz="12" w:space="0" w:color="auto"/>
            </w:tcBorders>
            <w:shd w:val="clear" w:color="auto" w:fill="auto"/>
          </w:tcPr>
          <w:p w14:paraId="61569311"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33</w:t>
            </w:r>
            <w:r>
              <w:rPr>
                <w:sz w:val="18"/>
                <w:szCs w:val="18"/>
                <w:lang w:val="en-GB"/>
              </w:rPr>
              <w:t>,</w:t>
            </w:r>
            <w:r w:rsidRPr="00134AB7">
              <w:rPr>
                <w:rFonts w:hint="cs"/>
                <w:sz w:val="18"/>
                <w:szCs w:val="18"/>
                <w:lang w:val="en-GB"/>
              </w:rPr>
              <w:t>3</w:t>
            </w:r>
            <w:r>
              <w:rPr>
                <w:sz w:val="18"/>
                <w:szCs w:val="18"/>
                <w:rtl/>
              </w:rPr>
              <w:t>%</w:t>
            </w:r>
          </w:p>
        </w:tc>
        <w:tc>
          <w:tcPr>
            <w:tcW w:w="1464" w:type="dxa"/>
            <w:tcBorders>
              <w:top w:val="nil"/>
              <w:bottom w:val="single" w:sz="12" w:space="0" w:color="auto"/>
            </w:tcBorders>
            <w:shd w:val="clear" w:color="auto" w:fill="auto"/>
          </w:tcPr>
          <w:p w14:paraId="5154D029" w14:textId="77777777" w:rsidR="00506A98" w:rsidRPr="006729DB"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lang w:val="en-GB"/>
              </w:rPr>
              <w:t>66</w:t>
            </w:r>
            <w:r>
              <w:rPr>
                <w:sz w:val="18"/>
                <w:szCs w:val="18"/>
                <w:lang w:val="en-GB"/>
              </w:rPr>
              <w:t>,</w:t>
            </w:r>
            <w:r w:rsidRPr="00134AB7">
              <w:rPr>
                <w:rFonts w:hint="cs"/>
                <w:sz w:val="18"/>
                <w:szCs w:val="18"/>
                <w:lang w:val="en-GB"/>
              </w:rPr>
              <w:t>7</w:t>
            </w:r>
            <w:r>
              <w:rPr>
                <w:sz w:val="18"/>
                <w:szCs w:val="18"/>
                <w:rtl/>
              </w:rPr>
              <w:t>%</w:t>
            </w:r>
          </w:p>
        </w:tc>
      </w:tr>
    </w:tbl>
    <w:p w14:paraId="6E4ED86B" w14:textId="77777777" w:rsidR="00506A98" w:rsidRPr="00134AB7" w:rsidRDefault="00506A98" w:rsidP="00506A98">
      <w:pPr>
        <w:pStyle w:val="SingleTxt"/>
        <w:spacing w:after="0" w:line="120" w:lineRule="exact"/>
        <w:rPr>
          <w:sz w:val="10"/>
          <w:rtl/>
          <w:lang w:val="en-GB"/>
        </w:rPr>
      </w:pPr>
    </w:p>
    <w:p w14:paraId="61D18531" w14:textId="77777777" w:rsidR="00506A98" w:rsidRPr="00134AB7" w:rsidRDefault="00506A98" w:rsidP="00506A98">
      <w:pPr>
        <w:pStyle w:val="SingleTxt"/>
        <w:spacing w:after="0" w:line="120" w:lineRule="exact"/>
        <w:rPr>
          <w:sz w:val="10"/>
          <w:rtl/>
          <w:lang w:val="en-GB"/>
        </w:rPr>
      </w:pPr>
    </w:p>
    <w:p w14:paraId="3DEFA09D" w14:textId="77777777" w:rsidR="00506A98" w:rsidRDefault="00506A98" w:rsidP="00506A98">
      <w:pPr>
        <w:pStyle w:val="SingleTxt"/>
        <w:spacing w:after="240"/>
        <w:rPr>
          <w:rtl/>
        </w:rPr>
      </w:pPr>
      <w:r w:rsidRPr="00A851F6">
        <w:rPr>
          <w:rtl/>
          <w:lang w:bidi="ar-MA"/>
        </w:rPr>
        <w:t>77</w:t>
      </w:r>
      <w:r>
        <w:rPr>
          <w:rtl/>
          <w:lang w:bidi="ar-MA"/>
        </w:rPr>
        <w:t xml:space="preserve"> -</w:t>
      </w:r>
      <w:r>
        <w:rPr>
          <w:rtl/>
          <w:lang w:bidi="ar-MA"/>
        </w:rPr>
        <w:tab/>
      </w:r>
      <w:r w:rsidRPr="00A851F6">
        <w:rPr>
          <w:rFonts w:hint="cs"/>
          <w:rtl/>
        </w:rPr>
        <w:t>كما يوضح الجدول الآتي طلبات الدعم المالي لرسائل الدراسات العليا (ماجستير- دكتوراه) في الجامعات الحكومية السورية من صندوق دعم البحث العلمي والتطوير التقاني للتعليم العالي</w:t>
      </w:r>
    </w:p>
    <w:p w14:paraId="374DE67E" w14:textId="77777777" w:rsidR="00A00E1C" w:rsidRPr="00A00E1C" w:rsidRDefault="00A00E1C" w:rsidP="00A00E1C">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63"/>
        <w:gridCol w:w="1091"/>
        <w:gridCol w:w="1091"/>
        <w:gridCol w:w="1092"/>
        <w:gridCol w:w="1091"/>
        <w:gridCol w:w="1092"/>
      </w:tblGrid>
      <w:tr w:rsidR="00506A98" w:rsidRPr="00134AB7" w14:paraId="366A71D8" w14:textId="77777777" w:rsidTr="00507657">
        <w:trPr>
          <w:cantSplit/>
          <w:tblHeader/>
        </w:trPr>
        <w:tc>
          <w:tcPr>
            <w:tcW w:w="1863" w:type="dxa"/>
            <w:tcBorders>
              <w:top w:val="single" w:sz="4" w:space="0" w:color="auto"/>
              <w:bottom w:val="single" w:sz="12" w:space="0" w:color="auto"/>
            </w:tcBorders>
            <w:shd w:val="clear" w:color="auto" w:fill="auto"/>
            <w:vAlign w:val="bottom"/>
          </w:tcPr>
          <w:p w14:paraId="2CF16B85"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091" w:type="dxa"/>
            <w:tcBorders>
              <w:top w:val="single" w:sz="4" w:space="0" w:color="auto"/>
              <w:bottom w:val="single" w:sz="12" w:space="0" w:color="auto"/>
            </w:tcBorders>
            <w:shd w:val="clear" w:color="auto" w:fill="auto"/>
            <w:vAlign w:val="bottom"/>
          </w:tcPr>
          <w:p w14:paraId="44B6A7E8"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134AB7">
              <w:rPr>
                <w:rFonts w:ascii="Times New Roman'" w:hAnsi="Times New Roman'"/>
                <w:i/>
                <w:iCs/>
                <w:sz w:val="18"/>
                <w:szCs w:val="18"/>
                <w:rtl/>
              </w:rPr>
              <w:t>الإعلان الأول لعام 2017</w:t>
            </w:r>
          </w:p>
        </w:tc>
        <w:tc>
          <w:tcPr>
            <w:tcW w:w="1091" w:type="dxa"/>
            <w:tcBorders>
              <w:top w:val="single" w:sz="4" w:space="0" w:color="auto"/>
              <w:bottom w:val="single" w:sz="12" w:space="0" w:color="auto"/>
            </w:tcBorders>
            <w:shd w:val="clear" w:color="auto" w:fill="auto"/>
            <w:vAlign w:val="bottom"/>
          </w:tcPr>
          <w:p w14:paraId="2E5439E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134AB7">
              <w:rPr>
                <w:rFonts w:ascii="Times New Roman'" w:hAnsi="Times New Roman'"/>
                <w:i/>
                <w:iCs/>
                <w:sz w:val="18"/>
                <w:szCs w:val="18"/>
                <w:rtl/>
              </w:rPr>
              <w:t>الإعلان الثاني لعام 2018</w:t>
            </w:r>
          </w:p>
        </w:tc>
        <w:tc>
          <w:tcPr>
            <w:tcW w:w="1092" w:type="dxa"/>
            <w:tcBorders>
              <w:top w:val="single" w:sz="4" w:space="0" w:color="auto"/>
              <w:bottom w:val="single" w:sz="12" w:space="0" w:color="auto"/>
            </w:tcBorders>
            <w:shd w:val="clear" w:color="auto" w:fill="auto"/>
            <w:vAlign w:val="bottom"/>
          </w:tcPr>
          <w:p w14:paraId="703E762F"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134AB7">
              <w:rPr>
                <w:rFonts w:ascii="Times New Roman'" w:hAnsi="Times New Roman'"/>
                <w:i/>
                <w:iCs/>
                <w:sz w:val="18"/>
                <w:szCs w:val="18"/>
                <w:rtl/>
              </w:rPr>
              <w:t>الإعلان الثالث لعام 2019</w:t>
            </w:r>
          </w:p>
        </w:tc>
        <w:tc>
          <w:tcPr>
            <w:tcW w:w="1091" w:type="dxa"/>
            <w:tcBorders>
              <w:top w:val="single" w:sz="4" w:space="0" w:color="auto"/>
              <w:bottom w:val="single" w:sz="12" w:space="0" w:color="auto"/>
            </w:tcBorders>
            <w:shd w:val="clear" w:color="auto" w:fill="auto"/>
            <w:vAlign w:val="bottom"/>
          </w:tcPr>
          <w:p w14:paraId="2748E16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134AB7">
              <w:rPr>
                <w:rFonts w:ascii="Times New Roman'" w:hAnsi="Times New Roman'"/>
                <w:i/>
                <w:iCs/>
                <w:sz w:val="18"/>
                <w:szCs w:val="18"/>
                <w:rtl/>
              </w:rPr>
              <w:t>الإعلان الرابع لعام 2021</w:t>
            </w:r>
          </w:p>
        </w:tc>
        <w:tc>
          <w:tcPr>
            <w:tcW w:w="1092" w:type="dxa"/>
            <w:tcBorders>
              <w:top w:val="single" w:sz="4" w:space="0" w:color="auto"/>
              <w:bottom w:val="single" w:sz="12" w:space="0" w:color="auto"/>
            </w:tcBorders>
            <w:shd w:val="clear" w:color="auto" w:fill="auto"/>
            <w:vAlign w:val="bottom"/>
          </w:tcPr>
          <w:p w14:paraId="31FC4832"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134AB7">
              <w:rPr>
                <w:rFonts w:ascii="Times New Roman'" w:hAnsi="Times New Roman'"/>
                <w:i/>
                <w:iCs/>
                <w:sz w:val="18"/>
                <w:szCs w:val="18"/>
                <w:rtl/>
              </w:rPr>
              <w:t>الإعلان الخامس لعام 2022</w:t>
            </w:r>
          </w:p>
        </w:tc>
      </w:tr>
      <w:tr w:rsidR="00506A98" w:rsidRPr="00134AB7" w14:paraId="6D1A5205" w14:textId="77777777" w:rsidTr="00507657">
        <w:trPr>
          <w:cantSplit/>
          <w:trHeight w:hRule="exact" w:val="115"/>
          <w:tblHeader/>
        </w:trPr>
        <w:tc>
          <w:tcPr>
            <w:tcW w:w="1863" w:type="dxa"/>
            <w:tcBorders>
              <w:top w:val="single" w:sz="12" w:space="0" w:color="auto"/>
              <w:bottom w:val="nil"/>
            </w:tcBorders>
            <w:shd w:val="clear" w:color="auto" w:fill="auto"/>
            <w:vAlign w:val="bottom"/>
          </w:tcPr>
          <w:p w14:paraId="2C9E307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91" w:type="dxa"/>
            <w:tcBorders>
              <w:top w:val="single" w:sz="12" w:space="0" w:color="auto"/>
              <w:bottom w:val="nil"/>
            </w:tcBorders>
            <w:shd w:val="clear" w:color="auto" w:fill="auto"/>
            <w:vAlign w:val="bottom"/>
          </w:tcPr>
          <w:p w14:paraId="4BB69D5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91" w:type="dxa"/>
            <w:tcBorders>
              <w:top w:val="single" w:sz="12" w:space="0" w:color="auto"/>
              <w:bottom w:val="nil"/>
            </w:tcBorders>
            <w:shd w:val="clear" w:color="auto" w:fill="auto"/>
            <w:vAlign w:val="bottom"/>
          </w:tcPr>
          <w:p w14:paraId="37BE4D4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92" w:type="dxa"/>
            <w:tcBorders>
              <w:top w:val="single" w:sz="12" w:space="0" w:color="auto"/>
              <w:bottom w:val="nil"/>
            </w:tcBorders>
            <w:shd w:val="clear" w:color="auto" w:fill="auto"/>
            <w:vAlign w:val="bottom"/>
          </w:tcPr>
          <w:p w14:paraId="1AA835C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91" w:type="dxa"/>
            <w:tcBorders>
              <w:top w:val="single" w:sz="12" w:space="0" w:color="auto"/>
              <w:bottom w:val="nil"/>
            </w:tcBorders>
            <w:shd w:val="clear" w:color="auto" w:fill="auto"/>
            <w:vAlign w:val="bottom"/>
          </w:tcPr>
          <w:p w14:paraId="4223CC9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c>
          <w:tcPr>
            <w:tcW w:w="1092" w:type="dxa"/>
            <w:tcBorders>
              <w:top w:val="single" w:sz="12" w:space="0" w:color="auto"/>
              <w:bottom w:val="nil"/>
            </w:tcBorders>
            <w:shd w:val="clear" w:color="auto" w:fill="auto"/>
            <w:vAlign w:val="bottom"/>
          </w:tcPr>
          <w:p w14:paraId="726D7B2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p>
        </w:tc>
      </w:tr>
      <w:tr w:rsidR="00506A98" w:rsidRPr="00134AB7" w14:paraId="518C14E6" w14:textId="77777777" w:rsidTr="00507657">
        <w:trPr>
          <w:cantSplit/>
        </w:trPr>
        <w:tc>
          <w:tcPr>
            <w:tcW w:w="1863" w:type="dxa"/>
            <w:tcBorders>
              <w:top w:val="nil"/>
            </w:tcBorders>
            <w:shd w:val="clear" w:color="auto" w:fill="auto"/>
            <w:vAlign w:val="bottom"/>
          </w:tcPr>
          <w:p w14:paraId="25C9755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sz w:val="18"/>
                <w:szCs w:val="18"/>
                <w:rtl/>
              </w:rPr>
              <w:t>عدد الأبحاث المدعومة</w:t>
            </w:r>
          </w:p>
        </w:tc>
        <w:tc>
          <w:tcPr>
            <w:tcW w:w="1091" w:type="dxa"/>
            <w:tcBorders>
              <w:top w:val="nil"/>
            </w:tcBorders>
            <w:shd w:val="clear" w:color="auto" w:fill="auto"/>
          </w:tcPr>
          <w:p w14:paraId="3CA7574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w:t>
            </w:r>
          </w:p>
        </w:tc>
        <w:tc>
          <w:tcPr>
            <w:tcW w:w="1091" w:type="dxa"/>
            <w:tcBorders>
              <w:top w:val="nil"/>
            </w:tcBorders>
            <w:shd w:val="clear" w:color="auto" w:fill="auto"/>
          </w:tcPr>
          <w:p w14:paraId="7ACB51D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11</w:t>
            </w:r>
          </w:p>
        </w:tc>
        <w:tc>
          <w:tcPr>
            <w:tcW w:w="1092" w:type="dxa"/>
            <w:tcBorders>
              <w:top w:val="nil"/>
            </w:tcBorders>
            <w:shd w:val="clear" w:color="auto" w:fill="auto"/>
          </w:tcPr>
          <w:p w14:paraId="650FC79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15</w:t>
            </w:r>
          </w:p>
        </w:tc>
        <w:tc>
          <w:tcPr>
            <w:tcW w:w="1091" w:type="dxa"/>
            <w:tcBorders>
              <w:top w:val="nil"/>
            </w:tcBorders>
            <w:shd w:val="clear" w:color="auto" w:fill="auto"/>
          </w:tcPr>
          <w:p w14:paraId="296A1E3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10</w:t>
            </w:r>
          </w:p>
        </w:tc>
        <w:tc>
          <w:tcPr>
            <w:tcW w:w="1092" w:type="dxa"/>
            <w:tcBorders>
              <w:top w:val="nil"/>
            </w:tcBorders>
            <w:shd w:val="clear" w:color="auto" w:fill="auto"/>
          </w:tcPr>
          <w:p w14:paraId="6715FCB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28</w:t>
            </w:r>
          </w:p>
        </w:tc>
      </w:tr>
      <w:tr w:rsidR="00506A98" w:rsidRPr="00134AB7" w14:paraId="0F991E88" w14:textId="77777777" w:rsidTr="00507657">
        <w:trPr>
          <w:cantSplit/>
        </w:trPr>
        <w:tc>
          <w:tcPr>
            <w:tcW w:w="1863" w:type="dxa"/>
            <w:shd w:val="clear" w:color="auto" w:fill="auto"/>
            <w:vAlign w:val="bottom"/>
          </w:tcPr>
          <w:p w14:paraId="060AAC6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sz w:val="18"/>
                <w:szCs w:val="18"/>
                <w:rtl/>
              </w:rPr>
              <w:t>عدد الأبحاث المدعومة (إناث)</w:t>
            </w:r>
          </w:p>
        </w:tc>
        <w:tc>
          <w:tcPr>
            <w:tcW w:w="1091" w:type="dxa"/>
            <w:shd w:val="clear" w:color="auto" w:fill="auto"/>
          </w:tcPr>
          <w:p w14:paraId="62848DA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0</w:t>
            </w:r>
          </w:p>
        </w:tc>
        <w:tc>
          <w:tcPr>
            <w:tcW w:w="1091" w:type="dxa"/>
            <w:shd w:val="clear" w:color="auto" w:fill="auto"/>
          </w:tcPr>
          <w:p w14:paraId="123B669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6</w:t>
            </w:r>
          </w:p>
        </w:tc>
        <w:tc>
          <w:tcPr>
            <w:tcW w:w="1092" w:type="dxa"/>
            <w:shd w:val="clear" w:color="auto" w:fill="auto"/>
          </w:tcPr>
          <w:p w14:paraId="0BDC3CD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10</w:t>
            </w:r>
          </w:p>
        </w:tc>
        <w:tc>
          <w:tcPr>
            <w:tcW w:w="1091" w:type="dxa"/>
            <w:shd w:val="clear" w:color="auto" w:fill="auto"/>
          </w:tcPr>
          <w:p w14:paraId="1B162F7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9</w:t>
            </w:r>
          </w:p>
        </w:tc>
        <w:tc>
          <w:tcPr>
            <w:tcW w:w="1092" w:type="dxa"/>
            <w:shd w:val="clear" w:color="auto" w:fill="auto"/>
          </w:tcPr>
          <w:p w14:paraId="3D26ABC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17</w:t>
            </w:r>
          </w:p>
        </w:tc>
      </w:tr>
      <w:tr w:rsidR="00506A98" w:rsidRPr="00134AB7" w14:paraId="21C759F5" w14:textId="77777777" w:rsidTr="00507657">
        <w:trPr>
          <w:cantSplit/>
        </w:trPr>
        <w:tc>
          <w:tcPr>
            <w:tcW w:w="1863" w:type="dxa"/>
            <w:tcBorders>
              <w:top w:val="nil"/>
              <w:bottom w:val="single" w:sz="12" w:space="0" w:color="auto"/>
            </w:tcBorders>
            <w:shd w:val="clear" w:color="auto" w:fill="auto"/>
            <w:vAlign w:val="bottom"/>
          </w:tcPr>
          <w:p w14:paraId="0034F91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sz w:val="18"/>
                <w:szCs w:val="18"/>
                <w:rtl/>
              </w:rPr>
              <w:t>نسبتها إلى الذكور</w:t>
            </w:r>
          </w:p>
        </w:tc>
        <w:tc>
          <w:tcPr>
            <w:tcW w:w="1091" w:type="dxa"/>
            <w:tcBorders>
              <w:top w:val="nil"/>
              <w:bottom w:val="single" w:sz="12" w:space="0" w:color="auto"/>
            </w:tcBorders>
            <w:shd w:val="clear" w:color="auto" w:fill="auto"/>
          </w:tcPr>
          <w:p w14:paraId="0B4484E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0</w:t>
            </w:r>
            <w:r>
              <w:rPr>
                <w:sz w:val="18"/>
                <w:szCs w:val="18"/>
                <w:rtl/>
              </w:rPr>
              <w:t>%</w:t>
            </w:r>
          </w:p>
        </w:tc>
        <w:tc>
          <w:tcPr>
            <w:tcW w:w="1091" w:type="dxa"/>
            <w:tcBorders>
              <w:top w:val="nil"/>
              <w:bottom w:val="single" w:sz="12" w:space="0" w:color="auto"/>
            </w:tcBorders>
            <w:shd w:val="clear" w:color="auto" w:fill="auto"/>
          </w:tcPr>
          <w:p w14:paraId="5EAA74F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54</w:t>
            </w:r>
            <w:r>
              <w:rPr>
                <w:sz w:val="18"/>
                <w:szCs w:val="18"/>
              </w:rPr>
              <w:t>,</w:t>
            </w:r>
            <w:r w:rsidRPr="00134AB7">
              <w:rPr>
                <w:rFonts w:hint="cs"/>
                <w:sz w:val="18"/>
                <w:szCs w:val="18"/>
              </w:rPr>
              <w:t>5</w:t>
            </w:r>
            <w:r>
              <w:rPr>
                <w:sz w:val="18"/>
                <w:szCs w:val="18"/>
                <w:rtl/>
              </w:rPr>
              <w:t>%</w:t>
            </w:r>
          </w:p>
        </w:tc>
        <w:tc>
          <w:tcPr>
            <w:tcW w:w="1092" w:type="dxa"/>
            <w:tcBorders>
              <w:top w:val="nil"/>
              <w:bottom w:val="single" w:sz="12" w:space="0" w:color="auto"/>
            </w:tcBorders>
            <w:shd w:val="clear" w:color="auto" w:fill="auto"/>
          </w:tcPr>
          <w:p w14:paraId="4C553B8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66</w:t>
            </w:r>
            <w:r>
              <w:rPr>
                <w:sz w:val="18"/>
                <w:szCs w:val="18"/>
              </w:rPr>
              <w:t>,</w:t>
            </w:r>
            <w:r w:rsidRPr="00134AB7">
              <w:rPr>
                <w:rFonts w:hint="cs"/>
                <w:sz w:val="18"/>
                <w:szCs w:val="18"/>
              </w:rPr>
              <w:t>7</w:t>
            </w:r>
            <w:r>
              <w:rPr>
                <w:sz w:val="18"/>
                <w:szCs w:val="18"/>
                <w:rtl/>
              </w:rPr>
              <w:t>%</w:t>
            </w:r>
          </w:p>
        </w:tc>
        <w:tc>
          <w:tcPr>
            <w:tcW w:w="1091" w:type="dxa"/>
            <w:tcBorders>
              <w:top w:val="nil"/>
              <w:bottom w:val="single" w:sz="12" w:space="0" w:color="auto"/>
            </w:tcBorders>
            <w:shd w:val="clear" w:color="auto" w:fill="auto"/>
          </w:tcPr>
          <w:p w14:paraId="7CD9698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90</w:t>
            </w:r>
            <w:r>
              <w:rPr>
                <w:sz w:val="18"/>
                <w:szCs w:val="18"/>
                <w:rtl/>
              </w:rPr>
              <w:t>%</w:t>
            </w:r>
          </w:p>
        </w:tc>
        <w:tc>
          <w:tcPr>
            <w:tcW w:w="1092" w:type="dxa"/>
            <w:tcBorders>
              <w:top w:val="nil"/>
              <w:bottom w:val="single" w:sz="12" w:space="0" w:color="auto"/>
            </w:tcBorders>
            <w:shd w:val="clear" w:color="auto" w:fill="auto"/>
          </w:tcPr>
          <w:p w14:paraId="3BB1744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rFonts w:hint="cs"/>
                <w:sz w:val="18"/>
                <w:szCs w:val="18"/>
              </w:rPr>
              <w:t>60</w:t>
            </w:r>
            <w:r>
              <w:rPr>
                <w:sz w:val="18"/>
                <w:szCs w:val="18"/>
              </w:rPr>
              <w:t>,</w:t>
            </w:r>
            <w:r w:rsidRPr="00134AB7">
              <w:rPr>
                <w:rFonts w:hint="cs"/>
                <w:sz w:val="18"/>
                <w:szCs w:val="18"/>
              </w:rPr>
              <w:t>7</w:t>
            </w:r>
            <w:r>
              <w:rPr>
                <w:sz w:val="18"/>
                <w:szCs w:val="18"/>
                <w:rtl/>
              </w:rPr>
              <w:t>%</w:t>
            </w:r>
          </w:p>
        </w:tc>
      </w:tr>
    </w:tbl>
    <w:p w14:paraId="77D2D761" w14:textId="77777777" w:rsidR="00506A98" w:rsidRPr="00134AB7" w:rsidRDefault="00506A98" w:rsidP="00506A98">
      <w:pPr>
        <w:pStyle w:val="SingleTxt"/>
        <w:spacing w:after="0" w:line="120" w:lineRule="exact"/>
        <w:rPr>
          <w:sz w:val="10"/>
          <w:rtl/>
        </w:rPr>
      </w:pPr>
    </w:p>
    <w:p w14:paraId="6E9D9A19" w14:textId="77777777" w:rsidR="00506A98" w:rsidRPr="00134AB7" w:rsidRDefault="00506A98" w:rsidP="00506A98">
      <w:pPr>
        <w:pStyle w:val="SingleTxt"/>
        <w:spacing w:after="0" w:line="120" w:lineRule="exact"/>
        <w:rPr>
          <w:sz w:val="10"/>
          <w:rtl/>
        </w:rPr>
      </w:pPr>
    </w:p>
    <w:p w14:paraId="2F2DA6A5" w14:textId="77777777" w:rsidR="00506A98" w:rsidRPr="00A851F6" w:rsidRDefault="00506A98" w:rsidP="00506A98">
      <w:pPr>
        <w:pStyle w:val="H23"/>
        <w:ind w:left="1267" w:right="1267" w:hanging="1267"/>
        <w:rPr>
          <w:rtl/>
          <w:lang w:bidi="ar-OM"/>
        </w:rPr>
      </w:pPr>
      <w:bookmarkStart w:id="42" w:name="_Toc157939832"/>
      <w:r>
        <w:rPr>
          <w:rtl/>
          <w:lang w:bidi="ar-OM"/>
        </w:rPr>
        <w:tab/>
      </w:r>
      <w:r>
        <w:rPr>
          <w:rtl/>
          <w:lang w:bidi="ar-OM"/>
        </w:rPr>
        <w:tab/>
      </w:r>
      <w:r w:rsidRPr="00A851F6">
        <w:rPr>
          <w:rFonts w:hint="cs"/>
          <w:rtl/>
          <w:lang w:bidi="ar-OM"/>
        </w:rPr>
        <w:t>المادة الحادية عشرة</w:t>
      </w:r>
      <w:r w:rsidRPr="00A851F6">
        <w:rPr>
          <w:rtl/>
          <w:lang w:bidi="ar-OM"/>
        </w:rPr>
        <w:t>:</w:t>
      </w:r>
      <w:r w:rsidRPr="00A851F6">
        <w:rPr>
          <w:rFonts w:hint="cs"/>
          <w:rtl/>
          <w:lang w:bidi="ar-OM"/>
        </w:rPr>
        <w:t xml:space="preserve"> العمل</w:t>
      </w:r>
      <w:bookmarkEnd w:id="42"/>
    </w:p>
    <w:p w14:paraId="055EE1A2" w14:textId="77777777" w:rsidR="00506A98" w:rsidRPr="00A851F6" w:rsidRDefault="00506A98" w:rsidP="00506A98">
      <w:pPr>
        <w:pStyle w:val="SingleTxt"/>
        <w:rPr>
          <w:lang w:val="en-GB"/>
        </w:rPr>
      </w:pPr>
      <w:r w:rsidRPr="00A851F6">
        <w:rPr>
          <w:lang w:val="en-GB"/>
        </w:rPr>
        <w:t>78</w:t>
      </w:r>
      <w:r>
        <w:rPr>
          <w:rtl/>
          <w:lang w:val="en-GB"/>
        </w:rPr>
        <w:t xml:space="preserve"> -</w:t>
      </w:r>
      <w:r>
        <w:rPr>
          <w:rtl/>
          <w:lang w:val="en-GB"/>
        </w:rPr>
        <w:tab/>
      </w:r>
      <w:r w:rsidRPr="00A851F6">
        <w:rPr>
          <w:rtl/>
          <w:lang w:bidi="ar-MA"/>
        </w:rPr>
        <w:t xml:space="preserve">ساوى قانون العمل 17 لعام 2010 وقانون العاملين الاساسي رقم 50 لعام </w:t>
      </w:r>
      <w:r w:rsidRPr="00A851F6">
        <w:rPr>
          <w:rtl/>
        </w:rPr>
        <w:t xml:space="preserve">2004 بين الرجل والمرأة ونظَّم الفصل الثالث من قانون العمل المسائل الخاصة </w:t>
      </w:r>
      <w:r>
        <w:rPr>
          <w:rtl/>
        </w:rPr>
        <w:t>”</w:t>
      </w:r>
      <w:r w:rsidRPr="00A851F6">
        <w:rPr>
          <w:rtl/>
        </w:rPr>
        <w:t>بتشغيل النساء</w:t>
      </w:r>
      <w:r>
        <w:rPr>
          <w:rtl/>
        </w:rPr>
        <w:t>“</w:t>
      </w:r>
      <w:r w:rsidRPr="00A851F6">
        <w:rPr>
          <w:rtl/>
        </w:rPr>
        <w:t xml:space="preserve"> وبحسب المادة 119 تطبَّق على النساء العاملات جميع الأحكام الناظمة لتشغيل العمال دون تمييز بينهم متى تماثلت أوضاع </w:t>
      </w:r>
      <w:r>
        <w:rPr>
          <w:rFonts w:hint="cs"/>
          <w:rtl/>
        </w:rPr>
        <w:t>عملهم إذ </w:t>
      </w:r>
      <w:r w:rsidRPr="00A851F6">
        <w:rPr>
          <w:rtl/>
        </w:rPr>
        <w:t xml:space="preserve">تلتزم </w:t>
      </w:r>
      <w:r w:rsidRPr="00A851F6">
        <w:rPr>
          <w:rFonts w:hint="cs"/>
          <w:rtl/>
        </w:rPr>
        <w:t>الدولة</w:t>
      </w:r>
      <w:r w:rsidRPr="00A851F6">
        <w:rPr>
          <w:rtl/>
        </w:rPr>
        <w:t xml:space="preserve"> وفقاً لقانون العمل بإتاحة فرص متساوية لجميع المواطنين بدون تمييز. ويمنع قانون العمل في معرض تطبيق أحكامه مخالفة أو تجاوز مبدأ تكافؤ الفرص أو المساواة في المعاملة أياً كان السبب ولا سيما التمييز بين العمال من حيث العرق أو اللون أو الجنس أو الحالة الزوجية أو العقيدة أو الرأي السياسي أو</w:t>
      </w:r>
      <w:r>
        <w:rPr>
          <w:rFonts w:ascii="Simplified Arabic" w:hAnsi="Simplified Arabic"/>
          <w:rtl/>
        </w:rPr>
        <w:t> </w:t>
      </w:r>
      <w:r w:rsidRPr="00A851F6">
        <w:rPr>
          <w:rtl/>
        </w:rPr>
        <w:t xml:space="preserve">الانتماء النقابي أو الجنسية أو الأصل الاجتماعي أو الزي أو أسلوب اللباس بما لا يتعارض مع الحرية </w:t>
      </w:r>
      <w:r w:rsidRPr="00A851F6">
        <w:rPr>
          <w:rtl/>
        </w:rPr>
        <w:lastRenderedPageBreak/>
        <w:t>الشخصية وذلك في كل ما يتعلق بالاستخدام أو بتنظيم العمل وبالتأهيل والتدريب المهني أو بالأجر أو</w:t>
      </w:r>
      <w:r>
        <w:rPr>
          <w:rFonts w:ascii="Simplified Arabic" w:hAnsi="Simplified Arabic"/>
          <w:rtl/>
        </w:rPr>
        <w:t> </w:t>
      </w:r>
      <w:r w:rsidRPr="00A851F6">
        <w:rPr>
          <w:rtl/>
        </w:rPr>
        <w:t>بالترفيع أو بالاستفادة من الامتيازات الاجتماعية أو بالإجراءات والتدابير التأديبية أو بالتسريح من العمل. وتنصّ المادة 67 على أنه لا يجوز لصاحب العمل التمييز على أساس الجنس عند تسريحه عاملاً. ويعتبر التسريح في الحالات السابقة غير مُبرَّر وتقضي المحكمة المختصة في هذه الحالة بإعادة العامل إلى عمله وتسديد كامل أجوره عن فترة التوقف. وبالإضافة إلى ما سبق يحق للعامل المتضرر الادعاء أمام المحكمة المختصة للمطالبة بالتعويض عن الأضرار المادية والمعنوية التي لحقت به.</w:t>
      </w:r>
    </w:p>
    <w:p w14:paraId="2402C797" w14:textId="77777777" w:rsidR="00506A98" w:rsidRPr="00A851F6" w:rsidRDefault="00506A98" w:rsidP="00506A98">
      <w:pPr>
        <w:pStyle w:val="SingleTxt"/>
        <w:rPr>
          <w:rtl/>
        </w:rPr>
      </w:pPr>
      <w:r w:rsidRPr="00A851F6">
        <w:rPr>
          <w:rtl/>
          <w:lang w:bidi="ar-MA"/>
        </w:rPr>
        <w:t>79</w:t>
      </w:r>
      <w:r>
        <w:rPr>
          <w:rtl/>
          <w:lang w:bidi="ar-MA"/>
        </w:rPr>
        <w:t xml:space="preserve"> -</w:t>
      </w:r>
      <w:r>
        <w:rPr>
          <w:rtl/>
          <w:lang w:bidi="ar-MA"/>
        </w:rPr>
        <w:tab/>
      </w:r>
      <w:r w:rsidRPr="00A851F6">
        <w:rPr>
          <w:rtl/>
        </w:rPr>
        <w:t>كما قامت الهيئة السورية بإجراء دراسة حول سبل و</w:t>
      </w:r>
      <w:r w:rsidRPr="00A851F6">
        <w:rPr>
          <w:rFonts w:hint="cs"/>
          <w:rtl/>
        </w:rPr>
        <w:t>آ</w:t>
      </w:r>
      <w:r w:rsidRPr="00A851F6">
        <w:rPr>
          <w:rtl/>
        </w:rPr>
        <w:t>ليات التمكين المجتمعي للمرأة المعيلة من خلال دراسة ميدانية في محافظتي دمشق وريف دمشق وحاولت الدراسة تسليط الضوء على ظاهرة المرأة المعيلة والظروف الاجتماعية والاقتصادية المحيطة بها والتعرف على أهم الصعوبات والتحديات التي تواجهها وذلك للوقوف إلى جانبها وتمكينها من خلال التدريب والتأهيل على مشاريع صغيرة ومتناهية في الصغر لتوليد الدخل كما تكمن أهمية الدراسة بالتعرف على دور الجمعيات الأهلية في تقديم الدعم المناسب للسيدة المعيلة وف</w:t>
      </w:r>
      <w:r w:rsidRPr="00A851F6">
        <w:rPr>
          <w:rFonts w:hint="cs"/>
          <w:rtl/>
        </w:rPr>
        <w:t>ي</w:t>
      </w:r>
      <w:r w:rsidRPr="00A851F6">
        <w:rPr>
          <w:rtl/>
        </w:rPr>
        <w:t>ما إذا كانت هذه المساعدات هي مساعدات مؤقتة أم أنها تأخذ طابع</w:t>
      </w:r>
      <w:r w:rsidRPr="00A851F6">
        <w:rPr>
          <w:rFonts w:hint="cs"/>
          <w:rtl/>
        </w:rPr>
        <w:t>اً</w:t>
      </w:r>
      <w:r w:rsidRPr="00A851F6">
        <w:rPr>
          <w:rtl/>
        </w:rPr>
        <w:t xml:space="preserve"> تمكيني</w:t>
      </w:r>
      <w:r w:rsidRPr="00A851F6">
        <w:rPr>
          <w:rFonts w:hint="cs"/>
          <w:rtl/>
        </w:rPr>
        <w:t>اً</w:t>
      </w:r>
      <w:r w:rsidRPr="00A851F6">
        <w:rPr>
          <w:rtl/>
        </w:rPr>
        <w:t xml:space="preserve"> يحقق تنمية مستدامة.</w:t>
      </w:r>
    </w:p>
    <w:p w14:paraId="19AFA720" w14:textId="77777777" w:rsidR="00506A98" w:rsidRPr="00FE3EF5" w:rsidRDefault="00506A98" w:rsidP="00506A98">
      <w:pPr>
        <w:pStyle w:val="SingleTxt"/>
        <w:spacing w:after="0" w:line="120" w:lineRule="exact"/>
        <w:rPr>
          <w:b/>
          <w:bCs/>
          <w:sz w:val="10"/>
          <w:rtl/>
          <w:lang w:bidi="ar-OM"/>
        </w:rPr>
      </w:pPr>
      <w:bookmarkStart w:id="43" w:name="_Toc157939833"/>
    </w:p>
    <w:p w14:paraId="02AB441B" w14:textId="77777777" w:rsidR="00506A98" w:rsidRPr="00A851F6" w:rsidRDefault="00506A98" w:rsidP="00506A98">
      <w:pPr>
        <w:pStyle w:val="H23"/>
        <w:ind w:left="1267" w:right="1267" w:hanging="1267"/>
        <w:rPr>
          <w:rtl/>
          <w:lang w:bidi="ar-OM"/>
        </w:rPr>
      </w:pPr>
      <w:r>
        <w:rPr>
          <w:rtl/>
          <w:lang w:bidi="ar-OM"/>
        </w:rPr>
        <w:tab/>
      </w:r>
      <w:r>
        <w:rPr>
          <w:rtl/>
          <w:lang w:bidi="ar-OM"/>
        </w:rPr>
        <w:tab/>
      </w:r>
      <w:r w:rsidRPr="00A851F6">
        <w:rPr>
          <w:rFonts w:hint="cs"/>
          <w:rtl/>
          <w:lang w:bidi="ar-OM"/>
        </w:rPr>
        <w:t>المادة الثانية عشرة</w:t>
      </w:r>
      <w:r w:rsidRPr="00A851F6">
        <w:rPr>
          <w:rtl/>
          <w:lang w:bidi="ar-OM"/>
        </w:rPr>
        <w:t>:</w:t>
      </w:r>
      <w:r>
        <w:rPr>
          <w:rFonts w:hint="cs"/>
          <w:rtl/>
          <w:lang w:bidi="ar-OM"/>
        </w:rPr>
        <w:t xml:space="preserve"> </w:t>
      </w:r>
      <w:r w:rsidRPr="00A851F6">
        <w:rPr>
          <w:rFonts w:hint="cs"/>
          <w:rtl/>
          <w:lang w:bidi="ar-OM"/>
        </w:rPr>
        <w:t>الرعاية الصحية</w:t>
      </w:r>
      <w:bookmarkEnd w:id="43"/>
    </w:p>
    <w:p w14:paraId="7F606C3D" w14:textId="77777777" w:rsidR="00506A98" w:rsidRPr="00A851F6" w:rsidRDefault="00506A98" w:rsidP="00506A98">
      <w:pPr>
        <w:pStyle w:val="SingleTxt"/>
        <w:rPr>
          <w:rtl/>
        </w:rPr>
      </w:pPr>
      <w:r w:rsidRPr="00A851F6">
        <w:rPr>
          <w:rtl/>
          <w:lang w:bidi="ar-MA"/>
        </w:rPr>
        <w:t>80</w:t>
      </w:r>
      <w:r>
        <w:rPr>
          <w:rtl/>
          <w:lang w:bidi="ar-MA"/>
        </w:rPr>
        <w:t xml:space="preserve"> -</w:t>
      </w:r>
      <w:r>
        <w:rPr>
          <w:rtl/>
          <w:lang w:bidi="ar-MA"/>
        </w:rPr>
        <w:tab/>
      </w:r>
      <w:r w:rsidRPr="00A851F6">
        <w:rPr>
          <w:rtl/>
        </w:rPr>
        <w:t>تسعى وزارة الصحة</w:t>
      </w:r>
      <w:r w:rsidRPr="00A851F6">
        <w:rPr>
          <w:rFonts w:hint="cs"/>
          <w:rtl/>
        </w:rPr>
        <w:t xml:space="preserve"> إلى</w:t>
      </w:r>
      <w:r w:rsidRPr="00A851F6">
        <w:rPr>
          <w:rtl/>
        </w:rPr>
        <w:t xml:space="preserve"> تحقيق نظام صحي متكامل </w:t>
      </w:r>
      <w:r w:rsidRPr="00A851F6">
        <w:rPr>
          <w:rFonts w:hint="cs"/>
          <w:rtl/>
        </w:rPr>
        <w:t xml:space="preserve">وتوفير </w:t>
      </w:r>
      <w:r w:rsidRPr="00A851F6">
        <w:rPr>
          <w:rtl/>
        </w:rPr>
        <w:t xml:space="preserve">الخدمات الصحية </w:t>
      </w:r>
      <w:r w:rsidRPr="00A851F6">
        <w:rPr>
          <w:rFonts w:hint="cs"/>
          <w:rtl/>
        </w:rPr>
        <w:t>و</w:t>
      </w:r>
      <w:r w:rsidRPr="00A851F6">
        <w:rPr>
          <w:rtl/>
        </w:rPr>
        <w:t>تعزيز الصحة العامة للسكان من خلال تحسين المؤشرات الصحية وتحقيق العدالة في توزيع الخدمات الصحية المقدمة بالتنسيق مع القطاعات والجهات الأخرى</w:t>
      </w:r>
      <w:r w:rsidRPr="00A851F6">
        <w:rPr>
          <w:rFonts w:hint="cs"/>
          <w:rtl/>
        </w:rPr>
        <w:t>،</w:t>
      </w:r>
      <w:r w:rsidRPr="00A851F6">
        <w:rPr>
          <w:rtl/>
        </w:rPr>
        <w:t xml:space="preserve"> </w:t>
      </w:r>
      <w:r w:rsidRPr="00A851F6">
        <w:rPr>
          <w:rFonts w:hint="cs"/>
          <w:rtl/>
        </w:rPr>
        <w:t>وتولي اهتماما خاصاً بالمرأة سواء ما تعلق منها بالرعاية الصحية قبل الحمل أو أثناءه أو بعده والاهتمام بالصحة الإنجابية أو الأمراض المزمنة والكشف المبكر عن السرطان أو توفير اللقاحات اللازمة و</w:t>
      </w:r>
      <w:r w:rsidRPr="00A851F6">
        <w:rPr>
          <w:rtl/>
        </w:rPr>
        <w:t xml:space="preserve">تقدم </w:t>
      </w:r>
      <w:r w:rsidRPr="00A851F6">
        <w:rPr>
          <w:rFonts w:hint="cs"/>
          <w:rtl/>
        </w:rPr>
        <w:t>ال</w:t>
      </w:r>
      <w:r w:rsidRPr="00A851F6">
        <w:rPr>
          <w:rtl/>
        </w:rPr>
        <w:t>وزارة الخدمات الصحية لكل المواطنين بشكل مجاني في المراكز الصحية والمشافي العامة أو بشكل رمزي في الهيئات المستقلة</w:t>
      </w:r>
      <w:r w:rsidRPr="00A851F6">
        <w:rPr>
          <w:vertAlign w:val="superscript"/>
          <w:rtl/>
        </w:rPr>
        <w:t>(</w:t>
      </w:r>
      <w:r w:rsidRPr="00A851F6">
        <w:rPr>
          <w:vertAlign w:val="superscript"/>
          <w:rtl/>
        </w:rPr>
        <w:footnoteReference w:id="44"/>
      </w:r>
      <w:r w:rsidRPr="00A851F6">
        <w:rPr>
          <w:vertAlign w:val="superscript"/>
          <w:rtl/>
        </w:rPr>
        <w:t>)</w:t>
      </w:r>
      <w:r w:rsidRPr="00A851F6">
        <w:rPr>
          <w:rtl/>
        </w:rPr>
        <w:t xml:space="preserve">. </w:t>
      </w:r>
    </w:p>
    <w:p w14:paraId="3125555A" w14:textId="77777777" w:rsidR="00506A98" w:rsidRPr="00A851F6" w:rsidRDefault="00506A98" w:rsidP="00506A98">
      <w:pPr>
        <w:pStyle w:val="SingleTxt"/>
        <w:rPr>
          <w:rtl/>
        </w:rPr>
      </w:pPr>
      <w:r w:rsidRPr="00A851F6">
        <w:rPr>
          <w:rtl/>
          <w:lang w:bidi="ar-MA"/>
        </w:rPr>
        <w:t>81</w:t>
      </w:r>
      <w:r>
        <w:rPr>
          <w:rtl/>
          <w:lang w:bidi="ar-MA"/>
        </w:rPr>
        <w:t xml:space="preserve"> -</w:t>
      </w:r>
      <w:r>
        <w:rPr>
          <w:rtl/>
          <w:lang w:bidi="ar-MA"/>
        </w:rPr>
        <w:tab/>
      </w:r>
      <w:r w:rsidRPr="00A851F6">
        <w:rPr>
          <w:rtl/>
        </w:rPr>
        <w:t>أطلقت وزارة الصحة خلال عام 2022 الاستراتيجية الوطنية لصحة النساء والمراهقين والأطفال للأعوام 2022-2025 والتي تتوافق مع أهداف التنمية المستدامة التي التزمت بها سورية ومع الاستراتيجيات العالمية وبذلك تكون الركائز الرئيسة لهذا العمل هو الالتزام بتحسين صحة النساء والمراهقين والأطفال عبر</w:t>
      </w:r>
      <w:r>
        <w:rPr>
          <w:rFonts w:ascii="Simplified Arabic" w:hAnsi="Simplified Arabic"/>
          <w:rtl/>
        </w:rPr>
        <w:t> </w:t>
      </w:r>
      <w:r w:rsidRPr="00A851F6">
        <w:rPr>
          <w:rtl/>
        </w:rPr>
        <w:t>التدخلات متعددة القطاعات وتحسين جودة الخدمات وتقليل الفجوات</w:t>
      </w:r>
      <w:r w:rsidRPr="00A851F6">
        <w:rPr>
          <w:rFonts w:hint="cs"/>
          <w:rtl/>
        </w:rPr>
        <w:t xml:space="preserve"> </w:t>
      </w:r>
      <w:r w:rsidRPr="00A851F6">
        <w:rPr>
          <w:rtl/>
        </w:rPr>
        <w:t>وتتلخص الأهداف الع</w:t>
      </w:r>
      <w:r w:rsidRPr="00A851F6">
        <w:rPr>
          <w:rFonts w:hint="cs"/>
          <w:rtl/>
        </w:rPr>
        <w:t>ا</w:t>
      </w:r>
      <w:r w:rsidRPr="00A851F6">
        <w:rPr>
          <w:rtl/>
        </w:rPr>
        <w:t>مة للاستراتيجية كالتالي</w:t>
      </w:r>
      <w:r w:rsidRPr="00A851F6">
        <w:rPr>
          <w:vertAlign w:val="superscript"/>
          <w:rtl/>
        </w:rPr>
        <w:t>(</w:t>
      </w:r>
      <w:r w:rsidRPr="00A851F6">
        <w:rPr>
          <w:vertAlign w:val="superscript"/>
          <w:rtl/>
        </w:rPr>
        <w:footnoteReference w:id="45"/>
      </w:r>
      <w:r w:rsidRPr="00A851F6">
        <w:rPr>
          <w:vertAlign w:val="superscript"/>
          <w:rtl/>
        </w:rPr>
        <w:t>)</w:t>
      </w:r>
      <w:r w:rsidRPr="00A851F6">
        <w:rPr>
          <w:rtl/>
        </w:rPr>
        <w:t>:</w:t>
      </w:r>
    </w:p>
    <w:p w14:paraId="00482B8D"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6729DB">
        <w:rPr>
          <w:spacing w:val="-2"/>
          <w:rtl/>
          <w:lang w:bidi="ar-MA"/>
        </w:rPr>
        <w:t>ضمان الوصول العادل إلى خدمات صحية شاملة ومتكاملة وذات جودة عالية للمرأة والطفل والمراهقة.</w:t>
      </w:r>
    </w:p>
    <w:p w14:paraId="6BBB6922"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تعزيز نظم المعلومات الخاصة بجمع وتوفير وإمكانية الوصول وجودة ونشر المعلومات الاستراتيجية بما في ذلك البيانات الصحية والإحصاءات المتعلقة بصحة المرأة والطفل والمراهقة.</w:t>
      </w:r>
    </w:p>
    <w:p w14:paraId="0FBD1DF0"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تعزيز المهارات والممارسات الصحية الاجتماعية والسلوكية وجهود إشراك المجتمع لتحسين نتائج عادلة لصحة الأم والطفل والمراهقة</w:t>
      </w:r>
    </w:p>
    <w:p w14:paraId="6532474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lastRenderedPageBreak/>
        <w:tab/>
        <w:t>-</w:t>
      </w:r>
      <w:r>
        <w:rPr>
          <w:rtl/>
          <w:lang w:val="en-GB"/>
        </w:rPr>
        <w:tab/>
      </w:r>
      <w:r w:rsidRPr="00A851F6">
        <w:rPr>
          <w:rtl/>
          <w:lang w:bidi="ar-MA"/>
        </w:rPr>
        <w:t>ضمان قوة عاملة صحية فعالة تخدم تحقيق الأهداف الاستراتيجية</w:t>
      </w:r>
    </w:p>
    <w:p w14:paraId="54E5F08C"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t>-</w:t>
      </w:r>
      <w:r>
        <w:rPr>
          <w:rtl/>
          <w:lang w:val="en-GB"/>
        </w:rPr>
        <w:tab/>
      </w:r>
      <w:r w:rsidRPr="00A851F6">
        <w:rPr>
          <w:rtl/>
          <w:lang w:bidi="ar-MA"/>
        </w:rPr>
        <w:t>عقد شراكات فاعلة وذات أثر في تحقيق أهداف الاستراتيجية</w:t>
      </w:r>
    </w:p>
    <w:p w14:paraId="1449FEB5" w14:textId="77777777" w:rsidR="00506A98" w:rsidRDefault="00506A98" w:rsidP="00506A98">
      <w:pPr>
        <w:pStyle w:val="SingleTxt"/>
        <w:spacing w:after="240"/>
        <w:rPr>
          <w:rtl/>
          <w:lang w:bidi="ar-MA"/>
        </w:rPr>
      </w:pPr>
      <w:r w:rsidRPr="00A851F6">
        <w:rPr>
          <w:rtl/>
          <w:lang w:bidi="ar-MA"/>
        </w:rPr>
        <w:t>82</w:t>
      </w:r>
      <w:r>
        <w:rPr>
          <w:rtl/>
          <w:lang w:bidi="ar-MA"/>
        </w:rPr>
        <w:t xml:space="preserve"> -</w:t>
      </w:r>
      <w:r>
        <w:rPr>
          <w:rtl/>
          <w:lang w:bidi="ar-MA"/>
        </w:rPr>
        <w:tab/>
      </w:r>
      <w:r w:rsidRPr="00A851F6">
        <w:rPr>
          <w:rFonts w:hint="cs"/>
          <w:rtl/>
          <w:lang w:bidi="ar-MA"/>
        </w:rPr>
        <w:t xml:space="preserve">وفي </w:t>
      </w:r>
      <w:r w:rsidRPr="00A851F6">
        <w:rPr>
          <w:rtl/>
          <w:lang w:bidi="ar-MA"/>
        </w:rPr>
        <w:t xml:space="preserve">مجال تقديم </w:t>
      </w:r>
      <w:r w:rsidRPr="00A851F6">
        <w:rPr>
          <w:rtl/>
        </w:rPr>
        <w:t>خدمات</w:t>
      </w:r>
      <w:r w:rsidRPr="00A851F6">
        <w:rPr>
          <w:rtl/>
          <w:lang w:bidi="ar-MA"/>
        </w:rPr>
        <w:t xml:space="preserve"> الرعاية الصحية فقد تم إعادة تأهيل العديد من المراكز </w:t>
      </w:r>
      <w:r w:rsidRPr="00A851F6">
        <w:rPr>
          <w:rtl/>
        </w:rPr>
        <w:t>الصحية</w:t>
      </w:r>
      <w:r w:rsidRPr="00A851F6">
        <w:rPr>
          <w:rFonts w:hint="cs"/>
          <w:rtl/>
        </w:rPr>
        <w:t xml:space="preserve"> </w:t>
      </w:r>
      <w:r w:rsidRPr="00A851F6">
        <w:rPr>
          <w:rFonts w:hint="cs"/>
          <w:rtl/>
          <w:lang w:bidi="ar-MA"/>
        </w:rPr>
        <w:t xml:space="preserve">المتضررة </w:t>
      </w:r>
      <w:r w:rsidRPr="00A851F6">
        <w:rPr>
          <w:rFonts w:hint="eastAsia"/>
          <w:rtl/>
          <w:lang w:bidi="ar-SY"/>
        </w:rPr>
        <w:t>خلال</w:t>
      </w:r>
      <w:r w:rsidRPr="00A851F6">
        <w:rPr>
          <w:rFonts w:hint="cs"/>
          <w:rtl/>
          <w:lang w:bidi="ar-MA"/>
        </w:rPr>
        <w:t xml:space="preserve"> الحرب </w:t>
      </w:r>
      <w:r w:rsidRPr="00A851F6">
        <w:rPr>
          <w:rtl/>
          <w:lang w:bidi="ar-MA"/>
        </w:rPr>
        <w:t>ما ساهم في زيادة أعداد المراجعين للاستفادة من الخدمات الصحية المقدمة</w:t>
      </w:r>
      <w:r w:rsidRPr="00A851F6">
        <w:rPr>
          <w:rFonts w:hint="cs"/>
          <w:rtl/>
          <w:lang w:bidi="ar-MA"/>
        </w:rPr>
        <w:t>.</w:t>
      </w:r>
    </w:p>
    <w:p w14:paraId="3827994F" w14:textId="77777777" w:rsidR="00A00E1C" w:rsidRPr="00A00E1C" w:rsidRDefault="00A00E1C" w:rsidP="00A00E1C">
      <w:pPr>
        <w:pStyle w:val="SingleTxt"/>
        <w:spacing w:after="0" w:line="120" w:lineRule="exact"/>
        <w:rPr>
          <w:sz w:val="10"/>
          <w:rtl/>
          <w:lang w:bidi="ar-MA"/>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4593"/>
        <w:gridCol w:w="681"/>
        <w:gridCol w:w="682"/>
        <w:gridCol w:w="682"/>
        <w:gridCol w:w="682"/>
      </w:tblGrid>
      <w:tr w:rsidR="00506A98" w:rsidRPr="00134AB7" w14:paraId="5AF49B76" w14:textId="77777777" w:rsidTr="00507657">
        <w:trPr>
          <w:cantSplit/>
          <w:tblHeader/>
        </w:trPr>
        <w:tc>
          <w:tcPr>
            <w:tcW w:w="4593" w:type="dxa"/>
            <w:tcBorders>
              <w:top w:val="single" w:sz="4" w:space="0" w:color="auto"/>
              <w:bottom w:val="single" w:sz="12" w:space="0" w:color="auto"/>
            </w:tcBorders>
            <w:shd w:val="clear" w:color="auto" w:fill="auto"/>
            <w:vAlign w:val="bottom"/>
          </w:tcPr>
          <w:p w14:paraId="75BD230B"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العام</w:t>
            </w:r>
          </w:p>
        </w:tc>
        <w:tc>
          <w:tcPr>
            <w:tcW w:w="681" w:type="dxa"/>
            <w:tcBorders>
              <w:top w:val="single" w:sz="4" w:space="0" w:color="auto"/>
              <w:bottom w:val="single" w:sz="12" w:space="0" w:color="auto"/>
            </w:tcBorders>
            <w:shd w:val="clear" w:color="auto" w:fill="auto"/>
            <w:vAlign w:val="bottom"/>
          </w:tcPr>
          <w:p w14:paraId="73F64D29"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2019</w:t>
            </w:r>
          </w:p>
        </w:tc>
        <w:tc>
          <w:tcPr>
            <w:tcW w:w="682" w:type="dxa"/>
            <w:tcBorders>
              <w:top w:val="single" w:sz="4" w:space="0" w:color="auto"/>
              <w:bottom w:val="single" w:sz="12" w:space="0" w:color="auto"/>
            </w:tcBorders>
            <w:shd w:val="clear" w:color="auto" w:fill="auto"/>
            <w:vAlign w:val="bottom"/>
          </w:tcPr>
          <w:p w14:paraId="4AFB1AF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2020</w:t>
            </w:r>
          </w:p>
        </w:tc>
        <w:tc>
          <w:tcPr>
            <w:tcW w:w="682" w:type="dxa"/>
            <w:tcBorders>
              <w:top w:val="single" w:sz="4" w:space="0" w:color="auto"/>
              <w:bottom w:val="single" w:sz="12" w:space="0" w:color="auto"/>
            </w:tcBorders>
            <w:shd w:val="clear" w:color="auto" w:fill="auto"/>
            <w:vAlign w:val="bottom"/>
          </w:tcPr>
          <w:p w14:paraId="1E45BC4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2021</w:t>
            </w:r>
          </w:p>
        </w:tc>
        <w:tc>
          <w:tcPr>
            <w:tcW w:w="682" w:type="dxa"/>
            <w:tcBorders>
              <w:top w:val="single" w:sz="4" w:space="0" w:color="auto"/>
              <w:bottom w:val="single" w:sz="12" w:space="0" w:color="auto"/>
            </w:tcBorders>
            <w:shd w:val="clear" w:color="auto" w:fill="auto"/>
            <w:vAlign w:val="bottom"/>
          </w:tcPr>
          <w:p w14:paraId="745423F6"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2022</w:t>
            </w:r>
          </w:p>
        </w:tc>
      </w:tr>
      <w:tr w:rsidR="00506A98" w:rsidRPr="00134AB7" w14:paraId="58BA1C06" w14:textId="77777777" w:rsidTr="00507657">
        <w:trPr>
          <w:cantSplit/>
          <w:trHeight w:hRule="exact" w:val="115"/>
          <w:tblHeader/>
        </w:trPr>
        <w:tc>
          <w:tcPr>
            <w:tcW w:w="4593" w:type="dxa"/>
            <w:tcBorders>
              <w:top w:val="single" w:sz="12" w:space="0" w:color="auto"/>
              <w:bottom w:val="nil"/>
            </w:tcBorders>
            <w:shd w:val="clear" w:color="auto" w:fill="auto"/>
            <w:vAlign w:val="bottom"/>
          </w:tcPr>
          <w:p w14:paraId="74FCEAE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681" w:type="dxa"/>
            <w:tcBorders>
              <w:top w:val="single" w:sz="12" w:space="0" w:color="auto"/>
              <w:bottom w:val="nil"/>
            </w:tcBorders>
            <w:shd w:val="clear" w:color="auto" w:fill="auto"/>
            <w:vAlign w:val="bottom"/>
          </w:tcPr>
          <w:p w14:paraId="25CBEB5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682" w:type="dxa"/>
            <w:tcBorders>
              <w:top w:val="single" w:sz="12" w:space="0" w:color="auto"/>
              <w:bottom w:val="nil"/>
            </w:tcBorders>
            <w:shd w:val="clear" w:color="auto" w:fill="auto"/>
            <w:vAlign w:val="bottom"/>
          </w:tcPr>
          <w:p w14:paraId="1B0F6F2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682" w:type="dxa"/>
            <w:tcBorders>
              <w:top w:val="single" w:sz="12" w:space="0" w:color="auto"/>
              <w:bottom w:val="nil"/>
            </w:tcBorders>
            <w:shd w:val="clear" w:color="auto" w:fill="auto"/>
            <w:vAlign w:val="bottom"/>
          </w:tcPr>
          <w:p w14:paraId="3A27CDC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682" w:type="dxa"/>
            <w:tcBorders>
              <w:top w:val="single" w:sz="12" w:space="0" w:color="auto"/>
              <w:bottom w:val="nil"/>
            </w:tcBorders>
            <w:shd w:val="clear" w:color="auto" w:fill="auto"/>
            <w:vAlign w:val="bottom"/>
          </w:tcPr>
          <w:p w14:paraId="240E6EB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r>
      <w:tr w:rsidR="00506A98" w:rsidRPr="00134AB7" w14:paraId="128F13FB" w14:textId="77777777" w:rsidTr="00507657">
        <w:trPr>
          <w:cantSplit/>
        </w:trPr>
        <w:tc>
          <w:tcPr>
            <w:tcW w:w="4593" w:type="dxa"/>
            <w:tcBorders>
              <w:top w:val="nil"/>
              <w:bottom w:val="single" w:sz="12" w:space="0" w:color="auto"/>
            </w:tcBorders>
            <w:shd w:val="clear" w:color="auto" w:fill="auto"/>
            <w:vAlign w:val="bottom"/>
          </w:tcPr>
          <w:p w14:paraId="76D1FF3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rPr>
            </w:pPr>
            <w:r w:rsidRPr="00134AB7">
              <w:rPr>
                <w:sz w:val="18"/>
                <w:szCs w:val="18"/>
                <w:rtl/>
              </w:rPr>
              <w:t>أعداد المراكز الصحية والعيادات التخصصية داخل الخدمة التابعة لوزارة الصحة</w:t>
            </w:r>
          </w:p>
        </w:tc>
        <w:tc>
          <w:tcPr>
            <w:tcW w:w="681" w:type="dxa"/>
            <w:tcBorders>
              <w:top w:val="nil"/>
              <w:bottom w:val="single" w:sz="12" w:space="0" w:color="auto"/>
            </w:tcBorders>
            <w:shd w:val="clear" w:color="auto" w:fill="auto"/>
          </w:tcPr>
          <w:p w14:paraId="71382C6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114 1</w:t>
            </w:r>
          </w:p>
        </w:tc>
        <w:tc>
          <w:tcPr>
            <w:tcW w:w="682" w:type="dxa"/>
            <w:tcBorders>
              <w:top w:val="nil"/>
              <w:bottom w:val="single" w:sz="12" w:space="0" w:color="auto"/>
            </w:tcBorders>
            <w:shd w:val="clear" w:color="auto" w:fill="auto"/>
          </w:tcPr>
          <w:p w14:paraId="130B71F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218 1</w:t>
            </w:r>
          </w:p>
        </w:tc>
        <w:tc>
          <w:tcPr>
            <w:tcW w:w="682" w:type="dxa"/>
            <w:tcBorders>
              <w:top w:val="nil"/>
              <w:bottom w:val="single" w:sz="12" w:space="0" w:color="auto"/>
            </w:tcBorders>
            <w:shd w:val="clear" w:color="auto" w:fill="auto"/>
          </w:tcPr>
          <w:p w14:paraId="391FB36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234 1</w:t>
            </w:r>
          </w:p>
        </w:tc>
        <w:tc>
          <w:tcPr>
            <w:tcW w:w="682" w:type="dxa"/>
            <w:tcBorders>
              <w:top w:val="nil"/>
              <w:bottom w:val="single" w:sz="12" w:space="0" w:color="auto"/>
            </w:tcBorders>
            <w:shd w:val="clear" w:color="auto" w:fill="auto"/>
          </w:tcPr>
          <w:p w14:paraId="103313E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234 1</w:t>
            </w:r>
          </w:p>
        </w:tc>
      </w:tr>
    </w:tbl>
    <w:p w14:paraId="15FE4B38" w14:textId="77777777" w:rsidR="00506A98" w:rsidRPr="00134AB7" w:rsidRDefault="00506A98" w:rsidP="00506A98">
      <w:pPr>
        <w:pStyle w:val="SingleTxt"/>
        <w:spacing w:after="0" w:line="120" w:lineRule="exact"/>
        <w:rPr>
          <w:sz w:val="10"/>
          <w:rtl/>
          <w:lang w:bidi="ar-MA"/>
        </w:rPr>
      </w:pPr>
    </w:p>
    <w:p w14:paraId="57985E50" w14:textId="77777777" w:rsidR="00506A98" w:rsidRPr="00134AB7" w:rsidRDefault="00506A98" w:rsidP="00506A98">
      <w:pPr>
        <w:pStyle w:val="SingleTxt"/>
        <w:spacing w:after="0" w:line="120" w:lineRule="exact"/>
        <w:rPr>
          <w:sz w:val="10"/>
          <w:rtl/>
          <w:lang w:bidi="ar-MA"/>
        </w:rPr>
      </w:pPr>
    </w:p>
    <w:p w14:paraId="0B66FB08" w14:textId="77777777" w:rsidR="00506A98" w:rsidRPr="00A851F6" w:rsidRDefault="00506A98" w:rsidP="00506A98">
      <w:pPr>
        <w:pStyle w:val="SingleTxt"/>
        <w:rPr>
          <w:lang w:val="en-GB"/>
        </w:rPr>
      </w:pPr>
      <w:r w:rsidRPr="00A851F6">
        <w:rPr>
          <w:lang w:val="en-GB"/>
        </w:rPr>
        <w:t>83</w:t>
      </w:r>
      <w:r>
        <w:rPr>
          <w:rtl/>
          <w:lang w:val="en-GB"/>
        </w:rPr>
        <w:t xml:space="preserve"> -</w:t>
      </w:r>
      <w:r>
        <w:rPr>
          <w:rtl/>
          <w:lang w:val="en-GB"/>
        </w:rPr>
        <w:tab/>
      </w:r>
      <w:r w:rsidRPr="00A851F6">
        <w:rPr>
          <w:rtl/>
          <w:lang w:bidi="ar-MA"/>
        </w:rPr>
        <w:t>خلال جائحة كورونا (كوفيد</w:t>
      </w:r>
      <w:r>
        <w:rPr>
          <w:rFonts w:hint="cs"/>
          <w:rtl/>
          <w:lang w:bidi="ar-MA"/>
        </w:rPr>
        <w:t>-</w:t>
      </w:r>
      <w:r w:rsidRPr="00A851F6">
        <w:rPr>
          <w:rtl/>
          <w:lang w:bidi="ar-MA"/>
        </w:rPr>
        <w:t xml:space="preserve">19) تأثر طلب الخدمة وتأثر </w:t>
      </w:r>
      <w:r w:rsidRPr="00A851F6">
        <w:rPr>
          <w:rFonts w:hint="cs"/>
          <w:rtl/>
          <w:lang w:bidi="ar-MA"/>
        </w:rPr>
        <w:t>إ</w:t>
      </w:r>
      <w:r w:rsidRPr="00A851F6">
        <w:rPr>
          <w:rtl/>
          <w:lang w:bidi="ar-MA"/>
        </w:rPr>
        <w:t>قبال المستفيدات إلى المراكز الصحية وتحولت الكثير من الموارد المخصصة إلى شراء وسائل الوقاية بهدف الاستجابة للحالة الطارئة</w:t>
      </w:r>
      <w:r w:rsidRPr="00A851F6">
        <w:rPr>
          <w:rFonts w:hint="cs"/>
          <w:rtl/>
          <w:lang w:bidi="ar-MA"/>
        </w:rPr>
        <w:t xml:space="preserve"> وقد تم إعداد دليل الحفاظ على الخدمات الصحية الأساسية في ظل جائحة كوفيد</w:t>
      </w:r>
      <w:r>
        <w:rPr>
          <w:rFonts w:hint="cs"/>
          <w:rtl/>
          <w:lang w:bidi="ar-MA"/>
        </w:rPr>
        <w:t>-</w:t>
      </w:r>
      <w:r w:rsidRPr="00A851F6">
        <w:rPr>
          <w:rFonts w:hint="cs"/>
          <w:rtl/>
          <w:lang w:bidi="ar-MA"/>
        </w:rPr>
        <w:t>19 ليستخدم كمرجع عملي للحفاظ على تقديم</w:t>
      </w:r>
      <w:r>
        <w:rPr>
          <w:rFonts w:hint="cs"/>
          <w:rtl/>
          <w:lang w:bidi="ar-MA"/>
        </w:rPr>
        <w:t xml:space="preserve"> </w:t>
      </w:r>
      <w:r w:rsidRPr="00A851F6">
        <w:rPr>
          <w:rFonts w:hint="cs"/>
          <w:rtl/>
          <w:lang w:bidi="ar-MA"/>
        </w:rPr>
        <w:t>الخدمات الصحية في مجال الرعاية الصحية الأولية وقد ارتفعت أعداد المستفيدين من خدمات المراكز الصحية بسبب رجوع الأهالي واستقرارهم في المناطق وانتهاء جائحة كورونا وحالة الحجر الطارئة والرجوع لتأمين مواد تنظيم الأسرة والمقويات والأدوية النسائية بشكل دوري بعد حدوث انقطاعات متكررة بسب الظروف التي مرت بها البلاد.</w:t>
      </w:r>
    </w:p>
    <w:p w14:paraId="08B91ED4" w14:textId="77777777" w:rsidR="00506A98" w:rsidRDefault="00506A98" w:rsidP="00506A98">
      <w:pPr>
        <w:pStyle w:val="SingleTxt"/>
        <w:rPr>
          <w:rtl/>
          <w:lang w:bidi="ar-MA"/>
        </w:rPr>
      </w:pPr>
      <w:r w:rsidRPr="00A851F6">
        <w:rPr>
          <w:rtl/>
          <w:lang w:bidi="ar-MA"/>
        </w:rPr>
        <w:t>84</w:t>
      </w:r>
      <w:r>
        <w:rPr>
          <w:rtl/>
          <w:lang w:bidi="ar-MA"/>
        </w:rPr>
        <w:t xml:space="preserve"> -</w:t>
      </w:r>
      <w:r>
        <w:rPr>
          <w:rtl/>
          <w:lang w:bidi="ar-MA"/>
        </w:rPr>
        <w:tab/>
      </w:r>
      <w:r w:rsidRPr="00A851F6">
        <w:rPr>
          <w:rtl/>
          <w:lang w:bidi="ar-MA"/>
        </w:rPr>
        <w:t xml:space="preserve">على مستوى الخدمات الصحية المقدمة للنساء يتم العمل على تقديم الخدمات الصحية بجودة ونوعية بهدف التقليل من </w:t>
      </w:r>
      <w:r w:rsidRPr="00A851F6">
        <w:rPr>
          <w:rFonts w:hint="cs"/>
          <w:rtl/>
          <w:lang w:bidi="ar-MA"/>
        </w:rPr>
        <w:t>المرضى</w:t>
      </w:r>
      <w:r w:rsidRPr="00A851F6">
        <w:rPr>
          <w:rtl/>
          <w:lang w:bidi="ar-MA"/>
        </w:rPr>
        <w:t xml:space="preserve"> وتعزيز الحالة الصحية. وقد تم إدخال خدمة جديدة وهي خدمة الرعاية قبل </w:t>
      </w:r>
      <w:r>
        <w:rPr>
          <w:rFonts w:hint="cs"/>
          <w:rtl/>
          <w:lang w:bidi="ar-MA"/>
        </w:rPr>
        <w:t>الحمل في</w:t>
      </w:r>
      <w:r w:rsidRPr="00A851F6">
        <w:rPr>
          <w:rFonts w:hint="cs"/>
          <w:rtl/>
          <w:lang w:bidi="ar-MA"/>
        </w:rPr>
        <w:t xml:space="preserve"> بداية عام 2021</w:t>
      </w:r>
      <w:r>
        <w:rPr>
          <w:rFonts w:hint="cs"/>
          <w:rtl/>
          <w:lang w:bidi="ar-MA"/>
        </w:rPr>
        <w:t xml:space="preserve"> </w:t>
      </w:r>
      <w:r w:rsidRPr="00A851F6">
        <w:rPr>
          <w:rtl/>
          <w:lang w:bidi="ar-MA"/>
        </w:rPr>
        <w:t>وهي مجموعة إجراءات وقائية وعلاجية تهدف إلى الاكتشاف والتدخل المبكر قبل الحمل للحد من حدوث المخاطر الصحية والسلوكية والاجتماعية والبيئية المؤثرة على صحة المرأة والحمل والولادة من أجل الحصول على أفضل نتيجة وهي حمل سليم وولادة آمنة</w:t>
      </w:r>
      <w:r w:rsidRPr="00A851F6">
        <w:rPr>
          <w:rFonts w:hint="cs"/>
          <w:rtl/>
          <w:lang w:bidi="ar-MA"/>
        </w:rPr>
        <w:t xml:space="preserve">، ويوضح الجدول الآتي </w:t>
      </w:r>
      <w:r w:rsidRPr="00A851F6">
        <w:rPr>
          <w:rtl/>
          <w:lang w:bidi="ar-MA"/>
        </w:rPr>
        <w:t>أعداد المستفيدات من خدمات الرعاية قبل الحمل</w:t>
      </w:r>
      <w:r w:rsidRPr="00A851F6">
        <w:rPr>
          <w:rFonts w:hint="cs"/>
          <w:rtl/>
          <w:lang w:bidi="ar-MA"/>
        </w:rPr>
        <w:t>:</w:t>
      </w:r>
    </w:p>
    <w:p w14:paraId="40E051FB" w14:textId="77777777" w:rsidR="00506A98" w:rsidRPr="006729DB" w:rsidRDefault="00506A98" w:rsidP="00506A98">
      <w:pPr>
        <w:pStyle w:val="SingleTxt"/>
        <w:spacing w:after="0" w:line="120" w:lineRule="exact"/>
        <w:rPr>
          <w:sz w:val="10"/>
          <w:rtl/>
          <w:lang w:bidi="ar-MA"/>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506A98" w:rsidRPr="00134AB7" w14:paraId="695F66C2" w14:textId="77777777" w:rsidTr="00507657">
        <w:trPr>
          <w:cantSplit/>
          <w:tblHeader/>
        </w:trPr>
        <w:tc>
          <w:tcPr>
            <w:tcW w:w="2440" w:type="dxa"/>
            <w:tcBorders>
              <w:top w:val="single" w:sz="4" w:space="0" w:color="auto"/>
              <w:bottom w:val="single" w:sz="12" w:space="0" w:color="auto"/>
            </w:tcBorders>
            <w:shd w:val="clear" w:color="auto" w:fill="auto"/>
            <w:vAlign w:val="bottom"/>
          </w:tcPr>
          <w:p w14:paraId="78B5CF0A"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2021</w:t>
            </w:r>
          </w:p>
        </w:tc>
        <w:tc>
          <w:tcPr>
            <w:tcW w:w="2440" w:type="dxa"/>
            <w:tcBorders>
              <w:top w:val="single" w:sz="4" w:space="0" w:color="auto"/>
              <w:bottom w:val="single" w:sz="12" w:space="0" w:color="auto"/>
            </w:tcBorders>
            <w:shd w:val="clear" w:color="auto" w:fill="auto"/>
            <w:vAlign w:val="bottom"/>
          </w:tcPr>
          <w:p w14:paraId="71D4B00F"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2022</w:t>
            </w:r>
          </w:p>
        </w:tc>
        <w:tc>
          <w:tcPr>
            <w:tcW w:w="2440" w:type="dxa"/>
            <w:tcBorders>
              <w:top w:val="single" w:sz="4" w:space="0" w:color="auto"/>
              <w:bottom w:val="single" w:sz="12" w:space="0" w:color="auto"/>
            </w:tcBorders>
            <w:shd w:val="clear" w:color="auto" w:fill="auto"/>
            <w:vAlign w:val="bottom"/>
          </w:tcPr>
          <w:p w14:paraId="0773325A"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حتى النصف الأول من 2023</w:t>
            </w:r>
          </w:p>
        </w:tc>
      </w:tr>
      <w:tr w:rsidR="00506A98" w:rsidRPr="00134AB7" w14:paraId="5981F69C" w14:textId="77777777" w:rsidTr="00507657">
        <w:trPr>
          <w:cantSplit/>
          <w:trHeight w:hRule="exact" w:val="115"/>
          <w:tblHeader/>
        </w:trPr>
        <w:tc>
          <w:tcPr>
            <w:tcW w:w="2440" w:type="dxa"/>
            <w:tcBorders>
              <w:top w:val="single" w:sz="12" w:space="0" w:color="auto"/>
              <w:bottom w:val="nil"/>
            </w:tcBorders>
            <w:shd w:val="clear" w:color="auto" w:fill="auto"/>
            <w:vAlign w:val="bottom"/>
          </w:tcPr>
          <w:p w14:paraId="0BF605E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2440" w:type="dxa"/>
            <w:tcBorders>
              <w:top w:val="single" w:sz="12" w:space="0" w:color="auto"/>
              <w:bottom w:val="nil"/>
            </w:tcBorders>
            <w:shd w:val="clear" w:color="auto" w:fill="auto"/>
            <w:vAlign w:val="bottom"/>
          </w:tcPr>
          <w:p w14:paraId="784E530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2440" w:type="dxa"/>
            <w:tcBorders>
              <w:top w:val="single" w:sz="12" w:space="0" w:color="auto"/>
              <w:bottom w:val="nil"/>
            </w:tcBorders>
            <w:shd w:val="clear" w:color="auto" w:fill="auto"/>
            <w:vAlign w:val="bottom"/>
          </w:tcPr>
          <w:p w14:paraId="6FD5008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r>
      <w:tr w:rsidR="00506A98" w:rsidRPr="00134AB7" w14:paraId="54A6B855" w14:textId="77777777" w:rsidTr="00507657">
        <w:trPr>
          <w:cantSplit/>
        </w:trPr>
        <w:tc>
          <w:tcPr>
            <w:tcW w:w="2440" w:type="dxa"/>
            <w:tcBorders>
              <w:top w:val="nil"/>
              <w:bottom w:val="single" w:sz="12" w:space="0" w:color="auto"/>
            </w:tcBorders>
            <w:shd w:val="clear" w:color="auto" w:fill="auto"/>
          </w:tcPr>
          <w:p w14:paraId="69DEA81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918 14</w:t>
            </w:r>
          </w:p>
        </w:tc>
        <w:tc>
          <w:tcPr>
            <w:tcW w:w="2440" w:type="dxa"/>
            <w:tcBorders>
              <w:top w:val="nil"/>
              <w:bottom w:val="single" w:sz="12" w:space="0" w:color="auto"/>
            </w:tcBorders>
            <w:shd w:val="clear" w:color="auto" w:fill="auto"/>
          </w:tcPr>
          <w:p w14:paraId="1DE3905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847 31</w:t>
            </w:r>
          </w:p>
        </w:tc>
        <w:tc>
          <w:tcPr>
            <w:tcW w:w="2440" w:type="dxa"/>
            <w:tcBorders>
              <w:top w:val="nil"/>
              <w:bottom w:val="single" w:sz="12" w:space="0" w:color="auto"/>
            </w:tcBorders>
            <w:shd w:val="clear" w:color="auto" w:fill="auto"/>
          </w:tcPr>
          <w:p w14:paraId="3E260BF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641 19</w:t>
            </w:r>
          </w:p>
        </w:tc>
      </w:tr>
    </w:tbl>
    <w:p w14:paraId="1AFA8367" w14:textId="77777777" w:rsidR="00506A98" w:rsidRPr="00134AB7" w:rsidRDefault="00506A98" w:rsidP="00506A98">
      <w:pPr>
        <w:pStyle w:val="SingleTxt"/>
        <w:spacing w:after="0" w:line="120" w:lineRule="exact"/>
        <w:rPr>
          <w:sz w:val="10"/>
          <w:rtl/>
        </w:rPr>
      </w:pPr>
    </w:p>
    <w:p w14:paraId="178FB6D3" w14:textId="77777777" w:rsidR="00506A98" w:rsidRPr="00134AB7" w:rsidRDefault="00506A98" w:rsidP="00506A98">
      <w:pPr>
        <w:pStyle w:val="SingleTxt"/>
        <w:spacing w:after="0" w:line="120" w:lineRule="exact"/>
        <w:rPr>
          <w:sz w:val="10"/>
          <w:rtl/>
        </w:rPr>
      </w:pPr>
    </w:p>
    <w:p w14:paraId="7F657D29" w14:textId="77777777" w:rsidR="00506A98" w:rsidRDefault="00506A98" w:rsidP="00506A98">
      <w:pPr>
        <w:pStyle w:val="SingleTxt"/>
        <w:rPr>
          <w:rtl/>
          <w:lang w:bidi="ar-MA"/>
        </w:rPr>
      </w:pPr>
      <w:r w:rsidRPr="00A851F6">
        <w:rPr>
          <w:lang w:val="en-GB"/>
        </w:rPr>
        <w:t>85</w:t>
      </w:r>
      <w:r>
        <w:rPr>
          <w:rtl/>
          <w:lang w:val="en-GB"/>
        </w:rPr>
        <w:t xml:space="preserve"> -</w:t>
      </w:r>
      <w:r>
        <w:rPr>
          <w:rtl/>
          <w:lang w:val="en-GB"/>
        </w:rPr>
        <w:tab/>
      </w:r>
      <w:r w:rsidRPr="00A851F6">
        <w:rPr>
          <w:rtl/>
          <w:lang w:bidi="ar-MA"/>
        </w:rPr>
        <w:t xml:space="preserve">كما تم تقديم خدمات الرعاية أثناء الحمل للحوامل وخدمات تنظيم الأسرة من وسائل ومشورة للسيدات المراجعات للمراكز </w:t>
      </w:r>
      <w:r w:rsidRPr="00A851F6">
        <w:rPr>
          <w:rFonts w:hint="cs"/>
          <w:rtl/>
          <w:lang w:bidi="ar-MA"/>
        </w:rPr>
        <w:t>الصحية في المحافظات السورية عدا محافظتي الرقة و</w:t>
      </w:r>
      <w:r>
        <w:rPr>
          <w:rFonts w:hint="cs"/>
          <w:rtl/>
          <w:lang w:bidi="ar-MA"/>
        </w:rPr>
        <w:t>إ</w:t>
      </w:r>
      <w:r w:rsidRPr="00A851F6">
        <w:rPr>
          <w:rFonts w:hint="cs"/>
          <w:rtl/>
          <w:lang w:bidi="ar-MA"/>
        </w:rPr>
        <w:t>دلب بسبب الظروف الأمنية</w:t>
      </w:r>
      <w:r w:rsidRPr="00A851F6">
        <w:rPr>
          <w:vertAlign w:val="superscript"/>
          <w:rtl/>
        </w:rPr>
        <w:t>(</w:t>
      </w:r>
      <w:r w:rsidRPr="00A851F6">
        <w:rPr>
          <w:vertAlign w:val="superscript"/>
          <w:rtl/>
        </w:rPr>
        <w:footnoteReference w:id="46"/>
      </w:r>
      <w:r w:rsidRPr="00A851F6">
        <w:rPr>
          <w:vertAlign w:val="superscript"/>
          <w:rtl/>
        </w:rPr>
        <w:t>)</w:t>
      </w:r>
      <w:r w:rsidRPr="00A851F6">
        <w:rPr>
          <w:rFonts w:hint="cs"/>
          <w:rtl/>
          <w:lang w:bidi="ar-MA"/>
        </w:rPr>
        <w:t xml:space="preserve">. </w:t>
      </w:r>
      <w:r w:rsidRPr="00A851F6">
        <w:rPr>
          <w:rtl/>
          <w:lang w:bidi="ar-MA"/>
        </w:rPr>
        <w:t>وفق التالي:</w:t>
      </w:r>
    </w:p>
    <w:p w14:paraId="737F9D28" w14:textId="77777777" w:rsidR="00506A98" w:rsidRPr="006729DB" w:rsidRDefault="00506A98" w:rsidP="00506A98">
      <w:pPr>
        <w:pStyle w:val="SingleTxt"/>
        <w:spacing w:after="0" w:line="120" w:lineRule="exact"/>
        <w:rPr>
          <w:sz w:val="10"/>
          <w:rtl/>
          <w:lang w:bidi="ar-MA"/>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506A98" w:rsidRPr="00134AB7" w14:paraId="07D2FA2C" w14:textId="77777777" w:rsidTr="00507657">
        <w:trPr>
          <w:cantSplit/>
          <w:tblHeader/>
        </w:trPr>
        <w:tc>
          <w:tcPr>
            <w:tcW w:w="2440" w:type="dxa"/>
            <w:tcBorders>
              <w:top w:val="single" w:sz="4" w:space="0" w:color="auto"/>
              <w:bottom w:val="single" w:sz="12" w:space="0" w:color="auto"/>
            </w:tcBorders>
            <w:shd w:val="clear" w:color="auto" w:fill="auto"/>
            <w:vAlign w:val="bottom"/>
          </w:tcPr>
          <w:p w14:paraId="01BCECC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bidi="ar-MA"/>
              </w:rPr>
            </w:pPr>
            <w:r>
              <w:rPr>
                <w:rFonts w:ascii="Times New Roman'" w:hAnsi="Times New Roman'" w:hint="cs"/>
                <w:i/>
                <w:iCs/>
                <w:sz w:val="18"/>
                <w:szCs w:val="18"/>
                <w:rtl/>
                <w:lang w:val="en-GB" w:bidi="ar-MA"/>
              </w:rPr>
              <w:t>الأعوام</w:t>
            </w:r>
          </w:p>
        </w:tc>
        <w:tc>
          <w:tcPr>
            <w:tcW w:w="2440" w:type="dxa"/>
            <w:tcBorders>
              <w:top w:val="single" w:sz="4" w:space="0" w:color="auto"/>
              <w:bottom w:val="single" w:sz="12" w:space="0" w:color="auto"/>
            </w:tcBorders>
            <w:shd w:val="clear" w:color="auto" w:fill="auto"/>
            <w:vAlign w:val="bottom"/>
          </w:tcPr>
          <w:p w14:paraId="47D3B79A"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bidi="ar-MA"/>
              </w:rPr>
            </w:pPr>
            <w:r>
              <w:rPr>
                <w:rFonts w:ascii="Times New Roman'" w:hAnsi="Times New Roman'" w:hint="cs"/>
                <w:i/>
                <w:iCs/>
                <w:sz w:val="18"/>
                <w:szCs w:val="18"/>
                <w:rtl/>
                <w:lang w:val="en-GB" w:bidi="ar-MA"/>
              </w:rPr>
              <w:t>خدمات رعاية الحامل</w:t>
            </w:r>
          </w:p>
        </w:tc>
        <w:tc>
          <w:tcPr>
            <w:tcW w:w="2440" w:type="dxa"/>
            <w:tcBorders>
              <w:top w:val="single" w:sz="4" w:space="0" w:color="auto"/>
              <w:bottom w:val="single" w:sz="12" w:space="0" w:color="auto"/>
            </w:tcBorders>
            <w:shd w:val="clear" w:color="auto" w:fill="auto"/>
            <w:vAlign w:val="bottom"/>
          </w:tcPr>
          <w:p w14:paraId="203762B8"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bidi="ar-MA"/>
              </w:rPr>
            </w:pPr>
            <w:r>
              <w:rPr>
                <w:rFonts w:ascii="Times New Roman'" w:hAnsi="Times New Roman'" w:hint="cs"/>
                <w:i/>
                <w:iCs/>
                <w:sz w:val="18"/>
                <w:szCs w:val="18"/>
                <w:rtl/>
                <w:lang w:val="en-GB" w:bidi="ar-MA"/>
              </w:rPr>
              <w:t>خدمات تنظيم الأسرة</w:t>
            </w:r>
          </w:p>
        </w:tc>
      </w:tr>
      <w:tr w:rsidR="00506A98" w:rsidRPr="00134AB7" w14:paraId="2DC0ADF3" w14:textId="77777777" w:rsidTr="00507657">
        <w:trPr>
          <w:cantSplit/>
          <w:trHeight w:hRule="exact" w:val="115"/>
          <w:tblHeader/>
        </w:trPr>
        <w:tc>
          <w:tcPr>
            <w:tcW w:w="2440" w:type="dxa"/>
            <w:tcBorders>
              <w:top w:val="single" w:sz="12" w:space="0" w:color="auto"/>
              <w:bottom w:val="nil"/>
            </w:tcBorders>
            <w:shd w:val="clear" w:color="auto" w:fill="auto"/>
            <w:vAlign w:val="bottom"/>
          </w:tcPr>
          <w:p w14:paraId="43D42ED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p>
        </w:tc>
        <w:tc>
          <w:tcPr>
            <w:tcW w:w="2440" w:type="dxa"/>
            <w:tcBorders>
              <w:top w:val="single" w:sz="12" w:space="0" w:color="auto"/>
              <w:bottom w:val="nil"/>
            </w:tcBorders>
            <w:shd w:val="clear" w:color="auto" w:fill="auto"/>
            <w:vAlign w:val="bottom"/>
          </w:tcPr>
          <w:p w14:paraId="3E15EB8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p>
        </w:tc>
        <w:tc>
          <w:tcPr>
            <w:tcW w:w="2440" w:type="dxa"/>
            <w:tcBorders>
              <w:top w:val="single" w:sz="12" w:space="0" w:color="auto"/>
              <w:bottom w:val="nil"/>
            </w:tcBorders>
            <w:shd w:val="clear" w:color="auto" w:fill="auto"/>
            <w:vAlign w:val="bottom"/>
          </w:tcPr>
          <w:p w14:paraId="69F9C32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p>
        </w:tc>
      </w:tr>
      <w:tr w:rsidR="00506A98" w:rsidRPr="00134AB7" w14:paraId="06A2B840" w14:textId="77777777" w:rsidTr="00507657">
        <w:trPr>
          <w:cantSplit/>
        </w:trPr>
        <w:tc>
          <w:tcPr>
            <w:tcW w:w="2440" w:type="dxa"/>
            <w:tcBorders>
              <w:top w:val="nil"/>
            </w:tcBorders>
            <w:shd w:val="clear" w:color="auto" w:fill="auto"/>
          </w:tcPr>
          <w:p w14:paraId="53DE03A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sidRPr="00134AB7">
              <w:rPr>
                <w:sz w:val="18"/>
                <w:szCs w:val="18"/>
                <w:lang w:val="en-GB" w:bidi="ar-MA"/>
              </w:rPr>
              <w:t>2019</w:t>
            </w:r>
          </w:p>
        </w:tc>
        <w:tc>
          <w:tcPr>
            <w:tcW w:w="2440" w:type="dxa"/>
            <w:tcBorders>
              <w:top w:val="nil"/>
            </w:tcBorders>
            <w:shd w:val="clear" w:color="auto" w:fill="auto"/>
          </w:tcPr>
          <w:p w14:paraId="073E858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482 204</w:t>
            </w:r>
          </w:p>
        </w:tc>
        <w:tc>
          <w:tcPr>
            <w:tcW w:w="2440" w:type="dxa"/>
            <w:tcBorders>
              <w:top w:val="nil"/>
            </w:tcBorders>
            <w:shd w:val="clear" w:color="auto" w:fill="auto"/>
          </w:tcPr>
          <w:p w14:paraId="0495EC9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565 403</w:t>
            </w:r>
          </w:p>
        </w:tc>
      </w:tr>
      <w:tr w:rsidR="00506A98" w:rsidRPr="00134AB7" w14:paraId="72532902" w14:textId="77777777" w:rsidTr="00507657">
        <w:trPr>
          <w:cantSplit/>
        </w:trPr>
        <w:tc>
          <w:tcPr>
            <w:tcW w:w="2440" w:type="dxa"/>
            <w:shd w:val="clear" w:color="auto" w:fill="auto"/>
          </w:tcPr>
          <w:p w14:paraId="2B831CB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sidRPr="00134AB7">
              <w:rPr>
                <w:sz w:val="18"/>
                <w:szCs w:val="18"/>
                <w:lang w:val="en-GB" w:bidi="ar-MA"/>
              </w:rPr>
              <w:t>2020</w:t>
            </w:r>
          </w:p>
        </w:tc>
        <w:tc>
          <w:tcPr>
            <w:tcW w:w="2440" w:type="dxa"/>
            <w:shd w:val="clear" w:color="auto" w:fill="auto"/>
          </w:tcPr>
          <w:p w14:paraId="5FF2159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326 177</w:t>
            </w:r>
          </w:p>
        </w:tc>
        <w:tc>
          <w:tcPr>
            <w:tcW w:w="2440" w:type="dxa"/>
            <w:shd w:val="clear" w:color="auto" w:fill="auto"/>
          </w:tcPr>
          <w:p w14:paraId="65330BA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823 426</w:t>
            </w:r>
          </w:p>
        </w:tc>
      </w:tr>
      <w:tr w:rsidR="00506A98" w:rsidRPr="00134AB7" w14:paraId="03CCAC95" w14:textId="77777777" w:rsidTr="00507657">
        <w:trPr>
          <w:cantSplit/>
        </w:trPr>
        <w:tc>
          <w:tcPr>
            <w:tcW w:w="2440" w:type="dxa"/>
            <w:shd w:val="clear" w:color="auto" w:fill="auto"/>
          </w:tcPr>
          <w:p w14:paraId="7B59310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sidRPr="00134AB7">
              <w:rPr>
                <w:sz w:val="18"/>
                <w:szCs w:val="18"/>
                <w:lang w:val="en-GB" w:bidi="ar-MA"/>
              </w:rPr>
              <w:t>2021</w:t>
            </w:r>
          </w:p>
        </w:tc>
        <w:tc>
          <w:tcPr>
            <w:tcW w:w="2440" w:type="dxa"/>
            <w:shd w:val="clear" w:color="auto" w:fill="auto"/>
          </w:tcPr>
          <w:p w14:paraId="27BACAC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560 156</w:t>
            </w:r>
          </w:p>
        </w:tc>
        <w:tc>
          <w:tcPr>
            <w:tcW w:w="2440" w:type="dxa"/>
            <w:shd w:val="clear" w:color="auto" w:fill="auto"/>
          </w:tcPr>
          <w:p w14:paraId="4401600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719 203</w:t>
            </w:r>
          </w:p>
        </w:tc>
      </w:tr>
      <w:tr w:rsidR="00506A98" w:rsidRPr="00134AB7" w14:paraId="52689FEA" w14:textId="77777777" w:rsidTr="00507657">
        <w:trPr>
          <w:cantSplit/>
        </w:trPr>
        <w:tc>
          <w:tcPr>
            <w:tcW w:w="2440" w:type="dxa"/>
            <w:shd w:val="clear" w:color="auto" w:fill="auto"/>
          </w:tcPr>
          <w:p w14:paraId="5E0575A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sidRPr="00134AB7">
              <w:rPr>
                <w:sz w:val="18"/>
                <w:szCs w:val="18"/>
                <w:lang w:val="en-GB" w:bidi="ar-MA"/>
              </w:rPr>
              <w:lastRenderedPageBreak/>
              <w:t>2022</w:t>
            </w:r>
          </w:p>
        </w:tc>
        <w:tc>
          <w:tcPr>
            <w:tcW w:w="2440" w:type="dxa"/>
            <w:shd w:val="clear" w:color="auto" w:fill="auto"/>
          </w:tcPr>
          <w:p w14:paraId="127FFB0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025 154</w:t>
            </w:r>
          </w:p>
        </w:tc>
        <w:tc>
          <w:tcPr>
            <w:tcW w:w="2440" w:type="dxa"/>
            <w:shd w:val="clear" w:color="auto" w:fill="auto"/>
          </w:tcPr>
          <w:p w14:paraId="52CE60E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448 207</w:t>
            </w:r>
          </w:p>
        </w:tc>
      </w:tr>
      <w:tr w:rsidR="00506A98" w:rsidRPr="00134AB7" w14:paraId="5B1D2A6C" w14:textId="77777777" w:rsidTr="00507657">
        <w:trPr>
          <w:cantSplit/>
        </w:trPr>
        <w:tc>
          <w:tcPr>
            <w:tcW w:w="2440" w:type="dxa"/>
            <w:tcBorders>
              <w:top w:val="nil"/>
              <w:bottom w:val="single" w:sz="12" w:space="0" w:color="auto"/>
            </w:tcBorders>
            <w:shd w:val="clear" w:color="auto" w:fill="auto"/>
          </w:tcPr>
          <w:p w14:paraId="12CBA29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(النصف الأول) 2023</w:t>
            </w:r>
          </w:p>
        </w:tc>
        <w:tc>
          <w:tcPr>
            <w:tcW w:w="2440" w:type="dxa"/>
            <w:tcBorders>
              <w:top w:val="nil"/>
              <w:bottom w:val="single" w:sz="12" w:space="0" w:color="auto"/>
            </w:tcBorders>
            <w:shd w:val="clear" w:color="auto" w:fill="auto"/>
          </w:tcPr>
          <w:p w14:paraId="292A02E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207 82</w:t>
            </w:r>
          </w:p>
        </w:tc>
        <w:tc>
          <w:tcPr>
            <w:tcW w:w="2440" w:type="dxa"/>
            <w:tcBorders>
              <w:top w:val="nil"/>
              <w:bottom w:val="single" w:sz="12" w:space="0" w:color="auto"/>
            </w:tcBorders>
            <w:shd w:val="clear" w:color="auto" w:fill="auto"/>
          </w:tcPr>
          <w:p w14:paraId="4BBE35A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val="en-GB" w:bidi="ar-MA"/>
              </w:rPr>
            </w:pPr>
            <w:r>
              <w:rPr>
                <w:rFonts w:hint="cs"/>
                <w:sz w:val="18"/>
                <w:szCs w:val="18"/>
                <w:rtl/>
                <w:lang w:val="en-GB" w:bidi="ar-MA"/>
              </w:rPr>
              <w:t>305 165</w:t>
            </w:r>
          </w:p>
        </w:tc>
      </w:tr>
    </w:tbl>
    <w:p w14:paraId="08F15A83" w14:textId="77777777" w:rsidR="00506A98" w:rsidRPr="00134AB7" w:rsidRDefault="00506A98" w:rsidP="00506A98">
      <w:pPr>
        <w:pStyle w:val="SingleTxt"/>
        <w:spacing w:after="0" w:line="120" w:lineRule="exact"/>
        <w:rPr>
          <w:sz w:val="10"/>
          <w:rtl/>
          <w:lang w:val="en-GB" w:bidi="ar-MA"/>
        </w:rPr>
      </w:pPr>
    </w:p>
    <w:p w14:paraId="2E2A0EEF" w14:textId="77777777" w:rsidR="00506A98" w:rsidRPr="00134AB7" w:rsidRDefault="00506A98" w:rsidP="00506A98">
      <w:pPr>
        <w:pStyle w:val="SingleTxt"/>
        <w:spacing w:after="0" w:line="120" w:lineRule="exact"/>
        <w:rPr>
          <w:sz w:val="10"/>
          <w:rtl/>
          <w:lang w:val="en-GB" w:bidi="ar-MA"/>
        </w:rPr>
      </w:pPr>
    </w:p>
    <w:p w14:paraId="1E8BBB45" w14:textId="77777777" w:rsidR="00506A98" w:rsidRDefault="00506A98" w:rsidP="00506A98">
      <w:pPr>
        <w:pStyle w:val="SingleTxt"/>
        <w:keepLines/>
        <w:rPr>
          <w:rtl/>
          <w:lang w:bidi="ar-SY"/>
        </w:rPr>
      </w:pPr>
      <w:r w:rsidRPr="00A851F6">
        <w:rPr>
          <w:rtl/>
          <w:lang w:bidi="ar-MA"/>
        </w:rPr>
        <w:t>86</w:t>
      </w:r>
      <w:r>
        <w:rPr>
          <w:rtl/>
          <w:lang w:bidi="ar-MA"/>
        </w:rPr>
        <w:t xml:space="preserve"> -</w:t>
      </w:r>
      <w:r>
        <w:rPr>
          <w:rtl/>
          <w:lang w:bidi="ar-MA"/>
        </w:rPr>
        <w:tab/>
      </w:r>
      <w:r w:rsidRPr="00A851F6">
        <w:rPr>
          <w:rtl/>
          <w:lang w:bidi="ar-MA"/>
        </w:rPr>
        <w:t>أجرت وزارة الصحة بالتنسيق مع القطاعات ذات الصلة</w:t>
      </w:r>
      <w:r>
        <w:rPr>
          <w:rtl/>
          <w:lang w:bidi="ar-MA"/>
        </w:rPr>
        <w:t xml:space="preserve"> </w:t>
      </w:r>
      <w:r w:rsidRPr="00A851F6">
        <w:rPr>
          <w:rtl/>
          <w:lang w:bidi="ar-MA"/>
        </w:rPr>
        <w:t>حملات علمية وتوعوية حول سرطان الثدي وأهمية الكشف المبكر عنه وطرق التقصي لكشفه وتم نشر العديد من رسائل التوعية حول سرطان الثدي وكيفية تجنب عوامل الخطورة من خلال وسائل الإعلام المتعددة وع</w:t>
      </w:r>
      <w:r>
        <w:rPr>
          <w:rFonts w:hint="cs"/>
          <w:rtl/>
          <w:lang w:bidi="ar-MA"/>
        </w:rPr>
        <w:t>ب</w:t>
      </w:r>
      <w:r w:rsidRPr="00A851F6">
        <w:rPr>
          <w:rtl/>
          <w:lang w:bidi="ar-MA"/>
        </w:rPr>
        <w:t xml:space="preserve">ر وسائل التواصل الاجتماعي مما ساهم في زيادة وتعزيز الوعي المجتمعي حول أهمية هذا الموضوع </w:t>
      </w:r>
      <w:r w:rsidRPr="00A851F6">
        <w:rPr>
          <w:rFonts w:hint="cs"/>
          <w:rtl/>
          <w:lang w:bidi="ar-MA"/>
        </w:rPr>
        <w:t>كما تقوم المراكز الصحية بتنفيذ العديد من جلسات التثقيف الصحي حول مواضيع متعددة مثل الأمومة الآمنة والتشجيع على الولادة الطبيعية والممارسات الصحيحة بعد الولادة</w:t>
      </w:r>
      <w:r w:rsidRPr="00A851F6">
        <w:rPr>
          <w:rFonts w:hint="cs"/>
          <w:rtl/>
          <w:lang w:bidi="ar-SY"/>
        </w:rPr>
        <w:t xml:space="preserve"> ك</w:t>
      </w:r>
      <w:r w:rsidRPr="00A851F6">
        <w:rPr>
          <w:rFonts w:hint="cs"/>
          <w:rtl/>
          <w:lang w:bidi="ar-MA"/>
        </w:rPr>
        <w:t xml:space="preserve">تنظيم الأسرة (فوائده </w:t>
      </w:r>
      <w:r>
        <w:rPr>
          <w:rFonts w:hint="cs"/>
          <w:rtl/>
          <w:lang w:bidi="ar-MA"/>
        </w:rPr>
        <w:t>و</w:t>
      </w:r>
      <w:r w:rsidRPr="00A851F6">
        <w:rPr>
          <w:rFonts w:hint="cs"/>
          <w:rtl/>
          <w:lang w:bidi="ar-MA"/>
        </w:rPr>
        <w:t xml:space="preserve">وسائله) صحة الثدي وأهمية الفحص الذاتي </w:t>
      </w:r>
      <w:r>
        <w:rPr>
          <w:rFonts w:hint="cs"/>
          <w:rtl/>
          <w:lang w:bidi="ar-MA"/>
        </w:rPr>
        <w:t>و</w:t>
      </w:r>
      <w:r w:rsidRPr="00A851F6">
        <w:rPr>
          <w:rFonts w:hint="cs"/>
          <w:rtl/>
          <w:lang w:bidi="ar-MA"/>
        </w:rPr>
        <w:t>الكشف المبكر عن سرطان عنق الرحم وأهمية إجراء فحص اللطاخة</w:t>
      </w:r>
      <w:r>
        <w:rPr>
          <w:rFonts w:hint="cs"/>
          <w:rtl/>
          <w:lang w:bidi="ar-MA"/>
        </w:rPr>
        <w:t xml:space="preserve"> و</w:t>
      </w:r>
      <w:r w:rsidRPr="00A851F6">
        <w:rPr>
          <w:rFonts w:hint="cs"/>
          <w:rtl/>
          <w:lang w:bidi="ar-MA"/>
        </w:rPr>
        <w:t xml:space="preserve">الأمراض المنقولة جنسيا </w:t>
      </w:r>
      <w:r>
        <w:rPr>
          <w:rFonts w:hint="cs"/>
          <w:rtl/>
          <w:lang w:bidi="ar-MA"/>
        </w:rPr>
        <w:t>و</w:t>
      </w:r>
      <w:r w:rsidRPr="00A851F6">
        <w:rPr>
          <w:rFonts w:hint="cs"/>
          <w:rtl/>
          <w:lang w:bidi="ar-MA"/>
        </w:rPr>
        <w:t xml:space="preserve">الرعاية الطبية قبل الزواج ومخاطر الحمل المبكر وزواج الأقارب </w:t>
      </w:r>
      <w:r>
        <w:rPr>
          <w:rFonts w:hint="cs"/>
          <w:rtl/>
          <w:lang w:bidi="ar-MA"/>
        </w:rPr>
        <w:t>و</w:t>
      </w:r>
      <w:r w:rsidRPr="00A851F6">
        <w:rPr>
          <w:rFonts w:hint="cs"/>
          <w:rtl/>
          <w:lang w:bidi="ar-MA"/>
        </w:rPr>
        <w:t>فايروس كوفيد</w:t>
      </w:r>
      <w:r>
        <w:rPr>
          <w:rFonts w:hint="cs"/>
          <w:rtl/>
          <w:lang w:bidi="ar-MA"/>
        </w:rPr>
        <w:t>-</w:t>
      </w:r>
      <w:r w:rsidRPr="00A851F6">
        <w:rPr>
          <w:rFonts w:hint="cs"/>
          <w:rtl/>
          <w:lang w:bidi="ar-MA"/>
        </w:rPr>
        <w:t>19 (أعراضه وطرق الوقاية منه)</w:t>
      </w:r>
      <w:r>
        <w:rPr>
          <w:rFonts w:hint="cs"/>
          <w:rtl/>
          <w:lang w:bidi="ar-SY"/>
        </w:rPr>
        <w:t xml:space="preserve">. </w:t>
      </w:r>
      <w:r w:rsidRPr="00A851F6">
        <w:rPr>
          <w:rFonts w:hint="cs"/>
          <w:rtl/>
          <w:lang w:bidi="ar-SY"/>
        </w:rPr>
        <w:t xml:space="preserve">ويبين الجدول الآتي عدد السيدات اللواتي تم فحصهن خلال حملة وزارة الصحة: </w:t>
      </w:r>
    </w:p>
    <w:p w14:paraId="719C14BD" w14:textId="77777777" w:rsidR="00506A98" w:rsidRPr="006729DB" w:rsidRDefault="00506A98" w:rsidP="00506A98">
      <w:pPr>
        <w:pStyle w:val="SingleTxt"/>
        <w:spacing w:after="0" w:line="120" w:lineRule="exact"/>
        <w:rPr>
          <w:sz w:val="10"/>
          <w:rtl/>
          <w:lang w:bidi="ar-SY"/>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270"/>
        <w:gridCol w:w="810"/>
        <w:gridCol w:w="1350"/>
        <w:gridCol w:w="945"/>
        <w:gridCol w:w="945"/>
      </w:tblGrid>
      <w:tr w:rsidR="00506A98" w:rsidRPr="00134AB7" w14:paraId="7513A667" w14:textId="77777777" w:rsidTr="00507657">
        <w:trPr>
          <w:cantSplit/>
          <w:tblHeader/>
        </w:trPr>
        <w:tc>
          <w:tcPr>
            <w:tcW w:w="3270" w:type="dxa"/>
            <w:tcBorders>
              <w:top w:val="single" w:sz="4" w:space="0" w:color="auto"/>
              <w:bottom w:val="single" w:sz="12" w:space="0" w:color="auto"/>
            </w:tcBorders>
            <w:shd w:val="clear" w:color="auto" w:fill="auto"/>
            <w:vAlign w:val="bottom"/>
          </w:tcPr>
          <w:p w14:paraId="0BD48C3A"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العام</w:t>
            </w:r>
          </w:p>
        </w:tc>
        <w:tc>
          <w:tcPr>
            <w:tcW w:w="810" w:type="dxa"/>
            <w:tcBorders>
              <w:top w:val="single" w:sz="4" w:space="0" w:color="auto"/>
              <w:bottom w:val="single" w:sz="12" w:space="0" w:color="auto"/>
            </w:tcBorders>
            <w:shd w:val="clear" w:color="auto" w:fill="auto"/>
            <w:vAlign w:val="bottom"/>
          </w:tcPr>
          <w:p w14:paraId="74144065"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2019</w:t>
            </w:r>
          </w:p>
        </w:tc>
        <w:tc>
          <w:tcPr>
            <w:tcW w:w="1350" w:type="dxa"/>
            <w:tcBorders>
              <w:top w:val="single" w:sz="4" w:space="0" w:color="auto"/>
              <w:bottom w:val="single" w:sz="12" w:space="0" w:color="auto"/>
            </w:tcBorders>
            <w:shd w:val="clear" w:color="auto" w:fill="auto"/>
            <w:vAlign w:val="bottom"/>
          </w:tcPr>
          <w:p w14:paraId="47F74CCA"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2020</w:t>
            </w:r>
          </w:p>
        </w:tc>
        <w:tc>
          <w:tcPr>
            <w:tcW w:w="945" w:type="dxa"/>
            <w:tcBorders>
              <w:top w:val="single" w:sz="4" w:space="0" w:color="auto"/>
              <w:bottom w:val="single" w:sz="12" w:space="0" w:color="auto"/>
            </w:tcBorders>
            <w:shd w:val="clear" w:color="auto" w:fill="auto"/>
            <w:vAlign w:val="bottom"/>
          </w:tcPr>
          <w:p w14:paraId="7549C30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2021</w:t>
            </w:r>
          </w:p>
        </w:tc>
        <w:tc>
          <w:tcPr>
            <w:tcW w:w="945" w:type="dxa"/>
            <w:tcBorders>
              <w:top w:val="single" w:sz="4" w:space="0" w:color="auto"/>
              <w:bottom w:val="single" w:sz="12" w:space="0" w:color="auto"/>
            </w:tcBorders>
            <w:shd w:val="clear" w:color="auto" w:fill="auto"/>
            <w:vAlign w:val="bottom"/>
          </w:tcPr>
          <w:p w14:paraId="29CB3DEE"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2022</w:t>
            </w:r>
          </w:p>
        </w:tc>
      </w:tr>
      <w:tr w:rsidR="00506A98" w:rsidRPr="00134AB7" w14:paraId="2AE7F913" w14:textId="77777777" w:rsidTr="00507657">
        <w:trPr>
          <w:cantSplit/>
          <w:trHeight w:hRule="exact" w:val="115"/>
          <w:tblHeader/>
        </w:trPr>
        <w:tc>
          <w:tcPr>
            <w:tcW w:w="3270" w:type="dxa"/>
            <w:tcBorders>
              <w:top w:val="single" w:sz="12" w:space="0" w:color="auto"/>
              <w:bottom w:val="nil"/>
            </w:tcBorders>
            <w:shd w:val="clear" w:color="auto" w:fill="auto"/>
            <w:vAlign w:val="bottom"/>
          </w:tcPr>
          <w:p w14:paraId="0DE3C08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810" w:type="dxa"/>
            <w:tcBorders>
              <w:top w:val="single" w:sz="12" w:space="0" w:color="auto"/>
              <w:bottom w:val="nil"/>
            </w:tcBorders>
            <w:shd w:val="clear" w:color="auto" w:fill="auto"/>
            <w:vAlign w:val="bottom"/>
          </w:tcPr>
          <w:p w14:paraId="755E698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350" w:type="dxa"/>
            <w:tcBorders>
              <w:top w:val="single" w:sz="12" w:space="0" w:color="auto"/>
              <w:bottom w:val="nil"/>
            </w:tcBorders>
            <w:shd w:val="clear" w:color="auto" w:fill="auto"/>
            <w:vAlign w:val="bottom"/>
          </w:tcPr>
          <w:p w14:paraId="4203B33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45" w:type="dxa"/>
            <w:tcBorders>
              <w:top w:val="single" w:sz="12" w:space="0" w:color="auto"/>
              <w:bottom w:val="nil"/>
            </w:tcBorders>
            <w:shd w:val="clear" w:color="auto" w:fill="auto"/>
            <w:vAlign w:val="bottom"/>
          </w:tcPr>
          <w:p w14:paraId="22FE338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45" w:type="dxa"/>
            <w:tcBorders>
              <w:top w:val="single" w:sz="12" w:space="0" w:color="auto"/>
              <w:bottom w:val="nil"/>
            </w:tcBorders>
            <w:shd w:val="clear" w:color="auto" w:fill="auto"/>
            <w:vAlign w:val="bottom"/>
          </w:tcPr>
          <w:p w14:paraId="0D0C460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r>
      <w:tr w:rsidR="00506A98" w:rsidRPr="00134AB7" w14:paraId="609A8D18" w14:textId="77777777" w:rsidTr="00507657">
        <w:trPr>
          <w:cantSplit/>
        </w:trPr>
        <w:tc>
          <w:tcPr>
            <w:tcW w:w="3270" w:type="dxa"/>
            <w:tcBorders>
              <w:top w:val="nil"/>
              <w:bottom w:val="single" w:sz="12" w:space="0" w:color="auto"/>
            </w:tcBorders>
            <w:shd w:val="clear" w:color="auto" w:fill="auto"/>
            <w:vAlign w:val="bottom"/>
          </w:tcPr>
          <w:p w14:paraId="204B2904" w14:textId="77777777" w:rsidR="00506A98" w:rsidRPr="00134AB7" w:rsidRDefault="00506A98" w:rsidP="00507657">
            <w:pPr>
              <w:tabs>
                <w:tab w:val="left" w:pos="432"/>
                <w:tab w:val="left" w:pos="720"/>
                <w:tab w:val="left" w:pos="1008"/>
                <w:tab w:val="left" w:pos="1296"/>
              </w:tabs>
              <w:spacing w:before="40" w:after="80" w:line="240" w:lineRule="exact"/>
              <w:ind w:left="43" w:right="101"/>
              <w:jc w:val="left"/>
              <w:rPr>
                <w:sz w:val="18"/>
                <w:szCs w:val="18"/>
                <w:rtl/>
              </w:rPr>
            </w:pPr>
            <w:r w:rsidRPr="00134AB7">
              <w:rPr>
                <w:sz w:val="18"/>
                <w:szCs w:val="18"/>
                <w:rtl/>
              </w:rPr>
              <w:t xml:space="preserve">عدد السيدات المفحوصات </w:t>
            </w:r>
            <w:r w:rsidRPr="00134AB7">
              <w:rPr>
                <w:rFonts w:hint="cs"/>
                <w:sz w:val="18"/>
                <w:szCs w:val="18"/>
                <w:rtl/>
              </w:rPr>
              <w:t>خلال الحملة</w:t>
            </w:r>
            <w:r w:rsidRPr="00134AB7">
              <w:rPr>
                <w:sz w:val="18"/>
                <w:szCs w:val="18"/>
                <w:rtl/>
              </w:rPr>
              <w:t xml:space="preserve"> (فحص الثدي)</w:t>
            </w:r>
          </w:p>
        </w:tc>
        <w:tc>
          <w:tcPr>
            <w:tcW w:w="810" w:type="dxa"/>
            <w:tcBorders>
              <w:top w:val="nil"/>
              <w:bottom w:val="single" w:sz="12" w:space="0" w:color="auto"/>
            </w:tcBorders>
            <w:shd w:val="clear" w:color="auto" w:fill="auto"/>
            <w:vAlign w:val="bottom"/>
          </w:tcPr>
          <w:p w14:paraId="7E71537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1418C8">
              <w:rPr>
                <w:rFonts w:hint="cs"/>
                <w:sz w:val="18"/>
                <w:szCs w:val="18"/>
                <w:rtl/>
                <w:lang w:bidi="ar-MA"/>
              </w:rPr>
              <w:t>892 428</w:t>
            </w:r>
          </w:p>
        </w:tc>
        <w:tc>
          <w:tcPr>
            <w:tcW w:w="1350" w:type="dxa"/>
            <w:tcBorders>
              <w:top w:val="nil"/>
              <w:bottom w:val="single" w:sz="12" w:space="0" w:color="auto"/>
            </w:tcBorders>
            <w:shd w:val="clear" w:color="auto" w:fill="auto"/>
            <w:vAlign w:val="bottom"/>
          </w:tcPr>
          <w:p w14:paraId="5C9D0F3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134AB7">
              <w:rPr>
                <w:sz w:val="18"/>
                <w:szCs w:val="18"/>
                <w:rtl/>
                <w:lang w:bidi="ar-MA"/>
              </w:rPr>
              <w:t>لم يتم تنفيذ الحملة بسبب جائحة كورونا</w:t>
            </w:r>
          </w:p>
        </w:tc>
        <w:tc>
          <w:tcPr>
            <w:tcW w:w="945" w:type="dxa"/>
            <w:tcBorders>
              <w:top w:val="nil"/>
              <w:bottom w:val="single" w:sz="12" w:space="0" w:color="auto"/>
            </w:tcBorders>
            <w:shd w:val="clear" w:color="auto" w:fill="auto"/>
            <w:vAlign w:val="bottom"/>
          </w:tcPr>
          <w:p w14:paraId="105CC5E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621 245</w:t>
            </w:r>
          </w:p>
        </w:tc>
        <w:tc>
          <w:tcPr>
            <w:tcW w:w="945" w:type="dxa"/>
            <w:tcBorders>
              <w:top w:val="nil"/>
              <w:bottom w:val="single" w:sz="12" w:space="0" w:color="auto"/>
            </w:tcBorders>
            <w:shd w:val="clear" w:color="auto" w:fill="auto"/>
            <w:vAlign w:val="bottom"/>
          </w:tcPr>
          <w:p w14:paraId="52213FD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121 417</w:t>
            </w:r>
          </w:p>
        </w:tc>
      </w:tr>
    </w:tbl>
    <w:p w14:paraId="2423ACD5" w14:textId="77777777" w:rsidR="00506A98" w:rsidRPr="00134AB7" w:rsidRDefault="00506A98" w:rsidP="00506A98">
      <w:pPr>
        <w:pStyle w:val="SingleTxt"/>
        <w:spacing w:after="0" w:line="120" w:lineRule="exact"/>
        <w:rPr>
          <w:sz w:val="10"/>
          <w:rtl/>
          <w:lang w:bidi="ar-SY"/>
        </w:rPr>
      </w:pPr>
    </w:p>
    <w:p w14:paraId="07AA3C6D" w14:textId="77777777" w:rsidR="00506A98" w:rsidRPr="00134AB7" w:rsidRDefault="00506A98" w:rsidP="00506A98">
      <w:pPr>
        <w:pStyle w:val="SingleTxt"/>
        <w:spacing w:after="0" w:line="120" w:lineRule="exact"/>
        <w:rPr>
          <w:sz w:val="10"/>
          <w:rtl/>
          <w:lang w:bidi="ar-SY"/>
        </w:rPr>
      </w:pPr>
    </w:p>
    <w:p w14:paraId="28DCDB4B" w14:textId="77777777" w:rsidR="00506A98" w:rsidRPr="00A851F6" w:rsidRDefault="00506A98" w:rsidP="00506A98">
      <w:pPr>
        <w:pStyle w:val="SingleTxt"/>
        <w:rPr>
          <w:rtl/>
          <w:lang w:bidi="ar-MA"/>
        </w:rPr>
      </w:pPr>
      <w:r w:rsidRPr="00A851F6">
        <w:rPr>
          <w:rtl/>
          <w:lang w:bidi="ar-MA"/>
        </w:rPr>
        <w:t>87</w:t>
      </w:r>
      <w:r>
        <w:rPr>
          <w:rtl/>
          <w:lang w:bidi="ar-MA"/>
        </w:rPr>
        <w:t xml:space="preserve"> -</w:t>
      </w:r>
      <w:r>
        <w:rPr>
          <w:rtl/>
          <w:lang w:bidi="ar-MA"/>
        </w:rPr>
        <w:tab/>
      </w:r>
      <w:r w:rsidRPr="00A851F6">
        <w:rPr>
          <w:rFonts w:hint="cs"/>
          <w:rtl/>
          <w:lang w:bidi="ar-MA"/>
        </w:rPr>
        <w:t xml:space="preserve">كما قامت وزارة </w:t>
      </w:r>
      <w:r w:rsidRPr="00A851F6">
        <w:rPr>
          <w:rtl/>
          <w:lang w:bidi="ar-MA"/>
        </w:rPr>
        <w:t>الشؤون الاجتماعية والعمل بتفعيل دور المنظمات غير الحكومية العاملة في المجال الصحي وتسهيل نفاذها لبرامج التعاون الدولي مع المنظمات الدولية والدعم اللازم لها</w:t>
      </w:r>
      <w:r>
        <w:rPr>
          <w:rFonts w:hint="cs"/>
          <w:rtl/>
          <w:lang w:bidi="ar-MA"/>
        </w:rPr>
        <w:t xml:space="preserve"> </w:t>
      </w:r>
      <w:r w:rsidRPr="00A851F6">
        <w:rPr>
          <w:rtl/>
          <w:lang w:bidi="ar-MA"/>
        </w:rPr>
        <w:t>بلغ عدد المنظمات غير الحكومية العاملة في المجال الصحي</w:t>
      </w:r>
      <w:r>
        <w:rPr>
          <w:rtl/>
          <w:lang w:bidi="ar-MA"/>
        </w:rPr>
        <w:t xml:space="preserve"> </w:t>
      </w:r>
      <w:r w:rsidRPr="00A851F6">
        <w:rPr>
          <w:rtl/>
          <w:lang w:bidi="ar-MA"/>
        </w:rPr>
        <w:t>64</w:t>
      </w:r>
      <w:r>
        <w:rPr>
          <w:rtl/>
          <w:lang w:bidi="ar-MA"/>
        </w:rPr>
        <w:t xml:space="preserve"> </w:t>
      </w:r>
      <w:r w:rsidRPr="00A851F6">
        <w:rPr>
          <w:rtl/>
          <w:lang w:bidi="ar-MA"/>
        </w:rPr>
        <w:t xml:space="preserve">موزعة على كافة </w:t>
      </w:r>
      <w:r w:rsidRPr="00A851F6">
        <w:rPr>
          <w:rFonts w:hint="cs"/>
          <w:rtl/>
          <w:lang w:bidi="ar-MA"/>
        </w:rPr>
        <w:t>المحافظات</w:t>
      </w:r>
      <w:r w:rsidRPr="00A851F6">
        <w:rPr>
          <w:rtl/>
          <w:lang w:bidi="ar-MA"/>
        </w:rPr>
        <w:t xml:space="preserve"> حيث تقدم مجموعة من الخدمات الطبية والصحية </w:t>
      </w:r>
      <w:r w:rsidRPr="00A851F6">
        <w:rPr>
          <w:rFonts w:hint="cs"/>
          <w:rtl/>
          <w:lang w:bidi="ar-MA"/>
        </w:rPr>
        <w:t>الآتية: رفع</w:t>
      </w:r>
      <w:r w:rsidRPr="00A851F6">
        <w:rPr>
          <w:rtl/>
          <w:lang w:bidi="ar-MA"/>
        </w:rPr>
        <w:t xml:space="preserve"> المستوى الصحي وتقديم خدمات الرعاية الأولية</w:t>
      </w:r>
      <w:r w:rsidRPr="00A851F6">
        <w:rPr>
          <w:rFonts w:hint="cs"/>
          <w:rtl/>
          <w:lang w:bidi="ar-MA"/>
        </w:rPr>
        <w:t xml:space="preserve"> و</w:t>
      </w:r>
      <w:r w:rsidRPr="00A851F6">
        <w:rPr>
          <w:rtl/>
          <w:lang w:bidi="ar-MA"/>
        </w:rPr>
        <w:t>الصحة الإنجابية</w:t>
      </w:r>
      <w:r w:rsidRPr="00A851F6">
        <w:rPr>
          <w:rFonts w:hint="cs"/>
          <w:rtl/>
          <w:lang w:bidi="ar-MA"/>
        </w:rPr>
        <w:t xml:space="preserve"> و</w:t>
      </w:r>
      <w:r w:rsidRPr="00A851F6">
        <w:rPr>
          <w:rtl/>
          <w:lang w:bidi="ar-MA"/>
        </w:rPr>
        <w:t>برامج الوقاية</w:t>
      </w:r>
      <w:r w:rsidRPr="00A851F6">
        <w:rPr>
          <w:rFonts w:hint="cs"/>
          <w:rtl/>
          <w:lang w:bidi="ar-MA"/>
        </w:rPr>
        <w:t xml:space="preserve"> و</w:t>
      </w:r>
      <w:r w:rsidRPr="00A851F6">
        <w:rPr>
          <w:rtl/>
          <w:lang w:bidi="ar-MA"/>
        </w:rPr>
        <w:t>الخدمات العلاجية الطارئة</w:t>
      </w:r>
      <w:r w:rsidRPr="00A851F6">
        <w:rPr>
          <w:rFonts w:hint="cs"/>
          <w:rtl/>
          <w:lang w:bidi="ar-MA"/>
        </w:rPr>
        <w:t xml:space="preserve"> و</w:t>
      </w:r>
      <w:r w:rsidRPr="00A851F6">
        <w:rPr>
          <w:rtl/>
          <w:lang w:bidi="ar-MA"/>
        </w:rPr>
        <w:t>تقدم خدمات للحالات العقلية والنفسية والصدمات</w:t>
      </w:r>
      <w:r w:rsidRPr="00A851F6">
        <w:rPr>
          <w:rFonts w:hint="cs"/>
          <w:rtl/>
          <w:lang w:bidi="ar-MA"/>
        </w:rPr>
        <w:t xml:space="preserve"> م</w:t>
      </w:r>
      <w:r w:rsidRPr="00A851F6">
        <w:rPr>
          <w:rtl/>
          <w:lang w:bidi="ar-MA"/>
        </w:rPr>
        <w:t>راكز الرعاية الصحية تقدم الخدمات الصحية للمرأة الحامل بشكل مجاني.</w:t>
      </w:r>
    </w:p>
    <w:p w14:paraId="3BD5A0D7" w14:textId="77777777" w:rsidR="00506A98" w:rsidRDefault="00506A98" w:rsidP="00506A98">
      <w:pPr>
        <w:pStyle w:val="SingleTxt"/>
        <w:rPr>
          <w:rtl/>
          <w:lang w:bidi="ar-MA"/>
        </w:rPr>
      </w:pPr>
      <w:r w:rsidRPr="00A851F6">
        <w:rPr>
          <w:rtl/>
          <w:lang w:bidi="ar-MA"/>
        </w:rPr>
        <w:t>88</w:t>
      </w:r>
      <w:r>
        <w:rPr>
          <w:rtl/>
          <w:lang w:bidi="ar-MA"/>
        </w:rPr>
        <w:t xml:space="preserve"> -</w:t>
      </w:r>
      <w:r>
        <w:rPr>
          <w:rtl/>
          <w:lang w:bidi="ar-MA"/>
        </w:rPr>
        <w:tab/>
      </w:r>
      <w:r w:rsidRPr="00A851F6">
        <w:rPr>
          <w:rFonts w:hint="cs"/>
          <w:rtl/>
          <w:lang w:bidi="ar-MA"/>
        </w:rPr>
        <w:t xml:space="preserve">وقد </w:t>
      </w:r>
      <w:r w:rsidRPr="00A851F6">
        <w:rPr>
          <w:rtl/>
          <w:lang w:bidi="ar-MA"/>
        </w:rPr>
        <w:t>بلغت نسبة الولادات التي تمت في مرفق صحي (مكان الولادة) حسب العمر والطبقة</w:t>
      </w:r>
      <w:r>
        <w:rPr>
          <w:rFonts w:hint="cs"/>
          <w:rtl/>
          <w:lang w:bidi="ar-MA"/>
        </w:rPr>
        <w:t>.</w:t>
      </w:r>
    </w:p>
    <w:p w14:paraId="0D8834B8" w14:textId="77777777" w:rsidR="00506A98" w:rsidRPr="009A2D41" w:rsidRDefault="00506A98" w:rsidP="00506A98">
      <w:pPr>
        <w:pStyle w:val="SingleTxt"/>
        <w:spacing w:after="0" w:line="120" w:lineRule="exact"/>
        <w:rPr>
          <w:sz w:val="10"/>
          <w:rtl/>
          <w:lang w:bidi="ar-MA"/>
        </w:rPr>
      </w:pPr>
    </w:p>
    <w:p w14:paraId="3D5B3DCD" w14:textId="77777777" w:rsidR="00506A98" w:rsidRDefault="00506A98" w:rsidP="00506A98">
      <w:pPr>
        <w:pStyle w:val="H23"/>
        <w:ind w:left="1267" w:right="1267" w:hanging="1267"/>
        <w:rPr>
          <w:rtl/>
        </w:rPr>
      </w:pPr>
      <w:r>
        <w:rPr>
          <w:rtl/>
          <w:lang w:bidi="ar-MA"/>
        </w:rPr>
        <w:tab/>
      </w:r>
      <w:r>
        <w:rPr>
          <w:rtl/>
          <w:lang w:bidi="ar-MA"/>
        </w:rPr>
        <w:tab/>
      </w:r>
      <w:r w:rsidRPr="00134AB7">
        <w:rPr>
          <w:rtl/>
        </w:rPr>
        <w:t>نسبة الولادات التي تمت في مرفق صحي (مكان الولادة) حسب العمرية والطبقة</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910"/>
        <w:gridCol w:w="1970"/>
        <w:gridCol w:w="2440"/>
      </w:tblGrid>
      <w:tr w:rsidR="00506A98" w:rsidRPr="00134AB7" w14:paraId="44667587" w14:textId="77777777" w:rsidTr="00507657">
        <w:trPr>
          <w:cantSplit/>
          <w:tblHeader/>
        </w:trPr>
        <w:tc>
          <w:tcPr>
            <w:tcW w:w="2910" w:type="dxa"/>
            <w:tcBorders>
              <w:top w:val="single" w:sz="4" w:space="0" w:color="auto"/>
              <w:bottom w:val="single" w:sz="12" w:space="0" w:color="auto"/>
            </w:tcBorders>
            <w:shd w:val="clear" w:color="auto" w:fill="auto"/>
            <w:vAlign w:val="bottom"/>
          </w:tcPr>
          <w:p w14:paraId="705EBBD5"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الفئة العمرية</w:t>
            </w:r>
          </w:p>
        </w:tc>
        <w:tc>
          <w:tcPr>
            <w:tcW w:w="1970" w:type="dxa"/>
            <w:tcBorders>
              <w:top w:val="single" w:sz="4" w:space="0" w:color="auto"/>
              <w:bottom w:val="single" w:sz="12" w:space="0" w:color="auto"/>
            </w:tcBorders>
            <w:shd w:val="clear" w:color="auto" w:fill="auto"/>
            <w:vAlign w:val="bottom"/>
          </w:tcPr>
          <w:p w14:paraId="7D58DCD3"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الطبقة</w:t>
            </w:r>
          </w:p>
        </w:tc>
        <w:tc>
          <w:tcPr>
            <w:tcW w:w="2440" w:type="dxa"/>
            <w:tcBorders>
              <w:top w:val="single" w:sz="4" w:space="0" w:color="auto"/>
              <w:bottom w:val="single" w:sz="12" w:space="0" w:color="auto"/>
            </w:tcBorders>
            <w:shd w:val="clear" w:color="auto" w:fill="auto"/>
            <w:vAlign w:val="bottom"/>
          </w:tcPr>
          <w:p w14:paraId="551C93FF" w14:textId="77777777" w:rsidR="00506A98" w:rsidRPr="00134AB7"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Pr>
                <w:rFonts w:ascii="Times New Roman'" w:hAnsi="Times New Roman'" w:hint="cs"/>
                <w:i/>
                <w:iCs/>
                <w:sz w:val="18"/>
                <w:szCs w:val="18"/>
                <w:rtl/>
                <w:lang w:bidi="ar-MA"/>
              </w:rPr>
              <w:t>النسبة</w:t>
            </w:r>
          </w:p>
        </w:tc>
      </w:tr>
      <w:tr w:rsidR="00506A98" w:rsidRPr="00134AB7" w14:paraId="21F80FB5" w14:textId="77777777" w:rsidTr="00507657">
        <w:trPr>
          <w:cantSplit/>
          <w:trHeight w:hRule="exact" w:val="115"/>
          <w:tblHeader/>
        </w:trPr>
        <w:tc>
          <w:tcPr>
            <w:tcW w:w="2910" w:type="dxa"/>
            <w:tcBorders>
              <w:top w:val="single" w:sz="12" w:space="0" w:color="auto"/>
              <w:bottom w:val="nil"/>
            </w:tcBorders>
            <w:shd w:val="clear" w:color="auto" w:fill="auto"/>
            <w:vAlign w:val="bottom"/>
          </w:tcPr>
          <w:p w14:paraId="29B7985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tcBorders>
              <w:top w:val="single" w:sz="12" w:space="0" w:color="auto"/>
              <w:bottom w:val="nil"/>
            </w:tcBorders>
            <w:shd w:val="clear" w:color="auto" w:fill="auto"/>
            <w:vAlign w:val="bottom"/>
          </w:tcPr>
          <w:p w14:paraId="035CAC8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2440" w:type="dxa"/>
            <w:tcBorders>
              <w:top w:val="single" w:sz="12" w:space="0" w:color="auto"/>
              <w:bottom w:val="nil"/>
            </w:tcBorders>
            <w:shd w:val="clear" w:color="auto" w:fill="auto"/>
            <w:vAlign w:val="bottom"/>
          </w:tcPr>
          <w:p w14:paraId="1552BBB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r>
      <w:tr w:rsidR="00506A98" w:rsidRPr="00134AB7" w14:paraId="3D458168" w14:textId="77777777" w:rsidTr="00507657">
        <w:trPr>
          <w:cantSplit/>
        </w:trPr>
        <w:tc>
          <w:tcPr>
            <w:tcW w:w="2910" w:type="dxa"/>
            <w:tcBorders>
              <w:top w:val="nil"/>
            </w:tcBorders>
            <w:shd w:val="clear" w:color="auto" w:fill="auto"/>
          </w:tcPr>
          <w:p w14:paraId="447F5D6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19-15</w:t>
            </w:r>
          </w:p>
        </w:tc>
        <w:tc>
          <w:tcPr>
            <w:tcW w:w="1970" w:type="dxa"/>
            <w:tcBorders>
              <w:top w:val="nil"/>
            </w:tcBorders>
            <w:shd w:val="clear" w:color="auto" w:fill="auto"/>
          </w:tcPr>
          <w:p w14:paraId="652E4F2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tcBorders>
              <w:top w:val="nil"/>
            </w:tcBorders>
            <w:shd w:val="clear" w:color="auto" w:fill="auto"/>
          </w:tcPr>
          <w:p w14:paraId="3C9F106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91</w:t>
            </w:r>
            <w:r>
              <w:rPr>
                <w:sz w:val="18"/>
                <w:szCs w:val="18"/>
                <w:lang w:bidi="ar-MA"/>
              </w:rPr>
              <w:t>,</w:t>
            </w:r>
            <w:r w:rsidRPr="000D04D2">
              <w:rPr>
                <w:sz w:val="18"/>
                <w:szCs w:val="18"/>
                <w:lang w:bidi="ar-MA"/>
              </w:rPr>
              <w:t>87</w:t>
            </w:r>
          </w:p>
        </w:tc>
      </w:tr>
      <w:tr w:rsidR="00506A98" w:rsidRPr="00134AB7" w14:paraId="6978DE7B" w14:textId="77777777" w:rsidTr="00507657">
        <w:trPr>
          <w:cantSplit/>
        </w:trPr>
        <w:tc>
          <w:tcPr>
            <w:tcW w:w="2910" w:type="dxa"/>
            <w:shd w:val="clear" w:color="auto" w:fill="auto"/>
          </w:tcPr>
          <w:p w14:paraId="2E8256E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594C0FB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5603C3B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83</w:t>
            </w:r>
            <w:r>
              <w:rPr>
                <w:sz w:val="18"/>
                <w:szCs w:val="18"/>
                <w:lang w:bidi="ar-MA"/>
              </w:rPr>
              <w:t>,</w:t>
            </w:r>
            <w:r w:rsidRPr="000D04D2">
              <w:rPr>
                <w:sz w:val="18"/>
                <w:szCs w:val="18"/>
                <w:lang w:bidi="ar-MA"/>
              </w:rPr>
              <w:t>55</w:t>
            </w:r>
          </w:p>
        </w:tc>
      </w:tr>
      <w:tr w:rsidR="00506A98" w:rsidRPr="00134AB7" w14:paraId="522911EA" w14:textId="77777777" w:rsidTr="00507657">
        <w:trPr>
          <w:cantSplit/>
        </w:trPr>
        <w:tc>
          <w:tcPr>
            <w:tcW w:w="2910" w:type="dxa"/>
            <w:shd w:val="clear" w:color="auto" w:fill="auto"/>
          </w:tcPr>
          <w:p w14:paraId="5CFC170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24-20</w:t>
            </w:r>
          </w:p>
        </w:tc>
        <w:tc>
          <w:tcPr>
            <w:tcW w:w="1970" w:type="dxa"/>
            <w:shd w:val="clear" w:color="auto" w:fill="auto"/>
          </w:tcPr>
          <w:p w14:paraId="4E0D766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shd w:val="clear" w:color="auto" w:fill="auto"/>
          </w:tcPr>
          <w:p w14:paraId="758388E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96</w:t>
            </w:r>
            <w:r>
              <w:rPr>
                <w:sz w:val="18"/>
                <w:szCs w:val="18"/>
                <w:lang w:bidi="ar-MA"/>
              </w:rPr>
              <w:t>,</w:t>
            </w:r>
            <w:r w:rsidRPr="000D04D2">
              <w:rPr>
                <w:sz w:val="18"/>
                <w:szCs w:val="18"/>
                <w:lang w:bidi="ar-MA"/>
              </w:rPr>
              <w:t>18</w:t>
            </w:r>
          </w:p>
        </w:tc>
      </w:tr>
      <w:tr w:rsidR="00506A98" w:rsidRPr="00134AB7" w14:paraId="15A2D801" w14:textId="77777777" w:rsidTr="00507657">
        <w:trPr>
          <w:cantSplit/>
        </w:trPr>
        <w:tc>
          <w:tcPr>
            <w:tcW w:w="2910" w:type="dxa"/>
            <w:shd w:val="clear" w:color="auto" w:fill="auto"/>
          </w:tcPr>
          <w:p w14:paraId="0CA116C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1AF47351"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2EF8B0C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91</w:t>
            </w:r>
            <w:r>
              <w:rPr>
                <w:sz w:val="18"/>
                <w:szCs w:val="18"/>
                <w:lang w:bidi="ar-MA"/>
              </w:rPr>
              <w:t>,</w:t>
            </w:r>
            <w:r w:rsidRPr="000D04D2">
              <w:rPr>
                <w:sz w:val="18"/>
                <w:szCs w:val="18"/>
                <w:lang w:bidi="ar-MA"/>
              </w:rPr>
              <w:t>61</w:t>
            </w:r>
          </w:p>
        </w:tc>
      </w:tr>
      <w:tr w:rsidR="00506A98" w:rsidRPr="00134AB7" w14:paraId="2C27A449" w14:textId="77777777" w:rsidTr="00507657">
        <w:trPr>
          <w:cantSplit/>
        </w:trPr>
        <w:tc>
          <w:tcPr>
            <w:tcW w:w="2910" w:type="dxa"/>
            <w:shd w:val="clear" w:color="auto" w:fill="auto"/>
          </w:tcPr>
          <w:p w14:paraId="23454EB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29-25</w:t>
            </w:r>
          </w:p>
        </w:tc>
        <w:tc>
          <w:tcPr>
            <w:tcW w:w="1970" w:type="dxa"/>
            <w:shd w:val="clear" w:color="auto" w:fill="auto"/>
          </w:tcPr>
          <w:p w14:paraId="34E8BC3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shd w:val="clear" w:color="auto" w:fill="auto"/>
          </w:tcPr>
          <w:p w14:paraId="5F892A46"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94</w:t>
            </w:r>
            <w:r>
              <w:rPr>
                <w:sz w:val="18"/>
                <w:szCs w:val="18"/>
                <w:lang w:bidi="ar-MA"/>
              </w:rPr>
              <w:t>,</w:t>
            </w:r>
            <w:r w:rsidRPr="000D04D2">
              <w:rPr>
                <w:sz w:val="18"/>
                <w:szCs w:val="18"/>
                <w:lang w:bidi="ar-MA"/>
              </w:rPr>
              <w:t>13</w:t>
            </w:r>
          </w:p>
        </w:tc>
      </w:tr>
      <w:tr w:rsidR="00506A98" w:rsidRPr="00134AB7" w14:paraId="2CCEDE46" w14:textId="77777777" w:rsidTr="00507657">
        <w:trPr>
          <w:cantSplit/>
        </w:trPr>
        <w:tc>
          <w:tcPr>
            <w:tcW w:w="2910" w:type="dxa"/>
            <w:shd w:val="clear" w:color="auto" w:fill="auto"/>
          </w:tcPr>
          <w:p w14:paraId="07D64AB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42FDA2F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17622FC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90</w:t>
            </w:r>
            <w:r>
              <w:rPr>
                <w:sz w:val="18"/>
                <w:szCs w:val="18"/>
                <w:lang w:bidi="ar-MA"/>
              </w:rPr>
              <w:t>,</w:t>
            </w:r>
            <w:r w:rsidRPr="000D04D2">
              <w:rPr>
                <w:sz w:val="18"/>
                <w:szCs w:val="18"/>
                <w:lang w:bidi="ar-MA"/>
              </w:rPr>
              <w:t>49</w:t>
            </w:r>
          </w:p>
        </w:tc>
      </w:tr>
      <w:tr w:rsidR="00506A98" w:rsidRPr="00134AB7" w14:paraId="3D99552D" w14:textId="77777777" w:rsidTr="00507657">
        <w:trPr>
          <w:cantSplit/>
        </w:trPr>
        <w:tc>
          <w:tcPr>
            <w:tcW w:w="2910" w:type="dxa"/>
            <w:shd w:val="clear" w:color="auto" w:fill="auto"/>
          </w:tcPr>
          <w:p w14:paraId="1731F12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34-30</w:t>
            </w:r>
          </w:p>
        </w:tc>
        <w:tc>
          <w:tcPr>
            <w:tcW w:w="1970" w:type="dxa"/>
            <w:shd w:val="clear" w:color="auto" w:fill="auto"/>
          </w:tcPr>
          <w:p w14:paraId="71FC66B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shd w:val="clear" w:color="auto" w:fill="auto"/>
          </w:tcPr>
          <w:p w14:paraId="7AFC56C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92</w:t>
            </w:r>
            <w:r>
              <w:rPr>
                <w:sz w:val="18"/>
                <w:szCs w:val="18"/>
                <w:lang w:bidi="ar-MA"/>
              </w:rPr>
              <w:t>,</w:t>
            </w:r>
            <w:r w:rsidRPr="000D04D2">
              <w:rPr>
                <w:sz w:val="18"/>
                <w:szCs w:val="18"/>
                <w:lang w:bidi="ar-MA"/>
              </w:rPr>
              <w:t>66</w:t>
            </w:r>
          </w:p>
        </w:tc>
      </w:tr>
      <w:tr w:rsidR="00506A98" w:rsidRPr="00134AB7" w14:paraId="67B3F918" w14:textId="77777777" w:rsidTr="00507657">
        <w:trPr>
          <w:cantSplit/>
        </w:trPr>
        <w:tc>
          <w:tcPr>
            <w:tcW w:w="2910" w:type="dxa"/>
            <w:shd w:val="clear" w:color="auto" w:fill="auto"/>
          </w:tcPr>
          <w:p w14:paraId="3E656D3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541B0CCD"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2CC6F50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92</w:t>
            </w:r>
            <w:r>
              <w:rPr>
                <w:sz w:val="18"/>
                <w:szCs w:val="18"/>
                <w:lang w:bidi="ar-MA"/>
              </w:rPr>
              <w:t>,</w:t>
            </w:r>
            <w:r w:rsidRPr="000D04D2">
              <w:rPr>
                <w:sz w:val="18"/>
                <w:szCs w:val="18"/>
                <w:lang w:bidi="ar-MA"/>
              </w:rPr>
              <w:t>17</w:t>
            </w:r>
          </w:p>
        </w:tc>
      </w:tr>
      <w:tr w:rsidR="00506A98" w:rsidRPr="00134AB7" w14:paraId="26E29A77" w14:textId="77777777" w:rsidTr="00507657">
        <w:trPr>
          <w:cantSplit/>
        </w:trPr>
        <w:tc>
          <w:tcPr>
            <w:tcW w:w="2910" w:type="dxa"/>
            <w:shd w:val="clear" w:color="auto" w:fill="auto"/>
          </w:tcPr>
          <w:p w14:paraId="7E67F3D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lastRenderedPageBreak/>
              <w:t>39-35</w:t>
            </w:r>
          </w:p>
        </w:tc>
        <w:tc>
          <w:tcPr>
            <w:tcW w:w="1970" w:type="dxa"/>
            <w:shd w:val="clear" w:color="auto" w:fill="auto"/>
          </w:tcPr>
          <w:p w14:paraId="7502956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shd w:val="clear" w:color="auto" w:fill="auto"/>
          </w:tcPr>
          <w:p w14:paraId="7F2AC55E"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91</w:t>
            </w:r>
            <w:r>
              <w:rPr>
                <w:sz w:val="18"/>
                <w:szCs w:val="18"/>
                <w:lang w:bidi="ar-MA"/>
              </w:rPr>
              <w:t>,</w:t>
            </w:r>
            <w:r w:rsidRPr="000D04D2">
              <w:rPr>
                <w:sz w:val="18"/>
                <w:szCs w:val="18"/>
                <w:lang w:bidi="ar-MA"/>
              </w:rPr>
              <w:t>72</w:t>
            </w:r>
          </w:p>
        </w:tc>
      </w:tr>
      <w:tr w:rsidR="00506A98" w:rsidRPr="00134AB7" w14:paraId="282FC1E9" w14:textId="77777777" w:rsidTr="00507657">
        <w:trPr>
          <w:cantSplit/>
        </w:trPr>
        <w:tc>
          <w:tcPr>
            <w:tcW w:w="2910" w:type="dxa"/>
            <w:shd w:val="clear" w:color="auto" w:fill="auto"/>
          </w:tcPr>
          <w:p w14:paraId="5E4C8FA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3A311F3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09875760"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91</w:t>
            </w:r>
            <w:r>
              <w:rPr>
                <w:sz w:val="18"/>
                <w:szCs w:val="18"/>
                <w:lang w:bidi="ar-MA"/>
              </w:rPr>
              <w:t>,</w:t>
            </w:r>
            <w:r w:rsidRPr="000D04D2">
              <w:rPr>
                <w:sz w:val="18"/>
                <w:szCs w:val="18"/>
                <w:lang w:bidi="ar-MA"/>
              </w:rPr>
              <w:t>83</w:t>
            </w:r>
          </w:p>
        </w:tc>
      </w:tr>
      <w:tr w:rsidR="00506A98" w:rsidRPr="00134AB7" w14:paraId="20B93BBA" w14:textId="77777777" w:rsidTr="00507657">
        <w:trPr>
          <w:cantSplit/>
        </w:trPr>
        <w:tc>
          <w:tcPr>
            <w:tcW w:w="2910" w:type="dxa"/>
            <w:shd w:val="clear" w:color="auto" w:fill="auto"/>
          </w:tcPr>
          <w:p w14:paraId="4B2EDEC9"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44-40</w:t>
            </w:r>
          </w:p>
        </w:tc>
        <w:tc>
          <w:tcPr>
            <w:tcW w:w="1970" w:type="dxa"/>
            <w:shd w:val="clear" w:color="auto" w:fill="auto"/>
          </w:tcPr>
          <w:p w14:paraId="6025A85F"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shd w:val="clear" w:color="auto" w:fill="auto"/>
          </w:tcPr>
          <w:p w14:paraId="1FB93F2C"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94</w:t>
            </w:r>
            <w:r>
              <w:rPr>
                <w:sz w:val="18"/>
                <w:szCs w:val="18"/>
                <w:lang w:bidi="ar-MA"/>
              </w:rPr>
              <w:t>,</w:t>
            </w:r>
            <w:r w:rsidRPr="000D04D2">
              <w:rPr>
                <w:sz w:val="18"/>
                <w:szCs w:val="18"/>
                <w:lang w:bidi="ar-MA"/>
              </w:rPr>
              <w:t>66</w:t>
            </w:r>
          </w:p>
        </w:tc>
      </w:tr>
      <w:tr w:rsidR="00506A98" w:rsidRPr="00134AB7" w14:paraId="082F5F2A" w14:textId="77777777" w:rsidTr="00507657">
        <w:trPr>
          <w:cantSplit/>
        </w:trPr>
        <w:tc>
          <w:tcPr>
            <w:tcW w:w="2910" w:type="dxa"/>
            <w:shd w:val="clear" w:color="auto" w:fill="auto"/>
          </w:tcPr>
          <w:p w14:paraId="7D34FFA5"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shd w:val="clear" w:color="auto" w:fill="auto"/>
          </w:tcPr>
          <w:p w14:paraId="75405C2B"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shd w:val="clear" w:color="auto" w:fill="auto"/>
          </w:tcPr>
          <w:p w14:paraId="411CC7F2"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83</w:t>
            </w:r>
            <w:r>
              <w:rPr>
                <w:sz w:val="18"/>
                <w:szCs w:val="18"/>
                <w:lang w:bidi="ar-MA"/>
              </w:rPr>
              <w:t>,</w:t>
            </w:r>
            <w:r w:rsidRPr="000D04D2">
              <w:rPr>
                <w:sz w:val="18"/>
                <w:szCs w:val="18"/>
                <w:lang w:bidi="ar-MA"/>
              </w:rPr>
              <w:t>05</w:t>
            </w:r>
          </w:p>
        </w:tc>
      </w:tr>
      <w:tr w:rsidR="00506A98" w:rsidRPr="00134AB7" w14:paraId="2262CC09" w14:textId="77777777" w:rsidTr="00507657">
        <w:trPr>
          <w:cantSplit/>
        </w:trPr>
        <w:tc>
          <w:tcPr>
            <w:tcW w:w="2910" w:type="dxa"/>
            <w:tcBorders>
              <w:bottom w:val="nil"/>
            </w:tcBorders>
            <w:shd w:val="clear" w:color="auto" w:fill="auto"/>
          </w:tcPr>
          <w:p w14:paraId="1C629657"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Pr>
                <w:rFonts w:hint="cs"/>
                <w:sz w:val="18"/>
                <w:szCs w:val="18"/>
                <w:rtl/>
                <w:lang w:bidi="ar-MA"/>
              </w:rPr>
              <w:t>49-45</w:t>
            </w:r>
          </w:p>
        </w:tc>
        <w:tc>
          <w:tcPr>
            <w:tcW w:w="1970" w:type="dxa"/>
            <w:tcBorders>
              <w:bottom w:val="nil"/>
            </w:tcBorders>
            <w:shd w:val="clear" w:color="auto" w:fill="auto"/>
          </w:tcPr>
          <w:p w14:paraId="0D2E576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حضر</w:t>
            </w:r>
          </w:p>
        </w:tc>
        <w:tc>
          <w:tcPr>
            <w:tcW w:w="2440" w:type="dxa"/>
            <w:tcBorders>
              <w:bottom w:val="nil"/>
            </w:tcBorders>
            <w:shd w:val="clear" w:color="auto" w:fill="auto"/>
          </w:tcPr>
          <w:p w14:paraId="45DBF56A"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94</w:t>
            </w:r>
            <w:r>
              <w:rPr>
                <w:sz w:val="18"/>
                <w:szCs w:val="18"/>
                <w:lang w:bidi="ar-MA"/>
              </w:rPr>
              <w:t>,</w:t>
            </w:r>
            <w:r w:rsidRPr="000D04D2">
              <w:rPr>
                <w:sz w:val="18"/>
                <w:szCs w:val="18"/>
                <w:lang w:bidi="ar-MA"/>
              </w:rPr>
              <w:t>33</w:t>
            </w:r>
          </w:p>
        </w:tc>
      </w:tr>
      <w:tr w:rsidR="00506A98" w:rsidRPr="00134AB7" w14:paraId="2FE497AF" w14:textId="77777777" w:rsidTr="00507657">
        <w:trPr>
          <w:cantSplit/>
        </w:trPr>
        <w:tc>
          <w:tcPr>
            <w:tcW w:w="2910" w:type="dxa"/>
            <w:tcBorders>
              <w:top w:val="nil"/>
              <w:bottom w:val="single" w:sz="4" w:space="0" w:color="auto"/>
            </w:tcBorders>
            <w:shd w:val="clear" w:color="auto" w:fill="auto"/>
          </w:tcPr>
          <w:p w14:paraId="433A37A8"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1970" w:type="dxa"/>
            <w:tcBorders>
              <w:top w:val="nil"/>
              <w:bottom w:val="single" w:sz="4" w:space="0" w:color="auto"/>
            </w:tcBorders>
            <w:shd w:val="clear" w:color="auto" w:fill="auto"/>
          </w:tcPr>
          <w:p w14:paraId="2B75FF53"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rtl/>
                <w:lang w:bidi="ar-MA"/>
              </w:rPr>
              <w:t>ريف</w:t>
            </w:r>
          </w:p>
        </w:tc>
        <w:tc>
          <w:tcPr>
            <w:tcW w:w="2440" w:type="dxa"/>
            <w:tcBorders>
              <w:top w:val="nil"/>
              <w:bottom w:val="single" w:sz="4" w:space="0" w:color="auto"/>
            </w:tcBorders>
            <w:shd w:val="clear" w:color="auto" w:fill="auto"/>
          </w:tcPr>
          <w:p w14:paraId="68D0DE14" w14:textId="77777777" w:rsidR="00506A98" w:rsidRPr="00134AB7"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87</w:t>
            </w:r>
            <w:r>
              <w:rPr>
                <w:sz w:val="18"/>
                <w:szCs w:val="18"/>
                <w:lang w:bidi="ar-MA"/>
              </w:rPr>
              <w:t>,</w:t>
            </w:r>
            <w:r w:rsidRPr="000D04D2">
              <w:rPr>
                <w:sz w:val="18"/>
                <w:szCs w:val="18"/>
                <w:lang w:bidi="ar-MA"/>
              </w:rPr>
              <w:t>56</w:t>
            </w:r>
          </w:p>
        </w:tc>
      </w:tr>
      <w:tr w:rsidR="00506A98" w:rsidRPr="001A4655" w14:paraId="1FFAC1A5" w14:textId="77777777" w:rsidTr="00507657">
        <w:trPr>
          <w:cantSplit/>
        </w:trPr>
        <w:tc>
          <w:tcPr>
            <w:tcW w:w="2910" w:type="dxa"/>
            <w:tcBorders>
              <w:top w:val="single" w:sz="4" w:space="0" w:color="auto"/>
              <w:bottom w:val="single" w:sz="12" w:space="0" w:color="auto"/>
            </w:tcBorders>
            <w:shd w:val="clear" w:color="auto" w:fill="auto"/>
            <w:vAlign w:val="bottom"/>
          </w:tcPr>
          <w:p w14:paraId="6F9BD60F" w14:textId="77777777" w:rsidR="00506A98" w:rsidRPr="001A4655" w:rsidRDefault="00506A98" w:rsidP="00507657">
            <w:pPr>
              <w:tabs>
                <w:tab w:val="left" w:pos="432"/>
                <w:tab w:val="left" w:pos="720"/>
                <w:tab w:val="left" w:pos="1008"/>
                <w:tab w:val="left" w:pos="1296"/>
              </w:tabs>
              <w:spacing w:before="40" w:after="80" w:line="240" w:lineRule="exact"/>
              <w:ind w:left="43" w:right="101"/>
              <w:rPr>
                <w:b/>
                <w:bCs/>
                <w:sz w:val="18"/>
                <w:szCs w:val="18"/>
                <w:rtl/>
                <w:lang w:bidi="ar-MA"/>
              </w:rPr>
            </w:pPr>
            <w:r w:rsidRPr="001A4655">
              <w:rPr>
                <w:b/>
                <w:bCs/>
                <w:sz w:val="18"/>
                <w:szCs w:val="18"/>
                <w:rtl/>
                <w:lang w:bidi="ar-MA"/>
              </w:rPr>
              <w:tab/>
            </w:r>
            <w:r w:rsidRPr="001A4655">
              <w:rPr>
                <w:rFonts w:hint="cs"/>
                <w:b/>
                <w:bCs/>
                <w:sz w:val="18"/>
                <w:szCs w:val="18"/>
                <w:rtl/>
                <w:lang w:bidi="ar-MA"/>
              </w:rPr>
              <w:t>الإجمالي</w:t>
            </w:r>
          </w:p>
        </w:tc>
        <w:tc>
          <w:tcPr>
            <w:tcW w:w="1970" w:type="dxa"/>
            <w:tcBorders>
              <w:top w:val="single" w:sz="4" w:space="0" w:color="auto"/>
              <w:bottom w:val="single" w:sz="12" w:space="0" w:color="auto"/>
            </w:tcBorders>
            <w:shd w:val="clear" w:color="auto" w:fill="auto"/>
            <w:vAlign w:val="bottom"/>
          </w:tcPr>
          <w:p w14:paraId="486FF436" w14:textId="77777777" w:rsidR="00506A98" w:rsidRPr="001A4655" w:rsidRDefault="00506A98" w:rsidP="00507657">
            <w:pPr>
              <w:tabs>
                <w:tab w:val="left" w:pos="432"/>
                <w:tab w:val="left" w:pos="720"/>
                <w:tab w:val="left" w:pos="1008"/>
                <w:tab w:val="left" w:pos="1296"/>
              </w:tabs>
              <w:spacing w:before="40" w:after="80" w:line="240" w:lineRule="exact"/>
              <w:ind w:left="43" w:right="101"/>
              <w:rPr>
                <w:b/>
                <w:bCs/>
                <w:sz w:val="18"/>
                <w:szCs w:val="18"/>
                <w:rtl/>
                <w:lang w:bidi="ar-MA"/>
              </w:rPr>
            </w:pPr>
          </w:p>
        </w:tc>
        <w:tc>
          <w:tcPr>
            <w:tcW w:w="2440" w:type="dxa"/>
            <w:tcBorders>
              <w:top w:val="single" w:sz="4" w:space="0" w:color="auto"/>
              <w:bottom w:val="single" w:sz="12" w:space="0" w:color="auto"/>
            </w:tcBorders>
            <w:shd w:val="clear" w:color="auto" w:fill="auto"/>
            <w:vAlign w:val="bottom"/>
          </w:tcPr>
          <w:p w14:paraId="09F891B7" w14:textId="77777777" w:rsidR="00506A98" w:rsidRPr="001A4655" w:rsidRDefault="00506A98" w:rsidP="00507657">
            <w:pPr>
              <w:tabs>
                <w:tab w:val="left" w:pos="432"/>
                <w:tab w:val="left" w:pos="720"/>
                <w:tab w:val="left" w:pos="1008"/>
                <w:tab w:val="left" w:pos="1296"/>
              </w:tabs>
              <w:spacing w:before="40" w:after="80" w:line="240" w:lineRule="exact"/>
              <w:ind w:left="43" w:right="101"/>
              <w:rPr>
                <w:b/>
                <w:bCs/>
                <w:sz w:val="18"/>
                <w:szCs w:val="18"/>
                <w:rtl/>
                <w:lang w:bidi="ar-MA"/>
              </w:rPr>
            </w:pPr>
            <w:r w:rsidRPr="001A4655">
              <w:rPr>
                <w:b/>
                <w:bCs/>
                <w:sz w:val="18"/>
                <w:szCs w:val="18"/>
                <w:rtl/>
                <w:lang w:bidi="ar-MA"/>
              </w:rPr>
              <w:t>91</w:t>
            </w:r>
            <w:r>
              <w:rPr>
                <w:b/>
                <w:bCs/>
                <w:sz w:val="18"/>
                <w:szCs w:val="18"/>
                <w:rtl/>
                <w:lang w:bidi="ar-MA"/>
              </w:rPr>
              <w:t>,</w:t>
            </w:r>
            <w:r w:rsidRPr="001A4655">
              <w:rPr>
                <w:b/>
                <w:bCs/>
                <w:sz w:val="18"/>
                <w:szCs w:val="18"/>
                <w:rtl/>
                <w:lang w:bidi="ar-MA"/>
              </w:rPr>
              <w:t>86</w:t>
            </w:r>
          </w:p>
        </w:tc>
      </w:tr>
    </w:tbl>
    <w:p w14:paraId="71E39834" w14:textId="77777777" w:rsidR="00506A98" w:rsidRPr="000D04D2" w:rsidRDefault="00506A98" w:rsidP="00506A98">
      <w:pPr>
        <w:pStyle w:val="SingleTxt"/>
        <w:spacing w:after="0" w:line="120" w:lineRule="exact"/>
        <w:rPr>
          <w:sz w:val="10"/>
          <w:rtl/>
        </w:rPr>
      </w:pPr>
    </w:p>
    <w:p w14:paraId="4352E4BF" w14:textId="77777777" w:rsidR="00506A98" w:rsidRPr="000D04D2" w:rsidRDefault="00506A98" w:rsidP="00506A98">
      <w:pPr>
        <w:pStyle w:val="SingleTxt"/>
        <w:spacing w:after="0" w:line="120" w:lineRule="exact"/>
        <w:rPr>
          <w:sz w:val="10"/>
          <w:rtl/>
        </w:rPr>
      </w:pPr>
    </w:p>
    <w:p w14:paraId="5E1E55EA" w14:textId="77777777" w:rsidR="00506A98" w:rsidRPr="00A851F6" w:rsidRDefault="00506A98" w:rsidP="00506A98">
      <w:pPr>
        <w:pStyle w:val="SingleTxt"/>
        <w:rPr>
          <w:lang w:val="en-GB"/>
        </w:rPr>
      </w:pPr>
      <w:r w:rsidRPr="00A851F6">
        <w:rPr>
          <w:lang w:val="en-GB"/>
        </w:rPr>
        <w:t>89</w:t>
      </w:r>
      <w:r>
        <w:rPr>
          <w:rtl/>
          <w:lang w:val="en-GB"/>
        </w:rPr>
        <w:t xml:space="preserve"> -</w:t>
      </w:r>
      <w:r>
        <w:rPr>
          <w:rtl/>
          <w:lang w:val="en-GB"/>
        </w:rPr>
        <w:tab/>
      </w:r>
      <w:r w:rsidRPr="006729DB">
        <w:rPr>
          <w:rFonts w:hint="cs"/>
          <w:spacing w:val="-2"/>
          <w:rtl/>
          <w:lang w:bidi="ar-MA"/>
        </w:rPr>
        <w:t>وفيما</w:t>
      </w:r>
      <w:r w:rsidRPr="006729DB">
        <w:rPr>
          <w:spacing w:val="-2"/>
          <w:rtl/>
          <w:lang w:bidi="ar-MA"/>
        </w:rPr>
        <w:t xml:space="preserve"> يتعلق بتنفيذ البرنامج الوطني لمكافحة الايدز تستند الأنظمة والقوانين والتشريعات المتعلقة بالأشخاص المتعايشين مع فيروس نقص المناعة البشري قوانين تعود إلى سنوات سابقة (2007-2008) وتلتزم الدولة بال</w:t>
      </w:r>
      <w:r w:rsidRPr="006729DB">
        <w:rPr>
          <w:rFonts w:hint="cs"/>
          <w:spacing w:val="-2"/>
          <w:rtl/>
          <w:lang w:bidi="ar-MA"/>
        </w:rPr>
        <w:t>أ</w:t>
      </w:r>
      <w:r w:rsidRPr="006729DB">
        <w:rPr>
          <w:spacing w:val="-2"/>
          <w:rtl/>
          <w:lang w:bidi="ar-MA"/>
        </w:rPr>
        <w:t>هداف العالمية التالية: الخطة الوطنية لمكافحة فيروس العوز المناعي البشري 2020-2024</w:t>
      </w:r>
      <w:r w:rsidRPr="00A851F6">
        <w:rPr>
          <w:rFonts w:hint="cs"/>
          <w:rtl/>
          <w:lang w:bidi="ar-MA"/>
        </w:rPr>
        <w:t xml:space="preserve"> و</w:t>
      </w:r>
      <w:r w:rsidRPr="00A851F6">
        <w:rPr>
          <w:rtl/>
          <w:lang w:bidi="ar-MA"/>
        </w:rPr>
        <w:t>أنظمة مراقبة الأمراض المنقولة بالاتصال الجنسي الموجودة قادرة على رصد التقدم نحو أهداف الأمراض المنقولة بالاتصال الجنسي</w:t>
      </w:r>
      <w:r w:rsidRPr="00A851F6">
        <w:rPr>
          <w:rFonts w:hint="cs"/>
          <w:rtl/>
          <w:lang w:bidi="ar-MA"/>
        </w:rPr>
        <w:t xml:space="preserve"> و</w:t>
      </w:r>
      <w:r w:rsidRPr="00A851F6">
        <w:rPr>
          <w:rtl/>
          <w:lang w:bidi="ar-MA"/>
        </w:rPr>
        <w:t>فحص 95</w:t>
      </w:r>
      <w:r>
        <w:rPr>
          <w:rtl/>
          <w:lang w:bidi="ar-MA"/>
        </w:rPr>
        <w:t xml:space="preserve"> في المائة </w:t>
      </w:r>
      <w:r w:rsidRPr="00A851F6">
        <w:rPr>
          <w:rtl/>
          <w:lang w:bidi="ar-MA"/>
        </w:rPr>
        <w:t>من النساء الحوامل للكشف عن مرض الزهري و</w:t>
      </w:r>
      <w:r>
        <w:rPr>
          <w:rFonts w:hint="cs"/>
          <w:rtl/>
          <w:lang w:bidi="ar-MA"/>
        </w:rPr>
        <w:t> </w:t>
      </w:r>
      <w:r w:rsidRPr="00A851F6">
        <w:rPr>
          <w:rtl/>
          <w:lang w:bidi="ar-MA"/>
        </w:rPr>
        <w:t>90</w:t>
      </w:r>
      <w:r>
        <w:rPr>
          <w:rtl/>
          <w:lang w:bidi="ar-MA"/>
        </w:rPr>
        <w:t xml:space="preserve"> في المائة </w:t>
      </w:r>
      <w:r w:rsidRPr="00A851F6">
        <w:rPr>
          <w:rtl/>
          <w:lang w:bidi="ar-MA"/>
        </w:rPr>
        <w:t>للكشف عن فيروس نقص المناعة البشرية بموافقة حرة ومسبقة ومستنيرة و</w:t>
      </w:r>
      <w:r>
        <w:rPr>
          <w:rFonts w:hint="cs"/>
          <w:rtl/>
          <w:lang w:bidi="ar-MA"/>
        </w:rPr>
        <w:t xml:space="preserve"> </w:t>
      </w:r>
      <w:r w:rsidRPr="00A851F6">
        <w:rPr>
          <w:rtl/>
          <w:lang w:bidi="ar-MA"/>
        </w:rPr>
        <w:t>95</w:t>
      </w:r>
      <w:r>
        <w:rPr>
          <w:rtl/>
          <w:lang w:bidi="ar-MA"/>
        </w:rPr>
        <w:t xml:space="preserve"> في المائة </w:t>
      </w:r>
      <w:r w:rsidRPr="00A851F6">
        <w:rPr>
          <w:rtl/>
          <w:lang w:bidi="ar-MA"/>
        </w:rPr>
        <w:t>من النساء الحوامل المصابات يتلقين العلاج الفعال.</w:t>
      </w:r>
      <w:r w:rsidRPr="00A851F6">
        <w:rPr>
          <w:rFonts w:hint="cs"/>
          <w:rtl/>
          <w:lang w:bidi="ar-MA"/>
        </w:rPr>
        <w:t xml:space="preserve"> و</w:t>
      </w:r>
      <w:r>
        <w:rPr>
          <w:rFonts w:hint="cs"/>
          <w:rtl/>
          <w:lang w:bidi="ar-MA"/>
        </w:rPr>
        <w:t xml:space="preserve"> </w:t>
      </w:r>
      <w:r w:rsidRPr="00A851F6">
        <w:rPr>
          <w:rtl/>
          <w:lang w:bidi="ar-MA"/>
        </w:rPr>
        <w:t>70</w:t>
      </w:r>
      <w:r>
        <w:rPr>
          <w:rtl/>
          <w:lang w:bidi="ar-MA"/>
        </w:rPr>
        <w:t xml:space="preserve"> في المائة </w:t>
      </w:r>
      <w:r w:rsidRPr="00A851F6">
        <w:rPr>
          <w:rtl/>
          <w:lang w:bidi="ar-MA"/>
        </w:rPr>
        <w:t>من السكان الرئيسيين لديهم إمكانية الوصول إلى مجموعة كاملة من خدمات الأمراض المنقولة بالاتصال الجنسي وفيروس نقص المناعة البشرية بما في ذلك العازل الطبي.</w:t>
      </w:r>
    </w:p>
    <w:p w14:paraId="4CD2ECBD" w14:textId="77777777" w:rsidR="00506A98" w:rsidRDefault="00506A98" w:rsidP="00506A98">
      <w:pPr>
        <w:pStyle w:val="SingleTxt"/>
        <w:rPr>
          <w:rtl/>
          <w:lang w:bidi="ar-MA"/>
        </w:rPr>
      </w:pPr>
      <w:r w:rsidRPr="00A851F6">
        <w:rPr>
          <w:rtl/>
          <w:lang w:bidi="ar-MA"/>
        </w:rPr>
        <w:t>90</w:t>
      </w:r>
      <w:r>
        <w:rPr>
          <w:rtl/>
          <w:lang w:bidi="ar-MA"/>
        </w:rPr>
        <w:t xml:space="preserve"> -</w:t>
      </w:r>
      <w:r>
        <w:rPr>
          <w:rtl/>
          <w:lang w:bidi="ar-MA"/>
        </w:rPr>
        <w:tab/>
      </w:r>
      <w:r w:rsidRPr="00A851F6">
        <w:rPr>
          <w:rtl/>
          <w:lang w:bidi="ar-MA"/>
        </w:rPr>
        <w:t>نسبة المرضى الإناث من مجموع المستفيدين الذكور والإناث الذين يعالجون من مشاكل الصحة النفسية (النسبة المئوية)</w:t>
      </w:r>
      <w:r>
        <w:rPr>
          <w:rFonts w:hint="cs"/>
          <w:rtl/>
          <w:lang w:bidi="ar-MA"/>
        </w:rPr>
        <w:t>.</w:t>
      </w:r>
    </w:p>
    <w:p w14:paraId="52D0FCBB" w14:textId="77777777" w:rsidR="00506A98" w:rsidRPr="006729DB" w:rsidRDefault="00506A98" w:rsidP="00506A98">
      <w:pPr>
        <w:pStyle w:val="SingleTxt"/>
        <w:spacing w:after="0" w:line="120" w:lineRule="exact"/>
        <w:rPr>
          <w:sz w:val="10"/>
          <w:rtl/>
          <w:lang w:bidi="ar-MA"/>
        </w:rPr>
      </w:pP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953"/>
        <w:gridCol w:w="954"/>
        <w:gridCol w:w="953"/>
        <w:gridCol w:w="954"/>
        <w:gridCol w:w="953"/>
        <w:gridCol w:w="954"/>
        <w:gridCol w:w="953"/>
        <w:gridCol w:w="954"/>
        <w:gridCol w:w="954"/>
      </w:tblGrid>
      <w:tr w:rsidR="00506A98" w:rsidRPr="000D04D2" w14:paraId="052C0700" w14:textId="77777777" w:rsidTr="00507657">
        <w:trPr>
          <w:cantSplit/>
          <w:tblHeader/>
        </w:trPr>
        <w:tc>
          <w:tcPr>
            <w:tcW w:w="953" w:type="dxa"/>
            <w:tcBorders>
              <w:top w:val="single" w:sz="4" w:space="0" w:color="auto"/>
              <w:bottom w:val="single" w:sz="12" w:space="0" w:color="auto"/>
            </w:tcBorders>
            <w:shd w:val="clear" w:color="auto" w:fill="auto"/>
          </w:tcPr>
          <w:p w14:paraId="367C6541"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2014</w:t>
            </w:r>
          </w:p>
        </w:tc>
        <w:tc>
          <w:tcPr>
            <w:tcW w:w="954" w:type="dxa"/>
            <w:tcBorders>
              <w:top w:val="single" w:sz="4" w:space="0" w:color="auto"/>
              <w:bottom w:val="single" w:sz="12" w:space="0" w:color="auto"/>
            </w:tcBorders>
            <w:shd w:val="clear" w:color="auto" w:fill="auto"/>
          </w:tcPr>
          <w:p w14:paraId="5D4547DA"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w:t>
            </w:r>
            <w:r w:rsidRPr="000D04D2">
              <w:rPr>
                <w:rFonts w:ascii="Times New Roman'" w:hAnsi="Times New Roman'" w:hint="cs"/>
                <w:i/>
                <w:iCs/>
                <w:sz w:val="18"/>
                <w:szCs w:val="18"/>
                <w:lang w:bidi="ar-MA"/>
              </w:rPr>
              <w:t>5</w:t>
            </w:r>
          </w:p>
        </w:tc>
        <w:tc>
          <w:tcPr>
            <w:tcW w:w="953" w:type="dxa"/>
            <w:tcBorders>
              <w:top w:val="single" w:sz="4" w:space="0" w:color="auto"/>
              <w:bottom w:val="single" w:sz="12" w:space="0" w:color="auto"/>
            </w:tcBorders>
            <w:shd w:val="clear" w:color="auto" w:fill="auto"/>
          </w:tcPr>
          <w:p w14:paraId="45E25CD9"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2016</w:t>
            </w:r>
          </w:p>
        </w:tc>
        <w:tc>
          <w:tcPr>
            <w:tcW w:w="954" w:type="dxa"/>
            <w:tcBorders>
              <w:top w:val="single" w:sz="4" w:space="0" w:color="auto"/>
              <w:bottom w:val="single" w:sz="12" w:space="0" w:color="auto"/>
            </w:tcBorders>
            <w:shd w:val="clear" w:color="auto" w:fill="auto"/>
          </w:tcPr>
          <w:p w14:paraId="1810C4D4"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2017</w:t>
            </w:r>
          </w:p>
        </w:tc>
        <w:tc>
          <w:tcPr>
            <w:tcW w:w="953" w:type="dxa"/>
            <w:tcBorders>
              <w:top w:val="single" w:sz="4" w:space="0" w:color="auto"/>
              <w:bottom w:val="single" w:sz="12" w:space="0" w:color="auto"/>
            </w:tcBorders>
            <w:shd w:val="clear" w:color="auto" w:fill="auto"/>
          </w:tcPr>
          <w:p w14:paraId="565BC43E"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2018</w:t>
            </w:r>
          </w:p>
        </w:tc>
        <w:tc>
          <w:tcPr>
            <w:tcW w:w="954" w:type="dxa"/>
            <w:tcBorders>
              <w:top w:val="single" w:sz="4" w:space="0" w:color="auto"/>
              <w:bottom w:val="single" w:sz="12" w:space="0" w:color="auto"/>
            </w:tcBorders>
            <w:shd w:val="clear" w:color="auto" w:fill="auto"/>
          </w:tcPr>
          <w:p w14:paraId="19846674"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2019</w:t>
            </w:r>
          </w:p>
        </w:tc>
        <w:tc>
          <w:tcPr>
            <w:tcW w:w="953" w:type="dxa"/>
            <w:tcBorders>
              <w:top w:val="single" w:sz="4" w:space="0" w:color="auto"/>
              <w:bottom w:val="single" w:sz="12" w:space="0" w:color="auto"/>
            </w:tcBorders>
            <w:shd w:val="clear" w:color="auto" w:fill="auto"/>
          </w:tcPr>
          <w:p w14:paraId="075B2126"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2020</w:t>
            </w:r>
          </w:p>
        </w:tc>
        <w:tc>
          <w:tcPr>
            <w:tcW w:w="954" w:type="dxa"/>
            <w:tcBorders>
              <w:top w:val="single" w:sz="4" w:space="0" w:color="auto"/>
              <w:bottom w:val="single" w:sz="12" w:space="0" w:color="auto"/>
            </w:tcBorders>
            <w:shd w:val="clear" w:color="auto" w:fill="auto"/>
          </w:tcPr>
          <w:p w14:paraId="4E135A56"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0D04D2">
              <w:rPr>
                <w:rFonts w:ascii="Times New Roman'" w:hAnsi="Times New Roman'"/>
                <w:i/>
                <w:iCs/>
                <w:sz w:val="18"/>
                <w:szCs w:val="18"/>
                <w:lang w:bidi="ar-MA"/>
              </w:rPr>
              <w:t>2021</w:t>
            </w:r>
          </w:p>
        </w:tc>
        <w:tc>
          <w:tcPr>
            <w:tcW w:w="954" w:type="dxa"/>
            <w:tcBorders>
              <w:top w:val="single" w:sz="4" w:space="0" w:color="auto"/>
              <w:bottom w:val="single" w:sz="12" w:space="0" w:color="auto"/>
            </w:tcBorders>
            <w:shd w:val="clear" w:color="auto" w:fill="auto"/>
          </w:tcPr>
          <w:p w14:paraId="577D8389" w14:textId="77777777" w:rsidR="00506A98" w:rsidRPr="000D04D2"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MA"/>
              </w:rPr>
            </w:pPr>
            <w:r w:rsidRPr="00A851F6">
              <w:rPr>
                <w:vertAlign w:val="superscript"/>
              </w:rPr>
              <w:t xml:space="preserve"> (</w:t>
            </w:r>
            <w:r w:rsidRPr="00A851F6">
              <w:rPr>
                <w:vertAlign w:val="superscript"/>
              </w:rPr>
              <w:footnoteReference w:id="47"/>
            </w:r>
            <w:r w:rsidRPr="00A851F6">
              <w:rPr>
                <w:vertAlign w:val="superscript"/>
              </w:rPr>
              <w:t>)</w:t>
            </w:r>
            <w:r w:rsidRPr="000D04D2">
              <w:rPr>
                <w:rFonts w:ascii="Times New Roman'" w:hAnsi="Times New Roman'"/>
                <w:i/>
                <w:iCs/>
                <w:sz w:val="18"/>
                <w:szCs w:val="18"/>
                <w:lang w:bidi="ar-MA"/>
              </w:rPr>
              <w:t>2022</w:t>
            </w:r>
          </w:p>
        </w:tc>
      </w:tr>
      <w:tr w:rsidR="00506A98" w:rsidRPr="000D04D2" w14:paraId="08315AE9" w14:textId="77777777" w:rsidTr="00507657">
        <w:trPr>
          <w:cantSplit/>
          <w:trHeight w:hRule="exact" w:val="115"/>
          <w:tblHeader/>
        </w:trPr>
        <w:tc>
          <w:tcPr>
            <w:tcW w:w="953" w:type="dxa"/>
            <w:tcBorders>
              <w:top w:val="single" w:sz="12" w:space="0" w:color="auto"/>
              <w:bottom w:val="nil"/>
            </w:tcBorders>
            <w:shd w:val="clear" w:color="auto" w:fill="auto"/>
            <w:vAlign w:val="bottom"/>
          </w:tcPr>
          <w:p w14:paraId="05153184"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4" w:type="dxa"/>
            <w:tcBorders>
              <w:top w:val="single" w:sz="12" w:space="0" w:color="auto"/>
              <w:bottom w:val="nil"/>
            </w:tcBorders>
            <w:shd w:val="clear" w:color="auto" w:fill="auto"/>
            <w:vAlign w:val="bottom"/>
          </w:tcPr>
          <w:p w14:paraId="1919565E"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3" w:type="dxa"/>
            <w:tcBorders>
              <w:top w:val="single" w:sz="12" w:space="0" w:color="auto"/>
              <w:bottom w:val="nil"/>
            </w:tcBorders>
            <w:shd w:val="clear" w:color="auto" w:fill="auto"/>
            <w:vAlign w:val="bottom"/>
          </w:tcPr>
          <w:p w14:paraId="7C131D93"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4" w:type="dxa"/>
            <w:tcBorders>
              <w:top w:val="single" w:sz="12" w:space="0" w:color="auto"/>
              <w:bottom w:val="nil"/>
            </w:tcBorders>
            <w:shd w:val="clear" w:color="auto" w:fill="auto"/>
            <w:vAlign w:val="bottom"/>
          </w:tcPr>
          <w:p w14:paraId="046290E9"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3" w:type="dxa"/>
            <w:tcBorders>
              <w:top w:val="single" w:sz="12" w:space="0" w:color="auto"/>
              <w:bottom w:val="nil"/>
            </w:tcBorders>
            <w:shd w:val="clear" w:color="auto" w:fill="auto"/>
            <w:vAlign w:val="bottom"/>
          </w:tcPr>
          <w:p w14:paraId="545DDB8A"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4" w:type="dxa"/>
            <w:tcBorders>
              <w:top w:val="single" w:sz="12" w:space="0" w:color="auto"/>
              <w:bottom w:val="nil"/>
            </w:tcBorders>
            <w:shd w:val="clear" w:color="auto" w:fill="auto"/>
            <w:vAlign w:val="bottom"/>
          </w:tcPr>
          <w:p w14:paraId="2FBC0D02"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3" w:type="dxa"/>
            <w:tcBorders>
              <w:top w:val="single" w:sz="12" w:space="0" w:color="auto"/>
              <w:bottom w:val="nil"/>
            </w:tcBorders>
            <w:shd w:val="clear" w:color="auto" w:fill="auto"/>
            <w:vAlign w:val="bottom"/>
          </w:tcPr>
          <w:p w14:paraId="5C4BD154"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4" w:type="dxa"/>
            <w:tcBorders>
              <w:top w:val="single" w:sz="12" w:space="0" w:color="auto"/>
              <w:bottom w:val="nil"/>
            </w:tcBorders>
            <w:shd w:val="clear" w:color="auto" w:fill="auto"/>
            <w:vAlign w:val="bottom"/>
          </w:tcPr>
          <w:p w14:paraId="63AA67EB"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c>
          <w:tcPr>
            <w:tcW w:w="954" w:type="dxa"/>
            <w:tcBorders>
              <w:top w:val="single" w:sz="12" w:space="0" w:color="auto"/>
              <w:bottom w:val="nil"/>
            </w:tcBorders>
            <w:shd w:val="clear" w:color="auto" w:fill="auto"/>
            <w:vAlign w:val="bottom"/>
          </w:tcPr>
          <w:p w14:paraId="1B618B7F"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p>
        </w:tc>
      </w:tr>
      <w:tr w:rsidR="00506A98" w:rsidRPr="000D04D2" w14:paraId="7B2235E0" w14:textId="77777777" w:rsidTr="00507657">
        <w:trPr>
          <w:cantSplit/>
        </w:trPr>
        <w:tc>
          <w:tcPr>
            <w:tcW w:w="953" w:type="dxa"/>
            <w:tcBorders>
              <w:top w:val="nil"/>
              <w:bottom w:val="single" w:sz="12" w:space="0" w:color="auto"/>
            </w:tcBorders>
            <w:shd w:val="clear" w:color="auto" w:fill="auto"/>
          </w:tcPr>
          <w:p w14:paraId="687952F7"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512</w:t>
            </w:r>
          </w:p>
        </w:tc>
        <w:tc>
          <w:tcPr>
            <w:tcW w:w="954" w:type="dxa"/>
            <w:tcBorders>
              <w:top w:val="nil"/>
              <w:bottom w:val="single" w:sz="12" w:space="0" w:color="auto"/>
            </w:tcBorders>
            <w:shd w:val="clear" w:color="auto" w:fill="auto"/>
          </w:tcPr>
          <w:p w14:paraId="1170C206"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425</w:t>
            </w:r>
          </w:p>
        </w:tc>
        <w:tc>
          <w:tcPr>
            <w:tcW w:w="953" w:type="dxa"/>
            <w:tcBorders>
              <w:top w:val="nil"/>
              <w:bottom w:val="single" w:sz="12" w:space="0" w:color="auto"/>
            </w:tcBorders>
            <w:shd w:val="clear" w:color="auto" w:fill="auto"/>
          </w:tcPr>
          <w:p w14:paraId="2DD0100F"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747</w:t>
            </w:r>
          </w:p>
        </w:tc>
        <w:tc>
          <w:tcPr>
            <w:tcW w:w="954" w:type="dxa"/>
            <w:tcBorders>
              <w:top w:val="nil"/>
              <w:bottom w:val="single" w:sz="12" w:space="0" w:color="auto"/>
            </w:tcBorders>
            <w:shd w:val="clear" w:color="auto" w:fill="auto"/>
          </w:tcPr>
          <w:p w14:paraId="2204EBEA"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501</w:t>
            </w:r>
          </w:p>
        </w:tc>
        <w:tc>
          <w:tcPr>
            <w:tcW w:w="953" w:type="dxa"/>
            <w:tcBorders>
              <w:top w:val="nil"/>
              <w:bottom w:val="single" w:sz="12" w:space="0" w:color="auto"/>
            </w:tcBorders>
            <w:shd w:val="clear" w:color="auto" w:fill="auto"/>
          </w:tcPr>
          <w:p w14:paraId="31DB2908"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602</w:t>
            </w:r>
          </w:p>
        </w:tc>
        <w:tc>
          <w:tcPr>
            <w:tcW w:w="954" w:type="dxa"/>
            <w:tcBorders>
              <w:top w:val="nil"/>
              <w:bottom w:val="single" w:sz="12" w:space="0" w:color="auto"/>
            </w:tcBorders>
            <w:shd w:val="clear" w:color="auto" w:fill="auto"/>
          </w:tcPr>
          <w:p w14:paraId="3FC1D426"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565</w:t>
            </w:r>
          </w:p>
        </w:tc>
        <w:tc>
          <w:tcPr>
            <w:tcW w:w="953" w:type="dxa"/>
            <w:tcBorders>
              <w:top w:val="nil"/>
              <w:bottom w:val="single" w:sz="12" w:space="0" w:color="auto"/>
            </w:tcBorders>
            <w:shd w:val="clear" w:color="auto" w:fill="auto"/>
          </w:tcPr>
          <w:p w14:paraId="09F49125"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5204</w:t>
            </w:r>
          </w:p>
        </w:tc>
        <w:tc>
          <w:tcPr>
            <w:tcW w:w="954" w:type="dxa"/>
            <w:tcBorders>
              <w:top w:val="nil"/>
              <w:bottom w:val="single" w:sz="12" w:space="0" w:color="auto"/>
            </w:tcBorders>
            <w:shd w:val="clear" w:color="auto" w:fill="auto"/>
          </w:tcPr>
          <w:p w14:paraId="0670FC08"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536</w:t>
            </w:r>
          </w:p>
        </w:tc>
        <w:tc>
          <w:tcPr>
            <w:tcW w:w="954" w:type="dxa"/>
            <w:tcBorders>
              <w:top w:val="nil"/>
              <w:bottom w:val="single" w:sz="12" w:space="0" w:color="auto"/>
            </w:tcBorders>
            <w:shd w:val="clear" w:color="auto" w:fill="auto"/>
          </w:tcPr>
          <w:p w14:paraId="37816C3D" w14:textId="77777777" w:rsidR="00506A98" w:rsidRPr="000D04D2" w:rsidRDefault="00506A98" w:rsidP="00507657">
            <w:pPr>
              <w:tabs>
                <w:tab w:val="left" w:pos="432"/>
                <w:tab w:val="left" w:pos="720"/>
                <w:tab w:val="left" w:pos="1008"/>
                <w:tab w:val="left" w:pos="1296"/>
              </w:tabs>
              <w:spacing w:before="40" w:after="80" w:line="240" w:lineRule="exact"/>
              <w:ind w:left="43" w:right="101"/>
              <w:rPr>
                <w:sz w:val="18"/>
                <w:szCs w:val="18"/>
                <w:rtl/>
                <w:lang w:bidi="ar-MA"/>
              </w:rPr>
            </w:pPr>
            <w:r w:rsidRPr="000D04D2">
              <w:rPr>
                <w:sz w:val="18"/>
                <w:szCs w:val="18"/>
                <w:lang w:bidi="ar-MA"/>
              </w:rPr>
              <w:t>53,2</w:t>
            </w:r>
          </w:p>
        </w:tc>
      </w:tr>
    </w:tbl>
    <w:p w14:paraId="6A79CAC8" w14:textId="77777777" w:rsidR="00506A98" w:rsidRPr="000D04D2" w:rsidRDefault="00506A98" w:rsidP="00506A98">
      <w:pPr>
        <w:pStyle w:val="SingleTxt"/>
        <w:spacing w:after="0" w:line="120" w:lineRule="exact"/>
        <w:rPr>
          <w:sz w:val="10"/>
          <w:rtl/>
          <w:lang w:bidi="ar-MA"/>
        </w:rPr>
      </w:pPr>
    </w:p>
    <w:p w14:paraId="5D6556F6" w14:textId="77777777" w:rsidR="00506A98" w:rsidRPr="000D04D2" w:rsidRDefault="00506A98" w:rsidP="00506A98">
      <w:pPr>
        <w:pStyle w:val="SingleTxt"/>
        <w:spacing w:after="0" w:line="120" w:lineRule="exact"/>
        <w:rPr>
          <w:sz w:val="10"/>
          <w:rtl/>
          <w:lang w:bidi="ar-MA"/>
        </w:rPr>
      </w:pPr>
    </w:p>
    <w:p w14:paraId="13C60252" w14:textId="77777777" w:rsidR="00506A98" w:rsidRPr="00A851F6" w:rsidRDefault="00506A98" w:rsidP="00506A98">
      <w:pPr>
        <w:pStyle w:val="H23"/>
        <w:ind w:left="1267" w:right="1267" w:hanging="1267"/>
        <w:rPr>
          <w:rtl/>
          <w:lang w:bidi="ar-OM"/>
        </w:rPr>
      </w:pPr>
      <w:bookmarkStart w:id="44" w:name="_Toc157939834"/>
      <w:r>
        <w:rPr>
          <w:rtl/>
          <w:lang w:bidi="ar-OM"/>
        </w:rPr>
        <w:tab/>
      </w:r>
      <w:r>
        <w:rPr>
          <w:rtl/>
          <w:lang w:bidi="ar-OM"/>
        </w:rPr>
        <w:tab/>
      </w:r>
      <w:r w:rsidRPr="00A851F6">
        <w:rPr>
          <w:rFonts w:hint="cs"/>
          <w:rtl/>
          <w:lang w:bidi="ar-OM"/>
        </w:rPr>
        <w:t>المادة الثالثة عشرة</w:t>
      </w:r>
      <w:r w:rsidRPr="00A851F6">
        <w:rPr>
          <w:rtl/>
          <w:lang w:bidi="ar-OM"/>
        </w:rPr>
        <w:t>:</w:t>
      </w:r>
      <w:r w:rsidRPr="00A851F6">
        <w:rPr>
          <w:rFonts w:hint="cs"/>
          <w:rtl/>
          <w:lang w:bidi="ar-OM"/>
        </w:rPr>
        <w:t xml:space="preserve"> الحياة الاقتصادية والاجتماعية</w:t>
      </w:r>
      <w:r w:rsidRPr="009A2D41">
        <w:rPr>
          <w:b w:val="0"/>
          <w:bCs w:val="0"/>
          <w:vertAlign w:val="superscript"/>
          <w:rtl/>
          <w:lang w:bidi="ar-OM"/>
        </w:rPr>
        <w:t>(</w:t>
      </w:r>
      <w:r w:rsidRPr="009A2D41">
        <w:rPr>
          <w:b w:val="0"/>
          <w:bCs w:val="0"/>
          <w:vertAlign w:val="superscript"/>
          <w:rtl/>
          <w:lang w:bidi="ar-OM"/>
        </w:rPr>
        <w:footnoteReference w:id="48"/>
      </w:r>
      <w:r w:rsidRPr="009A2D41">
        <w:rPr>
          <w:b w:val="0"/>
          <w:bCs w:val="0"/>
          <w:vertAlign w:val="superscript"/>
          <w:rtl/>
          <w:lang w:bidi="ar-OM"/>
        </w:rPr>
        <w:t>)</w:t>
      </w:r>
      <w:bookmarkEnd w:id="44"/>
    </w:p>
    <w:p w14:paraId="2E53CD4C" w14:textId="77777777" w:rsidR="00506A98" w:rsidRPr="00A851F6" w:rsidRDefault="00506A98" w:rsidP="00506A98">
      <w:pPr>
        <w:pStyle w:val="SingleTxt"/>
        <w:rPr>
          <w:rtl/>
          <w:lang w:bidi="ar-MA"/>
        </w:rPr>
      </w:pPr>
      <w:r w:rsidRPr="00A851F6">
        <w:rPr>
          <w:rtl/>
          <w:lang w:bidi="ar-MA"/>
        </w:rPr>
        <w:t>91</w:t>
      </w:r>
      <w:r>
        <w:rPr>
          <w:rtl/>
          <w:lang w:bidi="ar-MA"/>
        </w:rPr>
        <w:t xml:space="preserve"> -</w:t>
      </w:r>
      <w:r>
        <w:rPr>
          <w:rtl/>
          <w:lang w:bidi="ar-MA"/>
        </w:rPr>
        <w:tab/>
      </w:r>
      <w:r w:rsidRPr="00A851F6">
        <w:rPr>
          <w:rFonts w:hint="cs"/>
          <w:rtl/>
          <w:lang w:bidi="ar-MA"/>
        </w:rPr>
        <w:t xml:space="preserve">إنّ كافة القرارات الحكومية المتعلقة بالجانب الاقتصادي لا تمييز فيها على أساس الجنس كونها تستهدف جميع فئات المجتمع دون تمييز، وقد </w:t>
      </w:r>
      <w:r w:rsidRPr="00A851F6">
        <w:rPr>
          <w:rtl/>
          <w:lang w:bidi="ar-MA"/>
        </w:rPr>
        <w:t xml:space="preserve">ركزت أهداف البرنامج الوطني التنموي لسورية فيما بعد الحرب </w:t>
      </w:r>
      <w:r w:rsidRPr="00A851F6">
        <w:rPr>
          <w:lang w:val="en-GB"/>
        </w:rPr>
        <w:t>2030</w:t>
      </w:r>
      <w:r w:rsidRPr="00A851F6">
        <w:rPr>
          <w:rtl/>
          <w:lang w:bidi="ar-MA"/>
        </w:rPr>
        <w:t xml:space="preserve"> على تحقيق الأمن الغذائي ومكافحة الفقر وإقامة منظومة حماية اجتماعية متكاملة كما ركزت السياسات النقدية والمالية على تعميق النفاذ المالي وتحسين الخدمات المصرفية والتأمينية كذلك أكدت سياسات التشغيل وسوق العمل على تنظيم سوق العمل والتشغيل وتطوير محفزات تنظيم العمل غير المنظم والتركيز على تطوير حاضنات الأعمال وتعزيز المهارات الريادية والعمالة الماهرة خاصة للمتعطلين وفق متطلبات سوق العمل.</w:t>
      </w:r>
    </w:p>
    <w:p w14:paraId="5FF7975A" w14:textId="77777777" w:rsidR="00506A98" w:rsidRPr="00A851F6" w:rsidRDefault="00506A98" w:rsidP="00506A98">
      <w:pPr>
        <w:pStyle w:val="SingleTxt"/>
        <w:rPr>
          <w:rtl/>
          <w:lang w:bidi="ar-MA"/>
        </w:rPr>
      </w:pPr>
      <w:r w:rsidRPr="00A851F6">
        <w:rPr>
          <w:rtl/>
          <w:lang w:bidi="ar-MA"/>
        </w:rPr>
        <w:lastRenderedPageBreak/>
        <w:t>92</w:t>
      </w:r>
      <w:r>
        <w:rPr>
          <w:rtl/>
          <w:lang w:bidi="ar-MA"/>
        </w:rPr>
        <w:t xml:space="preserve"> -</w:t>
      </w:r>
      <w:r>
        <w:rPr>
          <w:rtl/>
          <w:lang w:bidi="ar-MA"/>
        </w:rPr>
        <w:tab/>
      </w:r>
      <w:r w:rsidRPr="00A851F6">
        <w:rPr>
          <w:rtl/>
          <w:lang w:bidi="ar-MA"/>
        </w:rPr>
        <w:t>تضمن البرامج الوطن</w:t>
      </w:r>
      <w:r w:rsidRPr="00A851F6">
        <w:rPr>
          <w:rFonts w:hint="cs"/>
          <w:rtl/>
          <w:lang w:bidi="ar-MA"/>
        </w:rPr>
        <w:t>ي</w:t>
      </w:r>
      <w:r w:rsidRPr="00A851F6">
        <w:rPr>
          <w:rtl/>
          <w:lang w:bidi="ar-MA"/>
        </w:rPr>
        <w:t xml:space="preserve"> التنموي على برامج استهدافية لمكافحة الفقر المتعدد الأبعاد حيث يهدف البرنامج إلى التخفيف من نسبة الفقر وشدته في جميع المناطق السورية وتحقيق العدالة الاجتماعية والمساواة بين أفراد المجتمع والاستثمار في قدراتهم وتحقيق الاحتياجات الأساسية من الغذاء والكهرباء والمسكن وإتاحة فرص عادلة لهم سواء في المجالات (الصحية والتعليمية والمستويات المعيشية) إضافة إلى الحد من الفقر الحضري.</w:t>
      </w:r>
    </w:p>
    <w:p w14:paraId="3876411F" w14:textId="77777777" w:rsidR="00506A98" w:rsidRPr="00A851F6" w:rsidRDefault="00506A98" w:rsidP="00506A98">
      <w:pPr>
        <w:pStyle w:val="SingleTxt"/>
        <w:rPr>
          <w:lang w:val="en-GB"/>
        </w:rPr>
      </w:pPr>
      <w:r w:rsidRPr="00A851F6">
        <w:rPr>
          <w:lang w:val="en-GB"/>
        </w:rPr>
        <w:t>93</w:t>
      </w:r>
      <w:r>
        <w:rPr>
          <w:rtl/>
          <w:lang w:val="en-GB"/>
        </w:rPr>
        <w:t xml:space="preserve"> -</w:t>
      </w:r>
      <w:r>
        <w:rPr>
          <w:rtl/>
          <w:lang w:val="en-GB"/>
        </w:rPr>
        <w:tab/>
      </w:r>
      <w:r w:rsidRPr="00A851F6">
        <w:rPr>
          <w:rtl/>
          <w:lang w:bidi="ar-MA"/>
        </w:rPr>
        <w:t>كما تم وضع برنامج التنمية الريفية المتكاملة الذي يهدف إلى تحقيق تنمية ريفية حقيقية شاملة ومتوازنة في جميع المجالات الصحية والتعليمية والخدمية وغيرها لتطوير الحياة في الريف وتحسين مستواها وجودتها وتحسين مقومات العيش في الأرياف وذلك عن طريق تقديم الدعم الاقتصادي للأفراد الذين يعيشون في المناطق الريفيّة وتوفير الحاجات الأساسيّة للسكان فيها والتصدي للتحديات التي تواجه المناطق الريفية وضواحي المدن الكبرى بغية تخفيض معدلات البطالة والفقر في المناطق الريفية وتحقيق العدالة الاجتماعية بين الريف والحضر</w:t>
      </w:r>
      <w:r w:rsidRPr="00A851F6">
        <w:rPr>
          <w:vertAlign w:val="superscript"/>
          <w:rtl/>
        </w:rPr>
        <w:t>(</w:t>
      </w:r>
      <w:r w:rsidRPr="00A851F6">
        <w:rPr>
          <w:vertAlign w:val="superscript"/>
          <w:rtl/>
        </w:rPr>
        <w:footnoteReference w:id="49"/>
      </w:r>
      <w:r w:rsidRPr="00A851F6">
        <w:rPr>
          <w:vertAlign w:val="superscript"/>
          <w:rtl/>
        </w:rPr>
        <w:t>)</w:t>
      </w:r>
      <w:r w:rsidRPr="00A851F6">
        <w:rPr>
          <w:rtl/>
          <w:lang w:bidi="ar-MA"/>
        </w:rPr>
        <w:t>.</w:t>
      </w:r>
    </w:p>
    <w:p w14:paraId="2BAD0B8B" w14:textId="77777777" w:rsidR="00506A98" w:rsidRPr="00A851F6" w:rsidRDefault="00506A98" w:rsidP="00506A98">
      <w:pPr>
        <w:pStyle w:val="SingleTxt"/>
        <w:rPr>
          <w:rtl/>
          <w:lang w:bidi="ar-MA"/>
        </w:rPr>
      </w:pPr>
      <w:r w:rsidRPr="00A851F6">
        <w:rPr>
          <w:rtl/>
          <w:lang w:bidi="ar-MA"/>
        </w:rPr>
        <w:t>94</w:t>
      </w:r>
      <w:r>
        <w:rPr>
          <w:rtl/>
          <w:lang w:bidi="ar-MA"/>
        </w:rPr>
        <w:t xml:space="preserve"> -</w:t>
      </w:r>
      <w:r>
        <w:rPr>
          <w:rtl/>
          <w:lang w:bidi="ar-MA"/>
        </w:rPr>
        <w:tab/>
      </w:r>
      <w:r w:rsidRPr="00A851F6">
        <w:rPr>
          <w:rtl/>
          <w:lang w:bidi="ar-MA"/>
        </w:rPr>
        <w:t xml:space="preserve">تضمن البرنامج الوطني التنموي لسورية فيما بعد الحرب </w:t>
      </w:r>
      <w:r w:rsidRPr="00A851F6">
        <w:rPr>
          <w:lang w:val="en-GB"/>
        </w:rPr>
        <w:t>2030</w:t>
      </w:r>
      <w:r w:rsidRPr="00A851F6">
        <w:rPr>
          <w:rtl/>
          <w:lang w:bidi="ar-MA"/>
        </w:rPr>
        <w:t xml:space="preserve"> على تحقيق أهداف التمكين الرئيسية</w:t>
      </w:r>
      <w:r w:rsidRPr="00A851F6">
        <w:rPr>
          <w:rFonts w:hint="cs"/>
          <w:rtl/>
          <w:lang w:bidi="ar-MA"/>
        </w:rPr>
        <w:t xml:space="preserve"> ل</w:t>
      </w:r>
      <w:r w:rsidRPr="00A851F6">
        <w:rPr>
          <w:rtl/>
          <w:lang w:bidi="ar-MA"/>
        </w:rPr>
        <w:t>تحسن وضع المرأة وتمكينها اقتصادياً وسياسياً وقانونياً والدعوة لاتباع نهج يقوم على الحق في التنمية لتمكين المرأة والنهوض بها لأجل القضاء على جميع أشكال التمييز ضدها وتقليص الاختلا</w:t>
      </w:r>
      <w:r w:rsidRPr="00A851F6">
        <w:rPr>
          <w:rFonts w:hint="cs"/>
          <w:rtl/>
          <w:lang w:bidi="ar-MA"/>
        </w:rPr>
        <w:t>ف</w:t>
      </w:r>
      <w:r w:rsidRPr="00A851F6">
        <w:rPr>
          <w:rtl/>
          <w:lang w:bidi="ar-MA"/>
        </w:rPr>
        <w:t xml:space="preserve">ات بين </w:t>
      </w:r>
      <w:r w:rsidRPr="00A851F6">
        <w:rPr>
          <w:rFonts w:hint="cs"/>
          <w:rtl/>
          <w:lang w:bidi="ar-MA"/>
        </w:rPr>
        <w:t>الجنسين ووصول</w:t>
      </w:r>
      <w:r w:rsidRPr="00A851F6">
        <w:rPr>
          <w:rtl/>
          <w:lang w:bidi="ar-MA"/>
        </w:rPr>
        <w:t xml:space="preserve"> المرأة إلى المشاركة في صنع القرار </w:t>
      </w:r>
      <w:r w:rsidRPr="00A851F6">
        <w:rPr>
          <w:rFonts w:hint="cs"/>
          <w:rtl/>
          <w:lang w:bidi="ar-MA"/>
        </w:rPr>
        <w:t>وإ</w:t>
      </w:r>
      <w:r w:rsidRPr="00A851F6">
        <w:rPr>
          <w:rtl/>
          <w:lang w:bidi="ar-MA"/>
        </w:rPr>
        <w:t>لغاء جميع أشكال العنف على المرأة ومحاربة بطالة النساء</w:t>
      </w:r>
      <w:r w:rsidRPr="00A851F6">
        <w:rPr>
          <w:vertAlign w:val="superscript"/>
          <w:rtl/>
        </w:rPr>
        <w:t>(</w:t>
      </w:r>
      <w:r w:rsidRPr="00A851F6">
        <w:rPr>
          <w:vertAlign w:val="superscript"/>
          <w:rtl/>
        </w:rPr>
        <w:footnoteReference w:id="50"/>
      </w:r>
      <w:r w:rsidRPr="00A851F6">
        <w:rPr>
          <w:vertAlign w:val="superscript"/>
          <w:rtl/>
        </w:rPr>
        <w:t>)</w:t>
      </w:r>
      <w:r w:rsidRPr="00A851F6">
        <w:rPr>
          <w:rFonts w:hint="cs"/>
          <w:rtl/>
          <w:lang w:bidi="ar-MA"/>
        </w:rPr>
        <w:t>.</w:t>
      </w:r>
    </w:p>
    <w:p w14:paraId="424F4D70" w14:textId="28A09FB3" w:rsidR="00D16569" w:rsidRDefault="00506A98" w:rsidP="00506A98">
      <w:pPr>
        <w:pStyle w:val="SingleTxt"/>
        <w:rPr>
          <w:lang w:bidi="ar-MA"/>
        </w:rPr>
      </w:pPr>
      <w:r w:rsidRPr="00A851F6">
        <w:rPr>
          <w:rtl/>
          <w:lang w:bidi="ar-MA"/>
        </w:rPr>
        <w:t>95</w:t>
      </w:r>
      <w:r>
        <w:rPr>
          <w:rtl/>
          <w:lang w:bidi="ar-MA"/>
        </w:rPr>
        <w:t xml:space="preserve"> -</w:t>
      </w:r>
      <w:r>
        <w:rPr>
          <w:rtl/>
          <w:lang w:bidi="ar-MA"/>
        </w:rPr>
        <w:tab/>
      </w:r>
      <w:r w:rsidRPr="00A851F6">
        <w:rPr>
          <w:rtl/>
          <w:lang w:bidi="ar-MA"/>
        </w:rPr>
        <w:t xml:space="preserve">لم يميز القانون بين المرأة والرجل سواء في الجانب الاقتصادي والسياسي أو في أي ناحية أخرى وقد أعطى القانون المرأة حق إنشاء شركات تجارية والحصول على القروض المصرفية والرهون العقارية دون الحاجة لموافقة الزوج كما </w:t>
      </w:r>
      <w:r>
        <w:rPr>
          <w:rFonts w:hint="cs"/>
          <w:rtl/>
          <w:lang w:bidi="ar-MA"/>
        </w:rPr>
        <w:t>أ</w:t>
      </w:r>
      <w:r w:rsidRPr="00A851F6">
        <w:rPr>
          <w:rtl/>
          <w:lang w:bidi="ar-MA"/>
        </w:rPr>
        <w:t>ن هناك الكثير من المشاريع الاقتصادية التي أنشأتها النساء وهناك هيئات ومصارف خاصة لدعم هذه المشاريع وتشجيعها كما أن المجال مفتوح للفتيات للمشاركة في جميع نواحي الحياة الثقافية كون القانون السوري لا ينص على التمييز بين الرجل والمرأة</w:t>
      </w:r>
      <w:r w:rsidRPr="00A851F6">
        <w:rPr>
          <w:rFonts w:hint="cs"/>
          <w:rtl/>
          <w:lang w:bidi="ar-MA"/>
        </w:rPr>
        <w:t>.</w:t>
      </w:r>
    </w:p>
    <w:p w14:paraId="4FC8D48B" w14:textId="77777777" w:rsidR="00506A98" w:rsidRPr="00506A98" w:rsidRDefault="00506A98" w:rsidP="00506A98">
      <w:pPr>
        <w:pStyle w:val="SingleTxt"/>
        <w:spacing w:after="0" w:line="120" w:lineRule="exact"/>
        <w:rPr>
          <w:sz w:val="10"/>
          <w:rtl/>
          <w:lang w:bidi="ar-MA"/>
        </w:rPr>
      </w:pPr>
    </w:p>
    <w:p w14:paraId="7C60E83E" w14:textId="77777777" w:rsidR="00506A98" w:rsidRPr="00A851F6" w:rsidRDefault="00506A98" w:rsidP="00506A98">
      <w:pPr>
        <w:pStyle w:val="H23"/>
        <w:ind w:left="1267" w:right="1267" w:hanging="1267"/>
        <w:rPr>
          <w:rtl/>
          <w:lang w:bidi="ar-OM"/>
        </w:rPr>
      </w:pPr>
      <w:bookmarkStart w:id="45" w:name="_Toc157939835"/>
      <w:r>
        <w:rPr>
          <w:rtl/>
          <w:lang w:bidi="ar-OM"/>
        </w:rPr>
        <w:tab/>
      </w:r>
      <w:r>
        <w:rPr>
          <w:rtl/>
          <w:lang w:bidi="ar-OM"/>
        </w:rPr>
        <w:tab/>
      </w:r>
      <w:r w:rsidRPr="00A851F6">
        <w:rPr>
          <w:rFonts w:hint="cs"/>
          <w:rtl/>
          <w:lang w:bidi="ar-OM"/>
        </w:rPr>
        <w:t>المادة الرابعة عشرة</w:t>
      </w:r>
      <w:r w:rsidRPr="00A851F6">
        <w:rPr>
          <w:rtl/>
          <w:lang w:bidi="ar-OM"/>
        </w:rPr>
        <w:t>:</w:t>
      </w:r>
      <w:r w:rsidRPr="00A851F6">
        <w:rPr>
          <w:rFonts w:hint="cs"/>
          <w:rtl/>
          <w:lang w:bidi="ar-OM"/>
        </w:rPr>
        <w:t xml:space="preserve"> المرأة الريفية</w:t>
      </w:r>
      <w:bookmarkEnd w:id="45"/>
    </w:p>
    <w:p w14:paraId="2CBA9487" w14:textId="77777777" w:rsidR="00506A98" w:rsidRPr="00A851F6" w:rsidRDefault="00506A98" w:rsidP="00506A98">
      <w:pPr>
        <w:pStyle w:val="SingleTxt"/>
        <w:rPr>
          <w:lang w:val="en-GB"/>
        </w:rPr>
      </w:pPr>
      <w:r w:rsidRPr="00A851F6">
        <w:rPr>
          <w:lang w:val="en-GB"/>
        </w:rPr>
        <w:t>96</w:t>
      </w:r>
      <w:r>
        <w:rPr>
          <w:rtl/>
          <w:lang w:val="en-GB"/>
        </w:rPr>
        <w:t xml:space="preserve"> -</w:t>
      </w:r>
      <w:r>
        <w:rPr>
          <w:rtl/>
          <w:lang w:val="en-GB"/>
        </w:rPr>
        <w:tab/>
      </w:r>
      <w:r w:rsidRPr="00A851F6">
        <w:rPr>
          <w:rFonts w:hint="cs"/>
          <w:rtl/>
          <w:lang w:bidi="ar-MA"/>
        </w:rPr>
        <w:t>تولي وزارة الزراعة والإصلاح الزراعي من خلال مديرية تنمية المرأة الريفية سابقاً ومديرية التنمية الريفية الزراعية والأسرية حالياً الاهتمام الكبير بالأسر الريفية عامة والمرأة الريفية خاصة والتي تمثلت بشكل واضح بمهام المديرية التالية</w:t>
      </w:r>
      <w:r w:rsidRPr="00A851F6">
        <w:rPr>
          <w:vertAlign w:val="superscript"/>
          <w:rtl/>
        </w:rPr>
        <w:t>(</w:t>
      </w:r>
      <w:r w:rsidRPr="00A851F6">
        <w:rPr>
          <w:vertAlign w:val="superscript"/>
          <w:rtl/>
        </w:rPr>
        <w:footnoteReference w:id="51"/>
      </w:r>
      <w:r w:rsidRPr="00A851F6">
        <w:rPr>
          <w:vertAlign w:val="superscript"/>
          <w:rtl/>
        </w:rPr>
        <w:t>)</w:t>
      </w:r>
      <w:r w:rsidRPr="00A851F6">
        <w:rPr>
          <w:rFonts w:hint="cs"/>
          <w:rtl/>
          <w:lang w:bidi="ar-MA"/>
        </w:rPr>
        <w:t>:</w:t>
      </w:r>
    </w:p>
    <w:p w14:paraId="0CE0B837"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lang w:bidi="ar-MA"/>
        </w:rPr>
        <w:t>وضع الخطط والبرامج السنوية للتنمية الريفية الزراعية ومتابعة تنفيذها وتقييمها؛</w:t>
      </w:r>
    </w:p>
    <w:p w14:paraId="2407E029"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lang w:bidi="ar-MA"/>
        </w:rPr>
        <w:t>إجراء الدراسات ووضع الاستراتيجيات والبرامج اللازمة للأسر الريفية عامة والمرأة الريفية بشكل خاص.</w:t>
      </w:r>
    </w:p>
    <w:p w14:paraId="5D2F57FD"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lastRenderedPageBreak/>
        <w:tab/>
      </w:r>
      <w:r>
        <w:rPr>
          <w:lang w:val="en-GB"/>
        </w:rPr>
        <w:t>•</w:t>
      </w:r>
      <w:r w:rsidRPr="00A851F6">
        <w:rPr>
          <w:lang w:val="en-GB"/>
        </w:rPr>
        <w:tab/>
      </w:r>
      <w:r w:rsidRPr="00A851F6">
        <w:rPr>
          <w:rFonts w:hint="cs"/>
          <w:rtl/>
          <w:lang w:bidi="ar-MA"/>
        </w:rPr>
        <w:t>اعتماد النهج التشاركي في تنظيم المجتمعات المحلية ومشاركتها في التخطيط والتنفيذ والمتابعة والتقييم لمشاريع التنمية الريفية.</w:t>
      </w:r>
    </w:p>
    <w:p w14:paraId="7C4F6F9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lang w:bidi="ar-MA"/>
        </w:rPr>
        <w:t>تمويل مشاريع الأسر الريفية والمرأة الريفية عن طريق تقديم حزمة من الخدمات التمويلية وغير</w:t>
      </w:r>
      <w:r>
        <w:rPr>
          <w:rFonts w:hint="eastAsia"/>
          <w:rtl/>
          <w:lang w:bidi="ar-MA"/>
        </w:rPr>
        <w:t> </w:t>
      </w:r>
      <w:r w:rsidRPr="00A851F6">
        <w:rPr>
          <w:rFonts w:hint="cs"/>
          <w:rtl/>
          <w:lang w:bidi="ar-MA"/>
        </w:rPr>
        <w:t>التمويلية وإحداث صناديق تمويل ريفي بشروط ميسرة لتأسيس مشاريع خاصة للمرأة الريفية وذلك بالتعاون مع الجهات المعنية.</w:t>
      </w:r>
    </w:p>
    <w:p w14:paraId="0E79805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647835">
        <w:rPr>
          <w:rFonts w:hint="cs"/>
          <w:rtl/>
          <w:lang w:bidi="ar-MA"/>
        </w:rPr>
        <w:t>إعداد خارطة تنموية</w:t>
      </w:r>
      <w:r w:rsidRPr="00A851F6">
        <w:rPr>
          <w:rFonts w:hint="cs"/>
          <w:rtl/>
          <w:lang w:bidi="ar-MA"/>
        </w:rPr>
        <w:t xml:space="preserve"> لربط المنتج الريفي وتسويقه وتحديد المناطق ذات الاحتياج بالمساعدات والمنح المجانية وتنفيذها على المستوى </w:t>
      </w:r>
      <w:r>
        <w:rPr>
          <w:rFonts w:hint="cs"/>
          <w:rtl/>
          <w:lang w:bidi="ar-MA"/>
        </w:rPr>
        <w:t>الأسري</w:t>
      </w:r>
      <w:r w:rsidRPr="00A851F6">
        <w:rPr>
          <w:rFonts w:hint="cs"/>
          <w:rtl/>
          <w:lang w:bidi="ar-MA"/>
        </w:rPr>
        <w:t xml:space="preserve"> مع الجهات المختلفة. </w:t>
      </w:r>
    </w:p>
    <w:p w14:paraId="663CC319"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lang w:bidi="ar-MA"/>
        </w:rPr>
        <w:t>إقامة المعارض والأنشطة التسويقية الداخلية والخارجية والمشاركة بكافة الأنشطة المماثلة مع الجهات الأخرى.</w:t>
      </w:r>
    </w:p>
    <w:p w14:paraId="441572D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lang w:bidi="ar-MA"/>
        </w:rPr>
        <w:t xml:space="preserve">تأطير وتنظيم العلاقة بين الأسر الريفية والمرأة الريفية المنتجة والوحدات الإنتاجية وصالات التسويق ومراكز التعبئة والتخزين بين القطاع العام والخاص والمشترك. </w:t>
      </w:r>
    </w:p>
    <w:p w14:paraId="05E39D5E" w14:textId="77777777" w:rsidR="00506A98" w:rsidRPr="00A851F6" w:rsidRDefault="00506A98" w:rsidP="00506A98">
      <w:pPr>
        <w:pStyle w:val="SingleTxt"/>
        <w:rPr>
          <w:rtl/>
          <w:lang w:bidi="ar-MA"/>
        </w:rPr>
      </w:pPr>
      <w:r w:rsidRPr="00A851F6">
        <w:rPr>
          <w:rtl/>
          <w:lang w:bidi="ar-MA"/>
        </w:rPr>
        <w:t>97</w:t>
      </w:r>
      <w:r>
        <w:rPr>
          <w:rtl/>
          <w:lang w:bidi="ar-MA"/>
        </w:rPr>
        <w:t xml:space="preserve"> -</w:t>
      </w:r>
      <w:r>
        <w:rPr>
          <w:rtl/>
          <w:lang w:bidi="ar-MA"/>
        </w:rPr>
        <w:tab/>
      </w:r>
      <w:r w:rsidRPr="00A851F6">
        <w:rPr>
          <w:rtl/>
          <w:lang w:bidi="ar-MA"/>
        </w:rPr>
        <w:t>تتعدد وتتنوع الأدوار ال</w:t>
      </w:r>
      <w:r w:rsidRPr="00A851F6">
        <w:rPr>
          <w:rFonts w:hint="cs"/>
          <w:rtl/>
          <w:lang w:bidi="ar-MA"/>
        </w:rPr>
        <w:t>إ</w:t>
      </w:r>
      <w:r w:rsidRPr="00A851F6">
        <w:rPr>
          <w:rtl/>
          <w:lang w:bidi="ar-MA"/>
        </w:rPr>
        <w:t>نتاجية التي تقوم بها المرأة الريفية في العمل الزراعي على امتداد الريف السوري والتي جعلت من المرأة عنصرا</w:t>
      </w:r>
      <w:r w:rsidRPr="00A851F6">
        <w:rPr>
          <w:rFonts w:hint="cs"/>
          <w:rtl/>
          <w:lang w:bidi="ar-MA"/>
        </w:rPr>
        <w:t>ً</w:t>
      </w:r>
      <w:r w:rsidRPr="00A851F6">
        <w:rPr>
          <w:rtl/>
          <w:lang w:bidi="ar-MA"/>
        </w:rPr>
        <w:t xml:space="preserve"> أساسيا</w:t>
      </w:r>
      <w:r w:rsidRPr="00A851F6">
        <w:rPr>
          <w:rFonts w:hint="cs"/>
          <w:rtl/>
          <w:lang w:bidi="ar-MA"/>
        </w:rPr>
        <w:t>ً</w:t>
      </w:r>
      <w:r w:rsidRPr="00A851F6">
        <w:rPr>
          <w:rtl/>
          <w:lang w:bidi="ar-MA"/>
        </w:rPr>
        <w:t xml:space="preserve"> في عمليات التنمية الريفية عامة والزراعية بشكل خاص فالمرأة الريفية تقوم بدور إنتاجي من خلال مشاركتها في مجال الزراعة بشقيها النباتي والحيواني والعمل في الصناعات الغذائية من المنتجات الزراعية وكذلك بعض الصناعات التقليدية والنسيجية والحرفية الأخرى كما</w:t>
      </w:r>
      <w:r>
        <w:rPr>
          <w:rFonts w:hint="cs"/>
          <w:rtl/>
          <w:lang w:bidi="ar-MA"/>
        </w:rPr>
        <w:t> </w:t>
      </w:r>
      <w:r w:rsidRPr="00A851F6">
        <w:rPr>
          <w:rtl/>
          <w:lang w:bidi="ar-MA"/>
        </w:rPr>
        <w:t>تقوم بدور اجتماعي من خلال النشاطات والمبادرات والجهود والمساهمات في المستوى المجتمعي ويشمل كذلك الجهود التطوعية وكذلك الانضمام للمؤسسات الاجتماعية والتنظيمات الرسمية والشعبية والجمعيات الاهلية الخيرية إضافة إلى الدور ال</w:t>
      </w:r>
      <w:r w:rsidRPr="00A851F6">
        <w:rPr>
          <w:rFonts w:hint="cs"/>
          <w:rtl/>
          <w:lang w:bidi="ar-MA"/>
        </w:rPr>
        <w:t>إ</w:t>
      </w:r>
      <w:r w:rsidRPr="00A851F6">
        <w:rPr>
          <w:rtl/>
          <w:lang w:bidi="ar-MA"/>
        </w:rPr>
        <w:t>نجابي وال</w:t>
      </w:r>
      <w:r w:rsidRPr="00A851F6">
        <w:rPr>
          <w:rFonts w:hint="cs"/>
          <w:rtl/>
          <w:lang w:bidi="ar-MA"/>
        </w:rPr>
        <w:t>أ</w:t>
      </w:r>
      <w:r w:rsidRPr="00A851F6">
        <w:rPr>
          <w:rtl/>
          <w:lang w:bidi="ar-MA"/>
        </w:rPr>
        <w:t>سري وتربية الأطفال وقضايا الصحة ال</w:t>
      </w:r>
      <w:r w:rsidRPr="00A851F6">
        <w:rPr>
          <w:rFonts w:hint="cs"/>
          <w:rtl/>
          <w:lang w:bidi="ar-MA"/>
        </w:rPr>
        <w:t>إ</w:t>
      </w:r>
      <w:r w:rsidRPr="00A851F6">
        <w:rPr>
          <w:rtl/>
          <w:lang w:bidi="ar-MA"/>
        </w:rPr>
        <w:t>نجابية.</w:t>
      </w:r>
    </w:p>
    <w:p w14:paraId="0818CAE9" w14:textId="77777777" w:rsidR="00506A98" w:rsidRPr="00A851F6" w:rsidRDefault="00506A98" w:rsidP="00506A98">
      <w:pPr>
        <w:pStyle w:val="SingleTxt"/>
        <w:rPr>
          <w:lang w:val="en-GB"/>
        </w:rPr>
      </w:pPr>
      <w:r w:rsidRPr="00A851F6">
        <w:rPr>
          <w:lang w:val="en-GB"/>
        </w:rPr>
        <w:t>98</w:t>
      </w:r>
      <w:r>
        <w:rPr>
          <w:rtl/>
          <w:lang w:val="en-GB"/>
        </w:rPr>
        <w:t xml:space="preserve"> -</w:t>
      </w:r>
      <w:r>
        <w:rPr>
          <w:rtl/>
          <w:lang w:val="en-GB"/>
        </w:rPr>
        <w:tab/>
      </w:r>
      <w:r w:rsidRPr="00A851F6">
        <w:rPr>
          <w:rtl/>
          <w:lang w:bidi="ar-MA"/>
        </w:rPr>
        <w:t xml:space="preserve">بهدف </w:t>
      </w:r>
      <w:r w:rsidRPr="00A851F6">
        <w:rPr>
          <w:rFonts w:hint="cs"/>
          <w:rtl/>
          <w:lang w:bidi="ar-MA"/>
        </w:rPr>
        <w:t>إ</w:t>
      </w:r>
      <w:r w:rsidRPr="00A851F6">
        <w:rPr>
          <w:rtl/>
          <w:lang w:bidi="ar-MA"/>
        </w:rPr>
        <w:t xml:space="preserve">براز الدور الإنتاجي لمساهمة المرأة في العمل الزراعي بشقيه النباتي والحيواني قامت مديرية تنمية المرأة الريفية في وزارة الزراعة بإجراء مسح ميداني شمل </w:t>
      </w:r>
      <w:r>
        <w:rPr>
          <w:rFonts w:hint="cs"/>
          <w:rtl/>
          <w:lang w:bidi="ar-MA"/>
        </w:rPr>
        <w:t>500 7</w:t>
      </w:r>
      <w:r w:rsidRPr="00A851F6">
        <w:rPr>
          <w:rtl/>
          <w:lang w:bidi="ar-MA"/>
        </w:rPr>
        <w:t xml:space="preserve"> أسرة على امتداد الريف السوري رصدت من خلاله النسب المئوية لمشاركة المرأة والرجل في كافة العمليات الزراعية المرتبطة بخدمة</w:t>
      </w:r>
      <w:r>
        <w:rPr>
          <w:rtl/>
          <w:lang w:bidi="ar-MA"/>
        </w:rPr>
        <w:t xml:space="preserve"> </w:t>
      </w:r>
      <w:r w:rsidRPr="00A851F6">
        <w:rPr>
          <w:rtl/>
          <w:lang w:bidi="ar-MA"/>
        </w:rPr>
        <w:t>63</w:t>
      </w:r>
      <w:r>
        <w:rPr>
          <w:rtl/>
          <w:lang w:bidi="ar-MA"/>
        </w:rPr>
        <w:t xml:space="preserve"> </w:t>
      </w:r>
      <w:r>
        <w:rPr>
          <w:rFonts w:hint="cs"/>
          <w:rtl/>
          <w:lang w:bidi="ar-MA"/>
        </w:rPr>
        <w:t xml:space="preserve">محصولا زراعيا </w:t>
      </w:r>
      <w:r w:rsidRPr="00A851F6">
        <w:rPr>
          <w:rtl/>
          <w:lang w:bidi="ar-MA"/>
        </w:rPr>
        <w:t xml:space="preserve">إضافة </w:t>
      </w:r>
      <w:r>
        <w:rPr>
          <w:rFonts w:hint="cs"/>
          <w:rtl/>
          <w:lang w:bidi="ar-MA"/>
        </w:rPr>
        <w:t>إلى</w:t>
      </w:r>
      <w:r w:rsidRPr="00A851F6">
        <w:rPr>
          <w:rtl/>
          <w:lang w:bidi="ar-MA"/>
        </w:rPr>
        <w:t xml:space="preserve"> تربية الحيوانات الزراعية (أبقار أغنام ماعز دواجن وغيرها) وتربية النحل. ويشير التقسيم النوعي للعمل بين الجنسين حسب نتائج المسح </w:t>
      </w:r>
      <w:r w:rsidRPr="00A851F6">
        <w:rPr>
          <w:rFonts w:hint="cs"/>
          <w:rtl/>
          <w:lang w:bidi="ar-MA"/>
        </w:rPr>
        <w:t>إ</w:t>
      </w:r>
      <w:r w:rsidRPr="00A851F6">
        <w:rPr>
          <w:rtl/>
          <w:lang w:bidi="ar-MA"/>
        </w:rPr>
        <w:t>لى مساهمة المرأة الواضحة في جميع العمليات الزراعية التي تصل إلى 70</w:t>
      </w:r>
      <w:r>
        <w:rPr>
          <w:rtl/>
          <w:lang w:bidi="ar-MA"/>
        </w:rPr>
        <w:t xml:space="preserve"> في المائة </w:t>
      </w:r>
      <w:r w:rsidRPr="00A851F6">
        <w:rPr>
          <w:rtl/>
          <w:lang w:bidi="ar-MA"/>
        </w:rPr>
        <w:t>في العمليات اليدوية والقطاف والفرز وما يقارب 50</w:t>
      </w:r>
      <w:r>
        <w:rPr>
          <w:rtl/>
          <w:lang w:bidi="ar-MA"/>
        </w:rPr>
        <w:t xml:space="preserve"> في المائة </w:t>
      </w:r>
      <w:r w:rsidRPr="00A851F6">
        <w:rPr>
          <w:rtl/>
          <w:lang w:bidi="ar-MA"/>
        </w:rPr>
        <w:t>عمليات الحصاد اليدوي والتعبئة والتوضيب ويشير التقسيم النوعي للعمل بين الجنسين في رعاية الحيوان إلى أن متوسط نسبة مساهمة المرأة بمعظم العمليات تتراوح لا تقل عن 50</w:t>
      </w:r>
      <w:r>
        <w:rPr>
          <w:rtl/>
          <w:lang w:bidi="ar-MA"/>
        </w:rPr>
        <w:t xml:space="preserve"> في المائة </w:t>
      </w:r>
      <w:r w:rsidRPr="00A851F6">
        <w:rPr>
          <w:rtl/>
          <w:lang w:bidi="ar-MA"/>
        </w:rPr>
        <w:t>في بعض ال</w:t>
      </w:r>
      <w:r w:rsidRPr="00A851F6">
        <w:rPr>
          <w:rFonts w:hint="cs"/>
          <w:rtl/>
          <w:lang w:bidi="ar-MA"/>
        </w:rPr>
        <w:t>أ</w:t>
      </w:r>
      <w:r w:rsidRPr="00A851F6">
        <w:rPr>
          <w:rtl/>
          <w:lang w:bidi="ar-MA"/>
        </w:rPr>
        <w:t>عمال وتصل إلى 100</w:t>
      </w:r>
      <w:r>
        <w:rPr>
          <w:rtl/>
          <w:lang w:bidi="ar-MA"/>
        </w:rPr>
        <w:t xml:space="preserve"> في المائة </w:t>
      </w:r>
      <w:r w:rsidRPr="00A851F6">
        <w:rPr>
          <w:rtl/>
          <w:lang w:bidi="ar-MA"/>
        </w:rPr>
        <w:t>في بعضها ال</w:t>
      </w:r>
      <w:r w:rsidRPr="00A851F6">
        <w:rPr>
          <w:rFonts w:hint="cs"/>
          <w:rtl/>
          <w:lang w:bidi="ar-MA"/>
        </w:rPr>
        <w:t>آ</w:t>
      </w:r>
      <w:r w:rsidRPr="00A851F6">
        <w:rPr>
          <w:rtl/>
          <w:lang w:bidi="ar-MA"/>
        </w:rPr>
        <w:t>خر كتربية الدواجن وتربية دودة الحرير.</w:t>
      </w:r>
    </w:p>
    <w:p w14:paraId="3A2D031E" w14:textId="77777777" w:rsidR="00506A98" w:rsidRPr="00A851F6" w:rsidRDefault="00506A98" w:rsidP="00506A98">
      <w:pPr>
        <w:pStyle w:val="SingleTxt"/>
        <w:rPr>
          <w:rtl/>
          <w:lang w:bidi="ar-MA"/>
        </w:rPr>
      </w:pPr>
      <w:r w:rsidRPr="00A851F6">
        <w:rPr>
          <w:rtl/>
          <w:lang w:bidi="ar-MA"/>
        </w:rPr>
        <w:t>99</w:t>
      </w:r>
      <w:r>
        <w:rPr>
          <w:rtl/>
          <w:lang w:bidi="ar-MA"/>
        </w:rPr>
        <w:t xml:space="preserve"> -</w:t>
      </w:r>
      <w:r>
        <w:rPr>
          <w:rtl/>
          <w:lang w:bidi="ar-MA"/>
        </w:rPr>
        <w:tab/>
      </w:r>
      <w:r w:rsidRPr="00A851F6">
        <w:rPr>
          <w:rFonts w:hint="cs"/>
          <w:rtl/>
          <w:lang w:bidi="ar-MA"/>
        </w:rPr>
        <w:t xml:space="preserve">اتخذت وزارة الزراعة عدداً من الإجراءات تستهدف </w:t>
      </w:r>
      <w:r w:rsidRPr="00A851F6">
        <w:rPr>
          <w:rtl/>
          <w:lang w:bidi="ar-MA"/>
        </w:rPr>
        <w:t>مشاركة</w:t>
      </w:r>
      <w:r w:rsidRPr="00A851F6">
        <w:rPr>
          <w:rFonts w:hint="cs"/>
          <w:rtl/>
          <w:lang w:bidi="ar-MA"/>
        </w:rPr>
        <w:t xml:space="preserve"> المرأة </w:t>
      </w:r>
      <w:r w:rsidRPr="00A851F6">
        <w:rPr>
          <w:rtl/>
          <w:lang w:bidi="ar-MA"/>
        </w:rPr>
        <w:t>في</w:t>
      </w:r>
      <w:r w:rsidRPr="00A851F6">
        <w:rPr>
          <w:rFonts w:hint="cs"/>
          <w:rtl/>
          <w:lang w:bidi="ar-MA"/>
        </w:rPr>
        <w:t xml:space="preserve"> </w:t>
      </w:r>
      <w:r w:rsidRPr="00A851F6">
        <w:rPr>
          <w:rtl/>
          <w:lang w:bidi="ar-MA"/>
        </w:rPr>
        <w:t>وضع</w:t>
      </w:r>
      <w:r w:rsidRPr="00A851F6">
        <w:rPr>
          <w:rFonts w:hint="cs"/>
          <w:rtl/>
          <w:lang w:bidi="ar-MA"/>
        </w:rPr>
        <w:t xml:space="preserve"> </w:t>
      </w:r>
      <w:r w:rsidRPr="00A851F6">
        <w:rPr>
          <w:rtl/>
          <w:lang w:bidi="ar-MA"/>
        </w:rPr>
        <w:t>وتنفيذ</w:t>
      </w:r>
      <w:r w:rsidRPr="00A851F6">
        <w:rPr>
          <w:rFonts w:hint="cs"/>
          <w:rtl/>
          <w:lang w:bidi="ar-MA"/>
        </w:rPr>
        <w:t xml:space="preserve"> </w:t>
      </w:r>
      <w:r w:rsidRPr="00A851F6">
        <w:rPr>
          <w:rtl/>
          <w:lang w:bidi="ar-MA"/>
        </w:rPr>
        <w:t>التخطيط</w:t>
      </w:r>
      <w:r w:rsidRPr="00A851F6">
        <w:rPr>
          <w:rFonts w:hint="cs"/>
          <w:rtl/>
          <w:lang w:bidi="ar-MA"/>
        </w:rPr>
        <w:t xml:space="preserve"> </w:t>
      </w:r>
      <w:r w:rsidRPr="00A851F6">
        <w:rPr>
          <w:rtl/>
          <w:lang w:bidi="ar-MA"/>
        </w:rPr>
        <w:t>الإنمائي</w:t>
      </w:r>
      <w:r w:rsidRPr="00A851F6">
        <w:rPr>
          <w:rFonts w:hint="cs"/>
          <w:rtl/>
          <w:lang w:bidi="ar-MA"/>
        </w:rPr>
        <w:t xml:space="preserve"> </w:t>
      </w:r>
      <w:r w:rsidRPr="00A851F6">
        <w:rPr>
          <w:rtl/>
          <w:lang w:bidi="ar-MA"/>
        </w:rPr>
        <w:t>على</w:t>
      </w:r>
      <w:r w:rsidRPr="00A851F6">
        <w:rPr>
          <w:rFonts w:hint="cs"/>
          <w:rtl/>
          <w:lang w:bidi="ar-MA"/>
        </w:rPr>
        <w:t xml:space="preserve"> </w:t>
      </w:r>
      <w:r w:rsidRPr="00A851F6">
        <w:rPr>
          <w:rtl/>
          <w:lang w:bidi="ar-MA"/>
        </w:rPr>
        <w:t>جميع</w:t>
      </w:r>
      <w:r w:rsidRPr="00A851F6">
        <w:rPr>
          <w:rFonts w:hint="cs"/>
          <w:rtl/>
          <w:lang w:bidi="ar-MA"/>
        </w:rPr>
        <w:t xml:space="preserve"> </w:t>
      </w:r>
      <w:r w:rsidRPr="00A851F6">
        <w:rPr>
          <w:rtl/>
          <w:lang w:bidi="ar-MA"/>
        </w:rPr>
        <w:t>المستويات</w:t>
      </w:r>
      <w:r w:rsidRPr="00A851F6">
        <w:rPr>
          <w:rFonts w:hint="cs"/>
          <w:rtl/>
          <w:lang w:bidi="ar-MA"/>
        </w:rPr>
        <w:t xml:space="preserve"> وقد اعتمدت الوزارة نهجاً تشاركياً في </w:t>
      </w:r>
      <w:r w:rsidRPr="00A851F6">
        <w:rPr>
          <w:rtl/>
          <w:lang w:bidi="ar-MA"/>
        </w:rPr>
        <w:t>تنظيم</w:t>
      </w:r>
      <w:r w:rsidRPr="00A851F6">
        <w:rPr>
          <w:rFonts w:hint="cs"/>
          <w:rtl/>
          <w:lang w:bidi="ar-MA"/>
        </w:rPr>
        <w:t xml:space="preserve"> </w:t>
      </w:r>
      <w:r w:rsidRPr="00A851F6">
        <w:rPr>
          <w:rtl/>
          <w:lang w:bidi="ar-MA"/>
        </w:rPr>
        <w:t>المجتمعات</w:t>
      </w:r>
      <w:r w:rsidRPr="00A851F6">
        <w:rPr>
          <w:rFonts w:hint="cs"/>
          <w:rtl/>
          <w:lang w:bidi="ar-MA"/>
        </w:rPr>
        <w:t xml:space="preserve"> </w:t>
      </w:r>
      <w:r w:rsidRPr="00A851F6">
        <w:rPr>
          <w:rtl/>
          <w:lang w:bidi="ar-MA"/>
        </w:rPr>
        <w:t>المحلية</w:t>
      </w:r>
      <w:r w:rsidRPr="00A851F6">
        <w:rPr>
          <w:rFonts w:hint="cs"/>
          <w:rtl/>
          <w:lang w:bidi="ar-MA"/>
        </w:rPr>
        <w:t xml:space="preserve"> </w:t>
      </w:r>
      <w:r w:rsidRPr="00A851F6">
        <w:rPr>
          <w:rtl/>
          <w:lang w:bidi="ar-MA"/>
        </w:rPr>
        <w:t>وذلك</w:t>
      </w:r>
      <w:r w:rsidRPr="00A851F6">
        <w:rPr>
          <w:rFonts w:hint="cs"/>
          <w:rtl/>
          <w:lang w:bidi="ar-MA"/>
        </w:rPr>
        <w:t xml:space="preserve"> </w:t>
      </w:r>
      <w:r w:rsidRPr="00A851F6">
        <w:rPr>
          <w:rtl/>
          <w:lang w:bidi="ar-MA"/>
        </w:rPr>
        <w:t>من</w:t>
      </w:r>
      <w:r w:rsidRPr="00A851F6">
        <w:rPr>
          <w:rFonts w:hint="cs"/>
          <w:rtl/>
          <w:lang w:bidi="ar-MA"/>
        </w:rPr>
        <w:t xml:space="preserve"> </w:t>
      </w:r>
      <w:r w:rsidRPr="00A851F6">
        <w:rPr>
          <w:rtl/>
          <w:lang w:bidi="ar-MA"/>
        </w:rPr>
        <w:t>خلال</w:t>
      </w:r>
      <w:r w:rsidRPr="00A851F6">
        <w:rPr>
          <w:rFonts w:hint="cs"/>
          <w:rtl/>
          <w:lang w:bidi="ar-MA"/>
        </w:rPr>
        <w:t xml:space="preserve"> </w:t>
      </w:r>
      <w:r w:rsidRPr="00A851F6">
        <w:rPr>
          <w:rtl/>
          <w:lang w:bidi="ar-MA"/>
        </w:rPr>
        <w:t>تشكيل</w:t>
      </w:r>
      <w:r w:rsidRPr="00A851F6">
        <w:rPr>
          <w:rFonts w:hint="cs"/>
          <w:rtl/>
          <w:lang w:bidi="ar-MA"/>
        </w:rPr>
        <w:t xml:space="preserve"> </w:t>
      </w:r>
      <w:r w:rsidRPr="00A851F6">
        <w:rPr>
          <w:rtl/>
          <w:lang w:bidi="ar-MA"/>
        </w:rPr>
        <w:t>لجان</w:t>
      </w:r>
      <w:r w:rsidRPr="00A851F6">
        <w:rPr>
          <w:rFonts w:hint="cs"/>
          <w:rtl/>
          <w:lang w:bidi="ar-MA"/>
        </w:rPr>
        <w:t xml:space="preserve"> </w:t>
      </w:r>
      <w:r w:rsidRPr="00A851F6">
        <w:rPr>
          <w:rtl/>
          <w:lang w:bidi="ar-MA"/>
        </w:rPr>
        <w:t>تنمية</w:t>
      </w:r>
      <w:r w:rsidRPr="00A851F6">
        <w:rPr>
          <w:rFonts w:hint="cs"/>
          <w:rtl/>
          <w:lang w:bidi="ar-MA"/>
        </w:rPr>
        <w:t xml:space="preserve"> </w:t>
      </w:r>
      <w:r w:rsidRPr="00A851F6">
        <w:rPr>
          <w:rtl/>
          <w:lang w:bidi="ar-MA"/>
        </w:rPr>
        <w:t>محلية</w:t>
      </w:r>
      <w:r w:rsidRPr="00A851F6">
        <w:rPr>
          <w:rFonts w:hint="cs"/>
          <w:rtl/>
          <w:lang w:bidi="ar-MA"/>
        </w:rPr>
        <w:t xml:space="preserve"> </w:t>
      </w:r>
      <w:r w:rsidRPr="00A851F6">
        <w:rPr>
          <w:rtl/>
          <w:lang w:bidi="ar-MA"/>
        </w:rPr>
        <w:t>بحيث</w:t>
      </w:r>
      <w:r w:rsidRPr="00A851F6">
        <w:rPr>
          <w:rFonts w:hint="cs"/>
          <w:rtl/>
          <w:lang w:bidi="ar-MA"/>
        </w:rPr>
        <w:t xml:space="preserve"> </w:t>
      </w:r>
      <w:r w:rsidRPr="00A851F6">
        <w:rPr>
          <w:rtl/>
          <w:lang w:bidi="ar-MA"/>
        </w:rPr>
        <w:t>تكون</w:t>
      </w:r>
      <w:r w:rsidRPr="00A851F6">
        <w:rPr>
          <w:rFonts w:hint="cs"/>
          <w:rtl/>
          <w:lang w:bidi="ar-MA"/>
        </w:rPr>
        <w:t xml:space="preserve"> </w:t>
      </w:r>
      <w:r w:rsidRPr="00A851F6">
        <w:rPr>
          <w:rtl/>
          <w:lang w:bidi="ar-MA"/>
        </w:rPr>
        <w:t>المرأة</w:t>
      </w:r>
      <w:r w:rsidRPr="00A851F6">
        <w:rPr>
          <w:rFonts w:hint="cs"/>
          <w:rtl/>
          <w:lang w:bidi="ar-MA"/>
        </w:rPr>
        <w:t xml:space="preserve"> الريفية عنصرا </w:t>
      </w:r>
      <w:r w:rsidRPr="00A851F6">
        <w:rPr>
          <w:rtl/>
          <w:lang w:bidi="ar-MA"/>
        </w:rPr>
        <w:t>أساسيا</w:t>
      </w:r>
      <w:r w:rsidRPr="00A851F6">
        <w:rPr>
          <w:rFonts w:hint="cs"/>
          <w:rtl/>
          <w:lang w:bidi="ar-MA"/>
        </w:rPr>
        <w:t xml:space="preserve">ً </w:t>
      </w:r>
      <w:r w:rsidRPr="00A851F6">
        <w:rPr>
          <w:rtl/>
          <w:lang w:bidi="ar-MA"/>
        </w:rPr>
        <w:t>وفاعلا</w:t>
      </w:r>
      <w:r w:rsidRPr="00A851F6">
        <w:rPr>
          <w:rFonts w:hint="cs"/>
          <w:rtl/>
          <w:lang w:bidi="ar-MA"/>
        </w:rPr>
        <w:t xml:space="preserve"> </w:t>
      </w:r>
      <w:r w:rsidRPr="00A851F6">
        <w:rPr>
          <w:rtl/>
          <w:lang w:bidi="ar-MA"/>
        </w:rPr>
        <w:t>ًفي</w:t>
      </w:r>
      <w:r w:rsidRPr="00A851F6">
        <w:rPr>
          <w:rFonts w:hint="cs"/>
          <w:rtl/>
          <w:lang w:bidi="ar-MA"/>
        </w:rPr>
        <w:t xml:space="preserve"> </w:t>
      </w:r>
      <w:r w:rsidRPr="00A851F6">
        <w:rPr>
          <w:rtl/>
          <w:lang w:bidi="ar-MA"/>
        </w:rPr>
        <w:t>هذه</w:t>
      </w:r>
      <w:r w:rsidRPr="00A851F6">
        <w:rPr>
          <w:rFonts w:hint="cs"/>
          <w:rtl/>
          <w:lang w:bidi="ar-MA"/>
        </w:rPr>
        <w:t xml:space="preserve"> </w:t>
      </w:r>
      <w:r w:rsidRPr="00A851F6">
        <w:rPr>
          <w:rtl/>
          <w:lang w:bidi="ar-MA"/>
        </w:rPr>
        <w:t>اللجان</w:t>
      </w:r>
      <w:r w:rsidRPr="00A851F6">
        <w:rPr>
          <w:rFonts w:hint="cs"/>
          <w:rtl/>
          <w:lang w:bidi="ar-MA"/>
        </w:rPr>
        <w:t xml:space="preserve"> وتتراوح </w:t>
      </w:r>
      <w:r w:rsidRPr="00A851F6">
        <w:rPr>
          <w:rtl/>
          <w:lang w:bidi="ar-MA"/>
        </w:rPr>
        <w:t>نسبة</w:t>
      </w:r>
      <w:r w:rsidRPr="00A851F6">
        <w:rPr>
          <w:rFonts w:hint="cs"/>
          <w:rtl/>
          <w:lang w:bidi="ar-MA"/>
        </w:rPr>
        <w:t xml:space="preserve"> </w:t>
      </w:r>
      <w:r w:rsidRPr="00A851F6">
        <w:rPr>
          <w:rtl/>
          <w:lang w:bidi="ar-MA"/>
        </w:rPr>
        <w:t>مساهمة</w:t>
      </w:r>
      <w:r w:rsidRPr="00A851F6">
        <w:rPr>
          <w:rFonts w:hint="cs"/>
          <w:rtl/>
          <w:lang w:bidi="ar-MA"/>
        </w:rPr>
        <w:t xml:space="preserve"> </w:t>
      </w:r>
      <w:r w:rsidRPr="00A851F6">
        <w:rPr>
          <w:rtl/>
          <w:lang w:bidi="ar-MA"/>
        </w:rPr>
        <w:t>النساء</w:t>
      </w:r>
      <w:r w:rsidRPr="00A851F6">
        <w:rPr>
          <w:rFonts w:hint="cs"/>
          <w:rtl/>
          <w:lang w:bidi="ar-MA"/>
        </w:rPr>
        <w:t xml:space="preserve"> </w:t>
      </w:r>
      <w:r w:rsidRPr="00A851F6">
        <w:rPr>
          <w:rtl/>
          <w:lang w:bidi="ar-MA"/>
        </w:rPr>
        <w:t>فيها</w:t>
      </w:r>
      <w:r w:rsidRPr="00A851F6">
        <w:rPr>
          <w:rFonts w:hint="cs"/>
          <w:rtl/>
          <w:lang w:bidi="ar-MA"/>
        </w:rPr>
        <w:t xml:space="preserve"> 25</w:t>
      </w:r>
      <w:r>
        <w:rPr>
          <w:rFonts w:hint="cs"/>
          <w:rtl/>
          <w:lang w:bidi="ar-MA"/>
        </w:rPr>
        <w:t>-</w:t>
      </w:r>
      <w:r w:rsidRPr="00A851F6">
        <w:rPr>
          <w:rFonts w:hint="cs"/>
          <w:rtl/>
          <w:lang w:bidi="ar-MA"/>
        </w:rPr>
        <w:t>50</w:t>
      </w:r>
      <w:r>
        <w:rPr>
          <w:rFonts w:hint="cs"/>
          <w:rtl/>
          <w:lang w:bidi="ar-MA"/>
        </w:rPr>
        <w:t xml:space="preserve"> في المائة </w:t>
      </w:r>
      <w:r w:rsidRPr="00A851F6">
        <w:rPr>
          <w:rFonts w:hint="cs"/>
          <w:rtl/>
          <w:lang w:bidi="ar-MA"/>
        </w:rPr>
        <w:t xml:space="preserve">ولهذه الغاية توفر الوزارة </w:t>
      </w:r>
      <w:r w:rsidRPr="00A851F6">
        <w:rPr>
          <w:rtl/>
          <w:lang w:bidi="ar-MA"/>
        </w:rPr>
        <w:t>جميع أنواع التدريب والتعليم بما في ذلك ما يتصل منه بمحو الأمية وذلك لتحقق زيادة كفاءتها</w:t>
      </w:r>
      <w:r w:rsidRPr="00A851F6">
        <w:rPr>
          <w:rFonts w:hint="cs"/>
          <w:rtl/>
          <w:lang w:bidi="ar-MA"/>
        </w:rPr>
        <w:t xml:space="preserve"> كما </w:t>
      </w:r>
      <w:r w:rsidRPr="00A851F6">
        <w:rPr>
          <w:rtl/>
          <w:lang w:bidi="ar-MA"/>
        </w:rPr>
        <w:t>تقوم</w:t>
      </w:r>
      <w:r w:rsidRPr="00A851F6">
        <w:rPr>
          <w:rFonts w:hint="cs"/>
          <w:rtl/>
          <w:lang w:bidi="ar-MA"/>
        </w:rPr>
        <w:t xml:space="preserve"> </w:t>
      </w:r>
      <w:r w:rsidRPr="00A851F6">
        <w:rPr>
          <w:rtl/>
          <w:lang w:bidi="ar-MA"/>
        </w:rPr>
        <w:t>مديرية</w:t>
      </w:r>
      <w:r w:rsidRPr="00A851F6">
        <w:rPr>
          <w:rFonts w:hint="cs"/>
          <w:rtl/>
          <w:lang w:bidi="ar-MA"/>
        </w:rPr>
        <w:t xml:space="preserve"> </w:t>
      </w:r>
      <w:r w:rsidRPr="00A851F6">
        <w:rPr>
          <w:rtl/>
          <w:lang w:bidi="ar-MA"/>
        </w:rPr>
        <w:t>التنمية</w:t>
      </w:r>
      <w:r w:rsidRPr="00A851F6">
        <w:rPr>
          <w:rFonts w:hint="cs"/>
          <w:rtl/>
          <w:lang w:bidi="ar-MA"/>
        </w:rPr>
        <w:t xml:space="preserve"> </w:t>
      </w:r>
      <w:r w:rsidRPr="00A851F6">
        <w:rPr>
          <w:rtl/>
          <w:lang w:bidi="ar-MA"/>
        </w:rPr>
        <w:t>الريفية</w:t>
      </w:r>
      <w:r w:rsidRPr="00A851F6">
        <w:rPr>
          <w:rFonts w:hint="cs"/>
          <w:rtl/>
          <w:lang w:bidi="ar-MA"/>
        </w:rPr>
        <w:t xml:space="preserve"> </w:t>
      </w:r>
      <w:r w:rsidRPr="00A851F6">
        <w:rPr>
          <w:rtl/>
          <w:lang w:bidi="ar-MA"/>
        </w:rPr>
        <w:t>في</w:t>
      </w:r>
      <w:r w:rsidRPr="00A851F6">
        <w:rPr>
          <w:rFonts w:hint="cs"/>
          <w:rtl/>
          <w:lang w:bidi="ar-MA"/>
        </w:rPr>
        <w:t xml:space="preserve"> </w:t>
      </w:r>
      <w:r w:rsidRPr="00A851F6">
        <w:rPr>
          <w:rtl/>
          <w:lang w:bidi="ar-MA"/>
        </w:rPr>
        <w:t>الوزارة</w:t>
      </w:r>
      <w:r w:rsidRPr="00A851F6">
        <w:rPr>
          <w:rFonts w:hint="cs"/>
          <w:rtl/>
          <w:lang w:bidi="ar-MA"/>
        </w:rPr>
        <w:t xml:space="preserve"> </w:t>
      </w:r>
      <w:r w:rsidRPr="00A851F6">
        <w:rPr>
          <w:rtl/>
          <w:lang w:bidi="ar-MA"/>
        </w:rPr>
        <w:t>بتقديم</w:t>
      </w:r>
      <w:r w:rsidRPr="00A851F6">
        <w:rPr>
          <w:rFonts w:hint="cs"/>
          <w:rtl/>
          <w:lang w:bidi="ar-MA"/>
        </w:rPr>
        <w:t xml:space="preserve"> </w:t>
      </w:r>
      <w:r w:rsidRPr="00A851F6">
        <w:rPr>
          <w:rtl/>
          <w:lang w:bidi="ar-MA"/>
        </w:rPr>
        <w:t>حزمة</w:t>
      </w:r>
      <w:r w:rsidRPr="00A851F6">
        <w:rPr>
          <w:rFonts w:hint="cs"/>
          <w:rtl/>
          <w:lang w:bidi="ar-MA"/>
        </w:rPr>
        <w:t xml:space="preserve"> </w:t>
      </w:r>
      <w:r w:rsidRPr="00A851F6">
        <w:rPr>
          <w:rtl/>
          <w:lang w:bidi="ar-MA"/>
        </w:rPr>
        <w:t>من</w:t>
      </w:r>
      <w:r w:rsidRPr="00A851F6">
        <w:rPr>
          <w:rFonts w:hint="cs"/>
          <w:rtl/>
          <w:lang w:bidi="ar-MA"/>
        </w:rPr>
        <w:t xml:space="preserve"> </w:t>
      </w:r>
      <w:r w:rsidRPr="00A851F6">
        <w:rPr>
          <w:rtl/>
          <w:lang w:bidi="ar-MA"/>
        </w:rPr>
        <w:t>الخدمات</w:t>
      </w:r>
      <w:r w:rsidRPr="00A851F6">
        <w:rPr>
          <w:rFonts w:hint="cs"/>
          <w:rtl/>
          <w:lang w:bidi="ar-MA"/>
        </w:rPr>
        <w:t xml:space="preserve"> </w:t>
      </w:r>
      <w:r w:rsidRPr="00A851F6">
        <w:rPr>
          <w:rtl/>
          <w:lang w:bidi="ar-MA"/>
        </w:rPr>
        <w:t>التدريبية</w:t>
      </w:r>
      <w:r w:rsidRPr="00A851F6">
        <w:rPr>
          <w:rFonts w:hint="cs"/>
          <w:rtl/>
          <w:lang w:bidi="ar-MA"/>
        </w:rPr>
        <w:t xml:space="preserve"> </w:t>
      </w:r>
      <w:r w:rsidRPr="00A851F6">
        <w:rPr>
          <w:rtl/>
          <w:lang w:bidi="ar-MA"/>
        </w:rPr>
        <w:t>للمرأة</w:t>
      </w:r>
      <w:r w:rsidRPr="00A851F6">
        <w:rPr>
          <w:rFonts w:hint="cs"/>
          <w:rtl/>
          <w:lang w:bidi="ar-MA"/>
        </w:rPr>
        <w:t xml:space="preserve"> </w:t>
      </w:r>
      <w:r w:rsidRPr="00A851F6">
        <w:rPr>
          <w:rtl/>
          <w:lang w:bidi="ar-MA"/>
        </w:rPr>
        <w:t>الريفية</w:t>
      </w:r>
      <w:r w:rsidRPr="00A851F6">
        <w:rPr>
          <w:rFonts w:hint="cs"/>
          <w:rtl/>
          <w:lang w:bidi="ar-MA"/>
        </w:rPr>
        <w:t xml:space="preserve"> </w:t>
      </w:r>
      <w:r w:rsidRPr="00A851F6">
        <w:rPr>
          <w:rtl/>
          <w:lang w:bidi="ar-MA"/>
        </w:rPr>
        <w:t>لرفع إنتاجيتها وتوعيتها اجتماعيا</w:t>
      </w:r>
      <w:r w:rsidRPr="00A851F6">
        <w:rPr>
          <w:rFonts w:hint="cs"/>
          <w:rtl/>
          <w:lang w:bidi="ar-MA"/>
        </w:rPr>
        <w:t>ً وصحياً</w:t>
      </w:r>
      <w:r w:rsidRPr="00A851F6">
        <w:rPr>
          <w:rtl/>
          <w:lang w:bidi="ar-MA"/>
        </w:rPr>
        <w:t xml:space="preserve"> وإدماجها في العمل الزراعي</w:t>
      </w:r>
      <w:r w:rsidRPr="00A851F6">
        <w:rPr>
          <w:rFonts w:hint="cs"/>
          <w:rtl/>
          <w:lang w:bidi="ar-MA"/>
        </w:rPr>
        <w:t xml:space="preserve"> فقد تمّ </w:t>
      </w:r>
      <w:r w:rsidRPr="00A851F6">
        <w:rPr>
          <w:rtl/>
          <w:lang w:bidi="ar-MA"/>
        </w:rPr>
        <w:t>تدريب</w:t>
      </w:r>
      <w:r w:rsidRPr="00A851F6">
        <w:rPr>
          <w:rFonts w:hint="cs"/>
          <w:rtl/>
          <w:lang w:bidi="ar-MA"/>
        </w:rPr>
        <w:t xml:space="preserve"> </w:t>
      </w:r>
      <w:r w:rsidRPr="00A851F6">
        <w:rPr>
          <w:rtl/>
          <w:lang w:bidi="ar-MA"/>
        </w:rPr>
        <w:t>النساء</w:t>
      </w:r>
      <w:r w:rsidRPr="00A851F6">
        <w:rPr>
          <w:rFonts w:hint="cs"/>
          <w:rtl/>
          <w:lang w:bidi="ar-MA"/>
        </w:rPr>
        <w:t xml:space="preserve"> </w:t>
      </w:r>
      <w:r w:rsidRPr="00A851F6">
        <w:rPr>
          <w:rtl/>
          <w:lang w:bidi="ar-MA"/>
        </w:rPr>
        <w:t>الريفيات</w:t>
      </w:r>
      <w:r w:rsidRPr="00A851F6">
        <w:rPr>
          <w:rFonts w:hint="cs"/>
          <w:rtl/>
          <w:lang w:bidi="ar-MA"/>
        </w:rPr>
        <w:t xml:space="preserve"> </w:t>
      </w:r>
      <w:r w:rsidRPr="00A851F6">
        <w:rPr>
          <w:rtl/>
          <w:lang w:bidi="ar-MA"/>
        </w:rPr>
        <w:t>على</w:t>
      </w:r>
      <w:r w:rsidRPr="00A851F6">
        <w:rPr>
          <w:rFonts w:hint="cs"/>
          <w:rtl/>
          <w:lang w:bidi="ar-MA"/>
        </w:rPr>
        <w:t xml:space="preserve"> </w:t>
      </w:r>
      <w:r w:rsidRPr="00A851F6">
        <w:rPr>
          <w:rtl/>
          <w:lang w:bidi="ar-MA"/>
        </w:rPr>
        <w:t>ريادة</w:t>
      </w:r>
      <w:r w:rsidRPr="00A851F6">
        <w:rPr>
          <w:rFonts w:hint="cs"/>
          <w:rtl/>
          <w:lang w:bidi="ar-MA"/>
        </w:rPr>
        <w:t xml:space="preserve"> </w:t>
      </w:r>
      <w:r w:rsidRPr="00A851F6">
        <w:rPr>
          <w:rtl/>
          <w:lang w:bidi="ar-MA"/>
        </w:rPr>
        <w:t>الأعمال</w:t>
      </w:r>
      <w:r w:rsidRPr="00A851F6">
        <w:rPr>
          <w:rFonts w:hint="cs"/>
          <w:rtl/>
          <w:lang w:bidi="ar-MA"/>
        </w:rPr>
        <w:t xml:space="preserve"> </w:t>
      </w:r>
      <w:r w:rsidRPr="00A851F6">
        <w:rPr>
          <w:rtl/>
          <w:lang w:bidi="ar-MA"/>
        </w:rPr>
        <w:t>بهدف</w:t>
      </w:r>
      <w:r w:rsidRPr="00A851F6">
        <w:rPr>
          <w:rFonts w:hint="cs"/>
          <w:rtl/>
          <w:lang w:bidi="ar-MA"/>
        </w:rPr>
        <w:t xml:space="preserve"> </w:t>
      </w:r>
      <w:r w:rsidRPr="00A851F6">
        <w:rPr>
          <w:rtl/>
          <w:lang w:bidi="ar-MA"/>
        </w:rPr>
        <w:t>تأسيس</w:t>
      </w:r>
      <w:r w:rsidRPr="00A851F6">
        <w:rPr>
          <w:rFonts w:hint="cs"/>
          <w:rtl/>
          <w:lang w:bidi="ar-MA"/>
        </w:rPr>
        <w:t xml:space="preserve"> </w:t>
      </w:r>
      <w:r w:rsidRPr="00A851F6">
        <w:rPr>
          <w:rtl/>
          <w:lang w:bidi="ar-MA"/>
        </w:rPr>
        <w:t>مشاريع</w:t>
      </w:r>
      <w:r w:rsidRPr="00A851F6">
        <w:rPr>
          <w:rFonts w:hint="cs"/>
          <w:rtl/>
          <w:lang w:bidi="ar-MA"/>
        </w:rPr>
        <w:t xml:space="preserve"> </w:t>
      </w:r>
      <w:r w:rsidRPr="00A851F6">
        <w:rPr>
          <w:rtl/>
          <w:lang w:bidi="ar-MA"/>
        </w:rPr>
        <w:t>صغيرة</w:t>
      </w:r>
      <w:r w:rsidRPr="00A851F6">
        <w:rPr>
          <w:rFonts w:hint="cs"/>
          <w:rtl/>
          <w:lang w:bidi="ar-MA"/>
        </w:rPr>
        <w:t xml:space="preserve"> </w:t>
      </w:r>
      <w:r w:rsidRPr="00A851F6">
        <w:rPr>
          <w:rtl/>
          <w:lang w:bidi="ar-MA"/>
        </w:rPr>
        <w:t>مولدة</w:t>
      </w:r>
      <w:r w:rsidRPr="00A851F6">
        <w:rPr>
          <w:rFonts w:hint="cs"/>
          <w:rtl/>
          <w:lang w:bidi="ar-MA"/>
        </w:rPr>
        <w:t xml:space="preserve"> </w:t>
      </w:r>
      <w:r w:rsidRPr="00A851F6">
        <w:rPr>
          <w:rtl/>
          <w:lang w:bidi="ar-MA"/>
        </w:rPr>
        <w:t>للدخل</w:t>
      </w:r>
      <w:r w:rsidRPr="00A851F6">
        <w:rPr>
          <w:rFonts w:hint="cs"/>
          <w:rtl/>
          <w:lang w:bidi="ar-MA"/>
        </w:rPr>
        <w:t xml:space="preserve"> </w:t>
      </w:r>
      <w:r w:rsidRPr="00A851F6">
        <w:rPr>
          <w:rtl/>
          <w:lang w:bidi="ar-MA"/>
        </w:rPr>
        <w:t>من</w:t>
      </w:r>
      <w:r w:rsidRPr="00A851F6">
        <w:rPr>
          <w:rFonts w:hint="cs"/>
          <w:rtl/>
          <w:lang w:bidi="ar-MA"/>
        </w:rPr>
        <w:t xml:space="preserve"> </w:t>
      </w:r>
      <w:r w:rsidRPr="00A851F6">
        <w:rPr>
          <w:rtl/>
          <w:lang w:bidi="ar-MA"/>
        </w:rPr>
        <w:lastRenderedPageBreak/>
        <w:t>خلال</w:t>
      </w:r>
      <w:r w:rsidRPr="00A851F6">
        <w:rPr>
          <w:rFonts w:hint="cs"/>
          <w:rtl/>
          <w:lang w:bidi="ar-MA"/>
        </w:rPr>
        <w:t xml:space="preserve"> </w:t>
      </w:r>
      <w:r w:rsidRPr="00A851F6">
        <w:rPr>
          <w:rtl/>
          <w:lang w:bidi="ar-MA"/>
        </w:rPr>
        <w:t>دورات</w:t>
      </w:r>
      <w:r w:rsidRPr="00A851F6">
        <w:rPr>
          <w:rFonts w:hint="cs"/>
          <w:rtl/>
          <w:lang w:bidi="ar-MA"/>
        </w:rPr>
        <w:t xml:space="preserve"> تتعلق بتأسيس المشروع الخاص وكيفية </w:t>
      </w:r>
      <w:r w:rsidRPr="00A851F6">
        <w:rPr>
          <w:rtl/>
          <w:lang w:bidi="ar-MA"/>
        </w:rPr>
        <w:t>دراسة</w:t>
      </w:r>
      <w:r w:rsidRPr="00A851F6">
        <w:rPr>
          <w:rFonts w:hint="cs"/>
          <w:rtl/>
          <w:lang w:bidi="ar-MA"/>
        </w:rPr>
        <w:t xml:space="preserve"> </w:t>
      </w:r>
      <w:r w:rsidRPr="00A851F6">
        <w:rPr>
          <w:rtl/>
          <w:lang w:bidi="ar-MA"/>
        </w:rPr>
        <w:t>الجدوى</w:t>
      </w:r>
      <w:r w:rsidRPr="00A851F6">
        <w:rPr>
          <w:rFonts w:hint="cs"/>
          <w:rtl/>
          <w:lang w:bidi="ar-MA"/>
        </w:rPr>
        <w:t xml:space="preserve"> </w:t>
      </w:r>
      <w:r w:rsidRPr="00A851F6">
        <w:rPr>
          <w:rtl/>
          <w:lang w:bidi="ar-MA"/>
        </w:rPr>
        <w:t>الاقتصادية</w:t>
      </w:r>
      <w:r w:rsidRPr="00A851F6">
        <w:rPr>
          <w:rFonts w:hint="cs"/>
          <w:rtl/>
          <w:lang w:bidi="ar-MA"/>
        </w:rPr>
        <w:t xml:space="preserve"> ل</w:t>
      </w:r>
      <w:r w:rsidRPr="00A851F6">
        <w:rPr>
          <w:rtl/>
          <w:lang w:bidi="ar-MA"/>
        </w:rPr>
        <w:t>لمشاريع</w:t>
      </w:r>
      <w:r w:rsidRPr="00A851F6">
        <w:rPr>
          <w:rFonts w:hint="cs"/>
          <w:rtl/>
          <w:lang w:bidi="ar-MA"/>
        </w:rPr>
        <w:t xml:space="preserve"> و</w:t>
      </w:r>
      <w:r w:rsidRPr="00A851F6">
        <w:rPr>
          <w:rtl/>
          <w:lang w:bidi="ar-MA"/>
        </w:rPr>
        <w:t>التدريب</w:t>
      </w:r>
      <w:r w:rsidRPr="00A851F6">
        <w:rPr>
          <w:rFonts w:hint="cs"/>
          <w:rtl/>
          <w:lang w:bidi="ar-MA"/>
        </w:rPr>
        <w:t xml:space="preserve"> </w:t>
      </w:r>
      <w:r w:rsidRPr="00A851F6">
        <w:rPr>
          <w:rtl/>
          <w:lang w:bidi="ar-MA"/>
        </w:rPr>
        <w:t>على</w:t>
      </w:r>
      <w:r w:rsidRPr="00A851F6">
        <w:rPr>
          <w:rFonts w:hint="cs"/>
          <w:rtl/>
          <w:lang w:bidi="ar-MA"/>
        </w:rPr>
        <w:t xml:space="preserve"> </w:t>
      </w:r>
      <w:r w:rsidRPr="00A851F6">
        <w:rPr>
          <w:rtl/>
          <w:lang w:bidi="ar-MA"/>
        </w:rPr>
        <w:t>تصنيع</w:t>
      </w:r>
      <w:r w:rsidRPr="00A851F6">
        <w:rPr>
          <w:rFonts w:hint="cs"/>
          <w:rtl/>
          <w:lang w:bidi="ar-MA"/>
        </w:rPr>
        <w:t xml:space="preserve"> </w:t>
      </w:r>
      <w:r w:rsidRPr="00A851F6">
        <w:rPr>
          <w:rtl/>
          <w:lang w:bidi="ar-MA"/>
        </w:rPr>
        <w:t>المنتجات</w:t>
      </w:r>
      <w:r w:rsidRPr="00A851F6">
        <w:rPr>
          <w:rFonts w:hint="cs"/>
          <w:rtl/>
          <w:lang w:bidi="ar-MA"/>
        </w:rPr>
        <w:t xml:space="preserve"> </w:t>
      </w:r>
      <w:r w:rsidRPr="00A851F6">
        <w:rPr>
          <w:rtl/>
          <w:lang w:bidi="ar-MA"/>
        </w:rPr>
        <w:t>الزراعية</w:t>
      </w:r>
      <w:r w:rsidRPr="00A851F6">
        <w:rPr>
          <w:rFonts w:hint="cs"/>
          <w:rtl/>
          <w:lang w:bidi="ar-MA"/>
        </w:rPr>
        <w:t xml:space="preserve"> و</w:t>
      </w:r>
      <w:r w:rsidRPr="00A851F6">
        <w:rPr>
          <w:rtl/>
          <w:lang w:bidi="ar-MA"/>
        </w:rPr>
        <w:t>التدريب</w:t>
      </w:r>
      <w:r w:rsidRPr="00A851F6">
        <w:rPr>
          <w:rFonts w:hint="cs"/>
          <w:rtl/>
          <w:lang w:bidi="ar-MA"/>
        </w:rPr>
        <w:t xml:space="preserve"> </w:t>
      </w:r>
      <w:r w:rsidRPr="00A851F6">
        <w:rPr>
          <w:rtl/>
          <w:lang w:bidi="ar-MA"/>
        </w:rPr>
        <w:t>على</w:t>
      </w:r>
      <w:r w:rsidRPr="00A851F6">
        <w:rPr>
          <w:rFonts w:hint="cs"/>
          <w:rtl/>
          <w:lang w:bidi="ar-MA"/>
        </w:rPr>
        <w:t xml:space="preserve"> </w:t>
      </w:r>
      <w:r w:rsidRPr="00A851F6">
        <w:rPr>
          <w:rtl/>
          <w:lang w:bidi="ar-MA"/>
        </w:rPr>
        <w:t>المهارات</w:t>
      </w:r>
      <w:r w:rsidRPr="00A851F6">
        <w:rPr>
          <w:rFonts w:hint="cs"/>
          <w:rtl/>
          <w:lang w:bidi="ar-MA"/>
        </w:rPr>
        <w:t xml:space="preserve"> </w:t>
      </w:r>
      <w:r w:rsidRPr="00A851F6">
        <w:rPr>
          <w:rtl/>
          <w:lang w:bidi="ar-MA"/>
        </w:rPr>
        <w:t>التسويقية</w:t>
      </w:r>
      <w:r w:rsidRPr="00A851F6">
        <w:rPr>
          <w:rFonts w:hint="cs"/>
          <w:rtl/>
          <w:lang w:bidi="ar-MA"/>
        </w:rPr>
        <w:t xml:space="preserve"> </w:t>
      </w:r>
      <w:r w:rsidRPr="00A851F6">
        <w:rPr>
          <w:rtl/>
          <w:lang w:bidi="ar-MA"/>
        </w:rPr>
        <w:t>للمنتجات</w:t>
      </w:r>
      <w:r w:rsidRPr="00A851F6">
        <w:rPr>
          <w:rFonts w:hint="cs"/>
          <w:rtl/>
          <w:lang w:bidi="ar-MA"/>
        </w:rPr>
        <w:t xml:space="preserve"> </w:t>
      </w:r>
      <w:r w:rsidRPr="00A851F6">
        <w:rPr>
          <w:rtl/>
          <w:lang w:bidi="ar-MA"/>
        </w:rPr>
        <w:t>الريفية</w:t>
      </w:r>
      <w:r w:rsidRPr="00A851F6">
        <w:rPr>
          <w:rFonts w:hint="cs"/>
          <w:rtl/>
          <w:lang w:bidi="ar-MA"/>
        </w:rPr>
        <w:t xml:space="preserve"> </w:t>
      </w:r>
      <w:r w:rsidRPr="00A851F6">
        <w:rPr>
          <w:rtl/>
          <w:lang w:bidi="ar-MA"/>
        </w:rPr>
        <w:t>بهدف</w:t>
      </w:r>
      <w:r w:rsidRPr="00A851F6">
        <w:rPr>
          <w:rFonts w:hint="cs"/>
          <w:rtl/>
          <w:lang w:bidi="ar-MA"/>
        </w:rPr>
        <w:t xml:space="preserve"> </w:t>
      </w:r>
      <w:r w:rsidRPr="00A851F6">
        <w:rPr>
          <w:rtl/>
          <w:lang w:bidi="ar-MA"/>
        </w:rPr>
        <w:t>وصولها</w:t>
      </w:r>
      <w:r w:rsidRPr="00A851F6">
        <w:rPr>
          <w:rFonts w:hint="cs"/>
          <w:rtl/>
          <w:lang w:bidi="ar-MA"/>
        </w:rPr>
        <w:t xml:space="preserve"> </w:t>
      </w:r>
      <w:r w:rsidRPr="00A851F6">
        <w:rPr>
          <w:rtl/>
          <w:lang w:bidi="ar-MA"/>
        </w:rPr>
        <w:t>إلى</w:t>
      </w:r>
      <w:r w:rsidRPr="00A851F6">
        <w:rPr>
          <w:rFonts w:hint="cs"/>
          <w:rtl/>
          <w:lang w:bidi="ar-MA"/>
        </w:rPr>
        <w:t xml:space="preserve"> </w:t>
      </w:r>
      <w:r w:rsidRPr="00A851F6">
        <w:rPr>
          <w:rtl/>
          <w:lang w:bidi="ar-MA"/>
        </w:rPr>
        <w:t>الأسواق</w:t>
      </w:r>
      <w:r w:rsidRPr="00A851F6">
        <w:rPr>
          <w:rFonts w:hint="cs"/>
          <w:rtl/>
          <w:lang w:bidi="ar-MA"/>
        </w:rPr>
        <w:t xml:space="preserve"> </w:t>
      </w:r>
      <w:r w:rsidRPr="00A851F6">
        <w:rPr>
          <w:rtl/>
          <w:lang w:bidi="ar-MA"/>
        </w:rPr>
        <w:t>بقدرة</w:t>
      </w:r>
      <w:r w:rsidRPr="00A851F6">
        <w:rPr>
          <w:rFonts w:hint="cs"/>
          <w:rtl/>
          <w:lang w:bidi="ar-MA"/>
        </w:rPr>
        <w:t xml:space="preserve"> </w:t>
      </w:r>
      <w:r w:rsidRPr="00A851F6">
        <w:rPr>
          <w:rtl/>
          <w:lang w:bidi="ar-MA"/>
        </w:rPr>
        <w:t>تنافسية</w:t>
      </w:r>
      <w:r w:rsidRPr="00A851F6">
        <w:rPr>
          <w:rFonts w:hint="cs"/>
          <w:rtl/>
          <w:lang w:bidi="ar-MA"/>
        </w:rPr>
        <w:t xml:space="preserve"> </w:t>
      </w:r>
      <w:r w:rsidRPr="00A851F6">
        <w:rPr>
          <w:rtl/>
          <w:lang w:bidi="ar-MA"/>
        </w:rPr>
        <w:t>عالي</w:t>
      </w:r>
      <w:r w:rsidRPr="00A851F6">
        <w:rPr>
          <w:rFonts w:hint="cs"/>
          <w:rtl/>
          <w:lang w:bidi="ar-MA"/>
        </w:rPr>
        <w:t>ة وفيما يلي إحصائية لبعض الدورات التدريبية:</w:t>
      </w:r>
    </w:p>
    <w:p w14:paraId="6BDD71C2"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تم تنفيذ</w:t>
      </w:r>
      <w:r>
        <w:rPr>
          <w:rtl/>
          <w:lang w:bidi="ar-MA"/>
        </w:rPr>
        <w:t xml:space="preserve"> </w:t>
      </w:r>
      <w:r w:rsidRPr="00A851F6">
        <w:rPr>
          <w:rtl/>
          <w:lang w:bidi="ar-MA"/>
        </w:rPr>
        <w:t>547</w:t>
      </w:r>
      <w:r>
        <w:rPr>
          <w:rtl/>
          <w:lang w:bidi="ar-MA"/>
        </w:rPr>
        <w:t xml:space="preserve"> </w:t>
      </w:r>
      <w:r w:rsidRPr="00A851F6">
        <w:rPr>
          <w:rtl/>
          <w:lang w:bidi="ar-MA"/>
        </w:rPr>
        <w:t>دورة تدريبية للنساء الريفيات حول مختلف المواضيع الفنية الزراعية والتصنيع الغذائي استهدفت</w:t>
      </w:r>
      <w:r>
        <w:rPr>
          <w:rtl/>
          <w:lang w:bidi="ar-MA"/>
        </w:rPr>
        <w:t xml:space="preserve"> </w:t>
      </w:r>
      <w:r>
        <w:rPr>
          <w:rFonts w:hint="cs"/>
          <w:rtl/>
          <w:lang w:bidi="ar-MA"/>
        </w:rPr>
        <w:t>700 7</w:t>
      </w:r>
      <w:r>
        <w:rPr>
          <w:rtl/>
          <w:lang w:bidi="ar-MA"/>
        </w:rPr>
        <w:t xml:space="preserve"> </w:t>
      </w:r>
      <w:r w:rsidRPr="00A851F6">
        <w:rPr>
          <w:rtl/>
          <w:lang w:bidi="ar-MA"/>
        </w:rPr>
        <w:t>فلاحة.</w:t>
      </w:r>
    </w:p>
    <w:p w14:paraId="296213D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Pr>
          <w:rFonts w:hint="cs"/>
          <w:rtl/>
          <w:lang w:bidi="ar-MA"/>
        </w:rPr>
        <w:t>647 60</w:t>
      </w:r>
      <w:r>
        <w:rPr>
          <w:rtl/>
          <w:lang w:bidi="ar-MA"/>
        </w:rPr>
        <w:t xml:space="preserve"> </w:t>
      </w:r>
      <w:r w:rsidRPr="00A851F6">
        <w:rPr>
          <w:rtl/>
          <w:lang w:bidi="ar-MA"/>
        </w:rPr>
        <w:t>ندوة لتوعية المرأة الريفية في مختلف المجالات الزراعية والاجتماعية والثقافية والقانونية والبيئية والصحية استهدفت</w:t>
      </w:r>
      <w:r>
        <w:rPr>
          <w:rtl/>
          <w:lang w:bidi="ar-MA"/>
        </w:rPr>
        <w:t xml:space="preserve"> </w:t>
      </w:r>
      <w:r>
        <w:rPr>
          <w:rFonts w:hint="cs"/>
          <w:rtl/>
          <w:lang w:bidi="ar-MA"/>
        </w:rPr>
        <w:t xml:space="preserve">280 465 </w:t>
      </w:r>
      <w:r w:rsidRPr="00A851F6">
        <w:rPr>
          <w:rtl/>
          <w:lang w:bidi="ar-MA"/>
        </w:rPr>
        <w:t>امرأة ريفية.</w:t>
      </w:r>
    </w:p>
    <w:p w14:paraId="329FFC6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Pr>
          <w:rFonts w:hint="cs"/>
          <w:rtl/>
          <w:lang w:bidi="ar-MA"/>
        </w:rPr>
        <w:t xml:space="preserve">050 29 </w:t>
      </w:r>
      <w:r w:rsidRPr="00A851F6">
        <w:rPr>
          <w:rFonts w:hint="cs"/>
          <w:rtl/>
          <w:lang w:bidi="ar-MA"/>
        </w:rPr>
        <w:t>تدريب</w:t>
      </w:r>
      <w:r w:rsidRPr="00A851F6">
        <w:rPr>
          <w:rtl/>
          <w:lang w:bidi="ar-MA"/>
        </w:rPr>
        <w:t xml:space="preserve"> عملي لتنمية مهارات المرأة الريفية في مجالات الصناعات الغذائية والريفية واليدوية والزراعية استهدفت</w:t>
      </w:r>
      <w:r>
        <w:rPr>
          <w:rtl/>
          <w:lang w:bidi="ar-MA"/>
        </w:rPr>
        <w:t xml:space="preserve"> </w:t>
      </w:r>
      <w:r>
        <w:rPr>
          <w:rFonts w:hint="cs"/>
          <w:rtl/>
          <w:lang w:bidi="ar-MA"/>
        </w:rPr>
        <w:t xml:space="preserve">248 225 </w:t>
      </w:r>
      <w:r w:rsidRPr="00A851F6">
        <w:rPr>
          <w:rtl/>
          <w:lang w:bidi="ar-MA"/>
        </w:rPr>
        <w:t>امرأة ريفية.</w:t>
      </w:r>
    </w:p>
    <w:p w14:paraId="3EA267A3"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Pr>
          <w:rFonts w:hint="cs"/>
          <w:rtl/>
          <w:lang w:bidi="ar-MA"/>
        </w:rPr>
        <w:t>000 116</w:t>
      </w:r>
      <w:r>
        <w:rPr>
          <w:rtl/>
          <w:lang w:bidi="ar-MA"/>
        </w:rPr>
        <w:t xml:space="preserve"> </w:t>
      </w:r>
      <w:r w:rsidRPr="00A851F6">
        <w:rPr>
          <w:rtl/>
          <w:lang w:bidi="ar-MA"/>
        </w:rPr>
        <w:t>زيارة حقلية للمزارعات اللواتي يعملن في مختلف المحاصيل الزراعية (القطن</w:t>
      </w:r>
      <w:r>
        <w:rPr>
          <w:rFonts w:hint="cs"/>
          <w:rtl/>
          <w:lang w:bidi="ar-MA"/>
        </w:rPr>
        <w:t xml:space="preserve"> </w:t>
      </w:r>
      <w:r w:rsidRPr="00A851F6">
        <w:rPr>
          <w:rtl/>
          <w:lang w:bidi="ar-MA"/>
        </w:rPr>
        <w:t>الشوندر</w:t>
      </w:r>
      <w:r>
        <w:rPr>
          <w:rFonts w:hint="cs"/>
          <w:rtl/>
          <w:lang w:bidi="ar-MA"/>
        </w:rPr>
        <w:t xml:space="preserve"> </w:t>
      </w:r>
      <w:r w:rsidRPr="00A851F6">
        <w:rPr>
          <w:rtl/>
          <w:lang w:bidi="ar-MA"/>
        </w:rPr>
        <w:t>الأشجار المثمرة</w:t>
      </w:r>
      <w:r>
        <w:rPr>
          <w:rFonts w:hint="cs"/>
          <w:rtl/>
          <w:lang w:bidi="ar-MA"/>
        </w:rPr>
        <w:t xml:space="preserve"> </w:t>
      </w:r>
      <w:r w:rsidRPr="00A851F6">
        <w:rPr>
          <w:rtl/>
          <w:lang w:bidi="ar-MA"/>
        </w:rPr>
        <w:t>الحيوانات الزراعية</w:t>
      </w:r>
      <w:r>
        <w:rPr>
          <w:rtl/>
          <w:lang w:bidi="ar-MA"/>
        </w:rPr>
        <w:t>.</w:t>
      </w:r>
      <w:r w:rsidRPr="00A851F6">
        <w:rPr>
          <w:rtl/>
          <w:lang w:bidi="ar-MA"/>
        </w:rPr>
        <w:t xml:space="preserve"> </w:t>
      </w:r>
      <w:r>
        <w:rPr>
          <w:rFonts w:hint="cs"/>
          <w:rtl/>
          <w:lang w:bidi="ar-MA"/>
        </w:rPr>
        <w:t>إ</w:t>
      </w:r>
      <w:r w:rsidRPr="00A851F6">
        <w:rPr>
          <w:rtl/>
          <w:lang w:bidi="ar-MA"/>
        </w:rPr>
        <w:t>لخ) استهدفت</w:t>
      </w:r>
      <w:r>
        <w:rPr>
          <w:rtl/>
          <w:lang w:bidi="ar-MA"/>
        </w:rPr>
        <w:t xml:space="preserve"> </w:t>
      </w:r>
      <w:r>
        <w:rPr>
          <w:rFonts w:hint="cs"/>
          <w:rtl/>
          <w:lang w:bidi="ar-MA"/>
        </w:rPr>
        <w:t>780 490</w:t>
      </w:r>
      <w:r>
        <w:rPr>
          <w:rtl/>
          <w:lang w:bidi="ar-MA"/>
        </w:rPr>
        <w:t xml:space="preserve"> </w:t>
      </w:r>
      <w:r w:rsidRPr="00A851F6">
        <w:rPr>
          <w:rtl/>
          <w:lang w:bidi="ar-MA"/>
        </w:rPr>
        <w:t>امرأة ريفية</w:t>
      </w:r>
      <w:r>
        <w:rPr>
          <w:rtl/>
          <w:lang w:bidi="ar-MA"/>
        </w:rPr>
        <w:t xml:space="preserve"> </w:t>
      </w:r>
    </w:p>
    <w:p w14:paraId="776EB3D9"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sidRPr="00A851F6">
        <w:rPr>
          <w:rtl/>
          <w:lang w:bidi="ar-MA"/>
        </w:rPr>
        <w:t>2</w:t>
      </w:r>
      <w:r w:rsidRPr="00A851F6">
        <w:rPr>
          <w:rFonts w:hint="cs"/>
          <w:rtl/>
          <w:lang w:bidi="ar-MA"/>
        </w:rPr>
        <w:t>2</w:t>
      </w:r>
      <w:r w:rsidRPr="00A851F6">
        <w:rPr>
          <w:rtl/>
          <w:lang w:bidi="ar-MA"/>
        </w:rPr>
        <w:t>5</w:t>
      </w:r>
      <w:r>
        <w:rPr>
          <w:rtl/>
          <w:lang w:bidi="ar-MA"/>
        </w:rPr>
        <w:t xml:space="preserve"> </w:t>
      </w:r>
      <w:r w:rsidRPr="00A851F6">
        <w:rPr>
          <w:rtl/>
          <w:lang w:bidi="ar-MA"/>
        </w:rPr>
        <w:t>دورة تدريبية لتأهيل كادر المهندسات الزراعيات العاملات في مجال تنمية المرأة الريفية استهدفت</w:t>
      </w:r>
      <w:r>
        <w:rPr>
          <w:rtl/>
          <w:lang w:bidi="ar-MA"/>
        </w:rPr>
        <w:t xml:space="preserve"> </w:t>
      </w:r>
      <w:r>
        <w:rPr>
          <w:rFonts w:hint="cs"/>
          <w:rtl/>
          <w:lang w:bidi="ar-MA"/>
        </w:rPr>
        <w:t>500 5</w:t>
      </w:r>
      <w:r>
        <w:rPr>
          <w:rtl/>
          <w:lang w:bidi="ar-MA"/>
        </w:rPr>
        <w:t xml:space="preserve"> </w:t>
      </w:r>
      <w:r w:rsidRPr="00A851F6">
        <w:rPr>
          <w:rtl/>
          <w:lang w:bidi="ar-MA"/>
        </w:rPr>
        <w:t>مهندسة.</w:t>
      </w:r>
    </w:p>
    <w:p w14:paraId="6CF691A7" w14:textId="77777777" w:rsidR="00506A98" w:rsidRPr="00A851F6" w:rsidRDefault="00506A98" w:rsidP="00506A98">
      <w:pPr>
        <w:pStyle w:val="SingleTxt"/>
        <w:rPr>
          <w:rtl/>
          <w:lang w:bidi="ar-MA"/>
        </w:rPr>
      </w:pPr>
      <w:r w:rsidRPr="00A851F6">
        <w:rPr>
          <w:rtl/>
          <w:lang w:bidi="ar-MA"/>
        </w:rPr>
        <w:t>100</w:t>
      </w:r>
      <w:r>
        <w:rPr>
          <w:rtl/>
          <w:lang w:bidi="ar-MA"/>
        </w:rPr>
        <w:t xml:space="preserve"> -</w:t>
      </w:r>
      <w:r>
        <w:rPr>
          <w:rtl/>
          <w:lang w:bidi="ar-MA"/>
        </w:rPr>
        <w:tab/>
      </w:r>
      <w:r w:rsidRPr="00A851F6">
        <w:rPr>
          <w:rFonts w:hint="cs"/>
          <w:rtl/>
          <w:lang w:bidi="ar-MA"/>
        </w:rPr>
        <w:t>قامت مديرية التنمية الريفية الزراعية والأسرية بتنفيذ العديد من المشاريع التنموية التي استهدفت الأسر الريفية والمرأة الريفية بشكل خاص</w:t>
      </w:r>
      <w:r w:rsidRPr="00A851F6">
        <w:rPr>
          <w:vertAlign w:val="superscript"/>
          <w:rtl/>
          <w:lang w:bidi="ar-MA"/>
        </w:rPr>
        <w:t>(</w:t>
      </w:r>
      <w:r w:rsidRPr="00A851F6">
        <w:rPr>
          <w:vertAlign w:val="superscript"/>
          <w:rtl/>
          <w:lang w:bidi="ar-MA"/>
        </w:rPr>
        <w:footnoteReference w:id="52"/>
      </w:r>
      <w:r w:rsidRPr="00A851F6">
        <w:rPr>
          <w:vertAlign w:val="superscript"/>
          <w:rtl/>
          <w:lang w:bidi="ar-MA"/>
        </w:rPr>
        <w:t>)</w:t>
      </w:r>
      <w:r>
        <w:rPr>
          <w:rFonts w:hint="cs"/>
          <w:rtl/>
          <w:lang w:bidi="ar-MA"/>
        </w:rPr>
        <w:t xml:space="preserve"> </w:t>
      </w:r>
      <w:r w:rsidRPr="00A851F6">
        <w:rPr>
          <w:rFonts w:hint="cs"/>
          <w:rtl/>
          <w:lang w:bidi="ar-MA"/>
        </w:rPr>
        <w:t>وهذه المشاريع اعتمدت بشكل أساسي على المشاركة المجتمعية ما بين المجتمع المحلي ووزارة الزراعة وذلك من خلال تنظيم المجتمعات وتشكيل لجان تنمية محلية تكون المرأة الريفية عنصراً أساسياً وفاعلاً في هذه اللجان وتشكل نسبة مساهمة النساء في هذه اللجان بين</w:t>
      </w:r>
      <w:r>
        <w:rPr>
          <w:rFonts w:hint="cs"/>
          <w:rtl/>
          <w:lang w:bidi="ar-MA"/>
        </w:rPr>
        <w:t xml:space="preserve"> </w:t>
      </w:r>
      <w:r>
        <w:rPr>
          <w:lang w:bidi="ar-MA"/>
        </w:rPr>
        <w:br/>
      </w:r>
      <w:r w:rsidRPr="00A851F6">
        <w:rPr>
          <w:rFonts w:hint="cs"/>
          <w:rtl/>
          <w:lang w:bidi="ar-MA"/>
        </w:rPr>
        <w:t>25-50</w:t>
      </w:r>
      <w:r>
        <w:rPr>
          <w:rFonts w:hint="cs"/>
          <w:rtl/>
          <w:lang w:bidi="ar-MA"/>
        </w:rPr>
        <w:t xml:space="preserve"> في المائة </w:t>
      </w:r>
      <w:r w:rsidRPr="00A851F6">
        <w:rPr>
          <w:rFonts w:hint="cs"/>
          <w:rtl/>
          <w:lang w:bidi="ar-MA"/>
        </w:rPr>
        <w:t>بحسب طبيعة عمل اللجنة وتشارك المرأة في تخطيط وتنفيذ وتقييم أي مشروع تنموي،</w:t>
      </w:r>
      <w:r>
        <w:rPr>
          <w:rFonts w:hint="cs"/>
          <w:rtl/>
          <w:lang w:bidi="ar-MA"/>
        </w:rPr>
        <w:t xml:space="preserve"> ومن أهم</w:t>
      </w:r>
      <w:r w:rsidRPr="00A851F6">
        <w:rPr>
          <w:rFonts w:hint="cs"/>
          <w:rtl/>
          <w:lang w:bidi="ar-MA"/>
        </w:rPr>
        <w:t xml:space="preserve"> المشاريع المنفذة من قبل وزارة الزراعة - مديرية التنمية الريفية الزراعية والأسرية:</w:t>
      </w:r>
    </w:p>
    <w:p w14:paraId="4A3E9D6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r>
      <w:r>
        <w:rPr>
          <w:lang w:val="en-GB"/>
        </w:rPr>
        <w:t>•</w:t>
      </w:r>
      <w:r w:rsidRPr="00A851F6">
        <w:rPr>
          <w:lang w:val="en-GB"/>
        </w:rPr>
        <w:tab/>
      </w:r>
      <w:r w:rsidRPr="00A851F6">
        <w:rPr>
          <w:rtl/>
          <w:lang w:bidi="ar-MA"/>
        </w:rPr>
        <w:t xml:space="preserve">مشروع </w:t>
      </w:r>
      <w:r w:rsidRPr="00A851F6">
        <w:rPr>
          <w:rFonts w:hint="cs"/>
          <w:rtl/>
          <w:lang w:bidi="ar-MA"/>
        </w:rPr>
        <w:t xml:space="preserve">البرنامج </w:t>
      </w:r>
      <w:r w:rsidRPr="00A851F6">
        <w:rPr>
          <w:rtl/>
          <w:lang w:bidi="ar-MA"/>
        </w:rPr>
        <w:t>الوطني للزراعات الأسرية</w:t>
      </w:r>
      <w:r w:rsidRPr="00A851F6">
        <w:rPr>
          <w:rFonts w:hint="cs"/>
          <w:rtl/>
          <w:lang w:bidi="ar-MA"/>
        </w:rPr>
        <w:t xml:space="preserve"> والمبالغ المرصودة له من الدولة</w:t>
      </w:r>
      <w:r>
        <w:rPr>
          <w:rFonts w:hint="cs"/>
          <w:rtl/>
          <w:lang w:bidi="ar-MA"/>
        </w:rPr>
        <w:t xml:space="preserve"> </w:t>
      </w:r>
      <w:r w:rsidRPr="00A851F6">
        <w:rPr>
          <w:rFonts w:hint="cs"/>
          <w:rtl/>
          <w:lang w:bidi="ar-MA"/>
        </w:rPr>
        <w:t xml:space="preserve">خمس مليارات وثمانمائة مليون ليرة سورية ويهدف البرنامج إلى </w:t>
      </w:r>
      <w:r w:rsidRPr="00A851F6">
        <w:rPr>
          <w:rtl/>
          <w:lang w:bidi="ar-MA"/>
        </w:rPr>
        <w:t>المساهمة في تنمية المجتمع الريفي وخاصة في القرى الأكثر فقراً</w:t>
      </w:r>
      <w:r w:rsidRPr="00A851F6">
        <w:rPr>
          <w:rFonts w:hint="cs"/>
          <w:rtl/>
          <w:lang w:bidi="ar-MA"/>
        </w:rPr>
        <w:t xml:space="preserve"> و</w:t>
      </w:r>
      <w:r w:rsidRPr="00A851F6">
        <w:rPr>
          <w:rtl/>
          <w:lang w:bidi="ar-MA"/>
        </w:rPr>
        <w:t>تمكين الأسر الريفية اقتصادياً وزيادة دخلها</w:t>
      </w:r>
      <w:r w:rsidRPr="00A851F6">
        <w:rPr>
          <w:rFonts w:hint="cs"/>
          <w:rtl/>
          <w:lang w:bidi="ar-MA"/>
        </w:rPr>
        <w:t xml:space="preserve"> و</w:t>
      </w:r>
      <w:r w:rsidRPr="00A851F6">
        <w:rPr>
          <w:rtl/>
          <w:lang w:bidi="ar-MA"/>
        </w:rPr>
        <w:t>زيادة نسبة الاكتفاء الذاتي الغذائي لهذه الأسر وتحسين مستواها الغذائي</w:t>
      </w:r>
      <w:r w:rsidRPr="00A851F6">
        <w:rPr>
          <w:rFonts w:hint="cs"/>
          <w:rtl/>
          <w:lang w:bidi="ar-MA"/>
        </w:rPr>
        <w:t xml:space="preserve"> وبلغ </w:t>
      </w:r>
      <w:r w:rsidRPr="00A851F6">
        <w:rPr>
          <w:rtl/>
          <w:lang w:bidi="ar-MA"/>
        </w:rPr>
        <w:t>عدد الأسر المستفيدة من المشروع</w:t>
      </w:r>
      <w:r>
        <w:rPr>
          <w:rFonts w:hint="cs"/>
          <w:rtl/>
          <w:lang w:bidi="ar-MA"/>
        </w:rPr>
        <w:t xml:space="preserve"> 110 57 </w:t>
      </w:r>
      <w:r w:rsidRPr="00A851F6">
        <w:rPr>
          <w:rtl/>
          <w:lang w:bidi="ar-MA"/>
        </w:rPr>
        <w:t>أسرة</w:t>
      </w:r>
      <w:r w:rsidRPr="00A851F6">
        <w:rPr>
          <w:rFonts w:hint="cs"/>
          <w:rtl/>
          <w:lang w:bidi="ar-MA"/>
        </w:rPr>
        <w:t xml:space="preserve"> كما</w:t>
      </w:r>
      <w:r>
        <w:rPr>
          <w:rFonts w:hint="eastAsia"/>
          <w:rtl/>
          <w:lang w:bidi="ar-MA"/>
        </w:rPr>
        <w:t> </w:t>
      </w:r>
      <w:r w:rsidRPr="00A851F6">
        <w:rPr>
          <w:rFonts w:hint="cs"/>
          <w:rtl/>
          <w:lang w:bidi="ar-MA"/>
        </w:rPr>
        <w:t>أن ع</w:t>
      </w:r>
      <w:r w:rsidRPr="00A851F6">
        <w:rPr>
          <w:rtl/>
          <w:lang w:bidi="ar-MA"/>
        </w:rPr>
        <w:t>دد المحافظات التي نفذ فيها المشروع</w:t>
      </w:r>
      <w:r>
        <w:rPr>
          <w:rtl/>
          <w:lang w:bidi="ar-MA"/>
        </w:rPr>
        <w:t xml:space="preserve"> </w:t>
      </w:r>
      <w:r w:rsidRPr="00A851F6">
        <w:rPr>
          <w:rtl/>
          <w:lang w:bidi="ar-MA"/>
        </w:rPr>
        <w:t>11</w:t>
      </w:r>
      <w:r>
        <w:rPr>
          <w:rFonts w:hint="cs"/>
          <w:rtl/>
          <w:lang w:bidi="ar-MA"/>
        </w:rPr>
        <w:t xml:space="preserve"> </w:t>
      </w:r>
      <w:r w:rsidRPr="00A851F6">
        <w:rPr>
          <w:rtl/>
          <w:lang w:bidi="ar-MA"/>
        </w:rPr>
        <w:t>محافظة</w:t>
      </w:r>
      <w:r w:rsidRPr="00A851F6">
        <w:rPr>
          <w:rFonts w:hint="cs"/>
          <w:rtl/>
          <w:lang w:bidi="ar-MA"/>
        </w:rPr>
        <w:t>.</w:t>
      </w:r>
    </w:p>
    <w:p w14:paraId="5F28EA8E"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مشروع التصنيع الغذائي المنزلي للنساء الريفيات (قروض متناهية الصغر)</w:t>
      </w:r>
      <w:r w:rsidRPr="00A851F6">
        <w:rPr>
          <w:rFonts w:hint="cs"/>
          <w:rtl/>
          <w:lang w:bidi="ar-MA"/>
        </w:rPr>
        <w:t xml:space="preserve"> ويمول حكومياً والمبلغ المرصود: مليار ليرة سورية ويهدف المشروع إلى </w:t>
      </w:r>
      <w:r w:rsidRPr="00A851F6">
        <w:rPr>
          <w:rtl/>
          <w:lang w:bidi="ar-MA"/>
        </w:rPr>
        <w:t xml:space="preserve">استيعاب فائض منتجات الزراعة الأسرية وتحويله </w:t>
      </w:r>
      <w:r>
        <w:rPr>
          <w:rFonts w:hint="cs"/>
          <w:rtl/>
          <w:lang w:bidi="ar-MA"/>
        </w:rPr>
        <w:t>إلى</w:t>
      </w:r>
      <w:r w:rsidRPr="00A851F6">
        <w:rPr>
          <w:rtl/>
          <w:lang w:bidi="ar-MA"/>
        </w:rPr>
        <w:t xml:space="preserve"> صناعات منزلية ذات قيمة مضافة للتخفيف من حدة فقر الأسر الريفية ومساعدتها على إيجاد مصدر دخل إضافي</w:t>
      </w:r>
      <w:r w:rsidRPr="00A851F6">
        <w:rPr>
          <w:rFonts w:hint="cs"/>
          <w:rtl/>
          <w:lang w:bidi="ar-MA"/>
        </w:rPr>
        <w:t xml:space="preserve"> وت</w:t>
      </w:r>
      <w:r w:rsidRPr="00A851F6">
        <w:rPr>
          <w:rtl/>
          <w:lang w:bidi="ar-MA"/>
        </w:rPr>
        <w:t xml:space="preserve">حسين دخل الأسر </w:t>
      </w:r>
      <w:r w:rsidRPr="00A851F6">
        <w:rPr>
          <w:rFonts w:hint="cs"/>
          <w:rtl/>
          <w:lang w:bidi="ar-MA"/>
        </w:rPr>
        <w:t>و</w:t>
      </w:r>
      <w:r w:rsidRPr="00A851F6">
        <w:rPr>
          <w:rtl/>
          <w:lang w:bidi="ar-MA"/>
        </w:rPr>
        <w:t>تمكين المرأة الريفية من الوصول إلى مصادر التمويل بشروط ميسرة في مناطق لا تصلها خدمات وبرامج التمويل في الجهات الأخرى</w:t>
      </w:r>
      <w:r w:rsidRPr="00A851F6">
        <w:rPr>
          <w:rFonts w:hint="cs"/>
          <w:rtl/>
          <w:lang w:bidi="ar-MA"/>
        </w:rPr>
        <w:t xml:space="preserve">، ويقدم المشروع خدمات عدة منها </w:t>
      </w:r>
      <w:r w:rsidRPr="00A851F6">
        <w:rPr>
          <w:rtl/>
          <w:lang w:bidi="ar-MA"/>
        </w:rPr>
        <w:t xml:space="preserve">تقديم القرض مع حزمة من الخدمات التمويلية للمرأة الريفية </w:t>
      </w:r>
      <w:r w:rsidRPr="00A851F6">
        <w:rPr>
          <w:rFonts w:hint="cs"/>
          <w:rtl/>
          <w:lang w:bidi="ar-MA"/>
        </w:rPr>
        <w:t xml:space="preserve">(مساعدة في </w:t>
      </w:r>
      <w:r w:rsidRPr="00A851F6">
        <w:rPr>
          <w:rtl/>
          <w:lang w:bidi="ar-MA"/>
        </w:rPr>
        <w:t>شراء مستلزمات المشروع والبدء به</w:t>
      </w:r>
      <w:r w:rsidRPr="00A851F6">
        <w:rPr>
          <w:rFonts w:hint="cs"/>
          <w:rtl/>
          <w:lang w:bidi="ar-MA"/>
        </w:rPr>
        <w:t xml:space="preserve"> و</w:t>
      </w:r>
      <w:r w:rsidRPr="00A851F6">
        <w:rPr>
          <w:rtl/>
          <w:lang w:bidi="ar-MA"/>
        </w:rPr>
        <w:t xml:space="preserve">ربط المرأة بسوق منتجات النساء الريفيات في كل محافظة والأسواق </w:t>
      </w:r>
      <w:r w:rsidRPr="00A851F6">
        <w:rPr>
          <w:rtl/>
          <w:lang w:bidi="ar-MA"/>
        </w:rPr>
        <w:lastRenderedPageBreak/>
        <w:t>المشابهة</w:t>
      </w:r>
      <w:r w:rsidRPr="00A851F6">
        <w:rPr>
          <w:rFonts w:hint="cs"/>
          <w:rtl/>
          <w:lang w:bidi="ar-MA"/>
        </w:rPr>
        <w:t>) وت</w:t>
      </w:r>
      <w:r w:rsidRPr="00A851F6">
        <w:rPr>
          <w:rtl/>
          <w:lang w:bidi="ar-MA"/>
        </w:rPr>
        <w:t>قديم حزمة من الخدمات التدريبية</w:t>
      </w:r>
      <w:r w:rsidRPr="00A851F6">
        <w:rPr>
          <w:rFonts w:hint="cs"/>
          <w:rtl/>
          <w:lang w:bidi="ar-MA"/>
        </w:rPr>
        <w:t xml:space="preserve"> (تأسيس المشروع مسك</w:t>
      </w:r>
      <w:r w:rsidRPr="00A851F6">
        <w:rPr>
          <w:rtl/>
          <w:lang w:bidi="ar-MA"/>
        </w:rPr>
        <w:t xml:space="preserve"> سجل</w:t>
      </w:r>
      <w:r w:rsidRPr="00A851F6">
        <w:rPr>
          <w:rFonts w:hint="cs"/>
          <w:rtl/>
          <w:lang w:bidi="ar-MA"/>
        </w:rPr>
        <w:t>ات ا</w:t>
      </w:r>
      <w:r w:rsidRPr="00A851F6">
        <w:rPr>
          <w:rtl/>
          <w:lang w:bidi="ar-MA"/>
        </w:rPr>
        <w:t>لمشروع وإدارة ميزانيته ذاتياً</w:t>
      </w:r>
      <w:r w:rsidRPr="00A851F6">
        <w:rPr>
          <w:rFonts w:hint="cs"/>
          <w:rtl/>
          <w:lang w:bidi="ar-MA"/>
        </w:rPr>
        <w:t>)</w:t>
      </w:r>
    </w:p>
    <w:p w14:paraId="3FBB32A3"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مشروع وحدات تصنيع غذائي متخصصة (مشاريع جماعية على مستوى القرى)</w:t>
      </w:r>
      <w:r w:rsidRPr="00A851F6">
        <w:rPr>
          <w:rFonts w:hint="cs"/>
          <w:rtl/>
          <w:lang w:bidi="ar-MA"/>
        </w:rPr>
        <w:t xml:space="preserve"> يمول حكومياً ومن بعض المنظمات غير الحكومية والمبلغ المرصود هو 490 مليون ليرة سورية، و</w:t>
      </w:r>
      <w:r w:rsidRPr="00A851F6">
        <w:rPr>
          <w:rtl/>
          <w:lang w:bidi="ar-MA"/>
        </w:rPr>
        <w:t>تقوم فكرة وحدة التصنيع على تأسيس وتجهيز وحدة تصنيع غذائي تكون بمثابة حاضنة لمشروع جماعي يستفيد منه كل نساء القرية ويخدم كل الأسر الزراعية في المنطقة حيث يتم تأمين (المكان ـ المستلزمات ـ المعدات والآلات ـ رأس المال التشغيلي)</w:t>
      </w:r>
      <w:r w:rsidRPr="00A851F6">
        <w:rPr>
          <w:rFonts w:hint="cs"/>
          <w:rtl/>
          <w:lang w:bidi="ar-MA"/>
        </w:rPr>
        <w:t xml:space="preserve"> </w:t>
      </w:r>
      <w:r w:rsidRPr="00A851F6">
        <w:rPr>
          <w:rtl/>
          <w:lang w:bidi="ar-MA"/>
        </w:rPr>
        <w:t>وتعمل الوحدة على مدار العام حسب توالي المواسم الزراعية بطاقة تشغيلية يومية</w:t>
      </w:r>
      <w:r>
        <w:rPr>
          <w:rtl/>
          <w:lang w:bidi="ar-MA"/>
        </w:rPr>
        <w:t xml:space="preserve"> </w:t>
      </w:r>
      <w:r w:rsidRPr="00A851F6">
        <w:rPr>
          <w:rtl/>
          <w:lang w:bidi="ar-MA"/>
        </w:rPr>
        <w:t>1</w:t>
      </w:r>
      <w:r>
        <w:rPr>
          <w:rtl/>
          <w:lang w:bidi="ar-MA"/>
        </w:rPr>
        <w:t xml:space="preserve"> </w:t>
      </w:r>
      <w:r w:rsidRPr="00A851F6">
        <w:rPr>
          <w:rtl/>
          <w:lang w:bidi="ar-MA"/>
        </w:rPr>
        <w:t>طن من الفاكهة أو الخضار أو الحليب</w:t>
      </w:r>
      <w:r w:rsidRPr="00A851F6">
        <w:rPr>
          <w:rFonts w:hint="cs"/>
          <w:rtl/>
          <w:lang w:bidi="ar-MA"/>
        </w:rPr>
        <w:t xml:space="preserve">، ويهدف المشروع إلى </w:t>
      </w:r>
      <w:r w:rsidRPr="00A851F6">
        <w:rPr>
          <w:rtl/>
          <w:lang w:bidi="ar-MA"/>
        </w:rPr>
        <w:t>استيعاب المنتج الزراعي القابل للتصنيع في موسم الوفرة وتحقيق قيمة مضافة من تصنيعه</w:t>
      </w:r>
      <w:r w:rsidRPr="00A851F6">
        <w:rPr>
          <w:rFonts w:hint="cs"/>
          <w:rtl/>
          <w:lang w:bidi="ar-MA"/>
        </w:rPr>
        <w:t xml:space="preserve"> و</w:t>
      </w:r>
      <w:r w:rsidRPr="00A851F6">
        <w:rPr>
          <w:rtl/>
          <w:lang w:bidi="ar-MA"/>
        </w:rPr>
        <w:t xml:space="preserve">توفير فرص عمل مباشرة للنساء العاملات ضمن الوحدة </w:t>
      </w:r>
      <w:r w:rsidRPr="00A851F6">
        <w:rPr>
          <w:rFonts w:hint="cs"/>
          <w:rtl/>
          <w:lang w:bidi="ar-MA"/>
        </w:rPr>
        <w:t>و</w:t>
      </w:r>
      <w:r w:rsidRPr="00A851F6">
        <w:rPr>
          <w:rtl/>
          <w:lang w:bidi="ar-MA"/>
        </w:rPr>
        <w:t>توفير فرصة الاستفادة من خدمات الوحدة لكل نساء القرية بتصنيع منتجاتهن وفق مبدأ (التصنيع للغير مقابل أجر مادي)</w:t>
      </w:r>
      <w:r w:rsidRPr="00A851F6">
        <w:rPr>
          <w:rFonts w:hint="cs"/>
          <w:rtl/>
          <w:lang w:bidi="ar-MA"/>
        </w:rPr>
        <w:t xml:space="preserve"> وبلغ عدد </w:t>
      </w:r>
      <w:r w:rsidRPr="00A851F6">
        <w:rPr>
          <w:rtl/>
          <w:lang w:bidi="ar-MA"/>
        </w:rPr>
        <w:t>وحدات التصنيع</w:t>
      </w:r>
      <w:r>
        <w:rPr>
          <w:rtl/>
          <w:lang w:bidi="ar-MA"/>
        </w:rPr>
        <w:t xml:space="preserve"> </w:t>
      </w:r>
      <w:r w:rsidRPr="00A851F6">
        <w:rPr>
          <w:rtl/>
          <w:lang w:bidi="ar-MA"/>
        </w:rPr>
        <w:t>33</w:t>
      </w:r>
      <w:r>
        <w:rPr>
          <w:rtl/>
          <w:lang w:bidi="ar-MA"/>
        </w:rPr>
        <w:t xml:space="preserve"> </w:t>
      </w:r>
      <w:r w:rsidRPr="00A851F6">
        <w:rPr>
          <w:rFonts w:hint="cs"/>
          <w:rtl/>
          <w:lang w:bidi="ar-MA"/>
        </w:rPr>
        <w:t xml:space="preserve">وحدة </w:t>
      </w:r>
      <w:r w:rsidRPr="00A851F6">
        <w:rPr>
          <w:rtl/>
          <w:lang w:bidi="ar-MA"/>
        </w:rPr>
        <w:t xml:space="preserve">موزعة </w:t>
      </w:r>
      <w:r w:rsidRPr="00A851F6">
        <w:rPr>
          <w:rFonts w:hint="cs"/>
          <w:rtl/>
          <w:lang w:bidi="ar-MA"/>
        </w:rPr>
        <w:t xml:space="preserve">على الشكل </w:t>
      </w:r>
      <w:r>
        <w:rPr>
          <w:rFonts w:hint="cs"/>
          <w:rtl/>
          <w:lang w:bidi="ar-MA"/>
        </w:rPr>
        <w:t>الآتي</w:t>
      </w:r>
      <w:r w:rsidRPr="00A851F6">
        <w:rPr>
          <w:rFonts w:hint="cs"/>
          <w:rtl/>
          <w:lang w:bidi="ar-MA"/>
        </w:rPr>
        <w:t xml:space="preserve">: </w:t>
      </w:r>
      <w:r w:rsidRPr="00A851F6">
        <w:rPr>
          <w:rtl/>
          <w:lang w:bidi="ar-MA"/>
        </w:rPr>
        <w:t>ريف دمشق</w:t>
      </w:r>
      <w:r>
        <w:rPr>
          <w:rtl/>
          <w:lang w:bidi="ar-MA"/>
        </w:rPr>
        <w:t xml:space="preserve"> </w:t>
      </w:r>
      <w:r w:rsidRPr="00A851F6">
        <w:rPr>
          <w:rtl/>
          <w:lang w:bidi="ar-MA"/>
        </w:rPr>
        <w:t>6</w:t>
      </w:r>
      <w:r>
        <w:rPr>
          <w:rtl/>
          <w:lang w:bidi="ar-MA"/>
        </w:rPr>
        <w:t xml:space="preserve"> </w:t>
      </w:r>
      <w:r w:rsidRPr="00A851F6">
        <w:rPr>
          <w:rtl/>
          <w:lang w:bidi="ar-MA"/>
        </w:rPr>
        <w:t>وحدات</w:t>
      </w:r>
      <w:r w:rsidRPr="00A851F6">
        <w:rPr>
          <w:rFonts w:hint="cs"/>
          <w:rtl/>
          <w:lang w:bidi="ar-MA"/>
        </w:rPr>
        <w:t xml:space="preserve">، </w:t>
      </w:r>
      <w:r w:rsidRPr="00A851F6">
        <w:rPr>
          <w:rtl/>
          <w:lang w:bidi="ar-MA"/>
        </w:rPr>
        <w:t>درعا</w:t>
      </w:r>
      <w:r>
        <w:rPr>
          <w:rFonts w:hint="cs"/>
          <w:rtl/>
          <w:lang w:bidi="ar-MA"/>
        </w:rPr>
        <w:t xml:space="preserve"> </w:t>
      </w:r>
      <w:r w:rsidRPr="00A851F6">
        <w:rPr>
          <w:rtl/>
          <w:lang w:bidi="ar-MA"/>
        </w:rPr>
        <w:t>3</w:t>
      </w:r>
      <w:r>
        <w:rPr>
          <w:rtl/>
          <w:lang w:bidi="ar-MA"/>
        </w:rPr>
        <w:t xml:space="preserve"> </w:t>
      </w:r>
      <w:r w:rsidRPr="00A851F6">
        <w:rPr>
          <w:rtl/>
          <w:lang w:bidi="ar-MA"/>
        </w:rPr>
        <w:t>وحدات</w:t>
      </w:r>
      <w:r w:rsidRPr="00A851F6">
        <w:rPr>
          <w:rFonts w:hint="cs"/>
          <w:rtl/>
          <w:lang w:bidi="ar-MA"/>
        </w:rPr>
        <w:t xml:space="preserve">، </w:t>
      </w:r>
      <w:r w:rsidRPr="00A851F6">
        <w:rPr>
          <w:rtl/>
          <w:lang w:bidi="ar-MA"/>
        </w:rPr>
        <w:t>السويداء</w:t>
      </w:r>
      <w:r>
        <w:rPr>
          <w:rFonts w:hint="cs"/>
          <w:rtl/>
          <w:lang w:bidi="ar-MA"/>
        </w:rPr>
        <w:t xml:space="preserve"> </w:t>
      </w:r>
      <w:r w:rsidRPr="00A851F6">
        <w:rPr>
          <w:rtl/>
          <w:lang w:bidi="ar-MA"/>
        </w:rPr>
        <w:t>2</w:t>
      </w:r>
      <w:r>
        <w:rPr>
          <w:rtl/>
          <w:lang w:bidi="ar-MA"/>
        </w:rPr>
        <w:t xml:space="preserve"> </w:t>
      </w:r>
      <w:r w:rsidRPr="00A851F6">
        <w:rPr>
          <w:rFonts w:hint="cs"/>
          <w:rtl/>
          <w:lang w:bidi="ar-MA"/>
        </w:rPr>
        <w:t xml:space="preserve">وحدتان، </w:t>
      </w:r>
      <w:r w:rsidRPr="00A851F6">
        <w:rPr>
          <w:rtl/>
          <w:lang w:bidi="ar-MA"/>
        </w:rPr>
        <w:t>القنيطرة</w:t>
      </w:r>
      <w:r>
        <w:rPr>
          <w:rFonts w:hint="cs"/>
          <w:rtl/>
          <w:lang w:bidi="ar-MA"/>
        </w:rPr>
        <w:t xml:space="preserve"> </w:t>
      </w:r>
      <w:r w:rsidRPr="00A851F6">
        <w:rPr>
          <w:rtl/>
          <w:lang w:bidi="ar-MA"/>
        </w:rPr>
        <w:t>1</w:t>
      </w:r>
      <w:r>
        <w:rPr>
          <w:rtl/>
          <w:lang w:bidi="ar-MA"/>
        </w:rPr>
        <w:t xml:space="preserve"> </w:t>
      </w:r>
      <w:r w:rsidRPr="00A851F6">
        <w:rPr>
          <w:rtl/>
          <w:lang w:bidi="ar-MA"/>
        </w:rPr>
        <w:t>وحدة</w:t>
      </w:r>
      <w:r w:rsidRPr="00A851F6">
        <w:rPr>
          <w:rFonts w:hint="cs"/>
          <w:rtl/>
          <w:lang w:bidi="ar-MA"/>
        </w:rPr>
        <w:t xml:space="preserve">، </w:t>
      </w:r>
      <w:r w:rsidRPr="00A851F6">
        <w:rPr>
          <w:rtl/>
          <w:lang w:bidi="ar-MA"/>
        </w:rPr>
        <w:t>حمص</w:t>
      </w:r>
      <w:r>
        <w:rPr>
          <w:rFonts w:hint="cs"/>
          <w:rtl/>
          <w:lang w:bidi="ar-MA"/>
        </w:rPr>
        <w:t xml:space="preserve"> </w:t>
      </w:r>
      <w:r w:rsidRPr="00A851F6">
        <w:rPr>
          <w:rtl/>
          <w:lang w:bidi="ar-MA"/>
        </w:rPr>
        <w:t>5</w:t>
      </w:r>
      <w:r>
        <w:rPr>
          <w:rtl/>
          <w:lang w:bidi="ar-MA"/>
        </w:rPr>
        <w:t xml:space="preserve"> </w:t>
      </w:r>
      <w:r w:rsidRPr="00A851F6">
        <w:rPr>
          <w:rtl/>
          <w:lang w:bidi="ar-MA"/>
        </w:rPr>
        <w:t>وحدات</w:t>
      </w:r>
      <w:r w:rsidRPr="00A851F6">
        <w:rPr>
          <w:rFonts w:hint="cs"/>
          <w:rtl/>
          <w:lang w:bidi="ar-MA"/>
        </w:rPr>
        <w:t xml:space="preserve">، </w:t>
      </w:r>
      <w:r w:rsidRPr="00A851F6">
        <w:rPr>
          <w:rtl/>
          <w:lang w:bidi="ar-MA"/>
        </w:rPr>
        <w:t>حماه</w:t>
      </w:r>
      <w:r>
        <w:rPr>
          <w:rFonts w:hint="cs"/>
          <w:rtl/>
          <w:lang w:bidi="ar-MA"/>
        </w:rPr>
        <w:t xml:space="preserve"> </w:t>
      </w:r>
      <w:r w:rsidRPr="00A851F6">
        <w:rPr>
          <w:rtl/>
          <w:lang w:bidi="ar-MA"/>
        </w:rPr>
        <w:t>6</w:t>
      </w:r>
      <w:r>
        <w:rPr>
          <w:rtl/>
          <w:lang w:bidi="ar-MA"/>
        </w:rPr>
        <w:t xml:space="preserve"> </w:t>
      </w:r>
      <w:r w:rsidRPr="00A851F6">
        <w:rPr>
          <w:rtl/>
          <w:lang w:bidi="ar-MA"/>
        </w:rPr>
        <w:t>وحدات</w:t>
      </w:r>
      <w:r w:rsidRPr="00A851F6">
        <w:rPr>
          <w:rFonts w:hint="cs"/>
          <w:rtl/>
          <w:lang w:bidi="ar-MA"/>
        </w:rPr>
        <w:t xml:space="preserve">، </w:t>
      </w:r>
      <w:r w:rsidRPr="00A851F6">
        <w:rPr>
          <w:rtl/>
          <w:lang w:bidi="ar-MA"/>
        </w:rPr>
        <w:t>الغاب</w:t>
      </w:r>
      <w:r>
        <w:rPr>
          <w:rFonts w:hint="cs"/>
          <w:rtl/>
          <w:lang w:bidi="ar-MA"/>
        </w:rPr>
        <w:t xml:space="preserve"> </w:t>
      </w:r>
      <w:r w:rsidRPr="00A851F6">
        <w:rPr>
          <w:rtl/>
          <w:lang w:bidi="ar-MA"/>
        </w:rPr>
        <w:t>2</w:t>
      </w:r>
      <w:r>
        <w:rPr>
          <w:rtl/>
          <w:lang w:bidi="ar-MA"/>
        </w:rPr>
        <w:t xml:space="preserve"> </w:t>
      </w:r>
      <w:r w:rsidRPr="00A851F6">
        <w:rPr>
          <w:rtl/>
          <w:lang w:bidi="ar-MA"/>
        </w:rPr>
        <w:t>وحد</w:t>
      </w:r>
      <w:r w:rsidRPr="00A851F6">
        <w:rPr>
          <w:rFonts w:hint="cs"/>
          <w:rtl/>
          <w:lang w:bidi="ar-MA"/>
        </w:rPr>
        <w:t xml:space="preserve">تان، </w:t>
      </w:r>
      <w:r w:rsidRPr="00A851F6">
        <w:rPr>
          <w:rtl/>
          <w:lang w:bidi="ar-MA"/>
        </w:rPr>
        <w:t>اللاذقية</w:t>
      </w:r>
      <w:r>
        <w:rPr>
          <w:rFonts w:hint="cs"/>
          <w:rtl/>
          <w:lang w:bidi="ar-MA"/>
        </w:rPr>
        <w:t xml:space="preserve"> </w:t>
      </w:r>
      <w:r w:rsidRPr="00A851F6">
        <w:rPr>
          <w:rtl/>
          <w:lang w:bidi="ar-MA"/>
        </w:rPr>
        <w:t>4</w:t>
      </w:r>
      <w:r>
        <w:rPr>
          <w:rtl/>
          <w:lang w:bidi="ar-MA"/>
        </w:rPr>
        <w:t xml:space="preserve"> </w:t>
      </w:r>
      <w:r w:rsidRPr="00A851F6">
        <w:rPr>
          <w:rtl/>
          <w:lang w:bidi="ar-MA"/>
        </w:rPr>
        <w:t>وحدات</w:t>
      </w:r>
      <w:r w:rsidRPr="00A851F6">
        <w:rPr>
          <w:rFonts w:hint="cs"/>
          <w:rtl/>
          <w:lang w:bidi="ar-MA"/>
        </w:rPr>
        <w:t xml:space="preserve">، </w:t>
      </w:r>
      <w:r w:rsidRPr="00A851F6">
        <w:rPr>
          <w:rtl/>
          <w:lang w:bidi="ar-MA"/>
        </w:rPr>
        <w:t>طرطوس</w:t>
      </w:r>
      <w:r>
        <w:rPr>
          <w:rtl/>
          <w:lang w:bidi="ar-MA"/>
        </w:rPr>
        <w:t xml:space="preserve"> </w:t>
      </w:r>
      <w:r w:rsidRPr="00A851F6">
        <w:rPr>
          <w:rtl/>
          <w:lang w:bidi="ar-MA"/>
        </w:rPr>
        <w:t>2</w:t>
      </w:r>
      <w:r>
        <w:rPr>
          <w:rtl/>
          <w:lang w:bidi="ar-MA"/>
        </w:rPr>
        <w:t xml:space="preserve"> </w:t>
      </w:r>
      <w:r w:rsidRPr="00A851F6">
        <w:rPr>
          <w:rtl/>
          <w:lang w:bidi="ar-MA"/>
        </w:rPr>
        <w:t>وحد</w:t>
      </w:r>
      <w:r w:rsidRPr="00A851F6">
        <w:rPr>
          <w:rFonts w:hint="cs"/>
          <w:rtl/>
          <w:lang w:bidi="ar-MA"/>
        </w:rPr>
        <w:t xml:space="preserve">تان، </w:t>
      </w:r>
      <w:r w:rsidRPr="00A851F6">
        <w:rPr>
          <w:rtl/>
          <w:lang w:bidi="ar-MA"/>
        </w:rPr>
        <w:t>حلب</w:t>
      </w:r>
      <w:r>
        <w:rPr>
          <w:rFonts w:hint="cs"/>
          <w:rtl/>
          <w:lang w:bidi="ar-MA"/>
        </w:rPr>
        <w:t xml:space="preserve"> </w:t>
      </w:r>
      <w:r w:rsidRPr="00A851F6">
        <w:rPr>
          <w:rtl/>
          <w:lang w:bidi="ar-MA"/>
        </w:rPr>
        <w:t>2</w:t>
      </w:r>
      <w:r>
        <w:rPr>
          <w:rtl/>
          <w:lang w:bidi="ar-MA"/>
        </w:rPr>
        <w:t xml:space="preserve"> </w:t>
      </w:r>
      <w:r w:rsidRPr="00A851F6">
        <w:rPr>
          <w:rtl/>
          <w:lang w:bidi="ar-MA"/>
        </w:rPr>
        <w:t>وحد</w:t>
      </w:r>
      <w:r w:rsidRPr="00A851F6">
        <w:rPr>
          <w:rFonts w:hint="cs"/>
          <w:rtl/>
          <w:lang w:bidi="ar-MA"/>
        </w:rPr>
        <w:t xml:space="preserve">تان، وبلغ </w:t>
      </w:r>
      <w:r w:rsidRPr="00A851F6">
        <w:rPr>
          <w:rtl/>
          <w:lang w:bidi="ar-MA"/>
        </w:rPr>
        <w:t>عدد النساء المستفيدات من وحدات التصنيع</w:t>
      </w:r>
      <w:r w:rsidRPr="00A851F6">
        <w:rPr>
          <w:rFonts w:hint="cs"/>
          <w:rtl/>
          <w:lang w:bidi="ar-MA"/>
        </w:rPr>
        <w:t xml:space="preserve"> الجماعية بشكل</w:t>
      </w:r>
      <w:r w:rsidRPr="00A851F6">
        <w:rPr>
          <w:rtl/>
          <w:lang w:bidi="ar-MA"/>
        </w:rPr>
        <w:t xml:space="preserve"> مباشر</w:t>
      </w:r>
      <w:r>
        <w:rPr>
          <w:rFonts w:hint="cs"/>
          <w:rtl/>
          <w:lang w:bidi="ar-MA"/>
        </w:rPr>
        <w:t xml:space="preserve"> </w:t>
      </w:r>
      <w:r w:rsidRPr="00A851F6">
        <w:rPr>
          <w:rtl/>
          <w:lang w:bidi="ar-MA"/>
        </w:rPr>
        <w:t>480</w:t>
      </w:r>
      <w:r>
        <w:rPr>
          <w:rFonts w:hint="cs"/>
          <w:rtl/>
          <w:lang w:bidi="ar-MA"/>
        </w:rPr>
        <w:t xml:space="preserve"> </w:t>
      </w:r>
      <w:r w:rsidRPr="00A851F6">
        <w:rPr>
          <w:rtl/>
          <w:lang w:bidi="ar-MA"/>
        </w:rPr>
        <w:t>مستفيدة</w:t>
      </w:r>
      <w:r w:rsidRPr="00A851F6">
        <w:rPr>
          <w:rFonts w:hint="cs"/>
          <w:rtl/>
          <w:lang w:bidi="ar-MA"/>
        </w:rPr>
        <w:t>، كما تم تقديم وحدات تصنيع منزلية فردية</w:t>
      </w:r>
      <w:r>
        <w:rPr>
          <w:rFonts w:hint="cs"/>
          <w:rtl/>
          <w:lang w:bidi="ar-MA"/>
        </w:rPr>
        <w:t xml:space="preserve"> </w:t>
      </w:r>
      <w:r w:rsidRPr="00A851F6">
        <w:rPr>
          <w:rFonts w:hint="cs"/>
          <w:rtl/>
          <w:lang w:bidi="ar-MA"/>
        </w:rPr>
        <w:t>450</w:t>
      </w:r>
      <w:r>
        <w:rPr>
          <w:rFonts w:hint="cs"/>
          <w:rtl/>
          <w:lang w:bidi="ar-MA"/>
        </w:rPr>
        <w:t xml:space="preserve"> </w:t>
      </w:r>
      <w:r w:rsidRPr="00A851F6">
        <w:rPr>
          <w:rFonts w:hint="cs"/>
          <w:rtl/>
          <w:lang w:bidi="ar-MA"/>
        </w:rPr>
        <w:t>وحدة منزلية في كافة المحافظات، وهي عبارة عن معدات وآلات لتصنيع المنتجات الريفية في المنزل مع تقديم التدريب اللازم لتصنيع منتجات الحليب والخضار والفواكه، استفادت منها</w:t>
      </w:r>
      <w:r>
        <w:rPr>
          <w:rFonts w:hint="cs"/>
          <w:rtl/>
          <w:lang w:bidi="ar-MA"/>
        </w:rPr>
        <w:t xml:space="preserve"> </w:t>
      </w:r>
      <w:r w:rsidRPr="00A851F6">
        <w:rPr>
          <w:rFonts w:hint="cs"/>
          <w:rtl/>
          <w:lang w:bidi="ar-MA"/>
        </w:rPr>
        <w:t>450</w:t>
      </w:r>
      <w:r>
        <w:rPr>
          <w:rFonts w:hint="cs"/>
          <w:rtl/>
          <w:lang w:bidi="ar-MA"/>
        </w:rPr>
        <w:t xml:space="preserve"> </w:t>
      </w:r>
      <w:r w:rsidRPr="00A851F6">
        <w:rPr>
          <w:rFonts w:hint="cs"/>
          <w:rtl/>
          <w:lang w:bidi="ar-MA"/>
        </w:rPr>
        <w:t>امرأة ريفية.</w:t>
      </w:r>
    </w:p>
    <w:p w14:paraId="0B926405"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r>
      <w:r>
        <w:rPr>
          <w:lang w:val="en-GB"/>
        </w:rPr>
        <w:t>•</w:t>
      </w:r>
      <w:r w:rsidRPr="00A851F6">
        <w:rPr>
          <w:lang w:val="en-GB"/>
        </w:rPr>
        <w:tab/>
      </w:r>
      <w:r w:rsidRPr="00A851F6">
        <w:rPr>
          <w:rtl/>
          <w:lang w:bidi="ar-MA"/>
        </w:rPr>
        <w:t>مشروع تمكين المرأة والحد من الفقر:</w:t>
      </w:r>
      <w:r w:rsidRPr="00A851F6">
        <w:rPr>
          <w:rFonts w:hint="cs"/>
          <w:rtl/>
          <w:lang w:bidi="ar-MA"/>
        </w:rPr>
        <w:t xml:space="preserve"> </w:t>
      </w:r>
      <w:r w:rsidRPr="00A851F6">
        <w:rPr>
          <w:rtl/>
          <w:lang w:bidi="ar-MA"/>
        </w:rPr>
        <w:t xml:space="preserve">تقوم فكرة المشروع على تشجيع وتدريب النساء الريفيات على تأسيس المشاريع الإنتاجية الصغيرة المولدة للدخل وكيفية </w:t>
      </w:r>
      <w:r w:rsidRPr="00A851F6">
        <w:rPr>
          <w:rFonts w:hint="cs"/>
          <w:rtl/>
          <w:lang w:bidi="ar-MA"/>
        </w:rPr>
        <w:t>إ</w:t>
      </w:r>
      <w:r w:rsidRPr="00A851F6">
        <w:rPr>
          <w:rtl/>
          <w:lang w:bidi="ar-MA"/>
        </w:rPr>
        <w:t>دارتها والاستفادة من عائدها في تحسين الوضع المعيشي للأسر الريفية من خلال تمكين النساء الريفيات من الوصول إلى مصادر تمويل بشروط ميسرة في مناطق لا تصلها خدمات وبرامج التمويل في الجهات الأخرى</w:t>
      </w:r>
      <w:r w:rsidRPr="00A851F6">
        <w:rPr>
          <w:rFonts w:hint="cs"/>
          <w:rtl/>
          <w:lang w:bidi="ar-MA"/>
        </w:rPr>
        <w:t>، و</w:t>
      </w:r>
      <w:r w:rsidRPr="00A851F6">
        <w:rPr>
          <w:rtl/>
          <w:lang w:bidi="ar-MA"/>
        </w:rPr>
        <w:t>يمول المشروع المجالات ال</w:t>
      </w:r>
      <w:r w:rsidRPr="00A851F6">
        <w:rPr>
          <w:rFonts w:hint="cs"/>
          <w:rtl/>
          <w:lang w:bidi="ar-MA"/>
        </w:rPr>
        <w:t>آتية</w:t>
      </w:r>
      <w:r w:rsidRPr="00A851F6">
        <w:rPr>
          <w:rtl/>
          <w:lang w:bidi="ar-MA"/>
        </w:rPr>
        <w:t>:</w:t>
      </w:r>
      <w:r w:rsidRPr="00A851F6">
        <w:rPr>
          <w:rFonts w:hint="cs"/>
          <w:rtl/>
          <w:lang w:bidi="ar-MA"/>
        </w:rPr>
        <w:t xml:space="preserve"> </w:t>
      </w:r>
      <w:r w:rsidRPr="00A851F6">
        <w:rPr>
          <w:rtl/>
          <w:lang w:bidi="ar-MA"/>
        </w:rPr>
        <w:t>الإنتاج الحيواني الإنتاج الزراعي</w:t>
      </w:r>
      <w:r w:rsidRPr="00A851F6">
        <w:rPr>
          <w:rFonts w:hint="cs"/>
          <w:rtl/>
          <w:lang w:bidi="ar-MA"/>
        </w:rPr>
        <w:t xml:space="preserve"> </w:t>
      </w:r>
      <w:r w:rsidRPr="00A851F6">
        <w:rPr>
          <w:rtl/>
          <w:lang w:bidi="ar-MA"/>
        </w:rPr>
        <w:t>التصنيع الغذائي</w:t>
      </w:r>
      <w:r w:rsidRPr="00A851F6">
        <w:rPr>
          <w:rFonts w:hint="cs"/>
          <w:rtl/>
          <w:lang w:bidi="ar-MA"/>
        </w:rPr>
        <w:t xml:space="preserve"> الأعمال </w:t>
      </w:r>
      <w:r w:rsidRPr="00A851F6">
        <w:rPr>
          <w:rtl/>
          <w:lang w:bidi="ar-MA"/>
        </w:rPr>
        <w:t>الخدمي</w:t>
      </w:r>
      <w:r w:rsidRPr="00A851F6">
        <w:rPr>
          <w:rFonts w:hint="cs"/>
          <w:rtl/>
          <w:lang w:bidi="ar-MA"/>
        </w:rPr>
        <w:t>ة ا</w:t>
      </w:r>
      <w:r w:rsidRPr="00A851F6">
        <w:rPr>
          <w:rtl/>
          <w:lang w:bidi="ar-MA"/>
        </w:rPr>
        <w:t>لصناعات اليدوية</w:t>
      </w:r>
      <w:r w:rsidRPr="00A851F6">
        <w:rPr>
          <w:rFonts w:hint="cs"/>
          <w:rtl/>
          <w:lang w:bidi="ar-MA"/>
        </w:rPr>
        <w:t xml:space="preserve"> ويهدف المشروع إلى </w:t>
      </w:r>
      <w:r w:rsidRPr="00A851F6">
        <w:rPr>
          <w:rtl/>
          <w:lang w:bidi="ar-MA"/>
        </w:rPr>
        <w:t>تشجيع وتدريب النساء الريفيات على تأسيس المشاريع ال</w:t>
      </w:r>
      <w:r w:rsidRPr="00A851F6">
        <w:rPr>
          <w:rFonts w:hint="cs"/>
          <w:rtl/>
          <w:lang w:bidi="ar-MA"/>
        </w:rPr>
        <w:t>إ</w:t>
      </w:r>
      <w:r w:rsidRPr="00A851F6">
        <w:rPr>
          <w:rtl/>
          <w:lang w:bidi="ar-MA"/>
        </w:rPr>
        <w:t xml:space="preserve">نتاجية الصغيرة المولدة للدخل وكيفية </w:t>
      </w:r>
      <w:r w:rsidRPr="00A851F6">
        <w:rPr>
          <w:rFonts w:hint="cs"/>
          <w:rtl/>
          <w:lang w:bidi="ar-MA"/>
        </w:rPr>
        <w:t>إ</w:t>
      </w:r>
      <w:r w:rsidRPr="00A851F6">
        <w:rPr>
          <w:rtl/>
          <w:lang w:bidi="ar-MA"/>
        </w:rPr>
        <w:t>دارتها والاستفادة من عائدها في تحسين الوضع المعاشي للأسرة.</w:t>
      </w:r>
      <w:r w:rsidRPr="00A851F6">
        <w:rPr>
          <w:rFonts w:hint="cs"/>
          <w:rtl/>
          <w:lang w:bidi="ar-MA"/>
        </w:rPr>
        <w:t xml:space="preserve"> وتمكين </w:t>
      </w:r>
      <w:r w:rsidRPr="00A851F6">
        <w:rPr>
          <w:rtl/>
          <w:lang w:bidi="ar-MA"/>
        </w:rPr>
        <w:t xml:space="preserve">المرأة الريفية من الوصول </w:t>
      </w:r>
      <w:r w:rsidRPr="00A851F6">
        <w:rPr>
          <w:rFonts w:hint="cs"/>
          <w:rtl/>
          <w:lang w:bidi="ar-MA"/>
        </w:rPr>
        <w:t>إ</w:t>
      </w:r>
      <w:r w:rsidRPr="00A851F6">
        <w:rPr>
          <w:rtl/>
          <w:lang w:bidi="ar-MA"/>
        </w:rPr>
        <w:t xml:space="preserve">لى مصادر التمويل بشروط ميسرة في مناطق </w:t>
      </w:r>
      <w:r w:rsidRPr="00A851F6">
        <w:rPr>
          <w:rFonts w:hint="cs"/>
          <w:rtl/>
          <w:lang w:bidi="ar-MA"/>
        </w:rPr>
        <w:t>لا تصلها</w:t>
      </w:r>
      <w:r w:rsidRPr="00A851F6">
        <w:rPr>
          <w:rtl/>
          <w:lang w:bidi="ar-MA"/>
        </w:rPr>
        <w:t xml:space="preserve"> خدمات وبرامج التمويل في الجهات الأخرى</w:t>
      </w:r>
      <w:r w:rsidRPr="00A851F6">
        <w:rPr>
          <w:rFonts w:hint="cs"/>
          <w:rtl/>
          <w:lang w:bidi="ar-MA"/>
        </w:rPr>
        <w:t xml:space="preserve"> و</w:t>
      </w:r>
      <w:r w:rsidRPr="00A851F6">
        <w:rPr>
          <w:rtl/>
          <w:lang w:bidi="ar-MA"/>
        </w:rPr>
        <w:t xml:space="preserve">تمكين المرأة اقتصاديا بغية تمكينها اجتماعيا والاستفادة من </w:t>
      </w:r>
      <w:r w:rsidRPr="00A851F6">
        <w:rPr>
          <w:rFonts w:hint="cs"/>
          <w:rtl/>
          <w:lang w:bidi="ar-MA"/>
        </w:rPr>
        <w:t>إ</w:t>
      </w:r>
      <w:r w:rsidRPr="00A851F6">
        <w:rPr>
          <w:rtl/>
          <w:lang w:bidi="ar-MA"/>
        </w:rPr>
        <w:t xml:space="preserve">مكانياتها بما ينعكس ايجابيا على وضع الأسر بشكل خاص والمجتمع بشكل </w:t>
      </w:r>
      <w:r w:rsidRPr="00A851F6">
        <w:rPr>
          <w:rFonts w:hint="cs"/>
          <w:rtl/>
          <w:lang w:bidi="ar-MA"/>
        </w:rPr>
        <w:t xml:space="preserve">عام. وبلغ </w:t>
      </w:r>
      <w:r w:rsidRPr="00A851F6">
        <w:rPr>
          <w:rtl/>
          <w:lang w:bidi="ar-MA"/>
        </w:rPr>
        <w:t xml:space="preserve">عدد </w:t>
      </w:r>
      <w:r w:rsidRPr="00A851F6">
        <w:rPr>
          <w:rFonts w:hint="cs"/>
          <w:rtl/>
          <w:lang w:bidi="ar-MA"/>
        </w:rPr>
        <w:t xml:space="preserve">النساء الريفيات </w:t>
      </w:r>
      <w:r w:rsidRPr="00A851F6">
        <w:rPr>
          <w:rtl/>
          <w:lang w:bidi="ar-MA"/>
        </w:rPr>
        <w:t>المستفيدة</w:t>
      </w:r>
      <w:r>
        <w:rPr>
          <w:rFonts w:hint="cs"/>
          <w:rtl/>
          <w:lang w:bidi="ar-MA"/>
        </w:rPr>
        <w:t xml:space="preserve"> 828 19 </w:t>
      </w:r>
      <w:r w:rsidRPr="00A851F6">
        <w:rPr>
          <w:rFonts w:hint="cs"/>
          <w:rtl/>
          <w:lang w:bidi="ar-MA"/>
        </w:rPr>
        <w:t>و</w:t>
      </w:r>
      <w:r w:rsidRPr="00A851F6">
        <w:rPr>
          <w:rtl/>
          <w:lang w:bidi="ar-MA"/>
        </w:rPr>
        <w:t>عدد المحافظات</w:t>
      </w:r>
      <w:r>
        <w:rPr>
          <w:rtl/>
          <w:lang w:bidi="ar-MA"/>
        </w:rPr>
        <w:t xml:space="preserve"> </w:t>
      </w:r>
      <w:r w:rsidRPr="00A851F6">
        <w:rPr>
          <w:rtl/>
          <w:lang w:bidi="ar-MA"/>
        </w:rPr>
        <w:t>13</w:t>
      </w:r>
      <w:r>
        <w:rPr>
          <w:rFonts w:hint="cs"/>
          <w:rtl/>
          <w:lang w:bidi="ar-MA"/>
        </w:rPr>
        <w:t xml:space="preserve"> </w:t>
      </w:r>
      <w:r w:rsidRPr="00A851F6">
        <w:rPr>
          <w:rFonts w:hint="cs"/>
          <w:rtl/>
          <w:lang w:bidi="ar-MA"/>
        </w:rPr>
        <w:t>محافظات وعدد</w:t>
      </w:r>
      <w:r w:rsidRPr="00A851F6">
        <w:rPr>
          <w:rtl/>
          <w:lang w:bidi="ar-MA"/>
        </w:rPr>
        <w:t xml:space="preserve"> القرى</w:t>
      </w:r>
      <w:r>
        <w:rPr>
          <w:rtl/>
          <w:lang w:bidi="ar-MA"/>
        </w:rPr>
        <w:t xml:space="preserve"> </w:t>
      </w:r>
      <w:r w:rsidRPr="00A851F6">
        <w:rPr>
          <w:rtl/>
          <w:lang w:bidi="ar-MA"/>
        </w:rPr>
        <w:t>449</w:t>
      </w:r>
      <w:r>
        <w:rPr>
          <w:rFonts w:hint="cs"/>
          <w:rtl/>
          <w:lang w:bidi="ar-MA"/>
        </w:rPr>
        <w:t xml:space="preserve"> </w:t>
      </w:r>
      <w:r w:rsidRPr="00A851F6">
        <w:rPr>
          <w:rtl/>
          <w:lang w:bidi="ar-MA"/>
        </w:rPr>
        <w:t>قرية</w:t>
      </w:r>
      <w:r w:rsidRPr="00A851F6">
        <w:rPr>
          <w:rFonts w:hint="cs"/>
          <w:rtl/>
          <w:lang w:bidi="ar-MA"/>
        </w:rPr>
        <w:t>، وبلغ المبلغ الذي تمّ إقراضه من الحكومة</w:t>
      </w:r>
      <w:r>
        <w:rPr>
          <w:rFonts w:hint="cs"/>
          <w:rtl/>
          <w:lang w:bidi="ar-MA"/>
        </w:rPr>
        <w:t xml:space="preserve"> 850 603 729 </w:t>
      </w:r>
      <w:r w:rsidRPr="00A851F6">
        <w:rPr>
          <w:rFonts w:hint="cs"/>
          <w:rtl/>
          <w:lang w:bidi="ar-MA"/>
        </w:rPr>
        <w:t>ليرة سورية، وقد تمت دراسة الأثر الاقتصادي والاجتماعي للمشروع بالاعتماد على قياس</w:t>
      </w:r>
      <w:r>
        <w:rPr>
          <w:rFonts w:hint="cs"/>
          <w:rtl/>
          <w:lang w:bidi="ar-MA"/>
        </w:rPr>
        <w:t xml:space="preserve"> </w:t>
      </w:r>
      <w:r w:rsidRPr="00A851F6">
        <w:rPr>
          <w:rFonts w:hint="cs"/>
          <w:rtl/>
          <w:lang w:bidi="ar-MA"/>
        </w:rPr>
        <w:t>25</w:t>
      </w:r>
      <w:r>
        <w:rPr>
          <w:rFonts w:hint="cs"/>
          <w:rtl/>
          <w:lang w:bidi="ar-MA"/>
        </w:rPr>
        <w:t xml:space="preserve"> </w:t>
      </w:r>
      <w:r w:rsidRPr="00A851F6">
        <w:rPr>
          <w:rFonts w:hint="cs"/>
          <w:rtl/>
          <w:lang w:bidi="ar-MA"/>
        </w:rPr>
        <w:t>مؤشر اقتصادي واجتماعي من خلال إجراء بحث ميداني شامل و</w:t>
      </w:r>
      <w:r w:rsidRPr="00A851F6">
        <w:rPr>
          <w:rtl/>
          <w:lang w:bidi="ar-MA"/>
        </w:rPr>
        <w:t xml:space="preserve">خلص البحث إلى جملة من النتائج والتوصيات العلمية والعملية </w:t>
      </w:r>
      <w:r w:rsidRPr="00A851F6">
        <w:rPr>
          <w:rFonts w:hint="cs"/>
          <w:rtl/>
          <w:lang w:bidi="ar-MA"/>
        </w:rPr>
        <w:t>أهمها:</w:t>
      </w:r>
    </w:p>
    <w:p w14:paraId="0A13CE4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97</w:t>
      </w:r>
      <w:r>
        <w:rPr>
          <w:rFonts w:hint="cs"/>
          <w:rtl/>
          <w:lang w:bidi="ar-MA"/>
        </w:rPr>
        <w:t xml:space="preserve"> </w:t>
      </w:r>
      <w:r>
        <w:rPr>
          <w:rtl/>
          <w:lang w:bidi="ar-MA"/>
        </w:rPr>
        <w:t xml:space="preserve">في المائة </w:t>
      </w:r>
      <w:r w:rsidRPr="00A851F6">
        <w:rPr>
          <w:rtl/>
          <w:lang w:bidi="ar-MA"/>
        </w:rPr>
        <w:t>من الأسر زاد دخلها بعد تأسيس مشروع.</w:t>
      </w:r>
    </w:p>
    <w:p w14:paraId="34DCADE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bidi="ar-MA"/>
        </w:rPr>
        <w:tab/>
      </w:r>
      <w:r>
        <w:rPr>
          <w:rtl/>
          <w:lang w:val="en-GB"/>
        </w:rPr>
        <w:t>-</w:t>
      </w:r>
      <w:r>
        <w:rPr>
          <w:rtl/>
          <w:lang w:val="en-GB"/>
        </w:rPr>
        <w:tab/>
      </w:r>
      <w:r w:rsidRPr="00A851F6">
        <w:rPr>
          <w:rtl/>
          <w:lang w:bidi="ar-MA"/>
        </w:rPr>
        <w:t>93</w:t>
      </w:r>
      <w:r>
        <w:rPr>
          <w:rFonts w:hint="cs"/>
          <w:rtl/>
          <w:lang w:bidi="ar-MA"/>
        </w:rPr>
        <w:t xml:space="preserve"> </w:t>
      </w:r>
      <w:r>
        <w:rPr>
          <w:rtl/>
          <w:lang w:bidi="ar-MA"/>
        </w:rPr>
        <w:t xml:space="preserve">في المائة </w:t>
      </w:r>
      <w:r w:rsidRPr="00A851F6">
        <w:rPr>
          <w:rtl/>
          <w:lang w:bidi="ar-MA"/>
        </w:rPr>
        <w:t>من الأسر تحسنت نوعية طعامها.</w:t>
      </w:r>
    </w:p>
    <w:p w14:paraId="1107DD9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bidi="ar-MA"/>
        </w:rPr>
        <w:tab/>
      </w:r>
      <w:r>
        <w:rPr>
          <w:rtl/>
          <w:lang w:val="en-GB"/>
        </w:rPr>
        <w:t>-</w:t>
      </w:r>
      <w:r>
        <w:rPr>
          <w:rtl/>
          <w:lang w:val="en-GB"/>
        </w:rPr>
        <w:tab/>
      </w:r>
      <w:r w:rsidRPr="00A851F6">
        <w:rPr>
          <w:rtl/>
          <w:lang w:bidi="ar-MA"/>
        </w:rPr>
        <w:t>51</w:t>
      </w:r>
      <w:r>
        <w:rPr>
          <w:rFonts w:hint="cs"/>
          <w:rtl/>
          <w:lang w:bidi="ar-MA"/>
        </w:rPr>
        <w:t xml:space="preserve"> </w:t>
      </w:r>
      <w:r>
        <w:rPr>
          <w:rtl/>
          <w:lang w:bidi="ar-MA"/>
        </w:rPr>
        <w:t xml:space="preserve">في المائة </w:t>
      </w:r>
      <w:r w:rsidRPr="00A851F6">
        <w:rPr>
          <w:rtl/>
          <w:lang w:bidi="ar-MA"/>
        </w:rPr>
        <w:t>من الأسر تحسنت أوضاع مسكنها.</w:t>
      </w:r>
    </w:p>
    <w:p w14:paraId="75CCDAE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lastRenderedPageBreak/>
        <w:tab/>
        <w:t>-</w:t>
      </w:r>
      <w:r>
        <w:rPr>
          <w:rtl/>
          <w:lang w:val="en-GB"/>
        </w:rPr>
        <w:tab/>
      </w:r>
      <w:r w:rsidRPr="00A851F6">
        <w:rPr>
          <w:rtl/>
          <w:lang w:bidi="ar-MA"/>
        </w:rPr>
        <w:t>81</w:t>
      </w:r>
      <w:r>
        <w:rPr>
          <w:rFonts w:hint="cs"/>
          <w:rtl/>
          <w:lang w:bidi="ar-MA"/>
        </w:rPr>
        <w:t xml:space="preserve"> </w:t>
      </w:r>
      <w:r>
        <w:rPr>
          <w:rtl/>
          <w:lang w:bidi="ar-MA"/>
        </w:rPr>
        <w:t xml:space="preserve">في المائة </w:t>
      </w:r>
      <w:r w:rsidRPr="00A851F6">
        <w:rPr>
          <w:rtl/>
          <w:lang w:bidi="ar-MA"/>
        </w:rPr>
        <w:t>من الأسر تحسنت نوعية لباسها.</w:t>
      </w:r>
    </w:p>
    <w:p w14:paraId="4EF76D3F"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59,5</w:t>
      </w:r>
      <w:r>
        <w:rPr>
          <w:rFonts w:hint="cs"/>
          <w:rtl/>
          <w:lang w:bidi="ar-MA"/>
        </w:rPr>
        <w:t xml:space="preserve"> </w:t>
      </w:r>
      <w:r>
        <w:rPr>
          <w:rtl/>
          <w:lang w:bidi="ar-MA"/>
        </w:rPr>
        <w:t xml:space="preserve">في المائة </w:t>
      </w:r>
      <w:r w:rsidRPr="00A851F6">
        <w:rPr>
          <w:rtl/>
          <w:lang w:bidi="ar-MA"/>
        </w:rPr>
        <w:t>من الأسر تحسنت صحة الأسرة.</w:t>
      </w:r>
    </w:p>
    <w:p w14:paraId="0526D7BE"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35</w:t>
      </w:r>
      <w:r>
        <w:rPr>
          <w:rFonts w:hint="cs"/>
          <w:rtl/>
          <w:lang w:bidi="ar-MA"/>
        </w:rPr>
        <w:t xml:space="preserve"> </w:t>
      </w:r>
      <w:r>
        <w:rPr>
          <w:rtl/>
          <w:lang w:bidi="ar-MA"/>
        </w:rPr>
        <w:t xml:space="preserve">في المائة </w:t>
      </w:r>
      <w:r w:rsidRPr="00A851F6">
        <w:rPr>
          <w:rtl/>
          <w:lang w:bidi="ar-MA"/>
        </w:rPr>
        <w:t>من صاحبات المشاريع أصبح لديهن ملكية خاصة.</w:t>
      </w:r>
    </w:p>
    <w:p w14:paraId="3E2F3CEF" w14:textId="77777777" w:rsidR="00506A98" w:rsidRPr="00A851F6" w:rsidRDefault="00506A98" w:rsidP="00506A98">
      <w:pPr>
        <w:pStyle w:val="SingleTxt"/>
        <w:rPr>
          <w:lang w:val="en-GB"/>
        </w:rPr>
      </w:pPr>
      <w:r w:rsidRPr="00A851F6">
        <w:rPr>
          <w:lang w:val="en-GB"/>
        </w:rPr>
        <w:t>101</w:t>
      </w:r>
      <w:r>
        <w:rPr>
          <w:rtl/>
          <w:lang w:val="en-GB"/>
        </w:rPr>
        <w:t xml:space="preserve"> -</w:t>
      </w:r>
      <w:r>
        <w:rPr>
          <w:rtl/>
          <w:lang w:val="en-GB"/>
        </w:rPr>
        <w:tab/>
      </w:r>
      <w:r w:rsidRPr="00A851F6">
        <w:rPr>
          <w:rFonts w:hint="cs"/>
          <w:rtl/>
          <w:lang w:bidi="ar-MA"/>
        </w:rPr>
        <w:t xml:space="preserve">بهدف مساعدة المرأة الريفية في </w:t>
      </w:r>
      <w:r w:rsidRPr="00A851F6">
        <w:rPr>
          <w:rtl/>
          <w:lang w:bidi="ar-MA"/>
        </w:rPr>
        <w:t>الوصول إلى منافذ تسويقية</w:t>
      </w:r>
      <w:r w:rsidRPr="00A851F6">
        <w:rPr>
          <w:rFonts w:hint="cs"/>
          <w:rtl/>
          <w:lang w:bidi="ar-MA"/>
        </w:rPr>
        <w:t xml:space="preserve"> لمنتجاتها والتدخل التنموي </w:t>
      </w:r>
      <w:r w:rsidRPr="00A851F6">
        <w:rPr>
          <w:rtl/>
          <w:lang w:bidi="ar-MA"/>
        </w:rPr>
        <w:t xml:space="preserve">لوصول </w:t>
      </w:r>
      <w:r w:rsidRPr="00A851F6">
        <w:rPr>
          <w:rFonts w:hint="cs"/>
          <w:rtl/>
          <w:lang w:bidi="ar-MA"/>
        </w:rPr>
        <w:t>ال</w:t>
      </w:r>
      <w:r w:rsidRPr="00A851F6">
        <w:rPr>
          <w:rtl/>
          <w:lang w:bidi="ar-MA"/>
        </w:rPr>
        <w:t xml:space="preserve">منتجات </w:t>
      </w:r>
      <w:r w:rsidRPr="00A851F6">
        <w:rPr>
          <w:rFonts w:hint="cs"/>
          <w:rtl/>
          <w:lang w:bidi="ar-MA"/>
        </w:rPr>
        <w:t>من</w:t>
      </w:r>
      <w:r w:rsidRPr="00A851F6">
        <w:rPr>
          <w:rtl/>
          <w:lang w:bidi="ar-MA"/>
        </w:rPr>
        <w:t xml:space="preserve"> المزرعة إلى </w:t>
      </w:r>
      <w:r w:rsidRPr="00A851F6">
        <w:rPr>
          <w:rFonts w:hint="cs"/>
          <w:rtl/>
          <w:lang w:bidi="ar-MA"/>
        </w:rPr>
        <w:t>السوق بشكل</w:t>
      </w:r>
      <w:r w:rsidRPr="00A851F6">
        <w:rPr>
          <w:rtl/>
          <w:lang w:bidi="ar-MA"/>
        </w:rPr>
        <w:t xml:space="preserve"> مناسب ومطابق للمواصفات القياسية السورية و</w:t>
      </w:r>
      <w:r w:rsidRPr="00A851F6">
        <w:rPr>
          <w:rFonts w:hint="cs"/>
          <w:rtl/>
          <w:lang w:bidi="ar-MA"/>
        </w:rPr>
        <w:t>فقاً ل</w:t>
      </w:r>
      <w:r w:rsidRPr="00A851F6">
        <w:rPr>
          <w:rtl/>
          <w:lang w:bidi="ar-MA"/>
        </w:rPr>
        <w:t>معايير الجودة وسلامة الغذاء</w:t>
      </w:r>
      <w:r w:rsidRPr="00A851F6">
        <w:rPr>
          <w:rFonts w:hint="cs"/>
          <w:rtl/>
          <w:lang w:bidi="ar-MA"/>
        </w:rPr>
        <w:t xml:space="preserve"> قامت مديرية التنمية الريفية بإحداث </w:t>
      </w:r>
      <w:r w:rsidRPr="00A851F6">
        <w:rPr>
          <w:rtl/>
          <w:lang w:bidi="ar-MA"/>
        </w:rPr>
        <w:t xml:space="preserve">صالات </w:t>
      </w:r>
      <w:r w:rsidRPr="00A851F6">
        <w:rPr>
          <w:rFonts w:hint="cs"/>
          <w:rtl/>
          <w:lang w:bidi="ar-MA"/>
        </w:rPr>
        <w:t>ل</w:t>
      </w:r>
      <w:r w:rsidRPr="00A851F6">
        <w:rPr>
          <w:rtl/>
          <w:lang w:bidi="ar-MA"/>
        </w:rPr>
        <w:t xml:space="preserve">بيع منتجات </w:t>
      </w:r>
      <w:r w:rsidRPr="00A851F6">
        <w:rPr>
          <w:rFonts w:hint="cs"/>
          <w:rtl/>
          <w:lang w:bidi="ar-MA"/>
        </w:rPr>
        <w:t>المرأة</w:t>
      </w:r>
      <w:r w:rsidRPr="00A851F6">
        <w:rPr>
          <w:rtl/>
          <w:lang w:bidi="ar-MA"/>
        </w:rPr>
        <w:t xml:space="preserve"> الريفية</w:t>
      </w:r>
      <w:r w:rsidRPr="00A851F6">
        <w:rPr>
          <w:rFonts w:hint="cs"/>
          <w:rtl/>
          <w:lang w:bidi="ar-MA"/>
        </w:rPr>
        <w:t xml:space="preserve"> بتمويل حكومي ورصدت لذلك</w:t>
      </w:r>
      <w:r>
        <w:rPr>
          <w:rFonts w:hint="cs"/>
          <w:rtl/>
          <w:lang w:bidi="ar-MA"/>
        </w:rPr>
        <w:t xml:space="preserve"> </w:t>
      </w:r>
      <w:r w:rsidRPr="00A851F6">
        <w:rPr>
          <w:rFonts w:hint="cs"/>
          <w:rtl/>
          <w:lang w:bidi="ar-MA"/>
        </w:rPr>
        <w:t>536</w:t>
      </w:r>
      <w:r>
        <w:rPr>
          <w:rFonts w:hint="cs"/>
          <w:rtl/>
          <w:lang w:bidi="ar-MA"/>
        </w:rPr>
        <w:t xml:space="preserve"> </w:t>
      </w:r>
      <w:r w:rsidRPr="00A851F6">
        <w:rPr>
          <w:rFonts w:hint="cs"/>
          <w:rtl/>
          <w:lang w:bidi="ar-MA"/>
        </w:rPr>
        <w:t>مليون ليرة سورية وقد انطلقت أسواق</w:t>
      </w:r>
      <w:r w:rsidRPr="00A851F6">
        <w:rPr>
          <w:rtl/>
          <w:lang w:bidi="ar-MA"/>
        </w:rPr>
        <w:t xml:space="preserve"> بيع منتجات </w:t>
      </w:r>
      <w:r w:rsidRPr="00A851F6">
        <w:rPr>
          <w:rFonts w:hint="cs"/>
          <w:rtl/>
          <w:lang w:bidi="ar-MA"/>
        </w:rPr>
        <w:t>المرأة الريفية</w:t>
      </w:r>
      <w:r w:rsidRPr="00A851F6">
        <w:rPr>
          <w:rtl/>
          <w:lang w:bidi="ar-MA"/>
        </w:rPr>
        <w:t xml:space="preserve"> في اللاذقية في عام</w:t>
      </w:r>
      <w:r>
        <w:rPr>
          <w:rFonts w:hint="cs"/>
          <w:rtl/>
          <w:lang w:bidi="ar-MA"/>
        </w:rPr>
        <w:t> </w:t>
      </w:r>
      <w:r w:rsidRPr="00A851F6">
        <w:rPr>
          <w:rtl/>
          <w:lang w:bidi="ar-MA"/>
        </w:rPr>
        <w:t xml:space="preserve">2017 مع مشروع المطعم </w:t>
      </w:r>
      <w:r w:rsidRPr="00A851F6">
        <w:rPr>
          <w:rFonts w:hint="cs"/>
          <w:rtl/>
          <w:lang w:bidi="ar-MA"/>
        </w:rPr>
        <w:t>البيئي</w:t>
      </w:r>
      <w:r w:rsidRPr="00A851F6">
        <w:rPr>
          <w:rtl/>
          <w:lang w:bidi="ar-MA"/>
        </w:rPr>
        <w:t xml:space="preserve"> وفي عام 2019 تم التوسع بهذه ال</w:t>
      </w:r>
      <w:r w:rsidRPr="00A851F6">
        <w:rPr>
          <w:rFonts w:hint="cs"/>
          <w:rtl/>
          <w:lang w:bidi="ar-MA"/>
        </w:rPr>
        <w:t xml:space="preserve">أسواق </w:t>
      </w:r>
      <w:r w:rsidRPr="00A851F6">
        <w:rPr>
          <w:rtl/>
          <w:lang w:bidi="ar-MA"/>
        </w:rPr>
        <w:t>في محافظات (ريف دمشق</w:t>
      </w:r>
      <w:r w:rsidRPr="00A851F6">
        <w:rPr>
          <w:rFonts w:hint="cs"/>
          <w:rtl/>
          <w:lang w:bidi="ar-MA"/>
        </w:rPr>
        <w:t xml:space="preserve"> </w:t>
      </w:r>
      <w:r w:rsidRPr="00A851F6">
        <w:rPr>
          <w:rtl/>
          <w:lang w:bidi="ar-MA"/>
        </w:rPr>
        <w:t>حماه حلب حمص القنيطرة)</w:t>
      </w:r>
      <w:r w:rsidRPr="00A851F6">
        <w:rPr>
          <w:rFonts w:hint="cs"/>
          <w:rtl/>
          <w:lang w:bidi="ar-MA"/>
        </w:rPr>
        <w:t xml:space="preserve"> في 2020 تم </w:t>
      </w:r>
      <w:r w:rsidRPr="00A851F6">
        <w:rPr>
          <w:rtl/>
          <w:lang w:bidi="ar-MA"/>
        </w:rPr>
        <w:t xml:space="preserve">افتتاح </w:t>
      </w:r>
      <w:r w:rsidRPr="00A851F6">
        <w:rPr>
          <w:rFonts w:hint="cs"/>
          <w:rtl/>
          <w:lang w:bidi="ar-MA"/>
        </w:rPr>
        <w:t xml:space="preserve">أسواق </w:t>
      </w:r>
      <w:r w:rsidRPr="00A851F6">
        <w:rPr>
          <w:rtl/>
          <w:lang w:bidi="ar-MA"/>
        </w:rPr>
        <w:t xml:space="preserve">مسبقة </w:t>
      </w:r>
      <w:r w:rsidRPr="00A851F6">
        <w:rPr>
          <w:rFonts w:hint="cs"/>
          <w:rtl/>
          <w:lang w:bidi="ar-MA"/>
        </w:rPr>
        <w:t>الصنع على</w:t>
      </w:r>
      <w:r w:rsidRPr="00A851F6">
        <w:rPr>
          <w:rtl/>
          <w:lang w:bidi="ar-MA"/>
        </w:rPr>
        <w:t xml:space="preserve"> مستوى المناطق في محافظات (اللاذقية</w:t>
      </w:r>
      <w:r w:rsidRPr="00A851F6">
        <w:rPr>
          <w:rFonts w:hint="cs"/>
          <w:rtl/>
          <w:lang w:bidi="ar-MA"/>
        </w:rPr>
        <w:t xml:space="preserve"> </w:t>
      </w:r>
      <w:r w:rsidRPr="00A851F6">
        <w:rPr>
          <w:rtl/>
          <w:lang w:bidi="ar-MA"/>
        </w:rPr>
        <w:t>درعا</w:t>
      </w:r>
      <w:r w:rsidRPr="00A851F6">
        <w:rPr>
          <w:rFonts w:hint="cs"/>
          <w:rtl/>
          <w:lang w:bidi="ar-MA"/>
        </w:rPr>
        <w:t xml:space="preserve"> </w:t>
      </w:r>
      <w:r w:rsidRPr="00A851F6">
        <w:rPr>
          <w:rtl/>
          <w:lang w:bidi="ar-MA"/>
        </w:rPr>
        <w:t>حمص</w:t>
      </w:r>
      <w:r w:rsidRPr="00A851F6">
        <w:rPr>
          <w:rFonts w:hint="cs"/>
          <w:rtl/>
          <w:lang w:bidi="ar-MA"/>
        </w:rPr>
        <w:t xml:space="preserve"> </w:t>
      </w:r>
      <w:r w:rsidRPr="00A851F6">
        <w:rPr>
          <w:rtl/>
          <w:lang w:bidi="ar-MA"/>
        </w:rPr>
        <w:t>حلب</w:t>
      </w:r>
      <w:r w:rsidRPr="00A851F6">
        <w:rPr>
          <w:rFonts w:hint="cs"/>
          <w:rtl/>
          <w:lang w:bidi="ar-MA"/>
        </w:rPr>
        <w:t xml:space="preserve"> </w:t>
      </w:r>
      <w:r w:rsidRPr="00A851F6">
        <w:rPr>
          <w:rtl/>
          <w:lang w:bidi="ar-MA"/>
        </w:rPr>
        <w:t>حماه</w:t>
      </w:r>
      <w:r w:rsidRPr="00A851F6">
        <w:rPr>
          <w:rFonts w:hint="cs"/>
          <w:rtl/>
          <w:lang w:bidi="ar-MA"/>
        </w:rPr>
        <w:t>)</w:t>
      </w:r>
      <w:r>
        <w:rPr>
          <w:rFonts w:hint="cs"/>
          <w:rtl/>
          <w:lang w:bidi="ar-MA"/>
        </w:rPr>
        <w:t xml:space="preserve"> </w:t>
      </w:r>
      <w:r w:rsidRPr="00A851F6">
        <w:rPr>
          <w:rFonts w:hint="cs"/>
          <w:rtl/>
          <w:lang w:bidi="ar-MA"/>
        </w:rPr>
        <w:t xml:space="preserve">في 2021 تم افتتاح (سوق </w:t>
      </w:r>
      <w:r w:rsidRPr="00A851F6">
        <w:rPr>
          <w:rtl/>
          <w:lang w:bidi="ar-MA"/>
        </w:rPr>
        <w:t>محافظة دمشق</w:t>
      </w:r>
      <w:r w:rsidRPr="00A851F6">
        <w:rPr>
          <w:rFonts w:hint="cs"/>
          <w:rtl/>
          <w:lang w:bidi="ar-MA"/>
        </w:rPr>
        <w:t xml:space="preserve"> سوق</w:t>
      </w:r>
      <w:r w:rsidRPr="00A851F6">
        <w:rPr>
          <w:rtl/>
          <w:lang w:bidi="ar-MA"/>
        </w:rPr>
        <w:t xml:space="preserve"> محافظة حماة </w:t>
      </w:r>
      <w:r w:rsidRPr="00A851F6">
        <w:rPr>
          <w:rFonts w:hint="cs"/>
          <w:rtl/>
          <w:lang w:bidi="ar-MA"/>
        </w:rPr>
        <w:t xml:space="preserve">سوق </w:t>
      </w:r>
      <w:r w:rsidRPr="00A851F6">
        <w:rPr>
          <w:rtl/>
          <w:lang w:bidi="ar-MA"/>
        </w:rPr>
        <w:t>محافظة حلب</w:t>
      </w:r>
      <w:r w:rsidRPr="00A851F6">
        <w:rPr>
          <w:rFonts w:hint="cs"/>
          <w:rtl/>
          <w:lang w:bidi="ar-MA"/>
        </w:rPr>
        <w:t xml:space="preserve"> سوق</w:t>
      </w:r>
      <w:r w:rsidRPr="00A851F6">
        <w:rPr>
          <w:rtl/>
          <w:lang w:bidi="ar-MA"/>
        </w:rPr>
        <w:t xml:space="preserve"> محافظة القنيطرة)</w:t>
      </w:r>
      <w:r w:rsidRPr="00A851F6">
        <w:rPr>
          <w:rFonts w:hint="cs"/>
          <w:rtl/>
          <w:lang w:bidi="ar-MA"/>
        </w:rPr>
        <w:t xml:space="preserve"> وبلغ </w:t>
      </w:r>
      <w:r w:rsidRPr="00A851F6">
        <w:rPr>
          <w:rtl/>
          <w:lang w:bidi="ar-MA"/>
        </w:rPr>
        <w:t>عدد صالات البيع</w:t>
      </w:r>
      <w:r>
        <w:rPr>
          <w:rtl/>
          <w:lang w:bidi="ar-MA"/>
        </w:rPr>
        <w:t xml:space="preserve"> </w:t>
      </w:r>
      <w:r w:rsidRPr="00A851F6">
        <w:rPr>
          <w:rtl/>
          <w:lang w:bidi="ar-MA"/>
        </w:rPr>
        <w:t>16</w:t>
      </w:r>
      <w:r>
        <w:rPr>
          <w:rtl/>
          <w:lang w:bidi="ar-MA"/>
        </w:rPr>
        <w:t xml:space="preserve"> </w:t>
      </w:r>
      <w:r w:rsidRPr="00A851F6">
        <w:rPr>
          <w:rtl/>
          <w:lang w:bidi="ar-MA"/>
        </w:rPr>
        <w:t xml:space="preserve">موزعة </w:t>
      </w:r>
      <w:r w:rsidRPr="00A851F6">
        <w:rPr>
          <w:rFonts w:hint="cs"/>
          <w:rtl/>
          <w:lang w:bidi="ar-MA"/>
        </w:rPr>
        <w:t>على المحافظات (</w:t>
      </w:r>
      <w:r w:rsidRPr="00A851F6">
        <w:rPr>
          <w:rtl/>
          <w:lang w:bidi="ar-MA"/>
        </w:rPr>
        <w:t>اللاذقية</w:t>
      </w:r>
      <w:r>
        <w:rPr>
          <w:rtl/>
          <w:lang w:bidi="ar-MA"/>
        </w:rPr>
        <w:t xml:space="preserve"> </w:t>
      </w:r>
      <w:r w:rsidRPr="00A851F6">
        <w:rPr>
          <w:rtl/>
          <w:lang w:bidi="ar-MA"/>
        </w:rPr>
        <w:t>4</w:t>
      </w:r>
      <w:r>
        <w:rPr>
          <w:rFonts w:hint="cs"/>
          <w:rtl/>
          <w:lang w:bidi="ar-MA"/>
        </w:rPr>
        <w:t> </w:t>
      </w:r>
      <w:r w:rsidRPr="00A851F6">
        <w:rPr>
          <w:rFonts w:hint="cs"/>
          <w:rtl/>
          <w:lang w:bidi="ar-MA"/>
        </w:rPr>
        <w:t xml:space="preserve">أسواق، </w:t>
      </w:r>
      <w:r w:rsidRPr="00A851F6">
        <w:rPr>
          <w:rtl/>
          <w:lang w:bidi="ar-MA"/>
        </w:rPr>
        <w:t>دمشق</w:t>
      </w:r>
      <w:r>
        <w:rPr>
          <w:rtl/>
          <w:lang w:bidi="ar-MA"/>
        </w:rPr>
        <w:t xml:space="preserve"> </w:t>
      </w:r>
      <w:r w:rsidRPr="00A851F6">
        <w:rPr>
          <w:rtl/>
          <w:lang w:bidi="ar-MA"/>
        </w:rPr>
        <w:t>1</w:t>
      </w:r>
      <w:r>
        <w:rPr>
          <w:rtl/>
          <w:lang w:bidi="ar-MA"/>
        </w:rPr>
        <w:t xml:space="preserve"> </w:t>
      </w:r>
      <w:r w:rsidRPr="00A851F6">
        <w:rPr>
          <w:rtl/>
          <w:lang w:bidi="ar-MA"/>
        </w:rPr>
        <w:t>سوق</w:t>
      </w:r>
      <w:r w:rsidRPr="00A851F6">
        <w:rPr>
          <w:rFonts w:hint="cs"/>
          <w:rtl/>
          <w:lang w:bidi="ar-MA"/>
        </w:rPr>
        <w:t xml:space="preserve">، </w:t>
      </w:r>
      <w:r w:rsidRPr="00A851F6">
        <w:rPr>
          <w:rtl/>
          <w:lang w:bidi="ar-MA"/>
        </w:rPr>
        <w:t>حمص</w:t>
      </w:r>
      <w:r>
        <w:rPr>
          <w:rtl/>
          <w:lang w:bidi="ar-MA"/>
        </w:rPr>
        <w:t xml:space="preserve"> </w:t>
      </w:r>
      <w:r w:rsidRPr="00A851F6">
        <w:rPr>
          <w:rtl/>
          <w:lang w:bidi="ar-MA"/>
        </w:rPr>
        <w:t>4</w:t>
      </w:r>
      <w:r>
        <w:rPr>
          <w:rtl/>
          <w:lang w:bidi="ar-MA"/>
        </w:rPr>
        <w:t xml:space="preserve"> </w:t>
      </w:r>
      <w:r w:rsidRPr="00A851F6">
        <w:rPr>
          <w:rtl/>
          <w:lang w:bidi="ar-MA"/>
        </w:rPr>
        <w:t>أسواق</w:t>
      </w:r>
      <w:r w:rsidRPr="00A851F6">
        <w:rPr>
          <w:rFonts w:hint="cs"/>
          <w:rtl/>
          <w:lang w:bidi="ar-MA"/>
        </w:rPr>
        <w:t xml:space="preserve">، </w:t>
      </w:r>
      <w:r w:rsidRPr="00A851F6">
        <w:rPr>
          <w:rtl/>
          <w:lang w:bidi="ar-MA"/>
        </w:rPr>
        <w:t>حلب</w:t>
      </w:r>
      <w:r>
        <w:rPr>
          <w:rtl/>
          <w:lang w:bidi="ar-MA"/>
        </w:rPr>
        <w:t xml:space="preserve"> </w:t>
      </w:r>
      <w:r w:rsidRPr="00A851F6">
        <w:rPr>
          <w:rtl/>
          <w:lang w:bidi="ar-MA"/>
        </w:rPr>
        <w:t>2</w:t>
      </w:r>
      <w:r>
        <w:rPr>
          <w:rtl/>
          <w:lang w:bidi="ar-MA"/>
        </w:rPr>
        <w:t xml:space="preserve"> </w:t>
      </w:r>
      <w:r w:rsidRPr="00A851F6">
        <w:rPr>
          <w:rtl/>
          <w:lang w:bidi="ar-MA"/>
        </w:rPr>
        <w:t>سوق</w:t>
      </w:r>
      <w:r w:rsidRPr="00A851F6">
        <w:rPr>
          <w:rFonts w:hint="cs"/>
          <w:rtl/>
          <w:lang w:bidi="ar-MA"/>
        </w:rPr>
        <w:t xml:space="preserve">ان، </w:t>
      </w:r>
      <w:r w:rsidRPr="00A851F6">
        <w:rPr>
          <w:rtl/>
          <w:lang w:bidi="ar-MA"/>
        </w:rPr>
        <w:t>حماة</w:t>
      </w:r>
      <w:r>
        <w:rPr>
          <w:rtl/>
          <w:lang w:bidi="ar-MA"/>
        </w:rPr>
        <w:t xml:space="preserve"> </w:t>
      </w:r>
      <w:r w:rsidRPr="00A851F6">
        <w:rPr>
          <w:rtl/>
          <w:lang w:bidi="ar-MA"/>
        </w:rPr>
        <w:t>2</w:t>
      </w:r>
      <w:r>
        <w:rPr>
          <w:rtl/>
          <w:lang w:bidi="ar-MA"/>
        </w:rPr>
        <w:t xml:space="preserve"> </w:t>
      </w:r>
      <w:r w:rsidRPr="00A851F6">
        <w:rPr>
          <w:rtl/>
          <w:lang w:bidi="ar-MA"/>
        </w:rPr>
        <w:t>سوق واحد منها قيد التنفيذ</w:t>
      </w:r>
      <w:r w:rsidRPr="00A851F6">
        <w:rPr>
          <w:rFonts w:hint="cs"/>
          <w:rtl/>
          <w:lang w:bidi="ar-MA"/>
        </w:rPr>
        <w:t xml:space="preserve">، </w:t>
      </w:r>
      <w:r w:rsidRPr="00A851F6">
        <w:rPr>
          <w:rtl/>
          <w:lang w:bidi="ar-MA"/>
        </w:rPr>
        <w:t>درعا</w:t>
      </w:r>
      <w:r>
        <w:rPr>
          <w:rtl/>
          <w:lang w:bidi="ar-MA"/>
        </w:rPr>
        <w:t xml:space="preserve"> </w:t>
      </w:r>
      <w:r w:rsidRPr="00A851F6">
        <w:rPr>
          <w:rtl/>
          <w:lang w:bidi="ar-MA"/>
        </w:rPr>
        <w:t>1</w:t>
      </w:r>
      <w:r>
        <w:rPr>
          <w:rFonts w:hint="cs"/>
          <w:rtl/>
          <w:lang w:bidi="ar-MA"/>
        </w:rPr>
        <w:t> </w:t>
      </w:r>
      <w:r w:rsidRPr="00A851F6">
        <w:rPr>
          <w:rtl/>
          <w:lang w:bidi="ar-MA"/>
        </w:rPr>
        <w:t>سوق</w:t>
      </w:r>
      <w:r w:rsidRPr="00A851F6">
        <w:rPr>
          <w:rFonts w:hint="cs"/>
          <w:rtl/>
          <w:lang w:bidi="ar-MA"/>
        </w:rPr>
        <w:t xml:space="preserve">، </w:t>
      </w:r>
      <w:r w:rsidRPr="00A851F6">
        <w:rPr>
          <w:rtl/>
          <w:lang w:bidi="ar-MA"/>
        </w:rPr>
        <w:t>القنيطرة</w:t>
      </w:r>
      <w:r>
        <w:rPr>
          <w:rtl/>
          <w:lang w:bidi="ar-MA"/>
        </w:rPr>
        <w:t xml:space="preserve"> </w:t>
      </w:r>
      <w:r w:rsidRPr="00A851F6">
        <w:rPr>
          <w:rtl/>
          <w:lang w:bidi="ar-MA"/>
        </w:rPr>
        <w:t>1</w:t>
      </w:r>
      <w:r>
        <w:rPr>
          <w:rtl/>
          <w:lang w:bidi="ar-MA"/>
        </w:rPr>
        <w:t xml:space="preserve"> </w:t>
      </w:r>
      <w:r w:rsidRPr="00A851F6">
        <w:rPr>
          <w:rtl/>
          <w:lang w:bidi="ar-MA"/>
        </w:rPr>
        <w:t>سوق</w:t>
      </w:r>
      <w:r w:rsidRPr="00A851F6">
        <w:rPr>
          <w:rFonts w:hint="cs"/>
          <w:rtl/>
          <w:lang w:bidi="ar-MA"/>
        </w:rPr>
        <w:t xml:space="preserve">، </w:t>
      </w:r>
      <w:r w:rsidRPr="00A851F6">
        <w:rPr>
          <w:rtl/>
          <w:lang w:bidi="ar-MA"/>
        </w:rPr>
        <w:t>ريف دمشق</w:t>
      </w:r>
      <w:r>
        <w:rPr>
          <w:rtl/>
          <w:lang w:bidi="ar-MA"/>
        </w:rPr>
        <w:t xml:space="preserve"> </w:t>
      </w:r>
      <w:r w:rsidRPr="00A851F6">
        <w:rPr>
          <w:rtl/>
          <w:lang w:bidi="ar-MA"/>
        </w:rPr>
        <w:t>1</w:t>
      </w:r>
      <w:r>
        <w:rPr>
          <w:rtl/>
          <w:lang w:bidi="ar-MA"/>
        </w:rPr>
        <w:t xml:space="preserve"> </w:t>
      </w:r>
      <w:r w:rsidRPr="00A851F6">
        <w:rPr>
          <w:rFonts w:hint="cs"/>
          <w:rtl/>
          <w:lang w:bidi="ar-MA"/>
        </w:rPr>
        <w:t xml:space="preserve">سوق </w:t>
      </w:r>
      <w:r w:rsidRPr="00A851F6">
        <w:rPr>
          <w:rtl/>
          <w:lang w:bidi="ar-MA"/>
        </w:rPr>
        <w:t>قيد التنفيذ</w:t>
      </w:r>
      <w:r w:rsidRPr="00A851F6">
        <w:rPr>
          <w:rFonts w:hint="cs"/>
          <w:rtl/>
          <w:lang w:bidi="ar-MA"/>
        </w:rPr>
        <w:t xml:space="preserve">) وبلغ </w:t>
      </w:r>
      <w:r w:rsidRPr="00A851F6">
        <w:rPr>
          <w:rtl/>
          <w:lang w:bidi="ar-MA"/>
        </w:rPr>
        <w:t xml:space="preserve">عدد مشاريع النساء الريفيات </w:t>
      </w:r>
      <w:r w:rsidRPr="00A851F6">
        <w:rPr>
          <w:rFonts w:hint="cs"/>
          <w:rtl/>
          <w:lang w:bidi="ar-MA"/>
        </w:rPr>
        <w:t>اللواتي تردن</w:t>
      </w:r>
      <w:r w:rsidRPr="00A851F6">
        <w:rPr>
          <w:rtl/>
          <w:lang w:bidi="ar-MA"/>
        </w:rPr>
        <w:t xml:space="preserve"> منتجاته</w:t>
      </w:r>
      <w:r w:rsidRPr="00A851F6">
        <w:rPr>
          <w:rFonts w:hint="cs"/>
          <w:rtl/>
          <w:lang w:bidi="ar-MA"/>
        </w:rPr>
        <w:t>ا</w:t>
      </w:r>
      <w:r w:rsidRPr="00A851F6">
        <w:rPr>
          <w:rtl/>
          <w:lang w:bidi="ar-MA"/>
        </w:rPr>
        <w:t xml:space="preserve"> </w:t>
      </w:r>
      <w:r w:rsidRPr="00A851F6">
        <w:rPr>
          <w:rFonts w:hint="cs"/>
          <w:rtl/>
          <w:lang w:bidi="ar-MA"/>
        </w:rPr>
        <w:t>إ</w:t>
      </w:r>
      <w:r w:rsidRPr="00A851F6">
        <w:rPr>
          <w:rtl/>
          <w:lang w:bidi="ar-MA"/>
        </w:rPr>
        <w:t>لى الأسواق</w:t>
      </w:r>
      <w:r>
        <w:rPr>
          <w:rFonts w:hint="cs"/>
          <w:rtl/>
          <w:lang w:bidi="ar-MA"/>
        </w:rPr>
        <w:t xml:space="preserve"> 921 6</w:t>
      </w:r>
      <w:r>
        <w:rPr>
          <w:rtl/>
          <w:lang w:bidi="ar-MA"/>
        </w:rPr>
        <w:t xml:space="preserve"> </w:t>
      </w:r>
      <w:r w:rsidRPr="00A851F6">
        <w:rPr>
          <w:rtl/>
          <w:lang w:bidi="ar-MA"/>
        </w:rPr>
        <w:t>مشروع للمرأة الريفية</w:t>
      </w:r>
      <w:r w:rsidRPr="00A851F6">
        <w:rPr>
          <w:rFonts w:hint="cs"/>
          <w:rtl/>
          <w:lang w:bidi="ar-MA"/>
        </w:rPr>
        <w:t>.</w:t>
      </w:r>
    </w:p>
    <w:p w14:paraId="35417D68" w14:textId="77777777" w:rsidR="00506A98" w:rsidRPr="00A851F6" w:rsidRDefault="00506A98" w:rsidP="00506A98">
      <w:pPr>
        <w:pStyle w:val="SingleTxt"/>
        <w:rPr>
          <w:rtl/>
          <w:lang w:bidi="ar-MA"/>
        </w:rPr>
      </w:pPr>
      <w:r w:rsidRPr="00A851F6">
        <w:rPr>
          <w:rtl/>
          <w:lang w:bidi="ar-MA"/>
        </w:rPr>
        <w:t>102</w:t>
      </w:r>
      <w:r>
        <w:rPr>
          <w:rtl/>
          <w:lang w:bidi="ar-MA"/>
        </w:rPr>
        <w:t xml:space="preserve"> -</w:t>
      </w:r>
      <w:r>
        <w:rPr>
          <w:rtl/>
          <w:lang w:bidi="ar-MA"/>
        </w:rPr>
        <w:tab/>
      </w:r>
      <w:r w:rsidRPr="00A851F6">
        <w:rPr>
          <w:rFonts w:hint="cs"/>
          <w:rtl/>
          <w:lang w:bidi="ar-MA"/>
        </w:rPr>
        <w:t xml:space="preserve">تم تقديم </w:t>
      </w:r>
      <w:r w:rsidRPr="00A851F6">
        <w:rPr>
          <w:rtl/>
          <w:lang w:bidi="ar-MA"/>
        </w:rPr>
        <w:t>منح إنتاجية بالتعاون مع المنظمات الدولية</w:t>
      </w:r>
      <w:r w:rsidRPr="00A851F6">
        <w:rPr>
          <w:rFonts w:hint="cs"/>
          <w:rtl/>
          <w:lang w:bidi="ar-MA"/>
        </w:rPr>
        <w:t xml:space="preserve"> العاملة في سورية بين عامي</w:t>
      </w:r>
      <w:r w:rsidRPr="00A851F6">
        <w:rPr>
          <w:rtl/>
          <w:lang w:bidi="ar-MA"/>
        </w:rPr>
        <w:t xml:space="preserve"> 2016</w:t>
      </w:r>
      <w:r w:rsidRPr="00A851F6">
        <w:rPr>
          <w:rFonts w:hint="cs"/>
          <w:rtl/>
          <w:lang w:bidi="ar-MA"/>
        </w:rPr>
        <w:t>-</w:t>
      </w:r>
      <w:r w:rsidRPr="00A851F6">
        <w:rPr>
          <w:rtl/>
          <w:lang w:bidi="ar-MA"/>
        </w:rPr>
        <w:t>2022</w:t>
      </w:r>
      <w:r w:rsidRPr="00A851F6">
        <w:rPr>
          <w:rFonts w:hint="cs"/>
          <w:rtl/>
          <w:lang w:bidi="ar-MA"/>
        </w:rPr>
        <w:t xml:space="preserve"> وتعد هذه</w:t>
      </w:r>
      <w:r w:rsidRPr="00A851F6">
        <w:rPr>
          <w:rtl/>
          <w:lang w:bidi="ar-MA"/>
        </w:rPr>
        <w:t xml:space="preserve"> المنحة الإنتاجية بمثابة مشروع صغير يستهدف المرأة الريفية المعيلة والفقيرة يتم من خلالها تقديم مستلزمات الإنتاج (مستلزمات زراعة</w:t>
      </w:r>
      <w:r w:rsidRPr="00A851F6">
        <w:rPr>
          <w:rFonts w:hint="cs"/>
          <w:rtl/>
          <w:lang w:bidi="ar-MA"/>
        </w:rPr>
        <w:t>،</w:t>
      </w:r>
      <w:r w:rsidRPr="00A851F6">
        <w:rPr>
          <w:rtl/>
          <w:lang w:bidi="ar-MA"/>
        </w:rPr>
        <w:t xml:space="preserve"> خضار منزلية</w:t>
      </w:r>
      <w:r w:rsidRPr="00A851F6">
        <w:rPr>
          <w:rFonts w:hint="cs"/>
          <w:rtl/>
          <w:lang w:bidi="ar-MA"/>
        </w:rPr>
        <w:t xml:space="preserve">، </w:t>
      </w:r>
      <w:r w:rsidRPr="00A851F6">
        <w:rPr>
          <w:rtl/>
          <w:lang w:bidi="ar-MA"/>
        </w:rPr>
        <w:t>تربية دواجن</w:t>
      </w:r>
      <w:r w:rsidRPr="00A851F6">
        <w:rPr>
          <w:rFonts w:hint="cs"/>
          <w:rtl/>
          <w:lang w:bidi="ar-MA"/>
        </w:rPr>
        <w:t xml:space="preserve">، </w:t>
      </w:r>
      <w:r w:rsidRPr="00A851F6">
        <w:rPr>
          <w:rtl/>
          <w:lang w:bidi="ar-MA"/>
        </w:rPr>
        <w:t>زراعة محاصيل)</w:t>
      </w:r>
      <w:r w:rsidRPr="00A851F6">
        <w:rPr>
          <w:rFonts w:hint="cs"/>
          <w:rtl/>
          <w:lang w:bidi="ar-MA"/>
        </w:rPr>
        <w:t>،</w:t>
      </w:r>
      <w:r w:rsidRPr="00A851F6">
        <w:rPr>
          <w:rtl/>
          <w:lang w:bidi="ar-MA"/>
        </w:rPr>
        <w:t xml:space="preserve"> وذلك بهدف تحقيق الاكتفاء الذاتي والأمن الغذائي الأسري حيث تم تقديم هذه المنح بالتعاون بين وزرارة الزراعة والمنظمات الدولية (منظمة الأغذية والزراعة</w:t>
      </w:r>
      <w:r w:rsidRPr="00A851F6">
        <w:rPr>
          <w:rFonts w:hint="cs"/>
          <w:rtl/>
          <w:lang w:bidi="ar-MA"/>
        </w:rPr>
        <w:t xml:space="preserve">، </w:t>
      </w:r>
      <w:r w:rsidRPr="00A851F6">
        <w:rPr>
          <w:rtl/>
          <w:lang w:bidi="ar-MA"/>
        </w:rPr>
        <w:t>منظمة الغذاء العالمي</w:t>
      </w:r>
      <w:r w:rsidRPr="00A851F6">
        <w:rPr>
          <w:rFonts w:hint="cs"/>
          <w:rtl/>
          <w:lang w:bidi="ar-MA"/>
        </w:rPr>
        <w:t xml:space="preserve">) إضافة إلى </w:t>
      </w:r>
      <w:r w:rsidRPr="00A851F6">
        <w:rPr>
          <w:rtl/>
          <w:lang w:bidi="ar-MA"/>
        </w:rPr>
        <w:t>منظمة الهلال الأحمر</w:t>
      </w:r>
      <w:r w:rsidRPr="00A851F6">
        <w:rPr>
          <w:rFonts w:hint="cs"/>
          <w:rtl/>
          <w:lang w:bidi="ar-MA"/>
        </w:rPr>
        <w:t xml:space="preserve"> العربي السوري والمنظمات غير الحكومية المحلية، وبلغ </w:t>
      </w:r>
      <w:r w:rsidRPr="00A851F6">
        <w:rPr>
          <w:rtl/>
          <w:lang w:bidi="ar-MA"/>
        </w:rPr>
        <w:t>عدد المستفيدات من هذه المنح</w:t>
      </w:r>
      <w:r>
        <w:rPr>
          <w:rFonts w:hint="cs"/>
          <w:rtl/>
          <w:lang w:bidi="ar-MA"/>
        </w:rPr>
        <w:t xml:space="preserve"> 191 342</w:t>
      </w:r>
      <w:r>
        <w:rPr>
          <w:rtl/>
          <w:lang w:bidi="ar-MA"/>
        </w:rPr>
        <w:t xml:space="preserve"> </w:t>
      </w:r>
      <w:r w:rsidRPr="00A851F6">
        <w:rPr>
          <w:rtl/>
          <w:lang w:bidi="ar-MA"/>
        </w:rPr>
        <w:t>مستفيدة</w:t>
      </w:r>
      <w:r w:rsidRPr="00A851F6">
        <w:rPr>
          <w:rFonts w:hint="cs"/>
          <w:rtl/>
          <w:lang w:bidi="ar-MA"/>
        </w:rPr>
        <w:t>.</w:t>
      </w:r>
    </w:p>
    <w:p w14:paraId="2C74DDCB" w14:textId="77777777" w:rsidR="00506A98" w:rsidRPr="00A851F6" w:rsidRDefault="00506A98" w:rsidP="00506A98">
      <w:pPr>
        <w:pStyle w:val="SingleTxt"/>
        <w:rPr>
          <w:lang w:val="en-GB"/>
        </w:rPr>
      </w:pPr>
      <w:r w:rsidRPr="00A851F6">
        <w:rPr>
          <w:lang w:val="en-GB"/>
        </w:rPr>
        <w:t>103</w:t>
      </w:r>
      <w:r>
        <w:rPr>
          <w:rtl/>
          <w:lang w:val="en-GB"/>
        </w:rPr>
        <w:t xml:space="preserve"> -</w:t>
      </w:r>
      <w:r>
        <w:rPr>
          <w:rtl/>
          <w:lang w:val="en-GB"/>
        </w:rPr>
        <w:tab/>
      </w:r>
      <w:r w:rsidRPr="00A851F6">
        <w:rPr>
          <w:rtl/>
          <w:lang w:bidi="ar-MA"/>
        </w:rPr>
        <w:t>فيما يتعلق بالحصول على الائتمانات والقروض الزراعية وتسهيلات التسويق والتكنولوجيا المناسبة والمساواة في المعاملة في مشاريع إصلاح الأراضي والإصلاح الزراعي ومشاريع التوطين الريفي</w:t>
      </w:r>
      <w:r w:rsidRPr="00A851F6">
        <w:rPr>
          <w:rFonts w:hint="cs"/>
          <w:rtl/>
          <w:lang w:bidi="ar-MA"/>
        </w:rPr>
        <w:t>،</w:t>
      </w:r>
      <w:r w:rsidRPr="00A851F6">
        <w:rPr>
          <w:rtl/>
          <w:lang w:bidi="ar-MA"/>
        </w:rPr>
        <w:t xml:space="preserve"> قامت وزارة الزراعة بعقد اتفاقيات خاصة مع المصرف الزراعي التعاوني لتسهيل وصول النساء الريفيات إلى التمويل اللازم للبدء بمشاريعهن الخاصة وذلك بأيسر السبل من خلال الاعتماد على الضمانات الشخصية وبنسب فائدة منخفضة بهدف التمكين الاقتصادي للنساء الريفيات</w:t>
      </w:r>
      <w:r w:rsidRPr="00A851F6">
        <w:rPr>
          <w:rFonts w:hint="cs"/>
          <w:rtl/>
          <w:lang w:bidi="ar-MA"/>
        </w:rPr>
        <w:t>،</w:t>
      </w:r>
      <w:r w:rsidRPr="00A851F6">
        <w:rPr>
          <w:rtl/>
          <w:lang w:bidi="ar-MA"/>
        </w:rPr>
        <w:t xml:space="preserve"> حيث تم تمويل</w:t>
      </w:r>
      <w:r>
        <w:rPr>
          <w:rtl/>
          <w:lang w:bidi="ar-MA"/>
        </w:rPr>
        <w:t xml:space="preserve"> </w:t>
      </w:r>
      <w:r>
        <w:rPr>
          <w:rFonts w:hint="cs"/>
          <w:rtl/>
          <w:lang w:bidi="ar-MA"/>
        </w:rPr>
        <w:t xml:space="preserve">828 19 </w:t>
      </w:r>
      <w:r w:rsidRPr="00A851F6">
        <w:rPr>
          <w:rtl/>
          <w:lang w:bidi="ar-MA"/>
        </w:rPr>
        <w:t>امرأة ريفية بمبلغ قدره</w:t>
      </w:r>
      <w:r>
        <w:rPr>
          <w:rtl/>
          <w:lang w:bidi="ar-MA"/>
        </w:rPr>
        <w:t xml:space="preserve"> </w:t>
      </w:r>
      <w:r>
        <w:rPr>
          <w:rFonts w:hint="cs"/>
          <w:rtl/>
          <w:lang w:bidi="ar-MA"/>
        </w:rPr>
        <w:t xml:space="preserve">850 603 729 </w:t>
      </w:r>
      <w:r w:rsidRPr="00A851F6">
        <w:rPr>
          <w:rtl/>
          <w:lang w:bidi="ar-MA"/>
        </w:rPr>
        <w:t>ليرة سورية بتمويل حكومي من خلال مشروع تمكين المرأة والحد من الفق</w:t>
      </w:r>
      <w:r w:rsidRPr="00A851F6">
        <w:rPr>
          <w:rFonts w:hint="cs"/>
          <w:rtl/>
          <w:lang w:bidi="ar-MA"/>
        </w:rPr>
        <w:t>ر،</w:t>
      </w:r>
      <w:r w:rsidRPr="00A851F6">
        <w:rPr>
          <w:rtl/>
          <w:lang w:bidi="ar-MA"/>
        </w:rPr>
        <w:t xml:space="preserve"> كما تم إقراض</w:t>
      </w:r>
      <w:r>
        <w:rPr>
          <w:rtl/>
          <w:lang w:bidi="ar-MA"/>
        </w:rPr>
        <w:t xml:space="preserve"> </w:t>
      </w:r>
      <w:r>
        <w:rPr>
          <w:rFonts w:hint="cs"/>
          <w:rtl/>
          <w:lang w:bidi="ar-MA"/>
        </w:rPr>
        <w:t xml:space="preserve">000 1 </w:t>
      </w:r>
      <w:r w:rsidRPr="00A851F6">
        <w:rPr>
          <w:rtl/>
          <w:lang w:bidi="ar-MA"/>
        </w:rPr>
        <w:t>امرأة ريفية لتأسيس مشاريع إنتاجية صغيرة مولدة للدخل في مجال التصنيع الزراعي المنزلي</w:t>
      </w:r>
      <w:r w:rsidRPr="00A851F6">
        <w:rPr>
          <w:rFonts w:hint="cs"/>
          <w:rtl/>
          <w:lang w:bidi="ar-MA"/>
        </w:rPr>
        <w:t>،</w:t>
      </w:r>
      <w:r w:rsidRPr="00A851F6">
        <w:rPr>
          <w:rtl/>
          <w:lang w:bidi="ar-MA"/>
        </w:rPr>
        <w:t xml:space="preserve"> وكيفية إدارتها والاستفادة من عائدها في تحسين الوضع المعاشي للأسرة من خلال اتفاقية خاصة مع المصرف الزراعي بضمانات شخصية ومعدل فائدة منخفض جداً.</w:t>
      </w:r>
    </w:p>
    <w:p w14:paraId="1A6D7483" w14:textId="77777777" w:rsidR="00506A98" w:rsidRDefault="00506A98" w:rsidP="00506A98">
      <w:pPr>
        <w:pStyle w:val="SingleTxt"/>
        <w:rPr>
          <w:rtl/>
          <w:lang w:bidi="ar-MA"/>
        </w:rPr>
      </w:pPr>
      <w:r w:rsidRPr="00A851F6">
        <w:rPr>
          <w:lang w:val="en-GB"/>
        </w:rPr>
        <w:t>104</w:t>
      </w:r>
      <w:r>
        <w:rPr>
          <w:rtl/>
          <w:lang w:val="en-GB"/>
        </w:rPr>
        <w:t xml:space="preserve"> -</w:t>
      </w:r>
      <w:r>
        <w:rPr>
          <w:rtl/>
          <w:lang w:val="en-GB"/>
        </w:rPr>
        <w:tab/>
      </w:r>
      <w:r w:rsidRPr="00A851F6">
        <w:rPr>
          <w:rFonts w:hint="cs"/>
          <w:rtl/>
          <w:lang w:bidi="ar-MA"/>
        </w:rPr>
        <w:t xml:space="preserve">اعتماد </w:t>
      </w:r>
      <w:r w:rsidRPr="00A851F6">
        <w:rPr>
          <w:rtl/>
          <w:lang w:bidi="ar-MA"/>
        </w:rPr>
        <w:t>البرنامج الوطني لتسجيل مشاريع النساء الريفيات المنزلية والمتناهية الصغر</w:t>
      </w:r>
      <w:r w:rsidRPr="00A851F6">
        <w:rPr>
          <w:rFonts w:hint="cs"/>
          <w:rtl/>
          <w:lang w:bidi="ar-MA"/>
        </w:rPr>
        <w:t xml:space="preserve">، ويهدف البرنامج إلى </w:t>
      </w:r>
      <w:r w:rsidRPr="00A851F6">
        <w:rPr>
          <w:rtl/>
          <w:lang w:bidi="ar-MA"/>
        </w:rPr>
        <w:t xml:space="preserve">تكوين قاعدة بيانات تتضمن </w:t>
      </w:r>
      <w:r w:rsidRPr="00A851F6">
        <w:rPr>
          <w:rFonts w:hint="cs"/>
          <w:rtl/>
          <w:lang w:bidi="ar-MA"/>
        </w:rPr>
        <w:t>أ</w:t>
      </w:r>
      <w:r w:rsidRPr="00A851F6">
        <w:rPr>
          <w:rtl/>
          <w:lang w:bidi="ar-MA"/>
        </w:rPr>
        <w:t>عداد وأنواع وتوزع هذه المشاريع على امتداد الريف السوري مما</w:t>
      </w:r>
      <w:r>
        <w:rPr>
          <w:rFonts w:hint="cs"/>
          <w:rtl/>
          <w:lang w:bidi="ar-MA"/>
        </w:rPr>
        <w:t> </w:t>
      </w:r>
      <w:r w:rsidRPr="00A851F6">
        <w:rPr>
          <w:rtl/>
          <w:lang w:bidi="ar-MA"/>
        </w:rPr>
        <w:t>يتيح وضع خطط مستقبلية بدقة ووضوح</w:t>
      </w:r>
      <w:r w:rsidRPr="00A851F6">
        <w:rPr>
          <w:rFonts w:hint="cs"/>
          <w:rtl/>
          <w:lang w:bidi="ar-MA"/>
        </w:rPr>
        <w:t xml:space="preserve"> و</w:t>
      </w:r>
      <w:r w:rsidRPr="00A851F6">
        <w:rPr>
          <w:rtl/>
          <w:lang w:bidi="ar-MA"/>
        </w:rPr>
        <w:t>توفير دليل استرشادي لمعرفة أسماء صاحبات المشاريع وأماكن تواجدهن ومنتجاتهن ونشاطاتهن وعناوينهن في أي مكان من سورية</w:t>
      </w:r>
      <w:r w:rsidRPr="00A851F6">
        <w:rPr>
          <w:rFonts w:hint="cs"/>
          <w:rtl/>
          <w:lang w:bidi="ar-MA"/>
        </w:rPr>
        <w:t>، و</w:t>
      </w:r>
      <w:r w:rsidRPr="00A851F6">
        <w:rPr>
          <w:rtl/>
          <w:lang w:bidi="ar-MA"/>
        </w:rPr>
        <w:t>تمكين المرأة صاحبة المشروع التي تسجل مشروعها في السجل الاستفادة من المزايا التفضيلية التي تقدمها الوزارة و</w:t>
      </w:r>
      <w:r w:rsidRPr="00A851F6">
        <w:rPr>
          <w:rFonts w:hint="cs"/>
          <w:rtl/>
          <w:lang w:bidi="ar-MA"/>
        </w:rPr>
        <w:t>أ</w:t>
      </w:r>
      <w:r w:rsidRPr="00A851F6">
        <w:rPr>
          <w:rtl/>
          <w:lang w:bidi="ar-MA"/>
        </w:rPr>
        <w:t xml:space="preserve">همها (برامج التدريب </w:t>
      </w:r>
      <w:r w:rsidRPr="00A851F6">
        <w:rPr>
          <w:rFonts w:hint="cs"/>
          <w:rtl/>
          <w:lang w:bidi="ar-MA"/>
        </w:rPr>
        <w:lastRenderedPageBreak/>
        <w:t>أو</w:t>
      </w:r>
      <w:r>
        <w:rPr>
          <w:rFonts w:hint="cs"/>
          <w:rtl/>
          <w:lang w:bidi="ar-MA"/>
        </w:rPr>
        <w:t> </w:t>
      </w:r>
      <w:r w:rsidRPr="00A851F6">
        <w:rPr>
          <w:rtl/>
          <w:lang w:bidi="ar-MA"/>
        </w:rPr>
        <w:t xml:space="preserve">القروض </w:t>
      </w:r>
      <w:r w:rsidRPr="00A851F6">
        <w:rPr>
          <w:rFonts w:hint="cs"/>
          <w:rtl/>
          <w:lang w:bidi="ar-MA"/>
        </w:rPr>
        <w:t>أو</w:t>
      </w:r>
      <w:r w:rsidRPr="00A851F6">
        <w:rPr>
          <w:rtl/>
          <w:lang w:bidi="ar-MA"/>
        </w:rPr>
        <w:t xml:space="preserve"> المنح </w:t>
      </w:r>
      <w:r w:rsidRPr="00A851F6">
        <w:rPr>
          <w:rFonts w:hint="cs"/>
          <w:rtl/>
          <w:lang w:bidi="ar-MA"/>
        </w:rPr>
        <w:t>أو</w:t>
      </w:r>
      <w:r w:rsidRPr="00A851F6">
        <w:rPr>
          <w:rtl/>
          <w:lang w:bidi="ar-MA"/>
        </w:rPr>
        <w:t xml:space="preserve"> المشاركة بالمعارض </w:t>
      </w:r>
      <w:r w:rsidRPr="00A851F6">
        <w:rPr>
          <w:rFonts w:hint="cs"/>
          <w:rtl/>
          <w:lang w:bidi="ar-MA"/>
        </w:rPr>
        <w:t>أو</w:t>
      </w:r>
      <w:r w:rsidRPr="00A851F6">
        <w:rPr>
          <w:rtl/>
          <w:lang w:bidi="ar-MA"/>
        </w:rPr>
        <w:t xml:space="preserve"> العرض لصالات بيع منتجات مشاريع النساء الريفيات على مستوى المحافظات)</w:t>
      </w:r>
      <w:r w:rsidRPr="00A851F6">
        <w:rPr>
          <w:rFonts w:hint="cs"/>
          <w:rtl/>
          <w:lang w:bidi="ar-MA"/>
        </w:rPr>
        <w:t xml:space="preserve"> ويبين الجدول الآتي أ</w:t>
      </w:r>
      <w:r w:rsidRPr="00A851F6">
        <w:rPr>
          <w:rtl/>
          <w:lang w:bidi="ar-MA"/>
        </w:rPr>
        <w:t>عداد المشاريع التي تم</w:t>
      </w:r>
      <w:r w:rsidRPr="00A851F6">
        <w:rPr>
          <w:rFonts w:hint="cs"/>
          <w:rtl/>
          <w:lang w:bidi="ar-MA"/>
        </w:rPr>
        <w:t>ّ</w:t>
      </w:r>
      <w:r w:rsidRPr="00A851F6">
        <w:rPr>
          <w:rtl/>
          <w:lang w:bidi="ar-MA"/>
        </w:rPr>
        <w:t xml:space="preserve"> تسجيلها حسب المحافظات:</w:t>
      </w:r>
    </w:p>
    <w:p w14:paraId="741B8F2B" w14:textId="77777777" w:rsidR="00506A98" w:rsidRPr="00A1117F" w:rsidRDefault="00506A98" w:rsidP="00506A98">
      <w:pPr>
        <w:pStyle w:val="SingleTxt"/>
        <w:spacing w:after="0" w:line="120" w:lineRule="exact"/>
        <w:rPr>
          <w:sz w:val="10"/>
          <w:rtl/>
          <w:lang w:bidi="ar-MA"/>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506A98" w:rsidRPr="00D73E5D" w14:paraId="4CB69452" w14:textId="77777777" w:rsidTr="00507657">
        <w:trPr>
          <w:cantSplit/>
          <w:tblHeader/>
        </w:trPr>
        <w:tc>
          <w:tcPr>
            <w:tcW w:w="2440" w:type="dxa"/>
            <w:tcBorders>
              <w:top w:val="single" w:sz="4" w:space="0" w:color="auto"/>
              <w:bottom w:val="single" w:sz="12" w:space="0" w:color="auto"/>
            </w:tcBorders>
            <w:shd w:val="clear" w:color="auto" w:fill="auto"/>
            <w:vAlign w:val="bottom"/>
          </w:tcPr>
          <w:p w14:paraId="60504CB2" w14:textId="77777777" w:rsidR="00506A98" w:rsidRPr="00D73E5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المحافظة</w:t>
            </w:r>
          </w:p>
        </w:tc>
        <w:tc>
          <w:tcPr>
            <w:tcW w:w="2440" w:type="dxa"/>
            <w:tcBorders>
              <w:top w:val="single" w:sz="4" w:space="0" w:color="auto"/>
              <w:bottom w:val="single" w:sz="12" w:space="0" w:color="auto"/>
            </w:tcBorders>
            <w:shd w:val="clear" w:color="auto" w:fill="auto"/>
            <w:vAlign w:val="bottom"/>
          </w:tcPr>
          <w:p w14:paraId="039B2E0C" w14:textId="77777777" w:rsidR="00506A98" w:rsidRPr="00D73E5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عدد المشاريع الجماعية</w:t>
            </w:r>
          </w:p>
        </w:tc>
        <w:tc>
          <w:tcPr>
            <w:tcW w:w="2440" w:type="dxa"/>
            <w:tcBorders>
              <w:top w:val="single" w:sz="4" w:space="0" w:color="auto"/>
              <w:bottom w:val="single" w:sz="12" w:space="0" w:color="auto"/>
            </w:tcBorders>
            <w:shd w:val="clear" w:color="auto" w:fill="auto"/>
            <w:vAlign w:val="bottom"/>
          </w:tcPr>
          <w:p w14:paraId="73422C9E" w14:textId="77777777" w:rsidR="00506A98" w:rsidRPr="00D73E5D" w:rsidRDefault="00506A98" w:rsidP="00507657">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val="en-GB"/>
              </w:rPr>
            </w:pPr>
            <w:r>
              <w:rPr>
                <w:rFonts w:ascii="Times New Roman'" w:hAnsi="Times New Roman'" w:hint="cs"/>
                <w:i/>
                <w:iCs/>
                <w:sz w:val="18"/>
                <w:szCs w:val="18"/>
                <w:rtl/>
                <w:lang w:val="en-GB"/>
              </w:rPr>
              <w:t>عدد المشاريع الفردية</w:t>
            </w:r>
          </w:p>
        </w:tc>
      </w:tr>
      <w:tr w:rsidR="00506A98" w:rsidRPr="00D73E5D" w14:paraId="58CF1ED5" w14:textId="77777777" w:rsidTr="00507657">
        <w:trPr>
          <w:cantSplit/>
          <w:trHeight w:hRule="exact" w:val="115"/>
          <w:tblHeader/>
        </w:trPr>
        <w:tc>
          <w:tcPr>
            <w:tcW w:w="2440" w:type="dxa"/>
            <w:tcBorders>
              <w:top w:val="single" w:sz="12" w:space="0" w:color="auto"/>
              <w:bottom w:val="nil"/>
            </w:tcBorders>
            <w:shd w:val="clear" w:color="auto" w:fill="auto"/>
            <w:vAlign w:val="bottom"/>
          </w:tcPr>
          <w:p w14:paraId="1364EF6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2440" w:type="dxa"/>
            <w:tcBorders>
              <w:top w:val="single" w:sz="12" w:space="0" w:color="auto"/>
              <w:bottom w:val="nil"/>
            </w:tcBorders>
            <w:shd w:val="clear" w:color="auto" w:fill="auto"/>
            <w:vAlign w:val="bottom"/>
          </w:tcPr>
          <w:p w14:paraId="2241CFB6"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c>
          <w:tcPr>
            <w:tcW w:w="2440" w:type="dxa"/>
            <w:tcBorders>
              <w:top w:val="single" w:sz="12" w:space="0" w:color="auto"/>
              <w:bottom w:val="nil"/>
            </w:tcBorders>
            <w:shd w:val="clear" w:color="auto" w:fill="auto"/>
            <w:vAlign w:val="bottom"/>
          </w:tcPr>
          <w:p w14:paraId="51CA4BEA"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p>
        </w:tc>
      </w:tr>
      <w:tr w:rsidR="00506A98" w:rsidRPr="00D73E5D" w14:paraId="2C901C9E" w14:textId="77777777" w:rsidTr="00507657">
        <w:trPr>
          <w:cantSplit/>
        </w:trPr>
        <w:tc>
          <w:tcPr>
            <w:tcW w:w="2440" w:type="dxa"/>
            <w:tcBorders>
              <w:top w:val="nil"/>
            </w:tcBorders>
            <w:shd w:val="clear" w:color="auto" w:fill="auto"/>
          </w:tcPr>
          <w:p w14:paraId="1CDEAE84"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طرطوس</w:t>
            </w:r>
          </w:p>
        </w:tc>
        <w:tc>
          <w:tcPr>
            <w:tcW w:w="2440" w:type="dxa"/>
            <w:tcBorders>
              <w:top w:val="nil"/>
            </w:tcBorders>
            <w:shd w:val="clear" w:color="auto" w:fill="auto"/>
          </w:tcPr>
          <w:p w14:paraId="25D9CF54"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8</w:t>
            </w:r>
          </w:p>
        </w:tc>
        <w:tc>
          <w:tcPr>
            <w:tcW w:w="2440" w:type="dxa"/>
            <w:tcBorders>
              <w:top w:val="nil"/>
            </w:tcBorders>
            <w:shd w:val="clear" w:color="auto" w:fill="auto"/>
          </w:tcPr>
          <w:p w14:paraId="2FF38708"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35</w:t>
            </w:r>
          </w:p>
        </w:tc>
      </w:tr>
      <w:tr w:rsidR="00506A98" w:rsidRPr="00D73E5D" w14:paraId="69BC399D" w14:textId="77777777" w:rsidTr="00507657">
        <w:trPr>
          <w:cantSplit/>
        </w:trPr>
        <w:tc>
          <w:tcPr>
            <w:tcW w:w="2440" w:type="dxa"/>
            <w:shd w:val="clear" w:color="auto" w:fill="auto"/>
          </w:tcPr>
          <w:p w14:paraId="2FA6A3A7"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دير الزور</w:t>
            </w:r>
          </w:p>
        </w:tc>
        <w:tc>
          <w:tcPr>
            <w:tcW w:w="2440" w:type="dxa"/>
            <w:shd w:val="clear" w:color="auto" w:fill="auto"/>
          </w:tcPr>
          <w:p w14:paraId="26E117B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w:t>
            </w:r>
          </w:p>
        </w:tc>
        <w:tc>
          <w:tcPr>
            <w:tcW w:w="2440" w:type="dxa"/>
            <w:shd w:val="clear" w:color="auto" w:fill="auto"/>
          </w:tcPr>
          <w:p w14:paraId="24584783"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14</w:t>
            </w:r>
          </w:p>
        </w:tc>
      </w:tr>
      <w:tr w:rsidR="00506A98" w:rsidRPr="00D73E5D" w14:paraId="1AB5F426" w14:textId="77777777" w:rsidTr="00507657">
        <w:trPr>
          <w:cantSplit/>
        </w:trPr>
        <w:tc>
          <w:tcPr>
            <w:tcW w:w="2440" w:type="dxa"/>
            <w:shd w:val="clear" w:color="auto" w:fill="auto"/>
          </w:tcPr>
          <w:p w14:paraId="74FB31BF"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اللاذقية</w:t>
            </w:r>
          </w:p>
        </w:tc>
        <w:tc>
          <w:tcPr>
            <w:tcW w:w="2440" w:type="dxa"/>
            <w:shd w:val="clear" w:color="auto" w:fill="auto"/>
          </w:tcPr>
          <w:p w14:paraId="63B053F0"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31</w:t>
            </w:r>
          </w:p>
        </w:tc>
        <w:tc>
          <w:tcPr>
            <w:tcW w:w="2440" w:type="dxa"/>
            <w:shd w:val="clear" w:color="auto" w:fill="auto"/>
          </w:tcPr>
          <w:p w14:paraId="7E90F939"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41</w:t>
            </w:r>
          </w:p>
        </w:tc>
      </w:tr>
      <w:tr w:rsidR="00506A98" w:rsidRPr="00D73E5D" w14:paraId="68758664" w14:textId="77777777" w:rsidTr="00507657">
        <w:trPr>
          <w:cantSplit/>
        </w:trPr>
        <w:tc>
          <w:tcPr>
            <w:tcW w:w="2440" w:type="dxa"/>
            <w:shd w:val="clear" w:color="auto" w:fill="auto"/>
          </w:tcPr>
          <w:p w14:paraId="516413C5"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حلب</w:t>
            </w:r>
          </w:p>
        </w:tc>
        <w:tc>
          <w:tcPr>
            <w:tcW w:w="2440" w:type="dxa"/>
            <w:shd w:val="clear" w:color="auto" w:fill="auto"/>
          </w:tcPr>
          <w:p w14:paraId="07574EBA"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5</w:t>
            </w:r>
          </w:p>
        </w:tc>
        <w:tc>
          <w:tcPr>
            <w:tcW w:w="2440" w:type="dxa"/>
            <w:shd w:val="clear" w:color="auto" w:fill="auto"/>
          </w:tcPr>
          <w:p w14:paraId="3B73E719"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18</w:t>
            </w:r>
          </w:p>
        </w:tc>
      </w:tr>
      <w:tr w:rsidR="00506A98" w:rsidRPr="00D73E5D" w14:paraId="1E9A794A" w14:textId="77777777" w:rsidTr="00507657">
        <w:trPr>
          <w:cantSplit/>
        </w:trPr>
        <w:tc>
          <w:tcPr>
            <w:tcW w:w="2440" w:type="dxa"/>
            <w:shd w:val="clear" w:color="auto" w:fill="auto"/>
          </w:tcPr>
          <w:p w14:paraId="7FB1A223"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ادلب</w:t>
            </w:r>
          </w:p>
        </w:tc>
        <w:tc>
          <w:tcPr>
            <w:tcW w:w="2440" w:type="dxa"/>
            <w:shd w:val="clear" w:color="auto" w:fill="auto"/>
          </w:tcPr>
          <w:p w14:paraId="5CA60390"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w:t>
            </w:r>
          </w:p>
        </w:tc>
        <w:tc>
          <w:tcPr>
            <w:tcW w:w="2440" w:type="dxa"/>
            <w:shd w:val="clear" w:color="auto" w:fill="auto"/>
          </w:tcPr>
          <w:p w14:paraId="67E3860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20</w:t>
            </w:r>
          </w:p>
        </w:tc>
      </w:tr>
      <w:tr w:rsidR="00506A98" w:rsidRPr="00D73E5D" w14:paraId="6D1400FC" w14:textId="77777777" w:rsidTr="00507657">
        <w:trPr>
          <w:cantSplit/>
        </w:trPr>
        <w:tc>
          <w:tcPr>
            <w:tcW w:w="2440" w:type="dxa"/>
            <w:shd w:val="clear" w:color="auto" w:fill="auto"/>
          </w:tcPr>
          <w:p w14:paraId="272BDA2F"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درعا</w:t>
            </w:r>
          </w:p>
        </w:tc>
        <w:tc>
          <w:tcPr>
            <w:tcW w:w="2440" w:type="dxa"/>
            <w:shd w:val="clear" w:color="auto" w:fill="auto"/>
          </w:tcPr>
          <w:p w14:paraId="585E0FCB"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7</w:t>
            </w:r>
          </w:p>
        </w:tc>
        <w:tc>
          <w:tcPr>
            <w:tcW w:w="2440" w:type="dxa"/>
            <w:shd w:val="clear" w:color="auto" w:fill="auto"/>
          </w:tcPr>
          <w:p w14:paraId="2B90CCF8"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107</w:t>
            </w:r>
          </w:p>
        </w:tc>
      </w:tr>
      <w:tr w:rsidR="00506A98" w:rsidRPr="00D73E5D" w14:paraId="60C68050" w14:textId="77777777" w:rsidTr="00507657">
        <w:trPr>
          <w:cantSplit/>
        </w:trPr>
        <w:tc>
          <w:tcPr>
            <w:tcW w:w="2440" w:type="dxa"/>
            <w:shd w:val="clear" w:color="auto" w:fill="auto"/>
          </w:tcPr>
          <w:p w14:paraId="3376BAE9"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حماه</w:t>
            </w:r>
          </w:p>
        </w:tc>
        <w:tc>
          <w:tcPr>
            <w:tcW w:w="2440" w:type="dxa"/>
            <w:shd w:val="clear" w:color="auto" w:fill="auto"/>
          </w:tcPr>
          <w:p w14:paraId="6CED3DC1"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22</w:t>
            </w:r>
          </w:p>
        </w:tc>
        <w:tc>
          <w:tcPr>
            <w:tcW w:w="2440" w:type="dxa"/>
            <w:shd w:val="clear" w:color="auto" w:fill="auto"/>
          </w:tcPr>
          <w:p w14:paraId="64670F65"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150</w:t>
            </w:r>
          </w:p>
        </w:tc>
      </w:tr>
      <w:tr w:rsidR="00506A98" w:rsidRPr="00D73E5D" w14:paraId="3AF18762" w14:textId="77777777" w:rsidTr="00507657">
        <w:trPr>
          <w:cantSplit/>
        </w:trPr>
        <w:tc>
          <w:tcPr>
            <w:tcW w:w="2440" w:type="dxa"/>
            <w:shd w:val="clear" w:color="auto" w:fill="auto"/>
          </w:tcPr>
          <w:p w14:paraId="3A35691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السويداء</w:t>
            </w:r>
          </w:p>
        </w:tc>
        <w:tc>
          <w:tcPr>
            <w:tcW w:w="2440" w:type="dxa"/>
            <w:shd w:val="clear" w:color="auto" w:fill="auto"/>
          </w:tcPr>
          <w:p w14:paraId="2E0E2E2A"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13</w:t>
            </w:r>
          </w:p>
        </w:tc>
        <w:tc>
          <w:tcPr>
            <w:tcW w:w="2440" w:type="dxa"/>
            <w:shd w:val="clear" w:color="auto" w:fill="auto"/>
          </w:tcPr>
          <w:p w14:paraId="710DD6A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93</w:t>
            </w:r>
          </w:p>
        </w:tc>
      </w:tr>
      <w:tr w:rsidR="00506A98" w:rsidRPr="00D73E5D" w14:paraId="4BCF0BDF" w14:textId="77777777" w:rsidTr="00507657">
        <w:trPr>
          <w:cantSplit/>
        </w:trPr>
        <w:tc>
          <w:tcPr>
            <w:tcW w:w="2440" w:type="dxa"/>
            <w:shd w:val="clear" w:color="auto" w:fill="auto"/>
          </w:tcPr>
          <w:p w14:paraId="5EE3A107"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القنيطرة</w:t>
            </w:r>
          </w:p>
        </w:tc>
        <w:tc>
          <w:tcPr>
            <w:tcW w:w="2440" w:type="dxa"/>
            <w:shd w:val="clear" w:color="auto" w:fill="auto"/>
          </w:tcPr>
          <w:p w14:paraId="5DA56EFF"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6</w:t>
            </w:r>
          </w:p>
        </w:tc>
        <w:tc>
          <w:tcPr>
            <w:tcW w:w="2440" w:type="dxa"/>
            <w:shd w:val="clear" w:color="auto" w:fill="auto"/>
          </w:tcPr>
          <w:p w14:paraId="2EA0043B"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21</w:t>
            </w:r>
          </w:p>
        </w:tc>
      </w:tr>
      <w:tr w:rsidR="00506A98" w:rsidRPr="00D73E5D" w14:paraId="7133B4D4" w14:textId="77777777" w:rsidTr="00507657">
        <w:trPr>
          <w:cantSplit/>
        </w:trPr>
        <w:tc>
          <w:tcPr>
            <w:tcW w:w="2440" w:type="dxa"/>
            <w:shd w:val="clear" w:color="auto" w:fill="auto"/>
          </w:tcPr>
          <w:p w14:paraId="61074BF1"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الغاب</w:t>
            </w:r>
          </w:p>
        </w:tc>
        <w:tc>
          <w:tcPr>
            <w:tcW w:w="2440" w:type="dxa"/>
            <w:shd w:val="clear" w:color="auto" w:fill="auto"/>
          </w:tcPr>
          <w:p w14:paraId="6FF945E6"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8</w:t>
            </w:r>
          </w:p>
        </w:tc>
        <w:tc>
          <w:tcPr>
            <w:tcW w:w="2440" w:type="dxa"/>
            <w:shd w:val="clear" w:color="auto" w:fill="auto"/>
          </w:tcPr>
          <w:p w14:paraId="48FB713B"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200</w:t>
            </w:r>
          </w:p>
        </w:tc>
      </w:tr>
      <w:tr w:rsidR="00506A98" w:rsidRPr="00D73E5D" w14:paraId="15B6CF81" w14:textId="77777777" w:rsidTr="00507657">
        <w:trPr>
          <w:cantSplit/>
        </w:trPr>
        <w:tc>
          <w:tcPr>
            <w:tcW w:w="2440" w:type="dxa"/>
            <w:shd w:val="clear" w:color="auto" w:fill="auto"/>
          </w:tcPr>
          <w:p w14:paraId="67AD2565"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ريف دمشق</w:t>
            </w:r>
          </w:p>
        </w:tc>
        <w:tc>
          <w:tcPr>
            <w:tcW w:w="2440" w:type="dxa"/>
            <w:shd w:val="clear" w:color="auto" w:fill="auto"/>
          </w:tcPr>
          <w:p w14:paraId="7880819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29</w:t>
            </w:r>
          </w:p>
        </w:tc>
        <w:tc>
          <w:tcPr>
            <w:tcW w:w="2440" w:type="dxa"/>
            <w:shd w:val="clear" w:color="auto" w:fill="auto"/>
          </w:tcPr>
          <w:p w14:paraId="74F9296A"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45</w:t>
            </w:r>
          </w:p>
        </w:tc>
      </w:tr>
      <w:tr w:rsidR="00506A98" w:rsidRPr="00D73E5D" w14:paraId="7B4B62DC" w14:textId="77777777" w:rsidTr="00507657">
        <w:trPr>
          <w:cantSplit/>
        </w:trPr>
        <w:tc>
          <w:tcPr>
            <w:tcW w:w="2440" w:type="dxa"/>
            <w:shd w:val="clear" w:color="auto" w:fill="auto"/>
          </w:tcPr>
          <w:p w14:paraId="2143556B"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الرقة</w:t>
            </w:r>
          </w:p>
        </w:tc>
        <w:tc>
          <w:tcPr>
            <w:tcW w:w="2440" w:type="dxa"/>
            <w:shd w:val="clear" w:color="auto" w:fill="auto"/>
          </w:tcPr>
          <w:p w14:paraId="2F309D46"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1</w:t>
            </w:r>
          </w:p>
        </w:tc>
        <w:tc>
          <w:tcPr>
            <w:tcW w:w="2440" w:type="dxa"/>
            <w:shd w:val="clear" w:color="auto" w:fill="auto"/>
          </w:tcPr>
          <w:p w14:paraId="770E5121"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40</w:t>
            </w:r>
          </w:p>
        </w:tc>
      </w:tr>
      <w:tr w:rsidR="00506A98" w:rsidRPr="00D73E5D" w14:paraId="65D95FAC" w14:textId="77777777" w:rsidTr="00507657">
        <w:trPr>
          <w:cantSplit/>
        </w:trPr>
        <w:tc>
          <w:tcPr>
            <w:tcW w:w="2440" w:type="dxa"/>
            <w:tcBorders>
              <w:bottom w:val="nil"/>
            </w:tcBorders>
            <w:shd w:val="clear" w:color="auto" w:fill="auto"/>
          </w:tcPr>
          <w:p w14:paraId="161C8623"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الحسكة</w:t>
            </w:r>
          </w:p>
        </w:tc>
        <w:tc>
          <w:tcPr>
            <w:tcW w:w="2440" w:type="dxa"/>
            <w:tcBorders>
              <w:bottom w:val="nil"/>
            </w:tcBorders>
            <w:shd w:val="clear" w:color="auto" w:fill="auto"/>
          </w:tcPr>
          <w:p w14:paraId="5F52BC10"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w:t>
            </w:r>
          </w:p>
        </w:tc>
        <w:tc>
          <w:tcPr>
            <w:tcW w:w="2440" w:type="dxa"/>
            <w:tcBorders>
              <w:bottom w:val="nil"/>
            </w:tcBorders>
            <w:shd w:val="clear" w:color="auto" w:fill="auto"/>
          </w:tcPr>
          <w:p w14:paraId="0405995E"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31</w:t>
            </w:r>
          </w:p>
        </w:tc>
      </w:tr>
      <w:tr w:rsidR="00506A98" w:rsidRPr="00D73E5D" w14:paraId="3CA8B67D" w14:textId="77777777" w:rsidTr="00507657">
        <w:trPr>
          <w:cantSplit/>
        </w:trPr>
        <w:tc>
          <w:tcPr>
            <w:tcW w:w="2440" w:type="dxa"/>
            <w:tcBorders>
              <w:top w:val="nil"/>
              <w:bottom w:val="single" w:sz="4" w:space="0" w:color="auto"/>
            </w:tcBorders>
            <w:shd w:val="clear" w:color="auto" w:fill="auto"/>
          </w:tcPr>
          <w:p w14:paraId="5F382FFC"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D73E5D">
              <w:rPr>
                <w:sz w:val="18"/>
                <w:szCs w:val="18"/>
                <w:rtl/>
                <w:lang w:val="en-GB"/>
              </w:rPr>
              <w:t>حمص</w:t>
            </w:r>
          </w:p>
        </w:tc>
        <w:tc>
          <w:tcPr>
            <w:tcW w:w="2440" w:type="dxa"/>
            <w:tcBorders>
              <w:top w:val="nil"/>
              <w:bottom w:val="single" w:sz="4" w:space="0" w:color="auto"/>
            </w:tcBorders>
            <w:shd w:val="clear" w:color="auto" w:fill="auto"/>
          </w:tcPr>
          <w:p w14:paraId="0995C2F9"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28</w:t>
            </w:r>
          </w:p>
        </w:tc>
        <w:tc>
          <w:tcPr>
            <w:tcW w:w="2440" w:type="dxa"/>
            <w:tcBorders>
              <w:top w:val="nil"/>
              <w:bottom w:val="single" w:sz="4" w:space="0" w:color="auto"/>
            </w:tcBorders>
            <w:shd w:val="clear" w:color="auto" w:fill="auto"/>
          </w:tcPr>
          <w:p w14:paraId="51657790" w14:textId="77777777" w:rsidR="00506A98" w:rsidRPr="00D73E5D" w:rsidRDefault="00506A98" w:rsidP="00507657">
            <w:pPr>
              <w:tabs>
                <w:tab w:val="left" w:pos="432"/>
                <w:tab w:val="left" w:pos="720"/>
                <w:tab w:val="left" w:pos="1008"/>
                <w:tab w:val="left" w:pos="1296"/>
              </w:tabs>
              <w:spacing w:before="40" w:after="80" w:line="240" w:lineRule="exact"/>
              <w:ind w:left="43" w:right="101"/>
              <w:rPr>
                <w:sz w:val="18"/>
                <w:szCs w:val="18"/>
                <w:rtl/>
                <w:lang w:val="en-GB"/>
              </w:rPr>
            </w:pPr>
            <w:r w:rsidRPr="006F5136">
              <w:rPr>
                <w:sz w:val="18"/>
                <w:szCs w:val="18"/>
                <w:lang w:val="en-GB"/>
              </w:rPr>
              <w:t>70</w:t>
            </w:r>
          </w:p>
        </w:tc>
      </w:tr>
      <w:tr w:rsidR="00506A98" w:rsidRPr="006F5136" w14:paraId="7E4AD837" w14:textId="77777777" w:rsidTr="00507657">
        <w:trPr>
          <w:cantSplit/>
        </w:trPr>
        <w:tc>
          <w:tcPr>
            <w:tcW w:w="2440" w:type="dxa"/>
            <w:tcBorders>
              <w:top w:val="single" w:sz="4" w:space="0" w:color="auto"/>
              <w:bottom w:val="single" w:sz="12" w:space="0" w:color="auto"/>
            </w:tcBorders>
            <w:shd w:val="clear" w:color="auto" w:fill="auto"/>
            <w:vAlign w:val="bottom"/>
          </w:tcPr>
          <w:p w14:paraId="2F6DB7D2" w14:textId="77777777" w:rsidR="00506A98" w:rsidRPr="006F513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sidRPr="006F5136">
              <w:rPr>
                <w:b/>
                <w:bCs/>
                <w:sz w:val="18"/>
                <w:szCs w:val="18"/>
                <w:rtl/>
                <w:lang w:val="en-GB"/>
              </w:rPr>
              <w:tab/>
              <w:t>المجموع</w:t>
            </w:r>
          </w:p>
        </w:tc>
        <w:tc>
          <w:tcPr>
            <w:tcW w:w="2440" w:type="dxa"/>
            <w:tcBorders>
              <w:top w:val="single" w:sz="4" w:space="0" w:color="auto"/>
              <w:bottom w:val="single" w:sz="12" w:space="0" w:color="auto"/>
            </w:tcBorders>
            <w:shd w:val="clear" w:color="auto" w:fill="auto"/>
          </w:tcPr>
          <w:p w14:paraId="1F31C809" w14:textId="77777777" w:rsidR="00506A98" w:rsidRPr="006F513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sidRPr="006F5136">
              <w:rPr>
                <w:b/>
                <w:bCs/>
                <w:sz w:val="18"/>
                <w:szCs w:val="18"/>
                <w:lang w:val="en-GB"/>
              </w:rPr>
              <w:t>162</w:t>
            </w:r>
          </w:p>
        </w:tc>
        <w:tc>
          <w:tcPr>
            <w:tcW w:w="2440" w:type="dxa"/>
            <w:tcBorders>
              <w:top w:val="single" w:sz="4" w:space="0" w:color="auto"/>
              <w:bottom w:val="single" w:sz="12" w:space="0" w:color="auto"/>
            </w:tcBorders>
            <w:shd w:val="clear" w:color="auto" w:fill="auto"/>
          </w:tcPr>
          <w:p w14:paraId="53D3C574" w14:textId="77777777" w:rsidR="00506A98" w:rsidRPr="006F5136" w:rsidRDefault="00506A98" w:rsidP="00507657">
            <w:pPr>
              <w:tabs>
                <w:tab w:val="left" w:pos="432"/>
                <w:tab w:val="left" w:pos="720"/>
                <w:tab w:val="left" w:pos="1008"/>
                <w:tab w:val="left" w:pos="1296"/>
              </w:tabs>
              <w:spacing w:before="40" w:after="80" w:line="240" w:lineRule="exact"/>
              <w:ind w:left="43" w:right="101"/>
              <w:rPr>
                <w:b/>
                <w:bCs/>
                <w:sz w:val="18"/>
                <w:szCs w:val="18"/>
                <w:rtl/>
                <w:lang w:val="en-GB"/>
              </w:rPr>
            </w:pPr>
            <w:r w:rsidRPr="006F5136">
              <w:rPr>
                <w:b/>
                <w:bCs/>
                <w:sz w:val="18"/>
                <w:szCs w:val="18"/>
                <w:lang w:val="en-GB"/>
              </w:rPr>
              <w:t>885</w:t>
            </w:r>
          </w:p>
        </w:tc>
      </w:tr>
    </w:tbl>
    <w:p w14:paraId="1855B776" w14:textId="77777777" w:rsidR="00506A98" w:rsidRPr="006F5136" w:rsidRDefault="00506A98" w:rsidP="00506A98">
      <w:pPr>
        <w:pStyle w:val="SingleTxt"/>
        <w:spacing w:after="0" w:line="120" w:lineRule="exact"/>
        <w:rPr>
          <w:sz w:val="10"/>
          <w:rtl/>
          <w:lang w:val="en-GB"/>
        </w:rPr>
      </w:pPr>
    </w:p>
    <w:p w14:paraId="2B6BD88D" w14:textId="77777777" w:rsidR="00506A98" w:rsidRPr="006F5136" w:rsidRDefault="00506A98" w:rsidP="00506A98">
      <w:pPr>
        <w:pStyle w:val="SingleTxt"/>
        <w:spacing w:after="0" w:line="120" w:lineRule="exact"/>
        <w:rPr>
          <w:sz w:val="10"/>
          <w:rtl/>
          <w:lang w:val="en-GB"/>
        </w:rPr>
      </w:pPr>
    </w:p>
    <w:p w14:paraId="635F52EA" w14:textId="77777777" w:rsidR="00506A98" w:rsidRPr="00A851F6" w:rsidRDefault="00506A98" w:rsidP="00506A98">
      <w:pPr>
        <w:pStyle w:val="SingleTxt"/>
        <w:rPr>
          <w:rtl/>
          <w:lang w:bidi="ar-MA"/>
        </w:rPr>
      </w:pPr>
      <w:r w:rsidRPr="00A851F6">
        <w:rPr>
          <w:rtl/>
          <w:lang w:bidi="ar-MA"/>
        </w:rPr>
        <w:t>105</w:t>
      </w:r>
      <w:r>
        <w:rPr>
          <w:rtl/>
          <w:lang w:bidi="ar-MA"/>
        </w:rPr>
        <w:t xml:space="preserve"> -</w:t>
      </w:r>
      <w:r>
        <w:rPr>
          <w:rtl/>
          <w:lang w:bidi="ar-MA"/>
        </w:rPr>
        <w:tab/>
      </w:r>
      <w:r w:rsidRPr="00A851F6">
        <w:rPr>
          <w:rtl/>
          <w:lang w:bidi="ar-MA"/>
        </w:rPr>
        <w:t>برنامج التعاون مع الهيئة السورية:</w:t>
      </w:r>
      <w:r w:rsidRPr="00A851F6">
        <w:rPr>
          <w:rFonts w:hint="cs"/>
          <w:rtl/>
          <w:lang w:bidi="ar-MA"/>
        </w:rPr>
        <w:t xml:space="preserve"> و</w:t>
      </w:r>
      <w:r w:rsidRPr="00A851F6">
        <w:rPr>
          <w:rtl/>
          <w:lang w:bidi="ar-MA"/>
        </w:rPr>
        <w:t>يعد نموذج التعاون بين الهيئة السورية ووزارة الزراعة متمثلة بمديرية التنمية الريفية الزراعية و</w:t>
      </w:r>
      <w:r>
        <w:rPr>
          <w:rFonts w:hint="cs"/>
          <w:rtl/>
          <w:lang w:bidi="ar-MA"/>
        </w:rPr>
        <w:t>الأسرية</w:t>
      </w:r>
      <w:r w:rsidRPr="00A851F6">
        <w:rPr>
          <w:rtl/>
          <w:lang w:bidi="ar-MA"/>
        </w:rPr>
        <w:t xml:space="preserve"> رائداً في مجال التشاركية بين الجهات الحكومية</w:t>
      </w:r>
      <w:r w:rsidRPr="00A851F6">
        <w:rPr>
          <w:rFonts w:hint="cs"/>
          <w:rtl/>
          <w:lang w:bidi="ar-MA"/>
        </w:rPr>
        <w:t xml:space="preserve"> ونفذت الأنشطة الآتية:</w:t>
      </w:r>
    </w:p>
    <w:p w14:paraId="5AFCD5F7"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sidRPr="00A851F6">
        <w:rPr>
          <w:rtl/>
        </w:rPr>
        <w:t>إعطاء قروض ل</w:t>
      </w:r>
      <w:r w:rsidRPr="00A851F6">
        <w:rPr>
          <w:rFonts w:hint="cs"/>
          <w:rtl/>
        </w:rPr>
        <w:t>ـ</w:t>
      </w:r>
      <w:r>
        <w:rPr>
          <w:rtl/>
        </w:rPr>
        <w:t xml:space="preserve"> </w:t>
      </w:r>
      <w:r w:rsidRPr="00A851F6">
        <w:rPr>
          <w:rtl/>
        </w:rPr>
        <w:t>236</w:t>
      </w:r>
      <w:r>
        <w:rPr>
          <w:rtl/>
        </w:rPr>
        <w:t xml:space="preserve"> </w:t>
      </w:r>
      <w:r w:rsidRPr="00A851F6">
        <w:rPr>
          <w:rtl/>
        </w:rPr>
        <w:t>أسرة في محافظات (الحسكة</w:t>
      </w:r>
      <w:r w:rsidRPr="00A851F6">
        <w:rPr>
          <w:rFonts w:hint="cs"/>
          <w:rtl/>
        </w:rPr>
        <w:t xml:space="preserve">، </w:t>
      </w:r>
      <w:r w:rsidRPr="00A851F6">
        <w:rPr>
          <w:rtl/>
        </w:rPr>
        <w:t>الرقة</w:t>
      </w:r>
      <w:r w:rsidRPr="00A851F6">
        <w:rPr>
          <w:rFonts w:hint="cs"/>
          <w:rtl/>
        </w:rPr>
        <w:t xml:space="preserve">، دير الزور، </w:t>
      </w:r>
      <w:r w:rsidRPr="00A851F6">
        <w:rPr>
          <w:rtl/>
        </w:rPr>
        <w:t>اللاذقية</w:t>
      </w:r>
      <w:r w:rsidRPr="00A851F6">
        <w:rPr>
          <w:rFonts w:hint="cs"/>
          <w:rtl/>
        </w:rPr>
        <w:t>، ط</w:t>
      </w:r>
      <w:r w:rsidRPr="00A851F6">
        <w:rPr>
          <w:rtl/>
        </w:rPr>
        <w:t>رطوس</w:t>
      </w:r>
      <w:r w:rsidRPr="00A851F6">
        <w:rPr>
          <w:rFonts w:hint="cs"/>
          <w:rtl/>
        </w:rPr>
        <w:t xml:space="preserve">، </w:t>
      </w:r>
      <w:r w:rsidRPr="00A851F6">
        <w:rPr>
          <w:rtl/>
        </w:rPr>
        <w:t>حلب</w:t>
      </w:r>
      <w:r w:rsidRPr="00A851F6">
        <w:rPr>
          <w:rFonts w:hint="cs"/>
          <w:rtl/>
        </w:rPr>
        <w:t xml:space="preserve">، </w:t>
      </w:r>
      <w:r w:rsidRPr="00A851F6">
        <w:rPr>
          <w:rtl/>
        </w:rPr>
        <w:t>السويداء)</w:t>
      </w:r>
      <w:r w:rsidRPr="00A851F6">
        <w:rPr>
          <w:rFonts w:hint="cs"/>
          <w:rtl/>
        </w:rPr>
        <w:t>.</w:t>
      </w:r>
    </w:p>
    <w:p w14:paraId="30A9415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Pr>
          <w:rtl/>
          <w:lang w:val="en-GB"/>
        </w:rPr>
        <w:tab/>
      </w:r>
      <w:r w:rsidRPr="00A851F6">
        <w:rPr>
          <w:rtl/>
        </w:rPr>
        <w:t>مساعدة أسر الشهداء والجرحى من خلال إعطاء منح إنتاجية ل</w:t>
      </w:r>
      <w:r w:rsidRPr="00A851F6">
        <w:rPr>
          <w:rFonts w:hint="cs"/>
          <w:rtl/>
        </w:rPr>
        <w:t>ـ</w:t>
      </w:r>
      <w:r>
        <w:rPr>
          <w:rtl/>
        </w:rPr>
        <w:t xml:space="preserve"> </w:t>
      </w:r>
      <w:r w:rsidRPr="00A851F6">
        <w:rPr>
          <w:rtl/>
        </w:rPr>
        <w:t>535</w:t>
      </w:r>
      <w:r>
        <w:rPr>
          <w:rtl/>
        </w:rPr>
        <w:t xml:space="preserve"> </w:t>
      </w:r>
      <w:r w:rsidRPr="00A851F6">
        <w:rPr>
          <w:rtl/>
        </w:rPr>
        <w:t>أسرة في محافظات (السويداء</w:t>
      </w:r>
      <w:r w:rsidRPr="00A851F6">
        <w:rPr>
          <w:rFonts w:hint="cs"/>
          <w:rtl/>
        </w:rPr>
        <w:t xml:space="preserve">، </w:t>
      </w:r>
      <w:r w:rsidRPr="00A851F6">
        <w:rPr>
          <w:rtl/>
        </w:rPr>
        <w:t>ريف دمشق</w:t>
      </w:r>
      <w:r w:rsidRPr="00A851F6">
        <w:rPr>
          <w:rFonts w:hint="cs"/>
          <w:rtl/>
        </w:rPr>
        <w:t xml:space="preserve">، </w:t>
      </w:r>
      <w:r w:rsidRPr="00A851F6">
        <w:rPr>
          <w:rtl/>
        </w:rPr>
        <w:t>اللاذقية</w:t>
      </w:r>
      <w:r w:rsidRPr="00A851F6">
        <w:rPr>
          <w:rFonts w:hint="cs"/>
          <w:rtl/>
        </w:rPr>
        <w:t xml:space="preserve">، </w:t>
      </w:r>
      <w:r w:rsidRPr="00A851F6">
        <w:rPr>
          <w:rtl/>
        </w:rPr>
        <w:t>طرطوس</w:t>
      </w:r>
      <w:r w:rsidRPr="00A851F6">
        <w:rPr>
          <w:rFonts w:hint="cs"/>
          <w:rtl/>
        </w:rPr>
        <w:t xml:space="preserve">، </w:t>
      </w:r>
      <w:r w:rsidRPr="00A851F6">
        <w:rPr>
          <w:rtl/>
        </w:rPr>
        <w:t xml:space="preserve">حمص) وهذه المنح </w:t>
      </w:r>
      <w:r w:rsidRPr="00A851F6">
        <w:rPr>
          <w:rFonts w:hint="cs"/>
          <w:rtl/>
        </w:rPr>
        <w:t xml:space="preserve">هي </w:t>
      </w:r>
      <w:r w:rsidRPr="00A851F6">
        <w:rPr>
          <w:rtl/>
        </w:rPr>
        <w:t>(تربية أغنام</w:t>
      </w:r>
      <w:r w:rsidRPr="00A851F6">
        <w:rPr>
          <w:rFonts w:hint="cs"/>
          <w:rtl/>
        </w:rPr>
        <w:t xml:space="preserve">، </w:t>
      </w:r>
      <w:r w:rsidRPr="00A851F6">
        <w:rPr>
          <w:rtl/>
        </w:rPr>
        <w:t>تربية ماعز</w:t>
      </w:r>
      <w:r w:rsidRPr="00A851F6">
        <w:rPr>
          <w:rFonts w:hint="cs"/>
          <w:rtl/>
        </w:rPr>
        <w:t xml:space="preserve">، </w:t>
      </w:r>
      <w:r w:rsidRPr="00A851F6">
        <w:rPr>
          <w:rtl/>
        </w:rPr>
        <w:t>تربية نحل</w:t>
      </w:r>
      <w:r w:rsidRPr="00A851F6">
        <w:rPr>
          <w:rFonts w:hint="cs"/>
          <w:rtl/>
        </w:rPr>
        <w:t xml:space="preserve">، </w:t>
      </w:r>
      <w:r w:rsidRPr="00A851F6">
        <w:rPr>
          <w:rtl/>
        </w:rPr>
        <w:t>تربية دواجن)</w:t>
      </w:r>
      <w:r w:rsidRPr="00A851F6">
        <w:rPr>
          <w:rFonts w:hint="cs"/>
          <w:rtl/>
        </w:rPr>
        <w:t>.</w:t>
      </w:r>
    </w:p>
    <w:p w14:paraId="683C93EC"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Pr>
          <w:rtl/>
          <w:lang w:val="en-GB"/>
        </w:rPr>
        <w:tab/>
      </w:r>
      <w:r w:rsidRPr="00A851F6">
        <w:rPr>
          <w:rtl/>
        </w:rPr>
        <w:t>تنفيذ تدريب فني متخصص للمستفيدات من القروض والمنح الإنتاجية</w:t>
      </w:r>
      <w:r w:rsidRPr="00A851F6">
        <w:rPr>
          <w:rFonts w:hint="cs"/>
          <w:rtl/>
        </w:rPr>
        <w:t>،</w:t>
      </w:r>
      <w:r w:rsidRPr="00A851F6">
        <w:rPr>
          <w:rtl/>
        </w:rPr>
        <w:t xml:space="preserve"> حيث بلغ عدد الدورات التدريبية المنفذة</w:t>
      </w:r>
      <w:r>
        <w:rPr>
          <w:rtl/>
        </w:rPr>
        <w:t xml:space="preserve"> </w:t>
      </w:r>
      <w:r w:rsidRPr="00A851F6">
        <w:rPr>
          <w:rtl/>
        </w:rPr>
        <w:t>157</w:t>
      </w:r>
      <w:r>
        <w:rPr>
          <w:rtl/>
        </w:rPr>
        <w:t xml:space="preserve"> </w:t>
      </w:r>
      <w:r w:rsidRPr="00A851F6">
        <w:rPr>
          <w:rtl/>
        </w:rPr>
        <w:t>دورة تدريبية استهدفت</w:t>
      </w:r>
      <w:r>
        <w:rPr>
          <w:rtl/>
        </w:rPr>
        <w:t xml:space="preserve"> </w:t>
      </w:r>
      <w:r>
        <w:rPr>
          <w:rFonts w:hint="cs"/>
          <w:rtl/>
        </w:rPr>
        <w:t>060 3</w:t>
      </w:r>
      <w:r>
        <w:rPr>
          <w:rtl/>
        </w:rPr>
        <w:t xml:space="preserve"> </w:t>
      </w:r>
      <w:r w:rsidRPr="00A851F6">
        <w:rPr>
          <w:rtl/>
        </w:rPr>
        <w:t>أسرة في محافظات (ريف دمشق</w:t>
      </w:r>
      <w:r w:rsidRPr="00A851F6">
        <w:rPr>
          <w:rFonts w:hint="cs"/>
          <w:rtl/>
        </w:rPr>
        <w:t xml:space="preserve">، </w:t>
      </w:r>
      <w:r w:rsidRPr="00A851F6">
        <w:rPr>
          <w:rtl/>
        </w:rPr>
        <w:t>السويداء</w:t>
      </w:r>
      <w:r w:rsidRPr="00A851F6">
        <w:rPr>
          <w:rFonts w:hint="cs"/>
          <w:rtl/>
        </w:rPr>
        <w:t xml:space="preserve">، </w:t>
      </w:r>
      <w:r w:rsidRPr="00A851F6">
        <w:rPr>
          <w:rtl/>
        </w:rPr>
        <w:t>حمص</w:t>
      </w:r>
      <w:r w:rsidRPr="00A851F6">
        <w:rPr>
          <w:rFonts w:hint="cs"/>
          <w:rtl/>
        </w:rPr>
        <w:t xml:space="preserve">، </w:t>
      </w:r>
      <w:r w:rsidRPr="00A851F6">
        <w:rPr>
          <w:rtl/>
        </w:rPr>
        <w:t>اللاذقية</w:t>
      </w:r>
      <w:r w:rsidRPr="00A851F6">
        <w:rPr>
          <w:rFonts w:hint="cs"/>
          <w:rtl/>
        </w:rPr>
        <w:t xml:space="preserve">، </w:t>
      </w:r>
      <w:r w:rsidRPr="00A851F6">
        <w:rPr>
          <w:rtl/>
        </w:rPr>
        <w:t>طرطوس)</w:t>
      </w:r>
      <w:r w:rsidRPr="00A851F6">
        <w:rPr>
          <w:rFonts w:hint="cs"/>
          <w:rtl/>
        </w:rPr>
        <w:t>.</w:t>
      </w:r>
    </w:p>
    <w:p w14:paraId="7703C575"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Pr>
          <w:rtl/>
          <w:lang w:val="en-GB"/>
        </w:rPr>
        <w:tab/>
      </w:r>
      <w:r w:rsidRPr="00A851F6">
        <w:rPr>
          <w:rtl/>
        </w:rPr>
        <w:t>تنفيذ</w:t>
      </w:r>
      <w:r>
        <w:rPr>
          <w:rtl/>
        </w:rPr>
        <w:t xml:space="preserve"> </w:t>
      </w:r>
      <w:r w:rsidRPr="00A851F6">
        <w:rPr>
          <w:rtl/>
        </w:rPr>
        <w:t>147</w:t>
      </w:r>
      <w:r>
        <w:rPr>
          <w:rtl/>
        </w:rPr>
        <w:t xml:space="preserve"> </w:t>
      </w:r>
      <w:r w:rsidRPr="00A851F6">
        <w:rPr>
          <w:rtl/>
        </w:rPr>
        <w:t>ندوة استهدفت</w:t>
      </w:r>
      <w:r>
        <w:rPr>
          <w:rtl/>
        </w:rPr>
        <w:t xml:space="preserve"> </w:t>
      </w:r>
      <w:r>
        <w:rPr>
          <w:rFonts w:hint="cs"/>
          <w:rtl/>
        </w:rPr>
        <w:t xml:space="preserve">600 1 </w:t>
      </w:r>
      <w:r w:rsidRPr="00A851F6">
        <w:rPr>
          <w:rtl/>
        </w:rPr>
        <w:t>مستفيدة لرفع الوعي في مجال الصحة العامة والصحة الإنجابية وتنظيم الأسرة</w:t>
      </w:r>
      <w:r w:rsidRPr="00A851F6">
        <w:rPr>
          <w:rFonts w:hint="cs"/>
          <w:rtl/>
        </w:rPr>
        <w:t>.</w:t>
      </w:r>
    </w:p>
    <w:p w14:paraId="66BB1BF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Pr>
          <w:rtl/>
          <w:lang w:val="en-GB"/>
        </w:rPr>
        <w:tab/>
      </w:r>
      <w:r w:rsidRPr="00A851F6">
        <w:rPr>
          <w:rtl/>
        </w:rPr>
        <w:t>تنفيذ</w:t>
      </w:r>
      <w:r>
        <w:rPr>
          <w:rtl/>
        </w:rPr>
        <w:t xml:space="preserve"> </w:t>
      </w:r>
      <w:r w:rsidRPr="00A851F6">
        <w:rPr>
          <w:rtl/>
        </w:rPr>
        <w:t>45</w:t>
      </w:r>
      <w:r>
        <w:rPr>
          <w:rtl/>
        </w:rPr>
        <w:t xml:space="preserve"> </w:t>
      </w:r>
      <w:r w:rsidRPr="00A851F6">
        <w:rPr>
          <w:rtl/>
        </w:rPr>
        <w:t>بيان استهدفت</w:t>
      </w:r>
      <w:r>
        <w:rPr>
          <w:rFonts w:hint="cs"/>
          <w:rtl/>
        </w:rPr>
        <w:t xml:space="preserve"> </w:t>
      </w:r>
      <w:r w:rsidRPr="00A851F6">
        <w:rPr>
          <w:rtl/>
        </w:rPr>
        <w:t>500</w:t>
      </w:r>
      <w:r>
        <w:rPr>
          <w:rtl/>
        </w:rPr>
        <w:t xml:space="preserve"> </w:t>
      </w:r>
      <w:r w:rsidRPr="00A851F6">
        <w:rPr>
          <w:rtl/>
        </w:rPr>
        <w:t>مستفيدة حول مواضيع (التصنيع الغذائي</w:t>
      </w:r>
      <w:r w:rsidRPr="00A851F6">
        <w:rPr>
          <w:rFonts w:hint="cs"/>
          <w:rtl/>
        </w:rPr>
        <w:t>، الإ</w:t>
      </w:r>
      <w:r w:rsidRPr="00A851F6">
        <w:rPr>
          <w:rtl/>
        </w:rPr>
        <w:t xml:space="preserve">سعافات </w:t>
      </w:r>
      <w:r w:rsidRPr="00A851F6">
        <w:rPr>
          <w:rFonts w:hint="cs"/>
          <w:rtl/>
        </w:rPr>
        <w:t>ال</w:t>
      </w:r>
      <w:r w:rsidRPr="00A851F6">
        <w:rPr>
          <w:rtl/>
        </w:rPr>
        <w:t>أولية</w:t>
      </w:r>
      <w:r w:rsidRPr="00A851F6">
        <w:rPr>
          <w:rFonts w:hint="cs"/>
          <w:rtl/>
        </w:rPr>
        <w:t xml:space="preserve">، </w:t>
      </w:r>
      <w:r w:rsidRPr="00A851F6">
        <w:rPr>
          <w:rtl/>
        </w:rPr>
        <w:t>مهارات يدوية لإحياء الصناعات الغذائية واليدوية والزراعية)</w:t>
      </w:r>
    </w:p>
    <w:p w14:paraId="332C429F"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lastRenderedPageBreak/>
        <w:tab/>
      </w:r>
      <w:r>
        <w:rPr>
          <w:lang w:val="en-GB"/>
        </w:rPr>
        <w:t>•</w:t>
      </w:r>
      <w:r>
        <w:rPr>
          <w:rtl/>
          <w:lang w:val="en-GB"/>
        </w:rPr>
        <w:tab/>
      </w:r>
      <w:r w:rsidRPr="00A851F6">
        <w:rPr>
          <w:rtl/>
        </w:rPr>
        <w:t>تقديم منح (تسمين خراف</w:t>
      </w:r>
      <w:r w:rsidRPr="00A851F6">
        <w:rPr>
          <w:rFonts w:hint="cs"/>
          <w:rtl/>
        </w:rPr>
        <w:t xml:space="preserve">، </w:t>
      </w:r>
      <w:r w:rsidRPr="00A851F6">
        <w:rPr>
          <w:rtl/>
        </w:rPr>
        <w:t>سمانة</w:t>
      </w:r>
      <w:r w:rsidRPr="00A851F6">
        <w:rPr>
          <w:rFonts w:hint="cs"/>
          <w:rtl/>
        </w:rPr>
        <w:t xml:space="preserve">، </w:t>
      </w:r>
      <w:r w:rsidRPr="00A851F6">
        <w:rPr>
          <w:rtl/>
        </w:rPr>
        <w:t>بقالية) بقيمة</w:t>
      </w:r>
      <w:r>
        <w:rPr>
          <w:rtl/>
        </w:rPr>
        <w:t xml:space="preserve"> </w:t>
      </w:r>
      <w:r>
        <w:rPr>
          <w:rFonts w:hint="cs"/>
          <w:rtl/>
        </w:rPr>
        <w:t xml:space="preserve">000 250 </w:t>
      </w:r>
      <w:r w:rsidRPr="00A851F6">
        <w:rPr>
          <w:rtl/>
        </w:rPr>
        <w:t xml:space="preserve">ليرة سورية </w:t>
      </w:r>
      <w:r w:rsidRPr="00A851F6">
        <w:rPr>
          <w:rFonts w:hint="cs"/>
          <w:rtl/>
        </w:rPr>
        <w:t xml:space="preserve">لكل منحة وذلك </w:t>
      </w:r>
      <w:r w:rsidRPr="00A851F6">
        <w:rPr>
          <w:rtl/>
        </w:rPr>
        <w:t>لل</w:t>
      </w:r>
      <w:r w:rsidRPr="00A851F6">
        <w:rPr>
          <w:rFonts w:hint="cs"/>
          <w:rtl/>
        </w:rPr>
        <w:t xml:space="preserve">نساء </w:t>
      </w:r>
      <w:r w:rsidRPr="00A851F6">
        <w:rPr>
          <w:rtl/>
        </w:rPr>
        <w:t>في الريف الشمالي في محافظة اللاذقية</w:t>
      </w:r>
      <w:r w:rsidRPr="00A851F6">
        <w:rPr>
          <w:rFonts w:hint="cs"/>
          <w:rtl/>
        </w:rPr>
        <w:t>.</w:t>
      </w:r>
    </w:p>
    <w:p w14:paraId="4404A59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tl/>
        </w:rPr>
        <w:t>تقديم منحة ل</w:t>
      </w:r>
      <w:r>
        <w:rPr>
          <w:rFonts w:hint="cs"/>
          <w:rtl/>
        </w:rPr>
        <w:t>ـ 500 1</w:t>
      </w:r>
      <w:r>
        <w:rPr>
          <w:rtl/>
        </w:rPr>
        <w:t xml:space="preserve"> </w:t>
      </w:r>
      <w:r w:rsidRPr="00A851F6">
        <w:rPr>
          <w:rtl/>
        </w:rPr>
        <w:t>مستفيدة في محافظتي ريف دمشق واللاذقية تتضمن بذار خضار صيفي وشتوي وبعض مستلزمات العمل الحقلية البسيطة وذلك لمس</w:t>
      </w:r>
      <w:r w:rsidRPr="00A851F6">
        <w:rPr>
          <w:rFonts w:hint="cs"/>
          <w:rtl/>
        </w:rPr>
        <w:t>ا</w:t>
      </w:r>
      <w:r w:rsidRPr="00A851F6">
        <w:rPr>
          <w:rtl/>
        </w:rPr>
        <w:t xml:space="preserve">عدة الأسر على تحسين المستوى الغذائي إضافة </w:t>
      </w:r>
      <w:r>
        <w:rPr>
          <w:rFonts w:hint="cs"/>
          <w:rtl/>
        </w:rPr>
        <w:t>إلى</w:t>
      </w:r>
      <w:r w:rsidRPr="00A851F6">
        <w:rPr>
          <w:rtl/>
        </w:rPr>
        <w:t xml:space="preserve"> تأمين استقرارها في قراها والحد من هجرتها.</w:t>
      </w:r>
    </w:p>
    <w:p w14:paraId="0150F41D" w14:textId="77777777" w:rsidR="00506A98" w:rsidRPr="00A851F6" w:rsidRDefault="00506A98" w:rsidP="00506A98">
      <w:pPr>
        <w:pStyle w:val="SingleTxt"/>
        <w:rPr>
          <w:lang w:val="en-GB"/>
        </w:rPr>
      </w:pPr>
      <w:r w:rsidRPr="00A851F6">
        <w:rPr>
          <w:lang w:val="en-GB"/>
        </w:rPr>
        <w:t>106</w:t>
      </w:r>
      <w:r>
        <w:rPr>
          <w:rtl/>
          <w:lang w:val="en-GB"/>
        </w:rPr>
        <w:t xml:space="preserve"> -</w:t>
      </w:r>
      <w:r>
        <w:rPr>
          <w:rtl/>
          <w:lang w:val="en-GB"/>
        </w:rPr>
        <w:tab/>
      </w:r>
      <w:r w:rsidRPr="00A851F6">
        <w:rPr>
          <w:rFonts w:hint="cs"/>
          <w:rtl/>
          <w:lang w:bidi="ar-MA"/>
        </w:rPr>
        <w:t>بهدف التسويق والترويج لمنتجات المرأة الريفية وتقام معارض سنوية في مدينة دمشق تشارك فيها المرأة الريفية التي لديها مشروعها الخاص بمنتجاتها المتنوعة وقد تمت المشاركة بالمعارض الآتية:</w:t>
      </w:r>
    </w:p>
    <w:p w14:paraId="19B1ABBE"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معرض النساء الريفيات شريكات في التنمية المقام في مدينة الجلاء الرياضية عام</w:t>
      </w:r>
      <w:r>
        <w:rPr>
          <w:rFonts w:hint="cs"/>
          <w:rtl/>
        </w:rPr>
        <w:t xml:space="preserve"> </w:t>
      </w:r>
      <w:r w:rsidRPr="00A851F6">
        <w:rPr>
          <w:rFonts w:hint="cs"/>
          <w:rtl/>
        </w:rPr>
        <w:t>2017</w:t>
      </w:r>
      <w:r>
        <w:rPr>
          <w:rFonts w:hint="cs"/>
          <w:rtl/>
        </w:rPr>
        <w:t xml:space="preserve"> </w:t>
      </w:r>
      <w:r w:rsidRPr="00A851F6">
        <w:rPr>
          <w:rFonts w:hint="cs"/>
          <w:rtl/>
        </w:rPr>
        <w:t>وبلغ عدد المشاركات</w:t>
      </w:r>
      <w:r>
        <w:rPr>
          <w:rFonts w:hint="cs"/>
          <w:rtl/>
        </w:rPr>
        <w:t xml:space="preserve"> </w:t>
      </w:r>
      <w:r w:rsidRPr="00A851F6">
        <w:rPr>
          <w:rFonts w:hint="cs"/>
          <w:rtl/>
        </w:rPr>
        <w:t>200</w:t>
      </w:r>
      <w:r>
        <w:rPr>
          <w:rFonts w:hint="cs"/>
          <w:rtl/>
        </w:rPr>
        <w:t xml:space="preserve"> </w:t>
      </w:r>
      <w:r w:rsidRPr="00A851F6">
        <w:rPr>
          <w:rFonts w:hint="cs"/>
          <w:rtl/>
        </w:rPr>
        <w:t>فلاحة.</w:t>
      </w:r>
    </w:p>
    <w:p w14:paraId="50165C22"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 xml:space="preserve">معرض </w:t>
      </w:r>
      <w:r>
        <w:rPr>
          <w:rtl/>
        </w:rPr>
        <w:t>”</w:t>
      </w:r>
      <w:r w:rsidRPr="00A851F6">
        <w:rPr>
          <w:rFonts w:hint="cs"/>
          <w:rtl/>
        </w:rPr>
        <w:t>معاً لدعم مشروع في كل منزل ريفي</w:t>
      </w:r>
      <w:r>
        <w:rPr>
          <w:rtl/>
        </w:rPr>
        <w:t>“</w:t>
      </w:r>
      <w:r w:rsidRPr="00A851F6">
        <w:rPr>
          <w:rFonts w:hint="cs"/>
          <w:rtl/>
        </w:rPr>
        <w:t>: وأقيم في حديقة تشرين في وسط دمشق عام</w:t>
      </w:r>
      <w:r>
        <w:rPr>
          <w:rFonts w:hint="eastAsia"/>
          <w:rtl/>
        </w:rPr>
        <w:t> </w:t>
      </w:r>
      <w:r w:rsidRPr="00A851F6">
        <w:rPr>
          <w:rFonts w:hint="cs"/>
          <w:rtl/>
        </w:rPr>
        <w:t>2018</w:t>
      </w:r>
      <w:r>
        <w:rPr>
          <w:rFonts w:hint="cs"/>
          <w:rtl/>
        </w:rPr>
        <w:t xml:space="preserve"> </w:t>
      </w:r>
      <w:r w:rsidRPr="00A851F6">
        <w:rPr>
          <w:rFonts w:hint="cs"/>
          <w:rtl/>
        </w:rPr>
        <w:t>بلغ عدد المشاركات 300 فلاحة.</w:t>
      </w:r>
    </w:p>
    <w:p w14:paraId="04D96DF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معرض ريفية المقام في حديقة تشرين عام</w:t>
      </w:r>
      <w:r>
        <w:rPr>
          <w:rFonts w:hint="cs"/>
          <w:rtl/>
        </w:rPr>
        <w:t xml:space="preserve"> </w:t>
      </w:r>
      <w:r w:rsidRPr="00A851F6">
        <w:rPr>
          <w:rFonts w:hint="cs"/>
          <w:rtl/>
        </w:rPr>
        <w:t>2019</w:t>
      </w:r>
      <w:r>
        <w:rPr>
          <w:rFonts w:hint="cs"/>
          <w:rtl/>
        </w:rPr>
        <w:t xml:space="preserve"> </w:t>
      </w:r>
      <w:r w:rsidRPr="00A851F6">
        <w:rPr>
          <w:rFonts w:hint="cs"/>
          <w:rtl/>
        </w:rPr>
        <w:t>بلغ عدد المشاركات (212</w:t>
      </w:r>
      <w:r>
        <w:rPr>
          <w:rFonts w:hint="cs"/>
          <w:rtl/>
        </w:rPr>
        <w:t xml:space="preserve"> </w:t>
      </w:r>
      <w:r w:rsidRPr="00A851F6">
        <w:rPr>
          <w:rFonts w:hint="cs"/>
          <w:rtl/>
        </w:rPr>
        <w:t>مشاركة فردية،</w:t>
      </w:r>
      <w:r>
        <w:rPr>
          <w:rFonts w:hint="cs"/>
          <w:rtl/>
        </w:rPr>
        <w:t xml:space="preserve"> </w:t>
      </w:r>
      <w:r w:rsidRPr="00A851F6">
        <w:rPr>
          <w:rFonts w:hint="cs"/>
          <w:rtl/>
        </w:rPr>
        <w:t>23</w:t>
      </w:r>
      <w:r>
        <w:rPr>
          <w:rFonts w:hint="eastAsia"/>
          <w:rtl/>
        </w:rPr>
        <w:t> </w:t>
      </w:r>
      <w:r w:rsidRPr="00A851F6">
        <w:rPr>
          <w:rFonts w:hint="cs"/>
          <w:rtl/>
        </w:rPr>
        <w:t>وحدة تصنيع) وإطلاق ماركة ريفية.</w:t>
      </w:r>
    </w:p>
    <w:p w14:paraId="245C6437"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Fonts w:hint="cs"/>
          <w:rtl/>
        </w:rPr>
        <w:t>المشاركة في معرض سوق العيلة في شهر آب لعام</w:t>
      </w:r>
      <w:r>
        <w:rPr>
          <w:rFonts w:hint="cs"/>
          <w:rtl/>
        </w:rPr>
        <w:t xml:space="preserve"> </w:t>
      </w:r>
      <w:r w:rsidRPr="00A851F6">
        <w:rPr>
          <w:rFonts w:hint="cs"/>
          <w:rtl/>
        </w:rPr>
        <w:t>2021</w:t>
      </w:r>
      <w:r>
        <w:rPr>
          <w:rFonts w:hint="cs"/>
          <w:rtl/>
        </w:rPr>
        <w:t xml:space="preserve"> </w:t>
      </w:r>
      <w:r w:rsidRPr="00A851F6">
        <w:rPr>
          <w:rFonts w:hint="cs"/>
          <w:rtl/>
        </w:rPr>
        <w:t>لمدة شهر للترويج ولبيع منتجات الأسر الريفية ومنتجات وحدات التصنيع الغذائي عدد المشاركات</w:t>
      </w:r>
      <w:r>
        <w:rPr>
          <w:rFonts w:hint="cs"/>
          <w:rtl/>
        </w:rPr>
        <w:t xml:space="preserve"> </w:t>
      </w:r>
      <w:r w:rsidRPr="00A851F6">
        <w:rPr>
          <w:rFonts w:hint="cs"/>
          <w:rtl/>
        </w:rPr>
        <w:t>250</w:t>
      </w:r>
      <w:r>
        <w:rPr>
          <w:rFonts w:hint="cs"/>
          <w:rtl/>
        </w:rPr>
        <w:t xml:space="preserve"> </w:t>
      </w:r>
      <w:r w:rsidRPr="00A851F6">
        <w:rPr>
          <w:rFonts w:hint="cs"/>
          <w:rtl/>
        </w:rPr>
        <w:t>امرأة ريفية.</w:t>
      </w:r>
    </w:p>
    <w:p w14:paraId="077D5066"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Fonts w:hint="cs"/>
          <w:rtl/>
        </w:rPr>
        <w:t>المشاركة في مهرجان (سورية تاريخ وحضارات) المقام في حاضنة دمر المركزية للفنون الحرفية خلال الفترة (17-31</w:t>
      </w:r>
      <w:r>
        <w:rPr>
          <w:rFonts w:hint="cs"/>
          <w:rtl/>
        </w:rPr>
        <w:t xml:space="preserve"> آذار/مارس </w:t>
      </w:r>
      <w:r w:rsidRPr="00A851F6">
        <w:rPr>
          <w:rFonts w:hint="cs"/>
          <w:rtl/>
        </w:rPr>
        <w:t>2022) بمختلف المنتجات (مربيات، مجففات خضار، مجففات فواكه، أعمال يدوية ريفية،</w:t>
      </w:r>
      <w:r>
        <w:rPr>
          <w:rFonts w:hint="cs"/>
          <w:rtl/>
        </w:rPr>
        <w:t xml:space="preserve"> </w:t>
      </w:r>
      <w:r w:rsidRPr="00A851F6">
        <w:rPr>
          <w:rFonts w:hint="cs"/>
          <w:rtl/>
        </w:rPr>
        <w:t>البان واجبان</w:t>
      </w:r>
      <w:r>
        <w:rPr>
          <w:rFonts w:hint="cs"/>
          <w:rtl/>
        </w:rPr>
        <w:t>،</w:t>
      </w:r>
      <w:r w:rsidRPr="00A851F6">
        <w:rPr>
          <w:rFonts w:hint="cs"/>
          <w:rtl/>
        </w:rPr>
        <w:t>). عدد المشاركات</w:t>
      </w:r>
      <w:r>
        <w:rPr>
          <w:rFonts w:hint="cs"/>
          <w:rtl/>
        </w:rPr>
        <w:t xml:space="preserve"> </w:t>
      </w:r>
      <w:r w:rsidRPr="00A851F6">
        <w:rPr>
          <w:rFonts w:hint="cs"/>
          <w:rtl/>
        </w:rPr>
        <w:t>100</w:t>
      </w:r>
      <w:r>
        <w:rPr>
          <w:rFonts w:hint="cs"/>
          <w:rtl/>
        </w:rPr>
        <w:t xml:space="preserve"> </w:t>
      </w:r>
      <w:r w:rsidRPr="00A851F6">
        <w:rPr>
          <w:rFonts w:hint="cs"/>
          <w:rtl/>
        </w:rPr>
        <w:t>امرأة ريفية.</w:t>
      </w:r>
    </w:p>
    <w:p w14:paraId="6D82184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en-GB"/>
        </w:rPr>
        <w:tab/>
      </w:r>
      <w:r>
        <w:rPr>
          <w:lang w:val="en-GB"/>
        </w:rPr>
        <w:t>•</w:t>
      </w:r>
      <w:r w:rsidRPr="00A851F6">
        <w:rPr>
          <w:lang w:val="en-GB"/>
        </w:rPr>
        <w:tab/>
      </w:r>
      <w:r w:rsidRPr="00A851F6">
        <w:rPr>
          <w:rFonts w:hint="cs"/>
          <w:rtl/>
        </w:rPr>
        <w:t>المشاركة في معرض الزهور بمجموعة من المهن الحرفية والتقليدية (صناعة القش،</w:t>
      </w:r>
      <w:r>
        <w:rPr>
          <w:rFonts w:hint="cs"/>
          <w:rtl/>
        </w:rPr>
        <w:t xml:space="preserve"> </w:t>
      </w:r>
      <w:r w:rsidRPr="00A851F6">
        <w:rPr>
          <w:rFonts w:hint="cs"/>
          <w:rtl/>
        </w:rPr>
        <w:t>الفخار، الجلديات، البسط، الخزف) في عامي</w:t>
      </w:r>
      <w:r>
        <w:rPr>
          <w:rFonts w:hint="cs"/>
          <w:rtl/>
        </w:rPr>
        <w:t xml:space="preserve"> </w:t>
      </w:r>
      <w:r w:rsidRPr="00A851F6">
        <w:rPr>
          <w:rFonts w:hint="cs"/>
          <w:rtl/>
        </w:rPr>
        <w:t>2022</w:t>
      </w:r>
      <w:r>
        <w:rPr>
          <w:rFonts w:hint="cs"/>
          <w:rtl/>
        </w:rPr>
        <w:t xml:space="preserve"> و </w:t>
      </w:r>
      <w:r w:rsidRPr="00A851F6">
        <w:rPr>
          <w:rFonts w:hint="cs"/>
          <w:rtl/>
        </w:rPr>
        <w:t>2033.</w:t>
      </w:r>
    </w:p>
    <w:p w14:paraId="32EADAC6"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Fonts w:hint="cs"/>
          <w:rtl/>
        </w:rPr>
        <w:t xml:space="preserve">المشاركة في معرض الصناعات الغذائية والتعبئة والتغليف </w:t>
      </w:r>
      <w:r>
        <w:rPr>
          <w:rtl/>
        </w:rPr>
        <w:t>”</w:t>
      </w:r>
      <w:r w:rsidRPr="00A851F6">
        <w:rPr>
          <w:rFonts w:hint="cs"/>
          <w:rtl/>
        </w:rPr>
        <w:t>فود اكسبو</w:t>
      </w:r>
      <w:r>
        <w:rPr>
          <w:rtl/>
        </w:rPr>
        <w:t>“</w:t>
      </w:r>
      <w:r w:rsidRPr="00A851F6">
        <w:rPr>
          <w:rFonts w:hint="cs"/>
          <w:rtl/>
        </w:rPr>
        <w:t xml:space="preserve"> بمختلف المنتجات (منتجات التفاح والتين والعنب والعسل والجوز والزيتون</w:t>
      </w:r>
      <w:r>
        <w:rPr>
          <w:rFonts w:hint="cs"/>
          <w:rtl/>
        </w:rPr>
        <w:t>)</w:t>
      </w:r>
      <w:r w:rsidRPr="00A851F6">
        <w:rPr>
          <w:rFonts w:hint="cs"/>
          <w:rtl/>
        </w:rPr>
        <w:t xml:space="preserve"> على أرض مدينة المعارض في دمشق في أعوام (2021-2022-2023).</w:t>
      </w:r>
    </w:p>
    <w:p w14:paraId="76D7BC90" w14:textId="77777777" w:rsidR="00506A98" w:rsidRPr="00A851F6" w:rsidRDefault="00506A98" w:rsidP="00506A98">
      <w:pPr>
        <w:pStyle w:val="SingleTxt"/>
        <w:rPr>
          <w:rtl/>
          <w:lang w:bidi="ar-MA"/>
        </w:rPr>
      </w:pPr>
      <w:r w:rsidRPr="00A851F6">
        <w:rPr>
          <w:rtl/>
          <w:lang w:bidi="ar-MA"/>
        </w:rPr>
        <w:t>107</w:t>
      </w:r>
      <w:r>
        <w:rPr>
          <w:rtl/>
          <w:lang w:bidi="ar-MA"/>
        </w:rPr>
        <w:t xml:space="preserve"> -</w:t>
      </w:r>
      <w:r>
        <w:rPr>
          <w:rtl/>
          <w:lang w:bidi="ar-MA"/>
        </w:rPr>
        <w:tab/>
      </w:r>
      <w:r w:rsidRPr="00A851F6">
        <w:rPr>
          <w:rtl/>
          <w:lang w:bidi="ar-MA"/>
        </w:rPr>
        <w:t>تسعى وزارة الشؤون الاجتماعية والعمل من خلال مراكز دعم وتمكين المرأة إلى إقامة حوارات مجتمعية قانونية يقدم فيها الاختصاصي مجموعة من الحوارات حول التوعية بالقانون السوري وتعديلاته في عدة محاو</w:t>
      </w:r>
      <w:r w:rsidRPr="00A851F6">
        <w:rPr>
          <w:rFonts w:hint="cs"/>
          <w:rtl/>
          <w:lang w:bidi="ar-MA"/>
        </w:rPr>
        <w:t>ر، و</w:t>
      </w:r>
      <w:r w:rsidRPr="00A851F6">
        <w:rPr>
          <w:rtl/>
          <w:lang w:bidi="ar-MA"/>
        </w:rPr>
        <w:t>تضمن قانون العمل رقم 17 لعام 2010 أحكام ناظمة لتشغيل النساء بما يتضمن توفير الحماية القانونية لها</w:t>
      </w:r>
      <w:r w:rsidRPr="00A851F6">
        <w:rPr>
          <w:rFonts w:hint="cs"/>
          <w:rtl/>
          <w:lang w:bidi="ar-MA"/>
        </w:rPr>
        <w:t>، و</w:t>
      </w:r>
      <w:r w:rsidRPr="00A851F6">
        <w:rPr>
          <w:rtl/>
          <w:lang w:bidi="ar-MA"/>
        </w:rPr>
        <w:t>تسعى وزارة الشؤون الاجتماعية والعمل إلى تمكين المرأة اقتصادياً واجتماعياً حيث تقوم بمنحها قروض لإقامة مشاريع متناهية الصغر من خلال برنامج دعم وتمكين المرأة الريفية ووحدات الصناعات الريفية التابعة لها والمتوزعة في جميع المحافظات تقوم بالعديد من برامج التدريب والأنشطة لتمكين المرأة الريفية بهدف تقديم حزمة من الخدمات (الاجتماعية</w:t>
      </w:r>
      <w:r w:rsidRPr="00A851F6">
        <w:rPr>
          <w:rFonts w:hint="cs"/>
          <w:rtl/>
          <w:lang w:bidi="ar-MA"/>
        </w:rPr>
        <w:t xml:space="preserve">، </w:t>
      </w:r>
      <w:r w:rsidRPr="00A851F6">
        <w:rPr>
          <w:rtl/>
          <w:lang w:bidi="ar-MA"/>
        </w:rPr>
        <w:t>الثقافية</w:t>
      </w:r>
      <w:r w:rsidRPr="00A851F6">
        <w:rPr>
          <w:rFonts w:hint="cs"/>
          <w:rtl/>
          <w:lang w:bidi="ar-MA"/>
        </w:rPr>
        <w:t xml:space="preserve">، </w:t>
      </w:r>
      <w:r w:rsidRPr="00A851F6">
        <w:rPr>
          <w:rtl/>
          <w:lang w:bidi="ar-MA"/>
        </w:rPr>
        <w:t>الصحية</w:t>
      </w:r>
      <w:r w:rsidRPr="00A851F6">
        <w:rPr>
          <w:rFonts w:hint="cs"/>
          <w:rtl/>
          <w:lang w:bidi="ar-MA"/>
        </w:rPr>
        <w:t xml:space="preserve">، </w:t>
      </w:r>
      <w:r w:rsidRPr="00A851F6">
        <w:rPr>
          <w:rtl/>
          <w:lang w:bidi="ar-MA"/>
        </w:rPr>
        <w:t>الزراعية</w:t>
      </w:r>
      <w:r w:rsidRPr="00A851F6">
        <w:rPr>
          <w:rFonts w:hint="cs"/>
          <w:rtl/>
          <w:lang w:bidi="ar-MA"/>
        </w:rPr>
        <w:t>،</w:t>
      </w:r>
      <w:r w:rsidRPr="00A851F6">
        <w:rPr>
          <w:rtl/>
          <w:lang w:bidi="ar-MA"/>
        </w:rPr>
        <w:t xml:space="preserve"> والتمكينية</w:t>
      </w:r>
      <w:r>
        <w:rPr>
          <w:rtl/>
          <w:lang w:bidi="ar-MA"/>
        </w:rPr>
        <w:t>)</w:t>
      </w:r>
      <w:r w:rsidRPr="00A851F6">
        <w:rPr>
          <w:rFonts w:hint="cs"/>
          <w:rtl/>
          <w:lang w:bidi="ar-MA"/>
        </w:rPr>
        <w:t>،</w:t>
      </w:r>
      <w:r w:rsidRPr="00A851F6">
        <w:rPr>
          <w:rtl/>
          <w:lang w:bidi="ar-MA"/>
        </w:rPr>
        <w:t xml:space="preserve"> كما تسعى الوزارة من خلال مراكز دعم وتمكين المرأة إلى إقامة حوارات مجتمعية قانونية يقدم فيها الاختصاصي مجموعة من الحوارات حول التوعية بالقانون السوري وتعديلاته في عدة محاور</w:t>
      </w:r>
      <w:r w:rsidRPr="00A851F6">
        <w:rPr>
          <w:rFonts w:hint="cs"/>
          <w:rtl/>
          <w:lang w:bidi="ar-MA"/>
        </w:rPr>
        <w:t>.</w:t>
      </w:r>
    </w:p>
    <w:p w14:paraId="4D69C9F6" w14:textId="77777777" w:rsidR="00506A98" w:rsidRPr="00D77BAD" w:rsidRDefault="00506A98" w:rsidP="00506A98">
      <w:pPr>
        <w:pStyle w:val="SingleTxt"/>
        <w:rPr>
          <w:spacing w:val="-2"/>
          <w:lang w:val="en-GB"/>
        </w:rPr>
      </w:pPr>
      <w:r w:rsidRPr="00D77BAD">
        <w:rPr>
          <w:spacing w:val="-2"/>
          <w:lang w:val="en-GB"/>
        </w:rPr>
        <w:lastRenderedPageBreak/>
        <w:t>108</w:t>
      </w:r>
      <w:r w:rsidRPr="00D77BAD">
        <w:rPr>
          <w:spacing w:val="-2"/>
          <w:rtl/>
          <w:lang w:val="en-GB"/>
        </w:rPr>
        <w:t xml:space="preserve"> -</w:t>
      </w:r>
      <w:r w:rsidRPr="00D77BAD">
        <w:rPr>
          <w:spacing w:val="-2"/>
          <w:rtl/>
          <w:lang w:val="en-GB"/>
        </w:rPr>
        <w:tab/>
      </w:r>
      <w:r w:rsidRPr="00D77BAD">
        <w:rPr>
          <w:spacing w:val="-2"/>
          <w:rtl/>
          <w:lang w:bidi="ar-MA"/>
        </w:rPr>
        <w:t xml:space="preserve">اعتمد القرار رقم (482) لعام 2017 الصادر عن وزارة الشؤون الاجتماعية والعمل </w:t>
      </w:r>
      <w:r w:rsidRPr="00D77BAD">
        <w:rPr>
          <w:rFonts w:hint="cs"/>
          <w:spacing w:val="-2"/>
          <w:rtl/>
          <w:lang w:bidi="ar-MA"/>
        </w:rPr>
        <w:t>المتضمن</w:t>
      </w:r>
      <w:r w:rsidRPr="00D77BAD">
        <w:rPr>
          <w:spacing w:val="-2"/>
          <w:rtl/>
          <w:lang w:bidi="ar-MA"/>
        </w:rPr>
        <w:t xml:space="preserve"> نظام تشغيل النساء عملاً </w:t>
      </w:r>
      <w:r w:rsidRPr="00D77BAD">
        <w:rPr>
          <w:rFonts w:hint="cs"/>
          <w:spacing w:val="-2"/>
          <w:rtl/>
          <w:lang w:bidi="ar-MA"/>
        </w:rPr>
        <w:t>بأحكام</w:t>
      </w:r>
      <w:r w:rsidRPr="00D77BAD">
        <w:rPr>
          <w:spacing w:val="-2"/>
          <w:rtl/>
          <w:lang w:bidi="ar-MA"/>
        </w:rPr>
        <w:t xml:space="preserve"> المادة 120 و 125 من القانــــــون 17 لعــــــــام 2010 </w:t>
      </w:r>
      <w:r w:rsidRPr="00D77BAD">
        <w:rPr>
          <w:rFonts w:hint="cs"/>
          <w:spacing w:val="-2"/>
          <w:rtl/>
          <w:lang w:bidi="ar-MA"/>
        </w:rPr>
        <w:t>وحدد</w:t>
      </w:r>
      <w:r w:rsidRPr="00D77BAD">
        <w:rPr>
          <w:spacing w:val="-2"/>
          <w:rtl/>
          <w:lang w:bidi="ar-MA"/>
        </w:rPr>
        <w:t xml:space="preserve"> الأعمال والحالات والمناسبات التي يجوز فيها تشغيل النساء في فترة العمل الليلي و</w:t>
      </w:r>
      <w:r w:rsidRPr="00D77BAD">
        <w:rPr>
          <w:rFonts w:hint="cs"/>
          <w:spacing w:val="-2"/>
          <w:rtl/>
          <w:lang w:bidi="ar-MA"/>
        </w:rPr>
        <w:t>حدد</w:t>
      </w:r>
      <w:r w:rsidRPr="00D77BAD">
        <w:rPr>
          <w:spacing w:val="-2"/>
          <w:rtl/>
          <w:lang w:bidi="ar-MA"/>
        </w:rPr>
        <w:t xml:space="preserve"> الأعمال الضارة بالنساء صحياً أو أخلاقياً وغيرها من الأعمال التي لا يجوز تشغيل النساء فيها و</w:t>
      </w:r>
      <w:r w:rsidRPr="00D77BAD">
        <w:rPr>
          <w:rFonts w:hint="cs"/>
          <w:spacing w:val="-2"/>
          <w:rtl/>
          <w:lang w:bidi="ar-MA"/>
        </w:rPr>
        <w:t xml:space="preserve">ألزم </w:t>
      </w:r>
      <w:r w:rsidRPr="00D77BAD">
        <w:rPr>
          <w:spacing w:val="-2"/>
          <w:rtl/>
          <w:lang w:bidi="ar-MA"/>
        </w:rPr>
        <w:t>صاحب العمل في حال تشغيله خمس عاملات أو</w:t>
      </w:r>
      <w:r>
        <w:rPr>
          <w:rFonts w:hint="cs"/>
          <w:spacing w:val="-2"/>
          <w:rtl/>
          <w:lang w:bidi="ar-MA"/>
        </w:rPr>
        <w:t> </w:t>
      </w:r>
      <w:r w:rsidRPr="00D77BAD">
        <w:rPr>
          <w:spacing w:val="-2"/>
          <w:rtl/>
          <w:lang w:bidi="ar-MA"/>
        </w:rPr>
        <w:t>أكثر أن يعلن بشكل ظاهر في مكان العمل أو تجمع العاملات في نسخة من نظام تشغيل النساء</w:t>
      </w:r>
      <w:r w:rsidRPr="00D77BAD">
        <w:rPr>
          <w:rFonts w:hint="cs"/>
          <w:spacing w:val="-2"/>
          <w:rtl/>
          <w:lang w:bidi="ar-MA"/>
        </w:rPr>
        <w:t>.</w:t>
      </w:r>
    </w:p>
    <w:p w14:paraId="6E75C0B3" w14:textId="77777777" w:rsidR="00506A98" w:rsidRPr="00D77BAD" w:rsidRDefault="00506A98" w:rsidP="00506A98">
      <w:pPr>
        <w:pStyle w:val="SingleTxt"/>
        <w:rPr>
          <w:spacing w:val="-2"/>
          <w:rtl/>
          <w:lang w:bidi="ar-MA"/>
        </w:rPr>
      </w:pPr>
      <w:r w:rsidRPr="00D77BAD">
        <w:rPr>
          <w:spacing w:val="-2"/>
          <w:rtl/>
          <w:lang w:bidi="ar-MA"/>
        </w:rPr>
        <w:t>109 -</w:t>
      </w:r>
      <w:r w:rsidRPr="00D77BAD">
        <w:rPr>
          <w:spacing w:val="-2"/>
          <w:rtl/>
          <w:lang w:bidi="ar-MA"/>
        </w:rPr>
        <w:tab/>
        <w:t xml:space="preserve">يتم تطوير خدمات مراكز </w:t>
      </w:r>
      <w:r w:rsidRPr="00D77BAD">
        <w:rPr>
          <w:rFonts w:hint="cs"/>
          <w:spacing w:val="-2"/>
          <w:rtl/>
          <w:lang w:bidi="ar-MA"/>
        </w:rPr>
        <w:t>ال</w:t>
      </w:r>
      <w:r w:rsidRPr="00D77BAD">
        <w:rPr>
          <w:spacing w:val="-2"/>
          <w:rtl/>
          <w:lang w:bidi="ar-MA"/>
        </w:rPr>
        <w:t xml:space="preserve">تنمية </w:t>
      </w:r>
      <w:r w:rsidRPr="00D77BAD">
        <w:rPr>
          <w:rFonts w:hint="cs"/>
          <w:spacing w:val="-2"/>
          <w:rtl/>
          <w:lang w:bidi="ar-MA"/>
        </w:rPr>
        <w:t>ال</w:t>
      </w:r>
      <w:r w:rsidRPr="00D77BAD">
        <w:rPr>
          <w:spacing w:val="-2"/>
          <w:rtl/>
          <w:lang w:bidi="ar-MA"/>
        </w:rPr>
        <w:t xml:space="preserve">مجتمعية </w:t>
      </w:r>
      <w:r w:rsidRPr="00D77BAD">
        <w:rPr>
          <w:rFonts w:hint="cs"/>
          <w:spacing w:val="-2"/>
          <w:rtl/>
          <w:lang w:bidi="ar-MA"/>
        </w:rPr>
        <w:t>من قبل ا</w:t>
      </w:r>
      <w:r w:rsidRPr="00D77BAD">
        <w:rPr>
          <w:spacing w:val="-2"/>
          <w:rtl/>
          <w:lang w:bidi="ar-MA"/>
        </w:rPr>
        <w:t>لجمعيات والمؤسسات الأهلية بالتعاون مع المنظمات الدولية لتكون جزءاً من منظومة الحماية الاجتماعية</w:t>
      </w:r>
      <w:r w:rsidRPr="00D77BAD">
        <w:rPr>
          <w:rFonts w:hint="cs"/>
          <w:spacing w:val="-2"/>
          <w:rtl/>
          <w:lang w:bidi="ar-MA"/>
        </w:rPr>
        <w:t>،</w:t>
      </w:r>
      <w:r w:rsidRPr="00D77BAD">
        <w:rPr>
          <w:spacing w:val="-2"/>
          <w:rtl/>
          <w:lang w:bidi="ar-MA"/>
        </w:rPr>
        <w:t xml:space="preserve"> حيث بدأت وزارة الشؤون الاجتماعية والعمل بنشر خدماتها جغرافياً من خلال مراكز وضع دليل لتصنيفها ضمن </w:t>
      </w:r>
      <w:r>
        <w:rPr>
          <w:rFonts w:hint="cs"/>
          <w:spacing w:val="-2"/>
          <w:rtl/>
          <w:lang w:bidi="ar-MA"/>
        </w:rPr>
        <w:t>ثلاثة</w:t>
      </w:r>
      <w:r w:rsidRPr="00D77BAD">
        <w:rPr>
          <w:spacing w:val="-2"/>
          <w:rtl/>
          <w:lang w:bidi="ar-MA"/>
        </w:rPr>
        <w:t xml:space="preserve"> أنواع محددة الخدمة بهدف تنمية اجتماعية متنوعة مما تطلب البدء بإنشاء خارطة تفاعلية لتوزع الخدمات جغرافياً وحسب نوع الخدمة المقدمة</w:t>
      </w:r>
      <w:r w:rsidRPr="00D77BAD">
        <w:rPr>
          <w:rFonts w:hint="cs"/>
          <w:spacing w:val="-2"/>
          <w:rtl/>
          <w:lang w:bidi="ar-MA"/>
        </w:rPr>
        <w:t>،</w:t>
      </w:r>
      <w:r w:rsidRPr="00D77BAD">
        <w:rPr>
          <w:spacing w:val="-2"/>
          <w:rtl/>
          <w:lang w:bidi="ar-MA"/>
        </w:rPr>
        <w:t xml:space="preserve"> وبلغ عددها تقريبا 486 مركز مجتمعي هي اليونيسف 158 صندوق السكان 189</w:t>
      </w:r>
      <w:r w:rsidRPr="00D77BAD">
        <w:rPr>
          <w:rFonts w:hint="cs"/>
          <w:spacing w:val="-2"/>
          <w:rtl/>
          <w:lang w:bidi="ar-MA"/>
        </w:rPr>
        <w:t xml:space="preserve"> </w:t>
      </w:r>
      <w:r w:rsidRPr="00D77BAD">
        <w:rPr>
          <w:spacing w:val="-2"/>
          <w:rtl/>
          <w:lang w:bidi="ar-MA"/>
        </w:rPr>
        <w:t>المفوضية العليا للاجئين</w:t>
      </w:r>
      <w:r>
        <w:rPr>
          <w:rFonts w:hint="cs"/>
          <w:spacing w:val="-2"/>
          <w:rtl/>
          <w:lang w:bidi="ar-MA"/>
        </w:rPr>
        <w:t> </w:t>
      </w:r>
      <w:r w:rsidRPr="00D77BAD">
        <w:rPr>
          <w:spacing w:val="-2"/>
          <w:rtl/>
          <w:lang w:bidi="ar-MA"/>
        </w:rPr>
        <w:t>121</w:t>
      </w:r>
      <w:r w:rsidRPr="00D77BAD">
        <w:rPr>
          <w:rFonts w:hint="cs"/>
          <w:spacing w:val="-2"/>
          <w:rtl/>
          <w:lang w:bidi="ar-MA"/>
        </w:rPr>
        <w:t>، و</w:t>
      </w:r>
      <w:r w:rsidRPr="00D77BAD">
        <w:rPr>
          <w:spacing w:val="-2"/>
          <w:rtl/>
          <w:lang w:bidi="ar-MA"/>
        </w:rPr>
        <w:t>من أهم خدماتها التي تستفيد منها المرأة بشكل مباشر أو من خلال فائدتها الأسرية</w:t>
      </w:r>
      <w:r w:rsidRPr="00D77BAD">
        <w:rPr>
          <w:rFonts w:hint="cs"/>
          <w:spacing w:val="-2"/>
          <w:rtl/>
          <w:lang w:bidi="ar-MA"/>
        </w:rPr>
        <w:t xml:space="preserve"> الآتي</w:t>
      </w:r>
      <w:r w:rsidRPr="00D77BAD">
        <w:rPr>
          <w:spacing w:val="-2"/>
          <w:rtl/>
          <w:lang w:bidi="ar-MA"/>
        </w:rPr>
        <w:t xml:space="preserve">: </w:t>
      </w:r>
    </w:p>
    <w:p w14:paraId="366E872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 xml:space="preserve">برامج توعية لمناهضة العنف القائم على النوع الاجتماعي تعمل من خلال لجان </w:t>
      </w:r>
      <w:r w:rsidRPr="00A851F6">
        <w:rPr>
          <w:rFonts w:hint="cs"/>
          <w:rtl/>
          <w:lang w:bidi="ar-MA"/>
        </w:rPr>
        <w:t>مرأة، إدارة</w:t>
      </w:r>
      <w:r w:rsidRPr="00A851F6">
        <w:rPr>
          <w:rtl/>
          <w:lang w:bidi="ar-MA"/>
        </w:rPr>
        <w:t xml:space="preserve"> الحالة،</w:t>
      </w:r>
      <w:r w:rsidRPr="00A851F6">
        <w:rPr>
          <w:rFonts w:hint="cs"/>
          <w:rtl/>
          <w:lang w:bidi="ar-MA"/>
        </w:rPr>
        <w:t xml:space="preserve"> </w:t>
      </w:r>
      <w:r w:rsidRPr="00A851F6">
        <w:rPr>
          <w:rtl/>
          <w:lang w:bidi="ar-MA"/>
        </w:rPr>
        <w:t>الرعاية الصحية والطبية،</w:t>
      </w:r>
      <w:r w:rsidRPr="00A851F6">
        <w:rPr>
          <w:rFonts w:hint="cs"/>
          <w:rtl/>
          <w:lang w:bidi="ar-MA"/>
        </w:rPr>
        <w:t xml:space="preserve"> </w:t>
      </w:r>
      <w:r w:rsidRPr="00A851F6">
        <w:rPr>
          <w:rtl/>
          <w:lang w:bidi="ar-MA"/>
        </w:rPr>
        <w:t>الرعاية السريرية للناجيات من العنف القائم على النوع الاجتماعي، الدعم النفسي والاجتماعي المتخصص، الدعم النفسي الاجتماعي الأولي،</w:t>
      </w:r>
      <w:r w:rsidRPr="00A851F6">
        <w:rPr>
          <w:rFonts w:hint="cs"/>
          <w:rtl/>
          <w:lang w:bidi="ar-MA"/>
        </w:rPr>
        <w:t xml:space="preserve"> </w:t>
      </w:r>
      <w:r w:rsidRPr="00A851F6">
        <w:rPr>
          <w:rtl/>
          <w:lang w:bidi="ar-MA"/>
        </w:rPr>
        <w:t>الدعم النفسي الاجتماعي الترفيهي، الاستشارات الفردية والجماعية،</w:t>
      </w:r>
      <w:r w:rsidRPr="00A851F6">
        <w:rPr>
          <w:rFonts w:hint="cs"/>
          <w:rtl/>
          <w:lang w:bidi="ar-MA"/>
        </w:rPr>
        <w:t xml:space="preserve"> </w:t>
      </w:r>
      <w:r w:rsidRPr="00A851F6">
        <w:rPr>
          <w:rtl/>
          <w:lang w:bidi="ar-MA"/>
        </w:rPr>
        <w:t>الخدمات القانونية،</w:t>
      </w:r>
      <w:r w:rsidRPr="00A851F6">
        <w:rPr>
          <w:rFonts w:hint="cs"/>
          <w:rtl/>
          <w:lang w:bidi="ar-MA"/>
        </w:rPr>
        <w:t xml:space="preserve"> </w:t>
      </w:r>
      <w:r w:rsidRPr="00A851F6">
        <w:rPr>
          <w:rtl/>
          <w:lang w:bidi="ar-MA"/>
        </w:rPr>
        <w:t>التدريب المهني، نشاطات دعم سبل العيش والتمكين الاقتصادي، جلسات رفع التوعية.</w:t>
      </w:r>
    </w:p>
    <w:p w14:paraId="4944451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 xml:space="preserve">خدمات أساسية للأشخاص ذوي </w:t>
      </w:r>
      <w:r w:rsidRPr="00A851F6">
        <w:rPr>
          <w:rFonts w:hint="cs"/>
          <w:rtl/>
          <w:lang w:bidi="ar-MA"/>
        </w:rPr>
        <w:t>الاحتياجات</w:t>
      </w:r>
      <w:r w:rsidRPr="00A851F6">
        <w:rPr>
          <w:rtl/>
          <w:lang w:bidi="ar-MA"/>
        </w:rPr>
        <w:t xml:space="preserve"> </w:t>
      </w:r>
      <w:r w:rsidRPr="00A851F6">
        <w:rPr>
          <w:rFonts w:hint="cs"/>
          <w:rtl/>
          <w:lang w:bidi="ar-MA"/>
        </w:rPr>
        <w:t>المحددة (</w:t>
      </w:r>
      <w:r w:rsidRPr="00A851F6">
        <w:rPr>
          <w:rtl/>
          <w:lang w:bidi="ar-MA"/>
        </w:rPr>
        <w:t xml:space="preserve">مساعدات </w:t>
      </w:r>
      <w:r w:rsidRPr="00A851F6">
        <w:rPr>
          <w:rFonts w:hint="cs"/>
          <w:rtl/>
          <w:lang w:bidi="ar-MA"/>
        </w:rPr>
        <w:t>عينية، النشاطات</w:t>
      </w:r>
      <w:r w:rsidRPr="00A851F6">
        <w:rPr>
          <w:rtl/>
          <w:lang w:bidi="ar-MA"/>
        </w:rPr>
        <w:t xml:space="preserve"> الاجتماعية </w:t>
      </w:r>
      <w:r w:rsidRPr="00A851F6">
        <w:rPr>
          <w:rFonts w:hint="cs"/>
          <w:rtl/>
          <w:lang w:bidi="ar-MA"/>
        </w:rPr>
        <w:t>والترفيهية الدعم</w:t>
      </w:r>
      <w:r w:rsidRPr="00A851F6">
        <w:rPr>
          <w:rtl/>
          <w:lang w:bidi="ar-MA"/>
        </w:rPr>
        <w:t xml:space="preserve"> النفسي </w:t>
      </w:r>
      <w:r w:rsidRPr="00A851F6">
        <w:rPr>
          <w:rFonts w:hint="cs"/>
          <w:rtl/>
          <w:lang w:bidi="ar-MA"/>
        </w:rPr>
        <w:t>والاجتماعي، جلسات</w:t>
      </w:r>
      <w:r w:rsidRPr="00A851F6">
        <w:rPr>
          <w:rtl/>
          <w:lang w:bidi="ar-MA"/>
        </w:rPr>
        <w:t xml:space="preserve"> رفع التوعية)</w:t>
      </w:r>
      <w:r w:rsidRPr="00A851F6">
        <w:rPr>
          <w:rFonts w:hint="cs"/>
          <w:rtl/>
          <w:lang w:bidi="ar-MA"/>
        </w:rPr>
        <w:t>.</w:t>
      </w:r>
    </w:p>
    <w:p w14:paraId="5B1ADC8B"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 xml:space="preserve">خدمات سبل العيش للأشخاص ذوي </w:t>
      </w:r>
      <w:r w:rsidRPr="00A851F6">
        <w:rPr>
          <w:rFonts w:hint="cs"/>
          <w:rtl/>
          <w:lang w:bidi="ar-MA"/>
        </w:rPr>
        <w:t>الاحتياجات</w:t>
      </w:r>
      <w:r w:rsidRPr="00A851F6">
        <w:rPr>
          <w:rtl/>
          <w:lang w:bidi="ar-MA"/>
        </w:rPr>
        <w:t xml:space="preserve"> </w:t>
      </w:r>
      <w:r w:rsidRPr="00A851F6">
        <w:rPr>
          <w:rFonts w:hint="cs"/>
          <w:rtl/>
          <w:lang w:bidi="ar-MA"/>
        </w:rPr>
        <w:t>المحددة</w:t>
      </w:r>
      <w:r w:rsidRPr="00A851F6">
        <w:rPr>
          <w:rtl/>
          <w:lang w:bidi="ar-MA"/>
        </w:rPr>
        <w:t xml:space="preserve"> (التدريب </w:t>
      </w:r>
      <w:r w:rsidRPr="00A851F6">
        <w:rPr>
          <w:rFonts w:hint="cs"/>
          <w:rtl/>
          <w:lang w:bidi="ar-MA"/>
        </w:rPr>
        <w:t xml:space="preserve">المهني، وحدة إنتاجية، </w:t>
      </w:r>
      <w:r w:rsidRPr="00A851F6">
        <w:rPr>
          <w:rtl/>
          <w:lang w:bidi="ar-MA"/>
        </w:rPr>
        <w:t xml:space="preserve">دعم سبل العيش للأشخاص ذوي </w:t>
      </w:r>
      <w:r w:rsidRPr="00A851F6">
        <w:rPr>
          <w:rFonts w:hint="cs"/>
          <w:rtl/>
          <w:lang w:bidi="ar-MA"/>
        </w:rPr>
        <w:t>الاحتياجات</w:t>
      </w:r>
      <w:r w:rsidRPr="00A851F6">
        <w:rPr>
          <w:rtl/>
          <w:lang w:bidi="ar-MA"/>
        </w:rPr>
        <w:t xml:space="preserve"> </w:t>
      </w:r>
      <w:r w:rsidRPr="00A851F6">
        <w:rPr>
          <w:rFonts w:hint="cs"/>
          <w:rtl/>
          <w:lang w:bidi="ar-MA"/>
        </w:rPr>
        <w:t>المحددة</w:t>
      </w:r>
      <w:r w:rsidRPr="00A851F6">
        <w:rPr>
          <w:rtl/>
          <w:lang w:bidi="ar-MA"/>
        </w:rPr>
        <w:t>)</w:t>
      </w:r>
      <w:r w:rsidRPr="00A851F6">
        <w:rPr>
          <w:rFonts w:hint="cs"/>
          <w:rtl/>
          <w:lang w:bidi="ar-MA"/>
        </w:rPr>
        <w:t>.</w:t>
      </w:r>
    </w:p>
    <w:p w14:paraId="308B96E4"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val="en-GB"/>
        </w:rPr>
        <w:tab/>
      </w:r>
      <w:r>
        <w:rPr>
          <w:lang w:val="en-GB"/>
        </w:rPr>
        <w:t>•</w:t>
      </w:r>
      <w:r w:rsidRPr="00A851F6">
        <w:rPr>
          <w:lang w:val="en-GB"/>
        </w:rPr>
        <w:tab/>
      </w:r>
      <w:r w:rsidRPr="00A851F6">
        <w:rPr>
          <w:rtl/>
          <w:lang w:bidi="ar-MA"/>
        </w:rPr>
        <w:t>المبادرات</w:t>
      </w:r>
      <w:r w:rsidRPr="00A851F6">
        <w:rPr>
          <w:rFonts w:hint="cs"/>
          <w:rtl/>
          <w:lang w:bidi="ar-MA"/>
        </w:rPr>
        <w:t xml:space="preserve"> </w:t>
      </w:r>
      <w:r w:rsidRPr="00A851F6">
        <w:rPr>
          <w:rtl/>
          <w:lang w:bidi="ar-MA"/>
        </w:rPr>
        <w:t>المجتمعية (اللجان المجتمعية،</w:t>
      </w:r>
      <w:r w:rsidRPr="00A851F6">
        <w:rPr>
          <w:rFonts w:hint="cs"/>
          <w:rtl/>
          <w:lang w:bidi="ar-MA"/>
        </w:rPr>
        <w:t xml:space="preserve"> </w:t>
      </w:r>
      <w:r w:rsidRPr="00A851F6">
        <w:rPr>
          <w:rtl/>
          <w:lang w:bidi="ar-MA"/>
        </w:rPr>
        <w:t>جلسات النقاش المركزة الخاصة بحماية الطفل،</w:t>
      </w:r>
      <w:r w:rsidRPr="00A851F6">
        <w:rPr>
          <w:rFonts w:hint="cs"/>
          <w:rtl/>
          <w:lang w:bidi="ar-MA"/>
        </w:rPr>
        <w:t xml:space="preserve"> </w:t>
      </w:r>
      <w:r w:rsidRPr="00A851F6">
        <w:rPr>
          <w:rtl/>
          <w:lang w:bidi="ar-MA"/>
        </w:rPr>
        <w:t>إدارة الحالة،</w:t>
      </w:r>
      <w:r w:rsidRPr="00A851F6">
        <w:rPr>
          <w:rFonts w:hint="cs"/>
          <w:rtl/>
          <w:lang w:bidi="ar-MA"/>
        </w:rPr>
        <w:t xml:space="preserve"> </w:t>
      </w:r>
      <w:r w:rsidRPr="00A851F6">
        <w:rPr>
          <w:rtl/>
          <w:lang w:bidi="ar-MA"/>
        </w:rPr>
        <w:t>الدعم النفسي والاجتماعي، بناء القدرات، التوعية حول مخاطر المواد المتفجرة،</w:t>
      </w:r>
      <w:r w:rsidRPr="00A851F6">
        <w:rPr>
          <w:rFonts w:hint="cs"/>
          <w:rtl/>
          <w:lang w:bidi="ar-MA"/>
        </w:rPr>
        <w:t xml:space="preserve"> </w:t>
      </w:r>
      <w:r w:rsidRPr="00A851F6">
        <w:rPr>
          <w:rtl/>
          <w:lang w:bidi="ar-MA"/>
        </w:rPr>
        <w:t>جلسات رفع التوعية)</w:t>
      </w:r>
      <w:r w:rsidRPr="00A851F6">
        <w:rPr>
          <w:rFonts w:hint="cs"/>
          <w:rtl/>
          <w:lang w:bidi="ar-MA"/>
        </w:rPr>
        <w:t>.</w:t>
      </w:r>
    </w:p>
    <w:p w14:paraId="76286CDC"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r>
      <w:r>
        <w:rPr>
          <w:lang w:val="en-GB"/>
        </w:rPr>
        <w:t>•</w:t>
      </w:r>
      <w:r w:rsidRPr="00A851F6">
        <w:rPr>
          <w:lang w:val="en-GB"/>
        </w:rPr>
        <w:tab/>
      </w:r>
      <w:r w:rsidRPr="00A851F6">
        <w:rPr>
          <w:rtl/>
          <w:lang w:bidi="ar-MA"/>
        </w:rPr>
        <w:t>تم تنفيذ برنامج مساراتي للعام 2022 بالتعاون مع منظمة اليونيسف والمعهد الأوربي للتعاون والتنمية في</w:t>
      </w:r>
      <w:r>
        <w:rPr>
          <w:rtl/>
          <w:lang w:bidi="ar-MA"/>
        </w:rPr>
        <w:t xml:space="preserve"> </w:t>
      </w:r>
      <w:r w:rsidRPr="00A851F6">
        <w:rPr>
          <w:rtl/>
          <w:lang w:bidi="ar-MA"/>
        </w:rPr>
        <w:t>6</w:t>
      </w:r>
      <w:r>
        <w:rPr>
          <w:rtl/>
          <w:lang w:bidi="ar-MA"/>
        </w:rPr>
        <w:t xml:space="preserve"> </w:t>
      </w:r>
      <w:r w:rsidRPr="00A851F6">
        <w:rPr>
          <w:rtl/>
          <w:lang w:bidi="ar-MA"/>
        </w:rPr>
        <w:t xml:space="preserve">محافظات </w:t>
      </w:r>
      <w:r>
        <w:rPr>
          <w:rtl/>
          <w:lang w:bidi="ar-MA"/>
        </w:rPr>
        <w:t>(</w:t>
      </w:r>
      <w:r w:rsidRPr="00A851F6">
        <w:rPr>
          <w:rtl/>
          <w:lang w:bidi="ar-MA"/>
        </w:rPr>
        <w:t>ريف دمشق</w:t>
      </w:r>
      <w:r w:rsidRPr="00A851F6">
        <w:rPr>
          <w:rFonts w:hint="cs"/>
          <w:rtl/>
          <w:lang w:bidi="ar-MA"/>
        </w:rPr>
        <w:t xml:space="preserve">، </w:t>
      </w:r>
      <w:r w:rsidRPr="00A851F6">
        <w:rPr>
          <w:rtl/>
          <w:lang w:bidi="ar-MA"/>
        </w:rPr>
        <w:t>حمص</w:t>
      </w:r>
      <w:r w:rsidRPr="00A851F6">
        <w:rPr>
          <w:rFonts w:hint="cs"/>
          <w:rtl/>
          <w:lang w:bidi="ar-MA"/>
        </w:rPr>
        <w:t xml:space="preserve">، </w:t>
      </w:r>
      <w:r w:rsidRPr="00A851F6">
        <w:rPr>
          <w:rtl/>
          <w:lang w:bidi="ar-MA"/>
        </w:rPr>
        <w:t>حماه</w:t>
      </w:r>
      <w:r w:rsidRPr="00A851F6">
        <w:rPr>
          <w:rFonts w:hint="cs"/>
          <w:rtl/>
          <w:lang w:bidi="ar-MA"/>
        </w:rPr>
        <w:t>،</w:t>
      </w:r>
      <w:r w:rsidRPr="00A851F6">
        <w:rPr>
          <w:rtl/>
          <w:lang w:bidi="ar-MA"/>
        </w:rPr>
        <w:t xml:space="preserve"> حلب</w:t>
      </w:r>
      <w:r w:rsidRPr="00A851F6">
        <w:rPr>
          <w:rFonts w:hint="cs"/>
          <w:rtl/>
          <w:lang w:bidi="ar-MA"/>
        </w:rPr>
        <w:t xml:space="preserve">، </w:t>
      </w:r>
      <w:r w:rsidRPr="00A851F6">
        <w:rPr>
          <w:rtl/>
          <w:lang w:bidi="ar-MA"/>
        </w:rPr>
        <w:t>السويداء</w:t>
      </w:r>
      <w:r w:rsidRPr="00A851F6">
        <w:rPr>
          <w:rFonts w:hint="cs"/>
          <w:rtl/>
          <w:lang w:bidi="ar-MA"/>
        </w:rPr>
        <w:t xml:space="preserve">، </w:t>
      </w:r>
      <w:r w:rsidRPr="00A851F6">
        <w:rPr>
          <w:rtl/>
          <w:lang w:bidi="ar-MA"/>
        </w:rPr>
        <w:t xml:space="preserve">طرطوس) تضمن </w:t>
      </w:r>
      <w:r w:rsidRPr="00A851F6">
        <w:rPr>
          <w:rFonts w:hint="cs"/>
          <w:rtl/>
          <w:lang w:bidi="ar-MA"/>
        </w:rPr>
        <w:t>إ</w:t>
      </w:r>
      <w:r w:rsidRPr="00A851F6">
        <w:rPr>
          <w:rtl/>
          <w:lang w:bidi="ar-MA"/>
        </w:rPr>
        <w:t>طلاق</w:t>
      </w:r>
      <w:r>
        <w:rPr>
          <w:rtl/>
          <w:lang w:bidi="ar-MA"/>
        </w:rPr>
        <w:t xml:space="preserve"> </w:t>
      </w:r>
      <w:r w:rsidRPr="00A851F6">
        <w:rPr>
          <w:rtl/>
          <w:lang w:bidi="ar-MA"/>
        </w:rPr>
        <w:t>6</w:t>
      </w:r>
      <w:r>
        <w:rPr>
          <w:rtl/>
          <w:lang w:bidi="ar-MA"/>
        </w:rPr>
        <w:t xml:space="preserve"> </w:t>
      </w:r>
      <w:r w:rsidRPr="00A851F6">
        <w:rPr>
          <w:rtl/>
          <w:lang w:bidi="ar-MA"/>
        </w:rPr>
        <w:t>مراكز لتدريب الشباب في مجالات (اللغة الإنكليزية</w:t>
      </w:r>
      <w:r w:rsidRPr="00A851F6">
        <w:rPr>
          <w:rFonts w:hint="cs"/>
          <w:rtl/>
          <w:lang w:bidi="ar-MA"/>
        </w:rPr>
        <w:t xml:space="preserve">، </w:t>
      </w:r>
      <w:r w:rsidRPr="00A851F6">
        <w:rPr>
          <w:rtl/>
          <w:lang w:bidi="ar-MA"/>
        </w:rPr>
        <w:t>مهارات الحياة</w:t>
      </w:r>
      <w:r w:rsidRPr="00A851F6">
        <w:rPr>
          <w:rFonts w:hint="cs"/>
          <w:rtl/>
          <w:lang w:bidi="ar-MA"/>
        </w:rPr>
        <w:t xml:space="preserve">، </w:t>
      </w:r>
      <w:r w:rsidRPr="00A851F6">
        <w:rPr>
          <w:rtl/>
          <w:lang w:bidi="ar-MA"/>
        </w:rPr>
        <w:t>تدريب مهني</w:t>
      </w:r>
      <w:r w:rsidRPr="00A851F6">
        <w:rPr>
          <w:rFonts w:hint="cs"/>
          <w:rtl/>
          <w:lang w:bidi="ar-MA"/>
        </w:rPr>
        <w:t xml:space="preserve">، </w:t>
      </w:r>
      <w:r w:rsidRPr="00A851F6">
        <w:rPr>
          <w:rtl/>
          <w:lang w:bidi="ar-MA"/>
        </w:rPr>
        <w:t>كمبيوتر</w:t>
      </w:r>
      <w:r>
        <w:rPr>
          <w:rtl/>
          <w:lang w:bidi="ar-MA"/>
        </w:rPr>
        <w:t>)</w:t>
      </w:r>
      <w:r w:rsidRPr="00A851F6">
        <w:rPr>
          <w:rtl/>
          <w:lang w:bidi="ar-MA"/>
        </w:rPr>
        <w:t xml:space="preserve"> حيث بلغ عدد المستفيدين</w:t>
      </w:r>
      <w:r>
        <w:rPr>
          <w:rtl/>
          <w:lang w:bidi="ar-MA"/>
        </w:rPr>
        <w:t xml:space="preserve"> </w:t>
      </w:r>
      <w:r>
        <w:rPr>
          <w:rFonts w:hint="cs"/>
          <w:rtl/>
          <w:lang w:bidi="ar-MA"/>
        </w:rPr>
        <w:t>000 6</w:t>
      </w:r>
      <w:r>
        <w:rPr>
          <w:rtl/>
          <w:lang w:bidi="ar-MA"/>
        </w:rPr>
        <w:t xml:space="preserve"> </w:t>
      </w:r>
      <w:r w:rsidRPr="00A851F6">
        <w:rPr>
          <w:rtl/>
          <w:lang w:bidi="ar-MA"/>
        </w:rPr>
        <w:t>مستفيد</w:t>
      </w:r>
    </w:p>
    <w:p w14:paraId="07E5316E" w14:textId="77777777" w:rsidR="00506A98" w:rsidRPr="00415715" w:rsidRDefault="00506A98" w:rsidP="00506A98">
      <w:pPr>
        <w:pStyle w:val="SingleTxt"/>
        <w:spacing w:after="0" w:line="120" w:lineRule="exact"/>
        <w:rPr>
          <w:b/>
          <w:bCs/>
          <w:sz w:val="10"/>
          <w:rtl/>
        </w:rPr>
      </w:pPr>
      <w:bookmarkStart w:id="46" w:name="_Toc157939836"/>
    </w:p>
    <w:p w14:paraId="7EA60606" w14:textId="77777777" w:rsidR="00506A98" w:rsidRPr="00A851F6" w:rsidRDefault="00506A98" w:rsidP="00506A98">
      <w:pPr>
        <w:pStyle w:val="H1"/>
        <w:rPr>
          <w:rtl/>
          <w:lang w:bidi="ar-YE"/>
        </w:rPr>
      </w:pPr>
      <w:r>
        <w:rPr>
          <w:rtl/>
        </w:rPr>
        <w:tab/>
      </w:r>
      <w:r w:rsidRPr="00A851F6">
        <w:rPr>
          <w:rFonts w:hint="cs"/>
          <w:rtl/>
          <w:lang w:bidi="ar-YE"/>
        </w:rPr>
        <w:t>دال</w:t>
      </w:r>
      <w:r w:rsidRPr="00A851F6">
        <w:rPr>
          <w:rtl/>
          <w:lang w:bidi="ar-YE"/>
        </w:rPr>
        <w:t xml:space="preserve"> </w:t>
      </w:r>
      <w:r>
        <w:rPr>
          <w:rFonts w:hint="cs"/>
          <w:rtl/>
          <w:lang w:bidi="ar-YE"/>
        </w:rPr>
        <w:t>-</w:t>
      </w:r>
      <w:r>
        <w:rPr>
          <w:rtl/>
          <w:lang w:bidi="ar-YE"/>
        </w:rPr>
        <w:tab/>
      </w:r>
      <w:r w:rsidRPr="00A851F6">
        <w:rPr>
          <w:rtl/>
          <w:lang w:bidi="ar-YE"/>
        </w:rPr>
        <w:t xml:space="preserve">الجزء </w:t>
      </w:r>
      <w:r w:rsidRPr="00A851F6">
        <w:rPr>
          <w:rFonts w:hint="cs"/>
          <w:rtl/>
          <w:lang w:bidi="ar-YE"/>
        </w:rPr>
        <w:t>الرابع</w:t>
      </w:r>
      <w:r w:rsidRPr="00A851F6">
        <w:rPr>
          <w:rtl/>
          <w:lang w:bidi="ar-YE"/>
        </w:rPr>
        <w:t>: المواد (</w:t>
      </w:r>
      <w:r w:rsidRPr="00A851F6">
        <w:rPr>
          <w:rFonts w:hint="cs"/>
          <w:rtl/>
          <w:lang w:bidi="ar-YE"/>
        </w:rPr>
        <w:t>15</w:t>
      </w:r>
      <w:r w:rsidRPr="00A851F6">
        <w:rPr>
          <w:rtl/>
          <w:lang w:bidi="ar-YE"/>
        </w:rPr>
        <w:t>-</w:t>
      </w:r>
      <w:r w:rsidRPr="00A851F6">
        <w:rPr>
          <w:rFonts w:hint="cs"/>
          <w:rtl/>
          <w:lang w:bidi="ar-YE"/>
        </w:rPr>
        <w:t>16</w:t>
      </w:r>
      <w:r w:rsidRPr="00A851F6">
        <w:rPr>
          <w:rtl/>
          <w:lang w:bidi="ar-YE"/>
        </w:rPr>
        <w:t>)</w:t>
      </w:r>
      <w:bookmarkEnd w:id="46"/>
    </w:p>
    <w:p w14:paraId="424215CE" w14:textId="77777777" w:rsidR="00506A98" w:rsidRPr="00A851F6" w:rsidRDefault="00506A98" w:rsidP="00506A98">
      <w:pPr>
        <w:pStyle w:val="H23"/>
        <w:ind w:left="1267" w:right="1267" w:hanging="1267"/>
        <w:rPr>
          <w:rtl/>
          <w:lang w:bidi="ar-OM"/>
        </w:rPr>
      </w:pPr>
      <w:bookmarkStart w:id="47" w:name="_Toc157939837"/>
      <w:r>
        <w:rPr>
          <w:rtl/>
          <w:lang w:bidi="ar-OM"/>
        </w:rPr>
        <w:tab/>
      </w:r>
      <w:r>
        <w:rPr>
          <w:rtl/>
          <w:lang w:bidi="ar-OM"/>
        </w:rPr>
        <w:tab/>
      </w:r>
      <w:r w:rsidRPr="00A851F6">
        <w:rPr>
          <w:rFonts w:hint="cs"/>
          <w:rtl/>
          <w:lang w:bidi="ar-OM"/>
        </w:rPr>
        <w:t>المادة الخامسة عشرة</w:t>
      </w:r>
      <w:r w:rsidRPr="00A851F6">
        <w:rPr>
          <w:rtl/>
          <w:lang w:bidi="ar-OM"/>
        </w:rPr>
        <w:t>:</w:t>
      </w:r>
      <w:r w:rsidRPr="00A851F6">
        <w:rPr>
          <w:rFonts w:hint="cs"/>
          <w:rtl/>
          <w:lang w:bidi="ar-OM"/>
        </w:rPr>
        <w:t xml:space="preserve"> المساواة أمام القانون</w:t>
      </w:r>
      <w:bookmarkEnd w:id="47"/>
    </w:p>
    <w:p w14:paraId="7C4B62F6" w14:textId="77777777" w:rsidR="00506A98" w:rsidRPr="00A851F6" w:rsidRDefault="00506A98" w:rsidP="00506A98">
      <w:pPr>
        <w:pStyle w:val="SingleTxt"/>
        <w:rPr>
          <w:rtl/>
          <w:lang w:bidi="ar-MA"/>
        </w:rPr>
      </w:pPr>
      <w:r w:rsidRPr="00A851F6">
        <w:rPr>
          <w:rtl/>
          <w:lang w:bidi="ar-MA"/>
        </w:rPr>
        <w:t>110</w:t>
      </w:r>
      <w:r>
        <w:rPr>
          <w:rtl/>
          <w:lang w:bidi="ar-MA"/>
        </w:rPr>
        <w:t xml:space="preserve"> -</w:t>
      </w:r>
      <w:r>
        <w:rPr>
          <w:rtl/>
          <w:lang w:bidi="ar-MA"/>
        </w:rPr>
        <w:tab/>
      </w:r>
      <w:r w:rsidRPr="00A851F6">
        <w:rPr>
          <w:rFonts w:hint="cs"/>
          <w:rtl/>
          <w:lang w:bidi="ar-MA"/>
        </w:rPr>
        <w:t xml:space="preserve">انطلق الدستور من مبدأ أساسي هو أن </w:t>
      </w:r>
      <w:r w:rsidRPr="00A851F6">
        <w:rPr>
          <w:rtl/>
          <w:lang w:bidi="ar-MA"/>
        </w:rPr>
        <w:t>سيادة القانون أساس الحكم في الدولة</w:t>
      </w:r>
      <w:r w:rsidRPr="00A851F6">
        <w:rPr>
          <w:rFonts w:hint="cs"/>
          <w:rtl/>
          <w:lang w:bidi="ar-MA"/>
        </w:rPr>
        <w:t xml:space="preserve"> (المادة 50)، مؤكدا في المادة 33 أن </w:t>
      </w:r>
      <w:r w:rsidRPr="00A851F6">
        <w:rPr>
          <w:rtl/>
          <w:lang w:bidi="ar-MA"/>
        </w:rPr>
        <w:t>المواطنة مبدأ أساسي ينطوي على حقوق وواجبات يتمتع بها كل مواطن ويمارسها وفق القانون</w:t>
      </w:r>
      <w:r w:rsidRPr="00A851F6">
        <w:rPr>
          <w:rFonts w:hint="cs"/>
          <w:rtl/>
          <w:lang w:bidi="ar-MA"/>
        </w:rPr>
        <w:t>، ف</w:t>
      </w:r>
      <w:r w:rsidRPr="00A851F6">
        <w:rPr>
          <w:rtl/>
          <w:lang w:bidi="ar-MA"/>
        </w:rPr>
        <w:t xml:space="preserve">المواطنون متساوون في الحقوق والواجبات، لا تمييز بينهم في ذلك بسبب </w:t>
      </w:r>
      <w:r w:rsidRPr="00A851F6">
        <w:rPr>
          <w:rFonts w:hint="cs"/>
          <w:rtl/>
          <w:lang w:bidi="ar-MA"/>
        </w:rPr>
        <w:t>الجنس</w:t>
      </w:r>
      <w:r w:rsidRPr="00A851F6">
        <w:rPr>
          <w:rtl/>
          <w:lang w:bidi="ar-MA"/>
        </w:rPr>
        <w:t>، أو الأصل أو</w:t>
      </w:r>
      <w:r>
        <w:rPr>
          <w:rFonts w:hint="cs"/>
          <w:rtl/>
          <w:lang w:bidi="ar-MA"/>
        </w:rPr>
        <w:t> </w:t>
      </w:r>
      <w:r w:rsidRPr="00A851F6">
        <w:rPr>
          <w:rtl/>
          <w:lang w:bidi="ar-MA"/>
        </w:rPr>
        <w:t>اللغة أو الدين أو العقيدة</w:t>
      </w:r>
      <w:r w:rsidRPr="00A851F6">
        <w:rPr>
          <w:rFonts w:hint="cs"/>
          <w:rtl/>
          <w:lang w:bidi="ar-MA"/>
        </w:rPr>
        <w:t>، و</w:t>
      </w:r>
      <w:r w:rsidRPr="00A851F6">
        <w:rPr>
          <w:rtl/>
          <w:lang w:bidi="ar-MA"/>
        </w:rPr>
        <w:t>تكفل الدولة مبدأ تكافؤ الفرص بين المواطنين</w:t>
      </w:r>
      <w:r w:rsidRPr="00A851F6">
        <w:rPr>
          <w:rFonts w:hint="cs"/>
          <w:rtl/>
          <w:lang w:bidi="ar-MA"/>
        </w:rPr>
        <w:t xml:space="preserve">، وينصرف ذلك إلى جميع </w:t>
      </w:r>
      <w:r w:rsidRPr="00A851F6">
        <w:rPr>
          <w:rFonts w:hint="cs"/>
          <w:rtl/>
          <w:lang w:bidi="ar-MA"/>
        </w:rPr>
        <w:lastRenderedPageBreak/>
        <w:t xml:space="preserve">المجالات وفي مقدمتها المساواة في القانون والمساواة أمام القانون، فالقوانين تصدر بصيغة عامة ومجردة دون أن تتضمن أي مظهر تمييزي سواء في القانون المدني أو الجزائي أو الإداري أو قانون الانتخابات العامة أو قانون الأحزاب أو قانون العقود، إذ تتمتع المرأة بأهلية قانونية كاملة في إطار القانون المدني فأعطى القانون الحق للمرأة في إبرام العقود وحيازة الممتلكات والتصرف بها، ويكفل القانون للمرأة أن يكون لها اسم ولقب مستقلان عن لقب زوجها، ويقر القانون بذمة مالية مستقلة، ويضمن لها قانون التجارة مزاولة </w:t>
      </w:r>
      <w:r>
        <w:rPr>
          <w:rFonts w:hint="cs"/>
          <w:rtl/>
          <w:lang w:bidi="ar-MA"/>
        </w:rPr>
        <w:t>الأعمال</w:t>
      </w:r>
      <w:r w:rsidRPr="00A851F6">
        <w:rPr>
          <w:rFonts w:hint="cs"/>
          <w:rtl/>
          <w:lang w:bidi="ar-MA"/>
        </w:rPr>
        <w:t xml:space="preserve"> التجارية بكافة أنواعها وكذلك القوانين الخاصة بالشركات، وفي </w:t>
      </w:r>
      <w:r w:rsidRPr="00A851F6">
        <w:rPr>
          <w:rtl/>
          <w:lang w:bidi="ar-MA"/>
        </w:rPr>
        <w:t xml:space="preserve">نطاق الوظيفة العامة </w:t>
      </w:r>
      <w:r w:rsidRPr="00A851F6">
        <w:rPr>
          <w:rFonts w:hint="cs"/>
          <w:rtl/>
          <w:lang w:bidi="ar-MA"/>
        </w:rPr>
        <w:t>فللمرأة</w:t>
      </w:r>
      <w:r w:rsidRPr="00A851F6">
        <w:rPr>
          <w:rtl/>
          <w:lang w:bidi="ar-MA"/>
        </w:rPr>
        <w:t xml:space="preserve"> الحق المتساوي</w:t>
      </w:r>
      <w:r w:rsidRPr="00A851F6">
        <w:rPr>
          <w:rFonts w:hint="cs"/>
          <w:rtl/>
          <w:lang w:bidi="ar-MA"/>
        </w:rPr>
        <w:t xml:space="preserve"> مع الرجل </w:t>
      </w:r>
      <w:r w:rsidRPr="00A851F6">
        <w:rPr>
          <w:rtl/>
          <w:lang w:bidi="ar-MA"/>
        </w:rPr>
        <w:t>في التقدم لشغل الوظائف العامة بما</w:t>
      </w:r>
      <w:r>
        <w:rPr>
          <w:rFonts w:hint="cs"/>
          <w:rtl/>
          <w:lang w:bidi="ar-MA"/>
        </w:rPr>
        <w:t xml:space="preserve"> </w:t>
      </w:r>
      <w:r w:rsidRPr="00A851F6">
        <w:rPr>
          <w:rtl/>
          <w:lang w:bidi="ar-MA"/>
        </w:rPr>
        <w:t>تتوافر فيه من شروط ومؤهلات علمية وخبرات عملية تطلبها الوظيفة والقانون وهذه الشروط عامة ومجردة للجميع بحيث تنتج فرصاً متكافئة للتقدم لشغل هذه الوظائف</w:t>
      </w:r>
      <w:r w:rsidRPr="00A851F6">
        <w:rPr>
          <w:rFonts w:hint="cs"/>
          <w:rtl/>
          <w:lang w:bidi="ar-MA"/>
        </w:rPr>
        <w:t>، كما تنص</w:t>
      </w:r>
      <w:r w:rsidRPr="00A851F6">
        <w:rPr>
          <w:rtl/>
          <w:lang w:bidi="ar-MA"/>
        </w:rPr>
        <w:t xml:space="preserve"> القوانين </w:t>
      </w:r>
      <w:r w:rsidRPr="00A851F6">
        <w:rPr>
          <w:rFonts w:hint="cs"/>
          <w:rtl/>
          <w:lang w:bidi="ar-MA"/>
        </w:rPr>
        <w:t xml:space="preserve">على </w:t>
      </w:r>
      <w:r w:rsidRPr="00A851F6">
        <w:rPr>
          <w:rtl/>
          <w:lang w:bidi="ar-MA"/>
        </w:rPr>
        <w:t xml:space="preserve">المساواة في الراتب والعلاوة والترفيع </w:t>
      </w:r>
      <w:r w:rsidRPr="00A851F6">
        <w:rPr>
          <w:rFonts w:hint="cs"/>
          <w:rtl/>
          <w:lang w:bidi="ar-MA"/>
        </w:rPr>
        <w:t>تحقيقاً</w:t>
      </w:r>
      <w:r w:rsidRPr="00A851F6">
        <w:rPr>
          <w:rtl/>
          <w:lang w:bidi="ar-MA"/>
        </w:rPr>
        <w:t xml:space="preserve"> </w:t>
      </w:r>
      <w:r w:rsidRPr="00A851F6">
        <w:rPr>
          <w:rFonts w:hint="cs"/>
          <w:rtl/>
          <w:lang w:bidi="ar-MA"/>
        </w:rPr>
        <w:t>ل</w:t>
      </w:r>
      <w:r w:rsidRPr="00A851F6">
        <w:rPr>
          <w:rtl/>
          <w:lang w:bidi="ar-MA"/>
        </w:rPr>
        <w:t>لعدل والمساواة للجميع</w:t>
      </w:r>
      <w:r w:rsidRPr="00A851F6">
        <w:rPr>
          <w:rFonts w:hint="cs"/>
          <w:rtl/>
          <w:lang w:bidi="ar-MA"/>
        </w:rPr>
        <w:t>.</w:t>
      </w:r>
    </w:p>
    <w:p w14:paraId="7320837B" w14:textId="77777777" w:rsidR="00506A98" w:rsidRPr="00A851F6" w:rsidRDefault="00506A98" w:rsidP="00506A98">
      <w:pPr>
        <w:pStyle w:val="SingleTxt"/>
        <w:rPr>
          <w:rtl/>
          <w:lang w:bidi="ar-MA"/>
        </w:rPr>
      </w:pPr>
      <w:r w:rsidRPr="00A851F6">
        <w:rPr>
          <w:rtl/>
          <w:lang w:bidi="ar-MA"/>
        </w:rPr>
        <w:t>111</w:t>
      </w:r>
      <w:r>
        <w:rPr>
          <w:rtl/>
          <w:lang w:bidi="ar-MA"/>
        </w:rPr>
        <w:t xml:space="preserve"> -</w:t>
      </w:r>
      <w:r>
        <w:rPr>
          <w:rtl/>
          <w:lang w:bidi="ar-MA"/>
        </w:rPr>
        <w:tab/>
      </w:r>
      <w:r w:rsidRPr="00A851F6">
        <w:rPr>
          <w:rFonts w:hint="cs"/>
          <w:rtl/>
          <w:lang w:bidi="ar-MA"/>
        </w:rPr>
        <w:t>كما </w:t>
      </w:r>
      <w:r w:rsidRPr="00A851F6">
        <w:rPr>
          <w:rtl/>
          <w:lang w:bidi="ar-MA"/>
        </w:rPr>
        <w:t xml:space="preserve">أن المساواة </w:t>
      </w:r>
      <w:r w:rsidRPr="00A851F6">
        <w:rPr>
          <w:rFonts w:hint="cs"/>
          <w:rtl/>
          <w:lang w:bidi="ar-MA"/>
        </w:rPr>
        <w:t>أمام القانون في مجال</w:t>
      </w:r>
      <w:r w:rsidRPr="00A851F6">
        <w:rPr>
          <w:rtl/>
          <w:lang w:bidi="ar-MA"/>
        </w:rPr>
        <w:t xml:space="preserve"> التعليم مكفولة بالدستور والقانون دونما تمييز وتنطلق السياسة التعليمية في سورية من المبادئ الدستورية التي نصت على إلزامية التعليم الأساسي</w:t>
      </w:r>
      <w:r w:rsidRPr="00A851F6">
        <w:rPr>
          <w:rFonts w:hint="cs"/>
          <w:rtl/>
          <w:lang w:bidi="ar-MA"/>
        </w:rPr>
        <w:t>،</w:t>
      </w:r>
      <w:r w:rsidRPr="00A851F6">
        <w:rPr>
          <w:rtl/>
          <w:lang w:bidi="ar-MA"/>
        </w:rPr>
        <w:t xml:space="preserve"> وقد طبقت قوانين التعليم الأساسي والثانوي والجامعي هذه المبادئ حرفياً وتضمنت القواعد التالية:</w:t>
      </w:r>
    </w:p>
    <w:p w14:paraId="4160F94C"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المساواة التامة في قواعد القبول في مختلف مراحل التعليم.</w:t>
      </w:r>
    </w:p>
    <w:p w14:paraId="4048BCF0"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bidi="ar-MA"/>
        </w:rPr>
        <w:tab/>
      </w:r>
      <w:r>
        <w:rPr>
          <w:rtl/>
          <w:lang w:val="en-GB"/>
        </w:rPr>
        <w:t>-</w:t>
      </w:r>
      <w:r>
        <w:rPr>
          <w:rtl/>
          <w:lang w:val="en-GB"/>
        </w:rPr>
        <w:tab/>
      </w:r>
      <w:r w:rsidRPr="00A851F6">
        <w:rPr>
          <w:rtl/>
          <w:lang w:bidi="ar-MA"/>
        </w:rPr>
        <w:t>المساواة التامة في التدريس والامتحانات والدرجات العلمية والمنح والمكافآت والامتيازات.</w:t>
      </w:r>
    </w:p>
    <w:p w14:paraId="41852558"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المساواة التامة في الاستفادة من أدوات البحث العلمي والمكتبات والمخابر.</w:t>
      </w:r>
    </w:p>
    <w:p w14:paraId="2BF678DC" w14:textId="77777777" w:rsidR="00506A98" w:rsidRPr="00A851F6" w:rsidRDefault="00506A98" w:rsidP="00506A9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Pr>
          <w:rtl/>
          <w:lang w:val="en-GB"/>
        </w:rPr>
        <w:tab/>
        <w:t>-</w:t>
      </w:r>
      <w:r>
        <w:rPr>
          <w:rtl/>
          <w:lang w:val="en-GB"/>
        </w:rPr>
        <w:tab/>
      </w:r>
      <w:r w:rsidRPr="00A851F6">
        <w:rPr>
          <w:rtl/>
          <w:lang w:bidi="ar-MA"/>
        </w:rPr>
        <w:t>المساواة التامة في اختيار أعضاء الهيئة التدريسية في ترقيتهم ومكافآتهم وامتيازاتهم.</w:t>
      </w:r>
    </w:p>
    <w:p w14:paraId="29876C3C" w14:textId="77777777" w:rsidR="00506A98" w:rsidRPr="00A851F6" w:rsidRDefault="00506A98" w:rsidP="00506A98">
      <w:pPr>
        <w:pStyle w:val="SingleTxt"/>
        <w:rPr>
          <w:rtl/>
        </w:rPr>
      </w:pPr>
      <w:r w:rsidRPr="00A851F6">
        <w:rPr>
          <w:rtl/>
          <w:lang w:bidi="ar-MA"/>
        </w:rPr>
        <w:t>112</w:t>
      </w:r>
      <w:r>
        <w:rPr>
          <w:rtl/>
          <w:lang w:bidi="ar-MA"/>
        </w:rPr>
        <w:t xml:space="preserve"> -</w:t>
      </w:r>
      <w:r>
        <w:rPr>
          <w:rtl/>
          <w:lang w:bidi="ar-MA"/>
        </w:rPr>
        <w:tab/>
      </w:r>
      <w:r w:rsidRPr="00A851F6">
        <w:rPr>
          <w:rtl/>
          <w:lang w:bidi="ar-MA"/>
        </w:rPr>
        <w:t>تكرس القوانين السورية في ضوء أحكام الدستور مبدأ المساواة أمام القضاء</w:t>
      </w:r>
      <w:r w:rsidRPr="00A851F6">
        <w:rPr>
          <w:rFonts w:hint="cs"/>
          <w:rtl/>
          <w:lang w:bidi="ar-MA"/>
        </w:rPr>
        <w:t>،</w:t>
      </w:r>
      <w:r w:rsidRPr="00A851F6">
        <w:rPr>
          <w:rtl/>
          <w:lang w:bidi="ar-MA"/>
        </w:rPr>
        <w:t xml:space="preserve"> </w:t>
      </w:r>
      <w:r w:rsidRPr="00A851F6">
        <w:rPr>
          <w:rFonts w:hint="cs"/>
          <w:rtl/>
          <w:lang w:bidi="ar-MA"/>
        </w:rPr>
        <w:t xml:space="preserve">يؤكّد الدستور على أن </w:t>
      </w:r>
      <w:r w:rsidRPr="00A851F6">
        <w:rPr>
          <w:rtl/>
          <w:lang w:bidi="ar-MA"/>
        </w:rPr>
        <w:t>حق التقاضي وسلوك سبل الطعن والمراجعة والدفاع أمام القضاء م</w:t>
      </w:r>
      <w:r w:rsidRPr="00A851F6">
        <w:rPr>
          <w:rFonts w:hint="cs"/>
          <w:rtl/>
          <w:lang w:bidi="ar-MA"/>
        </w:rPr>
        <w:t>ُ</w:t>
      </w:r>
      <w:r w:rsidRPr="00A851F6">
        <w:rPr>
          <w:rtl/>
          <w:lang w:bidi="ar-MA"/>
        </w:rPr>
        <w:t>ص</w:t>
      </w:r>
      <w:r w:rsidRPr="00A851F6">
        <w:rPr>
          <w:rFonts w:hint="cs"/>
          <w:rtl/>
          <w:lang w:bidi="ar-MA"/>
        </w:rPr>
        <w:t>ا</w:t>
      </w:r>
      <w:r w:rsidRPr="00A851F6">
        <w:rPr>
          <w:rtl/>
          <w:lang w:bidi="ar-MA"/>
        </w:rPr>
        <w:t xml:space="preserve">ن بالقانون، </w:t>
      </w:r>
      <w:r w:rsidRPr="00A851F6">
        <w:rPr>
          <w:rtl/>
        </w:rPr>
        <w:t xml:space="preserve">ويحق لجميع </w:t>
      </w:r>
      <w:r w:rsidRPr="00A851F6">
        <w:rPr>
          <w:rtl/>
          <w:lang w:bidi="ar-MA"/>
        </w:rPr>
        <w:t>المواطنين</w:t>
      </w:r>
      <w:r w:rsidRPr="00A851F6">
        <w:rPr>
          <w:rFonts w:hint="cs"/>
          <w:rtl/>
          <w:lang w:bidi="ar-MA"/>
        </w:rPr>
        <w:t xml:space="preserve"> </w:t>
      </w:r>
      <w:r w:rsidRPr="00A851F6">
        <w:rPr>
          <w:rFonts w:hint="cs"/>
          <w:rtl/>
        </w:rPr>
        <w:t xml:space="preserve">ذكراً كان أم أنثى </w:t>
      </w:r>
      <w:r w:rsidRPr="00A851F6">
        <w:rPr>
          <w:rtl/>
        </w:rPr>
        <w:t>ممارسة حق ال</w:t>
      </w:r>
      <w:r w:rsidRPr="00A851F6">
        <w:rPr>
          <w:rFonts w:hint="cs"/>
          <w:rtl/>
        </w:rPr>
        <w:t>ت</w:t>
      </w:r>
      <w:r w:rsidRPr="00A851F6">
        <w:rPr>
          <w:rtl/>
        </w:rPr>
        <w:t>قاضي على قدم المساواة أمام محاكم واحدة وبلا تميز أو تفرقة بينهم</w:t>
      </w:r>
      <w:r w:rsidRPr="00A851F6">
        <w:rPr>
          <w:rFonts w:hint="cs"/>
          <w:rtl/>
        </w:rPr>
        <w:t xml:space="preserve"> وكفل لهم سلوك سبل الطعن والمراجعة والدفاع أمام القضاء، وحظّر الدستور تحصين أي عمل أو قرار إداري من رقابة القضاء وأكد على أن لكل شخص حُكم عليه حكم ونفذت فيه العقوبة وثبت خطأ الحكم أن يطالب الدولة بالتعويض عن الضرر الذي لحق به (المادة 53)، كما تكفل الدولة المساعدة القضائية دون تمييز لغير القادرين وفقاً للقانون، وبناءً عليه تمّ </w:t>
      </w:r>
      <w:r w:rsidRPr="00A851F6">
        <w:rPr>
          <w:rtl/>
        </w:rPr>
        <w:t>تعديل قانون المعونة القضائية</w:t>
      </w:r>
      <w:r w:rsidRPr="00A851F6">
        <w:rPr>
          <w:rFonts w:hint="cs"/>
          <w:rtl/>
        </w:rPr>
        <w:t xml:space="preserve"> بالقانون رقم</w:t>
      </w:r>
      <w:r>
        <w:rPr>
          <w:rtl/>
        </w:rPr>
        <w:t xml:space="preserve"> </w:t>
      </w:r>
      <w:r w:rsidRPr="00A851F6">
        <w:rPr>
          <w:rtl/>
        </w:rPr>
        <w:t>29</w:t>
      </w:r>
      <w:r>
        <w:rPr>
          <w:rtl/>
        </w:rPr>
        <w:t xml:space="preserve"> </w:t>
      </w:r>
      <w:r w:rsidRPr="00A851F6">
        <w:rPr>
          <w:rtl/>
        </w:rPr>
        <w:t xml:space="preserve">لعام 2013 </w:t>
      </w:r>
      <w:r w:rsidRPr="00A851F6">
        <w:rPr>
          <w:rFonts w:hint="cs"/>
          <w:rtl/>
        </w:rPr>
        <w:t xml:space="preserve">والذي أعفى المتداعين من </w:t>
      </w:r>
      <w:r w:rsidRPr="00A851F6">
        <w:rPr>
          <w:rtl/>
        </w:rPr>
        <w:t>دفع الرسوم والتأمينات</w:t>
      </w:r>
      <w:r w:rsidRPr="00A851F6">
        <w:rPr>
          <w:rFonts w:hint="cs"/>
          <w:rtl/>
        </w:rPr>
        <w:t xml:space="preserve"> في حال </w:t>
      </w:r>
      <w:r w:rsidRPr="00A851F6">
        <w:rPr>
          <w:rtl/>
        </w:rPr>
        <w:t>عدم قدرته</w:t>
      </w:r>
      <w:r w:rsidRPr="00A851F6">
        <w:rPr>
          <w:rFonts w:hint="cs"/>
          <w:rtl/>
        </w:rPr>
        <w:t>م مادياً على تحملها وقد بلغت نسبة النساء اللواتي استفدن من المعونة القضائية (35</w:t>
      </w:r>
      <w:r>
        <w:rPr>
          <w:rFonts w:hint="cs"/>
          <w:rtl/>
        </w:rPr>
        <w:t xml:space="preserve"> في المائة</w:t>
      </w:r>
      <w:r w:rsidRPr="00A851F6">
        <w:rPr>
          <w:rFonts w:hint="cs"/>
          <w:rtl/>
        </w:rPr>
        <w:t xml:space="preserve"> من مجموع طلبات المعونة منذ عام 2014 ولغاية عام</w:t>
      </w:r>
      <w:r>
        <w:rPr>
          <w:rFonts w:hint="eastAsia"/>
          <w:rtl/>
        </w:rPr>
        <w:t> </w:t>
      </w:r>
      <w:r w:rsidRPr="00A851F6">
        <w:rPr>
          <w:rFonts w:hint="cs"/>
          <w:rtl/>
        </w:rPr>
        <w:t>2023.</w:t>
      </w:r>
    </w:p>
    <w:p w14:paraId="4B500B3E" w14:textId="77777777" w:rsidR="00506A98" w:rsidRPr="00A851F6" w:rsidRDefault="00506A98" w:rsidP="00506A98">
      <w:pPr>
        <w:pStyle w:val="SingleTxt"/>
        <w:rPr>
          <w:lang w:val="en-GB"/>
        </w:rPr>
      </w:pPr>
      <w:r w:rsidRPr="00A851F6">
        <w:rPr>
          <w:lang w:val="en-GB"/>
        </w:rPr>
        <w:t>113</w:t>
      </w:r>
      <w:r>
        <w:rPr>
          <w:rtl/>
          <w:lang w:val="en-GB"/>
        </w:rPr>
        <w:t xml:space="preserve"> -</w:t>
      </w:r>
      <w:r>
        <w:rPr>
          <w:rtl/>
          <w:lang w:val="en-GB"/>
        </w:rPr>
        <w:tab/>
      </w:r>
      <w:r w:rsidRPr="00A851F6">
        <w:rPr>
          <w:rtl/>
          <w:lang w:bidi="ar-MA"/>
        </w:rPr>
        <w:t>فيما يتعلق بإجراءات السفر</w:t>
      </w:r>
      <w:r w:rsidRPr="00A851F6">
        <w:rPr>
          <w:vertAlign w:val="superscript"/>
          <w:rtl/>
        </w:rPr>
        <w:t>(</w:t>
      </w:r>
      <w:r w:rsidRPr="00A851F6">
        <w:rPr>
          <w:vertAlign w:val="superscript"/>
          <w:rtl/>
        </w:rPr>
        <w:footnoteReference w:id="53"/>
      </w:r>
      <w:r w:rsidRPr="00A851F6">
        <w:rPr>
          <w:vertAlign w:val="superscript"/>
          <w:rtl/>
        </w:rPr>
        <w:t>)</w:t>
      </w:r>
      <w:r w:rsidRPr="00A851F6">
        <w:rPr>
          <w:rtl/>
          <w:lang w:bidi="ar-MA"/>
        </w:rPr>
        <w:t xml:space="preserve"> فلا يوجد أيّة قيود على سفر المرأة، </w:t>
      </w:r>
      <w:r w:rsidRPr="00A851F6">
        <w:rPr>
          <w:rFonts w:hint="cs"/>
          <w:rtl/>
          <w:lang w:bidi="ar-MA"/>
        </w:rPr>
        <w:t>فا</w:t>
      </w:r>
      <w:r w:rsidRPr="00A851F6">
        <w:rPr>
          <w:rtl/>
          <w:lang w:bidi="ar-MA"/>
        </w:rPr>
        <w:t xml:space="preserve">لقوانين السورية تمنح المرأة العازبة الحرية الكاملة في السفر والتنقل داخل وخارج </w:t>
      </w:r>
      <w:r w:rsidRPr="00A851F6">
        <w:rPr>
          <w:rFonts w:hint="cs"/>
          <w:rtl/>
          <w:lang w:bidi="ar-MA"/>
        </w:rPr>
        <w:t>البلد</w:t>
      </w:r>
      <w:r w:rsidRPr="00A851F6">
        <w:rPr>
          <w:rtl/>
          <w:lang w:bidi="ar-MA"/>
        </w:rPr>
        <w:t xml:space="preserve"> دون الحصول على موافقة أحد ما لم تكن قاصراً دون الثامنة عشرة عندها تكون بحاجة إلى موافقة وليها</w:t>
      </w:r>
      <w:r w:rsidRPr="00A851F6">
        <w:rPr>
          <w:rFonts w:hint="cs"/>
          <w:rtl/>
          <w:lang w:bidi="ar-MA"/>
        </w:rPr>
        <w:t>، و</w:t>
      </w:r>
      <w:r w:rsidRPr="00A851F6">
        <w:rPr>
          <w:rtl/>
          <w:lang w:bidi="ar-MA"/>
        </w:rPr>
        <w:t xml:space="preserve">للمرأة المتزوجة الحق في التنقل والسفر </w:t>
      </w:r>
      <w:r w:rsidRPr="00A851F6">
        <w:rPr>
          <w:rFonts w:hint="cs"/>
          <w:rtl/>
          <w:lang w:bidi="ar-MA"/>
        </w:rPr>
        <w:t xml:space="preserve">لوحدها </w:t>
      </w:r>
      <w:r w:rsidRPr="00A851F6">
        <w:rPr>
          <w:rtl/>
          <w:lang w:bidi="ar-MA"/>
        </w:rPr>
        <w:t xml:space="preserve">داخل </w:t>
      </w:r>
      <w:r w:rsidRPr="00A851F6">
        <w:rPr>
          <w:rFonts w:hint="cs"/>
          <w:rtl/>
          <w:lang w:bidi="ar-MA"/>
        </w:rPr>
        <w:t>البلد</w:t>
      </w:r>
      <w:r w:rsidRPr="00A851F6">
        <w:rPr>
          <w:rtl/>
          <w:lang w:bidi="ar-MA"/>
        </w:rPr>
        <w:t xml:space="preserve"> وخارجه</w:t>
      </w:r>
      <w:r w:rsidRPr="00A851F6">
        <w:rPr>
          <w:rFonts w:hint="cs"/>
          <w:rtl/>
          <w:lang w:bidi="ar-MA"/>
        </w:rPr>
        <w:t xml:space="preserve"> </w:t>
      </w:r>
      <w:r w:rsidRPr="00A851F6">
        <w:rPr>
          <w:rtl/>
          <w:lang w:bidi="ar-MA"/>
        </w:rPr>
        <w:t>دون موافقة الزوج</w:t>
      </w:r>
      <w:r w:rsidRPr="00A851F6">
        <w:rPr>
          <w:rFonts w:hint="cs"/>
          <w:rtl/>
          <w:lang w:bidi="ar-MA"/>
        </w:rPr>
        <w:t xml:space="preserve">، </w:t>
      </w:r>
      <w:r w:rsidRPr="00A851F6">
        <w:rPr>
          <w:rtl/>
          <w:lang w:bidi="ar-MA"/>
        </w:rPr>
        <w:t>ويسمح للمرأة</w:t>
      </w:r>
      <w:r w:rsidRPr="00A851F6">
        <w:rPr>
          <w:rFonts w:hint="cs"/>
          <w:rtl/>
          <w:lang w:bidi="ar-MA"/>
        </w:rPr>
        <w:t xml:space="preserve"> المتزوجة</w:t>
      </w:r>
      <w:r w:rsidRPr="00A851F6">
        <w:rPr>
          <w:rtl/>
          <w:lang w:bidi="ar-MA"/>
        </w:rPr>
        <w:t xml:space="preserve"> السفر خارج البلاد مع أولادها بعد أخذ موافقة الأب، أو بموجب وصاية شرعية من القاضي تخولها السفر مع الأولاد في حال سفر الأب أو غيابه، ويعود </w:t>
      </w:r>
      <w:r w:rsidRPr="00A851F6">
        <w:rPr>
          <w:rtl/>
          <w:lang w:bidi="ar-MA"/>
        </w:rPr>
        <w:lastRenderedPageBreak/>
        <w:t>تقدير ذلك للقاضي الشرعي، وينطبق ذات الأمر على الأب الذي يريد السفر مع أبنائه إذ يتطلب موافقة الأم على ذلك، وفقاً للتعديل الأخير لقانون الأحوال الشخصية رقم (4) لعام 2019 (المادة 50).</w:t>
      </w:r>
    </w:p>
    <w:p w14:paraId="58CC345F" w14:textId="77777777" w:rsidR="00506A98" w:rsidRPr="00A851F6" w:rsidRDefault="00506A98" w:rsidP="00506A98">
      <w:pPr>
        <w:pStyle w:val="SingleTxt"/>
        <w:rPr>
          <w:rtl/>
          <w:lang w:bidi="ar-MA"/>
        </w:rPr>
      </w:pPr>
      <w:r w:rsidRPr="00A851F6">
        <w:rPr>
          <w:rtl/>
          <w:lang w:bidi="ar-MA"/>
        </w:rPr>
        <w:t>114</w:t>
      </w:r>
      <w:r>
        <w:rPr>
          <w:rtl/>
          <w:lang w:bidi="ar-MA"/>
        </w:rPr>
        <w:t xml:space="preserve"> -</w:t>
      </w:r>
      <w:r>
        <w:rPr>
          <w:rtl/>
          <w:lang w:bidi="ar-MA"/>
        </w:rPr>
        <w:tab/>
      </w:r>
      <w:r w:rsidRPr="00A851F6">
        <w:rPr>
          <w:rFonts w:hint="cs"/>
          <w:rtl/>
          <w:lang w:bidi="ar-MA"/>
        </w:rPr>
        <w:t xml:space="preserve">كما </w:t>
      </w:r>
      <w:r w:rsidRPr="00A851F6">
        <w:rPr>
          <w:rtl/>
          <w:lang w:bidi="ar-MA"/>
        </w:rPr>
        <w:t xml:space="preserve">أن القضاء الشرعي السوري في ظل </w:t>
      </w:r>
      <w:r w:rsidRPr="00A851F6">
        <w:rPr>
          <w:rFonts w:hint="cs"/>
          <w:rtl/>
          <w:lang w:bidi="ar-MA"/>
        </w:rPr>
        <w:t>الظروف</w:t>
      </w:r>
      <w:r w:rsidRPr="00A851F6">
        <w:rPr>
          <w:rtl/>
          <w:lang w:bidi="ar-MA"/>
        </w:rPr>
        <w:t xml:space="preserve"> التي تمر بها البلاد</w:t>
      </w:r>
      <w:r w:rsidRPr="00A851F6">
        <w:rPr>
          <w:rFonts w:hint="cs"/>
          <w:rtl/>
          <w:lang w:bidi="ar-MA"/>
        </w:rPr>
        <w:t xml:space="preserve"> منذ عام 2011</w:t>
      </w:r>
      <w:r w:rsidRPr="00A851F6">
        <w:rPr>
          <w:rtl/>
          <w:lang w:bidi="ar-MA"/>
        </w:rPr>
        <w:t xml:space="preserve">، </w:t>
      </w:r>
      <w:r w:rsidRPr="00A851F6">
        <w:rPr>
          <w:rFonts w:hint="cs"/>
          <w:rtl/>
          <w:lang w:bidi="ar-MA"/>
        </w:rPr>
        <w:t xml:space="preserve">لجأ إلى </w:t>
      </w:r>
      <w:r w:rsidRPr="00A851F6">
        <w:rPr>
          <w:rtl/>
          <w:lang w:bidi="ar-MA"/>
        </w:rPr>
        <w:t xml:space="preserve">إعطاء وصاية مؤقتة للأم في حال غياب الأب، تسمح لها بالسفر والتنقل بهم داخل وخارج </w:t>
      </w:r>
      <w:r w:rsidRPr="00A851F6">
        <w:rPr>
          <w:rFonts w:hint="cs"/>
          <w:rtl/>
          <w:lang w:bidi="ar-MA"/>
        </w:rPr>
        <w:t>البلد</w:t>
      </w:r>
      <w:r w:rsidRPr="00A851F6">
        <w:rPr>
          <w:rtl/>
          <w:lang w:bidi="ar-MA"/>
        </w:rPr>
        <w:t xml:space="preserve"> دون موافقة ولي أمره</w:t>
      </w:r>
      <w:r w:rsidRPr="00A851F6">
        <w:rPr>
          <w:rFonts w:hint="cs"/>
          <w:rtl/>
          <w:lang w:bidi="ar-MA"/>
        </w:rPr>
        <w:t xml:space="preserve">ا، </w:t>
      </w:r>
      <w:r w:rsidRPr="00A851F6">
        <w:rPr>
          <w:rtl/>
          <w:lang w:bidi="ar-MA"/>
        </w:rPr>
        <w:t xml:space="preserve">وقد منح القضاء الشرعي </w:t>
      </w:r>
      <w:r w:rsidRPr="00A851F6">
        <w:rPr>
          <w:rFonts w:hint="cs"/>
          <w:rtl/>
          <w:lang w:bidi="ar-MA"/>
        </w:rPr>
        <w:t xml:space="preserve">آلاف </w:t>
      </w:r>
      <w:r w:rsidRPr="00A851F6">
        <w:rPr>
          <w:rtl/>
          <w:lang w:bidi="ar-MA"/>
        </w:rPr>
        <w:t>الوصايات المؤقتة للأمهات السورية على أبنائهن، في ظل غياب الزوج.</w:t>
      </w:r>
    </w:p>
    <w:p w14:paraId="2D01FB1A" w14:textId="77777777" w:rsidR="00506A98" w:rsidRPr="00D16569" w:rsidRDefault="00506A98" w:rsidP="00506A98">
      <w:pPr>
        <w:pStyle w:val="SingleTxt"/>
        <w:spacing w:after="0" w:line="120" w:lineRule="exact"/>
        <w:rPr>
          <w:b/>
          <w:bCs/>
          <w:sz w:val="10"/>
          <w:rtl/>
          <w:lang w:bidi="ar-OM"/>
        </w:rPr>
      </w:pPr>
      <w:bookmarkStart w:id="48" w:name="_Toc157939388"/>
      <w:bookmarkStart w:id="49" w:name="_Toc157939838"/>
    </w:p>
    <w:p w14:paraId="400ADF13" w14:textId="77777777" w:rsidR="00506A98" w:rsidRPr="00A851F6" w:rsidRDefault="00506A98" w:rsidP="00506A98">
      <w:pPr>
        <w:pStyle w:val="H23"/>
        <w:ind w:left="1267" w:right="1267" w:hanging="1267"/>
        <w:rPr>
          <w:rtl/>
          <w:lang w:bidi="ar-OM"/>
        </w:rPr>
      </w:pPr>
      <w:r>
        <w:rPr>
          <w:rtl/>
          <w:lang w:bidi="ar-OM"/>
        </w:rPr>
        <w:tab/>
      </w:r>
      <w:r>
        <w:rPr>
          <w:rtl/>
          <w:lang w:bidi="ar-OM"/>
        </w:rPr>
        <w:tab/>
      </w:r>
      <w:r w:rsidRPr="00A851F6">
        <w:rPr>
          <w:rFonts w:hint="cs"/>
          <w:rtl/>
          <w:lang w:bidi="ar-OM"/>
        </w:rPr>
        <w:t>المادة السادسة عشرة</w:t>
      </w:r>
      <w:r w:rsidRPr="00A851F6">
        <w:rPr>
          <w:rtl/>
          <w:lang w:bidi="ar-OM"/>
        </w:rPr>
        <w:t>:</w:t>
      </w:r>
      <w:r w:rsidRPr="00A851F6">
        <w:rPr>
          <w:rFonts w:hint="cs"/>
          <w:rtl/>
          <w:lang w:bidi="ar-OM"/>
        </w:rPr>
        <w:t xml:space="preserve"> </w:t>
      </w:r>
      <w:r w:rsidRPr="00A851F6">
        <w:rPr>
          <w:rtl/>
          <w:lang w:bidi="ar-OM"/>
        </w:rPr>
        <w:t>المساواة في الزواج والعلاقات الأسرية</w:t>
      </w:r>
      <w:bookmarkEnd w:id="48"/>
      <w:bookmarkEnd w:id="49"/>
    </w:p>
    <w:p w14:paraId="7C1CB271" w14:textId="77777777" w:rsidR="00506A98" w:rsidRPr="00A851F6" w:rsidRDefault="00506A98" w:rsidP="00506A98">
      <w:pPr>
        <w:pStyle w:val="SingleTxt"/>
        <w:rPr>
          <w:lang w:val="en-GB"/>
        </w:rPr>
      </w:pPr>
      <w:r w:rsidRPr="00A851F6">
        <w:rPr>
          <w:lang w:val="en-GB"/>
        </w:rPr>
        <w:t>115</w:t>
      </w:r>
      <w:r>
        <w:rPr>
          <w:rtl/>
          <w:lang w:val="en-GB"/>
        </w:rPr>
        <w:t xml:space="preserve"> -</w:t>
      </w:r>
      <w:r>
        <w:rPr>
          <w:rtl/>
          <w:lang w:val="en-GB"/>
        </w:rPr>
        <w:tab/>
      </w:r>
      <w:r w:rsidRPr="00A851F6">
        <w:rPr>
          <w:rFonts w:hint="cs"/>
          <w:rtl/>
          <w:lang w:bidi="ar-MA"/>
        </w:rPr>
        <w:t xml:space="preserve">عد الدستور </w:t>
      </w:r>
      <w:r w:rsidRPr="00A851F6">
        <w:rPr>
          <w:rtl/>
          <w:lang w:bidi="ar-MA"/>
        </w:rPr>
        <w:t>الأسرة نواة المجتمع ويحافظ القانون على كيانها ويقوي أواصرها</w:t>
      </w:r>
      <w:r w:rsidRPr="00A851F6">
        <w:rPr>
          <w:rFonts w:hint="cs"/>
          <w:rtl/>
          <w:lang w:bidi="ar-MA"/>
        </w:rPr>
        <w:t xml:space="preserve">، ونص على أن </w:t>
      </w:r>
      <w:r w:rsidRPr="00A851F6">
        <w:rPr>
          <w:rtl/>
          <w:lang w:bidi="ar-MA"/>
        </w:rPr>
        <w:t>تحمي الدولة الزواج وتشجع عليه، مؤكدا</w:t>
      </w:r>
      <w:r w:rsidRPr="00A851F6">
        <w:rPr>
          <w:rFonts w:hint="cs"/>
          <w:rtl/>
          <w:lang w:bidi="ar-MA"/>
        </w:rPr>
        <w:t>ً حماية</w:t>
      </w:r>
      <w:r w:rsidRPr="00A851F6">
        <w:rPr>
          <w:rtl/>
          <w:lang w:bidi="ar-MA"/>
        </w:rPr>
        <w:t xml:space="preserve"> الدولة </w:t>
      </w:r>
      <w:r w:rsidRPr="00A851F6">
        <w:rPr>
          <w:rFonts w:hint="cs"/>
          <w:rtl/>
          <w:lang w:bidi="ar-MA"/>
        </w:rPr>
        <w:t>ل</w:t>
      </w:r>
      <w:r w:rsidRPr="00A851F6">
        <w:rPr>
          <w:rtl/>
          <w:lang w:bidi="ar-MA"/>
        </w:rPr>
        <w:t>لزواج و</w:t>
      </w:r>
      <w:r w:rsidRPr="00A851F6">
        <w:rPr>
          <w:rFonts w:hint="cs"/>
          <w:rtl/>
          <w:lang w:bidi="ar-MA"/>
        </w:rPr>
        <w:t>ال</w:t>
      </w:r>
      <w:r w:rsidRPr="00A851F6">
        <w:rPr>
          <w:rtl/>
          <w:lang w:bidi="ar-MA"/>
        </w:rPr>
        <w:t>تشج</w:t>
      </w:r>
      <w:r w:rsidRPr="00A851F6">
        <w:rPr>
          <w:rFonts w:hint="cs"/>
          <w:rtl/>
          <w:lang w:bidi="ar-MA"/>
        </w:rPr>
        <w:t>ي</w:t>
      </w:r>
      <w:r w:rsidRPr="00A851F6">
        <w:rPr>
          <w:rtl/>
          <w:lang w:bidi="ar-MA"/>
        </w:rPr>
        <w:t>ع عليه، و</w:t>
      </w:r>
      <w:r w:rsidRPr="00A851F6">
        <w:rPr>
          <w:rFonts w:hint="cs"/>
          <w:rtl/>
          <w:lang w:bidi="ar-MA"/>
        </w:rPr>
        <w:t>ال</w:t>
      </w:r>
      <w:r w:rsidRPr="00A851F6">
        <w:rPr>
          <w:rtl/>
          <w:lang w:bidi="ar-MA"/>
        </w:rPr>
        <w:t xml:space="preserve">عمل على إزالة العقبات المادية </w:t>
      </w:r>
      <w:r w:rsidRPr="00A851F6">
        <w:rPr>
          <w:rFonts w:hint="cs"/>
          <w:rtl/>
          <w:lang w:bidi="ar-MA"/>
        </w:rPr>
        <w:t>والاجتماعية</w:t>
      </w:r>
      <w:r w:rsidRPr="00A851F6">
        <w:rPr>
          <w:rtl/>
          <w:lang w:bidi="ar-MA"/>
        </w:rPr>
        <w:t xml:space="preserve"> التي تعوقه، وتحمي الأمومة والطفولة، وترعى النشء والشباب، وتوفر لهم الظروف المناسبة لتنمية ملكاتهم</w:t>
      </w:r>
      <w:r w:rsidRPr="00A851F6">
        <w:rPr>
          <w:rFonts w:hint="cs"/>
          <w:rtl/>
          <w:lang w:bidi="ar-MA"/>
        </w:rPr>
        <w:t>، و</w:t>
      </w:r>
      <w:r w:rsidRPr="00A851F6">
        <w:rPr>
          <w:rtl/>
          <w:lang w:bidi="ar-MA"/>
        </w:rPr>
        <w:t>لكل إنسان الحق في الزواج واختيار الزوج</w:t>
      </w:r>
      <w:r w:rsidRPr="00A851F6">
        <w:rPr>
          <w:rFonts w:hint="cs"/>
          <w:rtl/>
          <w:lang w:bidi="ar-MA"/>
        </w:rPr>
        <w:t xml:space="preserve">، </w:t>
      </w:r>
      <w:r w:rsidRPr="00A851F6">
        <w:rPr>
          <w:rtl/>
          <w:lang w:bidi="ar-MA"/>
        </w:rPr>
        <w:t>وقد نظم قانون ال</w:t>
      </w:r>
      <w:r w:rsidRPr="00A851F6">
        <w:rPr>
          <w:rFonts w:hint="cs"/>
          <w:rtl/>
          <w:lang w:bidi="ar-MA"/>
        </w:rPr>
        <w:t>أ</w:t>
      </w:r>
      <w:r w:rsidRPr="00A851F6">
        <w:rPr>
          <w:rtl/>
          <w:lang w:bidi="ar-MA"/>
        </w:rPr>
        <w:t>حوال الشخصية قضايا الزواج والطلاق والنسب والحضانة والوصايا والميراث</w:t>
      </w:r>
      <w:r w:rsidRPr="00A851F6">
        <w:rPr>
          <w:rFonts w:hint="cs"/>
          <w:rtl/>
          <w:lang w:bidi="ar-MA"/>
        </w:rPr>
        <w:t>.</w:t>
      </w:r>
    </w:p>
    <w:p w14:paraId="73F69162" w14:textId="77777777" w:rsidR="00506A98" w:rsidRPr="00A851F6" w:rsidRDefault="00506A98" w:rsidP="00506A98">
      <w:pPr>
        <w:pStyle w:val="SingleTxt"/>
        <w:rPr>
          <w:lang w:val="en-GB"/>
        </w:rPr>
      </w:pPr>
      <w:r w:rsidRPr="00A851F6">
        <w:rPr>
          <w:lang w:val="en-GB"/>
        </w:rPr>
        <w:t>116</w:t>
      </w:r>
      <w:r>
        <w:rPr>
          <w:rtl/>
          <w:lang w:val="en-GB"/>
        </w:rPr>
        <w:t xml:space="preserve"> -</w:t>
      </w:r>
      <w:r>
        <w:rPr>
          <w:rtl/>
          <w:lang w:val="en-GB"/>
        </w:rPr>
        <w:tab/>
      </w:r>
      <w:r w:rsidRPr="00A851F6">
        <w:rPr>
          <w:rtl/>
          <w:lang w:bidi="ar-MA"/>
        </w:rPr>
        <w:t>تم إجراء مراجعة شاملة لقانون الأحوال الشخصية</w:t>
      </w:r>
      <w:r w:rsidRPr="00A851F6">
        <w:rPr>
          <w:rFonts w:hint="cs"/>
          <w:rtl/>
          <w:lang w:bidi="ar-MA"/>
        </w:rPr>
        <w:t>،</w:t>
      </w:r>
      <w:r w:rsidRPr="00A851F6">
        <w:rPr>
          <w:rtl/>
          <w:lang w:bidi="ar-MA"/>
        </w:rPr>
        <w:t xml:space="preserve"> وبناء عليه</w:t>
      </w:r>
      <w:r w:rsidRPr="00A851F6">
        <w:rPr>
          <w:rFonts w:hint="cs"/>
          <w:rtl/>
          <w:lang w:bidi="ar-MA"/>
        </w:rPr>
        <w:t>ا</w:t>
      </w:r>
      <w:r w:rsidRPr="00A851F6">
        <w:rPr>
          <w:rtl/>
          <w:lang w:bidi="ar-MA"/>
        </w:rPr>
        <w:t xml:space="preserve"> صدر تعديلان لقانون الأحوال الشخصية </w:t>
      </w:r>
      <w:r w:rsidRPr="00A851F6">
        <w:rPr>
          <w:rFonts w:hint="cs"/>
          <w:rtl/>
          <w:lang w:bidi="ar-MA"/>
        </w:rPr>
        <w:t xml:space="preserve">الأول </w:t>
      </w:r>
      <w:r w:rsidRPr="00A851F6">
        <w:rPr>
          <w:rtl/>
          <w:lang w:bidi="ar-MA"/>
        </w:rPr>
        <w:t>بالقانون رقم</w:t>
      </w:r>
      <w:r>
        <w:rPr>
          <w:rtl/>
          <w:lang w:bidi="ar-MA"/>
        </w:rPr>
        <w:t xml:space="preserve"> </w:t>
      </w:r>
      <w:r w:rsidRPr="00A851F6">
        <w:rPr>
          <w:rtl/>
          <w:lang w:bidi="ar-MA"/>
        </w:rPr>
        <w:t>4</w:t>
      </w:r>
      <w:r>
        <w:rPr>
          <w:rtl/>
          <w:lang w:bidi="ar-MA"/>
        </w:rPr>
        <w:t xml:space="preserve"> </w:t>
      </w:r>
      <w:r w:rsidRPr="00A851F6">
        <w:rPr>
          <w:rtl/>
          <w:lang w:bidi="ar-MA"/>
        </w:rPr>
        <w:t>لعام 2019، و</w:t>
      </w:r>
      <w:r w:rsidRPr="00A851F6">
        <w:rPr>
          <w:rFonts w:hint="cs"/>
          <w:rtl/>
          <w:lang w:bidi="ar-MA"/>
        </w:rPr>
        <w:t>الثاني ب</w:t>
      </w:r>
      <w:r w:rsidRPr="00A851F6">
        <w:rPr>
          <w:rtl/>
          <w:lang w:bidi="ar-MA"/>
        </w:rPr>
        <w:t>القانون رقم</w:t>
      </w:r>
      <w:r>
        <w:rPr>
          <w:rtl/>
          <w:lang w:bidi="ar-MA"/>
        </w:rPr>
        <w:t xml:space="preserve"> </w:t>
      </w:r>
      <w:r w:rsidRPr="00A851F6">
        <w:rPr>
          <w:rtl/>
          <w:lang w:bidi="ar-MA"/>
        </w:rPr>
        <w:t>20</w:t>
      </w:r>
      <w:r>
        <w:rPr>
          <w:rtl/>
          <w:lang w:bidi="ar-MA"/>
        </w:rPr>
        <w:t xml:space="preserve"> </w:t>
      </w:r>
      <w:r w:rsidRPr="00A851F6">
        <w:rPr>
          <w:rtl/>
          <w:lang w:bidi="ar-MA"/>
        </w:rPr>
        <w:t>لعام</w:t>
      </w:r>
      <w:r>
        <w:rPr>
          <w:rFonts w:hint="cs"/>
          <w:rtl/>
          <w:lang w:bidi="ar-MA"/>
        </w:rPr>
        <w:t xml:space="preserve"> </w:t>
      </w:r>
      <w:r w:rsidRPr="00A851F6">
        <w:rPr>
          <w:rtl/>
          <w:lang w:bidi="ar-MA"/>
        </w:rPr>
        <w:t xml:space="preserve">2019 وكلها تصب </w:t>
      </w:r>
      <w:r w:rsidRPr="00A851F6">
        <w:rPr>
          <w:rFonts w:hint="cs"/>
          <w:rtl/>
          <w:lang w:bidi="ar-MA"/>
        </w:rPr>
        <w:t xml:space="preserve">في </w:t>
      </w:r>
      <w:r w:rsidRPr="00A851F6">
        <w:rPr>
          <w:rtl/>
          <w:lang w:bidi="ar-MA"/>
        </w:rPr>
        <w:t xml:space="preserve">حماية المرأة وضمان حقوقها </w:t>
      </w:r>
      <w:r w:rsidRPr="00A851F6">
        <w:rPr>
          <w:rFonts w:hint="cs"/>
          <w:rtl/>
          <w:lang w:bidi="ar-MA"/>
        </w:rPr>
        <w:t>و</w:t>
      </w:r>
      <w:r w:rsidRPr="00A851F6">
        <w:rPr>
          <w:rtl/>
          <w:lang w:bidi="ar-MA"/>
        </w:rPr>
        <w:t>شمل</w:t>
      </w:r>
      <w:r w:rsidRPr="00A851F6">
        <w:rPr>
          <w:rFonts w:hint="cs"/>
          <w:rtl/>
          <w:lang w:bidi="ar-MA"/>
        </w:rPr>
        <w:t>ت ال</w:t>
      </w:r>
      <w:r w:rsidRPr="00A851F6">
        <w:rPr>
          <w:rtl/>
          <w:lang w:bidi="ar-MA"/>
        </w:rPr>
        <w:t>تعديلات حوالي 75 مادة من مواده، بما يتناسب مع إزالة الأحكام التمييزية فيه</w:t>
      </w:r>
      <w:r w:rsidRPr="00A851F6">
        <w:rPr>
          <w:rFonts w:hint="cs"/>
          <w:rtl/>
          <w:lang w:bidi="ar-MA"/>
        </w:rPr>
        <w:t>،</w:t>
      </w:r>
      <w:r w:rsidRPr="00A851F6">
        <w:rPr>
          <w:rtl/>
          <w:lang w:bidi="ar-MA"/>
        </w:rPr>
        <w:t xml:space="preserve"> وبما يكفل المساواة بين الرجل والمرأة، وشملت سن الزواج </w:t>
      </w:r>
      <w:r w:rsidRPr="00A851F6">
        <w:rPr>
          <w:rFonts w:hint="cs"/>
          <w:rtl/>
          <w:lang w:bidi="ar-MA"/>
        </w:rPr>
        <w:t>والأحكام الخاصة ب</w:t>
      </w:r>
      <w:r w:rsidRPr="00A851F6">
        <w:rPr>
          <w:rtl/>
          <w:lang w:bidi="ar-MA"/>
        </w:rPr>
        <w:t>الطلاق، والحضانة والوصاية</w:t>
      </w:r>
      <w:r w:rsidRPr="00A851F6">
        <w:rPr>
          <w:rFonts w:hint="cs"/>
          <w:rtl/>
          <w:lang w:bidi="ar-MA"/>
        </w:rPr>
        <w:t>،</w:t>
      </w:r>
      <w:r w:rsidRPr="00A851F6">
        <w:rPr>
          <w:rtl/>
          <w:lang w:bidi="ar-MA"/>
        </w:rPr>
        <w:t xml:space="preserve"> وكذلك توسيع الوصيّة الواجبة، إضافة إلى أحكام أخرى تتعلق بالمهر والنفقة والإرث</w:t>
      </w:r>
      <w:r w:rsidRPr="00A851F6">
        <w:rPr>
          <w:rFonts w:hint="cs"/>
          <w:rtl/>
          <w:lang w:bidi="ar-MA"/>
        </w:rPr>
        <w:t>،</w:t>
      </w:r>
      <w:r w:rsidRPr="00A851F6">
        <w:rPr>
          <w:rtl/>
          <w:lang w:bidi="ar-MA"/>
        </w:rPr>
        <w:t xml:space="preserve"> وأعطى للمرأة </w:t>
      </w:r>
      <w:r w:rsidRPr="00A851F6">
        <w:rPr>
          <w:rFonts w:hint="cs"/>
          <w:rtl/>
          <w:lang w:bidi="ar-MA"/>
        </w:rPr>
        <w:t>الحق في</w:t>
      </w:r>
      <w:r w:rsidRPr="00A851F6">
        <w:rPr>
          <w:rtl/>
          <w:lang w:bidi="ar-MA"/>
        </w:rPr>
        <w:t xml:space="preserve"> وضع القيود على عقد الزواج ضماناً لحقوقها.</w:t>
      </w:r>
    </w:p>
    <w:p w14:paraId="55345203" w14:textId="77777777" w:rsidR="00506A98" w:rsidRPr="00A851F6" w:rsidRDefault="00506A98" w:rsidP="00506A98">
      <w:pPr>
        <w:pStyle w:val="SingleTxt"/>
        <w:rPr>
          <w:lang w:val="en-GB"/>
        </w:rPr>
      </w:pPr>
      <w:r w:rsidRPr="00A851F6">
        <w:rPr>
          <w:lang w:val="en-GB"/>
        </w:rPr>
        <w:t>117</w:t>
      </w:r>
      <w:r>
        <w:rPr>
          <w:rtl/>
          <w:lang w:val="en-GB"/>
        </w:rPr>
        <w:t xml:space="preserve"> -</w:t>
      </w:r>
      <w:r>
        <w:rPr>
          <w:rtl/>
          <w:lang w:val="en-GB"/>
        </w:rPr>
        <w:tab/>
      </w:r>
      <w:r w:rsidRPr="00A851F6">
        <w:rPr>
          <w:rFonts w:hint="cs"/>
          <w:rtl/>
          <w:lang w:bidi="ar-MA"/>
        </w:rPr>
        <w:t>عدّ ا</w:t>
      </w:r>
      <w:r w:rsidRPr="00A851F6">
        <w:rPr>
          <w:rtl/>
          <w:lang w:bidi="ar-MA"/>
        </w:rPr>
        <w:t xml:space="preserve">لقانون رقم 4 لعام 2019 </w:t>
      </w:r>
      <w:r w:rsidRPr="00A851F6">
        <w:rPr>
          <w:rFonts w:hint="cs"/>
          <w:rtl/>
          <w:lang w:bidi="ar-MA"/>
        </w:rPr>
        <w:t xml:space="preserve">في المادة الأولى </w:t>
      </w:r>
      <w:r w:rsidRPr="00A851F6">
        <w:rPr>
          <w:rtl/>
          <w:lang w:bidi="ar-MA"/>
        </w:rPr>
        <w:t>الحق في الزواج عقد بين رجل و</w:t>
      </w:r>
      <w:r w:rsidRPr="00A851F6">
        <w:rPr>
          <w:rFonts w:hint="cs"/>
          <w:rtl/>
          <w:lang w:bidi="ar-MA"/>
        </w:rPr>
        <w:t>ا</w:t>
      </w:r>
      <w:r w:rsidRPr="00A851F6">
        <w:rPr>
          <w:rtl/>
          <w:lang w:bidi="ar-MA"/>
        </w:rPr>
        <w:t xml:space="preserve">مرأة يحل كل منهما للآخر شرعاً غايته إنشاء رابطة للحياة المشتركة والنسل، وبينت المادة </w:t>
      </w:r>
      <w:r w:rsidRPr="00A851F6">
        <w:rPr>
          <w:rFonts w:hint="cs"/>
          <w:rtl/>
          <w:lang w:bidi="ar-MA"/>
        </w:rPr>
        <w:t>الخامسة</w:t>
      </w:r>
      <w:r w:rsidRPr="00A851F6">
        <w:rPr>
          <w:rtl/>
          <w:lang w:bidi="ar-MA"/>
        </w:rPr>
        <w:t xml:space="preserve"> أن الزواج ينعقد بإيجاب من أحد العاقدين وقبول من الآخر، </w:t>
      </w:r>
      <w:r w:rsidRPr="00A851F6">
        <w:rPr>
          <w:rFonts w:hint="cs"/>
          <w:rtl/>
          <w:lang w:bidi="ar-MA"/>
        </w:rPr>
        <w:t xml:space="preserve">وعدل القانون رقم 20 لعام 2019 سن الزواج إذ ساوى بين الذكر والأنثى في سن الزواج بالنص على أن </w:t>
      </w:r>
      <w:r w:rsidRPr="00A851F6">
        <w:rPr>
          <w:rtl/>
          <w:lang w:bidi="ar-MA"/>
        </w:rPr>
        <w:t>تكمل أهلية الزواج في الفتى والفتاة بتمام الثامنة عشرة من العمر</w:t>
      </w:r>
      <w:r w:rsidRPr="00A851F6">
        <w:rPr>
          <w:vertAlign w:val="superscript"/>
          <w:rtl/>
        </w:rPr>
        <w:t>(</w:t>
      </w:r>
      <w:r w:rsidRPr="00A851F6">
        <w:rPr>
          <w:vertAlign w:val="superscript"/>
          <w:rtl/>
        </w:rPr>
        <w:footnoteReference w:id="54"/>
      </w:r>
      <w:r w:rsidRPr="00A851F6">
        <w:rPr>
          <w:vertAlign w:val="superscript"/>
          <w:rtl/>
        </w:rPr>
        <w:t>)</w:t>
      </w:r>
      <w:r w:rsidRPr="00A851F6">
        <w:rPr>
          <w:rtl/>
          <w:lang w:bidi="ar-MA"/>
        </w:rPr>
        <w:t>.</w:t>
      </w:r>
    </w:p>
    <w:p w14:paraId="533B2F34" w14:textId="77777777" w:rsidR="00506A98" w:rsidRPr="00A851F6" w:rsidRDefault="00506A98" w:rsidP="00506A98">
      <w:pPr>
        <w:pStyle w:val="SingleTxt"/>
        <w:rPr>
          <w:lang w:val="en-GB"/>
        </w:rPr>
      </w:pPr>
      <w:r w:rsidRPr="00A851F6">
        <w:rPr>
          <w:lang w:val="en-GB"/>
        </w:rPr>
        <w:t>118</w:t>
      </w:r>
      <w:r>
        <w:rPr>
          <w:rtl/>
          <w:lang w:val="en-GB"/>
        </w:rPr>
        <w:t xml:space="preserve"> -</w:t>
      </w:r>
      <w:r>
        <w:rPr>
          <w:rtl/>
          <w:lang w:val="en-GB"/>
        </w:rPr>
        <w:tab/>
      </w:r>
      <w:r w:rsidRPr="00A851F6">
        <w:rPr>
          <w:rFonts w:hint="cs"/>
          <w:rtl/>
          <w:lang w:bidi="ar-MA"/>
        </w:rPr>
        <w:t>تأكيداً على حقوق الزوجة خلال الزواج أعطاها الحق في تحديد ما تريده من شروط في عقد الزواج إذ تنص المادة 14 الفقرة 1</w:t>
      </w:r>
      <w:r>
        <w:rPr>
          <w:rFonts w:hint="cs"/>
          <w:rtl/>
          <w:lang w:bidi="ar-MA"/>
        </w:rPr>
        <w:t xml:space="preserve"> </w:t>
      </w:r>
      <w:r w:rsidRPr="00A851F6">
        <w:rPr>
          <w:rFonts w:hint="cs"/>
          <w:rtl/>
          <w:lang w:bidi="ar-MA"/>
        </w:rPr>
        <w:t xml:space="preserve">من القانون رقم 4 لعام 2019 </w:t>
      </w:r>
      <w:r>
        <w:rPr>
          <w:rtl/>
          <w:lang w:bidi="ar-MA"/>
        </w:rPr>
        <w:t>”</w:t>
      </w:r>
      <w:r w:rsidRPr="00A851F6">
        <w:rPr>
          <w:rtl/>
          <w:lang w:bidi="ar-MA"/>
        </w:rPr>
        <w:t>لكل من الزوج أو الزوجة أن يقيد عقد الزواج بشروطه الخاصة التي لا تخالف الشرع والقانون</w:t>
      </w:r>
      <w:r w:rsidRPr="00A851F6">
        <w:rPr>
          <w:rFonts w:hint="cs"/>
          <w:rtl/>
          <w:lang w:bidi="ar-MA"/>
        </w:rPr>
        <w:t>، أي يحق ل</w:t>
      </w:r>
      <w:r w:rsidRPr="00A851F6">
        <w:rPr>
          <w:rtl/>
          <w:lang w:bidi="ar-MA"/>
        </w:rPr>
        <w:t xml:space="preserve">لمرأة </w:t>
      </w:r>
      <w:r w:rsidRPr="00A851F6">
        <w:rPr>
          <w:rFonts w:hint="cs"/>
          <w:rtl/>
          <w:lang w:bidi="ar-MA"/>
        </w:rPr>
        <w:t>اشتراط</w:t>
      </w:r>
      <w:r w:rsidRPr="00A851F6">
        <w:rPr>
          <w:rtl/>
          <w:lang w:bidi="ar-MA"/>
        </w:rPr>
        <w:t xml:space="preserve"> متطلبات معينة في عقد الزواج</w:t>
      </w:r>
      <w:r w:rsidRPr="00A851F6">
        <w:rPr>
          <w:rFonts w:hint="cs"/>
          <w:rtl/>
          <w:lang w:bidi="ar-MA"/>
        </w:rPr>
        <w:t xml:space="preserve">، كأن تشترط الحرية في السفر </w:t>
      </w:r>
      <w:r w:rsidRPr="00A851F6">
        <w:rPr>
          <w:rtl/>
          <w:lang w:bidi="ar-MA"/>
        </w:rPr>
        <w:t xml:space="preserve">دون إذن زوجها، وأن يترك بيدها الحق </w:t>
      </w:r>
      <w:r w:rsidRPr="00A851F6">
        <w:rPr>
          <w:rFonts w:hint="cs"/>
          <w:rtl/>
          <w:lang w:bidi="ar-MA"/>
        </w:rPr>
        <w:t xml:space="preserve">في </w:t>
      </w:r>
      <w:r w:rsidRPr="00A851F6">
        <w:rPr>
          <w:rtl/>
          <w:lang w:bidi="ar-MA"/>
        </w:rPr>
        <w:t>الطلاق، وأن يكون لها الحق في العمل خارج المنزل، وألاّ يعيش زوجها مع زوجة ثانية في المنزل الذي تقيم فيه</w:t>
      </w:r>
      <w:r w:rsidRPr="00A851F6">
        <w:rPr>
          <w:rFonts w:hint="cs"/>
          <w:rtl/>
          <w:lang w:bidi="ar-MA"/>
        </w:rPr>
        <w:t>، وتضيف الفقرة 4 من المادة</w:t>
      </w:r>
      <w:r>
        <w:rPr>
          <w:rFonts w:hint="eastAsia"/>
          <w:rtl/>
          <w:lang w:bidi="ar-MA"/>
        </w:rPr>
        <w:t> </w:t>
      </w:r>
      <w:r w:rsidRPr="00A851F6">
        <w:rPr>
          <w:rFonts w:hint="cs"/>
          <w:rtl/>
          <w:lang w:bidi="ar-MA"/>
        </w:rPr>
        <w:t xml:space="preserve">14 بأن </w:t>
      </w:r>
      <w:r w:rsidRPr="00A851F6">
        <w:rPr>
          <w:rtl/>
          <w:lang w:bidi="ar-MA"/>
        </w:rPr>
        <w:t>للمتضرر من الزوجين عند الإخلال بالشروط الصحيحة</w:t>
      </w:r>
      <w:r w:rsidRPr="00A851F6">
        <w:rPr>
          <w:rFonts w:hint="cs"/>
          <w:rtl/>
          <w:lang w:bidi="ar-MA"/>
        </w:rPr>
        <w:t xml:space="preserve"> في عقد الزواج</w:t>
      </w:r>
      <w:r w:rsidRPr="00A851F6">
        <w:rPr>
          <w:rtl/>
          <w:lang w:bidi="ar-MA"/>
        </w:rPr>
        <w:t xml:space="preserve"> حق طلب فسخ عقد</w:t>
      </w:r>
      <w:r w:rsidRPr="00A851F6">
        <w:rPr>
          <w:rFonts w:hint="cs"/>
          <w:rtl/>
          <w:lang w:bidi="ar-MA"/>
        </w:rPr>
        <w:t xml:space="preserve"> الزواج، وتشجيعاً على الزواج </w:t>
      </w:r>
      <w:r w:rsidRPr="00A851F6">
        <w:rPr>
          <w:rtl/>
          <w:lang w:bidi="ar-MA"/>
        </w:rPr>
        <w:t>تعفى معاملات الزواج وتثبيته إداريا</w:t>
      </w:r>
      <w:r w:rsidRPr="00A851F6">
        <w:rPr>
          <w:rFonts w:hint="cs"/>
          <w:rtl/>
          <w:lang w:bidi="ar-MA"/>
        </w:rPr>
        <w:t>ً</w:t>
      </w:r>
      <w:r w:rsidRPr="00A851F6">
        <w:rPr>
          <w:rtl/>
          <w:lang w:bidi="ar-MA"/>
        </w:rPr>
        <w:t xml:space="preserve"> أو قضائيا</w:t>
      </w:r>
      <w:r w:rsidRPr="00A851F6">
        <w:rPr>
          <w:rFonts w:hint="cs"/>
          <w:rtl/>
          <w:lang w:bidi="ar-MA"/>
        </w:rPr>
        <w:t>ً</w:t>
      </w:r>
      <w:r w:rsidRPr="00A851F6">
        <w:rPr>
          <w:rtl/>
          <w:lang w:bidi="ar-MA"/>
        </w:rPr>
        <w:t xml:space="preserve"> وتحصيل المهر من أي رس</w:t>
      </w:r>
      <w:r w:rsidRPr="00A851F6">
        <w:rPr>
          <w:rFonts w:hint="cs"/>
          <w:rtl/>
          <w:lang w:bidi="ar-MA"/>
        </w:rPr>
        <w:t>و</w:t>
      </w:r>
      <w:r w:rsidRPr="00A851F6">
        <w:rPr>
          <w:rtl/>
          <w:lang w:bidi="ar-MA"/>
        </w:rPr>
        <w:t>م</w:t>
      </w:r>
      <w:r w:rsidRPr="00A851F6">
        <w:rPr>
          <w:rFonts w:hint="cs"/>
          <w:rtl/>
          <w:lang w:bidi="ar-MA"/>
        </w:rPr>
        <w:t>.</w:t>
      </w:r>
    </w:p>
    <w:p w14:paraId="208ED03C" w14:textId="77777777" w:rsidR="00506A98" w:rsidRPr="00A851F6" w:rsidRDefault="00506A98" w:rsidP="00506A98">
      <w:pPr>
        <w:pStyle w:val="SingleTxt"/>
        <w:rPr>
          <w:rtl/>
          <w:lang w:bidi="ar-MA"/>
        </w:rPr>
      </w:pPr>
      <w:r w:rsidRPr="00A851F6">
        <w:rPr>
          <w:rtl/>
          <w:lang w:bidi="ar-MA"/>
        </w:rPr>
        <w:t>119</w:t>
      </w:r>
      <w:r>
        <w:rPr>
          <w:rtl/>
          <w:lang w:bidi="ar-MA"/>
        </w:rPr>
        <w:t xml:space="preserve"> -</w:t>
      </w:r>
      <w:r>
        <w:rPr>
          <w:rtl/>
          <w:lang w:bidi="ar-MA"/>
        </w:rPr>
        <w:tab/>
      </w:r>
      <w:r w:rsidRPr="00A851F6">
        <w:rPr>
          <w:rFonts w:hint="cs"/>
          <w:rtl/>
          <w:lang w:bidi="ar-MA"/>
        </w:rPr>
        <w:t xml:space="preserve">كما تنص </w:t>
      </w:r>
      <w:r w:rsidRPr="00A851F6">
        <w:rPr>
          <w:rtl/>
          <w:lang w:bidi="ar-MA"/>
        </w:rPr>
        <w:t xml:space="preserve">المادة 117 </w:t>
      </w:r>
      <w:r w:rsidRPr="00A851F6">
        <w:rPr>
          <w:rFonts w:hint="cs"/>
          <w:rtl/>
          <w:lang w:bidi="ar-MA"/>
        </w:rPr>
        <w:t>على</w:t>
      </w:r>
      <w:r w:rsidRPr="00A851F6">
        <w:rPr>
          <w:rtl/>
          <w:lang w:bidi="ar-MA"/>
        </w:rPr>
        <w:t xml:space="preserve"> حق المرأة في التعويض في حالة تعرضها للطلاق التعسفي، </w:t>
      </w:r>
      <w:r w:rsidRPr="00A851F6">
        <w:rPr>
          <w:rFonts w:hint="cs"/>
          <w:rtl/>
          <w:lang w:bidi="ar-MA"/>
        </w:rPr>
        <w:t xml:space="preserve">أي في حال قيام </w:t>
      </w:r>
      <w:r w:rsidRPr="00A851F6">
        <w:rPr>
          <w:rtl/>
          <w:lang w:bidi="ar-MA"/>
        </w:rPr>
        <w:t>الرجل</w:t>
      </w:r>
      <w:r w:rsidRPr="00A851F6">
        <w:rPr>
          <w:rFonts w:hint="cs"/>
          <w:rtl/>
          <w:lang w:bidi="ar-MA"/>
        </w:rPr>
        <w:t xml:space="preserve"> بتطليق</w:t>
      </w:r>
      <w:r w:rsidRPr="00A851F6">
        <w:rPr>
          <w:rtl/>
          <w:lang w:bidi="ar-MA"/>
        </w:rPr>
        <w:t xml:space="preserve"> زوجته بإرادته المنفردة دونما سبب معقول ومن غير طلب منها استحقت </w:t>
      </w:r>
      <w:r w:rsidRPr="00DC0245">
        <w:rPr>
          <w:rtl/>
        </w:rPr>
        <w:t>تعويضاً</w:t>
      </w:r>
      <w:r w:rsidRPr="00A851F6">
        <w:rPr>
          <w:rtl/>
          <w:lang w:bidi="ar-MA"/>
        </w:rPr>
        <w:t xml:space="preserve"> </w:t>
      </w:r>
      <w:r w:rsidRPr="00A851F6">
        <w:rPr>
          <w:rtl/>
          <w:lang w:bidi="ar-MA"/>
        </w:rPr>
        <w:lastRenderedPageBreak/>
        <w:t xml:space="preserve">من مطلِّقها، بحسب حاله وبما لا يتجاوز نفقة ثلاث سنوات لأمثالها فوق نفقة العدة وللقاضي أن يحكم به جملة أو مقسطاً بحسب مقتضى الحال. </w:t>
      </w:r>
    </w:p>
    <w:p w14:paraId="21D74851" w14:textId="77777777" w:rsidR="00506A98" w:rsidRPr="00A851F6" w:rsidRDefault="00506A98" w:rsidP="00506A98">
      <w:pPr>
        <w:pStyle w:val="SingleTxt"/>
        <w:rPr>
          <w:lang w:val="en-GB"/>
        </w:rPr>
      </w:pPr>
      <w:r w:rsidRPr="00A851F6">
        <w:rPr>
          <w:lang w:val="en-GB"/>
        </w:rPr>
        <w:t>120</w:t>
      </w:r>
      <w:r>
        <w:rPr>
          <w:rtl/>
          <w:lang w:val="en-GB"/>
        </w:rPr>
        <w:t xml:space="preserve"> -</w:t>
      </w:r>
      <w:r>
        <w:rPr>
          <w:rtl/>
          <w:lang w:val="en-GB"/>
        </w:rPr>
        <w:tab/>
      </w:r>
      <w:r w:rsidRPr="00A851F6">
        <w:rPr>
          <w:rFonts w:hint="cs"/>
          <w:rtl/>
          <w:lang w:bidi="ar-MA"/>
        </w:rPr>
        <w:t>سمح التعديل في ا</w:t>
      </w:r>
      <w:r w:rsidRPr="00A851F6">
        <w:rPr>
          <w:rtl/>
          <w:lang w:bidi="ar-MA"/>
        </w:rPr>
        <w:t xml:space="preserve">لمادة 257 </w:t>
      </w:r>
      <w:r w:rsidRPr="00A851F6">
        <w:rPr>
          <w:rFonts w:hint="cs"/>
          <w:rtl/>
          <w:lang w:bidi="ar-MA"/>
        </w:rPr>
        <w:t>با</w:t>
      </w:r>
      <w:r w:rsidRPr="00A851F6">
        <w:rPr>
          <w:rtl/>
          <w:lang w:bidi="ar-MA"/>
        </w:rPr>
        <w:t>لوصية الواجبة</w:t>
      </w:r>
      <w:r w:rsidRPr="00A851F6">
        <w:rPr>
          <w:rFonts w:hint="cs"/>
          <w:rtl/>
          <w:lang w:bidi="ar-MA"/>
        </w:rPr>
        <w:t xml:space="preserve"> لأولاد البنت بالمساواة مع أولاد الابن في ثلث التركة، ولم يكن لها هذا الحق سابقاً.</w:t>
      </w:r>
    </w:p>
    <w:p w14:paraId="5AFE1FF2" w14:textId="77777777" w:rsidR="00506A98" w:rsidRPr="00D16569" w:rsidRDefault="00506A98" w:rsidP="00506A98">
      <w:pPr>
        <w:pStyle w:val="SingleTxt"/>
        <w:spacing w:after="0" w:line="120" w:lineRule="exact"/>
        <w:rPr>
          <w:b/>
          <w:bCs/>
          <w:sz w:val="10"/>
          <w:rtl/>
        </w:rPr>
      </w:pPr>
    </w:p>
    <w:p w14:paraId="621C5C8E" w14:textId="77777777" w:rsidR="00506A98" w:rsidRDefault="00506A98" w:rsidP="00506A98">
      <w:pPr>
        <w:bidi w:val="0"/>
        <w:spacing w:after="160" w:line="259" w:lineRule="auto"/>
        <w:jc w:val="left"/>
        <w:rPr>
          <w:rFonts w:eastAsiaTheme="minorEastAsia"/>
          <w:b/>
          <w:bCs/>
          <w:spacing w:val="-2"/>
          <w:sz w:val="30"/>
          <w:szCs w:val="30"/>
          <w:rtl/>
          <w14:ligatures w14:val="none"/>
        </w:rPr>
      </w:pPr>
      <w:bookmarkStart w:id="50" w:name="_Toc157939389"/>
      <w:bookmarkStart w:id="51" w:name="_Toc157939839"/>
      <w:r>
        <w:rPr>
          <w:rtl/>
        </w:rPr>
        <w:br w:type="page"/>
      </w:r>
    </w:p>
    <w:p w14:paraId="7517A506" w14:textId="77777777" w:rsidR="00506A98" w:rsidRPr="00A851F6" w:rsidRDefault="00506A98" w:rsidP="00506A98">
      <w:pPr>
        <w:pStyle w:val="HCh"/>
        <w:jc w:val="lowKashida"/>
        <w:rPr>
          <w:rtl/>
        </w:rPr>
      </w:pPr>
      <w:r>
        <w:rPr>
          <w:rtl/>
        </w:rPr>
        <w:lastRenderedPageBreak/>
        <w:tab/>
      </w:r>
      <w:r>
        <w:rPr>
          <w:rtl/>
        </w:rPr>
        <w:tab/>
      </w:r>
      <w:r w:rsidRPr="00A851F6">
        <w:rPr>
          <w:rFonts w:hint="cs"/>
          <w:rtl/>
        </w:rPr>
        <w:t>القسم الثالث</w:t>
      </w:r>
      <w:r>
        <w:rPr>
          <w:rFonts w:hint="cs"/>
          <w:rtl/>
        </w:rPr>
        <w:t>:</w:t>
      </w:r>
      <w:r w:rsidRPr="00A851F6">
        <w:rPr>
          <w:rFonts w:hint="cs"/>
          <w:rtl/>
        </w:rPr>
        <w:t xml:space="preserve"> التحديات</w:t>
      </w:r>
      <w:bookmarkEnd w:id="50"/>
      <w:bookmarkEnd w:id="51"/>
    </w:p>
    <w:p w14:paraId="2722D789" w14:textId="77777777" w:rsidR="00506A98" w:rsidRPr="00A851F6" w:rsidRDefault="00506A98" w:rsidP="00506A98">
      <w:pPr>
        <w:pStyle w:val="SingleTxt"/>
        <w:rPr>
          <w:rtl/>
          <w:lang w:bidi="ar-MA"/>
        </w:rPr>
      </w:pPr>
      <w:r w:rsidRPr="00A851F6">
        <w:rPr>
          <w:rtl/>
          <w:lang w:bidi="ar-MA"/>
        </w:rPr>
        <w:t>121</w:t>
      </w:r>
      <w:r>
        <w:rPr>
          <w:rtl/>
          <w:lang w:bidi="ar-MA"/>
        </w:rPr>
        <w:t xml:space="preserve"> -</w:t>
      </w:r>
      <w:r>
        <w:rPr>
          <w:rtl/>
          <w:lang w:bidi="ar-MA"/>
        </w:rPr>
        <w:tab/>
      </w:r>
      <w:r w:rsidRPr="00A851F6">
        <w:rPr>
          <w:rFonts w:hint="cs"/>
          <w:rtl/>
          <w:lang w:bidi="ar-MA"/>
        </w:rPr>
        <w:t xml:space="preserve">تواجه الجمهورية العربية السورية تحديات متعددة الأوجه دولية وسياسية واقتصادية </w:t>
      </w:r>
      <w:bookmarkStart w:id="52" w:name="_Hlk133317962"/>
      <w:r w:rsidRPr="00A851F6">
        <w:rPr>
          <w:rFonts w:hint="cs"/>
          <w:rtl/>
          <w:lang w:bidi="ar-MA"/>
        </w:rPr>
        <w:t>و</w:t>
      </w:r>
      <w:r>
        <w:rPr>
          <w:rFonts w:hint="cs"/>
          <w:rtl/>
          <w:lang w:bidi="ar-MA"/>
        </w:rPr>
        <w:t>إنسانية</w:t>
      </w:r>
      <w:r w:rsidRPr="00A851F6">
        <w:rPr>
          <w:rFonts w:hint="cs"/>
          <w:rtl/>
          <w:lang w:bidi="ar-MA"/>
        </w:rPr>
        <w:t xml:space="preserve"> وقانونية،</w:t>
      </w:r>
      <w:bookmarkEnd w:id="52"/>
      <w:r w:rsidRPr="00A851F6">
        <w:rPr>
          <w:rFonts w:hint="cs"/>
          <w:rtl/>
          <w:lang w:bidi="ar-MA"/>
        </w:rPr>
        <w:t xml:space="preserve"> ف</w:t>
      </w:r>
      <w:r w:rsidRPr="00A851F6">
        <w:rPr>
          <w:rtl/>
          <w:lang w:bidi="ar-MA"/>
        </w:rPr>
        <w:t xml:space="preserve">منذ عام 2011 </w:t>
      </w:r>
      <w:r w:rsidRPr="00A851F6">
        <w:rPr>
          <w:rFonts w:hint="cs"/>
          <w:rtl/>
          <w:lang w:bidi="ar-MA"/>
        </w:rPr>
        <w:t xml:space="preserve">تواجه </w:t>
      </w:r>
      <w:r w:rsidRPr="00A851F6">
        <w:rPr>
          <w:rtl/>
          <w:lang w:bidi="ar-MA"/>
        </w:rPr>
        <w:t>حرباً إرهابية ممنهجة</w:t>
      </w:r>
      <w:r>
        <w:rPr>
          <w:rtl/>
          <w:lang w:bidi="ar-MA"/>
        </w:rPr>
        <w:t>،</w:t>
      </w:r>
      <w:r w:rsidRPr="00A851F6">
        <w:rPr>
          <w:rFonts w:hint="cs"/>
          <w:rtl/>
          <w:lang w:bidi="ar-MA"/>
        </w:rPr>
        <w:t xml:space="preserve"> والوجود غير الشرعي لقوات أجنبية على أراضيها، </w:t>
      </w:r>
      <w:r w:rsidRPr="00A851F6">
        <w:rPr>
          <w:rtl/>
          <w:lang w:bidi="ar-MA"/>
        </w:rPr>
        <w:t xml:space="preserve">كان لها تداعيات كارثية على حالة حقوق الإنسان </w:t>
      </w:r>
      <w:r w:rsidRPr="00A851F6">
        <w:rPr>
          <w:rFonts w:hint="cs"/>
          <w:rtl/>
          <w:lang w:bidi="ar-MA"/>
        </w:rPr>
        <w:t>عامة وحقوق المرأة خاصة، وما تزال الحرب ومكافحة الإرهاب في مقدمة التحديات التي تواجهها سورية إضافة ل</w:t>
      </w:r>
      <w:r w:rsidRPr="00A851F6">
        <w:rPr>
          <w:rtl/>
          <w:lang w:bidi="ar-MA"/>
        </w:rPr>
        <w:t>لدعم الخارجي للجماعات الإرهابية المسلحة و</w:t>
      </w:r>
      <w:r w:rsidRPr="00A851F6">
        <w:rPr>
          <w:rFonts w:hint="cs"/>
          <w:rtl/>
          <w:lang w:bidi="ar-MA"/>
        </w:rPr>
        <w:t xml:space="preserve">عدم ضبط </w:t>
      </w:r>
      <w:r w:rsidRPr="00A851F6">
        <w:rPr>
          <w:rtl/>
          <w:lang w:bidi="ar-MA"/>
        </w:rPr>
        <w:t>الحدود وبخاصة مع تركيا</w:t>
      </w:r>
      <w:r w:rsidRPr="00A851F6">
        <w:rPr>
          <w:rFonts w:hint="cs"/>
          <w:rtl/>
          <w:lang w:bidi="ar-MA"/>
        </w:rPr>
        <w:t>،</w:t>
      </w:r>
      <w:r w:rsidRPr="00A851F6">
        <w:rPr>
          <w:rtl/>
          <w:lang w:bidi="ar-MA"/>
        </w:rPr>
        <w:t xml:space="preserve"> </w:t>
      </w:r>
      <w:r w:rsidRPr="00A851F6">
        <w:rPr>
          <w:rFonts w:hint="cs"/>
          <w:rtl/>
          <w:lang w:bidi="ar-MA"/>
        </w:rPr>
        <w:t>والوجود غير الشرعي للقوات الامريكية</w:t>
      </w:r>
      <w:r w:rsidRPr="00A851F6">
        <w:rPr>
          <w:rtl/>
          <w:lang w:bidi="ar-MA"/>
        </w:rPr>
        <w:t xml:space="preserve"> وأدواته من الجماعات الانفصالية المسلحة</w:t>
      </w:r>
      <w:r w:rsidRPr="00A851F6">
        <w:rPr>
          <w:rFonts w:hint="cs"/>
          <w:rtl/>
          <w:lang w:bidi="ar-MA"/>
        </w:rPr>
        <w:t xml:space="preserve"> في شمال شرق سورية،</w:t>
      </w:r>
      <w:r w:rsidRPr="00A851F6">
        <w:rPr>
          <w:rtl/>
          <w:lang w:bidi="ar-MA"/>
        </w:rPr>
        <w:t xml:space="preserve"> كل ذلك استنزف قدرات الدولة ومواردها</w:t>
      </w:r>
      <w:r w:rsidRPr="00A851F6">
        <w:rPr>
          <w:rFonts w:hint="cs"/>
          <w:rtl/>
          <w:lang w:bidi="ar-MA"/>
        </w:rPr>
        <w:t>، و</w:t>
      </w:r>
      <w:r w:rsidRPr="00A851F6">
        <w:rPr>
          <w:rtl/>
          <w:lang w:bidi="ar-MA"/>
        </w:rPr>
        <w:t xml:space="preserve">أدت </w:t>
      </w:r>
      <w:r>
        <w:rPr>
          <w:rFonts w:hint="cs"/>
          <w:rtl/>
          <w:lang w:bidi="ar-MA"/>
        </w:rPr>
        <w:t>إلى</w:t>
      </w:r>
      <w:r w:rsidRPr="00A851F6">
        <w:rPr>
          <w:rtl/>
          <w:lang w:bidi="ar-MA"/>
        </w:rPr>
        <w:t xml:space="preserve"> تعطيل تطور العجلة الاقتصادية وتعثّر تنفيذ البرامج التنموية وتسببت في خسارات مادية فادحة في </w:t>
      </w:r>
      <w:r w:rsidRPr="00A851F6">
        <w:rPr>
          <w:rFonts w:hint="cs"/>
          <w:rtl/>
          <w:lang w:bidi="ar-MA"/>
        </w:rPr>
        <w:t xml:space="preserve">جميع </w:t>
      </w:r>
      <w:r w:rsidRPr="00A851F6">
        <w:rPr>
          <w:rtl/>
          <w:lang w:bidi="ar-MA"/>
        </w:rPr>
        <w:t>القطاعات</w:t>
      </w:r>
      <w:r w:rsidRPr="00A851F6">
        <w:rPr>
          <w:rFonts w:hint="cs"/>
          <w:rtl/>
          <w:lang w:bidi="ar-MA"/>
        </w:rPr>
        <w:t>، و</w:t>
      </w:r>
      <w:r w:rsidRPr="00A851F6">
        <w:rPr>
          <w:rtl/>
          <w:lang w:bidi="ar-MA"/>
        </w:rPr>
        <w:t>أثرت</w:t>
      </w:r>
      <w:r w:rsidRPr="00A851F6">
        <w:rPr>
          <w:rFonts w:hint="cs"/>
          <w:rtl/>
          <w:lang w:bidi="ar-MA"/>
        </w:rPr>
        <w:t xml:space="preserve"> على</w:t>
      </w:r>
      <w:r w:rsidRPr="00A851F6">
        <w:rPr>
          <w:rtl/>
          <w:lang w:bidi="ar-MA"/>
        </w:rPr>
        <w:t xml:space="preserve"> شبكات الأمان الاجتماعي الخاص بالنساء</w:t>
      </w:r>
      <w:r w:rsidRPr="00A851F6">
        <w:rPr>
          <w:rFonts w:hint="cs"/>
          <w:rtl/>
          <w:lang w:bidi="ar-MA"/>
        </w:rPr>
        <w:t>.</w:t>
      </w:r>
    </w:p>
    <w:p w14:paraId="7EB35C16" w14:textId="77777777" w:rsidR="00506A98" w:rsidRPr="00A851F6" w:rsidRDefault="00506A98" w:rsidP="00506A98">
      <w:pPr>
        <w:pStyle w:val="SingleTxt"/>
        <w:rPr>
          <w:lang w:val="en-GB"/>
        </w:rPr>
      </w:pPr>
      <w:r w:rsidRPr="00A851F6">
        <w:rPr>
          <w:lang w:val="en-GB"/>
        </w:rPr>
        <w:t>122</w:t>
      </w:r>
      <w:r>
        <w:rPr>
          <w:rtl/>
          <w:lang w:val="en-GB"/>
        </w:rPr>
        <w:t xml:space="preserve"> -</w:t>
      </w:r>
      <w:r>
        <w:rPr>
          <w:rtl/>
          <w:lang w:val="en-GB"/>
        </w:rPr>
        <w:tab/>
      </w:r>
      <w:r w:rsidRPr="00A851F6">
        <w:rPr>
          <w:rFonts w:hint="cs"/>
          <w:rtl/>
          <w:lang w:bidi="ar-MA"/>
        </w:rPr>
        <w:t>يعد استمرار فرض التدابير ال</w:t>
      </w:r>
      <w:r w:rsidRPr="00A851F6">
        <w:rPr>
          <w:rtl/>
          <w:lang w:bidi="ar-MA"/>
        </w:rPr>
        <w:t xml:space="preserve">قسرية </w:t>
      </w:r>
      <w:r w:rsidRPr="00A851F6">
        <w:rPr>
          <w:rFonts w:hint="cs"/>
          <w:rtl/>
          <w:lang w:bidi="ar-MA"/>
        </w:rPr>
        <w:t>ال</w:t>
      </w:r>
      <w:r w:rsidRPr="00A851F6">
        <w:rPr>
          <w:rtl/>
          <w:lang w:bidi="ar-MA"/>
        </w:rPr>
        <w:t>أحادية</w:t>
      </w:r>
      <w:r w:rsidRPr="00A851F6">
        <w:rPr>
          <w:rFonts w:hint="cs"/>
          <w:rtl/>
          <w:lang w:bidi="ar-MA"/>
        </w:rPr>
        <w:t xml:space="preserve"> الجانب</w:t>
      </w:r>
      <w:r w:rsidRPr="00A851F6">
        <w:rPr>
          <w:rtl/>
          <w:lang w:bidi="ar-MA"/>
        </w:rPr>
        <w:t xml:space="preserve"> </w:t>
      </w:r>
      <w:r w:rsidRPr="00A851F6">
        <w:rPr>
          <w:rFonts w:hint="cs"/>
          <w:rtl/>
          <w:lang w:bidi="ar-MA"/>
        </w:rPr>
        <w:t>المفروضة على الشعب السوري من الدول التي تناصب العداء لسورية من أصعب التحديات، إذ كان لهذه التدابير</w:t>
      </w:r>
      <w:r w:rsidRPr="00A851F6">
        <w:rPr>
          <w:rtl/>
          <w:lang w:bidi="ar-MA"/>
        </w:rPr>
        <w:t xml:space="preserve"> آثار كارثية </w:t>
      </w:r>
      <w:r w:rsidRPr="00A851F6">
        <w:rPr>
          <w:rFonts w:hint="cs"/>
          <w:rtl/>
          <w:lang w:bidi="ar-MA"/>
        </w:rPr>
        <w:t>ب</w:t>
      </w:r>
      <w:r w:rsidRPr="00A851F6">
        <w:rPr>
          <w:rtl/>
          <w:lang w:bidi="ar-MA"/>
        </w:rPr>
        <w:t>خاصة في ظل ما</w:t>
      </w:r>
      <w:r>
        <w:rPr>
          <w:rFonts w:hint="cs"/>
          <w:rtl/>
          <w:lang w:bidi="ar-MA"/>
        </w:rPr>
        <w:t> </w:t>
      </w:r>
      <w:r w:rsidRPr="00A851F6">
        <w:rPr>
          <w:rtl/>
          <w:lang w:bidi="ar-MA"/>
        </w:rPr>
        <w:t xml:space="preserve">يسمى </w:t>
      </w:r>
      <w:r>
        <w:rPr>
          <w:rtl/>
          <w:lang w:bidi="ar-MA"/>
        </w:rPr>
        <w:t>”</w:t>
      </w:r>
      <w:r w:rsidRPr="00A851F6">
        <w:rPr>
          <w:rtl/>
          <w:lang w:bidi="ar-MA"/>
        </w:rPr>
        <w:t>قانون قيصر</w:t>
      </w:r>
      <w:r>
        <w:rPr>
          <w:rtl/>
          <w:lang w:bidi="ar-MA"/>
        </w:rPr>
        <w:t>“</w:t>
      </w:r>
      <w:r w:rsidRPr="00A851F6">
        <w:rPr>
          <w:rFonts w:hint="cs"/>
          <w:rtl/>
          <w:lang w:bidi="ar-MA"/>
        </w:rPr>
        <w:t xml:space="preserve"> </w:t>
      </w:r>
      <w:r w:rsidRPr="00A851F6">
        <w:rPr>
          <w:rtl/>
          <w:lang w:bidi="ar-MA"/>
        </w:rPr>
        <w:t>الذي امتد ليشمل</w:t>
      </w:r>
      <w:r w:rsidRPr="00A851F6">
        <w:rPr>
          <w:rFonts w:hint="cs"/>
          <w:rtl/>
          <w:lang w:bidi="ar-MA"/>
        </w:rPr>
        <w:t xml:space="preserve"> </w:t>
      </w:r>
      <w:r w:rsidRPr="00A851F6">
        <w:rPr>
          <w:rtl/>
          <w:lang w:bidi="ar-MA"/>
        </w:rPr>
        <w:t xml:space="preserve">بالعقوبات المتعاملين مع الدولة السورية </w:t>
      </w:r>
      <w:r w:rsidRPr="00A851F6">
        <w:rPr>
          <w:rFonts w:hint="cs"/>
          <w:rtl/>
          <w:lang w:bidi="ar-MA"/>
        </w:rPr>
        <w:t xml:space="preserve">سواء أكانوا </w:t>
      </w:r>
      <w:r w:rsidRPr="00A851F6">
        <w:rPr>
          <w:rtl/>
          <w:lang w:bidi="ar-MA"/>
        </w:rPr>
        <w:t xml:space="preserve">دولاً </w:t>
      </w:r>
      <w:r w:rsidRPr="00A851F6">
        <w:rPr>
          <w:rFonts w:hint="cs"/>
          <w:rtl/>
          <w:lang w:bidi="ar-MA"/>
        </w:rPr>
        <w:t xml:space="preserve">أم </w:t>
      </w:r>
      <w:r w:rsidRPr="00A851F6">
        <w:rPr>
          <w:rtl/>
          <w:lang w:bidi="ar-MA"/>
        </w:rPr>
        <w:t>أفراد</w:t>
      </w:r>
      <w:r w:rsidRPr="00A851F6">
        <w:rPr>
          <w:rFonts w:hint="cs"/>
          <w:rtl/>
          <w:lang w:bidi="ar-MA"/>
        </w:rPr>
        <w:t xml:space="preserve">اً، كل ذلك حد </w:t>
      </w:r>
      <w:r w:rsidRPr="00A851F6">
        <w:rPr>
          <w:rtl/>
          <w:lang w:bidi="ar-MA"/>
        </w:rPr>
        <w:t xml:space="preserve">من </w:t>
      </w:r>
      <w:r w:rsidRPr="00A851F6">
        <w:rPr>
          <w:rFonts w:hint="cs"/>
          <w:rtl/>
          <w:lang w:bidi="ar-MA"/>
        </w:rPr>
        <w:t>ال</w:t>
      </w:r>
      <w:r w:rsidRPr="00A851F6">
        <w:rPr>
          <w:rtl/>
          <w:lang w:bidi="ar-MA"/>
        </w:rPr>
        <w:t xml:space="preserve">إمكانيات </w:t>
      </w:r>
      <w:r w:rsidRPr="00A851F6">
        <w:rPr>
          <w:rFonts w:hint="cs"/>
          <w:rtl/>
          <w:lang w:bidi="ar-MA"/>
        </w:rPr>
        <w:t>المتاحة للدولة، و</w:t>
      </w:r>
      <w:r w:rsidRPr="00A851F6">
        <w:rPr>
          <w:rtl/>
          <w:lang w:bidi="ar-MA"/>
        </w:rPr>
        <w:t xml:space="preserve">أدى إلى </w:t>
      </w:r>
      <w:r w:rsidRPr="00A851F6">
        <w:rPr>
          <w:rFonts w:hint="cs"/>
          <w:rtl/>
          <w:lang w:bidi="ar-MA"/>
        </w:rPr>
        <w:t>إ</w:t>
      </w:r>
      <w:r w:rsidRPr="00A851F6">
        <w:rPr>
          <w:rtl/>
          <w:lang w:bidi="ar-MA"/>
        </w:rPr>
        <w:t>عاقة توفير التمويل اللازم لتنفيذ الخطط الوطنية في جميع القطاعات لا سيما تلك المتصلة بتوفير المستلزمات الأساسية لتأمين العيش الكريم</w:t>
      </w:r>
      <w:r w:rsidRPr="00A851F6">
        <w:rPr>
          <w:rFonts w:hint="cs"/>
          <w:rtl/>
          <w:lang w:bidi="ar-MA"/>
        </w:rPr>
        <w:t xml:space="preserve">، فشكلت هذه التدابير حصاراً خانقاً </w:t>
      </w:r>
      <w:r w:rsidRPr="00A851F6">
        <w:rPr>
          <w:rtl/>
          <w:lang w:bidi="ar-MA"/>
        </w:rPr>
        <w:t xml:space="preserve">استهدف </w:t>
      </w:r>
      <w:r w:rsidRPr="00A851F6">
        <w:rPr>
          <w:rFonts w:hint="cs"/>
          <w:rtl/>
          <w:lang w:bidi="ar-MA"/>
        </w:rPr>
        <w:t>المواطنين السوريين وأثر في زيادة معاناتهم وبخاصة المرأة السورية.</w:t>
      </w:r>
    </w:p>
    <w:p w14:paraId="41E0B679" w14:textId="77777777" w:rsidR="00506A98" w:rsidRPr="00A851F6" w:rsidRDefault="00506A98" w:rsidP="00506A98">
      <w:pPr>
        <w:pStyle w:val="SingleTxt"/>
        <w:rPr>
          <w:lang w:val="en-GB"/>
        </w:rPr>
      </w:pPr>
      <w:r w:rsidRPr="00A851F6">
        <w:rPr>
          <w:lang w:val="en-GB"/>
        </w:rPr>
        <w:t>123</w:t>
      </w:r>
      <w:r>
        <w:rPr>
          <w:rtl/>
          <w:lang w:val="en-GB"/>
        </w:rPr>
        <w:t xml:space="preserve"> -</w:t>
      </w:r>
      <w:r>
        <w:rPr>
          <w:rtl/>
          <w:lang w:val="en-GB"/>
        </w:rPr>
        <w:tab/>
      </w:r>
      <w:r w:rsidRPr="00A851F6">
        <w:rPr>
          <w:rFonts w:hint="cs"/>
          <w:rtl/>
          <w:lang w:bidi="ar-MA"/>
        </w:rPr>
        <w:t xml:space="preserve">خضوع </w:t>
      </w:r>
      <w:r w:rsidRPr="00A851F6">
        <w:rPr>
          <w:rtl/>
          <w:lang w:bidi="ar-MA"/>
        </w:rPr>
        <w:t xml:space="preserve">جزء من الأراضي السورية لسيطرة مجموعات إرهابية مسلحة مدعومة من </w:t>
      </w:r>
      <w:r w:rsidRPr="00A851F6">
        <w:rPr>
          <w:rFonts w:hint="cs"/>
          <w:rtl/>
          <w:lang w:bidi="ar-MA"/>
        </w:rPr>
        <w:t xml:space="preserve">عدة </w:t>
      </w:r>
      <w:r w:rsidRPr="00A851F6">
        <w:rPr>
          <w:rtl/>
          <w:lang w:bidi="ar-MA"/>
        </w:rPr>
        <w:t>دول</w:t>
      </w:r>
      <w:r w:rsidRPr="00A851F6">
        <w:rPr>
          <w:rFonts w:hint="cs"/>
          <w:rtl/>
          <w:lang w:bidi="ar-MA"/>
        </w:rPr>
        <w:t>، و</w:t>
      </w:r>
      <w:r w:rsidRPr="00A851F6">
        <w:rPr>
          <w:rtl/>
          <w:lang w:bidi="ar-MA"/>
        </w:rPr>
        <w:t>الجماعات الكردية الانفصالية</w:t>
      </w:r>
      <w:r w:rsidRPr="00A851F6">
        <w:rPr>
          <w:rFonts w:hint="cs"/>
          <w:rtl/>
          <w:lang w:bidi="ar-MA"/>
        </w:rPr>
        <w:t xml:space="preserve"> المدعومة من الولايات المتحدة الأمريكية </w:t>
      </w:r>
      <w:r w:rsidRPr="00A851F6">
        <w:rPr>
          <w:rtl/>
          <w:lang w:bidi="ar-MA"/>
        </w:rPr>
        <w:t>تسخرها لاستنزاف وسرقة الموارد الاقتصادية والثروات الطبيعة السورية وممارسات تعديات على المواطنين السوريين في تلك المناطق</w:t>
      </w:r>
      <w:r w:rsidRPr="00A851F6">
        <w:rPr>
          <w:rFonts w:hint="cs"/>
          <w:rtl/>
          <w:lang w:bidi="ar-MA"/>
        </w:rPr>
        <w:t>.</w:t>
      </w:r>
    </w:p>
    <w:p w14:paraId="64C50ACF" w14:textId="77777777" w:rsidR="00506A98" w:rsidRPr="00A851F6" w:rsidRDefault="00506A98" w:rsidP="00506A98">
      <w:pPr>
        <w:pStyle w:val="SingleTxt"/>
        <w:rPr>
          <w:lang w:val="en-GB"/>
        </w:rPr>
      </w:pPr>
      <w:r w:rsidRPr="00A851F6">
        <w:rPr>
          <w:lang w:val="en-GB"/>
        </w:rPr>
        <w:t>124</w:t>
      </w:r>
      <w:r>
        <w:rPr>
          <w:rtl/>
          <w:lang w:val="en-GB"/>
        </w:rPr>
        <w:t xml:space="preserve"> -</w:t>
      </w:r>
      <w:r>
        <w:rPr>
          <w:rtl/>
          <w:lang w:val="en-GB"/>
        </w:rPr>
        <w:tab/>
      </w:r>
      <w:r w:rsidRPr="00A851F6">
        <w:rPr>
          <w:rtl/>
          <w:lang w:bidi="ar-MA"/>
        </w:rPr>
        <w:t>استمرار ا</w:t>
      </w:r>
      <w:r w:rsidRPr="00A851F6">
        <w:rPr>
          <w:rFonts w:hint="cs"/>
          <w:rtl/>
          <w:lang w:bidi="ar-MA"/>
        </w:rPr>
        <w:t>لا</w:t>
      </w:r>
      <w:r w:rsidRPr="00A851F6">
        <w:rPr>
          <w:rtl/>
          <w:lang w:bidi="ar-MA"/>
        </w:rPr>
        <w:t xml:space="preserve">حتلال </w:t>
      </w:r>
      <w:r w:rsidRPr="00A851F6">
        <w:rPr>
          <w:rFonts w:hint="cs"/>
          <w:rtl/>
          <w:lang w:bidi="ar-MA"/>
        </w:rPr>
        <w:t xml:space="preserve">الإسرائيلي في ممارساته العدوانية وفرضه </w:t>
      </w:r>
      <w:r w:rsidRPr="00A851F6">
        <w:rPr>
          <w:rtl/>
          <w:lang w:bidi="ar-MA"/>
        </w:rPr>
        <w:t>ظروف معيشية اقتصادية واجتماعية صعبة على المواطنين السوريين في الجولان</w:t>
      </w:r>
      <w:r w:rsidRPr="00A851F6">
        <w:rPr>
          <w:rFonts w:hint="cs"/>
          <w:rtl/>
          <w:lang w:bidi="ar-MA"/>
        </w:rPr>
        <w:t xml:space="preserve"> العربي</w:t>
      </w:r>
      <w:r w:rsidRPr="00A851F6">
        <w:rPr>
          <w:rtl/>
          <w:lang w:bidi="ar-MA"/>
        </w:rPr>
        <w:t xml:space="preserve"> السوري المحتل، </w:t>
      </w:r>
      <w:r w:rsidRPr="00A851F6">
        <w:rPr>
          <w:rFonts w:hint="cs"/>
          <w:rtl/>
          <w:lang w:bidi="ar-MA"/>
        </w:rPr>
        <w:t xml:space="preserve">في ظل </w:t>
      </w:r>
      <w:r w:rsidRPr="00A851F6">
        <w:rPr>
          <w:rtl/>
          <w:lang w:bidi="ar-MA"/>
        </w:rPr>
        <w:t xml:space="preserve">الحماية التي تقدمها </w:t>
      </w:r>
      <w:r w:rsidRPr="00A851F6">
        <w:rPr>
          <w:rFonts w:hint="cs"/>
          <w:rtl/>
          <w:lang w:bidi="ar-MA"/>
        </w:rPr>
        <w:t>بعض الدول في مجلس الأمن وت</w:t>
      </w:r>
      <w:r w:rsidRPr="00A851F6">
        <w:rPr>
          <w:rtl/>
          <w:lang w:bidi="ar-MA"/>
        </w:rPr>
        <w:t>شجعه على الاستمرار والإمعان في انتهاكاته</w:t>
      </w:r>
      <w:r w:rsidRPr="00A851F6">
        <w:rPr>
          <w:rFonts w:hint="cs"/>
          <w:rtl/>
          <w:lang w:bidi="ar-MA"/>
        </w:rPr>
        <w:t xml:space="preserve">، إضافة إلى </w:t>
      </w:r>
      <w:r w:rsidRPr="00A851F6">
        <w:rPr>
          <w:rtl/>
          <w:lang w:bidi="ar-MA"/>
        </w:rPr>
        <w:t xml:space="preserve">الاعتداءات المتكررة </w:t>
      </w:r>
      <w:r w:rsidRPr="00A851F6">
        <w:rPr>
          <w:rFonts w:hint="cs"/>
          <w:rtl/>
          <w:lang w:bidi="ar-MA"/>
        </w:rPr>
        <w:t xml:space="preserve">على الأراضي السورية </w:t>
      </w:r>
      <w:r w:rsidRPr="00A851F6">
        <w:rPr>
          <w:rtl/>
          <w:lang w:bidi="ar-MA"/>
        </w:rPr>
        <w:t xml:space="preserve">التي زادت حدتها وأثرها </w:t>
      </w:r>
      <w:r w:rsidRPr="00A851F6">
        <w:rPr>
          <w:rFonts w:hint="cs"/>
          <w:rtl/>
          <w:lang w:bidi="ar-MA"/>
        </w:rPr>
        <w:t>بعد عام 2020</w:t>
      </w:r>
      <w:r w:rsidRPr="00A851F6">
        <w:rPr>
          <w:rtl/>
          <w:lang w:bidi="ar-MA"/>
        </w:rPr>
        <w:t xml:space="preserve">، </w:t>
      </w:r>
      <w:r w:rsidRPr="00A851F6">
        <w:rPr>
          <w:rFonts w:hint="cs"/>
          <w:rtl/>
          <w:lang w:bidi="ar-MA"/>
        </w:rPr>
        <w:t>واستهداف ا</w:t>
      </w:r>
      <w:r w:rsidRPr="00A851F6">
        <w:rPr>
          <w:rtl/>
          <w:lang w:bidi="ar-MA"/>
        </w:rPr>
        <w:t>لمناطق المأهولة بالسكان و</w:t>
      </w:r>
      <w:r w:rsidRPr="00A851F6">
        <w:rPr>
          <w:rFonts w:hint="cs"/>
          <w:rtl/>
          <w:lang w:bidi="ar-MA"/>
        </w:rPr>
        <w:t>ا</w:t>
      </w:r>
      <w:r w:rsidRPr="00A851F6">
        <w:rPr>
          <w:rtl/>
          <w:lang w:bidi="ar-MA"/>
        </w:rPr>
        <w:t>لمطارات المدنية والبنى التحتية</w:t>
      </w:r>
      <w:r w:rsidRPr="00A851F6">
        <w:rPr>
          <w:rFonts w:hint="cs"/>
          <w:rtl/>
          <w:lang w:bidi="ar-MA"/>
        </w:rPr>
        <w:t>، في تحد صارخ للقانون الدولي والشرعية الدولية.</w:t>
      </w:r>
    </w:p>
    <w:p w14:paraId="763C92A5" w14:textId="77777777" w:rsidR="00506A98" w:rsidRPr="00A851F6" w:rsidRDefault="00506A98" w:rsidP="00506A98">
      <w:pPr>
        <w:pStyle w:val="SingleTxt"/>
        <w:rPr>
          <w:lang w:val="en-GB"/>
        </w:rPr>
      </w:pPr>
      <w:r w:rsidRPr="00A851F6">
        <w:rPr>
          <w:lang w:val="en-GB"/>
        </w:rPr>
        <w:t>125</w:t>
      </w:r>
      <w:r>
        <w:rPr>
          <w:rtl/>
          <w:lang w:val="en-GB"/>
        </w:rPr>
        <w:t xml:space="preserve"> -</w:t>
      </w:r>
      <w:r>
        <w:rPr>
          <w:rtl/>
          <w:lang w:val="en-GB"/>
        </w:rPr>
        <w:tab/>
      </w:r>
      <w:r w:rsidRPr="00A851F6">
        <w:rPr>
          <w:rFonts w:hint="cs"/>
          <w:rtl/>
          <w:lang w:bidi="ar-MA"/>
        </w:rPr>
        <w:t xml:space="preserve">الوجود غير الشرعي لقوات أجنبية </w:t>
      </w:r>
      <w:r w:rsidRPr="00A851F6">
        <w:rPr>
          <w:rtl/>
          <w:lang w:bidi="ar-MA"/>
        </w:rPr>
        <w:t xml:space="preserve">على الأراضي السورية </w:t>
      </w:r>
      <w:r w:rsidRPr="00A851F6">
        <w:rPr>
          <w:rFonts w:hint="cs"/>
          <w:rtl/>
          <w:lang w:bidi="ar-MA"/>
        </w:rPr>
        <w:t>واعتداءاتها المتكررة على المواطنين السوريين في تلك المناطق و</w:t>
      </w:r>
      <w:r w:rsidRPr="00A851F6">
        <w:rPr>
          <w:rtl/>
          <w:lang w:bidi="ar-MA"/>
        </w:rPr>
        <w:t>التخريب الممنهج للممتلكات العامة والخاصة والإضرار الجسيم بالبيئة</w:t>
      </w:r>
      <w:r w:rsidRPr="00A851F6">
        <w:rPr>
          <w:rFonts w:hint="cs"/>
          <w:rtl/>
          <w:lang w:bidi="ar-MA"/>
        </w:rPr>
        <w:t xml:space="preserve">، وقيامها </w:t>
      </w:r>
      <w:r w:rsidRPr="00A851F6">
        <w:rPr>
          <w:rtl/>
          <w:lang w:bidi="ar-MA"/>
        </w:rPr>
        <w:t xml:space="preserve">بسرقة الموارد والثروات الوطنية الطبيعية (النفط والغاز المياه القمح الآثار) ما أدى إلى حرمان </w:t>
      </w:r>
      <w:r w:rsidRPr="00A851F6">
        <w:rPr>
          <w:rFonts w:hint="cs"/>
          <w:rtl/>
          <w:lang w:bidi="ar-MA"/>
        </w:rPr>
        <w:t>الشعب</w:t>
      </w:r>
      <w:r w:rsidRPr="00A851F6">
        <w:rPr>
          <w:rtl/>
          <w:lang w:bidi="ar-MA"/>
        </w:rPr>
        <w:t xml:space="preserve"> السوري منها </w:t>
      </w:r>
      <w:r w:rsidRPr="00A851F6">
        <w:rPr>
          <w:rFonts w:hint="cs"/>
          <w:rtl/>
          <w:lang w:bidi="ar-MA"/>
        </w:rPr>
        <w:t>وزارد من معاناتها وبخاصة النساء والأطفال.</w:t>
      </w:r>
    </w:p>
    <w:p w14:paraId="0CD2AFEB" w14:textId="77777777" w:rsidR="00506A98" w:rsidRPr="00A851F6" w:rsidRDefault="00506A98" w:rsidP="00506A98">
      <w:pPr>
        <w:pStyle w:val="SingleTxt"/>
        <w:rPr>
          <w:lang w:val="en-GB"/>
        </w:rPr>
      </w:pPr>
      <w:r w:rsidRPr="00A851F6">
        <w:rPr>
          <w:lang w:val="en-GB"/>
        </w:rPr>
        <w:t>126</w:t>
      </w:r>
      <w:r>
        <w:rPr>
          <w:rtl/>
          <w:lang w:val="en-GB"/>
        </w:rPr>
        <w:t xml:space="preserve"> -</w:t>
      </w:r>
      <w:r>
        <w:rPr>
          <w:rtl/>
          <w:lang w:val="en-GB"/>
        </w:rPr>
        <w:tab/>
      </w:r>
      <w:r w:rsidRPr="00A851F6">
        <w:rPr>
          <w:rFonts w:hint="cs"/>
          <w:rtl/>
          <w:lang w:bidi="ar-MA"/>
        </w:rPr>
        <w:t>فاقم الزلزال الذي ضرب سورية في السادس من شباط 2023 من معاناة المرأة السورية وفرض تحديات كبيرة على حقوق المرأة في كل المجالات، وبعد مرور اكثر من عام على الكارثة، ورغم الجهود التي بذتها الدولة السورية، إلا أن حجم الاحتياجات لتجاوز تداعيات الزلزال ما</w:t>
      </w:r>
      <w:r>
        <w:rPr>
          <w:rFonts w:hint="cs"/>
          <w:rtl/>
          <w:lang w:bidi="ar-MA"/>
        </w:rPr>
        <w:t xml:space="preserve"> </w:t>
      </w:r>
      <w:r w:rsidRPr="00A851F6">
        <w:rPr>
          <w:rFonts w:hint="cs"/>
          <w:rtl/>
          <w:lang w:bidi="ar-MA"/>
        </w:rPr>
        <w:t xml:space="preserve">زال كبيرا جدا خاصة لجهة توفير السكن البديل، وسبل العيش، والصحة والتعليم ومستلزمات الاسرة الأساسية والاحتياجات </w:t>
      </w:r>
      <w:r>
        <w:rPr>
          <w:rFonts w:hint="cs"/>
          <w:rtl/>
          <w:lang w:bidi="ar-MA"/>
        </w:rPr>
        <w:t>الإنسانية</w:t>
      </w:r>
      <w:r w:rsidRPr="00A851F6">
        <w:rPr>
          <w:rFonts w:hint="cs"/>
          <w:rtl/>
          <w:lang w:bidi="ar-MA"/>
        </w:rPr>
        <w:t>، ما</w:t>
      </w:r>
      <w:r>
        <w:rPr>
          <w:rFonts w:hint="eastAsia"/>
          <w:rtl/>
          <w:lang w:bidi="ar-MA"/>
        </w:rPr>
        <w:t> </w:t>
      </w:r>
      <w:r w:rsidRPr="00A851F6">
        <w:rPr>
          <w:rFonts w:hint="cs"/>
          <w:rtl/>
          <w:lang w:bidi="ar-MA"/>
        </w:rPr>
        <w:t>يتطلب مزيد من الدعم على المستوى الدولي والمحلي.</w:t>
      </w:r>
    </w:p>
    <w:p w14:paraId="09B3741C" w14:textId="77777777" w:rsidR="00506A98" w:rsidRPr="00A851F6" w:rsidRDefault="00506A98" w:rsidP="00506A98">
      <w:pPr>
        <w:pStyle w:val="SingleTxt"/>
        <w:rPr>
          <w:lang w:val="en-GB"/>
        </w:rPr>
      </w:pPr>
      <w:r w:rsidRPr="00A851F6">
        <w:rPr>
          <w:lang w:val="en-GB"/>
        </w:rPr>
        <w:t>127</w:t>
      </w:r>
      <w:r>
        <w:rPr>
          <w:rtl/>
          <w:lang w:val="en-GB"/>
        </w:rPr>
        <w:t xml:space="preserve"> -</w:t>
      </w:r>
      <w:r>
        <w:rPr>
          <w:rtl/>
          <w:lang w:val="en-GB"/>
        </w:rPr>
        <w:tab/>
      </w:r>
      <w:r w:rsidRPr="00A851F6">
        <w:rPr>
          <w:rtl/>
          <w:lang w:bidi="ar-MA"/>
        </w:rPr>
        <w:t>تسييس العمل الإنساني في سورية بسبب ضغوط الدول المانحة ونقص التمويل الدولي وبخاصة تمويل خطط الاستجابة الإنسانية والتمييز في توزيع المساعدات الدولية في سورية.</w:t>
      </w:r>
    </w:p>
    <w:p w14:paraId="447A1051" w14:textId="77777777" w:rsidR="00506A98" w:rsidRPr="00A851F6" w:rsidRDefault="00506A98" w:rsidP="00506A98">
      <w:pPr>
        <w:pStyle w:val="SingleTxt"/>
        <w:rPr>
          <w:lang w:val="en-GB"/>
        </w:rPr>
      </w:pPr>
      <w:r w:rsidRPr="00A851F6">
        <w:rPr>
          <w:lang w:val="en-GB"/>
        </w:rPr>
        <w:lastRenderedPageBreak/>
        <w:t>128</w:t>
      </w:r>
      <w:r>
        <w:rPr>
          <w:rtl/>
          <w:lang w:val="en-GB"/>
        </w:rPr>
        <w:t xml:space="preserve"> -</w:t>
      </w:r>
      <w:r>
        <w:rPr>
          <w:rtl/>
          <w:lang w:val="en-GB"/>
        </w:rPr>
        <w:tab/>
      </w:r>
      <w:r w:rsidRPr="00A851F6">
        <w:rPr>
          <w:rFonts w:hint="cs"/>
          <w:rtl/>
          <w:lang w:bidi="ar-MA"/>
        </w:rPr>
        <w:t xml:space="preserve">يشكل توفير </w:t>
      </w:r>
      <w:r w:rsidRPr="00A851F6">
        <w:rPr>
          <w:rtl/>
          <w:lang w:bidi="ar-MA"/>
        </w:rPr>
        <w:t xml:space="preserve">مقومات العودة والاستقرار </w:t>
      </w:r>
      <w:r w:rsidRPr="00A851F6">
        <w:rPr>
          <w:rFonts w:hint="cs"/>
          <w:rtl/>
          <w:lang w:bidi="ar-MA"/>
        </w:rPr>
        <w:t xml:space="preserve">للمواطنين الذين تركوا أماكنهم </w:t>
      </w:r>
      <w:r w:rsidRPr="00A851F6">
        <w:rPr>
          <w:rtl/>
          <w:lang w:bidi="ar-MA"/>
        </w:rPr>
        <w:t xml:space="preserve">أحد </w:t>
      </w:r>
      <w:r w:rsidRPr="00A851F6">
        <w:rPr>
          <w:rFonts w:hint="cs"/>
          <w:rtl/>
          <w:lang w:bidi="ar-MA"/>
        </w:rPr>
        <w:t>أ</w:t>
      </w:r>
      <w:r w:rsidRPr="00A851F6">
        <w:rPr>
          <w:rtl/>
          <w:lang w:bidi="ar-MA"/>
        </w:rPr>
        <w:t xml:space="preserve">هم التحديات أمام </w:t>
      </w:r>
      <w:r w:rsidRPr="00A851F6">
        <w:rPr>
          <w:rFonts w:hint="cs"/>
          <w:rtl/>
          <w:lang w:bidi="ar-MA"/>
        </w:rPr>
        <w:t xml:space="preserve">الدولة السورية وبخاصة المواطنين السوريين في دول اللجوء، وقد </w:t>
      </w:r>
      <w:r w:rsidRPr="00A851F6">
        <w:rPr>
          <w:rtl/>
          <w:lang w:bidi="ar-MA"/>
        </w:rPr>
        <w:t xml:space="preserve">شكلت </w:t>
      </w:r>
      <w:r w:rsidRPr="00A851F6">
        <w:rPr>
          <w:rFonts w:hint="cs"/>
          <w:rtl/>
          <w:lang w:bidi="ar-MA"/>
        </w:rPr>
        <w:t>الدولة</w:t>
      </w:r>
      <w:r w:rsidRPr="00A851F6">
        <w:rPr>
          <w:rtl/>
          <w:lang w:bidi="ar-MA"/>
        </w:rPr>
        <w:t xml:space="preserve"> هيئة التنسيق لعودة المهجرين السوريين بالقرار 46 لعام 2018 وتم تأطير مهامها من خلال التنسيق مع الجهات المعنية المحلية والعربية وال</w:t>
      </w:r>
      <w:r w:rsidRPr="00A851F6">
        <w:rPr>
          <w:rFonts w:hint="cs"/>
          <w:rtl/>
          <w:lang w:bidi="ar-MA"/>
        </w:rPr>
        <w:t>أ</w:t>
      </w:r>
      <w:r w:rsidRPr="00A851F6">
        <w:rPr>
          <w:rtl/>
          <w:lang w:bidi="ar-MA"/>
        </w:rPr>
        <w:t xml:space="preserve">جنبية لتأمين الظروف الملائمة لتبسيط وتسهيل عودة المهجرين </w:t>
      </w:r>
      <w:r w:rsidRPr="00A851F6">
        <w:rPr>
          <w:rFonts w:hint="cs"/>
          <w:rtl/>
          <w:lang w:bidi="ar-MA"/>
        </w:rPr>
        <w:t>إلى أ</w:t>
      </w:r>
      <w:r w:rsidRPr="00A851F6">
        <w:rPr>
          <w:rtl/>
          <w:lang w:bidi="ar-MA"/>
        </w:rPr>
        <w:t>رض الوطن، والسعي لتوفير سبل العيش الكريم وفق ال</w:t>
      </w:r>
      <w:r w:rsidRPr="00A851F6">
        <w:rPr>
          <w:rFonts w:hint="cs"/>
          <w:rtl/>
          <w:lang w:bidi="ar-MA"/>
        </w:rPr>
        <w:t>إ</w:t>
      </w:r>
      <w:r w:rsidRPr="00A851F6">
        <w:rPr>
          <w:rtl/>
          <w:lang w:bidi="ar-MA"/>
        </w:rPr>
        <w:t>مكانات المتاحة،</w:t>
      </w:r>
      <w:r w:rsidRPr="00A851F6">
        <w:rPr>
          <w:rFonts w:hint="cs"/>
          <w:rtl/>
          <w:lang w:bidi="ar-MA"/>
        </w:rPr>
        <w:t xml:space="preserve"> و</w:t>
      </w:r>
      <w:r w:rsidRPr="00A851F6">
        <w:rPr>
          <w:rtl/>
          <w:lang w:bidi="ar-MA"/>
        </w:rPr>
        <w:t>يستدعي</w:t>
      </w:r>
      <w:r w:rsidRPr="00A851F6">
        <w:rPr>
          <w:rFonts w:hint="cs"/>
          <w:rtl/>
          <w:lang w:bidi="ar-MA"/>
        </w:rPr>
        <w:t xml:space="preserve"> ذلك</w:t>
      </w:r>
      <w:r w:rsidRPr="00A851F6">
        <w:rPr>
          <w:rtl/>
          <w:lang w:bidi="ar-MA"/>
        </w:rPr>
        <w:t xml:space="preserve"> تعزيز</w:t>
      </w:r>
      <w:r w:rsidRPr="00A851F6">
        <w:rPr>
          <w:rFonts w:hint="cs"/>
          <w:rtl/>
          <w:lang w:bidi="ar-MA"/>
        </w:rPr>
        <w:t>َ</w:t>
      </w:r>
      <w:r w:rsidRPr="00A851F6">
        <w:rPr>
          <w:rtl/>
          <w:lang w:bidi="ar-MA"/>
        </w:rPr>
        <w:t xml:space="preserve"> الدعم</w:t>
      </w:r>
      <w:r w:rsidRPr="00A851F6">
        <w:rPr>
          <w:rFonts w:hint="cs"/>
          <w:rtl/>
          <w:lang w:bidi="ar-MA"/>
        </w:rPr>
        <w:t>ِ</w:t>
      </w:r>
      <w:r w:rsidRPr="00A851F6">
        <w:rPr>
          <w:rtl/>
          <w:lang w:bidi="ar-MA"/>
        </w:rPr>
        <w:t xml:space="preserve"> الم</w:t>
      </w:r>
      <w:r w:rsidRPr="00A851F6">
        <w:rPr>
          <w:rFonts w:hint="cs"/>
          <w:rtl/>
          <w:lang w:bidi="ar-MA"/>
        </w:rPr>
        <w:t>ُ</w:t>
      </w:r>
      <w:r w:rsidRPr="00A851F6">
        <w:rPr>
          <w:rtl/>
          <w:lang w:bidi="ar-MA"/>
        </w:rPr>
        <w:t>قدم</w:t>
      </w:r>
      <w:r w:rsidRPr="00A851F6">
        <w:rPr>
          <w:rFonts w:hint="cs"/>
          <w:rtl/>
          <w:lang w:bidi="ar-MA"/>
        </w:rPr>
        <w:t>ِ</w:t>
      </w:r>
      <w:r w:rsidRPr="00A851F6">
        <w:rPr>
          <w:rtl/>
          <w:lang w:bidi="ar-MA"/>
        </w:rPr>
        <w:t xml:space="preserve"> من المجتمع الدولي للبرامج الإنسانية وبرامج التعافي المبكر</w:t>
      </w:r>
      <w:r w:rsidRPr="00A851F6">
        <w:rPr>
          <w:rFonts w:hint="cs"/>
          <w:rtl/>
          <w:lang w:bidi="ar-MA"/>
        </w:rPr>
        <w:t>،</w:t>
      </w:r>
      <w:r w:rsidRPr="00A851F6">
        <w:rPr>
          <w:rtl/>
          <w:lang w:bidi="ar-MA"/>
        </w:rPr>
        <w:t xml:space="preserve"> لمعالجة</w:t>
      </w:r>
      <w:r w:rsidRPr="00A851F6">
        <w:rPr>
          <w:rFonts w:hint="cs"/>
          <w:rtl/>
          <w:lang w:bidi="ar-MA"/>
        </w:rPr>
        <w:t>ِ</w:t>
      </w:r>
      <w:r w:rsidRPr="00A851F6">
        <w:rPr>
          <w:rtl/>
          <w:lang w:bidi="ar-MA"/>
        </w:rPr>
        <w:t xml:space="preserve"> العقبات المادية والاقتصادية والاجتماعية التي تحول دون العودة.</w:t>
      </w:r>
    </w:p>
    <w:p w14:paraId="7C9F0A73" w14:textId="19D0CB78" w:rsidR="00506A98" w:rsidRDefault="00506A98" w:rsidP="00506A98">
      <w:pPr>
        <w:pStyle w:val="SingleTxt"/>
      </w:pPr>
      <w:r w:rsidRPr="00A851F6">
        <w:rPr>
          <w:lang w:val="en-GB"/>
        </w:rPr>
        <w:t>129</w:t>
      </w:r>
      <w:r>
        <w:rPr>
          <w:rtl/>
          <w:lang w:val="en-GB"/>
        </w:rPr>
        <w:t xml:space="preserve"> -</w:t>
      </w:r>
      <w:r>
        <w:rPr>
          <w:rtl/>
          <w:lang w:val="en-GB"/>
        </w:rPr>
        <w:tab/>
      </w:r>
      <w:r w:rsidRPr="00A851F6">
        <w:rPr>
          <w:rFonts w:hint="cs"/>
          <w:rtl/>
          <w:lang w:bidi="ar-MA"/>
        </w:rPr>
        <w:t>ختاماً</w:t>
      </w:r>
      <w:r w:rsidRPr="00A851F6">
        <w:rPr>
          <w:rtl/>
          <w:lang w:bidi="ar-MA"/>
        </w:rPr>
        <w:t xml:space="preserve"> تؤكد </w:t>
      </w:r>
      <w:r w:rsidRPr="00A851F6">
        <w:rPr>
          <w:rFonts w:hint="cs"/>
          <w:rtl/>
          <w:lang w:bidi="ar-MA"/>
        </w:rPr>
        <w:t>الجمهورية العربية السورية</w:t>
      </w:r>
      <w:r w:rsidRPr="00A851F6">
        <w:rPr>
          <w:rtl/>
          <w:lang w:bidi="ar-MA"/>
        </w:rPr>
        <w:t xml:space="preserve"> على احترام التزاماتها الدولية في حماية حقوق الإنسان وكفالتها على أرض الواقع</w:t>
      </w:r>
      <w:r w:rsidRPr="00A851F6">
        <w:rPr>
          <w:rFonts w:hint="cs"/>
          <w:rtl/>
          <w:lang w:bidi="ar-MA"/>
        </w:rPr>
        <w:t>، والتزامها بالمواثيق الدولية والإقليمية الرامية لتعزيز حقوق المرأة وا</w:t>
      </w:r>
      <w:r w:rsidRPr="00A851F6">
        <w:rPr>
          <w:rtl/>
          <w:lang w:bidi="ar-MA"/>
        </w:rPr>
        <w:t xml:space="preserve">لوفاء </w:t>
      </w:r>
      <w:r w:rsidRPr="00A851F6">
        <w:rPr>
          <w:rFonts w:hint="cs"/>
          <w:rtl/>
          <w:lang w:bidi="ar-MA"/>
        </w:rPr>
        <w:t>بها وبخاصة</w:t>
      </w:r>
      <w:r w:rsidRPr="00A851F6">
        <w:rPr>
          <w:rtl/>
          <w:lang w:bidi="ar-MA"/>
        </w:rPr>
        <w:t xml:space="preserve"> اتفاقية القضاء على جميع أشكال التمييز ضد المرأة</w:t>
      </w:r>
      <w:r w:rsidRPr="00A851F6">
        <w:rPr>
          <w:rFonts w:hint="cs"/>
          <w:rtl/>
          <w:lang w:bidi="ar-MA"/>
        </w:rPr>
        <w:t>، وتعمل جاهدة ضمن إمكانياتها المتاحة على ضمان تمتع المرأة السورية بحقوقها الأساسية التي كفلها الدستور والقوانين الوطنية، إيماناً منها بأهمية دور المرأة المحوري في نهضة المجتمع، وتبدي سورية انفتاحها</w:t>
      </w:r>
      <w:r w:rsidRPr="00A851F6">
        <w:rPr>
          <w:rtl/>
          <w:lang w:bidi="ar-MA"/>
        </w:rPr>
        <w:t xml:space="preserve"> على التعاون الجاد </w:t>
      </w:r>
      <w:r w:rsidRPr="00A851F6">
        <w:rPr>
          <w:rFonts w:hint="cs"/>
          <w:rtl/>
          <w:lang w:bidi="ar-MA"/>
        </w:rPr>
        <w:t>والحوار البناء مع اللجنة في إطار الولاية المحددة لها في الاتفاقية.</w:t>
      </w:r>
    </w:p>
    <w:p w14:paraId="0B3CC057" w14:textId="4AF594E4" w:rsidR="00506A98" w:rsidRPr="00506A98" w:rsidRDefault="00506A98" w:rsidP="00506A98">
      <w:pPr>
        <w:pStyle w:val="SingleTxt"/>
        <w:spacing w:after="0" w:line="240" w:lineRule="auto"/>
        <w:rPr>
          <w:sz w:val="20"/>
          <w:lang w:bidi="ar-MA"/>
        </w:rPr>
      </w:pPr>
      <w:r>
        <w:rPr>
          <w:noProof/>
          <w:sz w:val="20"/>
          <w:lang w:bidi="ar-MA"/>
          <w14:ligatures w14:val="standardContextual"/>
        </w:rPr>
        <mc:AlternateContent>
          <mc:Choice Requires="wps">
            <w:drawing>
              <wp:anchor distT="0" distB="0" distL="114300" distR="114300" simplePos="0" relativeHeight="251660288" behindDoc="0" locked="0" layoutInCell="1" allowOverlap="1" wp14:anchorId="4A5DDEEC" wp14:editId="756B0F03">
                <wp:simplePos x="0" y="0"/>
                <wp:positionH relativeFrom="column">
                  <wp:posOffset>2623820</wp:posOffset>
                </wp:positionH>
                <wp:positionV relativeFrom="paragraph">
                  <wp:posOffset>304800</wp:posOffset>
                </wp:positionV>
                <wp:extent cx="914400" cy="0"/>
                <wp:effectExtent l="0" t="0" r="0" b="0"/>
                <wp:wrapNone/>
                <wp:docPr id="1129921726"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B8524"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06A98" w:rsidRPr="00506A98" w:rsidSect="00525A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4-10-21T10:01:00Z" w:initials="Start">
    <w:p w14:paraId="1E2010A6" w14:textId="77777777" w:rsidR="005058EB" w:rsidRDefault="005058EB">
      <w:pPr>
        <w:pStyle w:val="CommentText"/>
      </w:pPr>
      <w:r>
        <w:rPr>
          <w:rStyle w:val="CommentReference"/>
        </w:rPr>
        <w:annotationRef/>
      </w:r>
      <w:r>
        <w:t>&lt;&lt;ODS JOB NO&gt;&gt;N2429575A&lt;&lt;ODS JOB NO&gt;&gt;</w:t>
      </w:r>
    </w:p>
    <w:p w14:paraId="4EF5FD73" w14:textId="77777777" w:rsidR="005058EB" w:rsidRDefault="005058EB">
      <w:pPr>
        <w:pStyle w:val="CommentText"/>
      </w:pPr>
      <w:r>
        <w:t>&lt;&lt;ODS DOC SYMBOL1&gt;&gt;CEDAW/C/SYR/3-4&lt;&lt;ODS DOC SYMBOL1&gt;&gt;</w:t>
      </w:r>
    </w:p>
    <w:p w14:paraId="5335E5B7" w14:textId="4E08F5A0" w:rsidR="005058EB" w:rsidRDefault="005058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35E5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16D0C3" w16cex:dateUtc="2024-10-21T14: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35E5B7" w16cid:durableId="7116D0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14803" w14:textId="77777777" w:rsidR="00B54D94" w:rsidRDefault="00B54D94" w:rsidP="005164E1">
      <w:r>
        <w:separator/>
      </w:r>
    </w:p>
  </w:endnote>
  <w:endnote w:type="continuationSeparator" w:id="0">
    <w:p w14:paraId="0882C342" w14:textId="77777777" w:rsidR="00B54D94" w:rsidRDefault="00B54D94"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58EB" w14:paraId="7E0B9EC3" w14:textId="77777777" w:rsidTr="005058EB">
      <w:tc>
        <w:tcPr>
          <w:tcW w:w="4920" w:type="dxa"/>
          <w:shd w:val="clear" w:color="auto" w:fill="auto"/>
        </w:tcPr>
        <w:p w14:paraId="6DA93D46" w14:textId="4CCDB98A" w:rsidR="005058EB" w:rsidRPr="005058EB" w:rsidRDefault="005058EB" w:rsidP="005058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0A0A5F7" w14:textId="46850A85" w:rsidR="005058EB" w:rsidRPr="005058EB" w:rsidRDefault="005058EB" w:rsidP="005058E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158E">
            <w:rPr>
              <w:b w:val="0"/>
              <w:w w:val="103"/>
            </w:rPr>
            <w:t>24-18850</w:t>
          </w:r>
          <w:r>
            <w:rPr>
              <w:b w:val="0"/>
              <w:w w:val="103"/>
            </w:rPr>
            <w:fldChar w:fldCharType="end"/>
          </w:r>
        </w:p>
      </w:tc>
    </w:tr>
  </w:tbl>
  <w:p w14:paraId="636A7718" w14:textId="77777777" w:rsidR="005058EB" w:rsidRPr="005058EB" w:rsidRDefault="005058EB" w:rsidP="00505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58EB" w14:paraId="3967ABAE" w14:textId="77777777" w:rsidTr="005058EB">
      <w:tc>
        <w:tcPr>
          <w:tcW w:w="4920" w:type="dxa"/>
          <w:shd w:val="clear" w:color="auto" w:fill="auto"/>
        </w:tcPr>
        <w:p w14:paraId="54E9DD1E" w14:textId="62739BD4" w:rsidR="005058EB" w:rsidRPr="005058EB" w:rsidRDefault="005058EB" w:rsidP="005058E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158E">
            <w:rPr>
              <w:b w:val="0"/>
              <w:w w:val="103"/>
            </w:rPr>
            <w:t>24-18850</w:t>
          </w:r>
          <w:r>
            <w:rPr>
              <w:b w:val="0"/>
              <w:w w:val="103"/>
            </w:rPr>
            <w:fldChar w:fldCharType="end"/>
          </w:r>
        </w:p>
      </w:tc>
      <w:tc>
        <w:tcPr>
          <w:tcW w:w="4920" w:type="dxa"/>
          <w:shd w:val="clear" w:color="auto" w:fill="auto"/>
        </w:tcPr>
        <w:p w14:paraId="2AD49BBF" w14:textId="42DA14A2" w:rsidR="005058EB" w:rsidRPr="005058EB" w:rsidRDefault="005058EB" w:rsidP="005058E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5392B81" w14:textId="77777777" w:rsidR="005058EB" w:rsidRPr="005058EB" w:rsidRDefault="005058EB" w:rsidP="005058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5058EB" w14:paraId="365B91E0" w14:textId="77777777" w:rsidTr="005058EB">
      <w:trPr>
        <w:jc w:val="right"/>
      </w:trPr>
      <w:tc>
        <w:tcPr>
          <w:tcW w:w="3888" w:type="dxa"/>
        </w:tcPr>
        <w:p w14:paraId="69510CAD" w14:textId="2B0E4B1C" w:rsidR="005058EB" w:rsidRDefault="005058EB" w:rsidP="005058E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4205881" wp14:editId="383975C4">
                <wp:simplePos x="0" y="0"/>
                <wp:positionH relativeFrom="page">
                  <wp:posOffset>-648970</wp:posOffset>
                </wp:positionH>
                <wp:positionV relativeFrom="page">
                  <wp:posOffset>-356235</wp:posOffset>
                </wp:positionV>
                <wp:extent cx="694690" cy="694690"/>
                <wp:effectExtent l="0" t="0" r="0" b="0"/>
                <wp:wrapNone/>
                <wp:docPr id="396464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42A8BB2" wp14:editId="77A01440">
                <wp:extent cx="1554615" cy="320068"/>
                <wp:effectExtent l="0" t="0" r="7620" b="3810"/>
                <wp:docPr id="397598071" name="Picture 2"/>
                <wp:cNvGraphicFramePr/>
                <a:graphic xmlns:a="http://schemas.openxmlformats.org/drawingml/2006/main">
                  <a:graphicData uri="http://schemas.openxmlformats.org/drawingml/2006/picture">
                    <pic:pic xmlns:pic="http://schemas.openxmlformats.org/drawingml/2006/picture">
                      <pic:nvPicPr>
                        <pic:cNvPr id="397598071"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E7D8567" w14:textId="6760A154" w:rsidR="005058EB" w:rsidRDefault="005058EB" w:rsidP="005058EB">
          <w:pPr>
            <w:pStyle w:val="ReleaseDate0"/>
          </w:pPr>
          <w:r>
            <w:t>2</w:t>
          </w:r>
          <w:r w:rsidR="00D84D2E">
            <w:t>9</w:t>
          </w:r>
          <w:r>
            <w:t>1024</w:t>
          </w:r>
          <w:r w:rsidR="00930174">
            <w:t xml:space="preserve">    </w:t>
          </w:r>
          <w:r>
            <w:t>211024</w:t>
          </w:r>
          <w:r w:rsidR="00930174">
            <w:t xml:space="preserve">    </w:t>
          </w:r>
          <w:fldSimple w:instr=" DOCVARIABLE &quot;jobn&quot; \* MERGEFORMAT ">
            <w:r w:rsidR="0086158E">
              <w:t>24-18850 (A)</w:t>
            </w:r>
          </w:fldSimple>
        </w:p>
        <w:p w14:paraId="65603198" w14:textId="5E68230D" w:rsidR="005058EB" w:rsidRPr="005058EB" w:rsidRDefault="005058EB" w:rsidP="005058E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6158E">
            <w:rPr>
              <w:rFonts w:ascii="Barcode 3 of 9 by request" w:hAnsi="Barcode 3 of 9 by request"/>
              <w:sz w:val="24"/>
            </w:rPr>
            <w:t>*2418850*</w:t>
          </w:r>
          <w:r>
            <w:rPr>
              <w:rFonts w:ascii="Barcode 3 of 9 by request" w:hAnsi="Barcode 3 of 9 by request"/>
              <w:sz w:val="24"/>
            </w:rPr>
            <w:fldChar w:fldCharType="end"/>
          </w:r>
        </w:p>
      </w:tc>
    </w:tr>
  </w:tbl>
  <w:p w14:paraId="088FAE79" w14:textId="77777777" w:rsidR="005058EB" w:rsidRPr="005058EB" w:rsidRDefault="005058EB" w:rsidP="005058E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6BD76" w14:textId="77777777" w:rsidR="00B54D94" w:rsidRPr="00361CFF" w:rsidRDefault="00B54D94" w:rsidP="00361CFF">
      <w:pPr>
        <w:pStyle w:val="Footer"/>
        <w:bidi/>
        <w:spacing w:after="80"/>
        <w:ind w:left="792"/>
        <w:jc w:val="left"/>
        <w:rPr>
          <w:sz w:val="16"/>
        </w:rPr>
      </w:pPr>
      <w:r w:rsidRPr="00361CFF">
        <w:rPr>
          <w:sz w:val="16"/>
          <w:rtl/>
        </w:rPr>
        <w:t>__________</w:t>
      </w:r>
    </w:p>
  </w:footnote>
  <w:footnote w:type="continuationSeparator" w:id="0">
    <w:p w14:paraId="765FA27D" w14:textId="77777777" w:rsidR="00B54D94" w:rsidRPr="00361CFF" w:rsidRDefault="00B54D94" w:rsidP="00361CFF">
      <w:pPr>
        <w:pStyle w:val="Footer"/>
        <w:bidi/>
        <w:spacing w:after="80"/>
        <w:ind w:left="792"/>
        <w:jc w:val="left"/>
        <w:rPr>
          <w:sz w:val="16"/>
        </w:rPr>
      </w:pPr>
      <w:r w:rsidRPr="00361CFF">
        <w:rPr>
          <w:sz w:val="16"/>
          <w:rtl/>
        </w:rPr>
        <w:t>__________</w:t>
      </w:r>
    </w:p>
  </w:footnote>
  <w:footnote w:id="1">
    <w:p w14:paraId="180C8BB1" w14:textId="00BB1F5C" w:rsidR="00361CFF" w:rsidRPr="00361CFF" w:rsidRDefault="00361CFF" w:rsidP="00361CFF">
      <w:pPr>
        <w:pStyle w:val="FootnoteText"/>
        <w:tabs>
          <w:tab w:val="clear" w:pos="418"/>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spacing w:val="0"/>
          <w:w w:val="100"/>
          <w:sz w:val="18"/>
          <w:vertAlign w:val="baseline"/>
          <w:rtl/>
        </w:rPr>
        <w:footnoteRef/>
      </w:r>
      <w:r w:rsidRPr="00361CFF">
        <w:rPr>
          <w:rtl/>
        </w:rPr>
        <w:t>)</w:t>
      </w:r>
      <w:r w:rsidRPr="00361CFF">
        <w:rPr>
          <w:rtl/>
        </w:rPr>
        <w:tab/>
        <w:t xml:space="preserve">يشار إليها لاحقاً بكلمة </w:t>
      </w:r>
      <w:r w:rsidR="00521EDC">
        <w:rPr>
          <w:rFonts w:hint="cs"/>
          <w:rtl/>
        </w:rPr>
        <w:t>”</w:t>
      </w:r>
      <w:r w:rsidRPr="00361CFF">
        <w:rPr>
          <w:rtl/>
        </w:rPr>
        <w:t>سورية</w:t>
      </w:r>
      <w:r w:rsidR="00521EDC">
        <w:rPr>
          <w:rFonts w:hint="cs"/>
          <w:rtl/>
        </w:rPr>
        <w:t>“</w:t>
      </w:r>
      <w:r w:rsidRPr="00361CFF">
        <w:rPr>
          <w:rtl/>
        </w:rPr>
        <w:t>.</w:t>
      </w:r>
    </w:p>
  </w:footnote>
  <w:footnote w:id="2">
    <w:p w14:paraId="27969FB2" w14:textId="6DDEA58F"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tl/>
          <w:lang w:bidi="ar-EG"/>
        </w:rPr>
        <w:t xml:space="preserve">يشار إليها لاحقاً بكلمة </w:t>
      </w:r>
      <w:r w:rsidR="00521EDC">
        <w:rPr>
          <w:rFonts w:hint="cs"/>
          <w:rtl/>
          <w:lang w:bidi="ar-EG"/>
        </w:rPr>
        <w:t>”</w:t>
      </w:r>
      <w:r w:rsidRPr="00361CFF">
        <w:rPr>
          <w:rtl/>
          <w:lang w:bidi="ar-EG"/>
        </w:rPr>
        <w:t>اللجنة</w:t>
      </w:r>
      <w:r w:rsidR="00521EDC">
        <w:rPr>
          <w:rFonts w:hint="cs"/>
          <w:rtl/>
          <w:lang w:bidi="ar-EG"/>
        </w:rPr>
        <w:t>“</w:t>
      </w:r>
      <w:r w:rsidRPr="00361CFF">
        <w:rPr>
          <w:rtl/>
          <w:lang w:bidi="ar-EG"/>
        </w:rPr>
        <w:t>.</w:t>
      </w:r>
    </w:p>
  </w:footnote>
  <w:footnote w:id="3">
    <w:p w14:paraId="58793772" w14:textId="79713D4E"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tl/>
          <w:lang w:bidi="ar-EG"/>
        </w:rPr>
        <w:t xml:space="preserve">يشار إليها لاحقاً بكلمة </w:t>
      </w:r>
      <w:r w:rsidR="00521EDC">
        <w:rPr>
          <w:rFonts w:hint="cs"/>
          <w:rtl/>
          <w:lang w:bidi="ar-EG"/>
        </w:rPr>
        <w:t>”</w:t>
      </w:r>
      <w:r w:rsidRPr="00361CFF">
        <w:rPr>
          <w:rFonts w:hint="cs"/>
          <w:rtl/>
          <w:lang w:bidi="ar-EG"/>
        </w:rPr>
        <w:t>الهيئة السورية</w:t>
      </w:r>
      <w:r w:rsidR="00521EDC">
        <w:rPr>
          <w:rFonts w:hint="cs"/>
          <w:rtl/>
          <w:lang w:bidi="ar-EG"/>
        </w:rPr>
        <w:t>“</w:t>
      </w:r>
      <w:r w:rsidRPr="00361CFF">
        <w:rPr>
          <w:rtl/>
          <w:lang w:bidi="ar-EG"/>
        </w:rPr>
        <w:t>.</w:t>
      </w:r>
    </w:p>
  </w:footnote>
  <w:footnote w:id="4">
    <w:p w14:paraId="3D50EAB4"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51</w:t>
      </w:r>
      <w:r w:rsidRPr="00361CFF">
        <w:rPr>
          <w:rtl/>
          <w:lang w:bidi="ar-EG"/>
        </w:rPr>
        <w:t>.</w:t>
      </w:r>
    </w:p>
  </w:footnote>
  <w:footnote w:id="5">
    <w:p w14:paraId="6448D082"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8</w:t>
      </w:r>
      <w:r w:rsidRPr="00361CFF">
        <w:rPr>
          <w:rtl/>
          <w:lang w:bidi="ar-EG"/>
        </w:rPr>
        <w:t>.</w:t>
      </w:r>
    </w:p>
  </w:footnote>
  <w:footnote w:id="6">
    <w:p w14:paraId="5873F240"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8 (أ)</w:t>
      </w:r>
      <w:r w:rsidRPr="00361CFF">
        <w:rPr>
          <w:rtl/>
          <w:lang w:bidi="ar-EG"/>
        </w:rPr>
        <w:t>.</w:t>
      </w:r>
    </w:p>
  </w:footnote>
  <w:footnote w:id="7">
    <w:p w14:paraId="73217815"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52</w:t>
      </w:r>
      <w:r w:rsidRPr="00361CFF">
        <w:rPr>
          <w:rtl/>
          <w:lang w:bidi="ar-EG"/>
        </w:rPr>
        <w:t>.</w:t>
      </w:r>
    </w:p>
  </w:footnote>
  <w:footnote w:id="8">
    <w:p w14:paraId="6608C0FA"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8 (ج)</w:t>
      </w:r>
      <w:r w:rsidRPr="00361CFF">
        <w:rPr>
          <w:rtl/>
          <w:lang w:bidi="ar-EG"/>
        </w:rPr>
        <w:t>.</w:t>
      </w:r>
    </w:p>
  </w:footnote>
  <w:footnote w:id="9">
    <w:p w14:paraId="78E020B1"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10 (أ)</w:t>
      </w:r>
      <w:r w:rsidRPr="00361CFF">
        <w:rPr>
          <w:rtl/>
          <w:lang w:bidi="ar-EG"/>
        </w:rPr>
        <w:t>.</w:t>
      </w:r>
    </w:p>
  </w:footnote>
  <w:footnote w:id="10">
    <w:p w14:paraId="49531964"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10 (ج) والفقرة 27 (أ)</w:t>
      </w:r>
      <w:r w:rsidRPr="00361CFF">
        <w:rPr>
          <w:rtl/>
          <w:lang w:bidi="ar-EG"/>
        </w:rPr>
        <w:t>.</w:t>
      </w:r>
    </w:p>
  </w:footnote>
  <w:footnote w:id="11">
    <w:p w14:paraId="1401EB2C"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32 (أ)</w:t>
      </w:r>
      <w:r w:rsidRPr="00361CFF">
        <w:rPr>
          <w:rtl/>
          <w:lang w:bidi="ar-EG"/>
        </w:rPr>
        <w:t>.</w:t>
      </w:r>
    </w:p>
  </w:footnote>
  <w:footnote w:id="12">
    <w:p w14:paraId="28A7A24B"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38 (ب)</w:t>
      </w:r>
      <w:r w:rsidRPr="00361CFF">
        <w:rPr>
          <w:rtl/>
          <w:lang w:bidi="ar-EG"/>
        </w:rPr>
        <w:t>.</w:t>
      </w:r>
    </w:p>
  </w:footnote>
  <w:footnote w:id="13">
    <w:p w14:paraId="4209F0A3"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38 (ج)</w:t>
      </w:r>
      <w:r w:rsidRPr="00361CFF">
        <w:rPr>
          <w:rtl/>
          <w:lang w:bidi="ar-EG"/>
        </w:rPr>
        <w:t>.</w:t>
      </w:r>
    </w:p>
  </w:footnote>
  <w:footnote w:id="14">
    <w:p w14:paraId="12616B71" w14:textId="55072649"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tl/>
          <w:lang w:bidi="ar-EG"/>
        </w:rPr>
        <w:t xml:space="preserve">يشار إليه لاحقاً </w:t>
      </w:r>
      <w:r w:rsidRPr="00361CFF">
        <w:rPr>
          <w:rFonts w:hint="cs"/>
          <w:rtl/>
          <w:lang w:bidi="ar-EG"/>
        </w:rPr>
        <w:t>بكلمة</w:t>
      </w:r>
      <w:r w:rsidR="002C5172">
        <w:rPr>
          <w:rFonts w:hint="cs"/>
          <w:rtl/>
          <w:lang w:bidi="ar-EG"/>
        </w:rPr>
        <w:t xml:space="preserve"> </w:t>
      </w:r>
      <w:r w:rsidR="006523F8">
        <w:rPr>
          <w:rtl/>
          <w:lang w:bidi="ar-EG"/>
        </w:rPr>
        <w:t>”</w:t>
      </w:r>
      <w:r w:rsidRPr="00361CFF">
        <w:rPr>
          <w:rFonts w:hint="cs"/>
          <w:rtl/>
          <w:lang w:bidi="ar-EG"/>
        </w:rPr>
        <w:t>الدستور</w:t>
      </w:r>
      <w:r w:rsidR="002C5172">
        <w:rPr>
          <w:rFonts w:hint="cs"/>
          <w:rtl/>
          <w:lang w:bidi="ar-EG"/>
        </w:rPr>
        <w:t>“</w:t>
      </w:r>
      <w:r w:rsidRPr="00361CFF">
        <w:rPr>
          <w:rtl/>
          <w:lang w:bidi="ar-EG"/>
        </w:rPr>
        <w:t>.</w:t>
      </w:r>
    </w:p>
  </w:footnote>
  <w:footnote w:id="15">
    <w:p w14:paraId="3E6399CE"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18 (أ)</w:t>
      </w:r>
      <w:r w:rsidRPr="00361CFF">
        <w:rPr>
          <w:rtl/>
          <w:lang w:bidi="ar-EG"/>
        </w:rPr>
        <w:t>.</w:t>
      </w:r>
    </w:p>
  </w:footnote>
  <w:footnote w:id="16">
    <w:p w14:paraId="0E103FD1"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18 (ج)</w:t>
      </w:r>
      <w:r w:rsidRPr="00361CFF">
        <w:rPr>
          <w:rtl/>
          <w:lang w:bidi="ar-EG"/>
        </w:rPr>
        <w:t>.</w:t>
      </w:r>
    </w:p>
  </w:footnote>
  <w:footnote w:id="17">
    <w:p w14:paraId="206CEF72"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16</w:t>
      </w:r>
      <w:r w:rsidRPr="00361CFF">
        <w:rPr>
          <w:rtl/>
          <w:lang w:bidi="ar-EG"/>
        </w:rPr>
        <w:t>.</w:t>
      </w:r>
    </w:p>
  </w:footnote>
  <w:footnote w:id="18">
    <w:p w14:paraId="0E2ABCF0"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46 (أ)</w:t>
      </w:r>
      <w:r w:rsidRPr="00361CFF">
        <w:rPr>
          <w:rtl/>
          <w:lang w:bidi="ar-EG"/>
        </w:rPr>
        <w:t>.</w:t>
      </w:r>
    </w:p>
  </w:footnote>
  <w:footnote w:id="19">
    <w:p w14:paraId="189EF278"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تتضمن </w:t>
      </w:r>
      <w:r w:rsidRPr="00361CFF">
        <w:rPr>
          <w:rFonts w:hint="cs"/>
          <w:rtl/>
          <w:lang w:bidi="ar-EG"/>
        </w:rPr>
        <w:t>ردا على توصيات اللجنة في الفقرة رقم 14</w:t>
      </w:r>
      <w:r w:rsidRPr="00361CFF">
        <w:rPr>
          <w:rtl/>
          <w:lang w:bidi="ar-EG"/>
        </w:rPr>
        <w:t>.</w:t>
      </w:r>
    </w:p>
  </w:footnote>
  <w:footnote w:id="20">
    <w:p w14:paraId="24C8B0AD" w14:textId="77777777"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20 (أ)</w:t>
      </w:r>
      <w:r w:rsidRPr="00361CFF">
        <w:rPr>
          <w:rtl/>
          <w:lang w:bidi="ar-EG"/>
        </w:rPr>
        <w:t>.</w:t>
      </w:r>
    </w:p>
  </w:footnote>
  <w:footnote w:id="21">
    <w:p w14:paraId="422E9079" w14:textId="4041B378" w:rsidR="00A851F6" w:rsidRPr="00361CFF" w:rsidRDefault="00A851F6" w:rsidP="00A851F6">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14 (ب ج هـ)</w:t>
      </w:r>
      <w:r w:rsidR="006523F8">
        <w:rPr>
          <w:rFonts w:hint="cs"/>
          <w:rtl/>
          <w:lang w:bidi="ar-EG"/>
        </w:rPr>
        <w:t>.</w:t>
      </w:r>
    </w:p>
  </w:footnote>
  <w:footnote w:id="22">
    <w:p w14:paraId="5C774462"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lang w:bidi="ar-EG"/>
        </w:rPr>
        <w:t>الملحق رقم</w:t>
      </w:r>
      <w:r>
        <w:rPr>
          <w:rFonts w:hint="cs"/>
          <w:rtl/>
          <w:lang w:bidi="ar-EG"/>
        </w:rPr>
        <w:t xml:space="preserve"> </w:t>
      </w:r>
      <w:r>
        <w:rPr>
          <w:rtl/>
          <w:lang w:bidi="ar-EG"/>
        </w:rPr>
        <w:t>”</w:t>
      </w:r>
      <w:r w:rsidRPr="00361CFF">
        <w:rPr>
          <w:rFonts w:hint="cs"/>
          <w:rtl/>
        </w:rPr>
        <w:t>1</w:t>
      </w:r>
      <w:r>
        <w:rPr>
          <w:rFonts w:hint="cs"/>
          <w:rtl/>
          <w:lang w:bidi="ar-EG"/>
        </w:rPr>
        <w:t>“</w:t>
      </w:r>
      <w:r w:rsidRPr="00361CFF">
        <w:rPr>
          <w:rtl/>
          <w:lang w:bidi="ar-EG"/>
        </w:rPr>
        <w:t>.</w:t>
      </w:r>
    </w:p>
  </w:footnote>
  <w:footnote w:id="23">
    <w:p w14:paraId="668744A2"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48</w:t>
      </w:r>
      <w:r w:rsidRPr="00361CFF">
        <w:rPr>
          <w:rtl/>
          <w:lang w:bidi="ar-EG"/>
        </w:rPr>
        <w:t>.</w:t>
      </w:r>
    </w:p>
  </w:footnote>
  <w:footnote w:id="24">
    <w:p w14:paraId="6E60DD4E"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lang w:bidi="ar-SY"/>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lang w:bidi="ar-EG"/>
        </w:rPr>
        <w:t>الملحق رقم</w:t>
      </w:r>
      <w:r>
        <w:rPr>
          <w:rFonts w:hint="cs"/>
          <w:rtl/>
          <w:lang w:bidi="ar-EG"/>
        </w:rPr>
        <w:t xml:space="preserve"> </w:t>
      </w:r>
      <w:r>
        <w:rPr>
          <w:rtl/>
          <w:lang w:bidi="ar-EG"/>
        </w:rPr>
        <w:t>”</w:t>
      </w:r>
      <w:r w:rsidRPr="00361CFF">
        <w:rPr>
          <w:rFonts w:hint="cs"/>
          <w:rtl/>
          <w:lang w:bidi="ar-EG"/>
        </w:rPr>
        <w:t>2</w:t>
      </w:r>
      <w:r>
        <w:rPr>
          <w:rFonts w:hint="cs"/>
          <w:rtl/>
          <w:lang w:bidi="ar-EG"/>
        </w:rPr>
        <w:t>“</w:t>
      </w:r>
      <w:r w:rsidRPr="00361CFF">
        <w:rPr>
          <w:rtl/>
          <w:lang w:bidi="ar-EG"/>
        </w:rPr>
        <w:t>.</w:t>
      </w:r>
    </w:p>
  </w:footnote>
  <w:footnote w:id="25">
    <w:p w14:paraId="1516ED1A"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lang w:bidi="ar-SY"/>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lang w:bidi="ar-EG"/>
        </w:rPr>
        <w:t>الملحق رقم</w:t>
      </w:r>
      <w:r>
        <w:rPr>
          <w:rFonts w:hint="cs"/>
          <w:rtl/>
          <w:lang w:bidi="ar-EG"/>
        </w:rPr>
        <w:t xml:space="preserve"> </w:t>
      </w:r>
      <w:r>
        <w:rPr>
          <w:rtl/>
          <w:lang w:bidi="ar-EG"/>
        </w:rPr>
        <w:t>”</w:t>
      </w:r>
      <w:r w:rsidRPr="00361CFF">
        <w:rPr>
          <w:rFonts w:hint="cs"/>
          <w:rtl/>
          <w:lang w:bidi="ar-EG"/>
        </w:rPr>
        <w:t>3</w:t>
      </w:r>
      <w:r>
        <w:rPr>
          <w:rFonts w:hint="cs"/>
          <w:rtl/>
          <w:lang w:bidi="ar-EG"/>
        </w:rPr>
        <w:t>“</w:t>
      </w:r>
      <w:r w:rsidRPr="00361CFF">
        <w:rPr>
          <w:rtl/>
          <w:lang w:bidi="ar-EG"/>
        </w:rPr>
        <w:t>.</w:t>
      </w:r>
    </w:p>
  </w:footnote>
  <w:footnote w:id="26">
    <w:p w14:paraId="2B92CA59"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lang w:bidi="ar-SY"/>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lang w:bidi="ar-EG"/>
        </w:rPr>
        <w:t>الملحق رقم</w:t>
      </w:r>
      <w:r>
        <w:rPr>
          <w:rFonts w:hint="cs"/>
          <w:rtl/>
          <w:lang w:bidi="ar-EG"/>
        </w:rPr>
        <w:t xml:space="preserve"> </w:t>
      </w:r>
      <w:r>
        <w:rPr>
          <w:rtl/>
          <w:lang w:bidi="ar-EG"/>
        </w:rPr>
        <w:t>”</w:t>
      </w:r>
      <w:r w:rsidRPr="00361CFF">
        <w:rPr>
          <w:rFonts w:hint="cs"/>
          <w:rtl/>
          <w:lang w:bidi="ar-EG"/>
        </w:rPr>
        <w:t>4</w:t>
      </w:r>
      <w:r>
        <w:rPr>
          <w:rFonts w:hint="cs"/>
          <w:rtl/>
          <w:lang w:bidi="ar-EG"/>
        </w:rPr>
        <w:t>“</w:t>
      </w:r>
      <w:r w:rsidRPr="00361CFF">
        <w:rPr>
          <w:rtl/>
          <w:lang w:bidi="ar-EG"/>
        </w:rPr>
        <w:t>.</w:t>
      </w:r>
    </w:p>
  </w:footnote>
  <w:footnote w:id="27">
    <w:p w14:paraId="3969923F"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lang w:bidi="ar-SY"/>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lang w:bidi="ar-EG"/>
        </w:rPr>
        <w:t>الملحق رقم</w:t>
      </w:r>
      <w:r>
        <w:rPr>
          <w:rFonts w:hint="cs"/>
          <w:rtl/>
          <w:lang w:bidi="ar-EG"/>
        </w:rPr>
        <w:t xml:space="preserve"> </w:t>
      </w:r>
      <w:r>
        <w:rPr>
          <w:rtl/>
          <w:lang w:bidi="ar-EG"/>
        </w:rPr>
        <w:t>”</w:t>
      </w:r>
      <w:r w:rsidRPr="00361CFF">
        <w:rPr>
          <w:rFonts w:hint="cs"/>
          <w:rtl/>
          <w:lang w:bidi="ar-EG"/>
        </w:rPr>
        <w:t>5</w:t>
      </w:r>
      <w:r>
        <w:rPr>
          <w:rFonts w:hint="cs"/>
          <w:rtl/>
          <w:lang w:bidi="ar-EG"/>
        </w:rPr>
        <w:t>“</w:t>
      </w:r>
      <w:r w:rsidRPr="00361CFF">
        <w:rPr>
          <w:rtl/>
          <w:lang w:bidi="ar-EG"/>
        </w:rPr>
        <w:t>.</w:t>
      </w:r>
    </w:p>
  </w:footnote>
  <w:footnote w:id="28">
    <w:p w14:paraId="221C5387"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توصيات </w:t>
      </w:r>
      <w:r w:rsidRPr="00361CFF">
        <w:rPr>
          <w:rFonts w:hint="cs"/>
          <w:rtl/>
          <w:lang w:bidi="ar-EG"/>
        </w:rPr>
        <w:t>اللجنة في الفقرة رقم 14 (و)</w:t>
      </w:r>
      <w:r w:rsidRPr="00361CFF">
        <w:rPr>
          <w:rtl/>
          <w:lang w:bidi="ar-EG"/>
        </w:rPr>
        <w:t>.</w:t>
      </w:r>
    </w:p>
  </w:footnote>
  <w:footnote w:id="29">
    <w:p w14:paraId="33BD3750"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20 وبخاصة الفقرة الفرعية (ب)</w:t>
      </w:r>
      <w:r w:rsidRPr="00361CFF">
        <w:rPr>
          <w:rtl/>
          <w:lang w:bidi="ar-EG"/>
        </w:rPr>
        <w:t>.</w:t>
      </w:r>
    </w:p>
  </w:footnote>
  <w:footnote w:id="30">
    <w:p w14:paraId="7CFFC6A9"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32 (ج)</w:t>
      </w:r>
      <w:r w:rsidRPr="00361CFF">
        <w:rPr>
          <w:rtl/>
          <w:lang w:bidi="ar-EG"/>
        </w:rPr>
        <w:t>.</w:t>
      </w:r>
    </w:p>
  </w:footnote>
  <w:footnote w:id="31">
    <w:p w14:paraId="7B752FFC"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cs="Arial" w:hint="cs"/>
          <w:rtl/>
        </w:rPr>
        <w:t>البيانات فقط للربع ال</w:t>
      </w:r>
      <w:r>
        <w:rPr>
          <w:rFonts w:cs="Arial" w:hint="cs"/>
          <w:rtl/>
        </w:rPr>
        <w:t>أ</w:t>
      </w:r>
      <w:r w:rsidRPr="00361CFF">
        <w:rPr>
          <w:rFonts w:cs="Arial" w:hint="cs"/>
          <w:rtl/>
        </w:rPr>
        <w:t>ول من 2024</w:t>
      </w:r>
    </w:p>
  </w:footnote>
  <w:footnote w:id="32">
    <w:p w14:paraId="59BEDAA5"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22</w:t>
      </w:r>
      <w:r w:rsidRPr="00361CFF">
        <w:rPr>
          <w:rtl/>
          <w:lang w:bidi="ar-EG"/>
        </w:rPr>
        <w:t>.</w:t>
      </w:r>
    </w:p>
  </w:footnote>
  <w:footnote w:id="33">
    <w:p w14:paraId="09D6CEC7"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40 (ب)</w:t>
      </w:r>
      <w:r w:rsidRPr="00361CFF">
        <w:rPr>
          <w:rtl/>
          <w:lang w:bidi="ar-EG"/>
        </w:rPr>
        <w:t>.</w:t>
      </w:r>
    </w:p>
  </w:footnote>
  <w:footnote w:id="34">
    <w:p w14:paraId="10C74BD0"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25</w:t>
      </w:r>
      <w:r w:rsidRPr="00361CFF">
        <w:rPr>
          <w:rtl/>
          <w:lang w:bidi="ar-EG"/>
        </w:rPr>
        <w:t>.</w:t>
      </w:r>
    </w:p>
  </w:footnote>
  <w:footnote w:id="35">
    <w:p w14:paraId="48B421C9"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32 (أ)(ب)</w:t>
      </w:r>
      <w:r w:rsidRPr="00361CFF">
        <w:rPr>
          <w:rtl/>
          <w:lang w:bidi="ar-EG"/>
        </w:rPr>
        <w:t>.</w:t>
      </w:r>
    </w:p>
  </w:footnote>
  <w:footnote w:id="36">
    <w:p w14:paraId="4180F0D7"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34.</w:t>
      </w:r>
    </w:p>
  </w:footnote>
  <w:footnote w:id="37">
    <w:p w14:paraId="0AA43343"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34 (د)</w:t>
      </w:r>
      <w:r w:rsidRPr="00361CFF">
        <w:rPr>
          <w:rtl/>
          <w:lang w:bidi="ar-EG"/>
        </w:rPr>
        <w:t>.</w:t>
      </w:r>
    </w:p>
  </w:footnote>
  <w:footnote w:id="38">
    <w:p w14:paraId="584F4BEF"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36</w:t>
      </w:r>
      <w:r w:rsidRPr="00361CFF">
        <w:rPr>
          <w:rtl/>
          <w:lang w:bidi="ar-EG"/>
        </w:rPr>
        <w:t>.</w:t>
      </w:r>
    </w:p>
  </w:footnote>
  <w:footnote w:id="39">
    <w:p w14:paraId="7520EB4F"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35</w:t>
      </w:r>
      <w:r w:rsidRPr="00361CFF">
        <w:rPr>
          <w:rtl/>
          <w:lang w:bidi="ar-EG"/>
        </w:rPr>
        <w:t>.</w:t>
      </w:r>
    </w:p>
  </w:footnote>
  <w:footnote w:id="40">
    <w:p w14:paraId="0AF02D97" w14:textId="77777777" w:rsidR="004D3535" w:rsidRPr="00361CFF" w:rsidRDefault="004D3535" w:rsidP="004D3535">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36 (ج)</w:t>
      </w:r>
      <w:r w:rsidRPr="00361CFF">
        <w:rPr>
          <w:rtl/>
          <w:lang w:bidi="ar-EG"/>
        </w:rPr>
        <w:t>.</w:t>
      </w:r>
    </w:p>
  </w:footnote>
  <w:footnote w:id="41">
    <w:p w14:paraId="351B6574"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بالإشارة إلى </w:t>
      </w:r>
      <w:r w:rsidRPr="00361CFF">
        <w:rPr>
          <w:rFonts w:hint="cs"/>
          <w:rtl/>
          <w:lang w:bidi="ar-EG"/>
        </w:rPr>
        <w:t>توصيات اللجنة في الفقرة رقم 18 (ج)</w:t>
      </w:r>
      <w:r w:rsidRPr="00361CFF">
        <w:rPr>
          <w:rtl/>
          <w:lang w:bidi="ar-EG"/>
        </w:rPr>
        <w:t>.</w:t>
      </w:r>
    </w:p>
  </w:footnote>
  <w:footnote w:id="42">
    <w:p w14:paraId="770FDB4B"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40 (أ) مع التحفظ على صياغة التوصية وفقا لما ورد في الفقرة 6 </w:t>
      </w:r>
      <w:r>
        <w:rPr>
          <w:rFonts w:hint="cs"/>
          <w:rtl/>
          <w:lang w:bidi="ar-EG"/>
        </w:rPr>
        <w:t>أ</w:t>
      </w:r>
      <w:r w:rsidRPr="00361CFF">
        <w:rPr>
          <w:rFonts w:hint="cs"/>
          <w:rtl/>
          <w:lang w:bidi="ar-EG"/>
        </w:rPr>
        <w:t>علاه</w:t>
      </w:r>
      <w:r w:rsidRPr="00361CFF">
        <w:rPr>
          <w:rtl/>
          <w:lang w:bidi="ar-EG"/>
        </w:rPr>
        <w:t>.</w:t>
      </w:r>
    </w:p>
  </w:footnote>
  <w:footnote w:id="43">
    <w:p w14:paraId="365CC961"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40 (ب) (ج)</w:t>
      </w:r>
      <w:r w:rsidRPr="00361CFF">
        <w:rPr>
          <w:rtl/>
          <w:lang w:bidi="ar-EG"/>
        </w:rPr>
        <w:t>.</w:t>
      </w:r>
    </w:p>
  </w:footnote>
  <w:footnote w:id="44">
    <w:p w14:paraId="20A64EE7"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40 (د)</w:t>
      </w:r>
      <w:r w:rsidRPr="00361CFF">
        <w:rPr>
          <w:rtl/>
          <w:lang w:bidi="ar-EG"/>
        </w:rPr>
        <w:t>.</w:t>
      </w:r>
    </w:p>
  </w:footnote>
  <w:footnote w:id="45">
    <w:p w14:paraId="272DC465"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40 (د)</w:t>
      </w:r>
      <w:r w:rsidRPr="00361CFF">
        <w:rPr>
          <w:rtl/>
          <w:lang w:bidi="ar-EG"/>
        </w:rPr>
        <w:t>.</w:t>
      </w:r>
    </w:p>
  </w:footnote>
  <w:footnote w:id="46">
    <w:p w14:paraId="21D40D51"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40 (ه)</w:t>
      </w:r>
      <w:r w:rsidRPr="00361CFF">
        <w:rPr>
          <w:rtl/>
          <w:lang w:bidi="ar-EG"/>
        </w:rPr>
        <w:t>.</w:t>
      </w:r>
    </w:p>
  </w:footnote>
  <w:footnote w:id="47">
    <w:p w14:paraId="5F0F9FDC"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 xml:space="preserve">لغاية نهاية شهر </w:t>
      </w:r>
      <w:r>
        <w:rPr>
          <w:rFonts w:hint="cs"/>
          <w:rtl/>
        </w:rPr>
        <w:t>أيلول</w:t>
      </w:r>
      <w:r>
        <w:rPr>
          <w:rtl/>
        </w:rPr>
        <w:t xml:space="preserve">/سبتمبر </w:t>
      </w:r>
      <w:r w:rsidRPr="00361CFF">
        <w:rPr>
          <w:rFonts w:hint="cs"/>
          <w:rtl/>
        </w:rPr>
        <w:t>2022</w:t>
      </w:r>
      <w:r w:rsidRPr="00361CFF">
        <w:rPr>
          <w:rtl/>
          <w:lang w:bidi="ar-EG"/>
        </w:rPr>
        <w:t>.</w:t>
      </w:r>
    </w:p>
  </w:footnote>
  <w:footnote w:id="48">
    <w:p w14:paraId="7574A70A"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42</w:t>
      </w:r>
      <w:r w:rsidRPr="00361CFF">
        <w:rPr>
          <w:rtl/>
          <w:lang w:bidi="ar-EG"/>
        </w:rPr>
        <w:t>.</w:t>
      </w:r>
    </w:p>
  </w:footnote>
  <w:footnote w:id="49">
    <w:p w14:paraId="17392EF6"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43</w:t>
      </w:r>
      <w:r w:rsidRPr="00361CFF">
        <w:rPr>
          <w:rtl/>
          <w:lang w:bidi="ar-EG"/>
        </w:rPr>
        <w:t>.</w:t>
      </w:r>
    </w:p>
  </w:footnote>
  <w:footnote w:id="50">
    <w:p w14:paraId="07CB3E74"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42 (ب)</w:t>
      </w:r>
      <w:r w:rsidRPr="00361CFF">
        <w:rPr>
          <w:rtl/>
          <w:lang w:bidi="ar-EG"/>
        </w:rPr>
        <w:t>.</w:t>
      </w:r>
    </w:p>
  </w:footnote>
  <w:footnote w:id="51">
    <w:p w14:paraId="7A1A7E7A"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rtl/>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44</w:t>
      </w:r>
      <w:r w:rsidRPr="00361CFF">
        <w:rPr>
          <w:rtl/>
          <w:lang w:bidi="ar-EG"/>
        </w:rPr>
        <w:t>.</w:t>
      </w:r>
    </w:p>
  </w:footnote>
  <w:footnote w:id="52">
    <w:p w14:paraId="6572FDE3"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44 (ب)</w:t>
      </w:r>
      <w:r w:rsidRPr="00361CFF">
        <w:rPr>
          <w:rtl/>
          <w:lang w:bidi="ar-EG"/>
        </w:rPr>
        <w:t>.</w:t>
      </w:r>
    </w:p>
  </w:footnote>
  <w:footnote w:id="53">
    <w:p w14:paraId="0782D924"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46 (ب)</w:t>
      </w:r>
      <w:r w:rsidRPr="00361CFF">
        <w:rPr>
          <w:rtl/>
          <w:lang w:bidi="ar-EG"/>
        </w:rPr>
        <w:t>.</w:t>
      </w:r>
    </w:p>
  </w:footnote>
  <w:footnote w:id="54">
    <w:p w14:paraId="41D0EE3A" w14:textId="77777777" w:rsidR="00506A98" w:rsidRPr="00361CFF" w:rsidRDefault="00506A98" w:rsidP="00506A98">
      <w:pPr>
        <w:pStyle w:val="FootnoteText"/>
        <w:tabs>
          <w:tab w:val="right" w:pos="1195"/>
          <w:tab w:val="left" w:pos="1267"/>
          <w:tab w:val="left" w:pos="1656"/>
          <w:tab w:val="left" w:pos="2088"/>
        </w:tabs>
        <w:spacing w:after="80"/>
        <w:ind w:left="1267" w:right="1267" w:hanging="547"/>
        <w:rPr>
          <w:lang w:bidi="ar-SY"/>
        </w:rPr>
      </w:pPr>
      <w:r w:rsidRPr="00361CFF">
        <w:rPr>
          <w:rtl/>
        </w:rPr>
        <w:tab/>
        <w:t>(</w:t>
      </w:r>
      <w:r w:rsidRPr="00361CFF">
        <w:rPr>
          <w:rStyle w:val="FootnoteReference"/>
          <w:vertAlign w:val="baseline"/>
          <w:rtl/>
        </w:rPr>
        <w:footnoteRef/>
      </w:r>
      <w:r w:rsidRPr="00361CFF">
        <w:rPr>
          <w:rtl/>
        </w:rPr>
        <w:t>)</w:t>
      </w:r>
      <w:r w:rsidRPr="00361CFF">
        <w:rPr>
          <w:rtl/>
        </w:rPr>
        <w:tab/>
      </w:r>
      <w:r w:rsidRPr="00361CFF">
        <w:rPr>
          <w:rFonts w:hint="cs"/>
          <w:rtl/>
        </w:rPr>
        <w:t>بالإشارة إلى توصيات</w:t>
      </w:r>
      <w:r w:rsidRPr="00361CFF">
        <w:rPr>
          <w:rFonts w:hint="cs"/>
          <w:rtl/>
          <w:lang w:bidi="ar-EG"/>
        </w:rPr>
        <w:t xml:space="preserve"> اللجنة في الفقرة رقم 46 (أ)</w:t>
      </w:r>
      <w:r w:rsidRPr="00361CFF">
        <w:rPr>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58EB" w14:paraId="1BC230BD" w14:textId="77777777" w:rsidTr="005058EB">
      <w:trPr>
        <w:trHeight w:hRule="exact" w:val="864"/>
      </w:trPr>
      <w:tc>
        <w:tcPr>
          <w:tcW w:w="4920" w:type="dxa"/>
          <w:shd w:val="clear" w:color="auto" w:fill="auto"/>
          <w:vAlign w:val="bottom"/>
        </w:tcPr>
        <w:p w14:paraId="1462FBDC" w14:textId="77777777" w:rsidR="005058EB" w:rsidRPr="005058EB" w:rsidRDefault="005058EB" w:rsidP="005058EB">
          <w:pPr>
            <w:pStyle w:val="Header"/>
            <w:spacing w:after="80" w:line="280" w:lineRule="exact"/>
            <w:jc w:val="left"/>
            <w:rPr>
              <w:rFonts w:cs="Simplified Arabic"/>
              <w:sz w:val="18"/>
              <w:szCs w:val="18"/>
            </w:rPr>
          </w:pPr>
        </w:p>
      </w:tc>
      <w:tc>
        <w:tcPr>
          <w:tcW w:w="4920" w:type="dxa"/>
          <w:shd w:val="clear" w:color="auto" w:fill="auto"/>
          <w:vAlign w:val="bottom"/>
        </w:tcPr>
        <w:p w14:paraId="3464D813" w14:textId="7BECB6F6" w:rsidR="005058EB" w:rsidRPr="005058EB" w:rsidRDefault="005058EB" w:rsidP="005058EB">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6158E">
            <w:rPr>
              <w:rFonts w:cs="Simplified Arabic"/>
              <w:sz w:val="18"/>
              <w:szCs w:val="18"/>
            </w:rPr>
            <w:t>CEDAW/C/SYR/3-4</w:t>
          </w:r>
          <w:r>
            <w:rPr>
              <w:rFonts w:cs="Simplified Arabic"/>
              <w:sz w:val="18"/>
              <w:szCs w:val="18"/>
            </w:rPr>
            <w:fldChar w:fldCharType="end"/>
          </w:r>
        </w:p>
      </w:tc>
    </w:tr>
  </w:tbl>
  <w:p w14:paraId="3D7F8786" w14:textId="77777777" w:rsidR="005058EB" w:rsidRPr="005058EB" w:rsidRDefault="005058EB" w:rsidP="00505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58EB" w14:paraId="06C14DE0" w14:textId="77777777" w:rsidTr="005058EB">
      <w:trPr>
        <w:trHeight w:hRule="exact" w:val="864"/>
      </w:trPr>
      <w:tc>
        <w:tcPr>
          <w:tcW w:w="4920" w:type="dxa"/>
          <w:shd w:val="clear" w:color="auto" w:fill="auto"/>
          <w:vAlign w:val="bottom"/>
        </w:tcPr>
        <w:p w14:paraId="3CF0644E" w14:textId="3C8EBE7A" w:rsidR="005058EB" w:rsidRPr="005058EB" w:rsidRDefault="005058EB" w:rsidP="005058E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6158E">
            <w:rPr>
              <w:rFonts w:cs="Simplified Arabic"/>
              <w:sz w:val="18"/>
              <w:szCs w:val="18"/>
            </w:rPr>
            <w:t>CEDAW/C/SYR/3-4</w:t>
          </w:r>
          <w:r>
            <w:rPr>
              <w:rFonts w:cs="Simplified Arabic"/>
              <w:sz w:val="18"/>
              <w:szCs w:val="18"/>
            </w:rPr>
            <w:fldChar w:fldCharType="end"/>
          </w:r>
        </w:p>
      </w:tc>
      <w:tc>
        <w:tcPr>
          <w:tcW w:w="4920" w:type="dxa"/>
          <w:shd w:val="clear" w:color="auto" w:fill="auto"/>
          <w:vAlign w:val="bottom"/>
        </w:tcPr>
        <w:p w14:paraId="6D44E2E5" w14:textId="77777777" w:rsidR="005058EB" w:rsidRPr="005058EB" w:rsidRDefault="005058EB" w:rsidP="005058EB">
          <w:pPr>
            <w:pStyle w:val="Header"/>
            <w:spacing w:after="80" w:line="280" w:lineRule="exact"/>
            <w:rPr>
              <w:rFonts w:cs="Simplified Arabic"/>
              <w:sz w:val="18"/>
              <w:szCs w:val="18"/>
            </w:rPr>
          </w:pPr>
        </w:p>
      </w:tc>
    </w:tr>
  </w:tbl>
  <w:p w14:paraId="21984962" w14:textId="77777777" w:rsidR="005058EB" w:rsidRPr="005058EB" w:rsidRDefault="005058EB" w:rsidP="005058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058EB" w14:paraId="35CDEE84" w14:textId="77777777" w:rsidTr="005058EB">
      <w:trPr>
        <w:gridAfter w:val="1"/>
        <w:wAfter w:w="18" w:type="dxa"/>
        <w:trHeight w:hRule="exact" w:val="864"/>
      </w:trPr>
      <w:tc>
        <w:tcPr>
          <w:tcW w:w="1282" w:type="dxa"/>
          <w:tcBorders>
            <w:bottom w:val="single" w:sz="4" w:space="0" w:color="auto"/>
          </w:tcBorders>
          <w:shd w:val="clear" w:color="auto" w:fill="auto"/>
          <w:vAlign w:val="bottom"/>
        </w:tcPr>
        <w:p w14:paraId="72370CBA" w14:textId="77777777" w:rsidR="005058EB" w:rsidRDefault="005058EB" w:rsidP="005058EB">
          <w:pPr>
            <w:pStyle w:val="Header"/>
            <w:spacing w:after="120"/>
          </w:pPr>
        </w:p>
      </w:tc>
      <w:tc>
        <w:tcPr>
          <w:tcW w:w="1786" w:type="dxa"/>
          <w:tcBorders>
            <w:bottom w:val="single" w:sz="4" w:space="0" w:color="auto"/>
          </w:tcBorders>
          <w:shd w:val="clear" w:color="auto" w:fill="auto"/>
          <w:vAlign w:val="bottom"/>
        </w:tcPr>
        <w:p w14:paraId="44F0352E" w14:textId="3BB9B051" w:rsidR="005058EB" w:rsidRPr="005058EB" w:rsidRDefault="005058EB" w:rsidP="005058E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E34F80E" w14:textId="77777777" w:rsidR="005058EB" w:rsidRDefault="005058EB" w:rsidP="005058EB">
          <w:pPr>
            <w:pStyle w:val="Header"/>
            <w:spacing w:after="120"/>
          </w:pPr>
        </w:p>
      </w:tc>
      <w:tc>
        <w:tcPr>
          <w:tcW w:w="6523" w:type="dxa"/>
          <w:gridSpan w:val="3"/>
          <w:tcBorders>
            <w:bottom w:val="single" w:sz="4" w:space="0" w:color="auto"/>
          </w:tcBorders>
          <w:shd w:val="clear" w:color="auto" w:fill="auto"/>
          <w:vAlign w:val="bottom"/>
        </w:tcPr>
        <w:p w14:paraId="611D22D3" w14:textId="759C2E0D" w:rsidR="005058EB" w:rsidRPr="005058EB" w:rsidRDefault="005058EB" w:rsidP="005058EB">
          <w:pPr>
            <w:spacing w:line="380" w:lineRule="exact"/>
            <w:jc w:val="right"/>
          </w:pPr>
          <w:r>
            <w:rPr>
              <w:sz w:val="40"/>
            </w:rPr>
            <w:t>CEDAW</w:t>
          </w:r>
          <w:r>
            <w:t>/C/SYR/3-4</w:t>
          </w:r>
        </w:p>
      </w:tc>
    </w:tr>
    <w:tr w:rsidR="005058EB" w:rsidRPr="005058EB" w14:paraId="28861AAA" w14:textId="77777777" w:rsidTr="005058EB">
      <w:trPr>
        <w:trHeight w:hRule="exact" w:val="2880"/>
      </w:trPr>
      <w:tc>
        <w:tcPr>
          <w:tcW w:w="1282" w:type="dxa"/>
          <w:tcBorders>
            <w:top w:val="single" w:sz="4" w:space="0" w:color="auto"/>
            <w:bottom w:val="single" w:sz="12" w:space="0" w:color="auto"/>
          </w:tcBorders>
          <w:shd w:val="clear" w:color="auto" w:fill="auto"/>
        </w:tcPr>
        <w:p w14:paraId="0AD19E88" w14:textId="77777777" w:rsidR="005058EB" w:rsidRDefault="005058EB" w:rsidP="005058EB">
          <w:pPr>
            <w:pStyle w:val="Header"/>
            <w:spacing w:before="120"/>
            <w:jc w:val="center"/>
          </w:pPr>
          <w:r>
            <w:t xml:space="preserve"> </w:t>
          </w:r>
          <w:r>
            <w:rPr>
              <w:noProof/>
            </w:rPr>
            <w:drawing>
              <wp:inline distT="0" distB="0" distL="0" distR="0" wp14:anchorId="7AFB7851" wp14:editId="55124C62">
                <wp:extent cx="713232" cy="597103"/>
                <wp:effectExtent l="0" t="0" r="0" b="0"/>
                <wp:docPr id="1482787892" name="Picture 1"/>
                <wp:cNvGraphicFramePr/>
                <a:graphic xmlns:a="http://schemas.openxmlformats.org/drawingml/2006/main">
                  <a:graphicData uri="http://schemas.openxmlformats.org/drawingml/2006/picture">
                    <pic:pic xmlns:pic="http://schemas.openxmlformats.org/drawingml/2006/picture">
                      <pic:nvPicPr>
                        <pic:cNvPr id="14827878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8440D14" w14:textId="6B000638" w:rsidR="005058EB" w:rsidRPr="005058EB" w:rsidRDefault="005058EB" w:rsidP="005058E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5B68AEA" w14:textId="26BB6C6C" w:rsidR="005058EB" w:rsidRPr="005058EB" w:rsidRDefault="005058EB" w:rsidP="005058EB">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6FBF3E5" w14:textId="77777777" w:rsidR="005058EB" w:rsidRPr="005058EB" w:rsidRDefault="005058EB" w:rsidP="005058EB">
          <w:pPr>
            <w:pStyle w:val="Header"/>
            <w:spacing w:before="109"/>
          </w:pPr>
        </w:p>
      </w:tc>
      <w:tc>
        <w:tcPr>
          <w:tcW w:w="3100" w:type="dxa"/>
          <w:gridSpan w:val="2"/>
          <w:tcBorders>
            <w:top w:val="single" w:sz="4" w:space="0" w:color="auto"/>
            <w:bottom w:val="single" w:sz="12" w:space="0" w:color="auto"/>
          </w:tcBorders>
          <w:shd w:val="clear" w:color="auto" w:fill="auto"/>
        </w:tcPr>
        <w:p w14:paraId="2BD230FE" w14:textId="77777777" w:rsidR="005058EB" w:rsidRDefault="005058EB" w:rsidP="005058EB">
          <w:pPr>
            <w:pStyle w:val="Distribution"/>
            <w:bidi w:val="0"/>
            <w:spacing w:before="240"/>
          </w:pPr>
          <w:r>
            <w:t>Distr.: General</w:t>
          </w:r>
        </w:p>
        <w:p w14:paraId="4AF87591" w14:textId="4BA1630B" w:rsidR="005058EB" w:rsidRDefault="00A61D67" w:rsidP="005058EB">
          <w:pPr>
            <w:pStyle w:val="Publication"/>
            <w:bidi w:val="0"/>
          </w:pPr>
          <w:r>
            <w:t>15</w:t>
          </w:r>
          <w:r w:rsidR="005058EB">
            <w:t xml:space="preserve"> October 2024</w:t>
          </w:r>
        </w:p>
        <w:p w14:paraId="0F059B8C" w14:textId="77777777" w:rsidR="005058EB" w:rsidRDefault="005058EB" w:rsidP="005058EB">
          <w:pPr>
            <w:pStyle w:val="Original"/>
            <w:bidi w:val="0"/>
          </w:pPr>
          <w:r>
            <w:t>Original: Arabic</w:t>
          </w:r>
        </w:p>
        <w:p w14:paraId="6AC87D91" w14:textId="1139B4BE" w:rsidR="005058EB" w:rsidRPr="005058EB" w:rsidRDefault="00A61D67" w:rsidP="005058EB">
          <w:pPr>
            <w:bidi w:val="0"/>
            <w:spacing w:line="240" w:lineRule="exact"/>
            <w:jc w:val="left"/>
          </w:pPr>
          <w:r w:rsidRPr="00A61D67">
            <w:t>Arabic, English, French and Spanish only</w:t>
          </w:r>
        </w:p>
      </w:tc>
    </w:tr>
  </w:tbl>
  <w:p w14:paraId="5AB92643" w14:textId="77777777" w:rsidR="005058EB" w:rsidRDefault="005058EB" w:rsidP="005058EB">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0963658"/>
    <w:multiLevelType w:val="hybridMultilevel"/>
    <w:tmpl w:val="B1CA048E"/>
    <w:lvl w:ilvl="0" w:tplc="3BA0C73C">
      <w:start w:val="2005"/>
      <w:numFmt w:val="bullet"/>
      <w:pStyle w:val="a"/>
      <w:lvlText w:val="-"/>
      <w:lvlJc w:val="left"/>
      <w:pPr>
        <w:tabs>
          <w:tab w:val="num" w:pos="540"/>
        </w:tabs>
        <w:ind w:left="540" w:hanging="360"/>
      </w:pPr>
      <w:rPr>
        <w:rFonts w:ascii="Times New Roman" w:eastAsia="Times New Roman" w:hAnsi="Times New Roman" w:cs="Simplified Arabic" w:hint="default"/>
      </w:rPr>
    </w:lvl>
    <w:lvl w:ilvl="1" w:tplc="04090003">
      <w:start w:val="1"/>
      <w:numFmt w:val="bullet"/>
      <w:lvlText w:val="o"/>
      <w:lvlJc w:val="left"/>
      <w:pPr>
        <w:tabs>
          <w:tab w:val="num" w:pos="1124"/>
        </w:tabs>
        <w:ind w:left="1124" w:hanging="360"/>
      </w:pPr>
      <w:rPr>
        <w:rFonts w:ascii="Courier New" w:hAnsi="Courier New" w:cs="Courier New" w:hint="default"/>
      </w:rPr>
    </w:lvl>
    <w:lvl w:ilvl="2" w:tplc="04090005">
      <w:start w:val="1"/>
      <w:numFmt w:val="bullet"/>
      <w:lvlText w:val=""/>
      <w:lvlJc w:val="left"/>
      <w:pPr>
        <w:tabs>
          <w:tab w:val="num" w:pos="1844"/>
        </w:tabs>
        <w:ind w:left="1844" w:hanging="360"/>
      </w:pPr>
      <w:rPr>
        <w:rFonts w:ascii="Wingdings" w:hAnsi="Wingdings" w:hint="default"/>
      </w:rPr>
    </w:lvl>
    <w:lvl w:ilvl="3" w:tplc="04090001">
      <w:start w:val="1"/>
      <w:numFmt w:val="bullet"/>
      <w:lvlText w:val=""/>
      <w:lvlJc w:val="left"/>
      <w:pPr>
        <w:tabs>
          <w:tab w:val="num" w:pos="2564"/>
        </w:tabs>
        <w:ind w:left="2564" w:hanging="360"/>
      </w:pPr>
      <w:rPr>
        <w:rFonts w:ascii="Symbol" w:hAnsi="Symbol" w:hint="default"/>
      </w:rPr>
    </w:lvl>
    <w:lvl w:ilvl="4" w:tplc="04090003">
      <w:start w:val="1"/>
      <w:numFmt w:val="bullet"/>
      <w:lvlText w:val="o"/>
      <w:lvlJc w:val="left"/>
      <w:pPr>
        <w:tabs>
          <w:tab w:val="num" w:pos="3284"/>
        </w:tabs>
        <w:ind w:left="3284" w:hanging="360"/>
      </w:pPr>
      <w:rPr>
        <w:rFonts w:ascii="Courier New" w:hAnsi="Courier New" w:cs="Courier New" w:hint="default"/>
      </w:rPr>
    </w:lvl>
    <w:lvl w:ilvl="5" w:tplc="04090005">
      <w:start w:val="1"/>
      <w:numFmt w:val="bullet"/>
      <w:lvlText w:val=""/>
      <w:lvlJc w:val="left"/>
      <w:pPr>
        <w:tabs>
          <w:tab w:val="num" w:pos="4004"/>
        </w:tabs>
        <w:ind w:left="4004" w:hanging="360"/>
      </w:pPr>
      <w:rPr>
        <w:rFonts w:ascii="Wingdings" w:hAnsi="Wingdings" w:hint="default"/>
      </w:rPr>
    </w:lvl>
    <w:lvl w:ilvl="6" w:tplc="04090001">
      <w:start w:val="1"/>
      <w:numFmt w:val="bullet"/>
      <w:lvlText w:val=""/>
      <w:lvlJc w:val="left"/>
      <w:pPr>
        <w:tabs>
          <w:tab w:val="num" w:pos="4724"/>
        </w:tabs>
        <w:ind w:left="4724" w:hanging="360"/>
      </w:pPr>
      <w:rPr>
        <w:rFonts w:ascii="Symbol" w:hAnsi="Symbol" w:hint="default"/>
      </w:rPr>
    </w:lvl>
    <w:lvl w:ilvl="7" w:tplc="04090003">
      <w:start w:val="1"/>
      <w:numFmt w:val="bullet"/>
      <w:lvlText w:val="o"/>
      <w:lvlJc w:val="left"/>
      <w:pPr>
        <w:tabs>
          <w:tab w:val="num" w:pos="5444"/>
        </w:tabs>
        <w:ind w:left="5444" w:hanging="360"/>
      </w:pPr>
      <w:rPr>
        <w:rFonts w:ascii="Courier New" w:hAnsi="Courier New" w:cs="Courier New" w:hint="default"/>
      </w:rPr>
    </w:lvl>
    <w:lvl w:ilvl="8" w:tplc="04090005">
      <w:start w:val="1"/>
      <w:numFmt w:val="bullet"/>
      <w:lvlText w:val=""/>
      <w:lvlJc w:val="left"/>
      <w:pPr>
        <w:tabs>
          <w:tab w:val="num" w:pos="6164"/>
        </w:tabs>
        <w:ind w:left="6164" w:hanging="360"/>
      </w:pPr>
      <w:rPr>
        <w:rFonts w:ascii="Wingdings" w:hAnsi="Wingdings" w:hint="default"/>
      </w:rPr>
    </w:lvl>
  </w:abstractNum>
  <w:abstractNum w:abstractNumId="6" w15:restartNumberingAfterBreak="0">
    <w:nsid w:val="0B851AF4"/>
    <w:multiLevelType w:val="hybridMultilevel"/>
    <w:tmpl w:val="462EC7C6"/>
    <w:lvl w:ilvl="0" w:tplc="7A2C7C9E">
      <w:start w:val="1"/>
      <w:numFmt w:val="bullet"/>
      <w:pStyle w:val="Bullet1GA"/>
      <w:lvlText w:val=""/>
      <w:lvlJc w:val="left"/>
      <w:pPr>
        <w:tabs>
          <w:tab w:val="num" w:pos="2105"/>
        </w:tabs>
        <w:ind w:left="2105" w:hanging="545"/>
      </w:pPr>
      <w:rPr>
        <w:rFonts w:ascii="Symbol" w:hAnsi="Symbol" w:hint="default"/>
      </w:rPr>
    </w:lvl>
    <w:lvl w:ilvl="1" w:tplc="04090003" w:tentative="1">
      <w:start w:val="1"/>
      <w:numFmt w:val="bullet"/>
      <w:lvlText w:val="o"/>
      <w:lvlJc w:val="left"/>
      <w:pPr>
        <w:tabs>
          <w:tab w:val="num" w:pos="1050"/>
        </w:tabs>
        <w:ind w:left="1050" w:hanging="360"/>
      </w:pPr>
      <w:rPr>
        <w:rFonts w:ascii="Courier New" w:hAnsi="Courier New" w:cs="Courier New" w:hint="default"/>
      </w:rPr>
    </w:lvl>
    <w:lvl w:ilvl="2" w:tplc="04090005" w:tentative="1">
      <w:start w:val="1"/>
      <w:numFmt w:val="bullet"/>
      <w:lvlText w:val=""/>
      <w:lvlJc w:val="left"/>
      <w:pPr>
        <w:tabs>
          <w:tab w:val="num" w:pos="1770"/>
        </w:tabs>
        <w:ind w:left="1770" w:hanging="360"/>
      </w:pPr>
      <w:rPr>
        <w:rFonts w:ascii="Wingdings" w:hAnsi="Wingdings" w:hint="default"/>
      </w:rPr>
    </w:lvl>
    <w:lvl w:ilvl="3" w:tplc="04090001" w:tentative="1">
      <w:start w:val="1"/>
      <w:numFmt w:val="bullet"/>
      <w:lvlText w:val=""/>
      <w:lvlJc w:val="left"/>
      <w:pPr>
        <w:tabs>
          <w:tab w:val="num" w:pos="2490"/>
        </w:tabs>
        <w:ind w:left="2490" w:hanging="360"/>
      </w:pPr>
      <w:rPr>
        <w:rFonts w:ascii="Symbol" w:hAnsi="Symbol" w:hint="default"/>
      </w:rPr>
    </w:lvl>
    <w:lvl w:ilvl="4" w:tplc="04090003" w:tentative="1">
      <w:start w:val="1"/>
      <w:numFmt w:val="bullet"/>
      <w:lvlText w:val="o"/>
      <w:lvlJc w:val="left"/>
      <w:pPr>
        <w:tabs>
          <w:tab w:val="num" w:pos="3210"/>
        </w:tabs>
        <w:ind w:left="3210" w:hanging="360"/>
      </w:pPr>
      <w:rPr>
        <w:rFonts w:ascii="Courier New" w:hAnsi="Courier New" w:cs="Courier New" w:hint="default"/>
      </w:rPr>
    </w:lvl>
    <w:lvl w:ilvl="5" w:tplc="04090005" w:tentative="1">
      <w:start w:val="1"/>
      <w:numFmt w:val="bullet"/>
      <w:lvlText w:val=""/>
      <w:lvlJc w:val="left"/>
      <w:pPr>
        <w:tabs>
          <w:tab w:val="num" w:pos="3930"/>
        </w:tabs>
        <w:ind w:left="3930" w:hanging="360"/>
      </w:pPr>
      <w:rPr>
        <w:rFonts w:ascii="Wingdings" w:hAnsi="Wingdings" w:hint="default"/>
      </w:rPr>
    </w:lvl>
    <w:lvl w:ilvl="6" w:tplc="04090001" w:tentative="1">
      <w:start w:val="1"/>
      <w:numFmt w:val="bullet"/>
      <w:lvlText w:val=""/>
      <w:lvlJc w:val="left"/>
      <w:pPr>
        <w:tabs>
          <w:tab w:val="num" w:pos="4650"/>
        </w:tabs>
        <w:ind w:left="4650" w:hanging="360"/>
      </w:pPr>
      <w:rPr>
        <w:rFonts w:ascii="Symbol" w:hAnsi="Symbol" w:hint="default"/>
      </w:rPr>
    </w:lvl>
    <w:lvl w:ilvl="7" w:tplc="04090003" w:tentative="1">
      <w:start w:val="1"/>
      <w:numFmt w:val="bullet"/>
      <w:lvlText w:val="o"/>
      <w:lvlJc w:val="left"/>
      <w:pPr>
        <w:tabs>
          <w:tab w:val="num" w:pos="5370"/>
        </w:tabs>
        <w:ind w:left="5370" w:hanging="360"/>
      </w:pPr>
      <w:rPr>
        <w:rFonts w:ascii="Courier New" w:hAnsi="Courier New" w:cs="Courier New" w:hint="default"/>
      </w:rPr>
    </w:lvl>
    <w:lvl w:ilvl="8" w:tplc="04090005" w:tentative="1">
      <w:start w:val="1"/>
      <w:numFmt w:val="bullet"/>
      <w:lvlText w:val=""/>
      <w:lvlJc w:val="left"/>
      <w:pPr>
        <w:tabs>
          <w:tab w:val="num" w:pos="6090"/>
        </w:tabs>
        <w:ind w:left="6090" w:hanging="360"/>
      </w:pPr>
      <w:rPr>
        <w:rFonts w:ascii="Wingdings" w:hAnsi="Wingdings" w:hint="default"/>
      </w:rPr>
    </w:lvl>
  </w:abstractNum>
  <w:abstractNum w:abstractNumId="7"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54887"/>
    <w:multiLevelType w:val="hybridMultilevel"/>
    <w:tmpl w:val="2B362816"/>
    <w:lvl w:ilvl="0" w:tplc="483A6A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A322D2E" w:tentative="1">
      <w:start w:val="1"/>
      <w:numFmt w:val="lowerLetter"/>
      <w:lvlText w:val="%2."/>
      <w:lvlJc w:val="left"/>
      <w:pPr>
        <w:tabs>
          <w:tab w:val="num" w:pos="1440"/>
        </w:tabs>
        <w:ind w:left="1440" w:hanging="360"/>
      </w:pPr>
    </w:lvl>
    <w:lvl w:ilvl="2" w:tplc="B5703BB8" w:tentative="1">
      <w:start w:val="1"/>
      <w:numFmt w:val="lowerRoman"/>
      <w:lvlText w:val="%3."/>
      <w:lvlJc w:val="right"/>
      <w:pPr>
        <w:tabs>
          <w:tab w:val="num" w:pos="2160"/>
        </w:tabs>
        <w:ind w:left="2160" w:hanging="180"/>
      </w:pPr>
    </w:lvl>
    <w:lvl w:ilvl="3" w:tplc="652602F2" w:tentative="1">
      <w:start w:val="1"/>
      <w:numFmt w:val="decimal"/>
      <w:lvlText w:val="%4."/>
      <w:lvlJc w:val="left"/>
      <w:pPr>
        <w:tabs>
          <w:tab w:val="num" w:pos="2880"/>
        </w:tabs>
        <w:ind w:left="2880" w:hanging="360"/>
      </w:pPr>
    </w:lvl>
    <w:lvl w:ilvl="4" w:tplc="59E05BE6" w:tentative="1">
      <w:start w:val="1"/>
      <w:numFmt w:val="lowerLetter"/>
      <w:lvlText w:val="%5."/>
      <w:lvlJc w:val="left"/>
      <w:pPr>
        <w:tabs>
          <w:tab w:val="num" w:pos="3600"/>
        </w:tabs>
        <w:ind w:left="3600" w:hanging="360"/>
      </w:pPr>
    </w:lvl>
    <w:lvl w:ilvl="5" w:tplc="ED94FD88" w:tentative="1">
      <w:start w:val="1"/>
      <w:numFmt w:val="lowerRoman"/>
      <w:lvlText w:val="%6."/>
      <w:lvlJc w:val="right"/>
      <w:pPr>
        <w:tabs>
          <w:tab w:val="num" w:pos="4320"/>
        </w:tabs>
        <w:ind w:left="4320" w:hanging="180"/>
      </w:pPr>
    </w:lvl>
    <w:lvl w:ilvl="6" w:tplc="DE588A7E" w:tentative="1">
      <w:start w:val="1"/>
      <w:numFmt w:val="decimal"/>
      <w:lvlText w:val="%7."/>
      <w:lvlJc w:val="left"/>
      <w:pPr>
        <w:tabs>
          <w:tab w:val="num" w:pos="5040"/>
        </w:tabs>
        <w:ind w:left="5040" w:hanging="360"/>
      </w:pPr>
    </w:lvl>
    <w:lvl w:ilvl="7" w:tplc="8D72F1FA" w:tentative="1">
      <w:start w:val="1"/>
      <w:numFmt w:val="lowerLetter"/>
      <w:lvlText w:val="%8."/>
      <w:lvlJc w:val="left"/>
      <w:pPr>
        <w:tabs>
          <w:tab w:val="num" w:pos="5760"/>
        </w:tabs>
        <w:ind w:left="5760" w:hanging="360"/>
      </w:pPr>
    </w:lvl>
    <w:lvl w:ilvl="8" w:tplc="A782B0E2" w:tentative="1">
      <w:start w:val="1"/>
      <w:numFmt w:val="lowerRoman"/>
      <w:lvlText w:val="%9."/>
      <w:lvlJc w:val="right"/>
      <w:pPr>
        <w:tabs>
          <w:tab w:val="num" w:pos="6480"/>
        </w:tabs>
        <w:ind w:left="6480" w:hanging="180"/>
      </w:pPr>
    </w:lvl>
  </w:abstractNum>
  <w:abstractNum w:abstractNumId="9"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3ACF4EB2"/>
    <w:multiLevelType w:val="hybridMultilevel"/>
    <w:tmpl w:val="CB6C816A"/>
    <w:lvl w:ilvl="0" w:tplc="B6543D56">
      <w:start w:val="1"/>
      <w:numFmt w:val="bullet"/>
      <w:pStyle w:val="Bullet2G"/>
      <w:lvlText w:val="•"/>
      <w:lvlJc w:val="left"/>
      <w:pPr>
        <w:tabs>
          <w:tab w:val="num" w:pos="2268"/>
        </w:tabs>
        <w:ind w:left="2268" w:hanging="170"/>
      </w:pPr>
      <w:rPr>
        <w:rFonts w:ascii="Times New Roman" w:hAnsi="Times New Roman" w:cs="Times New Roman" w:hint="default"/>
      </w:rPr>
    </w:lvl>
    <w:lvl w:ilvl="1" w:tplc="587CFEB2" w:tentative="1">
      <w:start w:val="1"/>
      <w:numFmt w:val="bullet"/>
      <w:lvlText w:val="o"/>
      <w:lvlJc w:val="left"/>
      <w:pPr>
        <w:tabs>
          <w:tab w:val="num" w:pos="3708"/>
        </w:tabs>
        <w:ind w:left="3708" w:hanging="360"/>
      </w:pPr>
      <w:rPr>
        <w:rFonts w:ascii="Courier New" w:hAnsi="Courier New" w:hint="default"/>
      </w:rPr>
    </w:lvl>
    <w:lvl w:ilvl="2" w:tplc="BCA215AE" w:tentative="1">
      <w:start w:val="1"/>
      <w:numFmt w:val="bullet"/>
      <w:lvlText w:val=""/>
      <w:lvlJc w:val="left"/>
      <w:pPr>
        <w:tabs>
          <w:tab w:val="num" w:pos="4428"/>
        </w:tabs>
        <w:ind w:left="4428" w:hanging="360"/>
      </w:pPr>
      <w:rPr>
        <w:rFonts w:ascii="Wingdings" w:hAnsi="Wingdings" w:hint="default"/>
      </w:rPr>
    </w:lvl>
    <w:lvl w:ilvl="3" w:tplc="2B667646" w:tentative="1">
      <w:start w:val="1"/>
      <w:numFmt w:val="bullet"/>
      <w:lvlText w:val=""/>
      <w:lvlJc w:val="left"/>
      <w:pPr>
        <w:tabs>
          <w:tab w:val="num" w:pos="5148"/>
        </w:tabs>
        <w:ind w:left="5148" w:hanging="360"/>
      </w:pPr>
      <w:rPr>
        <w:rFonts w:ascii="Symbol" w:hAnsi="Symbol" w:hint="default"/>
      </w:rPr>
    </w:lvl>
    <w:lvl w:ilvl="4" w:tplc="DD5EEDE6" w:tentative="1">
      <w:start w:val="1"/>
      <w:numFmt w:val="bullet"/>
      <w:lvlText w:val="o"/>
      <w:lvlJc w:val="left"/>
      <w:pPr>
        <w:tabs>
          <w:tab w:val="num" w:pos="5868"/>
        </w:tabs>
        <w:ind w:left="5868" w:hanging="360"/>
      </w:pPr>
      <w:rPr>
        <w:rFonts w:ascii="Courier New" w:hAnsi="Courier New" w:hint="default"/>
      </w:rPr>
    </w:lvl>
    <w:lvl w:ilvl="5" w:tplc="4D72A180" w:tentative="1">
      <w:start w:val="1"/>
      <w:numFmt w:val="bullet"/>
      <w:lvlText w:val=""/>
      <w:lvlJc w:val="left"/>
      <w:pPr>
        <w:tabs>
          <w:tab w:val="num" w:pos="6588"/>
        </w:tabs>
        <w:ind w:left="6588" w:hanging="360"/>
      </w:pPr>
      <w:rPr>
        <w:rFonts w:ascii="Wingdings" w:hAnsi="Wingdings" w:hint="default"/>
      </w:rPr>
    </w:lvl>
    <w:lvl w:ilvl="6" w:tplc="288023F6" w:tentative="1">
      <w:start w:val="1"/>
      <w:numFmt w:val="bullet"/>
      <w:lvlText w:val=""/>
      <w:lvlJc w:val="left"/>
      <w:pPr>
        <w:tabs>
          <w:tab w:val="num" w:pos="7308"/>
        </w:tabs>
        <w:ind w:left="7308" w:hanging="360"/>
      </w:pPr>
      <w:rPr>
        <w:rFonts w:ascii="Symbol" w:hAnsi="Symbol" w:hint="default"/>
      </w:rPr>
    </w:lvl>
    <w:lvl w:ilvl="7" w:tplc="1DB4E590" w:tentative="1">
      <w:start w:val="1"/>
      <w:numFmt w:val="bullet"/>
      <w:lvlText w:val="o"/>
      <w:lvlJc w:val="left"/>
      <w:pPr>
        <w:tabs>
          <w:tab w:val="num" w:pos="8028"/>
        </w:tabs>
        <w:ind w:left="8028" w:hanging="360"/>
      </w:pPr>
      <w:rPr>
        <w:rFonts w:ascii="Courier New" w:hAnsi="Courier New" w:hint="default"/>
      </w:rPr>
    </w:lvl>
    <w:lvl w:ilvl="8" w:tplc="7F58F2C8"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7FEE3222"/>
    <w:lvl w:ilvl="0" w:tplc="99061DF4">
      <w:start w:val="1"/>
      <w:numFmt w:val="bullet"/>
      <w:pStyle w:val="Bullet1G"/>
      <w:lvlText w:val="•"/>
      <w:lvlJc w:val="left"/>
      <w:pPr>
        <w:tabs>
          <w:tab w:val="num" w:pos="1701"/>
        </w:tabs>
        <w:ind w:left="1701" w:hanging="170"/>
      </w:pPr>
      <w:rPr>
        <w:rFonts w:ascii="Times New Roman" w:hAnsi="Times New Roman" w:cs="Times New Roman" w:hint="default"/>
      </w:rPr>
    </w:lvl>
    <w:lvl w:ilvl="1" w:tplc="761C9546" w:tentative="1">
      <w:start w:val="1"/>
      <w:numFmt w:val="bullet"/>
      <w:lvlText w:val="o"/>
      <w:lvlJc w:val="left"/>
      <w:pPr>
        <w:tabs>
          <w:tab w:val="num" w:pos="3141"/>
        </w:tabs>
        <w:ind w:left="3141" w:hanging="360"/>
      </w:pPr>
      <w:rPr>
        <w:rFonts w:ascii="Courier New" w:hAnsi="Courier New" w:hint="default"/>
      </w:rPr>
    </w:lvl>
    <w:lvl w:ilvl="2" w:tplc="4582E372" w:tentative="1">
      <w:start w:val="1"/>
      <w:numFmt w:val="bullet"/>
      <w:lvlText w:val=""/>
      <w:lvlJc w:val="left"/>
      <w:pPr>
        <w:tabs>
          <w:tab w:val="num" w:pos="3861"/>
        </w:tabs>
        <w:ind w:left="3861" w:hanging="360"/>
      </w:pPr>
      <w:rPr>
        <w:rFonts w:ascii="Wingdings" w:hAnsi="Wingdings" w:hint="default"/>
      </w:rPr>
    </w:lvl>
    <w:lvl w:ilvl="3" w:tplc="0F32623C" w:tentative="1">
      <w:start w:val="1"/>
      <w:numFmt w:val="bullet"/>
      <w:lvlText w:val=""/>
      <w:lvlJc w:val="left"/>
      <w:pPr>
        <w:tabs>
          <w:tab w:val="num" w:pos="4581"/>
        </w:tabs>
        <w:ind w:left="4581" w:hanging="360"/>
      </w:pPr>
      <w:rPr>
        <w:rFonts w:ascii="Symbol" w:hAnsi="Symbol" w:hint="default"/>
      </w:rPr>
    </w:lvl>
    <w:lvl w:ilvl="4" w:tplc="258CE182" w:tentative="1">
      <w:start w:val="1"/>
      <w:numFmt w:val="bullet"/>
      <w:lvlText w:val="o"/>
      <w:lvlJc w:val="left"/>
      <w:pPr>
        <w:tabs>
          <w:tab w:val="num" w:pos="5301"/>
        </w:tabs>
        <w:ind w:left="5301" w:hanging="360"/>
      </w:pPr>
      <w:rPr>
        <w:rFonts w:ascii="Courier New" w:hAnsi="Courier New" w:hint="default"/>
      </w:rPr>
    </w:lvl>
    <w:lvl w:ilvl="5" w:tplc="FD8811EC" w:tentative="1">
      <w:start w:val="1"/>
      <w:numFmt w:val="bullet"/>
      <w:lvlText w:val=""/>
      <w:lvlJc w:val="left"/>
      <w:pPr>
        <w:tabs>
          <w:tab w:val="num" w:pos="6021"/>
        </w:tabs>
        <w:ind w:left="6021" w:hanging="360"/>
      </w:pPr>
      <w:rPr>
        <w:rFonts w:ascii="Wingdings" w:hAnsi="Wingdings" w:hint="default"/>
      </w:rPr>
    </w:lvl>
    <w:lvl w:ilvl="6" w:tplc="D1E62316" w:tentative="1">
      <w:start w:val="1"/>
      <w:numFmt w:val="bullet"/>
      <w:lvlText w:val=""/>
      <w:lvlJc w:val="left"/>
      <w:pPr>
        <w:tabs>
          <w:tab w:val="num" w:pos="6741"/>
        </w:tabs>
        <w:ind w:left="6741" w:hanging="360"/>
      </w:pPr>
      <w:rPr>
        <w:rFonts w:ascii="Symbol" w:hAnsi="Symbol" w:hint="default"/>
      </w:rPr>
    </w:lvl>
    <w:lvl w:ilvl="7" w:tplc="83806F44" w:tentative="1">
      <w:start w:val="1"/>
      <w:numFmt w:val="bullet"/>
      <w:lvlText w:val="o"/>
      <w:lvlJc w:val="left"/>
      <w:pPr>
        <w:tabs>
          <w:tab w:val="num" w:pos="7461"/>
        </w:tabs>
        <w:ind w:left="7461" w:hanging="360"/>
      </w:pPr>
      <w:rPr>
        <w:rFonts w:ascii="Courier New" w:hAnsi="Courier New" w:hint="default"/>
      </w:rPr>
    </w:lvl>
    <w:lvl w:ilvl="8" w:tplc="23CA452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0704001">
    <w:abstractNumId w:val="11"/>
  </w:num>
  <w:num w:numId="2" w16cid:durableId="471750913">
    <w:abstractNumId w:val="4"/>
  </w:num>
  <w:num w:numId="3" w16cid:durableId="1249921261">
    <w:abstractNumId w:val="3"/>
  </w:num>
  <w:num w:numId="4" w16cid:durableId="732701540">
    <w:abstractNumId w:val="2"/>
  </w:num>
  <w:num w:numId="5" w16cid:durableId="40710332">
    <w:abstractNumId w:val="1"/>
  </w:num>
  <w:num w:numId="6" w16cid:durableId="487090117">
    <w:abstractNumId w:val="0"/>
  </w:num>
  <w:num w:numId="7" w16cid:durableId="773090988">
    <w:abstractNumId w:val="7"/>
  </w:num>
  <w:num w:numId="8" w16cid:durableId="2058507599">
    <w:abstractNumId w:val="15"/>
  </w:num>
  <w:num w:numId="9" w16cid:durableId="285160945">
    <w:abstractNumId w:val="12"/>
  </w:num>
  <w:num w:numId="10" w16cid:durableId="306516921">
    <w:abstractNumId w:val="14"/>
  </w:num>
  <w:num w:numId="11" w16cid:durableId="199561310">
    <w:abstractNumId w:val="10"/>
  </w:num>
  <w:num w:numId="12" w16cid:durableId="85537915">
    <w:abstractNumId w:val="8"/>
  </w:num>
  <w:num w:numId="13" w16cid:durableId="1668094407">
    <w:abstractNumId w:val="13"/>
  </w:num>
  <w:num w:numId="14" w16cid:durableId="2045253688">
    <w:abstractNumId w:val="16"/>
  </w:num>
  <w:num w:numId="15" w16cid:durableId="809909096">
    <w:abstractNumId w:val="5"/>
  </w:num>
  <w:num w:numId="16" w16cid:durableId="1026634618">
    <w:abstractNumId w:val="6"/>
  </w:num>
  <w:num w:numId="17" w16cid:durableId="1061487281">
    <w:abstractNumId w:val="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50*"/>
    <w:docVar w:name="CreationDt" w:val="21/10/2024 10:01 AM"/>
    <w:docVar w:name="DocCategory" w:val="Doc"/>
    <w:docVar w:name="DocType" w:val="Final"/>
    <w:docVar w:name="DutyStation" w:val="New York"/>
    <w:docVar w:name="FooterJN" w:val="24-18850"/>
    <w:docVar w:name="jobn" w:val="24-18850 (A)"/>
    <w:docVar w:name="jobnDT" w:val="24-18850 (A)   211024"/>
    <w:docVar w:name="jobnDTDT" w:val="24-18850 (A)   211024   211024"/>
    <w:docVar w:name="JobNo" w:val="2418850A"/>
    <w:docVar w:name="LocalDrive" w:val="0"/>
    <w:docVar w:name="OandT" w:val=" "/>
    <w:docVar w:name="sss1" w:val="CEDAW/C/SYR/3-4"/>
    <w:docVar w:name="sss2" w:val="-"/>
    <w:docVar w:name="Symbol1" w:val="CEDAW/C/SYR/3-4"/>
    <w:docVar w:name="Symbol2" w:val="-"/>
    <w:docVar w:name="Title1" w:val="_x0009__x0009_التقرير الجامع للتقريرين الدوريين الرابع والخامس المقدمين من الجمهورية العربية السورية بموجب المادة 18 من الاتفاقية*_x000d_"/>
    <w:docVar w:name="Title2" w:val="_x0009__x0009_التقرير الجامع للتقريرين الدوريين الرابع والخامس المقدمين من الجمهورية العربية السورية بموجب المادة 18 من الاتفاقية*_x000d_"/>
  </w:docVars>
  <w:rsids>
    <w:rsidRoot w:val="00634D4E"/>
    <w:rsid w:val="00000D3C"/>
    <w:rsid w:val="00003FB1"/>
    <w:rsid w:val="00005065"/>
    <w:rsid w:val="00006A0E"/>
    <w:rsid w:val="0001120D"/>
    <w:rsid w:val="000279A2"/>
    <w:rsid w:val="00035BD3"/>
    <w:rsid w:val="000374C2"/>
    <w:rsid w:val="0005179C"/>
    <w:rsid w:val="000533CE"/>
    <w:rsid w:val="00055BEF"/>
    <w:rsid w:val="00076486"/>
    <w:rsid w:val="00077588"/>
    <w:rsid w:val="00083EAE"/>
    <w:rsid w:val="000A34BB"/>
    <w:rsid w:val="000A4EAA"/>
    <w:rsid w:val="000A550E"/>
    <w:rsid w:val="000C0ADF"/>
    <w:rsid w:val="000C5250"/>
    <w:rsid w:val="000D04D2"/>
    <w:rsid w:val="000E22C2"/>
    <w:rsid w:val="001058D1"/>
    <w:rsid w:val="00111921"/>
    <w:rsid w:val="00124E98"/>
    <w:rsid w:val="00126C99"/>
    <w:rsid w:val="00134AB7"/>
    <w:rsid w:val="00135CF0"/>
    <w:rsid w:val="00136B68"/>
    <w:rsid w:val="00137BD1"/>
    <w:rsid w:val="00140209"/>
    <w:rsid w:val="001418C8"/>
    <w:rsid w:val="001443A9"/>
    <w:rsid w:val="0015119C"/>
    <w:rsid w:val="001623D9"/>
    <w:rsid w:val="00181807"/>
    <w:rsid w:val="00186B0F"/>
    <w:rsid w:val="001A38A8"/>
    <w:rsid w:val="001A4655"/>
    <w:rsid w:val="001B77D9"/>
    <w:rsid w:val="001C2C53"/>
    <w:rsid w:val="001E05F0"/>
    <w:rsid w:val="001E0754"/>
    <w:rsid w:val="001E4432"/>
    <w:rsid w:val="001F7F7F"/>
    <w:rsid w:val="00205B3E"/>
    <w:rsid w:val="002114A6"/>
    <w:rsid w:val="00217440"/>
    <w:rsid w:val="002437BB"/>
    <w:rsid w:val="002454F6"/>
    <w:rsid w:val="002524B1"/>
    <w:rsid w:val="00254A5F"/>
    <w:rsid w:val="00260067"/>
    <w:rsid w:val="00275CE7"/>
    <w:rsid w:val="0027611D"/>
    <w:rsid w:val="0027667E"/>
    <w:rsid w:val="002766B1"/>
    <w:rsid w:val="0028605C"/>
    <w:rsid w:val="00286D45"/>
    <w:rsid w:val="00292153"/>
    <w:rsid w:val="002A52A1"/>
    <w:rsid w:val="002C21AA"/>
    <w:rsid w:val="002C5172"/>
    <w:rsid w:val="002C62BD"/>
    <w:rsid w:val="002C7221"/>
    <w:rsid w:val="002C770D"/>
    <w:rsid w:val="002D10EA"/>
    <w:rsid w:val="00305B7E"/>
    <w:rsid w:val="00305E32"/>
    <w:rsid w:val="00315CEF"/>
    <w:rsid w:val="00316061"/>
    <w:rsid w:val="003176F6"/>
    <w:rsid w:val="00321B0A"/>
    <w:rsid w:val="003529CF"/>
    <w:rsid w:val="003548D9"/>
    <w:rsid w:val="00361CFF"/>
    <w:rsid w:val="0037024C"/>
    <w:rsid w:val="0037731D"/>
    <w:rsid w:val="003A7E3A"/>
    <w:rsid w:val="003B2EC9"/>
    <w:rsid w:val="003B3DDD"/>
    <w:rsid w:val="003E39B9"/>
    <w:rsid w:val="003F34A9"/>
    <w:rsid w:val="00401BA8"/>
    <w:rsid w:val="00415715"/>
    <w:rsid w:val="00416D88"/>
    <w:rsid w:val="004216B6"/>
    <w:rsid w:val="00425530"/>
    <w:rsid w:val="004365C3"/>
    <w:rsid w:val="00442909"/>
    <w:rsid w:val="00451EEC"/>
    <w:rsid w:val="00467DA3"/>
    <w:rsid w:val="004745F7"/>
    <w:rsid w:val="0047651B"/>
    <w:rsid w:val="004808C3"/>
    <w:rsid w:val="004811FB"/>
    <w:rsid w:val="004833A0"/>
    <w:rsid w:val="00484960"/>
    <w:rsid w:val="0049453C"/>
    <w:rsid w:val="004A1537"/>
    <w:rsid w:val="004C0D4F"/>
    <w:rsid w:val="004C5D9E"/>
    <w:rsid w:val="004C6B66"/>
    <w:rsid w:val="004D165B"/>
    <w:rsid w:val="004D3535"/>
    <w:rsid w:val="004D5B55"/>
    <w:rsid w:val="004E00CC"/>
    <w:rsid w:val="004E0C44"/>
    <w:rsid w:val="004E1E85"/>
    <w:rsid w:val="004E59D6"/>
    <w:rsid w:val="0050473F"/>
    <w:rsid w:val="005058EB"/>
    <w:rsid w:val="00506A98"/>
    <w:rsid w:val="005164E1"/>
    <w:rsid w:val="00517DB5"/>
    <w:rsid w:val="00521E21"/>
    <w:rsid w:val="00521EDC"/>
    <w:rsid w:val="00523F6F"/>
    <w:rsid w:val="00525A23"/>
    <w:rsid w:val="00525E1D"/>
    <w:rsid w:val="00541035"/>
    <w:rsid w:val="005471ED"/>
    <w:rsid w:val="00560A23"/>
    <w:rsid w:val="00586ED9"/>
    <w:rsid w:val="00595AFA"/>
    <w:rsid w:val="005A00D5"/>
    <w:rsid w:val="005C4745"/>
    <w:rsid w:val="005C6362"/>
    <w:rsid w:val="005D0B05"/>
    <w:rsid w:val="005D3FE6"/>
    <w:rsid w:val="005D7299"/>
    <w:rsid w:val="005E3106"/>
    <w:rsid w:val="005E4A88"/>
    <w:rsid w:val="005F17EC"/>
    <w:rsid w:val="005F229D"/>
    <w:rsid w:val="005F5370"/>
    <w:rsid w:val="005F597F"/>
    <w:rsid w:val="00600D1A"/>
    <w:rsid w:val="0060101C"/>
    <w:rsid w:val="0061077C"/>
    <w:rsid w:val="00613932"/>
    <w:rsid w:val="006162F8"/>
    <w:rsid w:val="006263DE"/>
    <w:rsid w:val="006336E3"/>
    <w:rsid w:val="00634D4E"/>
    <w:rsid w:val="006378B8"/>
    <w:rsid w:val="00641A78"/>
    <w:rsid w:val="006422EC"/>
    <w:rsid w:val="00647F5E"/>
    <w:rsid w:val="006523F8"/>
    <w:rsid w:val="00695A6E"/>
    <w:rsid w:val="00695F6F"/>
    <w:rsid w:val="006B254C"/>
    <w:rsid w:val="006B41A2"/>
    <w:rsid w:val="006F5136"/>
    <w:rsid w:val="007045D8"/>
    <w:rsid w:val="00710B5A"/>
    <w:rsid w:val="00724188"/>
    <w:rsid w:val="0073218B"/>
    <w:rsid w:val="007405C4"/>
    <w:rsid w:val="00741EA5"/>
    <w:rsid w:val="00745C56"/>
    <w:rsid w:val="00755581"/>
    <w:rsid w:val="00757760"/>
    <w:rsid w:val="0076177F"/>
    <w:rsid w:val="00765055"/>
    <w:rsid w:val="007674B4"/>
    <w:rsid w:val="007770BD"/>
    <w:rsid w:val="007819F2"/>
    <w:rsid w:val="0079004E"/>
    <w:rsid w:val="007C5657"/>
    <w:rsid w:val="007D5CC4"/>
    <w:rsid w:val="007E67CE"/>
    <w:rsid w:val="007E6C19"/>
    <w:rsid w:val="007F1AD1"/>
    <w:rsid w:val="00813163"/>
    <w:rsid w:val="00827E3C"/>
    <w:rsid w:val="008312B2"/>
    <w:rsid w:val="008344A2"/>
    <w:rsid w:val="008445D9"/>
    <w:rsid w:val="00847A1D"/>
    <w:rsid w:val="0086158E"/>
    <w:rsid w:val="00863EC3"/>
    <w:rsid w:val="008726C4"/>
    <w:rsid w:val="0087573F"/>
    <w:rsid w:val="00875BD8"/>
    <w:rsid w:val="008839BB"/>
    <w:rsid w:val="008B3886"/>
    <w:rsid w:val="008C40D0"/>
    <w:rsid w:val="008D480E"/>
    <w:rsid w:val="008D6588"/>
    <w:rsid w:val="008D7066"/>
    <w:rsid w:val="008E33E3"/>
    <w:rsid w:val="0090052D"/>
    <w:rsid w:val="009053E2"/>
    <w:rsid w:val="00905964"/>
    <w:rsid w:val="00907F16"/>
    <w:rsid w:val="00910B6A"/>
    <w:rsid w:val="0091227F"/>
    <w:rsid w:val="00913034"/>
    <w:rsid w:val="0092016C"/>
    <w:rsid w:val="00921F9D"/>
    <w:rsid w:val="00930174"/>
    <w:rsid w:val="009312BF"/>
    <w:rsid w:val="009330DE"/>
    <w:rsid w:val="00943145"/>
    <w:rsid w:val="00945E37"/>
    <w:rsid w:val="0095468E"/>
    <w:rsid w:val="009606CC"/>
    <w:rsid w:val="00972BCC"/>
    <w:rsid w:val="009A0252"/>
    <w:rsid w:val="009A2D41"/>
    <w:rsid w:val="009A3134"/>
    <w:rsid w:val="009A5580"/>
    <w:rsid w:val="009A741F"/>
    <w:rsid w:val="009B4D64"/>
    <w:rsid w:val="009B62DD"/>
    <w:rsid w:val="009D5BCB"/>
    <w:rsid w:val="009E2408"/>
    <w:rsid w:val="009F3023"/>
    <w:rsid w:val="00A00E1C"/>
    <w:rsid w:val="00A13091"/>
    <w:rsid w:val="00A21BE1"/>
    <w:rsid w:val="00A253E5"/>
    <w:rsid w:val="00A523A5"/>
    <w:rsid w:val="00A61D67"/>
    <w:rsid w:val="00A654DE"/>
    <w:rsid w:val="00A7009F"/>
    <w:rsid w:val="00A76B75"/>
    <w:rsid w:val="00A80E3C"/>
    <w:rsid w:val="00A851F6"/>
    <w:rsid w:val="00A906A9"/>
    <w:rsid w:val="00A9082B"/>
    <w:rsid w:val="00A91CB0"/>
    <w:rsid w:val="00AB23E7"/>
    <w:rsid w:val="00B21A0F"/>
    <w:rsid w:val="00B230CA"/>
    <w:rsid w:val="00B362F4"/>
    <w:rsid w:val="00B40690"/>
    <w:rsid w:val="00B431D7"/>
    <w:rsid w:val="00B46EDA"/>
    <w:rsid w:val="00B54D94"/>
    <w:rsid w:val="00B70251"/>
    <w:rsid w:val="00B704EB"/>
    <w:rsid w:val="00B76AA0"/>
    <w:rsid w:val="00B76FBF"/>
    <w:rsid w:val="00B80810"/>
    <w:rsid w:val="00B835CF"/>
    <w:rsid w:val="00B86D34"/>
    <w:rsid w:val="00B914D5"/>
    <w:rsid w:val="00B9423F"/>
    <w:rsid w:val="00BA14B1"/>
    <w:rsid w:val="00BF51E7"/>
    <w:rsid w:val="00C01AFC"/>
    <w:rsid w:val="00C1580B"/>
    <w:rsid w:val="00C22570"/>
    <w:rsid w:val="00C24A5F"/>
    <w:rsid w:val="00C328B2"/>
    <w:rsid w:val="00C33E09"/>
    <w:rsid w:val="00C35A5F"/>
    <w:rsid w:val="00C43AC3"/>
    <w:rsid w:val="00C45D59"/>
    <w:rsid w:val="00C5024F"/>
    <w:rsid w:val="00C55147"/>
    <w:rsid w:val="00C621CD"/>
    <w:rsid w:val="00C62FD1"/>
    <w:rsid w:val="00C72518"/>
    <w:rsid w:val="00C77497"/>
    <w:rsid w:val="00C82C7F"/>
    <w:rsid w:val="00C844E4"/>
    <w:rsid w:val="00CA2B44"/>
    <w:rsid w:val="00CA6031"/>
    <w:rsid w:val="00CB18CE"/>
    <w:rsid w:val="00CB416A"/>
    <w:rsid w:val="00CB466E"/>
    <w:rsid w:val="00CC7919"/>
    <w:rsid w:val="00CD437C"/>
    <w:rsid w:val="00CE06A6"/>
    <w:rsid w:val="00CE18BC"/>
    <w:rsid w:val="00CF3AC2"/>
    <w:rsid w:val="00CF419A"/>
    <w:rsid w:val="00D11EF2"/>
    <w:rsid w:val="00D12692"/>
    <w:rsid w:val="00D16569"/>
    <w:rsid w:val="00D23111"/>
    <w:rsid w:val="00D2539E"/>
    <w:rsid w:val="00D27E4C"/>
    <w:rsid w:val="00D33CA9"/>
    <w:rsid w:val="00D36104"/>
    <w:rsid w:val="00D447C6"/>
    <w:rsid w:val="00D53C84"/>
    <w:rsid w:val="00D65BEC"/>
    <w:rsid w:val="00D66C13"/>
    <w:rsid w:val="00D67269"/>
    <w:rsid w:val="00D70421"/>
    <w:rsid w:val="00D73E5D"/>
    <w:rsid w:val="00D756E0"/>
    <w:rsid w:val="00D77BAD"/>
    <w:rsid w:val="00D84D2E"/>
    <w:rsid w:val="00D967AA"/>
    <w:rsid w:val="00DA04B2"/>
    <w:rsid w:val="00DA3784"/>
    <w:rsid w:val="00DB4B29"/>
    <w:rsid w:val="00DC0245"/>
    <w:rsid w:val="00DC622C"/>
    <w:rsid w:val="00E04FE5"/>
    <w:rsid w:val="00E061F4"/>
    <w:rsid w:val="00E06576"/>
    <w:rsid w:val="00E07516"/>
    <w:rsid w:val="00E07D8C"/>
    <w:rsid w:val="00E30B0B"/>
    <w:rsid w:val="00E353CE"/>
    <w:rsid w:val="00E356A0"/>
    <w:rsid w:val="00E4104B"/>
    <w:rsid w:val="00E46003"/>
    <w:rsid w:val="00E61B98"/>
    <w:rsid w:val="00E673FB"/>
    <w:rsid w:val="00E770A8"/>
    <w:rsid w:val="00E82261"/>
    <w:rsid w:val="00E83BE3"/>
    <w:rsid w:val="00E95476"/>
    <w:rsid w:val="00EB2920"/>
    <w:rsid w:val="00EB301D"/>
    <w:rsid w:val="00EB3CA0"/>
    <w:rsid w:val="00F13E38"/>
    <w:rsid w:val="00F22D1D"/>
    <w:rsid w:val="00F30CF9"/>
    <w:rsid w:val="00F37882"/>
    <w:rsid w:val="00F45EAC"/>
    <w:rsid w:val="00F4691D"/>
    <w:rsid w:val="00F6255E"/>
    <w:rsid w:val="00F65642"/>
    <w:rsid w:val="00F65E72"/>
    <w:rsid w:val="00F74D46"/>
    <w:rsid w:val="00F95513"/>
    <w:rsid w:val="00F96996"/>
    <w:rsid w:val="00FA0685"/>
    <w:rsid w:val="00FB6617"/>
    <w:rsid w:val="00FE3EF5"/>
    <w:rsid w:val="00FF5A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F3002"/>
  <w15:chartTrackingRefBased/>
  <w15:docId w15:val="{8DC58CF9-DE4D-4E3D-A021-08AA89FF3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uiPriority w:val="9"/>
    <w:qFormat/>
    <w:rsid w:val="002437BB"/>
    <w:pPr>
      <w:keepNext/>
      <w:outlineLvl w:val="0"/>
    </w:pPr>
    <w:rPr>
      <w:sz w:val="24"/>
      <w:szCs w:val="24"/>
    </w:rPr>
  </w:style>
  <w:style w:type="paragraph" w:styleId="Heading2">
    <w:name w:val="heading 2"/>
    <w:aliases w:val="CHAPTER 1"/>
    <w:basedOn w:val="Normal"/>
    <w:next w:val="Normal"/>
    <w:link w:val="Heading2Char"/>
    <w:uiPriority w:val="9"/>
    <w:qFormat/>
    <w:rsid w:val="002437BB"/>
    <w:pPr>
      <w:outlineLvl w:val="1"/>
    </w:pPr>
  </w:style>
  <w:style w:type="paragraph" w:styleId="Heading3">
    <w:name w:val="heading 3"/>
    <w:basedOn w:val="Normal"/>
    <w:next w:val="Normal"/>
    <w:link w:val="Heading3Char"/>
    <w:uiPriority w:val="9"/>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634D4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634D4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634D4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634D4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634D4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634D4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uiPriority w:val="99"/>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uiPriority w:val="99"/>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14:ligatures w14:val="none"/>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7"/>
      </w:numPr>
      <w:spacing w:after="120"/>
      <w:ind w:right="1264"/>
    </w:pPr>
  </w:style>
  <w:style w:type="paragraph" w:customStyle="1" w:styleId="Bullet2">
    <w:name w:val="Bullet 2"/>
    <w:basedOn w:val="Normal"/>
    <w:qFormat/>
    <w:rsid w:val="002437BB"/>
    <w:pPr>
      <w:numPr>
        <w:numId w:val="8"/>
      </w:numPr>
      <w:spacing w:after="120"/>
      <w:ind w:right="1264"/>
    </w:pPr>
  </w:style>
  <w:style w:type="paragraph" w:customStyle="1" w:styleId="Bullet3">
    <w:name w:val="Bullet 3"/>
    <w:basedOn w:val="SingleTxt"/>
    <w:qFormat/>
    <w:rsid w:val="002437BB"/>
    <w:pPr>
      <w:numPr>
        <w:numId w:val="9"/>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4_GA,Footnote symbol,16 Point,Superscript 6 Point,ftref,Voetnootverwijzing,Times 10 Point,Exposant 3 Point,Footnote Ref,Footnotes refss,Footnote Refernece,Appel note de bas de p.,Ref,de nota al pie,Footnote number,BVI fnr"/>
    <w:basedOn w:val="DefaultParagraphFont"/>
    <w:link w:val="BVIfnrCarCar1CarCarCharCarCharCarChar"/>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Text,single space,Footnote Text Char Char,Footnote Text Char1 Char,Footnote Text Char Char Char1,Footnote Text Char1 Char Char Char1,Footnote Text Char1 Char1 Char,Footnote Text Char Char Char Char,ADB,fn1,ft,Geneva 9,Font: Genev,Char"/>
    <w:basedOn w:val="Normal"/>
    <w:link w:val="FootnoteTextChar"/>
    <w:uiPriority w:val="99"/>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Text Char,single space Char,Footnote Text Char Char Char,Footnote Text Char1 Char Char,Footnote Text Char Char Char1 Char,Footnote Text Char1 Char Char Char1 Char,Footnote Text Char1 Char1 Char Char,ADB Char,fn1 Char,ft Char"/>
    <w:basedOn w:val="DefaultParagraphFont"/>
    <w:link w:val="FootnoteText"/>
    <w:uiPriority w:val="99"/>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uiPriority w:val="9"/>
    <w:rsid w:val="002437BB"/>
    <w:rPr>
      <w:rFonts w:ascii="Times New Roman" w:eastAsiaTheme="minorHAnsi" w:hAnsi="Times New Roman" w:cs="Simplified Arabic"/>
      <w:kern w:val="14"/>
      <w:sz w:val="24"/>
      <w:szCs w:val="24"/>
      <w:lang w:eastAsia="en-US"/>
    </w:rPr>
  </w:style>
  <w:style w:type="character" w:customStyle="1" w:styleId="Heading2Char">
    <w:name w:val="Heading 2 Char"/>
    <w:aliases w:val="CHAPTER 1 Char"/>
    <w:basedOn w:val="DefaultParagraphFont"/>
    <w:link w:val="Heading2"/>
    <w:uiPriority w:val="9"/>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uiPriority w:val="9"/>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1"/>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2"/>
      </w:numPr>
      <w:contextualSpacing/>
    </w:pPr>
  </w:style>
  <w:style w:type="paragraph" w:styleId="ListNumber2">
    <w:name w:val="List Number 2"/>
    <w:basedOn w:val="H23"/>
    <w:next w:val="Normal"/>
    <w:uiPriority w:val="99"/>
    <w:rsid w:val="005164E1"/>
    <w:pPr>
      <w:numPr>
        <w:numId w:val="3"/>
      </w:numPr>
      <w:tabs>
        <w:tab w:val="left" w:pos="648"/>
      </w:tabs>
      <w:contextualSpacing/>
    </w:pPr>
  </w:style>
  <w:style w:type="paragraph" w:styleId="ListNumber3">
    <w:name w:val="List Number 3"/>
    <w:basedOn w:val="H23"/>
    <w:next w:val="Normal"/>
    <w:uiPriority w:val="99"/>
    <w:rsid w:val="005164E1"/>
    <w:pPr>
      <w:numPr>
        <w:numId w:val="4"/>
      </w:numPr>
      <w:tabs>
        <w:tab w:val="left" w:pos="922"/>
      </w:tabs>
      <w:contextualSpacing/>
    </w:pPr>
  </w:style>
  <w:style w:type="paragraph" w:styleId="ListNumber4">
    <w:name w:val="List Number 4"/>
    <w:basedOn w:val="Normal"/>
    <w:uiPriority w:val="99"/>
    <w:rsid w:val="005164E1"/>
    <w:pPr>
      <w:keepNext/>
      <w:keepLines/>
      <w:numPr>
        <w:numId w:val="5"/>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6"/>
      </w:numPr>
      <w:tabs>
        <w:tab w:val="left" w:pos="1498"/>
      </w:tabs>
      <w:spacing w:line="240" w:lineRule="exact"/>
      <w:contextualSpacing/>
    </w:pPr>
    <w:rPr>
      <w:rFonts w:cstheme="minorBidi"/>
    </w:rPr>
  </w:style>
  <w:style w:type="paragraph" w:styleId="NoSpacing">
    <w:name w:val="No Spacing"/>
    <w:link w:val="NoSpacingChar"/>
    <w:uiPriority w:val="1"/>
    <w:qFormat/>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uiPriority w:val="99"/>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634D4E"/>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semiHidden/>
    <w:rsid w:val="00634D4E"/>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semiHidden/>
    <w:rsid w:val="00634D4E"/>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634D4E"/>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634D4E"/>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634D4E"/>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634D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D4E"/>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634D4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D4E"/>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634D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4D4E"/>
    <w:rPr>
      <w:rFonts w:ascii="Times New Roman" w:eastAsiaTheme="minorHAnsi" w:hAnsi="Times New Roman" w:cs="Simplified Arabic"/>
      <w:i/>
      <w:iCs/>
      <w:color w:val="404040" w:themeColor="text1" w:themeTint="BF"/>
      <w:kern w:val="14"/>
      <w:lang w:eastAsia="en-US"/>
    </w:rPr>
  </w:style>
  <w:style w:type="paragraph" w:styleId="ListParagraph">
    <w:name w:val="List Paragraph"/>
    <w:aliases w:val="Ha,Bullet List,FooterText,List Paragraph1,Colorful List Accent 1,numbered,Paragraphe de liste1,列出段落,列出段落1,Bulletr List Paragraph,List Paragraph2,List Paragraph21,Párrafo de lista1,Parágrafo da Lista1,リスト段落1,Plan,Dot pt,????,WB Para"/>
    <w:basedOn w:val="Normal"/>
    <w:link w:val="ListParagraphChar"/>
    <w:uiPriority w:val="34"/>
    <w:qFormat/>
    <w:rsid w:val="00634D4E"/>
    <w:pPr>
      <w:ind w:left="720"/>
      <w:contextualSpacing/>
    </w:pPr>
  </w:style>
  <w:style w:type="character" w:styleId="IntenseEmphasis">
    <w:name w:val="Intense Emphasis"/>
    <w:basedOn w:val="DefaultParagraphFont"/>
    <w:uiPriority w:val="21"/>
    <w:qFormat/>
    <w:rsid w:val="00634D4E"/>
    <w:rPr>
      <w:i/>
      <w:iCs/>
      <w:color w:val="0F4761" w:themeColor="accent1" w:themeShade="BF"/>
    </w:rPr>
  </w:style>
  <w:style w:type="paragraph" w:styleId="IntenseQuote">
    <w:name w:val="Intense Quote"/>
    <w:basedOn w:val="Normal"/>
    <w:next w:val="Normal"/>
    <w:link w:val="IntenseQuoteChar"/>
    <w:uiPriority w:val="30"/>
    <w:qFormat/>
    <w:rsid w:val="00634D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D4E"/>
    <w:rPr>
      <w:rFonts w:ascii="Times New Roman" w:eastAsiaTheme="minorHAnsi"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634D4E"/>
    <w:rPr>
      <w:b/>
      <w:bCs/>
      <w:smallCaps/>
      <w:color w:val="0F4761" w:themeColor="accent1" w:themeShade="BF"/>
      <w:spacing w:val="5"/>
    </w:rPr>
  </w:style>
  <w:style w:type="paragraph" w:styleId="CommentText">
    <w:name w:val="annotation text"/>
    <w:basedOn w:val="Normal"/>
    <w:link w:val="CommentTextChar"/>
    <w:uiPriority w:val="99"/>
    <w:unhideWhenUsed/>
    <w:rsid w:val="005058EB"/>
    <w:pPr>
      <w:spacing w:line="240" w:lineRule="auto"/>
    </w:pPr>
    <w:rPr>
      <w:szCs w:val="20"/>
    </w:rPr>
  </w:style>
  <w:style w:type="character" w:customStyle="1" w:styleId="CommentTextChar">
    <w:name w:val="Comment Text Char"/>
    <w:basedOn w:val="DefaultParagraphFont"/>
    <w:link w:val="CommentText"/>
    <w:uiPriority w:val="99"/>
    <w:rsid w:val="005058EB"/>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058EB"/>
    <w:rPr>
      <w:b/>
      <w:bCs/>
    </w:rPr>
  </w:style>
  <w:style w:type="character" w:customStyle="1" w:styleId="CommentSubjectChar">
    <w:name w:val="Comment Subject Char"/>
    <w:basedOn w:val="CommentTextChar"/>
    <w:link w:val="CommentSubject"/>
    <w:uiPriority w:val="99"/>
    <w:semiHidden/>
    <w:rsid w:val="005058EB"/>
    <w:rPr>
      <w:rFonts w:ascii="Times New Roman" w:eastAsiaTheme="minorHAnsi" w:hAnsi="Times New Roman" w:cs="Simplified Arabic"/>
      <w:b/>
      <w:bCs/>
      <w:kern w:val="14"/>
      <w:sz w:val="20"/>
      <w:szCs w:val="20"/>
      <w:lang w:eastAsia="en-US"/>
    </w:rPr>
  </w:style>
  <w:style w:type="table" w:styleId="LightShading-Accent1">
    <w:name w:val="Light Shading Accent 1"/>
    <w:basedOn w:val="TableNormal"/>
    <w:uiPriority w:val="60"/>
    <w:unhideWhenUsed/>
    <w:rsid w:val="00A851F6"/>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paragraph" w:customStyle="1" w:styleId="HMG">
    <w:name w:val="_ H __M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cs="Times New Roman"/>
      <w:b/>
      <w:kern w:val="0"/>
      <w:sz w:val="34"/>
      <w:szCs w:val="20"/>
      <w:lang w:val="en-GB"/>
      <w14:ligatures w14:val="none"/>
    </w:rPr>
  </w:style>
  <w:style w:type="paragraph" w:customStyle="1" w:styleId="HChG">
    <w:name w:val="_ H _Ch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cs="Times New Roman"/>
      <w:b/>
      <w:kern w:val="0"/>
      <w:sz w:val="28"/>
      <w:szCs w:val="20"/>
      <w:lang w:val="en-GB"/>
      <w14:ligatures w14:val="none"/>
    </w:rPr>
  </w:style>
  <w:style w:type="paragraph" w:customStyle="1" w:styleId="H1G">
    <w:name w:val="_ H_1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cs="Times New Roman"/>
      <w:b/>
      <w:kern w:val="0"/>
      <w:sz w:val="24"/>
      <w:szCs w:val="20"/>
      <w:lang w:val="en-GB"/>
      <w14:ligatures w14:val="none"/>
    </w:rPr>
  </w:style>
  <w:style w:type="paragraph" w:customStyle="1" w:styleId="H23G">
    <w:name w:val="_ H_2/3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cs="Times New Roman"/>
      <w:b/>
      <w:kern w:val="0"/>
      <w:szCs w:val="20"/>
      <w:lang w:val="en-GB"/>
      <w14:ligatures w14:val="none"/>
    </w:rPr>
  </w:style>
  <w:style w:type="paragraph" w:customStyle="1" w:styleId="H4G">
    <w:name w:val="_ H_4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cs="Times New Roman"/>
      <w:i/>
      <w:kern w:val="0"/>
      <w:szCs w:val="20"/>
      <w:lang w:val="en-GB"/>
      <w14:ligatures w14:val="none"/>
    </w:rPr>
  </w:style>
  <w:style w:type="paragraph" w:customStyle="1" w:styleId="H56G">
    <w:name w:val="_ H_5/6_G"/>
    <w:basedOn w:val="Normal"/>
    <w:next w:val="Normal"/>
    <w:qFormat/>
    <w:rsid w:val="00A851F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cs="Times New Roman"/>
      <w:kern w:val="0"/>
      <w:szCs w:val="20"/>
      <w:lang w:val="en-GB"/>
      <w14:ligatures w14:val="none"/>
    </w:rPr>
  </w:style>
  <w:style w:type="paragraph" w:customStyle="1" w:styleId="SingleTxtG">
    <w:name w:val="_ Single Txt_G"/>
    <w:basedOn w:val="Normal"/>
    <w:link w:val="SingleTxtGChar"/>
    <w:qFormat/>
    <w:rsid w:val="00A851F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14:ligatures w14:val="none"/>
    </w:rPr>
  </w:style>
  <w:style w:type="paragraph" w:customStyle="1" w:styleId="SLG">
    <w:name w:val="__S_L_G"/>
    <w:basedOn w:val="Normal"/>
    <w:next w:val="Normal"/>
    <w:rsid w:val="00A851F6"/>
    <w:pPr>
      <w:keepNext/>
      <w:keepLines/>
      <w:suppressAutoHyphens/>
      <w:bidi w:val="0"/>
      <w:spacing w:before="240" w:after="240" w:line="580" w:lineRule="exact"/>
      <w:ind w:left="1134" w:right="1134"/>
      <w:jc w:val="left"/>
    </w:pPr>
    <w:rPr>
      <w:rFonts w:eastAsia="Times New Roman" w:cs="Times New Roman"/>
      <w:b/>
      <w:kern w:val="0"/>
      <w:sz w:val="56"/>
      <w:szCs w:val="20"/>
      <w:lang w:val="en-GB"/>
      <w14:ligatures w14:val="none"/>
    </w:rPr>
  </w:style>
  <w:style w:type="paragraph" w:customStyle="1" w:styleId="SMG">
    <w:name w:val="__S_M_G"/>
    <w:basedOn w:val="Normal"/>
    <w:next w:val="Normal"/>
    <w:rsid w:val="00A851F6"/>
    <w:pPr>
      <w:keepNext/>
      <w:keepLines/>
      <w:suppressAutoHyphens/>
      <w:bidi w:val="0"/>
      <w:spacing w:before="240" w:after="240" w:line="420" w:lineRule="exact"/>
      <w:ind w:left="1134" w:right="1134"/>
      <w:jc w:val="left"/>
    </w:pPr>
    <w:rPr>
      <w:rFonts w:eastAsia="Times New Roman" w:cs="Times New Roman"/>
      <w:b/>
      <w:kern w:val="0"/>
      <w:sz w:val="40"/>
      <w:szCs w:val="20"/>
      <w:lang w:val="en-GB"/>
      <w14:ligatures w14:val="none"/>
    </w:rPr>
  </w:style>
  <w:style w:type="paragraph" w:customStyle="1" w:styleId="SSG">
    <w:name w:val="__S_S_G"/>
    <w:basedOn w:val="Normal"/>
    <w:next w:val="Normal"/>
    <w:rsid w:val="00A851F6"/>
    <w:pPr>
      <w:keepNext/>
      <w:keepLines/>
      <w:suppressAutoHyphens/>
      <w:bidi w:val="0"/>
      <w:spacing w:before="240" w:after="240" w:line="300" w:lineRule="exact"/>
      <w:ind w:left="1134" w:right="1134"/>
      <w:jc w:val="left"/>
    </w:pPr>
    <w:rPr>
      <w:rFonts w:eastAsia="Times New Roman" w:cs="Times New Roman"/>
      <w:b/>
      <w:kern w:val="0"/>
      <w:sz w:val="28"/>
      <w:szCs w:val="20"/>
      <w:lang w:val="en-GB"/>
      <w14:ligatures w14:val="none"/>
    </w:rPr>
  </w:style>
  <w:style w:type="paragraph" w:customStyle="1" w:styleId="XLargeG">
    <w:name w:val="__XLarge_G"/>
    <w:basedOn w:val="Normal"/>
    <w:next w:val="Normal"/>
    <w:rsid w:val="00A851F6"/>
    <w:pPr>
      <w:keepNext/>
      <w:keepLines/>
      <w:suppressAutoHyphens/>
      <w:bidi w:val="0"/>
      <w:spacing w:before="240" w:after="240" w:line="420" w:lineRule="exact"/>
      <w:ind w:left="1134" w:right="1134"/>
      <w:jc w:val="left"/>
    </w:pPr>
    <w:rPr>
      <w:rFonts w:eastAsia="Times New Roman" w:cs="Times New Roman"/>
      <w:b/>
      <w:kern w:val="0"/>
      <w:sz w:val="40"/>
      <w:szCs w:val="20"/>
      <w:lang w:val="en-GB"/>
      <w14:ligatures w14:val="none"/>
    </w:rPr>
  </w:style>
  <w:style w:type="paragraph" w:customStyle="1" w:styleId="Bullet1G">
    <w:name w:val="_Bullet 1_G"/>
    <w:basedOn w:val="Normal"/>
    <w:qFormat/>
    <w:rsid w:val="00A851F6"/>
    <w:pPr>
      <w:numPr>
        <w:numId w:val="10"/>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14:ligatures w14:val="none"/>
    </w:rPr>
  </w:style>
  <w:style w:type="paragraph" w:customStyle="1" w:styleId="Bullet2G">
    <w:name w:val="_Bullet 2_G"/>
    <w:basedOn w:val="Normal"/>
    <w:qFormat/>
    <w:rsid w:val="00A851F6"/>
    <w:pPr>
      <w:numPr>
        <w:numId w:val="11"/>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14:ligatures w14:val="none"/>
    </w:rPr>
  </w:style>
  <w:style w:type="paragraph" w:customStyle="1" w:styleId="ParNoG">
    <w:name w:val="_ParNo_G"/>
    <w:basedOn w:val="Normal"/>
    <w:qFormat/>
    <w:rsid w:val="00A851F6"/>
    <w:pPr>
      <w:numPr>
        <w:numId w:val="12"/>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14:ligatures w14:val="none"/>
    </w:rPr>
  </w:style>
  <w:style w:type="character" w:styleId="PageNumber">
    <w:name w:val="page number"/>
    <w:aliases w:val="7_G"/>
    <w:basedOn w:val="DefaultParagraphFont"/>
    <w:qFormat/>
    <w:rsid w:val="00A851F6"/>
    <w:rPr>
      <w:rFonts w:ascii="Times New Roman" w:hAnsi="Times New Roman"/>
      <w:b/>
      <w:sz w:val="18"/>
      <w:lang w:val="en-GB"/>
    </w:rPr>
  </w:style>
  <w:style w:type="character" w:customStyle="1" w:styleId="SingleTxtGChar">
    <w:name w:val="_ Single Txt_G Char"/>
    <w:link w:val="SingleTxtG"/>
    <w:locked/>
    <w:rsid w:val="00A851F6"/>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A851F6"/>
    <w:pPr>
      <w:numPr>
        <w:numId w:val="13"/>
      </w:numPr>
    </w:pPr>
  </w:style>
  <w:style w:type="numbering" w:styleId="1ai">
    <w:name w:val="Outline List 1"/>
    <w:basedOn w:val="NoList"/>
    <w:semiHidden/>
    <w:rsid w:val="00A851F6"/>
    <w:pPr>
      <w:numPr>
        <w:numId w:val="14"/>
      </w:numPr>
    </w:pPr>
  </w:style>
  <w:style w:type="table" w:customStyle="1" w:styleId="TableGrid1">
    <w:name w:val="Table Grid1"/>
    <w:basedOn w:val="TableNormal"/>
    <w:rsid w:val="00A851F6"/>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A851F6"/>
  </w:style>
  <w:style w:type="table" w:customStyle="1" w:styleId="TableGrid2">
    <w:name w:val="Table Grid2"/>
    <w:basedOn w:val="TableNormal"/>
    <w:next w:val="TableGrid"/>
    <w:uiPriority w:val="59"/>
    <w:rsid w:val="00A851F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سرد الفقرات1"/>
    <w:basedOn w:val="Normal"/>
    <w:qFormat/>
    <w:rsid w:val="00A851F6"/>
    <w:pPr>
      <w:spacing w:after="200" w:line="276" w:lineRule="auto"/>
      <w:ind w:left="720"/>
      <w:contextualSpacing/>
      <w:jc w:val="left"/>
    </w:pPr>
    <w:rPr>
      <w:rFonts w:ascii="Calibri" w:eastAsia="Times New Roman" w:hAnsi="Calibri" w:cs="Arial"/>
      <w:kern w:val="0"/>
      <w:sz w:val="22"/>
      <w14:ligatures w14:val="none"/>
    </w:rPr>
  </w:style>
  <w:style w:type="table" w:customStyle="1" w:styleId="10">
    <w:name w:val="شبكة جدول1"/>
    <w:basedOn w:val="TableNormal"/>
    <w:next w:val="TableGrid"/>
    <w:uiPriority w:val="39"/>
    <w:rsid w:val="00A851F6"/>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A851F6"/>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a Char,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locked/>
    <w:rsid w:val="00A851F6"/>
    <w:rPr>
      <w:rFonts w:ascii="Times New Roman" w:eastAsiaTheme="minorHAnsi" w:hAnsi="Times New Roman" w:cs="Simplified Arabic"/>
      <w:kern w:val="14"/>
      <w:sz w:val="20"/>
      <w:lang w:eastAsia="en-US"/>
    </w:rPr>
  </w:style>
  <w:style w:type="paragraph" w:customStyle="1" w:styleId="11">
    <w:name w:val="تذييل صفحة1"/>
    <w:basedOn w:val="Normal"/>
    <w:link w:val="Char"/>
    <w:rsid w:val="00A851F6"/>
    <w:pPr>
      <w:tabs>
        <w:tab w:val="center" w:pos="4153"/>
        <w:tab w:val="right" w:pos="8306"/>
      </w:tabs>
      <w:spacing w:line="240" w:lineRule="auto"/>
      <w:jc w:val="left"/>
    </w:pPr>
    <w:rPr>
      <w:rFonts w:eastAsia="Times New Roman" w:cs="Times New Roman"/>
      <w:kern w:val="0"/>
      <w:sz w:val="24"/>
      <w:szCs w:val="24"/>
      <w14:ligatures w14:val="none"/>
    </w:rPr>
  </w:style>
  <w:style w:type="character" w:customStyle="1" w:styleId="Char">
    <w:name w:val="تذييل الصفحة Char"/>
    <w:link w:val="11"/>
    <w:rsid w:val="00A851F6"/>
    <w:rPr>
      <w:rFonts w:ascii="Times New Roman" w:eastAsia="Times New Roman" w:hAnsi="Times New Roman" w:cs="Times New Roman"/>
      <w:kern w:val="0"/>
      <w:sz w:val="24"/>
      <w:szCs w:val="24"/>
      <w:lang w:eastAsia="en-US"/>
      <w14:ligatures w14:val="none"/>
    </w:rPr>
  </w:style>
  <w:style w:type="paragraph" w:customStyle="1" w:styleId="Style1">
    <w:name w:val="Style1"/>
    <w:aliases w:val="RUNNING TEXT,PARAGRAPH"/>
    <w:link w:val="Style1Char"/>
    <w:qFormat/>
    <w:rsid w:val="00A851F6"/>
    <w:pPr>
      <w:bidi/>
      <w:spacing w:before="320" w:after="320" w:line="240" w:lineRule="auto"/>
      <w:jc w:val="both"/>
      <w:textDirection w:val="tbRlV"/>
    </w:pPr>
    <w:rPr>
      <w:rFonts w:ascii="Arial" w:eastAsiaTheme="minorHAnsi" w:hAnsi="Arial" w:cs="Arial"/>
      <w:kern w:val="0"/>
      <w:szCs w:val="28"/>
      <w:lang w:val="en-GB" w:eastAsia="en-US" w:bidi="ar-AE"/>
      <w14:ligatures w14:val="none"/>
    </w:rPr>
  </w:style>
  <w:style w:type="character" w:customStyle="1" w:styleId="Style1Char">
    <w:name w:val="Style1 Char"/>
    <w:aliases w:val="RUNNING TEXT Char,PARAGRAPH Char"/>
    <w:basedOn w:val="DefaultParagraphFont"/>
    <w:link w:val="Style1"/>
    <w:rsid w:val="00A851F6"/>
    <w:rPr>
      <w:rFonts w:ascii="Arial" w:eastAsiaTheme="minorHAnsi" w:hAnsi="Arial" w:cs="Arial"/>
      <w:kern w:val="0"/>
      <w:szCs w:val="28"/>
      <w:lang w:val="en-GB" w:eastAsia="en-US" w:bidi="ar-AE"/>
      <w14:ligatures w14:val="none"/>
    </w:rPr>
  </w:style>
  <w:style w:type="paragraph" w:customStyle="1" w:styleId="Footnote">
    <w:name w:val="Footnote"/>
    <w:aliases w:val="FOOTNOTE TEXT"/>
    <w:link w:val="FootnoteChar"/>
    <w:rsid w:val="00A851F6"/>
    <w:pPr>
      <w:pBdr>
        <w:top w:val="nil"/>
        <w:left w:val="nil"/>
        <w:bottom w:val="nil"/>
        <w:right w:val="nil"/>
        <w:between w:val="nil"/>
        <w:bar w:val="nil"/>
      </w:pBdr>
      <w:tabs>
        <w:tab w:val="left" w:pos="1077"/>
      </w:tabs>
      <w:bidi/>
      <w:spacing w:after="120" w:line="240" w:lineRule="auto"/>
      <w:ind w:firstLine="720"/>
      <w:jc w:val="both"/>
    </w:pPr>
    <w:rPr>
      <w:rFonts w:ascii="Arial" w:eastAsia="Helvetica" w:hAnsi="Arial" w:cs="Arial"/>
      <w:color w:val="000000"/>
      <w:kern w:val="0"/>
      <w:sz w:val="18"/>
      <w:u w:color="000000"/>
      <w:bdr w:val="nil"/>
      <w:lang w:eastAsia="en-US"/>
      <w14:ligatures w14:val="none"/>
    </w:rPr>
  </w:style>
  <w:style w:type="character" w:customStyle="1" w:styleId="FootnoteChar">
    <w:name w:val="Footnote Char"/>
    <w:aliases w:val="FOOTNOTE TEXT Char"/>
    <w:basedOn w:val="DefaultParagraphFont"/>
    <w:link w:val="Footnote"/>
    <w:rsid w:val="00A851F6"/>
    <w:rPr>
      <w:rFonts w:ascii="Arial" w:eastAsia="Helvetica" w:hAnsi="Arial" w:cs="Arial"/>
      <w:color w:val="000000"/>
      <w:kern w:val="0"/>
      <w:sz w:val="18"/>
      <w:u w:color="000000"/>
      <w:bdr w:val="nil"/>
      <w:lang w:eastAsia="en-US"/>
      <w14:ligatures w14:val="none"/>
    </w:rPr>
  </w:style>
  <w:style w:type="paragraph" w:customStyle="1" w:styleId="BVIfnrCarCar1CarCarCharCarCharCarChar">
    <w:name w:val="BVI fnr Car Car1 Car Car Char Car Char Car Char"/>
    <w:aliases w:val="BVI fnr Car Car Car Car1 Car Car Char Car Char Car Char,BVI fnr Car Car Car Car1 Car1 Char Car Char Car Char Char"/>
    <w:basedOn w:val="Normal"/>
    <w:link w:val="FootnoteReference"/>
    <w:rsid w:val="00A851F6"/>
    <w:pPr>
      <w:bidi w:val="0"/>
      <w:spacing w:after="160" w:line="240" w:lineRule="exact"/>
      <w:jc w:val="left"/>
    </w:pPr>
    <w:rPr>
      <w:rFonts w:eastAsiaTheme="minorEastAsia"/>
      <w:spacing w:val="5"/>
      <w:w w:val="103"/>
      <w:sz w:val="17"/>
      <w:szCs w:val="18"/>
      <w:vertAlign w:val="superscript"/>
      <w:lang w:eastAsia="zh-CN"/>
      <w14:ligatures w14:val="none"/>
    </w:rPr>
  </w:style>
  <w:style w:type="numbering" w:customStyle="1" w:styleId="NoList11">
    <w:name w:val="No List11"/>
    <w:next w:val="NoList"/>
    <w:uiPriority w:val="99"/>
    <w:semiHidden/>
    <w:unhideWhenUsed/>
    <w:rsid w:val="00A851F6"/>
  </w:style>
  <w:style w:type="table" w:customStyle="1" w:styleId="TableGrid11">
    <w:name w:val="Table Grid11"/>
    <w:basedOn w:val="TableNormal"/>
    <w:next w:val="TableGrid"/>
    <w:rsid w:val="00A851F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next w:val="TableGrid"/>
    <w:rsid w:val="00A851F6"/>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39"/>
    <w:rsid w:val="00A851F6"/>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شحطة Char"/>
    <w:link w:val="a"/>
    <w:semiHidden/>
    <w:locked/>
    <w:rsid w:val="00A851F6"/>
    <w:rPr>
      <w:rFonts w:ascii="Calibri" w:hAnsi="Calibri" w:cs="Calibri"/>
      <w:sz w:val="24"/>
      <w:szCs w:val="24"/>
    </w:rPr>
  </w:style>
  <w:style w:type="paragraph" w:customStyle="1" w:styleId="a">
    <w:name w:val="شحطة"/>
    <w:basedOn w:val="Normal"/>
    <w:link w:val="Char0"/>
    <w:semiHidden/>
    <w:qFormat/>
    <w:rsid w:val="00A851F6"/>
    <w:pPr>
      <w:numPr>
        <w:numId w:val="15"/>
      </w:numPr>
      <w:spacing w:before="120" w:line="240" w:lineRule="auto"/>
    </w:pPr>
    <w:rPr>
      <w:rFonts w:ascii="Calibri" w:eastAsiaTheme="minorEastAsia" w:hAnsi="Calibri" w:cs="Calibri"/>
      <w:kern w:val="2"/>
      <w:sz w:val="24"/>
      <w:szCs w:val="24"/>
      <w:lang w:eastAsia="zh-CN"/>
    </w:rPr>
  </w:style>
  <w:style w:type="character" w:customStyle="1" w:styleId="Char1">
    <w:name w:val="عنوان Char"/>
    <w:link w:val="a0"/>
    <w:semiHidden/>
    <w:locked/>
    <w:rsid w:val="00A851F6"/>
    <w:rPr>
      <w:b/>
      <w:bCs/>
      <w:sz w:val="28"/>
      <w:szCs w:val="28"/>
    </w:rPr>
  </w:style>
  <w:style w:type="paragraph" w:customStyle="1" w:styleId="a0">
    <w:name w:val="عنوان"/>
    <w:basedOn w:val="Normal"/>
    <w:link w:val="Char1"/>
    <w:semiHidden/>
    <w:qFormat/>
    <w:rsid w:val="00A851F6"/>
    <w:pPr>
      <w:spacing w:after="240" w:line="240" w:lineRule="auto"/>
      <w:jc w:val="center"/>
    </w:pPr>
    <w:rPr>
      <w:rFonts w:asciiTheme="minorHAnsi" w:eastAsiaTheme="minorEastAsia" w:hAnsiTheme="minorHAnsi" w:cstheme="minorBidi"/>
      <w:b/>
      <w:bCs/>
      <w:kern w:val="2"/>
      <w:sz w:val="28"/>
      <w:szCs w:val="28"/>
      <w:lang w:eastAsia="zh-CN"/>
    </w:rPr>
  </w:style>
  <w:style w:type="character" w:customStyle="1" w:styleId="Char2">
    <w:name w:val="عادي Char"/>
    <w:link w:val="12"/>
    <w:locked/>
    <w:rsid w:val="00A851F6"/>
    <w:rPr>
      <w:rFonts w:ascii="Calibri" w:eastAsia="Times New Roman" w:hAnsi="Calibri" w:cs="Times New Roman"/>
      <w:sz w:val="24"/>
      <w:szCs w:val="24"/>
    </w:rPr>
  </w:style>
  <w:style w:type="paragraph" w:customStyle="1" w:styleId="12">
    <w:name w:val="عادي1"/>
    <w:basedOn w:val="Normal"/>
    <w:link w:val="Char2"/>
    <w:qFormat/>
    <w:rsid w:val="00A851F6"/>
    <w:pPr>
      <w:spacing w:before="120" w:after="120" w:line="240" w:lineRule="auto"/>
      <w:ind w:firstLine="403"/>
    </w:pPr>
    <w:rPr>
      <w:rFonts w:ascii="Calibri" w:eastAsia="Times New Roman" w:hAnsi="Calibri" w:cs="Times New Roman"/>
      <w:kern w:val="2"/>
      <w:sz w:val="24"/>
      <w:szCs w:val="24"/>
      <w:lang w:eastAsia="zh-CN"/>
    </w:rPr>
  </w:style>
  <w:style w:type="table" w:customStyle="1" w:styleId="3">
    <w:name w:val="شبكة جدول3"/>
    <w:basedOn w:val="TableNormal"/>
    <w:next w:val="TableGrid"/>
    <w:uiPriority w:val="39"/>
    <w:rsid w:val="00A851F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A851F6"/>
    <w:rPr>
      <w:rFonts w:ascii="Times New Roman" w:eastAsiaTheme="minorHAnsi" w:hAnsi="Times New Roman"/>
      <w:spacing w:val="4"/>
      <w:w w:val="103"/>
      <w:kern w:val="14"/>
      <w:sz w:val="20"/>
      <w:lang w:eastAsia="en-US"/>
    </w:rPr>
  </w:style>
  <w:style w:type="paragraph" w:customStyle="1" w:styleId="H1GA">
    <w:name w:val="_ H_1_GA"/>
    <w:basedOn w:val="Normal"/>
    <w:next w:val="Normal"/>
    <w:qFormat/>
    <w:rsid w:val="00A851F6"/>
    <w:pPr>
      <w:keepNext/>
      <w:keepLines/>
      <w:tabs>
        <w:tab w:val="right" w:pos="1021"/>
      </w:tabs>
      <w:suppressAutoHyphens/>
      <w:spacing w:before="240" w:after="240" w:line="400" w:lineRule="exact"/>
      <w:ind w:left="1247" w:right="1247" w:hanging="1247"/>
      <w:outlineLvl w:val="2"/>
    </w:pPr>
    <w:rPr>
      <w:rFonts w:eastAsia="PMingLiU"/>
      <w:b/>
      <w:bCs/>
      <w:kern w:val="0"/>
      <w:sz w:val="26"/>
      <w:szCs w:val="26"/>
      <w:lang w:val="en-GB"/>
      <w14:ligatures w14:val="none"/>
    </w:rPr>
  </w:style>
  <w:style w:type="paragraph" w:customStyle="1" w:styleId="SingleTxtGA">
    <w:name w:val="_ Single Txt_GA"/>
    <w:basedOn w:val="Normal"/>
    <w:link w:val="SingleTxtGAChar"/>
    <w:qFormat/>
    <w:rsid w:val="00A851F6"/>
    <w:pPr>
      <w:tabs>
        <w:tab w:val="left" w:pos="1928"/>
        <w:tab w:val="left" w:pos="2608"/>
        <w:tab w:val="left" w:pos="3289"/>
        <w:tab w:val="left" w:pos="3969"/>
        <w:tab w:val="left" w:pos="4649"/>
        <w:tab w:val="left" w:pos="5330"/>
      </w:tabs>
      <w:suppressAutoHyphens/>
      <w:spacing w:after="120"/>
      <w:ind w:left="1247" w:right="1247"/>
    </w:pPr>
    <w:rPr>
      <w:rFonts w:eastAsia="PMingLiU"/>
      <w:kern w:val="0"/>
      <w:sz w:val="22"/>
      <w:lang w:val="en-GB"/>
      <w14:ligatures w14:val="none"/>
    </w:rPr>
  </w:style>
  <w:style w:type="character" w:customStyle="1" w:styleId="SingleTxtGAChar">
    <w:name w:val="_ Single Txt_GA Char"/>
    <w:basedOn w:val="DefaultParagraphFont"/>
    <w:link w:val="SingleTxtGA"/>
    <w:locked/>
    <w:rsid w:val="00A851F6"/>
    <w:rPr>
      <w:rFonts w:ascii="Times New Roman" w:eastAsia="PMingLiU" w:hAnsi="Times New Roman" w:cs="Simplified Arabic"/>
      <w:kern w:val="0"/>
      <w:lang w:val="en-GB" w:eastAsia="en-US"/>
      <w14:ligatures w14:val="none"/>
    </w:rPr>
  </w:style>
  <w:style w:type="paragraph" w:customStyle="1" w:styleId="HChGA">
    <w:name w:val="_ H _Ch_GA"/>
    <w:basedOn w:val="Normal"/>
    <w:next w:val="SingleTxtGA"/>
    <w:qFormat/>
    <w:rsid w:val="00A851F6"/>
    <w:pPr>
      <w:keepNext/>
      <w:keepLines/>
      <w:tabs>
        <w:tab w:val="right" w:pos="1021"/>
      </w:tabs>
      <w:suppressAutoHyphens/>
      <w:spacing w:before="360" w:after="240" w:line="440" w:lineRule="exact"/>
      <w:ind w:left="1247" w:right="1247" w:hanging="1247"/>
      <w:outlineLvl w:val="1"/>
    </w:pPr>
    <w:rPr>
      <w:rFonts w:eastAsia="PMingLiU"/>
      <w:b/>
      <w:bCs/>
      <w:kern w:val="0"/>
      <w:sz w:val="30"/>
      <w:szCs w:val="30"/>
      <w:lang w:val="en-GB"/>
      <w14:ligatures w14:val="none"/>
    </w:rPr>
  </w:style>
  <w:style w:type="paragraph" w:customStyle="1" w:styleId="Bullet1GA">
    <w:name w:val="_Bullet 1_GA"/>
    <w:basedOn w:val="Normal"/>
    <w:qFormat/>
    <w:rsid w:val="00A851F6"/>
    <w:pPr>
      <w:numPr>
        <w:numId w:val="16"/>
      </w:numPr>
      <w:suppressAutoHyphens/>
      <w:spacing w:after="120"/>
      <w:ind w:right="1247"/>
    </w:pPr>
    <w:rPr>
      <w:rFonts w:eastAsia="PMingLiU"/>
      <w:kern w:val="0"/>
      <w:sz w:val="22"/>
      <w:lang w:eastAsia="zh-TW"/>
      <w14:ligatures w14:val="none"/>
    </w:rPr>
  </w:style>
  <w:style w:type="paragraph" w:customStyle="1" w:styleId="DecimalAligned">
    <w:name w:val="Decimal Aligned"/>
    <w:basedOn w:val="Normal"/>
    <w:uiPriority w:val="40"/>
    <w:qFormat/>
    <w:rsid w:val="00A851F6"/>
    <w:pPr>
      <w:tabs>
        <w:tab w:val="decimal" w:pos="360"/>
      </w:tabs>
      <w:spacing w:after="200" w:line="276" w:lineRule="auto"/>
      <w:jc w:val="left"/>
    </w:pPr>
    <w:rPr>
      <w:rFonts w:asciiTheme="minorHAnsi" w:eastAsiaTheme="minorEastAsia" w:hAnsiTheme="minorHAnsi" w:cs="Times New Roman"/>
      <w:kern w:val="0"/>
      <w:sz w:val="22"/>
      <w:rtl/>
      <w14:ligatures w14:val="none"/>
    </w:rPr>
  </w:style>
  <w:style w:type="character" w:styleId="SubtleEmphasis">
    <w:name w:val="Subtle Emphasis"/>
    <w:basedOn w:val="DefaultParagraphFont"/>
    <w:uiPriority w:val="19"/>
    <w:qFormat/>
    <w:rsid w:val="00A851F6"/>
    <w:rPr>
      <w:i/>
      <w:iCs/>
    </w:rPr>
  </w:style>
  <w:style w:type="table" w:customStyle="1" w:styleId="13">
    <w:name w:val="التقويم 1"/>
    <w:basedOn w:val="TableNormal"/>
    <w:uiPriority w:val="99"/>
    <w:qFormat/>
    <w:rsid w:val="00A851F6"/>
    <w:pPr>
      <w:bidi/>
      <w:spacing w:after="0" w:line="240" w:lineRule="auto"/>
    </w:pPr>
    <w:rPr>
      <w:kern w:val="0"/>
      <w:rtl/>
      <w:lang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cstheme="minorBidi"/>
        <w:b/>
        <w:bCs/>
        <w:i w:val="0"/>
        <w:iCs w:val="0"/>
        <w:color w:val="auto"/>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H23GA">
    <w:name w:val="_ H_2/3_GA"/>
    <w:basedOn w:val="Normal"/>
    <w:next w:val="SingleTxtGA"/>
    <w:qFormat/>
    <w:rsid w:val="00A851F6"/>
    <w:pPr>
      <w:keepNext/>
      <w:keepLines/>
      <w:tabs>
        <w:tab w:val="right" w:pos="1021"/>
      </w:tabs>
      <w:suppressAutoHyphens/>
      <w:spacing w:before="240" w:after="120" w:line="380" w:lineRule="exact"/>
      <w:ind w:left="1247" w:right="1247" w:hanging="1247"/>
      <w:outlineLvl w:val="3"/>
    </w:pPr>
    <w:rPr>
      <w:rFonts w:eastAsia="PMingLiU"/>
      <w:b/>
      <w:bCs/>
      <w:kern w:val="0"/>
      <w:sz w:val="22"/>
      <w:lang w:val="en-GB" w:eastAsia="ar-SA"/>
      <w14:ligatures w14:val="none"/>
    </w:rPr>
  </w:style>
  <w:style w:type="table" w:styleId="MediumShading2-Accent5">
    <w:name w:val="Medium Shading 2 Accent 5"/>
    <w:basedOn w:val="TableNormal"/>
    <w:uiPriority w:val="64"/>
    <w:rsid w:val="00A851F6"/>
    <w:pPr>
      <w:bidi/>
      <w:spacing w:after="0" w:line="240" w:lineRule="auto"/>
    </w:pPr>
    <w:rPr>
      <w:kern w:val="0"/>
      <w:rtl/>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YCBulet">
    <w:name w:val="YC Bulet"/>
    <w:aliases w:val="lp1,WB P"/>
    <w:basedOn w:val="Normal"/>
    <w:next w:val="ListParagraph"/>
    <w:uiPriority w:val="34"/>
    <w:qFormat/>
    <w:rsid w:val="00A851F6"/>
    <w:pPr>
      <w:bidi w:val="0"/>
      <w:spacing w:after="160" w:line="259" w:lineRule="auto"/>
      <w:ind w:left="720"/>
      <w:contextualSpacing/>
      <w:jc w:val="left"/>
    </w:pPr>
    <w:rPr>
      <w:rFonts w:ascii="Calibri" w:eastAsia="Calibri" w:hAnsi="Calibri" w:cs="Times New Roman"/>
      <w:kern w:val="0"/>
      <w:sz w:val="22"/>
      <w14:ligatures w14:val="none"/>
    </w:rPr>
  </w:style>
  <w:style w:type="table" w:customStyle="1" w:styleId="ListTable2-Accent31">
    <w:name w:val="List Table 2 - Accent 31"/>
    <w:basedOn w:val="TableNormal"/>
    <w:uiPriority w:val="47"/>
    <w:rsid w:val="00A851F6"/>
    <w:pPr>
      <w:spacing w:after="0" w:line="240" w:lineRule="auto"/>
    </w:pPr>
    <w:rPr>
      <w:rFonts w:eastAsiaTheme="minorHAnsi"/>
      <w:kern w:val="0"/>
      <w:lang w:eastAsia="en-US"/>
      <w14:ligatures w14:val="none"/>
    </w:r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4-41">
    <w:name w:val="جدول شبكة 4 - تمييز 41"/>
    <w:basedOn w:val="TableNormal"/>
    <w:uiPriority w:val="49"/>
    <w:rsid w:val="00A851F6"/>
    <w:pPr>
      <w:spacing w:after="0" w:line="240" w:lineRule="auto"/>
    </w:pPr>
    <w:rPr>
      <w:rFonts w:eastAsiaTheme="minorHAnsi"/>
      <w:kern w:val="0"/>
      <w:lang w:eastAsia="en-US"/>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21">
    <w:name w:val="جدول شبكة 4 - تمييز 21"/>
    <w:basedOn w:val="TableNormal"/>
    <w:uiPriority w:val="49"/>
    <w:rsid w:val="00A851F6"/>
    <w:pPr>
      <w:spacing w:after="0" w:line="240" w:lineRule="auto"/>
    </w:pPr>
    <w:rPr>
      <w:rFonts w:eastAsiaTheme="minorHAnsi"/>
      <w:kern w:val="0"/>
      <w:lang w:eastAsia="en-US"/>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Roman1GA">
    <w:name w:val="_Roman 1_GA"/>
    <w:basedOn w:val="Bullet1GA"/>
    <w:qFormat/>
    <w:rsid w:val="00A851F6"/>
    <w:pPr>
      <w:numPr>
        <w:numId w:val="17"/>
      </w:numPr>
      <w:bidi w:val="0"/>
      <w:spacing w:before="120" w:line="440" w:lineRule="exact"/>
      <w:ind w:right="0"/>
    </w:pPr>
    <w:rPr>
      <w:rFonts w:eastAsia="Times New Roman" w:cs="Traditional Arabic"/>
      <w:sz w:val="24"/>
      <w:szCs w:val="30"/>
      <w:lang w:eastAsia="en-US"/>
    </w:rPr>
  </w:style>
  <w:style w:type="paragraph" w:styleId="TOCHeading">
    <w:name w:val="TOC Heading"/>
    <w:basedOn w:val="Heading1"/>
    <w:next w:val="Normal"/>
    <w:uiPriority w:val="39"/>
    <w:unhideWhenUsed/>
    <w:qFormat/>
    <w:rsid w:val="00A851F6"/>
    <w:pPr>
      <w:keepLines/>
      <w:spacing w:before="240" w:line="259" w:lineRule="auto"/>
      <w:jc w:val="left"/>
      <w:outlineLvl w:val="9"/>
    </w:pPr>
    <w:rPr>
      <w:rFonts w:asciiTheme="majorHAnsi" w:eastAsiaTheme="majorEastAsia" w:hAnsiTheme="majorHAnsi" w:cstheme="majorBidi"/>
      <w:color w:val="0F4761" w:themeColor="accent1" w:themeShade="BF"/>
      <w:kern w:val="0"/>
      <w:sz w:val="32"/>
      <w:szCs w:val="32"/>
      <w:rtl/>
      <w14:ligatures w14:val="none"/>
    </w:rPr>
  </w:style>
  <w:style w:type="paragraph" w:styleId="TOC1">
    <w:name w:val="toc 1"/>
    <w:basedOn w:val="Normal"/>
    <w:next w:val="Normal"/>
    <w:autoRedefine/>
    <w:uiPriority w:val="39"/>
    <w:unhideWhenUsed/>
    <w:rsid w:val="00A851F6"/>
    <w:pPr>
      <w:tabs>
        <w:tab w:val="right" w:leader="dot" w:pos="8296"/>
      </w:tabs>
      <w:spacing w:after="100" w:line="276" w:lineRule="auto"/>
      <w:ind w:right="1134"/>
      <w:jc w:val="center"/>
    </w:pPr>
    <w:rPr>
      <w:rFonts w:ascii="Simplified Arabic" w:eastAsiaTheme="minorEastAsia" w:hAnsi="Simplified Arabic"/>
      <w:b/>
      <w:bCs/>
      <w:noProof/>
      <w:kern w:val="0"/>
      <w:sz w:val="22"/>
      <w14:ligatures w14:val="none"/>
    </w:rPr>
  </w:style>
  <w:style w:type="paragraph" w:styleId="TOC3">
    <w:name w:val="toc 3"/>
    <w:basedOn w:val="Normal"/>
    <w:next w:val="Normal"/>
    <w:autoRedefine/>
    <w:uiPriority w:val="39"/>
    <w:unhideWhenUsed/>
    <w:rsid w:val="00A851F6"/>
    <w:pPr>
      <w:tabs>
        <w:tab w:val="left" w:pos="1760"/>
        <w:tab w:val="right" w:leader="dot" w:pos="8296"/>
      </w:tabs>
      <w:spacing w:after="100" w:line="276" w:lineRule="auto"/>
      <w:ind w:left="440"/>
      <w:jc w:val="left"/>
    </w:pPr>
    <w:rPr>
      <w:rFonts w:asciiTheme="minorHAnsi" w:hAnsiTheme="minorHAnsi" w:cstheme="minorBidi"/>
      <w:kern w:val="0"/>
      <w:sz w:val="22"/>
      <w14:ligatures w14:val="none"/>
    </w:rPr>
  </w:style>
  <w:style w:type="paragraph" w:styleId="TOC2">
    <w:name w:val="toc 2"/>
    <w:basedOn w:val="Normal"/>
    <w:next w:val="Normal"/>
    <w:autoRedefine/>
    <w:uiPriority w:val="39"/>
    <w:unhideWhenUsed/>
    <w:rsid w:val="00A851F6"/>
    <w:pPr>
      <w:tabs>
        <w:tab w:val="right" w:leader="dot" w:pos="8296"/>
      </w:tabs>
      <w:spacing w:after="100" w:line="276" w:lineRule="auto"/>
      <w:ind w:left="964"/>
      <w:jc w:val="left"/>
    </w:pPr>
    <w:rPr>
      <w:rFonts w:asciiTheme="minorHAnsi" w:hAnsiTheme="minorHAnsi" w:cstheme="minorBidi"/>
      <w:kern w:val="0"/>
      <w:sz w:val="22"/>
      <w14:ligatures w14:val="none"/>
    </w:rPr>
  </w:style>
  <w:style w:type="paragraph" w:styleId="Revision">
    <w:name w:val="Revision"/>
    <w:hidden/>
    <w:uiPriority w:val="99"/>
    <w:semiHidden/>
    <w:rsid w:val="00A851F6"/>
    <w:pPr>
      <w:spacing w:after="0" w:line="240" w:lineRule="auto"/>
    </w:pPr>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hyperlink" Target="https://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YR/CO/2/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ar/CEDAW/C/SYR/CO/2"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74/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15951</Words>
  <Characters>90926</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Randa Alliddawi</cp:lastModifiedBy>
  <cp:revision>3</cp:revision>
  <cp:lastPrinted>2025-01-27T16:56:00Z</cp:lastPrinted>
  <dcterms:created xsi:type="dcterms:W3CDTF">2025-01-27T16:56:00Z</dcterms:created>
  <dcterms:modified xsi:type="dcterms:W3CDTF">2025-01-27T16:56:00Z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2418850</vt:lpwstr>
  </property>
  <property fmtid="{D5CDD505-2E9C-101B-9397-08002B2CF9AE}" pid="3" name="ODSRefJobNo">
    <vt:lpwstr>2429575A</vt:lpwstr>
  </property>
  <property fmtid="{D5CDD505-2E9C-101B-9397-08002B2CF9AE}" pid="4" name="Symbol1">
    <vt:lpwstr>CEDAW/C/SYR/3-4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Release Date">
    <vt:lpwstr/>
  </property>
  <property fmtid="{D5CDD505-2E9C-101B-9397-08002B2CF9AE}" pid="13" name="Title1">
    <vt:lpwstr>		التقرير الجامع للتقريرين الدوريين الثالث والرابع المقدم من الجمهورية العربية السورية بموجب المادة 18 من الاتفاقية، الذي يحل موعد تقديمه في عام 2018*_x000d_</vt:lpwstr>
  </property>
</Properties>
</file>