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0000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00000" w:rsidRDefault="0000000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  <w:r>
              <w:rPr>
                <w:sz w:val="40"/>
              </w:rPr>
              <w:t>CRC</w:t>
            </w:r>
            <w:r>
              <w:t>/SP/41</w:t>
            </w:r>
          </w:p>
        </w:tc>
      </w:tr>
      <w:tr w:rsidR="0000000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 relative</w:t>
            </w:r>
            <w:r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>Distr. générale</w:t>
            </w:r>
          </w:p>
          <w:p w:rsidR="00000000" w:rsidRDefault="00000000">
            <w:pPr>
              <w:spacing w:line="240" w:lineRule="exact"/>
            </w:pPr>
            <w:r>
              <w:t>28 octobre 2010</w:t>
            </w:r>
          </w:p>
          <w:p w:rsidR="00000000" w:rsidRDefault="00000000">
            <w:pPr>
              <w:spacing w:line="240" w:lineRule="exact"/>
            </w:pPr>
            <w:r>
              <w:t>Français</w:t>
            </w:r>
          </w:p>
          <w:p w:rsidR="00000000" w:rsidRDefault="00000000">
            <w:pPr>
              <w:spacing w:line="240" w:lineRule="exact"/>
            </w:pPr>
            <w:r>
              <w:t>Original: anglais</w:t>
            </w:r>
          </w:p>
        </w:tc>
      </w:tr>
    </w:tbl>
    <w:p w:rsidR="00000000" w:rsidRDefault="00000000">
      <w:pPr>
        <w:spacing w:before="240" w:after="480"/>
      </w:pPr>
      <w:r>
        <w:rPr>
          <w:b/>
          <w:sz w:val="24"/>
          <w:szCs w:val="24"/>
        </w:rPr>
        <w:t>Réunion des états parties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b/>
        </w:rPr>
        <w:t>Douzième Réunion</w:t>
      </w:r>
      <w:r>
        <w:br/>
        <w:t>New York, 16 décembre 2008</w:t>
      </w:r>
    </w:p>
    <w:p w:rsidR="00000000" w:rsidRDefault="00000000">
      <w:pPr>
        <w:pStyle w:val="HChG"/>
      </w:pPr>
      <w:r>
        <w:tab/>
      </w:r>
      <w:r>
        <w:tab/>
        <w:t>Ordre du jour provisoire</w:t>
      </w:r>
    </w:p>
    <w:p w:rsidR="00000000" w:rsidRDefault="00000000">
      <w:pPr>
        <w:pStyle w:val="H1G"/>
      </w:pPr>
      <w:r>
        <w:tab/>
      </w:r>
      <w:r>
        <w:tab/>
        <w:t>Présenté par le Secrétaire général</w:t>
      </w:r>
      <w:r>
        <w:rPr>
          <w:rStyle w:val="FootnoteReference"/>
          <w:sz w:val="20"/>
          <w:vertAlign w:val="baseline"/>
        </w:rPr>
        <w:footnoteReference w:customMarkFollows="1" w:id="2"/>
        <w:t>*</w:t>
      </w:r>
    </w:p>
    <w:p w:rsidR="00000000" w:rsidRDefault="00000000">
      <w:pPr>
        <w:pStyle w:val="SingleTxtG"/>
      </w:pPr>
      <w:r>
        <w:t>1.</w:t>
      </w:r>
      <w:r>
        <w:tab/>
        <w:t>Ouverture de la Réunion par le représentant du Secrétaire général.</w:t>
      </w:r>
    </w:p>
    <w:p w:rsidR="00000000" w:rsidRDefault="00000000">
      <w:pPr>
        <w:pStyle w:val="SingleTxtG"/>
      </w:pPr>
      <w:r>
        <w:t>2.</w:t>
      </w:r>
      <w:r>
        <w:tab/>
        <w:t>Élection du Président.</w:t>
      </w:r>
    </w:p>
    <w:p w:rsidR="00000000" w:rsidRDefault="00000000">
      <w:pPr>
        <w:pStyle w:val="SingleTxtG"/>
      </w:pPr>
      <w:r>
        <w:t>3.</w:t>
      </w:r>
      <w:r>
        <w:tab/>
        <w:t>Adoption de l’ordre du jour.</w:t>
      </w:r>
    </w:p>
    <w:p w:rsidR="00000000" w:rsidRDefault="00000000">
      <w:pPr>
        <w:pStyle w:val="SingleTxtG"/>
      </w:pPr>
      <w:r>
        <w:t>4.</w:t>
      </w:r>
      <w:r>
        <w:tab/>
        <w:t>Élection des autres membres du bureau de la Réunion.</w:t>
      </w:r>
    </w:p>
    <w:p w:rsidR="00000000" w:rsidRDefault="00000000">
      <w:pPr>
        <w:pStyle w:val="SingleTxtG"/>
        <w:ind w:left="1701" w:hanging="567"/>
      </w:pPr>
      <w:r>
        <w:t>5.</w:t>
      </w:r>
      <w:r>
        <w:tab/>
        <w:t>Élection de neuf membres du Comité des droits de l’enfant conformément à l’article 43 de la Convention relative aux droits de l’enfant tel que modifié (voir la résolution 50/155 de l’Assemblée générale).</w:t>
      </w:r>
    </w:p>
    <w:p w:rsidR="00000000" w:rsidRDefault="00000000">
      <w:pPr>
        <w:pStyle w:val="SingleTxtG"/>
      </w:pPr>
      <w:r>
        <w:t>6.</w:t>
      </w:r>
      <w:r>
        <w:tab/>
        <w:t>Questions diverses.</w:t>
      </w:r>
    </w:p>
    <w:p w:rsidR="00000000" w:rsidRDefault="0000000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/>
  </w:endnote>
  <w:endnote w:type="continuationSeparator" w:id="0">
    <w:p w:rsidR="00000000" w:rsidRDefault="00000000"/>
  </w:endnote>
  <w:endnote w:type="continuationNotice" w:id="1">
    <w:p w:rsidR="00000000" w:rsidRDefault="000000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63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b/>
        <w:sz w:val="18"/>
      </w:rPr>
      <w:tab/>
    </w:r>
    <w:r>
      <w:t>GE.10-46001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638"/>
      </w:tabs>
      <w:rPr>
        <w:b/>
        <w:sz w:val="18"/>
      </w:rPr>
    </w:pPr>
    <w:r>
      <w:t>GE.10-46001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sz w:val="20"/>
      </w:rPr>
      <w:t>GE.10-46001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011110    011110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00000" w:rsidRDefault="00000000"/>
  </w:footnote>
  <w:footnote w:id="2">
    <w:p w:rsidR="00000000" w:rsidRDefault="00000000">
      <w:pPr>
        <w:pStyle w:val="FootnoteText"/>
      </w:pPr>
      <w:r>
        <w:tab/>
      </w:r>
      <w:r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Soumission tardive.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CRC/SP/41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CRC/SP/41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outlineLvl w:val="1"/>
    </w:pPr>
  </w:style>
  <w:style w:type="paragraph" w:styleId="Heading3">
    <w:name w:val="heading 3"/>
    <w:basedOn w:val="Normal"/>
    <w:next w:val="Normal"/>
    <w:qFormat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</w:style>
  <w:style w:type="character" w:styleId="PageNumber">
    <w:name w:val="page number"/>
    <w:aliases w:val="7_G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pPr>
      <w:spacing w:line="240" w:lineRule="auto"/>
    </w:pPr>
    <w:rPr>
      <w:sz w:val="16"/>
    </w:rPr>
  </w:style>
  <w:style w:type="character" w:styleId="Hyperlink">
    <w:name w:val="Hyperlink"/>
    <w:rPr>
      <w:color w:val="auto"/>
      <w:u w:val="none"/>
    </w:rPr>
  </w:style>
  <w:style w:type="character" w:styleId="FollowedHyperlink">
    <w:name w:val="FollowedHyperlink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9</TotalTime>
  <Pages>1</Pages>
  <Words>106</Words>
  <Characters>579</Characters>
  <Application>Microsoft Office Word</Application>
  <DocSecurity>4</DocSecurity>
  <Lines>25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CRC/SP/41</vt:lpstr>
    </vt:vector>
  </TitlesOfParts>
  <Company>Corine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CRC/SP/41</dc:title>
  <dc:subject>final</dc:subject>
  <dc:creator>Dunand</dc:creator>
  <cp:keywords/>
  <dc:description/>
  <cp:lastModifiedBy>Dunand</cp:lastModifiedBy>
  <cp:revision>2</cp:revision>
  <cp:lastPrinted>2010-11-01T13:46:00Z</cp:lastPrinted>
  <dcterms:created xsi:type="dcterms:W3CDTF">2010-11-01T13:55:00Z</dcterms:created>
  <dcterms:modified xsi:type="dcterms:W3CDTF">2010-11-01T13:55:00Z</dcterms:modified>
</cp:coreProperties>
</file>