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CC63D" w14:textId="77777777" w:rsidR="00BF5331" w:rsidRDefault="00BF5331" w:rsidP="00BF5331">
      <w:pPr>
        <w:spacing w:line="20" w:lineRule="exact"/>
        <w:jc w:val="left"/>
        <w:rPr>
          <w:szCs w:val="2"/>
        </w:rPr>
        <w:sectPr w:rsidR="00BF5331" w:rsidSect="000261F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63CE368B" w14:textId="77777777" w:rsidR="00493518" w:rsidRPr="00493518" w:rsidRDefault="00493518" w:rsidP="00493518">
      <w:pPr>
        <w:pStyle w:val="H1"/>
        <w:rPr>
          <w:lang w:val="ar-SA" w:bidi="ar-EG"/>
        </w:rPr>
      </w:pPr>
      <w:r w:rsidRPr="00493518">
        <w:rPr>
          <w:rtl/>
        </w:rPr>
        <w:t>اللجنة المعنية بالقضاء على التمييز ضد المرأة‏‏</w:t>
      </w:r>
    </w:p>
    <w:p w14:paraId="11131A21" w14:textId="77777777" w:rsidR="00493518" w:rsidRPr="00493518" w:rsidRDefault="00493518" w:rsidP="00493518">
      <w:pPr>
        <w:pStyle w:val="SingleTxt"/>
        <w:spacing w:after="0" w:line="120" w:lineRule="exact"/>
        <w:rPr>
          <w:b/>
          <w:sz w:val="10"/>
          <w:rtl/>
        </w:rPr>
      </w:pPr>
    </w:p>
    <w:p w14:paraId="76C9C6D0" w14:textId="77777777" w:rsidR="00493518" w:rsidRPr="00493518" w:rsidRDefault="00493518" w:rsidP="00493518">
      <w:pPr>
        <w:pStyle w:val="SingleTxt"/>
        <w:spacing w:after="0" w:line="120" w:lineRule="exact"/>
        <w:rPr>
          <w:b/>
          <w:sz w:val="10"/>
          <w:rtl/>
        </w:rPr>
      </w:pPr>
    </w:p>
    <w:p w14:paraId="7E99C14A" w14:textId="77777777" w:rsidR="00493518" w:rsidRPr="00493518" w:rsidRDefault="00493518" w:rsidP="00493518">
      <w:pPr>
        <w:pStyle w:val="SingleTxt"/>
        <w:spacing w:after="0" w:line="120" w:lineRule="exact"/>
        <w:rPr>
          <w:b/>
          <w:sz w:val="10"/>
          <w:rtl/>
        </w:rPr>
      </w:pPr>
    </w:p>
    <w:p w14:paraId="7F5616DB" w14:textId="0E0AAC49" w:rsidR="00493518" w:rsidRPr="00493518" w:rsidRDefault="00493518" w:rsidP="00493518">
      <w:pPr>
        <w:framePr w:w="9792" w:h="432" w:hSpace="180" w:wrap="notBeside" w:hAnchor="page" w:x="1196" w:yAlign="bottom"/>
        <w:spacing w:line="240" w:lineRule="auto"/>
        <w:rPr>
          <w:szCs w:val="6"/>
          <w:rtl/>
        </w:rPr>
      </w:pPr>
      <w:r w:rsidRPr="00493518">
        <w:rPr>
          <w:noProof/>
          <w:szCs w:val="6"/>
        </w:rPr>
        <mc:AlternateContent>
          <mc:Choice Requires="wps">
            <w:drawing>
              <wp:anchor distT="0" distB="0" distL="114300" distR="114300" simplePos="0" relativeHeight="251659264" behindDoc="0" locked="0" layoutInCell="1" allowOverlap="1" wp14:anchorId="4A802EFB" wp14:editId="6D50A938">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40F87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33788902" w14:textId="451EA646" w:rsidR="00493518" w:rsidRPr="00493518" w:rsidRDefault="00493518" w:rsidP="00493518">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493518">
        <w:rPr>
          <w:sz w:val="18"/>
          <w:szCs w:val="18"/>
          <w:rtl/>
        </w:rPr>
        <w:t>اعتمدتها اللجنة في دورتها السادسة والثمانين (9-27 تشرين الأول/أكتوبر 2023).</w:t>
      </w:r>
    </w:p>
    <w:p w14:paraId="790F6BCD" w14:textId="4F0CA73C" w:rsidR="00493518" w:rsidRPr="00493518" w:rsidRDefault="00493518" w:rsidP="00564C2C">
      <w:pPr>
        <w:pStyle w:val="TitleHCH"/>
        <w:spacing w:after="360"/>
        <w:ind w:left="1267" w:right="1267"/>
        <w:rPr>
          <w:lang w:val="ar-SA" w:bidi="ar-EG"/>
        </w:rPr>
      </w:pPr>
      <w:r w:rsidRPr="00493518">
        <w:rPr>
          <w:rtl/>
        </w:rPr>
        <w:tab/>
      </w:r>
      <w:r w:rsidRPr="00493518">
        <w:rPr>
          <w:rtl/>
        </w:rPr>
        <w:tab/>
        <w:t>الملاحظات الختامية بشأن التقرير الدوري الخامس لألبانيا</w:t>
      </w:r>
      <w:r>
        <w:rPr>
          <w:rFonts w:hint="cs"/>
          <w:rtl/>
        </w:rPr>
        <w:t>*</w:t>
      </w:r>
    </w:p>
    <w:p w14:paraId="5FA79A98" w14:textId="74B57714" w:rsidR="00493518" w:rsidRPr="00493518" w:rsidRDefault="00493518" w:rsidP="00493518">
      <w:pPr>
        <w:pStyle w:val="SingleTxt"/>
        <w:rPr>
          <w:lang w:val="ar-SA" w:bidi="ar-EG"/>
        </w:rPr>
      </w:pPr>
      <w:r w:rsidRPr="00493518">
        <w:rPr>
          <w:rtl/>
        </w:rPr>
        <w:t>1</w:t>
      </w:r>
      <w:r>
        <w:rPr>
          <w:rFonts w:hint="cs"/>
          <w:rtl/>
        </w:rPr>
        <w:t xml:space="preserve"> </w:t>
      </w:r>
      <w:r w:rsidRPr="00493518">
        <w:rPr>
          <w:rtl/>
        </w:rPr>
        <w:t>-</w:t>
      </w:r>
      <w:r w:rsidRPr="00493518">
        <w:rPr>
          <w:rtl/>
        </w:rPr>
        <w:tab/>
        <w:t>نظرت اللجنة في التقرير الدوري الخامس لألبانيا (</w:t>
      </w:r>
      <w:hyperlink r:id="rId17" w:history="1">
        <w:r w:rsidRPr="00E8328D">
          <w:rPr>
            <w:rStyle w:val="Hyperlink"/>
            <w:lang w:val="fr-CH" w:bidi="ar-EG"/>
          </w:rPr>
          <w:t>CEDAW/C/ALB/5</w:t>
        </w:r>
      </w:hyperlink>
      <w:r w:rsidRPr="00493518">
        <w:rPr>
          <w:rtl/>
        </w:rPr>
        <w:t>) في جلستيها 2013 و</w:t>
      </w:r>
      <w:r>
        <w:rPr>
          <w:rFonts w:hint="cs"/>
          <w:rtl/>
        </w:rPr>
        <w:t> </w:t>
      </w:r>
      <w:r w:rsidRPr="00493518">
        <w:rPr>
          <w:rtl/>
        </w:rPr>
        <w:t xml:space="preserve">2014 (انظر </w:t>
      </w:r>
      <w:hyperlink r:id="rId18" w:history="1">
        <w:r w:rsidRPr="00E8328D">
          <w:rPr>
            <w:rStyle w:val="Hyperlink"/>
            <w:lang w:val="fr-CH" w:bidi="ar-EG"/>
          </w:rPr>
          <w:t>CEDAW/C/SR.2013</w:t>
        </w:r>
      </w:hyperlink>
      <w:r w:rsidRPr="00493518">
        <w:rPr>
          <w:rtl/>
        </w:rPr>
        <w:t xml:space="preserve"> و</w:t>
      </w:r>
      <w:r w:rsidR="007029DF">
        <w:rPr>
          <w:rFonts w:hint="cs"/>
          <w:rtl/>
        </w:rPr>
        <w:t xml:space="preserve"> </w:t>
      </w:r>
      <w:hyperlink r:id="rId19" w:history="1">
        <w:r w:rsidR="00D86FAA" w:rsidRPr="00D86FAA">
          <w:rPr>
            <w:rStyle w:val="Hyperlink"/>
          </w:rPr>
          <w:t>CEDAW/C/SR.2014</w:t>
        </w:r>
      </w:hyperlink>
      <w:r w:rsidRPr="00493518">
        <w:rPr>
          <w:rtl/>
        </w:rPr>
        <w:t xml:space="preserve">)، المعقودتين في 18 تشرين الأول/أكتوبر 2023. وترد قائمة القضايا والأسئلة التي أثارها الفريق العامل لما قبل الدورة في الوثيقة </w:t>
      </w:r>
      <w:hyperlink r:id="rId20" w:history="1">
        <w:r w:rsidRPr="00E8328D">
          <w:rPr>
            <w:rStyle w:val="Hyperlink"/>
            <w:lang w:val="fr-CH" w:bidi="ar-EG"/>
          </w:rPr>
          <w:t>CEDAW/C/ALB/Q/5</w:t>
        </w:r>
      </w:hyperlink>
      <w:r w:rsidRPr="00493518">
        <w:rPr>
          <w:rtl/>
        </w:rPr>
        <w:t xml:space="preserve">، وترد ردود ألبانيا في الوثيقة </w:t>
      </w:r>
      <w:hyperlink r:id="rId21" w:history="1">
        <w:r w:rsidRPr="00E8328D">
          <w:rPr>
            <w:rStyle w:val="Hyperlink"/>
            <w:lang w:val="fr-CH" w:bidi="ar-EG"/>
          </w:rPr>
          <w:t>CEDAW/C/ALB/RQ/5</w:t>
        </w:r>
      </w:hyperlink>
      <w:r w:rsidRPr="00493518">
        <w:rPr>
          <w:rtl/>
        </w:rPr>
        <w:t>.</w:t>
      </w:r>
    </w:p>
    <w:p w14:paraId="3A65A091" w14:textId="77777777" w:rsidR="00493518" w:rsidRPr="00493518" w:rsidRDefault="00493518" w:rsidP="00493518">
      <w:pPr>
        <w:pStyle w:val="SingleTxt"/>
        <w:spacing w:after="0" w:line="120" w:lineRule="exact"/>
        <w:rPr>
          <w:b/>
          <w:bCs/>
          <w:sz w:val="10"/>
          <w:rtl/>
        </w:rPr>
      </w:pPr>
    </w:p>
    <w:p w14:paraId="3BE2B4A0" w14:textId="4515D089" w:rsidR="00493518" w:rsidRPr="00493518" w:rsidRDefault="00493518" w:rsidP="00493518">
      <w:pPr>
        <w:pStyle w:val="H1"/>
        <w:rPr>
          <w:rtl/>
          <w:lang w:val="ar-SA" w:bidi="ar-EG"/>
        </w:rPr>
      </w:pPr>
      <w:r>
        <w:rPr>
          <w:rtl/>
        </w:rPr>
        <w:tab/>
      </w:r>
      <w:r w:rsidRPr="00493518">
        <w:rPr>
          <w:rtl/>
        </w:rPr>
        <w:t>ألف</w:t>
      </w:r>
      <w:r>
        <w:rPr>
          <w:rFonts w:hint="cs"/>
          <w:rtl/>
        </w:rPr>
        <w:t xml:space="preserve"> </w:t>
      </w:r>
      <w:r w:rsidRPr="00493518">
        <w:rPr>
          <w:rtl/>
        </w:rPr>
        <w:t>-</w:t>
      </w:r>
      <w:r w:rsidRPr="00493518">
        <w:rPr>
          <w:rtl/>
        </w:rPr>
        <w:tab/>
        <w:t>مقدمة</w:t>
      </w:r>
    </w:p>
    <w:p w14:paraId="03383E30" w14:textId="6F697409" w:rsidR="00493518" w:rsidRPr="00564C2C" w:rsidRDefault="00493518" w:rsidP="00493518">
      <w:pPr>
        <w:pStyle w:val="SingleTxt"/>
        <w:rPr>
          <w:w w:val="103"/>
          <w:lang w:val="ar-SA" w:bidi="ar-EG"/>
        </w:rPr>
      </w:pPr>
      <w:r w:rsidRPr="00493518">
        <w:rPr>
          <w:rtl/>
        </w:rPr>
        <w:t>2</w:t>
      </w:r>
      <w:r>
        <w:rPr>
          <w:rFonts w:hint="cs"/>
          <w:rtl/>
        </w:rPr>
        <w:t xml:space="preserve"> </w:t>
      </w:r>
      <w:r w:rsidRPr="00493518">
        <w:rPr>
          <w:rtl/>
        </w:rPr>
        <w:t>-</w:t>
      </w:r>
      <w:r w:rsidRPr="00493518">
        <w:rPr>
          <w:rtl/>
        </w:rPr>
        <w:tab/>
      </w:r>
      <w:r w:rsidRPr="00564C2C">
        <w:rPr>
          <w:w w:val="103"/>
          <w:rtl/>
        </w:rPr>
        <w:t xml:space="preserve">تعرب اللجنة عن تقديرها للدولة الطرف لتقديمها تقريرَها الدوري الخامس. وتعرب أيضاً </w:t>
      </w:r>
      <w:r w:rsidR="00FC26E3" w:rsidRPr="00564C2C">
        <w:rPr>
          <w:w w:val="103"/>
          <w:rtl/>
        </w:rPr>
        <w:t>عن</w:t>
      </w:r>
      <w:r w:rsidR="00FC26E3">
        <w:rPr>
          <w:rFonts w:hint="cs"/>
          <w:w w:val="103"/>
          <w:rtl/>
        </w:rPr>
        <w:t> </w:t>
      </w:r>
      <w:r w:rsidRPr="00564C2C">
        <w:rPr>
          <w:w w:val="103"/>
          <w:rtl/>
        </w:rPr>
        <w:t>تقديرها لتقديم الدولة الطرف تقرير المتابعة للملاحظات الختامية السابقة للّجنة</w:t>
      </w:r>
      <w:r w:rsidRPr="00564C2C" w:rsidDel="00BB2E3B">
        <w:rPr>
          <w:w w:val="103"/>
          <w:rtl/>
        </w:rPr>
        <w:t xml:space="preserve"> </w:t>
      </w:r>
      <w:r w:rsidRPr="00564C2C">
        <w:rPr>
          <w:w w:val="103"/>
          <w:rtl/>
        </w:rPr>
        <w:t>(</w:t>
      </w:r>
      <w:hyperlink r:id="rId22" w:history="1">
        <w:r w:rsidR="00FC26E3" w:rsidRPr="00D4519B">
          <w:rPr>
            <w:rStyle w:val="Hyperlink"/>
            <w:w w:val="103"/>
          </w:rPr>
          <w:t>CEDAW/C/ALB/CO/4/Add.1</w:t>
        </w:r>
      </w:hyperlink>
      <w:r w:rsidRPr="00564C2C">
        <w:rPr>
          <w:w w:val="103"/>
          <w:rtl/>
        </w:rPr>
        <w:t xml:space="preserve">) ولردودها الخطية على قائمة </w:t>
      </w:r>
      <w:r w:rsidRPr="00564C2C">
        <w:rPr>
          <w:rFonts w:hint="eastAsia"/>
          <w:w w:val="103"/>
          <w:rtl/>
        </w:rPr>
        <w:t>القضايا</w:t>
      </w:r>
      <w:r w:rsidRPr="00564C2C">
        <w:rPr>
          <w:w w:val="103"/>
          <w:rtl/>
        </w:rPr>
        <w:t xml:space="preserve"> التي أثارها الفريق العامل لما قبل الدورة</w:t>
      </w:r>
      <w:r w:rsidRPr="00564C2C">
        <w:rPr>
          <w:w w:val="103"/>
          <w:lang w:val="fr-CH" w:bidi="ar-EG"/>
        </w:rPr>
        <w:t xml:space="preserve"> </w:t>
      </w:r>
      <w:r w:rsidRPr="00564C2C">
        <w:rPr>
          <w:w w:val="103"/>
          <w:rtl/>
        </w:rPr>
        <w:t>بشأن التقرير الدوري الخامس. وهي ترحب بالعرض الشفوي الذي قدمه الوفد، وبالإيضاحات الإضافية المقدمة ردا على الأسئلة التي طرحتها اللجنة شفويا أثناء الحوار.</w:t>
      </w:r>
    </w:p>
    <w:p w14:paraId="0338F2C6" w14:textId="5700067C" w:rsidR="00493518" w:rsidRDefault="00493518" w:rsidP="00493518">
      <w:pPr>
        <w:pStyle w:val="SingleTxt"/>
        <w:rPr>
          <w:rtl/>
          <w:lang w:val="ar-SA"/>
        </w:rPr>
      </w:pPr>
      <w:r w:rsidRPr="00493518">
        <w:rPr>
          <w:rtl/>
          <w:lang w:val="ar-SA"/>
        </w:rPr>
        <w:t>3</w:t>
      </w:r>
      <w:r>
        <w:rPr>
          <w:rtl/>
          <w:lang w:val="ar-SA"/>
        </w:rPr>
        <w:t xml:space="preserve"> -</w:t>
      </w:r>
      <w:r>
        <w:rPr>
          <w:rtl/>
          <w:lang w:val="ar-SA"/>
        </w:rPr>
        <w:tab/>
      </w:r>
      <w:r w:rsidRPr="00493518">
        <w:rPr>
          <w:rtl/>
          <w:lang w:val="ar-SA"/>
        </w:rPr>
        <w:t>وتثني اللجنة على الدولة الطرف لإيفادها الوفد الرفيع المستوى الذي ترأسته دينادا سيفيري، نائبة وزير الصحة والحماية الاجتماعية، والذي ضم ممثلين عن وزارة الصحة والحماية الاجتماعية، ووزارة أوروبا والشؤون الخارجية، والبرلمان الألباني، ووزارة الداخلية، ووزارة العدل، ووزارة المالية والاقتصاد، ووزارة التعليم والرياضة، ووزارة السياحة والبيئة، ووزارة الثقافة، ووزارة الزراعة والتنمية الريفية، ووزارة البنية التحتية والطاقة، ووزارة الدولة لحماية ريادة الأعمال، والوكالة الوطنية للعمالة والمهارات، والبعثة الدائمة لألبانيا لدى مكتب الأمم المتحدة والمنظمات الدولية الأخرى في جنيف، إلى جانب المترجمين الشفويين.</w:t>
      </w:r>
    </w:p>
    <w:p w14:paraId="3705A98D" w14:textId="6F464C47" w:rsidR="00E8328D" w:rsidRPr="00564C2C" w:rsidRDefault="00E8328D" w:rsidP="00E8328D">
      <w:pPr>
        <w:pStyle w:val="SingleTxt"/>
        <w:spacing w:after="0" w:line="120" w:lineRule="exact"/>
        <w:rPr>
          <w:sz w:val="10"/>
        </w:rPr>
      </w:pPr>
    </w:p>
    <w:p w14:paraId="3AC64CDA" w14:textId="428A2A8D" w:rsidR="00493518" w:rsidRPr="00493518" w:rsidRDefault="00E8328D" w:rsidP="00E8328D">
      <w:pPr>
        <w:pStyle w:val="H1"/>
        <w:rPr>
          <w:rtl/>
          <w:lang w:val="ar-SA" w:bidi="ar-EG"/>
        </w:rPr>
      </w:pPr>
      <w:r>
        <w:rPr>
          <w:rtl/>
          <w:lang w:val="ar-SA"/>
        </w:rPr>
        <w:tab/>
      </w:r>
      <w:r w:rsidR="00493518" w:rsidRPr="00493518">
        <w:rPr>
          <w:rtl/>
          <w:lang w:val="ar-SA"/>
        </w:rPr>
        <w:t>باء</w:t>
      </w:r>
      <w:r w:rsidR="00493518">
        <w:rPr>
          <w:rtl/>
          <w:lang w:val="ar-SA"/>
        </w:rPr>
        <w:t xml:space="preserve"> -</w:t>
      </w:r>
      <w:r w:rsidR="00493518">
        <w:rPr>
          <w:rtl/>
          <w:lang w:val="ar-SA"/>
        </w:rPr>
        <w:tab/>
      </w:r>
      <w:r w:rsidR="00493518" w:rsidRPr="00493518">
        <w:rPr>
          <w:rtl/>
          <w:lang w:val="ar-SA"/>
        </w:rPr>
        <w:t>الجوانب الإيجابية</w:t>
      </w:r>
    </w:p>
    <w:p w14:paraId="647F2681" w14:textId="2F902268" w:rsidR="00493518" w:rsidRPr="00493518" w:rsidRDefault="00493518" w:rsidP="00493518">
      <w:pPr>
        <w:pStyle w:val="SingleTxt"/>
        <w:rPr>
          <w:lang w:val="ar-SA" w:bidi="ar-EG"/>
        </w:rPr>
      </w:pPr>
      <w:r w:rsidRPr="00493518">
        <w:rPr>
          <w:rtl/>
          <w:lang w:val="ar-SA"/>
        </w:rPr>
        <w:t>4</w:t>
      </w:r>
      <w:r>
        <w:rPr>
          <w:rtl/>
          <w:lang w:val="ar-SA"/>
        </w:rPr>
        <w:t xml:space="preserve"> -</w:t>
      </w:r>
      <w:r>
        <w:rPr>
          <w:rtl/>
          <w:lang w:val="ar-SA"/>
        </w:rPr>
        <w:tab/>
      </w:r>
      <w:r w:rsidRPr="00493518">
        <w:rPr>
          <w:rtl/>
          <w:lang w:val="ar-SA"/>
        </w:rPr>
        <w:t>ترحب اللجنة بالتقدم المحرز منذ النظر في عام 2016 في التقرير الدوري الرابع للدولة الطرف (</w:t>
      </w:r>
      <w:hyperlink r:id="rId23" w:history="1">
        <w:r w:rsidRPr="00493518">
          <w:rPr>
            <w:rStyle w:val="Hyperlink"/>
            <w:lang w:val="fr-CH" w:bidi="ar-EG"/>
          </w:rPr>
          <w:t>CEDAW/C/ALB/4</w:t>
        </w:r>
      </w:hyperlink>
      <w:r w:rsidRPr="00493518">
        <w:rPr>
          <w:rtl/>
          <w:lang w:val="ar-SA"/>
        </w:rPr>
        <w:t>) في إجراء الإصلاحات التشريعية، ولا سيما اعتماد ما يلي:</w:t>
      </w:r>
      <w:r w:rsidRPr="00493518">
        <w:rPr>
          <w:rFonts w:cs="Times New Roman" w:hint="cs"/>
          <w:rtl/>
          <w:lang w:val="ar-SA"/>
        </w:rPr>
        <w:t>‬</w:t>
      </w:r>
    </w:p>
    <w:p w14:paraId="7CF51580" w14:textId="6D7F3047" w:rsidR="00493518" w:rsidRPr="00493518" w:rsidRDefault="00E8328D" w:rsidP="00493518">
      <w:pPr>
        <w:pStyle w:val="SingleTxt"/>
        <w:rPr>
          <w:lang w:val="ar-SA" w:bidi="ar-EG"/>
        </w:rPr>
      </w:pPr>
      <w:r>
        <w:rPr>
          <w:rtl/>
          <w:lang w:val="ar-SA"/>
        </w:rPr>
        <w:lastRenderedPageBreak/>
        <w:tab/>
      </w:r>
      <w:r w:rsidR="00493518" w:rsidRPr="00493518">
        <w:rPr>
          <w:rtl/>
          <w:lang w:val="ar-SA"/>
        </w:rPr>
        <w:t>(أ)</w:t>
      </w:r>
      <w:r w:rsidR="00493518" w:rsidRPr="00493518">
        <w:rPr>
          <w:rtl/>
          <w:lang w:val="ar-SA"/>
        </w:rPr>
        <w:tab/>
        <w:t>القانون رقم 22/2018 بشأن الإسكان الاجتماعي، الذي يعطي الأولوية لحصول ضحايا العنف العائلي وضحايا الاتجار والأمهات المراهقات على خدمات الإسكان الاجتماعي؛</w:t>
      </w:r>
    </w:p>
    <w:p w14:paraId="6146CC41" w14:textId="3544B154" w:rsidR="00493518" w:rsidRPr="00493518" w:rsidRDefault="00E8328D" w:rsidP="00493518">
      <w:pPr>
        <w:pStyle w:val="SingleTxt"/>
        <w:rPr>
          <w:lang w:val="ar-SA" w:bidi="ar-EG"/>
        </w:rPr>
      </w:pPr>
      <w:r>
        <w:rPr>
          <w:rtl/>
          <w:lang w:val="ar-SA"/>
        </w:rPr>
        <w:tab/>
      </w:r>
      <w:r w:rsidR="00493518" w:rsidRPr="00493518">
        <w:rPr>
          <w:rtl/>
          <w:lang w:val="ar-SA"/>
        </w:rPr>
        <w:t>(ب)</w:t>
      </w:r>
      <w:r w:rsidR="00493518" w:rsidRPr="00493518">
        <w:rPr>
          <w:rtl/>
          <w:lang w:val="ar-SA"/>
        </w:rPr>
        <w:tab/>
        <w:t>القانون رقم 5</w:t>
      </w:r>
      <w:r w:rsidR="00744D58">
        <w:rPr>
          <w:rFonts w:hint="cs"/>
          <w:rtl/>
          <w:lang w:val="ar-SA"/>
        </w:rPr>
        <w:t>7</w:t>
      </w:r>
      <w:r w:rsidR="00493518" w:rsidRPr="00493518">
        <w:rPr>
          <w:rtl/>
          <w:lang w:val="ar-SA"/>
        </w:rPr>
        <w:t>/2019 بشأن المساعدة الاجتماعية، الذي يعرف ضحايا العنف العائلي وضحايا الاتجار كفئتين مستفيدتين من المساعدة الاقتصادية؛</w:t>
      </w:r>
    </w:p>
    <w:p w14:paraId="7416C415" w14:textId="305D6808" w:rsidR="00493518" w:rsidRPr="00493518" w:rsidRDefault="00E8328D" w:rsidP="00493518">
      <w:pPr>
        <w:pStyle w:val="SingleTxt"/>
        <w:rPr>
          <w:lang w:val="ar-SA" w:bidi="ar-EG"/>
        </w:rPr>
      </w:pPr>
      <w:r>
        <w:rPr>
          <w:rtl/>
          <w:lang w:val="ar-SA"/>
        </w:rPr>
        <w:tab/>
      </w:r>
      <w:r w:rsidR="00493518" w:rsidRPr="00493518">
        <w:rPr>
          <w:rtl/>
          <w:lang w:val="ar-SA"/>
        </w:rPr>
        <w:t>(ج)</w:t>
      </w:r>
      <w:r w:rsidR="00493518" w:rsidRPr="00493518">
        <w:rPr>
          <w:rtl/>
          <w:lang w:val="ar-SA"/>
        </w:rPr>
        <w:tab/>
        <w:t>القانون رقم 35/2020 المعدل لقانون العقوبات، والذي يجرم العنف النفسي ويحمي المرأة من العنف الجنساني على يد ال</w:t>
      </w:r>
      <w:r w:rsidR="00493518" w:rsidRPr="00493518">
        <w:rPr>
          <w:rtl/>
          <w:lang w:val="ar-SA" w:bidi="ar-EG"/>
        </w:rPr>
        <w:t>عشير</w:t>
      </w:r>
      <w:r w:rsidR="00493518" w:rsidRPr="00493518">
        <w:rPr>
          <w:rtl/>
          <w:lang w:val="ar-SA"/>
        </w:rPr>
        <w:t xml:space="preserve"> أو العشير السابق؛</w:t>
      </w:r>
    </w:p>
    <w:p w14:paraId="286D5E1B" w14:textId="0A6CD161" w:rsidR="00493518" w:rsidRPr="00493518" w:rsidRDefault="00E8328D" w:rsidP="00493518">
      <w:pPr>
        <w:pStyle w:val="SingleTxt"/>
        <w:rPr>
          <w:lang w:val="ar-SA" w:bidi="ar-EG"/>
        </w:rPr>
      </w:pPr>
      <w:r>
        <w:rPr>
          <w:rtl/>
          <w:lang w:val="ar-SA"/>
        </w:rPr>
        <w:tab/>
      </w:r>
      <w:r w:rsidR="00493518" w:rsidRPr="00493518">
        <w:rPr>
          <w:rtl/>
          <w:lang w:val="ar-SA"/>
        </w:rPr>
        <w:t>(د)</w:t>
      </w:r>
      <w:r w:rsidR="00493518" w:rsidRPr="00493518">
        <w:rPr>
          <w:rtl/>
          <w:lang w:val="ar-SA"/>
        </w:rPr>
        <w:tab/>
        <w:t>القانون رقم 125/2020، المعدل للقانون رقم 9669/2006 بشأن تدابير مكافحة العنف العائلي، والذي ينشئ آليات إحالة منسقة على المستوى المحلي لإدارة حالات العنف العائلي؛</w:t>
      </w:r>
    </w:p>
    <w:p w14:paraId="06BFEAAF" w14:textId="4784C3A0" w:rsidR="00493518" w:rsidRPr="00493518" w:rsidRDefault="00E8328D" w:rsidP="00493518">
      <w:pPr>
        <w:pStyle w:val="SingleTxt"/>
        <w:rPr>
          <w:lang w:val="ar-SA" w:bidi="ar-EG"/>
        </w:rPr>
      </w:pPr>
      <w:r>
        <w:rPr>
          <w:rtl/>
          <w:lang w:val="ar-SA"/>
        </w:rPr>
        <w:tab/>
      </w:r>
      <w:r w:rsidR="00493518" w:rsidRPr="00493518">
        <w:rPr>
          <w:rtl/>
          <w:lang w:val="ar-SA"/>
        </w:rPr>
        <w:t>(ه)</w:t>
      </w:r>
      <w:r w:rsidR="00493518" w:rsidRPr="00493518">
        <w:rPr>
          <w:rtl/>
          <w:lang w:val="ar-SA"/>
        </w:rPr>
        <w:tab/>
        <w:t xml:space="preserve">تعديلات عام 2020 لقانون تدابير مكافحة العنف العائلي، </w:t>
      </w:r>
      <w:r w:rsidR="00493518" w:rsidRPr="00493518">
        <w:rPr>
          <w:rFonts w:hint="eastAsia"/>
          <w:rtl/>
          <w:lang w:val="ar-SA"/>
        </w:rPr>
        <w:t>التي</w:t>
      </w:r>
      <w:r w:rsidR="00493518" w:rsidRPr="00493518">
        <w:rPr>
          <w:rtl/>
          <w:lang w:val="ar-SA"/>
        </w:rPr>
        <w:t xml:space="preserve"> </w:t>
      </w:r>
      <w:r w:rsidR="00493518" w:rsidRPr="00493518">
        <w:rPr>
          <w:rFonts w:hint="eastAsia"/>
          <w:rtl/>
          <w:lang w:val="ar-SA"/>
        </w:rPr>
        <w:t>تتناول</w:t>
      </w:r>
      <w:r w:rsidR="00493518" w:rsidRPr="00493518">
        <w:rPr>
          <w:rtl/>
          <w:lang w:val="ar-SA"/>
        </w:rPr>
        <w:t xml:space="preserve"> التمييز ضد المرأة في سياق جائحة مرض فيروس كورونا (كوفيد-19)؛</w:t>
      </w:r>
    </w:p>
    <w:p w14:paraId="0B9AE9E2" w14:textId="7178FCC2" w:rsidR="00493518" w:rsidRPr="00493518" w:rsidRDefault="00E8328D" w:rsidP="00493518">
      <w:pPr>
        <w:pStyle w:val="SingleTxt"/>
        <w:rPr>
          <w:lang w:val="ar-SA" w:bidi="ar-EG"/>
        </w:rPr>
      </w:pPr>
      <w:r>
        <w:rPr>
          <w:rtl/>
          <w:lang w:val="ar-SA"/>
        </w:rPr>
        <w:tab/>
      </w:r>
      <w:r w:rsidR="00493518" w:rsidRPr="00493518">
        <w:rPr>
          <w:rtl/>
          <w:lang w:val="ar-SA"/>
        </w:rPr>
        <w:t>(و)</w:t>
      </w:r>
      <w:r w:rsidR="00493518" w:rsidRPr="00493518">
        <w:rPr>
          <w:rtl/>
          <w:lang w:val="ar-SA"/>
        </w:rPr>
        <w:tab/>
        <w:t>القانون رقم 79/2021 بشأن الأجانب، الذي يتضمن أحكاما مراعية للمنظور الجنساني؛</w:t>
      </w:r>
    </w:p>
    <w:p w14:paraId="510B4051" w14:textId="4B51B4C7" w:rsidR="00493518" w:rsidRPr="00493518" w:rsidRDefault="00E8328D" w:rsidP="00493518">
      <w:pPr>
        <w:pStyle w:val="SingleTxt"/>
        <w:rPr>
          <w:lang w:val="ar-SA" w:bidi="ar-EG"/>
        </w:rPr>
      </w:pPr>
      <w:r>
        <w:rPr>
          <w:rtl/>
          <w:lang w:val="ar-SA"/>
        </w:rPr>
        <w:tab/>
      </w:r>
      <w:r w:rsidR="00493518" w:rsidRPr="00493518">
        <w:rPr>
          <w:rtl/>
          <w:lang w:val="ar-SA"/>
        </w:rPr>
        <w:t>(ز)</w:t>
      </w:r>
      <w:r w:rsidR="00493518" w:rsidRPr="00493518">
        <w:rPr>
          <w:rtl/>
          <w:lang w:val="ar-SA"/>
        </w:rPr>
        <w:tab/>
        <w:t xml:space="preserve">قانون البث عن طريق وسائل الإعلام المرئي والمسموع لعام 2023، الذي يسعى </w:t>
      </w:r>
      <w:r w:rsidR="00CF1E26" w:rsidRPr="00493518">
        <w:rPr>
          <w:rtl/>
          <w:lang w:val="ar-SA"/>
        </w:rPr>
        <w:t>إلى</w:t>
      </w:r>
      <w:r w:rsidR="00CF1E26">
        <w:rPr>
          <w:rFonts w:hint="cs"/>
          <w:rtl/>
          <w:lang w:val="ar-SA"/>
        </w:rPr>
        <w:t> </w:t>
      </w:r>
      <w:r w:rsidR="00493518" w:rsidRPr="00493518">
        <w:rPr>
          <w:rtl/>
          <w:lang w:val="ar-SA"/>
        </w:rPr>
        <w:t xml:space="preserve">ضمان المساواة بين الجنسين، والقضاء على التمييز الجنساني، ومكافحة التحيز </w:t>
      </w:r>
      <w:r w:rsidR="00493518" w:rsidRPr="00493518">
        <w:rPr>
          <w:rFonts w:hint="eastAsia"/>
          <w:rtl/>
          <w:lang w:val="ar-SA"/>
        </w:rPr>
        <w:t>الجنساني</w:t>
      </w:r>
      <w:r w:rsidR="00493518" w:rsidRPr="00493518">
        <w:rPr>
          <w:rtl/>
          <w:lang w:val="ar-SA"/>
        </w:rPr>
        <w:t xml:space="preserve"> في وسائل الإعلام المرئي والمسموع.</w:t>
      </w:r>
    </w:p>
    <w:p w14:paraId="37AF4CA0" w14:textId="17BE5207" w:rsidR="00493518" w:rsidRPr="00493518" w:rsidRDefault="00493518" w:rsidP="00493518">
      <w:pPr>
        <w:pStyle w:val="SingleTxt"/>
        <w:rPr>
          <w:lang w:val="ar-SA" w:bidi="ar-EG"/>
        </w:rPr>
      </w:pPr>
      <w:r w:rsidRPr="00493518">
        <w:rPr>
          <w:rtl/>
          <w:lang w:val="ar-SA"/>
        </w:rPr>
        <w:t>5</w:t>
      </w:r>
      <w:r>
        <w:rPr>
          <w:rtl/>
          <w:lang w:val="ar-SA"/>
        </w:rPr>
        <w:t xml:space="preserve"> -</w:t>
      </w:r>
      <w:r>
        <w:rPr>
          <w:rtl/>
          <w:lang w:val="ar-SA"/>
        </w:rPr>
        <w:tab/>
      </w:r>
      <w:r w:rsidRPr="00493518">
        <w:rPr>
          <w:rtl/>
          <w:lang w:val="ar-SA"/>
        </w:rPr>
        <w:t>وترحب اللجنة بجهود الدولة الطرف المبذولة لتحسين إطارها المؤسسي والسياساتي بهدف التعجيل بالقضاء على التمييز ضد المرأة وتعزيز المساواة بين الجنسين، مثل اعتماد وإنشاء ما يلي:</w:t>
      </w:r>
    </w:p>
    <w:p w14:paraId="5B1B70DD" w14:textId="21E0FC1B" w:rsidR="00493518" w:rsidRPr="00493518" w:rsidRDefault="00E8328D" w:rsidP="00493518">
      <w:pPr>
        <w:pStyle w:val="SingleTxt"/>
        <w:rPr>
          <w:lang w:val="ar-SA" w:bidi="ar-EG"/>
        </w:rPr>
      </w:pPr>
      <w:r>
        <w:rPr>
          <w:rtl/>
          <w:lang w:val="ar-SA"/>
        </w:rPr>
        <w:tab/>
      </w:r>
      <w:r w:rsidR="00493518" w:rsidRPr="00493518">
        <w:rPr>
          <w:rtl/>
          <w:lang w:val="ar-SA"/>
        </w:rPr>
        <w:t>(أ)</w:t>
      </w:r>
      <w:r w:rsidR="00493518" w:rsidRPr="00493518">
        <w:rPr>
          <w:rtl/>
          <w:lang w:val="ar-SA"/>
        </w:rPr>
        <w:tab/>
        <w:t>الاستراتيجية الوطنية للمساواة بين الجنسين وخطة العمل للفترة 2021-2030؛</w:t>
      </w:r>
    </w:p>
    <w:p w14:paraId="46C5A6DA" w14:textId="4F344AE9" w:rsidR="00493518" w:rsidRPr="00493518" w:rsidRDefault="00E8328D" w:rsidP="00493518">
      <w:pPr>
        <w:pStyle w:val="SingleTxt"/>
        <w:rPr>
          <w:lang w:val="ar-SA" w:bidi="ar-EG"/>
        </w:rPr>
      </w:pPr>
      <w:r>
        <w:rPr>
          <w:rtl/>
          <w:lang w:val="ar-SA"/>
        </w:rPr>
        <w:tab/>
      </w:r>
      <w:r w:rsidR="00493518" w:rsidRPr="00493518">
        <w:rPr>
          <w:rtl/>
          <w:lang w:val="ar-SA"/>
        </w:rPr>
        <w:t>(ب)</w:t>
      </w:r>
      <w:r w:rsidR="00493518" w:rsidRPr="00493518">
        <w:rPr>
          <w:rtl/>
          <w:lang w:val="ar-SA"/>
        </w:rPr>
        <w:tab/>
        <w:t>خطة العمل الوطنية لحقوق الأشخاص ذوي الإعاقة للفترة 2021-2025؛</w:t>
      </w:r>
    </w:p>
    <w:p w14:paraId="279EC77F" w14:textId="1E269BF4" w:rsidR="00493518" w:rsidRPr="00493518" w:rsidRDefault="00E8328D" w:rsidP="00493518">
      <w:pPr>
        <w:pStyle w:val="SingleTxt"/>
        <w:rPr>
          <w:lang w:val="ar-SA" w:bidi="ar-EG"/>
        </w:rPr>
      </w:pPr>
      <w:r>
        <w:rPr>
          <w:rtl/>
          <w:lang w:val="ar-SA"/>
        </w:rPr>
        <w:tab/>
      </w:r>
      <w:r w:rsidR="00493518" w:rsidRPr="00493518">
        <w:rPr>
          <w:rtl/>
          <w:lang w:val="ar-SA"/>
        </w:rPr>
        <w:t>(ج)</w:t>
      </w:r>
      <w:r w:rsidR="00493518" w:rsidRPr="00493518">
        <w:rPr>
          <w:rtl/>
          <w:lang w:val="ar-SA"/>
        </w:rPr>
        <w:tab/>
        <w:t>خطة العمل الوطنية بشأن المثليات والمثليين ومزدوجي الميل الجنسي ومغايري الهوية</w:t>
      </w:r>
      <w:r w:rsidR="00744D58">
        <w:rPr>
          <w:rFonts w:hint="cs"/>
          <w:rtl/>
          <w:lang w:val="ar-SA"/>
        </w:rPr>
        <w:t> </w:t>
      </w:r>
      <w:r w:rsidR="00493518" w:rsidRPr="00493518">
        <w:rPr>
          <w:rtl/>
          <w:lang w:val="ar-SA"/>
        </w:rPr>
        <w:t>الجنسانية وحاملي صفات الجنسين وأفراد الفئات الجنسانية الأخرى (مجتمع الميم الموسّع)</w:t>
      </w:r>
      <w:r w:rsidR="00493518" w:rsidRPr="00493518">
        <w:rPr>
          <w:rtl/>
          <w:lang w:val="ar-SA" w:bidi="ar-EG"/>
        </w:rPr>
        <w:t xml:space="preserve"> للفترة</w:t>
      </w:r>
      <w:r w:rsidR="00493518" w:rsidRPr="00493518">
        <w:rPr>
          <w:lang w:val="fr-CH" w:bidi="ar-EG"/>
        </w:rPr>
        <w:t xml:space="preserve"> </w:t>
      </w:r>
      <w:r w:rsidR="00493518" w:rsidRPr="00493518">
        <w:rPr>
          <w:rtl/>
          <w:lang w:val="ar-SA"/>
        </w:rPr>
        <w:t>2021-2027؛</w:t>
      </w:r>
    </w:p>
    <w:p w14:paraId="115825DC" w14:textId="128F7CBD" w:rsidR="00493518" w:rsidRPr="00493518" w:rsidRDefault="00E8328D" w:rsidP="00493518">
      <w:pPr>
        <w:pStyle w:val="SingleTxt"/>
        <w:rPr>
          <w:lang w:val="ar-SA" w:bidi="ar-EG"/>
        </w:rPr>
      </w:pPr>
      <w:r>
        <w:rPr>
          <w:rtl/>
          <w:lang w:val="ar-SA"/>
        </w:rPr>
        <w:tab/>
      </w:r>
      <w:r w:rsidR="00493518" w:rsidRPr="00493518">
        <w:rPr>
          <w:rtl/>
          <w:lang w:val="ar-SA"/>
        </w:rPr>
        <w:t>(د)</w:t>
      </w:r>
      <w:r w:rsidR="00493518" w:rsidRPr="00493518">
        <w:rPr>
          <w:rtl/>
          <w:lang w:val="ar-SA"/>
        </w:rPr>
        <w:tab/>
        <w:t>خطة العمل الوطنية بشأن مكافحة الاتجار بالأشخاص للفترة 2021-2023؛</w:t>
      </w:r>
    </w:p>
    <w:p w14:paraId="7DB130C6" w14:textId="18912677" w:rsidR="00493518" w:rsidRPr="00493518" w:rsidRDefault="00E8328D" w:rsidP="00493518">
      <w:pPr>
        <w:pStyle w:val="SingleTxt"/>
        <w:rPr>
          <w:lang w:val="ar-SA" w:bidi="ar-EG"/>
        </w:rPr>
      </w:pPr>
      <w:r>
        <w:rPr>
          <w:rtl/>
          <w:lang w:val="ar-SA"/>
        </w:rPr>
        <w:tab/>
      </w:r>
      <w:r w:rsidR="00493518" w:rsidRPr="00493518">
        <w:rPr>
          <w:rtl/>
          <w:lang w:val="ar-SA"/>
        </w:rPr>
        <w:t>(ه)</w:t>
      </w:r>
      <w:r w:rsidR="00493518" w:rsidRPr="00493518">
        <w:rPr>
          <w:rtl/>
          <w:lang w:val="ar-SA"/>
        </w:rPr>
        <w:tab/>
        <w:t xml:space="preserve">مشروع المساواة بين الجنسين في المناطق الريفية والسياحة، الذي أطلق في عام 2021 </w:t>
      </w:r>
      <w:r w:rsidR="00493518" w:rsidRPr="00493518">
        <w:rPr>
          <w:rFonts w:hint="eastAsia"/>
          <w:rtl/>
          <w:lang w:val="ar-SA"/>
        </w:rPr>
        <w:t>بهدف</w:t>
      </w:r>
      <w:r w:rsidR="00493518" w:rsidRPr="00493518">
        <w:rPr>
          <w:rtl/>
          <w:lang w:val="ar-SA"/>
        </w:rPr>
        <w:t xml:space="preserve"> </w:t>
      </w:r>
      <w:r w:rsidR="00493518" w:rsidRPr="00493518">
        <w:rPr>
          <w:rFonts w:hint="eastAsia"/>
          <w:rtl/>
          <w:lang w:val="ar-SA"/>
        </w:rPr>
        <w:t>تمكين</w:t>
      </w:r>
      <w:r w:rsidR="00493518" w:rsidRPr="00493518">
        <w:rPr>
          <w:rtl/>
          <w:lang w:val="ar-SA"/>
        </w:rPr>
        <w:t xml:space="preserve"> المرأة الريفية؛</w:t>
      </w:r>
    </w:p>
    <w:p w14:paraId="11A9238E" w14:textId="18CBEF74" w:rsidR="00493518" w:rsidRPr="00493518" w:rsidRDefault="00E8328D" w:rsidP="00493518">
      <w:pPr>
        <w:pStyle w:val="SingleTxt"/>
        <w:rPr>
          <w:lang w:val="ar-SA" w:bidi="ar-EG"/>
        </w:rPr>
      </w:pPr>
      <w:r>
        <w:rPr>
          <w:rtl/>
          <w:lang w:val="ar-SA"/>
        </w:rPr>
        <w:tab/>
      </w:r>
      <w:r w:rsidR="00493518" w:rsidRPr="00493518">
        <w:rPr>
          <w:rtl/>
          <w:lang w:val="ar-SA"/>
        </w:rPr>
        <w:t>(و)</w:t>
      </w:r>
      <w:r w:rsidR="00493518" w:rsidRPr="00493518">
        <w:rPr>
          <w:rtl/>
          <w:lang w:val="ar-SA"/>
        </w:rPr>
        <w:tab/>
        <w:t xml:space="preserve">استراتيجية تنمية الأعمال </w:t>
      </w:r>
      <w:r w:rsidR="00493518" w:rsidRPr="00493518">
        <w:rPr>
          <w:rtl/>
          <w:lang w:val="ar-SA" w:bidi="ar-EG"/>
        </w:rPr>
        <w:t>التجارية</w:t>
      </w:r>
      <w:r w:rsidR="00493518" w:rsidRPr="00493518">
        <w:rPr>
          <w:rtl/>
          <w:lang w:val="ar-SA"/>
        </w:rPr>
        <w:t xml:space="preserve"> والاستثمار للفترة 2021-2027، التي تنص على أن 30 في المائة على الأقل من المستفيدين من الأموال يجب أن يكونوا من النساء؛</w:t>
      </w:r>
    </w:p>
    <w:p w14:paraId="20C5A95F" w14:textId="137D537D" w:rsidR="00493518" w:rsidRPr="00493518" w:rsidRDefault="00E8328D" w:rsidP="00493518">
      <w:pPr>
        <w:pStyle w:val="SingleTxt"/>
        <w:rPr>
          <w:lang w:val="ar-SA" w:bidi="ar-EG"/>
        </w:rPr>
      </w:pPr>
      <w:r>
        <w:rPr>
          <w:rtl/>
          <w:lang w:val="ar-SA"/>
        </w:rPr>
        <w:tab/>
      </w:r>
      <w:r w:rsidR="00493518" w:rsidRPr="00493518">
        <w:rPr>
          <w:rtl/>
          <w:lang w:val="ar-SA"/>
        </w:rPr>
        <w:t>(ز)</w:t>
      </w:r>
      <w:r w:rsidR="00493518" w:rsidRPr="00493518">
        <w:rPr>
          <w:rtl/>
          <w:lang w:val="ar-SA"/>
        </w:rPr>
        <w:tab/>
        <w:t>الاستراتيجية الوطنية للعمالة والمهارات للفترة 2023-2030، التي تتضمن مؤشرات بشأن المساواة بين الجنسين فيما يتعلق بتشغيل النساء.</w:t>
      </w:r>
    </w:p>
    <w:p w14:paraId="59FF707C" w14:textId="49F894FD" w:rsidR="00493518" w:rsidRPr="00493518" w:rsidRDefault="00493518" w:rsidP="00493518">
      <w:pPr>
        <w:pStyle w:val="SingleTxt"/>
        <w:rPr>
          <w:lang w:val="ar-SA" w:bidi="ar-EG"/>
        </w:rPr>
      </w:pPr>
      <w:r w:rsidRPr="00493518">
        <w:rPr>
          <w:rtl/>
          <w:lang w:val="ar-SA"/>
        </w:rPr>
        <w:t>6</w:t>
      </w:r>
      <w:r>
        <w:rPr>
          <w:rtl/>
          <w:lang w:val="ar-SA"/>
        </w:rPr>
        <w:t xml:space="preserve"> -</w:t>
      </w:r>
      <w:r>
        <w:rPr>
          <w:rtl/>
          <w:lang w:val="ar-SA"/>
        </w:rPr>
        <w:tab/>
      </w:r>
      <w:r w:rsidRPr="00493518">
        <w:rPr>
          <w:rtl/>
          <w:lang w:val="ar-SA"/>
        </w:rPr>
        <w:t xml:space="preserve">وترحب اللجنة بانضمام الدولة الطرف، في الفترة التي انقضت منذ النظر في التقرير السابق، </w:t>
      </w:r>
      <w:r w:rsidR="00604996" w:rsidRPr="00493518">
        <w:rPr>
          <w:rtl/>
          <w:lang w:val="ar-SA"/>
        </w:rPr>
        <w:t>إلى</w:t>
      </w:r>
      <w:r w:rsidR="00604996">
        <w:rPr>
          <w:rFonts w:hint="cs"/>
          <w:rtl/>
          <w:lang w:val="ar-SA"/>
        </w:rPr>
        <w:t> </w:t>
      </w:r>
      <w:r w:rsidRPr="00493518">
        <w:rPr>
          <w:rtl/>
          <w:lang w:val="ar-SA"/>
        </w:rPr>
        <w:t>اتفاقية منظمة العمل الدولية رقم 190 لعام 2019 بشأن القضاء على العنف والتحرش في عالم العمل.</w:t>
      </w:r>
    </w:p>
    <w:p w14:paraId="5AA780C7" w14:textId="77777777" w:rsidR="00E8328D" w:rsidRPr="00E8328D" w:rsidRDefault="00E8328D" w:rsidP="00E8328D">
      <w:pPr>
        <w:pStyle w:val="SingleTxt"/>
        <w:spacing w:after="0" w:line="120" w:lineRule="exact"/>
        <w:rPr>
          <w:b/>
          <w:bCs/>
          <w:sz w:val="10"/>
          <w:rtl/>
          <w:lang w:val="ar-SA"/>
        </w:rPr>
      </w:pPr>
    </w:p>
    <w:p w14:paraId="378B301F" w14:textId="5E5D077E" w:rsidR="00493518" w:rsidRPr="00493518" w:rsidRDefault="00E8328D" w:rsidP="00E8328D">
      <w:pPr>
        <w:pStyle w:val="H1"/>
        <w:rPr>
          <w:lang w:val="ar-SA" w:bidi="ar-EG"/>
        </w:rPr>
      </w:pPr>
      <w:r>
        <w:rPr>
          <w:rtl/>
          <w:lang w:val="ar-SA"/>
        </w:rPr>
        <w:lastRenderedPageBreak/>
        <w:tab/>
      </w:r>
      <w:r w:rsidR="00493518" w:rsidRPr="00493518">
        <w:rPr>
          <w:rtl/>
          <w:lang w:val="ar-SA"/>
        </w:rPr>
        <w:t>جيم</w:t>
      </w:r>
      <w:r w:rsidR="00493518">
        <w:rPr>
          <w:rtl/>
          <w:lang w:val="ar-SA"/>
        </w:rPr>
        <w:t xml:space="preserve"> -</w:t>
      </w:r>
      <w:r w:rsidR="00493518">
        <w:rPr>
          <w:rtl/>
          <w:lang w:val="ar-SA"/>
        </w:rPr>
        <w:tab/>
      </w:r>
      <w:r w:rsidR="00493518" w:rsidRPr="00493518">
        <w:rPr>
          <w:rtl/>
          <w:lang w:val="ar-SA"/>
        </w:rPr>
        <w:t>أهداف التنمية المستدامة</w:t>
      </w:r>
    </w:p>
    <w:p w14:paraId="71C1DE64" w14:textId="29290623" w:rsidR="00493518" w:rsidRPr="00493518" w:rsidRDefault="00493518" w:rsidP="00493518">
      <w:pPr>
        <w:pStyle w:val="SingleTxt"/>
        <w:rPr>
          <w:lang w:val="ar-SA" w:bidi="ar-EG"/>
        </w:rPr>
      </w:pPr>
      <w:r w:rsidRPr="00493518">
        <w:rPr>
          <w:rtl/>
          <w:lang w:val="ar-SA"/>
        </w:rPr>
        <w:t>7</w:t>
      </w:r>
      <w:r>
        <w:rPr>
          <w:rtl/>
          <w:lang w:val="ar-SA"/>
        </w:rPr>
        <w:t xml:space="preserve"> -</w:t>
      </w:r>
      <w:r>
        <w:rPr>
          <w:rtl/>
          <w:lang w:val="ar-SA"/>
        </w:rPr>
        <w:tab/>
      </w:r>
      <w:r w:rsidRPr="00493518">
        <w:rPr>
          <w:b/>
          <w:bCs/>
          <w:rtl/>
          <w:lang w:val="ar-SA"/>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493518">
        <w:rPr>
          <w:rtl/>
          <w:lang w:val="ar-SA"/>
        </w:rPr>
        <w:t xml:space="preserve"> </w:t>
      </w:r>
      <w:r w:rsidRPr="00493518">
        <w:rPr>
          <w:b/>
          <w:bCs/>
          <w:rtl/>
          <w:lang w:val="ar-SA"/>
        </w:rPr>
        <w:t>وتذكِّر اللجنة بأهمية الهدف 5 وأهمية تعميم مراعاة مبدأي المساواة وعدم التمييز على نطاق الأهداف السبعة عشر جميعها.</w:t>
      </w:r>
      <w:r w:rsidRPr="00493518">
        <w:rPr>
          <w:rtl/>
          <w:lang w:val="ar-SA"/>
        </w:rPr>
        <w:t xml:space="preserve"> </w:t>
      </w:r>
      <w:r w:rsidRPr="00493518">
        <w:rPr>
          <w:b/>
          <w:bCs/>
          <w:rtl/>
          <w:lang w:val="ar-SA"/>
        </w:rPr>
        <w:t>وتحثّ اللجنةُ الدولةَ الطرف على الاعتراف بالنساء بوصفهن قاطرة التنمية المستدامة للدولة الطرف، واعتماد سياسات واستراتيجيات مناسبة لهذا المسعى.</w:t>
      </w:r>
    </w:p>
    <w:p w14:paraId="2A5D9E4D" w14:textId="77777777" w:rsidR="00E8328D" w:rsidRPr="00E8328D" w:rsidRDefault="00E8328D" w:rsidP="00E8328D">
      <w:pPr>
        <w:pStyle w:val="SingleTxt"/>
        <w:spacing w:after="0" w:line="120" w:lineRule="exact"/>
        <w:rPr>
          <w:b/>
          <w:bCs/>
          <w:sz w:val="10"/>
          <w:rtl/>
          <w:lang w:val="ar-SA"/>
        </w:rPr>
      </w:pPr>
    </w:p>
    <w:p w14:paraId="357D86F5" w14:textId="607878B0" w:rsidR="00493518" w:rsidRPr="00493518" w:rsidRDefault="00E8328D" w:rsidP="00E8328D">
      <w:pPr>
        <w:pStyle w:val="H1"/>
        <w:rPr>
          <w:lang w:val="ar-SA" w:bidi="ar-EG"/>
        </w:rPr>
      </w:pPr>
      <w:r>
        <w:rPr>
          <w:rtl/>
          <w:lang w:val="ar-SA"/>
        </w:rPr>
        <w:tab/>
      </w:r>
      <w:r w:rsidR="00493518" w:rsidRPr="00493518">
        <w:rPr>
          <w:rtl/>
          <w:lang w:val="ar-SA"/>
        </w:rPr>
        <w:t>دال</w:t>
      </w:r>
      <w:r w:rsidR="00493518">
        <w:rPr>
          <w:rtl/>
          <w:lang w:val="ar-SA"/>
        </w:rPr>
        <w:t xml:space="preserve"> -</w:t>
      </w:r>
      <w:r w:rsidR="00493518">
        <w:rPr>
          <w:rtl/>
          <w:lang w:val="ar-SA"/>
        </w:rPr>
        <w:tab/>
      </w:r>
      <w:r w:rsidR="00493518" w:rsidRPr="00493518">
        <w:rPr>
          <w:rtl/>
          <w:lang w:val="ar-SA"/>
        </w:rPr>
        <w:t>البرلمان</w:t>
      </w:r>
    </w:p>
    <w:p w14:paraId="2BAF3CBF" w14:textId="5404B5C2" w:rsidR="00493518" w:rsidRPr="00493518" w:rsidRDefault="00493518" w:rsidP="00493518">
      <w:pPr>
        <w:pStyle w:val="SingleTxt"/>
        <w:rPr>
          <w:lang w:val="ar-SA" w:bidi="ar-EG"/>
        </w:rPr>
      </w:pPr>
      <w:r w:rsidRPr="00493518">
        <w:rPr>
          <w:rtl/>
          <w:lang w:val="ar-SA"/>
        </w:rPr>
        <w:t>8</w:t>
      </w:r>
      <w:r>
        <w:rPr>
          <w:rtl/>
          <w:lang w:val="ar-SA"/>
        </w:rPr>
        <w:t xml:space="preserve"> -</w:t>
      </w:r>
      <w:r>
        <w:rPr>
          <w:rtl/>
          <w:lang w:val="ar-SA"/>
        </w:rPr>
        <w:tab/>
      </w:r>
      <w:r w:rsidRPr="00493518">
        <w:rPr>
          <w:b/>
          <w:bCs/>
          <w:rtl/>
          <w:lang w:val="ar-SA"/>
        </w:rPr>
        <w:t xml:space="preserve">تشدد اللجنة على الدور البالغ الأهمية للسلطة التشريعية في كفالة تنفيذ الاتفاقية تنفيذا كاملا (انظر </w:t>
      </w:r>
      <w:hyperlink r:id="rId24" w:history="1">
        <w:r w:rsidRPr="00493518">
          <w:rPr>
            <w:rStyle w:val="Hyperlink"/>
            <w:b/>
            <w:bCs/>
            <w:lang w:val="fr-CH" w:bidi="ar-EG"/>
          </w:rPr>
          <w:t>A/65/38</w:t>
        </w:r>
      </w:hyperlink>
      <w:r w:rsidRPr="00493518">
        <w:rPr>
          <w:b/>
          <w:bCs/>
          <w:rtl/>
          <w:lang w:val="ar-SA"/>
        </w:rPr>
        <w:t>، الجزء الثاني، المرفق السادس).</w:t>
      </w:r>
      <w:r w:rsidRPr="00493518">
        <w:rPr>
          <w:rtl/>
          <w:lang w:val="ar-SA"/>
        </w:rPr>
        <w:t xml:space="preserve"> </w:t>
      </w:r>
      <w:r w:rsidRPr="00493518">
        <w:rPr>
          <w:b/>
          <w:bCs/>
          <w:rtl/>
          <w:lang w:val="ar-SA"/>
        </w:rPr>
        <w:t>وتدعو البرلمان إلى اتخاذ الخطوات اللازمة، وفقاً للولاية المنوطة به، بهدف تنفيذ هذه الملاحظات الختامية من الآن وحتى تقديم التقرير الدوري المقبل بموجب الاتفاقية.</w:t>
      </w:r>
    </w:p>
    <w:p w14:paraId="41883DAA" w14:textId="77777777" w:rsidR="00E8328D" w:rsidRPr="00564C2C" w:rsidRDefault="00E8328D" w:rsidP="00E8328D">
      <w:pPr>
        <w:pStyle w:val="SingleTxt"/>
        <w:spacing w:after="0" w:line="120" w:lineRule="exact"/>
        <w:rPr>
          <w:sz w:val="10"/>
          <w:rtl/>
          <w:lang w:val="ar-SA"/>
        </w:rPr>
      </w:pPr>
    </w:p>
    <w:p w14:paraId="7CBA39C2" w14:textId="0165D88C" w:rsidR="00493518" w:rsidRPr="00493518" w:rsidRDefault="00E8328D" w:rsidP="00E8328D">
      <w:pPr>
        <w:pStyle w:val="H1"/>
        <w:rPr>
          <w:lang w:val="ar-SA" w:bidi="ar-EG"/>
        </w:rPr>
      </w:pPr>
      <w:r>
        <w:rPr>
          <w:rtl/>
          <w:lang w:val="ar-SA"/>
        </w:rPr>
        <w:tab/>
      </w:r>
      <w:r w:rsidR="00493518" w:rsidRPr="00493518">
        <w:rPr>
          <w:rtl/>
          <w:lang w:val="ar-SA"/>
        </w:rPr>
        <w:t>هاء</w:t>
      </w:r>
      <w:r w:rsidR="00493518">
        <w:rPr>
          <w:rtl/>
          <w:lang w:val="ar-SA"/>
        </w:rPr>
        <w:t xml:space="preserve"> -</w:t>
      </w:r>
      <w:r w:rsidR="00493518">
        <w:rPr>
          <w:rtl/>
          <w:lang w:val="ar-SA"/>
        </w:rPr>
        <w:tab/>
      </w:r>
      <w:r w:rsidR="00493518" w:rsidRPr="00493518">
        <w:rPr>
          <w:rtl/>
          <w:lang w:val="ar-SA"/>
        </w:rPr>
        <w:t>الشواغل الرئيسية والتوصيات</w:t>
      </w:r>
    </w:p>
    <w:p w14:paraId="0F46C788" w14:textId="77777777" w:rsidR="00493518" w:rsidRPr="00493518" w:rsidRDefault="00493518" w:rsidP="00E8328D">
      <w:pPr>
        <w:pStyle w:val="H23"/>
        <w:ind w:left="1267" w:right="1267" w:hanging="1267"/>
        <w:rPr>
          <w:lang w:val="ar-SA" w:bidi="ar-EG"/>
        </w:rPr>
      </w:pPr>
      <w:r w:rsidRPr="00493518">
        <w:rPr>
          <w:rtl/>
          <w:lang w:val="ar-SA"/>
        </w:rPr>
        <w:tab/>
      </w:r>
      <w:r w:rsidRPr="00493518">
        <w:rPr>
          <w:rtl/>
          <w:lang w:val="ar-SA"/>
        </w:rPr>
        <w:tab/>
        <w:t>حالة الاتفاقية وبروتوكولها الاختياري والتعريف بهما، والتوصيات العامة للجنة</w:t>
      </w:r>
    </w:p>
    <w:p w14:paraId="29617038" w14:textId="08BADC6C" w:rsidR="00493518" w:rsidRPr="00493518" w:rsidRDefault="00493518" w:rsidP="00493518">
      <w:pPr>
        <w:pStyle w:val="SingleTxt"/>
        <w:rPr>
          <w:lang w:val="ar-SA" w:bidi="ar-EG"/>
        </w:rPr>
      </w:pPr>
      <w:r w:rsidRPr="00493518">
        <w:rPr>
          <w:rtl/>
          <w:lang w:val="ar-SA"/>
        </w:rPr>
        <w:t>9</w:t>
      </w:r>
      <w:r>
        <w:rPr>
          <w:rtl/>
          <w:lang w:val="ar-SA"/>
        </w:rPr>
        <w:t xml:space="preserve"> -</w:t>
      </w:r>
      <w:r>
        <w:rPr>
          <w:rtl/>
          <w:lang w:val="ar-SA"/>
        </w:rPr>
        <w:tab/>
      </w:r>
      <w:r w:rsidRPr="00493518">
        <w:rPr>
          <w:rtl/>
          <w:lang w:val="ar-SA"/>
        </w:rPr>
        <w:t>تلاحظ اللجنة أنشطة التدريب والتوعية الموجهة للمرأة وبناء قدرات الجهاز القضائي فيما يتعلق بالاتفاقية وبروتوكولها الاختياري. ويساورها القلق لأن النساء، ولا سيما النساء الريفيات، والنساء المنتميات إلى أقليات إثنية، والنساء ذوات الإعاقة، والمثليات ومزدوجات الميل الجنسي ومغايرات الهوية الجنسانية وحاملات صفات الجنسين، لا يدركن في كثير من الأحيان ما لهن من حقوق بموجب الاتفاقية وما هو متاح لهن من سبل الانتصاف.</w:t>
      </w:r>
    </w:p>
    <w:p w14:paraId="1A1AD695" w14:textId="03A6BE9B" w:rsidR="00493518" w:rsidRPr="00493518" w:rsidRDefault="00493518" w:rsidP="00493518">
      <w:pPr>
        <w:pStyle w:val="SingleTxt"/>
        <w:rPr>
          <w:lang w:val="ar-SA" w:bidi="ar-EG"/>
        </w:rPr>
      </w:pPr>
      <w:r w:rsidRPr="00493518">
        <w:rPr>
          <w:rtl/>
          <w:lang w:val="ar-SA"/>
        </w:rPr>
        <w:t>10</w:t>
      </w:r>
      <w:r>
        <w:rPr>
          <w:rtl/>
          <w:lang w:val="ar-SA"/>
        </w:rPr>
        <w:t xml:space="preserve"> -</w:t>
      </w:r>
      <w:r>
        <w:rPr>
          <w:rtl/>
          <w:lang w:val="ar-SA"/>
        </w:rPr>
        <w:tab/>
      </w:r>
      <w:r w:rsidRPr="00493518">
        <w:rPr>
          <w:b/>
          <w:bCs/>
          <w:rtl/>
          <w:lang w:val="ar-SA"/>
        </w:rPr>
        <w:t>وتوصي اللجنة الدولة الطرف بما يلي</w:t>
      </w:r>
      <w:r w:rsidRPr="00493518">
        <w:rPr>
          <w:b/>
          <w:bCs/>
          <w:lang w:val="fr-CH" w:bidi="ar-EG"/>
        </w:rPr>
        <w:t>:</w:t>
      </w:r>
    </w:p>
    <w:p w14:paraId="12A6DB7D" w14:textId="4DD872C0" w:rsidR="00493518" w:rsidRPr="00493518" w:rsidRDefault="00E8328D" w:rsidP="00493518">
      <w:pPr>
        <w:pStyle w:val="SingleTxt"/>
        <w:rPr>
          <w:lang w:val="ar-SA" w:bidi="ar-EG"/>
        </w:rPr>
      </w:pPr>
      <w:r>
        <w:rPr>
          <w:rtl/>
          <w:lang w:val="ar-SA"/>
        </w:rPr>
        <w:tab/>
      </w:r>
      <w:r w:rsidR="00493518" w:rsidRPr="00493518">
        <w:rPr>
          <w:rtl/>
          <w:lang w:val="ar-SA"/>
        </w:rPr>
        <w:t>(أ)</w:t>
      </w:r>
      <w:r w:rsidR="00493518" w:rsidRPr="00493518">
        <w:rPr>
          <w:rtl/>
          <w:lang w:val="ar-SA"/>
        </w:rPr>
        <w:tab/>
      </w:r>
      <w:r w:rsidR="00493518" w:rsidRPr="00493518">
        <w:rPr>
          <w:b/>
          <w:bCs/>
          <w:rtl/>
          <w:lang w:val="ar-SA"/>
        </w:rPr>
        <w:t>توعية النساء بحقوقهن بموجب الاتفاقية وسبل الانتصاف القانونية المتاحة لهن لتقديم الشكاوى بحدوث انتهاكات لهذه الحقوق وضمان أن تكون المعلومات المتعلقة بالاتفاقية وبروتوكولها الاختياري والتوصيات العامة للّجنة في متناول جميع النساء؛</w:t>
      </w:r>
    </w:p>
    <w:p w14:paraId="263EF738" w14:textId="7281B325" w:rsidR="00493518" w:rsidRPr="00493518" w:rsidRDefault="00E8328D" w:rsidP="00493518">
      <w:pPr>
        <w:pStyle w:val="SingleTxt"/>
        <w:rPr>
          <w:lang w:val="ar-SA" w:bidi="ar-EG"/>
        </w:rPr>
      </w:pPr>
      <w:r>
        <w:rPr>
          <w:rtl/>
          <w:lang w:val="ar-SA"/>
        </w:rPr>
        <w:tab/>
      </w:r>
      <w:r w:rsidR="00493518" w:rsidRPr="00493518">
        <w:rPr>
          <w:rtl/>
          <w:lang w:val="ar-SA"/>
        </w:rPr>
        <w:t>(ب)</w:t>
      </w:r>
      <w:r w:rsidR="00493518" w:rsidRPr="00493518">
        <w:rPr>
          <w:rtl/>
          <w:lang w:val="ar-SA"/>
        </w:rPr>
        <w:tab/>
      </w:r>
      <w:r w:rsidR="00493518" w:rsidRPr="00493518">
        <w:rPr>
          <w:b/>
          <w:bCs/>
          <w:rtl/>
          <w:lang w:val="ar-SA"/>
        </w:rPr>
        <w:t>النظر في إنشاء آلية شاملة لتنفيذ هذه الملاحظات الختامية، وإشراك المنظمات غير</w:t>
      </w:r>
      <w:r w:rsidR="00C856FC">
        <w:rPr>
          <w:rFonts w:hint="cs"/>
          <w:b/>
          <w:bCs/>
          <w:rtl/>
          <w:lang w:val="ar-SA"/>
        </w:rPr>
        <w:t> </w:t>
      </w:r>
      <w:r w:rsidR="00493518" w:rsidRPr="00493518">
        <w:rPr>
          <w:b/>
          <w:bCs/>
          <w:rtl/>
          <w:lang w:val="ar-SA"/>
        </w:rPr>
        <w:t>الحكومية التي تدافع عن حقوق المرأة والمساواة بين الجنسين في عمل الآلية، مع مراعاة الاختصاصات الرئيسية الأربعة لأي آلية وطنية للإبلاغ والمتابعة، ألا وهي التواصل، والتنسيق، والتشاور، وإدارة المعلومات؛</w:t>
      </w:r>
    </w:p>
    <w:p w14:paraId="589EEAA5" w14:textId="688909CA" w:rsidR="00493518" w:rsidRPr="00493518" w:rsidRDefault="00E8328D" w:rsidP="00493518">
      <w:pPr>
        <w:pStyle w:val="SingleTxt"/>
        <w:rPr>
          <w:lang w:val="ar-SA" w:bidi="ar-EG"/>
        </w:rPr>
      </w:pPr>
      <w:r>
        <w:rPr>
          <w:rtl/>
          <w:lang w:val="ar-SA"/>
        </w:rPr>
        <w:tab/>
      </w:r>
      <w:r w:rsidR="00493518" w:rsidRPr="00493518">
        <w:rPr>
          <w:rtl/>
          <w:lang w:val="ar-SA"/>
        </w:rPr>
        <w:t>(ج)</w:t>
      </w:r>
      <w:r w:rsidR="00493518" w:rsidRPr="00493518">
        <w:rPr>
          <w:rtl/>
          <w:lang w:val="ar-SA"/>
        </w:rPr>
        <w:tab/>
      </w:r>
      <w:r w:rsidR="00493518" w:rsidRPr="00493518">
        <w:rPr>
          <w:b/>
          <w:bCs/>
          <w:rtl/>
          <w:lang w:val="ar-SA"/>
        </w:rPr>
        <w:t>كفالة أن تكون الاتفاقية والاجتهادات الفقهية السابقة للّجنة وتوصياتها العامة جزءاً لا</w:t>
      </w:r>
      <w:r w:rsidR="00C856FC">
        <w:rPr>
          <w:rFonts w:hint="cs"/>
          <w:b/>
          <w:bCs/>
          <w:rtl/>
          <w:lang w:val="ar-SA"/>
        </w:rPr>
        <w:t> </w:t>
      </w:r>
      <w:r w:rsidR="00493518" w:rsidRPr="00493518">
        <w:rPr>
          <w:b/>
          <w:bCs/>
          <w:rtl/>
          <w:lang w:val="ar-SA"/>
        </w:rPr>
        <w:t>يتجزأ من العملية المنهجية لبناء قدرات جميع القضاة بغية تمكينهم من تطبيق أحكام الاتفاقية مباشرة أو تفسير الأحكام القانونية الوطنية في ضوء الاتفاقية، وجزءاً لا يتجزأ من تدريب المسؤولين الحكوميين والمدعين العامين وضباط الشرطة وغيرهم من الموظفين المكلفين بإنفاذ القوانين، فضلا عن المحامين.</w:t>
      </w:r>
    </w:p>
    <w:p w14:paraId="344690E5" w14:textId="77777777" w:rsidR="00E8328D" w:rsidRPr="00E8328D" w:rsidRDefault="00E8328D" w:rsidP="00E8328D">
      <w:pPr>
        <w:pStyle w:val="SingleTxt"/>
        <w:spacing w:after="0" w:line="120" w:lineRule="exact"/>
        <w:rPr>
          <w:b/>
          <w:sz w:val="10"/>
          <w:rtl/>
          <w:lang w:val="ar-SA"/>
        </w:rPr>
      </w:pPr>
    </w:p>
    <w:p w14:paraId="639CAAD5" w14:textId="5BFA817D" w:rsidR="00493518" w:rsidRPr="00493518" w:rsidRDefault="00493518" w:rsidP="00E8328D">
      <w:pPr>
        <w:pStyle w:val="H23"/>
        <w:ind w:left="1267" w:right="1267" w:hanging="1267"/>
        <w:rPr>
          <w:lang w:val="ar-SA" w:bidi="ar-EG"/>
        </w:rPr>
      </w:pPr>
      <w:r w:rsidRPr="00493518">
        <w:rPr>
          <w:rtl/>
          <w:lang w:val="ar-SA"/>
        </w:rPr>
        <w:lastRenderedPageBreak/>
        <w:tab/>
      </w:r>
      <w:r w:rsidRPr="00493518">
        <w:rPr>
          <w:rtl/>
          <w:lang w:val="ar-SA"/>
        </w:rPr>
        <w:tab/>
        <w:t>الإطار التشريعي</w:t>
      </w:r>
    </w:p>
    <w:p w14:paraId="0C52A6FE" w14:textId="004EF83B" w:rsidR="00493518" w:rsidRPr="00493518" w:rsidRDefault="00493518" w:rsidP="00493518">
      <w:pPr>
        <w:pStyle w:val="SingleTxt"/>
        <w:rPr>
          <w:lang w:val="ar-SA" w:bidi="ar-EG"/>
        </w:rPr>
      </w:pPr>
      <w:r w:rsidRPr="00493518">
        <w:rPr>
          <w:rtl/>
          <w:lang w:val="ar-SA"/>
        </w:rPr>
        <w:t>11</w:t>
      </w:r>
      <w:r>
        <w:rPr>
          <w:rtl/>
          <w:lang w:val="ar-SA"/>
        </w:rPr>
        <w:t xml:space="preserve"> -</w:t>
      </w:r>
      <w:r>
        <w:rPr>
          <w:rtl/>
          <w:lang w:val="ar-SA"/>
        </w:rPr>
        <w:tab/>
      </w:r>
      <w:r w:rsidRPr="00493518">
        <w:rPr>
          <w:rtl/>
          <w:lang w:val="ar-SA"/>
        </w:rPr>
        <w:t>تلاحظ اللجنة أن الدولة الطرف اعتمدت إطارا من القوانين والسياسات لتحقيق المساواة الفعلية بين المرأة والرجل. ومع ذلك، يساور اللجنة القلق إزاء الفعالية المحدودة لهذه القوانين والحاجة إلى رصدها وتقييمها. ويساورها القلق أيضا إزاء عدم وجود تطبيق فعّال لمبدأ التقاطعية لضمان إعمال المساواة بين الجنسين لصالح النساء اللاتي يقعن ضحايا للتمييز المتقاطع.</w:t>
      </w:r>
    </w:p>
    <w:p w14:paraId="59DD0A2E" w14:textId="05104949" w:rsidR="00493518" w:rsidRPr="00493518" w:rsidRDefault="00493518" w:rsidP="00493518">
      <w:pPr>
        <w:pStyle w:val="SingleTxt"/>
        <w:rPr>
          <w:b/>
          <w:bCs/>
          <w:lang w:val="ar-SA" w:bidi="ar-EG"/>
        </w:rPr>
      </w:pPr>
      <w:r w:rsidRPr="00493518">
        <w:rPr>
          <w:b/>
          <w:rtl/>
          <w:lang w:val="ar-SA"/>
        </w:rPr>
        <w:t>12</w:t>
      </w:r>
      <w:r w:rsidRPr="00C856FC">
        <w:rPr>
          <w:b/>
          <w:rtl/>
          <w:lang w:val="ar-SA"/>
        </w:rPr>
        <w:t xml:space="preserve"> -</w:t>
      </w:r>
      <w:r>
        <w:rPr>
          <w:bCs/>
          <w:rtl/>
          <w:lang w:val="ar-SA"/>
        </w:rPr>
        <w:tab/>
      </w:r>
      <w:r w:rsidRPr="00493518">
        <w:rPr>
          <w:b/>
          <w:bCs/>
          <w:rtl/>
          <w:lang w:val="ar-SA"/>
        </w:rPr>
        <w:t>وتوصي اللجنة الدولة الطرف بما يلي</w:t>
      </w:r>
      <w:r w:rsidR="0097466D">
        <w:rPr>
          <w:rFonts w:hint="cs"/>
          <w:b/>
          <w:bCs/>
          <w:rtl/>
          <w:lang w:val="fr-CH" w:bidi="ar-EG"/>
        </w:rPr>
        <w:t>:</w:t>
      </w:r>
    </w:p>
    <w:p w14:paraId="0FDC717D" w14:textId="7CFD1404" w:rsidR="00493518" w:rsidRPr="00493518" w:rsidRDefault="00E8328D" w:rsidP="00493518">
      <w:pPr>
        <w:pStyle w:val="SingleTxt"/>
        <w:rPr>
          <w:lang w:val="ar-SA" w:bidi="ar-EG"/>
        </w:rPr>
      </w:pPr>
      <w:r>
        <w:rPr>
          <w:rtl/>
          <w:lang w:val="ar-SA"/>
        </w:rPr>
        <w:tab/>
      </w:r>
      <w:r w:rsidR="00493518" w:rsidRPr="00493518">
        <w:rPr>
          <w:rtl/>
          <w:lang w:val="ar-SA"/>
        </w:rPr>
        <w:t>(أ)</w:t>
      </w:r>
      <w:r w:rsidR="00493518" w:rsidRPr="00493518">
        <w:rPr>
          <w:rtl/>
          <w:lang w:val="ar-SA"/>
        </w:rPr>
        <w:tab/>
      </w:r>
      <w:r w:rsidR="00493518" w:rsidRPr="00493518">
        <w:rPr>
          <w:b/>
          <w:bCs/>
          <w:rtl/>
          <w:lang w:val="ar-SA"/>
        </w:rPr>
        <w:t xml:space="preserve">النظر في </w:t>
      </w:r>
      <w:r w:rsidR="00493518" w:rsidRPr="00493518">
        <w:rPr>
          <w:b/>
          <w:bCs/>
          <w:rtl/>
          <w:lang w:val="ar-SA" w:bidi="ar-EG"/>
        </w:rPr>
        <w:t>مراجعة</w:t>
      </w:r>
      <w:r w:rsidR="00493518" w:rsidRPr="00493518">
        <w:rPr>
          <w:b/>
          <w:bCs/>
          <w:rtl/>
          <w:lang w:val="ar-SA"/>
        </w:rPr>
        <w:t xml:space="preserve"> القانون رقم 9970/2008 بشأن المساواة بين الجنسين في المجتمع، وفقا للالتزام المتعهد به في الاستراتيجية الوطنية للمساواة بين الجنسين للفترة 2021-2030، بحيث يتم الإسراع بتحقيق المساواة بين الجنسين بحكم القانون (المساواة القانونية) وبحكم الواقع (المساواة الفعلية)؛</w:t>
      </w:r>
    </w:p>
    <w:p w14:paraId="16FA75AB" w14:textId="13F5D857" w:rsidR="00493518" w:rsidRPr="00493518" w:rsidRDefault="00E8328D" w:rsidP="00493518">
      <w:pPr>
        <w:pStyle w:val="SingleTxt"/>
        <w:rPr>
          <w:lang w:val="ar-SA" w:bidi="ar-EG"/>
        </w:rPr>
      </w:pPr>
      <w:r>
        <w:rPr>
          <w:rtl/>
          <w:lang w:val="ar-SA"/>
        </w:rPr>
        <w:tab/>
      </w:r>
      <w:r w:rsidR="00493518" w:rsidRPr="00493518">
        <w:rPr>
          <w:rtl/>
          <w:lang w:val="ar-SA"/>
        </w:rPr>
        <w:t>(ب)</w:t>
      </w:r>
      <w:r w:rsidR="00493518" w:rsidRPr="00493518">
        <w:rPr>
          <w:rtl/>
          <w:lang w:val="ar-SA"/>
        </w:rPr>
        <w:tab/>
      </w:r>
      <w:r w:rsidR="00493518" w:rsidRPr="00493518">
        <w:rPr>
          <w:b/>
          <w:bCs/>
          <w:rtl/>
          <w:lang w:val="ar-SA"/>
        </w:rPr>
        <w:t>تطبيق مبدأ التقاطعية من أجل ضمان أن تكون الخدمات العامة في متناول النساء اللاتي يقعن ضحايا لأشكال التمييز المتقاطعة.</w:t>
      </w:r>
    </w:p>
    <w:p w14:paraId="19553F8C" w14:textId="77777777" w:rsidR="00E8328D" w:rsidRPr="00E8328D" w:rsidRDefault="00E8328D" w:rsidP="00E8328D">
      <w:pPr>
        <w:pStyle w:val="SingleTxt"/>
        <w:spacing w:after="0" w:line="120" w:lineRule="exact"/>
        <w:rPr>
          <w:b/>
          <w:sz w:val="10"/>
          <w:rtl/>
          <w:lang w:val="ar-SA"/>
        </w:rPr>
      </w:pPr>
    </w:p>
    <w:p w14:paraId="2180EFDF" w14:textId="597930E2" w:rsidR="00493518" w:rsidRPr="00493518" w:rsidRDefault="00493518" w:rsidP="00E8328D">
      <w:pPr>
        <w:pStyle w:val="H23"/>
        <w:ind w:left="1267" w:right="1267" w:hanging="1267"/>
        <w:rPr>
          <w:lang w:val="ar-SA" w:bidi="ar-EG"/>
        </w:rPr>
      </w:pPr>
      <w:r w:rsidRPr="00493518">
        <w:rPr>
          <w:rtl/>
          <w:lang w:val="ar-SA"/>
        </w:rPr>
        <w:tab/>
      </w:r>
      <w:r w:rsidRPr="00493518">
        <w:rPr>
          <w:rtl/>
          <w:lang w:val="ar-SA"/>
        </w:rPr>
        <w:tab/>
        <w:t>لجوء المرأة إلى القضاء</w:t>
      </w:r>
    </w:p>
    <w:p w14:paraId="6A7F142D" w14:textId="7F7F7684" w:rsidR="00493518" w:rsidRPr="00493518" w:rsidRDefault="00493518" w:rsidP="00493518">
      <w:pPr>
        <w:pStyle w:val="SingleTxt"/>
        <w:rPr>
          <w:lang w:val="ar-SA" w:bidi="ar-EG"/>
        </w:rPr>
      </w:pPr>
      <w:r w:rsidRPr="00493518">
        <w:rPr>
          <w:rtl/>
          <w:lang w:val="ar-SA"/>
        </w:rPr>
        <w:t>13</w:t>
      </w:r>
      <w:r>
        <w:rPr>
          <w:rtl/>
          <w:lang w:val="ar-SA"/>
        </w:rPr>
        <w:t xml:space="preserve"> -</w:t>
      </w:r>
      <w:r>
        <w:rPr>
          <w:rtl/>
          <w:lang w:val="ar-SA"/>
        </w:rPr>
        <w:tab/>
      </w:r>
      <w:r w:rsidRPr="00493518">
        <w:rPr>
          <w:rtl/>
          <w:lang w:val="ar-SA"/>
        </w:rPr>
        <w:t>تلاحظ اللجنة بقلق ما يلي:</w:t>
      </w:r>
    </w:p>
    <w:p w14:paraId="2835FE35" w14:textId="07D6388E" w:rsidR="00493518" w:rsidRPr="00493518" w:rsidRDefault="00E8328D" w:rsidP="00493518">
      <w:pPr>
        <w:pStyle w:val="SingleTxt"/>
        <w:rPr>
          <w:lang w:val="ar-SA" w:bidi="ar-EG"/>
        </w:rPr>
      </w:pPr>
      <w:r>
        <w:rPr>
          <w:rtl/>
          <w:lang w:val="ar-SA"/>
        </w:rPr>
        <w:tab/>
      </w:r>
      <w:r w:rsidR="00493518" w:rsidRPr="00493518">
        <w:rPr>
          <w:rtl/>
          <w:lang w:val="ar-SA"/>
        </w:rPr>
        <w:t>(أ)</w:t>
      </w:r>
      <w:r w:rsidR="00493518" w:rsidRPr="00493518">
        <w:rPr>
          <w:rtl/>
          <w:lang w:val="ar-SA"/>
        </w:rPr>
        <w:tab/>
        <w:t>عدم كفاية الموارد المخصصة لتنفيذ القانون رقم 111/2017 بشأن المعونة القضائية التي تضمنها الدولة، ولا سيما فيما يتعلق بضحايا العنف الجنساني، وضعف البنى التحتية وعدم وجود وحدات متخصّصة في مجال العنف الجنساني في المحاكم ومكتب المدعي العام وداخل الشرطة، مما أدى إلى انتشار ثقافة الإفلات من العقاب بشكل عام؛</w:t>
      </w:r>
      <w:bookmarkStart w:id="1" w:name="_Hlk148560941"/>
      <w:bookmarkEnd w:id="1"/>
    </w:p>
    <w:p w14:paraId="3A65F465" w14:textId="40444892" w:rsidR="00493518" w:rsidRPr="00493518" w:rsidRDefault="00E8328D" w:rsidP="00493518">
      <w:pPr>
        <w:pStyle w:val="SingleTxt"/>
        <w:rPr>
          <w:lang w:val="ar-SA" w:bidi="ar-EG"/>
        </w:rPr>
      </w:pPr>
      <w:r>
        <w:rPr>
          <w:rtl/>
          <w:lang w:val="ar-SA"/>
        </w:rPr>
        <w:tab/>
      </w:r>
      <w:r w:rsidR="00493518" w:rsidRPr="00493518">
        <w:rPr>
          <w:rtl/>
          <w:lang w:val="ar-SA"/>
        </w:rPr>
        <w:t>(ب)</w:t>
      </w:r>
      <w:r w:rsidR="00493518" w:rsidRPr="00493518">
        <w:rPr>
          <w:rtl/>
          <w:lang w:val="ar-SA"/>
        </w:rPr>
        <w:tab/>
        <w:t>عدم وجود مرافق وقدرات مناسبة للقيام بأعمال التحقيق وجمع الأدلة والاستدلال الجنائي العلمي، مما يؤدي إلى تأخيرات طويلة في الإجراءات القانونية وتكرّر تعرض النساء للأذى؛</w:t>
      </w:r>
    </w:p>
    <w:p w14:paraId="745DA8EB" w14:textId="16A0F098" w:rsidR="00493518" w:rsidRPr="00493518" w:rsidRDefault="00E8328D" w:rsidP="00493518">
      <w:pPr>
        <w:pStyle w:val="SingleTxt"/>
        <w:rPr>
          <w:lang w:val="ar-SA" w:bidi="ar-EG"/>
        </w:rPr>
      </w:pPr>
      <w:r>
        <w:rPr>
          <w:rtl/>
          <w:lang w:val="ar-SA"/>
        </w:rPr>
        <w:tab/>
      </w:r>
      <w:r w:rsidR="00493518" w:rsidRPr="00493518">
        <w:rPr>
          <w:rtl/>
          <w:lang w:val="ar-SA"/>
        </w:rPr>
        <w:t>(ج)</w:t>
      </w:r>
      <w:r w:rsidR="00493518" w:rsidRPr="00493518">
        <w:rPr>
          <w:rtl/>
          <w:lang w:val="ar-SA"/>
        </w:rPr>
        <w:tab/>
        <w:t>الأمية القانونية بين العديد من النساء والفتيات والإحجام المستمر من جانب النساء عن تقديم الشكاوى بسبب التحيز القضائي الجنساني والمواقف التمييزية من جانب العاملين في الأجهزة المعنية بإنفاذ القانون.</w:t>
      </w:r>
    </w:p>
    <w:p w14:paraId="48264498" w14:textId="69596AF3" w:rsidR="00493518" w:rsidRPr="00493518" w:rsidRDefault="00493518" w:rsidP="00493518">
      <w:pPr>
        <w:pStyle w:val="SingleTxt"/>
        <w:rPr>
          <w:b/>
          <w:lang w:val="ar-SA" w:bidi="ar-EG"/>
        </w:rPr>
      </w:pPr>
      <w:r w:rsidRPr="00493518">
        <w:rPr>
          <w:b/>
          <w:rtl/>
          <w:lang w:val="ar-SA"/>
        </w:rPr>
        <w:t>14</w:t>
      </w:r>
      <w:r w:rsidRPr="00E8328D">
        <w:rPr>
          <w:b/>
          <w:rtl/>
          <w:lang w:val="ar-SA"/>
        </w:rPr>
        <w:t xml:space="preserve"> -</w:t>
      </w:r>
      <w:r>
        <w:rPr>
          <w:bCs/>
          <w:rtl/>
          <w:lang w:val="ar-SA"/>
        </w:rPr>
        <w:tab/>
      </w:r>
      <w:r w:rsidRPr="00493518">
        <w:rPr>
          <w:b/>
          <w:bCs/>
          <w:rtl/>
          <w:lang w:val="ar-SA"/>
        </w:rPr>
        <w:t>واللجنة، إذْ تذكِّر بتوصيتها العامة رقم 33 (2015) بشأن لجوء المرأة إلى القضاء، توصي الدولةَ الطرف بما يلي</w:t>
      </w:r>
      <w:r w:rsidR="0097466D">
        <w:rPr>
          <w:rFonts w:hint="cs"/>
          <w:b/>
          <w:bCs/>
          <w:rtl/>
          <w:lang w:val="ar-SA"/>
        </w:rPr>
        <w:t>:</w:t>
      </w:r>
    </w:p>
    <w:p w14:paraId="7F22538E" w14:textId="2668CA9D" w:rsidR="00493518" w:rsidRPr="00493518" w:rsidRDefault="00E8328D" w:rsidP="00493518">
      <w:pPr>
        <w:pStyle w:val="SingleTxt"/>
        <w:rPr>
          <w:b/>
          <w:lang w:val="ar-SA" w:bidi="ar-EG"/>
        </w:rPr>
      </w:pPr>
      <w:r>
        <w:rPr>
          <w:b/>
          <w:bCs/>
          <w:rtl/>
          <w:lang w:val="ar-SA"/>
        </w:rPr>
        <w:tab/>
      </w:r>
      <w:r w:rsidR="00493518" w:rsidRPr="00493518">
        <w:rPr>
          <w:rtl/>
          <w:lang w:val="ar-SA"/>
        </w:rPr>
        <w:t>(أ)</w:t>
      </w:r>
      <w:r w:rsidR="00493518" w:rsidRPr="00493518">
        <w:rPr>
          <w:bCs/>
          <w:rtl/>
          <w:lang w:val="ar-SA"/>
        </w:rPr>
        <w:tab/>
      </w:r>
      <w:r w:rsidR="00493518" w:rsidRPr="00493518">
        <w:rPr>
          <w:b/>
          <w:bCs/>
          <w:rtl/>
          <w:lang w:val="ar-SA"/>
        </w:rPr>
        <w:t>تخصيص موارد بشرية وتقنية ومالية كافية لتنفيذ القانون رقم 111/2017 بشأن المعونة القضائية التي تضمنها الدولة، لضمان أن يكون بوسع النساء اللاتي لا يملكن أموالا كافية الحصول على خدمات المعونة القضائية المجانية خلال الإجراءات الجنائية والمدنية والإدارية المتعلقة بالعنف الجنساني والتمييز ضد المرأة؛</w:t>
      </w:r>
    </w:p>
    <w:p w14:paraId="62EC74B5" w14:textId="1D31B6D0" w:rsidR="00493518" w:rsidRPr="00493518" w:rsidRDefault="00E8328D" w:rsidP="00493518">
      <w:pPr>
        <w:pStyle w:val="SingleTxt"/>
        <w:rPr>
          <w:b/>
          <w:lang w:val="ar-SA" w:bidi="ar-EG"/>
        </w:rPr>
      </w:pPr>
      <w:r>
        <w:rPr>
          <w:b/>
          <w:rtl/>
          <w:lang w:val="ar-SA"/>
        </w:rPr>
        <w:tab/>
      </w:r>
      <w:r w:rsidR="00493518" w:rsidRPr="00493518">
        <w:rPr>
          <w:b/>
          <w:rtl/>
          <w:lang w:val="ar-SA"/>
        </w:rPr>
        <w:t>(ب)</w:t>
      </w:r>
      <w:r w:rsidR="00493518" w:rsidRPr="00493518">
        <w:rPr>
          <w:bCs/>
          <w:rtl/>
          <w:lang w:val="ar-SA"/>
        </w:rPr>
        <w:tab/>
      </w:r>
      <w:r w:rsidR="00493518" w:rsidRPr="00493518">
        <w:rPr>
          <w:b/>
          <w:bCs/>
          <w:rtl/>
          <w:lang w:val="ar-SA"/>
        </w:rPr>
        <w:t xml:space="preserve">تعزيز التوعية وبناء القدرات في مجال حقوق المرأة والمساواة بين الجنسين للقضاة والمدعين العامين وضباط الشرطة للقضاء على التحيز الجنساني والقوالب النمطية، وفيما يتعلق بأساليب </w:t>
      </w:r>
      <w:r w:rsidR="00493518" w:rsidRPr="00493518">
        <w:rPr>
          <w:b/>
          <w:bCs/>
          <w:rtl/>
          <w:lang w:val="ar-SA"/>
        </w:rPr>
        <w:lastRenderedPageBreak/>
        <w:t>التحقيق والاستجواب المراعية للاعتبارات الجنسانية، وإدراج مراعاة المنظور الجنساني ضمن معايير تقييم</w:t>
      </w:r>
      <w:r w:rsidR="00C856FC">
        <w:rPr>
          <w:rFonts w:hint="cs"/>
          <w:b/>
          <w:bCs/>
          <w:rtl/>
          <w:lang w:val="ar-SA"/>
        </w:rPr>
        <w:t> </w:t>
      </w:r>
      <w:r w:rsidR="00493518" w:rsidRPr="00493518">
        <w:rPr>
          <w:b/>
          <w:bCs/>
          <w:rtl/>
          <w:lang w:val="ar-SA"/>
        </w:rPr>
        <w:t>أدائهم؛</w:t>
      </w:r>
    </w:p>
    <w:p w14:paraId="244622FD" w14:textId="0DF30F30" w:rsidR="00493518" w:rsidRPr="00493518" w:rsidRDefault="00E8328D" w:rsidP="00493518">
      <w:pPr>
        <w:pStyle w:val="SingleTxt"/>
        <w:rPr>
          <w:b/>
          <w:lang w:val="ar-SA" w:bidi="ar-EG"/>
        </w:rPr>
      </w:pPr>
      <w:r>
        <w:rPr>
          <w:b/>
          <w:bCs/>
          <w:rtl/>
          <w:lang w:val="ar-SA"/>
        </w:rPr>
        <w:tab/>
      </w:r>
      <w:r w:rsidR="00493518" w:rsidRPr="00493518">
        <w:rPr>
          <w:rtl/>
          <w:lang w:val="ar-SA"/>
        </w:rPr>
        <w:t>(ج)</w:t>
      </w:r>
      <w:r w:rsidR="00493518" w:rsidRPr="00493518">
        <w:rPr>
          <w:bCs/>
          <w:rtl/>
          <w:lang w:val="ar-SA"/>
        </w:rPr>
        <w:tab/>
      </w:r>
      <w:r w:rsidR="00493518" w:rsidRPr="00493518">
        <w:rPr>
          <w:b/>
          <w:bCs/>
          <w:rtl/>
          <w:lang w:val="ar-SA"/>
        </w:rPr>
        <w:t>تعزيز معرفة النساء والفتيات بحقوقهن وسبل الانتصاف المتاحة لإنفاذها، مع التركيز بشكل خاص على إدراج حقوق المرأة والمساواة بين الجنسين في المناهج الدراسية في جميع مراحل التعليم وفي برامج محو الأمية القانونية.</w:t>
      </w:r>
    </w:p>
    <w:p w14:paraId="7CDDB5A8" w14:textId="77777777" w:rsidR="00E8328D" w:rsidRPr="00E8328D" w:rsidRDefault="00E8328D" w:rsidP="00E8328D">
      <w:pPr>
        <w:pStyle w:val="SingleTxt"/>
        <w:spacing w:after="0" w:line="120" w:lineRule="exact"/>
        <w:rPr>
          <w:b/>
          <w:sz w:val="10"/>
          <w:rtl/>
          <w:lang w:val="ar-SA"/>
        </w:rPr>
      </w:pPr>
    </w:p>
    <w:p w14:paraId="31B91895" w14:textId="173F11DF" w:rsidR="00493518" w:rsidRPr="00493518" w:rsidRDefault="00493518" w:rsidP="00E8328D">
      <w:pPr>
        <w:pStyle w:val="H23"/>
        <w:ind w:left="1267" w:right="1267" w:hanging="1267"/>
        <w:rPr>
          <w:lang w:val="ar-SA" w:bidi="ar-EG"/>
        </w:rPr>
      </w:pPr>
      <w:r w:rsidRPr="00493518">
        <w:rPr>
          <w:rtl/>
          <w:lang w:val="ar-SA"/>
        </w:rPr>
        <w:tab/>
      </w:r>
      <w:r w:rsidRPr="00493518">
        <w:rPr>
          <w:rtl/>
          <w:lang w:val="ar-SA"/>
        </w:rPr>
        <w:tab/>
        <w:t>الجهاز الوطني للنهوض بالمرأة</w:t>
      </w:r>
    </w:p>
    <w:p w14:paraId="24F0C959" w14:textId="7CC64E5F" w:rsidR="00493518" w:rsidRPr="00493518" w:rsidRDefault="00493518" w:rsidP="00493518">
      <w:pPr>
        <w:pStyle w:val="SingleTxt"/>
        <w:rPr>
          <w:b/>
          <w:lang w:val="ar-SA" w:bidi="ar-EG"/>
        </w:rPr>
      </w:pPr>
      <w:r w:rsidRPr="00493518">
        <w:rPr>
          <w:b/>
          <w:rtl/>
          <w:lang w:val="ar-SA"/>
        </w:rPr>
        <w:t>15</w:t>
      </w:r>
      <w:r>
        <w:rPr>
          <w:b/>
          <w:rtl/>
          <w:lang w:val="ar-SA"/>
        </w:rPr>
        <w:t xml:space="preserve"> -</w:t>
      </w:r>
      <w:r>
        <w:rPr>
          <w:b/>
          <w:rtl/>
          <w:lang w:val="ar-SA"/>
        </w:rPr>
        <w:tab/>
      </w:r>
      <w:r w:rsidRPr="00493518">
        <w:rPr>
          <w:rFonts w:hint="eastAsia"/>
          <w:b/>
          <w:rtl/>
          <w:lang w:val="ar-SA"/>
        </w:rPr>
        <w:t>تلاحظ</w:t>
      </w:r>
      <w:r w:rsidRPr="00493518">
        <w:rPr>
          <w:b/>
          <w:rtl/>
          <w:lang w:val="ar-SA"/>
        </w:rPr>
        <w:t xml:space="preserve"> </w:t>
      </w:r>
      <w:r w:rsidRPr="00493518">
        <w:rPr>
          <w:rFonts w:hint="eastAsia"/>
          <w:b/>
          <w:rtl/>
          <w:lang w:val="ar-SA"/>
        </w:rPr>
        <w:t>اللجنة</w:t>
      </w:r>
      <w:r w:rsidRPr="00493518">
        <w:rPr>
          <w:b/>
          <w:rtl/>
          <w:lang w:val="ar-SA"/>
        </w:rPr>
        <w:t xml:space="preserve"> </w:t>
      </w:r>
      <w:r w:rsidRPr="00493518">
        <w:rPr>
          <w:rFonts w:hint="eastAsia"/>
          <w:b/>
          <w:rtl/>
          <w:lang w:val="ar-SA"/>
        </w:rPr>
        <w:t>بقلق</w:t>
      </w:r>
      <w:r w:rsidRPr="00493518">
        <w:rPr>
          <w:b/>
          <w:rtl/>
          <w:lang w:val="ar-SA"/>
        </w:rPr>
        <w:t xml:space="preserve"> </w:t>
      </w:r>
      <w:r w:rsidRPr="00493518">
        <w:rPr>
          <w:rFonts w:hint="eastAsia"/>
          <w:b/>
          <w:rtl/>
          <w:lang w:val="ar-SA"/>
        </w:rPr>
        <w:t>ما</w:t>
      </w:r>
      <w:r w:rsidRPr="00493518">
        <w:rPr>
          <w:b/>
          <w:rtl/>
          <w:lang w:val="ar-SA"/>
        </w:rPr>
        <w:t xml:space="preserve"> </w:t>
      </w:r>
      <w:r w:rsidRPr="00493518">
        <w:rPr>
          <w:rFonts w:hint="eastAsia"/>
          <w:b/>
          <w:rtl/>
          <w:lang w:val="ar-SA"/>
        </w:rPr>
        <w:t>يلي</w:t>
      </w:r>
      <w:r w:rsidRPr="00493518">
        <w:rPr>
          <w:b/>
          <w:rtl/>
          <w:lang w:val="ar-SA"/>
        </w:rPr>
        <w:t>:</w:t>
      </w:r>
    </w:p>
    <w:p w14:paraId="44691E2B" w14:textId="699D565A" w:rsidR="00493518" w:rsidRPr="00493518" w:rsidRDefault="00E8328D" w:rsidP="00493518">
      <w:pPr>
        <w:pStyle w:val="SingleTxt"/>
        <w:rPr>
          <w:b/>
          <w:lang w:bidi="ar-EG"/>
        </w:rPr>
      </w:pPr>
      <w:r>
        <w:rPr>
          <w:b/>
          <w:rtl/>
          <w:lang w:val="ar-SA"/>
        </w:rPr>
        <w:tab/>
      </w:r>
      <w:r w:rsidR="00493518" w:rsidRPr="00493518">
        <w:rPr>
          <w:b/>
          <w:rtl/>
          <w:lang w:val="ar-SA"/>
        </w:rPr>
        <w:t>(أ)</w:t>
      </w:r>
      <w:r w:rsidR="00493518" w:rsidRPr="00493518">
        <w:rPr>
          <w:b/>
          <w:rtl/>
          <w:lang w:val="ar-SA"/>
        </w:rPr>
        <w:tab/>
      </w:r>
      <w:r w:rsidR="00493518" w:rsidRPr="00493518">
        <w:rPr>
          <w:rFonts w:hint="eastAsia"/>
          <w:b/>
          <w:rtl/>
          <w:lang w:val="ar-SA"/>
        </w:rPr>
        <w:t>أن</w:t>
      </w:r>
      <w:r w:rsidR="00493518" w:rsidRPr="00493518">
        <w:rPr>
          <w:b/>
          <w:rtl/>
          <w:lang w:val="ar-SA"/>
        </w:rPr>
        <w:t xml:space="preserve"> </w:t>
      </w:r>
      <w:r w:rsidR="00493518" w:rsidRPr="00493518">
        <w:rPr>
          <w:rFonts w:hint="eastAsia"/>
          <w:b/>
          <w:rtl/>
          <w:lang w:val="ar-SA"/>
        </w:rPr>
        <w:t>المجلس</w:t>
      </w:r>
      <w:r w:rsidR="00493518" w:rsidRPr="00493518">
        <w:rPr>
          <w:b/>
          <w:rtl/>
          <w:lang w:val="ar-SA"/>
        </w:rPr>
        <w:t xml:space="preserve"> </w:t>
      </w:r>
      <w:r w:rsidR="00493518" w:rsidRPr="00493518">
        <w:rPr>
          <w:rFonts w:hint="eastAsia"/>
          <w:b/>
          <w:rtl/>
          <w:lang w:val="ar-SA"/>
        </w:rPr>
        <w:t>الوطني</w:t>
      </w:r>
      <w:r w:rsidR="00493518" w:rsidRPr="00493518">
        <w:rPr>
          <w:b/>
          <w:rtl/>
          <w:lang w:val="ar-SA"/>
        </w:rPr>
        <w:t xml:space="preserve"> </w:t>
      </w:r>
      <w:r w:rsidR="00493518" w:rsidRPr="00493518">
        <w:rPr>
          <w:rFonts w:hint="eastAsia"/>
          <w:b/>
          <w:rtl/>
          <w:lang w:val="ar-SA"/>
        </w:rPr>
        <w:t>للمساواة</w:t>
      </w:r>
      <w:r w:rsidR="00493518" w:rsidRPr="00493518">
        <w:rPr>
          <w:b/>
          <w:rtl/>
          <w:lang w:val="ar-SA"/>
        </w:rPr>
        <w:t xml:space="preserve"> </w:t>
      </w:r>
      <w:r w:rsidR="00493518" w:rsidRPr="00493518">
        <w:rPr>
          <w:rFonts w:hint="eastAsia"/>
          <w:b/>
          <w:rtl/>
          <w:lang w:val="ar-SA"/>
        </w:rPr>
        <w:t>بين</w:t>
      </w:r>
      <w:r w:rsidR="00493518" w:rsidRPr="00493518">
        <w:rPr>
          <w:b/>
          <w:rtl/>
          <w:lang w:val="ar-SA"/>
        </w:rPr>
        <w:t xml:space="preserve"> </w:t>
      </w:r>
      <w:r w:rsidR="00493518" w:rsidRPr="00493518">
        <w:rPr>
          <w:rFonts w:hint="eastAsia"/>
          <w:b/>
          <w:rtl/>
          <w:lang w:val="ar-SA"/>
        </w:rPr>
        <w:t>الجنسين،</w:t>
      </w:r>
      <w:r w:rsidR="00493518" w:rsidRPr="00493518">
        <w:rPr>
          <w:b/>
          <w:rtl/>
          <w:lang w:val="ar-SA"/>
        </w:rPr>
        <w:t xml:space="preserve"> </w:t>
      </w:r>
      <w:r w:rsidR="00493518" w:rsidRPr="00493518">
        <w:rPr>
          <w:rFonts w:hint="eastAsia"/>
          <w:b/>
          <w:rtl/>
          <w:lang w:val="ar-SA"/>
        </w:rPr>
        <w:t>الذي</w:t>
      </w:r>
      <w:r w:rsidR="00493518" w:rsidRPr="00493518">
        <w:rPr>
          <w:b/>
          <w:rtl/>
          <w:lang w:val="ar-SA"/>
        </w:rPr>
        <w:t xml:space="preserve"> </w:t>
      </w:r>
      <w:r w:rsidR="00493518" w:rsidRPr="00493518">
        <w:rPr>
          <w:rFonts w:hint="eastAsia"/>
          <w:b/>
          <w:rtl/>
          <w:lang w:val="ar-SA"/>
        </w:rPr>
        <w:t>يعمل</w:t>
      </w:r>
      <w:r w:rsidR="00493518" w:rsidRPr="00493518">
        <w:rPr>
          <w:b/>
          <w:rtl/>
          <w:lang w:val="ar-SA"/>
        </w:rPr>
        <w:t xml:space="preserve"> </w:t>
      </w:r>
      <w:r w:rsidR="00493518" w:rsidRPr="00493518">
        <w:rPr>
          <w:rFonts w:hint="eastAsia"/>
          <w:b/>
          <w:rtl/>
          <w:lang w:val="ar-SA"/>
        </w:rPr>
        <w:t>بوصفه</w:t>
      </w:r>
      <w:r w:rsidR="00493518" w:rsidRPr="00493518">
        <w:rPr>
          <w:b/>
          <w:rtl/>
          <w:lang w:val="ar-SA"/>
        </w:rPr>
        <w:t xml:space="preserve"> </w:t>
      </w:r>
      <w:r w:rsidR="00493518" w:rsidRPr="00493518">
        <w:rPr>
          <w:rFonts w:hint="eastAsia"/>
          <w:b/>
          <w:rtl/>
          <w:lang w:val="ar-SA"/>
        </w:rPr>
        <w:t>الجهاز</w:t>
      </w:r>
      <w:r w:rsidR="00493518" w:rsidRPr="00493518">
        <w:rPr>
          <w:b/>
          <w:rtl/>
          <w:lang w:val="ar-SA"/>
        </w:rPr>
        <w:t xml:space="preserve"> </w:t>
      </w:r>
      <w:r w:rsidR="00493518" w:rsidRPr="00493518">
        <w:rPr>
          <w:rFonts w:hint="eastAsia"/>
          <w:b/>
          <w:rtl/>
          <w:lang w:val="ar-SA"/>
        </w:rPr>
        <w:t>الوطني</w:t>
      </w:r>
      <w:r w:rsidR="00493518" w:rsidRPr="00493518">
        <w:rPr>
          <w:b/>
          <w:rtl/>
          <w:lang w:val="ar-SA"/>
        </w:rPr>
        <w:t xml:space="preserve"> </w:t>
      </w:r>
      <w:r w:rsidR="00493518" w:rsidRPr="00493518">
        <w:rPr>
          <w:rFonts w:hint="eastAsia"/>
          <w:b/>
          <w:rtl/>
          <w:lang w:val="ar-SA"/>
        </w:rPr>
        <w:t>للنهوض</w:t>
      </w:r>
      <w:r w:rsidR="00493518" w:rsidRPr="00493518">
        <w:rPr>
          <w:b/>
          <w:rtl/>
          <w:lang w:val="ar-SA"/>
        </w:rPr>
        <w:t xml:space="preserve"> </w:t>
      </w:r>
      <w:r w:rsidR="00493518" w:rsidRPr="00493518">
        <w:rPr>
          <w:rFonts w:hint="eastAsia"/>
          <w:b/>
          <w:rtl/>
          <w:lang w:val="ar-SA"/>
        </w:rPr>
        <w:t>بالمرأة،</w:t>
      </w:r>
      <w:r w:rsidR="00493518" w:rsidRPr="00493518">
        <w:rPr>
          <w:b/>
          <w:rtl/>
          <w:lang w:val="ar-SA"/>
        </w:rPr>
        <w:t xml:space="preserve"> يفتقر إلى التمويل المستدام والموارد البشرية الكافية للاضطلاع بولايته بفعالية؛</w:t>
      </w:r>
    </w:p>
    <w:p w14:paraId="0FB7325D" w14:textId="5AC4A0B0" w:rsidR="00493518" w:rsidRPr="00493518" w:rsidRDefault="00E8328D" w:rsidP="00493518">
      <w:pPr>
        <w:pStyle w:val="SingleTxt"/>
        <w:rPr>
          <w:b/>
          <w:lang w:val="ar-SA" w:bidi="ar-EG"/>
        </w:rPr>
      </w:pPr>
      <w:r>
        <w:rPr>
          <w:b/>
          <w:rtl/>
          <w:lang w:val="ar-SA"/>
        </w:rPr>
        <w:tab/>
      </w:r>
      <w:r w:rsidR="00493518" w:rsidRPr="00493518">
        <w:rPr>
          <w:b/>
          <w:rtl/>
          <w:lang w:val="ar-SA"/>
        </w:rPr>
        <w:t>(ب)</w:t>
      </w:r>
      <w:r w:rsidR="00493518" w:rsidRPr="00493518">
        <w:rPr>
          <w:b/>
          <w:rtl/>
          <w:lang w:val="ar-SA"/>
        </w:rPr>
        <w:tab/>
      </w:r>
      <w:r w:rsidR="00493518" w:rsidRPr="00493518">
        <w:rPr>
          <w:rFonts w:hint="eastAsia"/>
          <w:b/>
          <w:rtl/>
          <w:lang w:val="ar-SA"/>
        </w:rPr>
        <w:t>عدم</w:t>
      </w:r>
      <w:r w:rsidR="00493518" w:rsidRPr="00493518">
        <w:rPr>
          <w:b/>
          <w:rtl/>
          <w:lang w:val="ar-SA"/>
        </w:rPr>
        <w:t xml:space="preserve"> وجود تعميم منهجي للمنظور الجنساني </w:t>
      </w:r>
      <w:r w:rsidR="00493518" w:rsidRPr="00493518">
        <w:rPr>
          <w:rFonts w:hint="eastAsia"/>
          <w:b/>
          <w:rtl/>
          <w:lang w:val="ar-SA"/>
        </w:rPr>
        <w:t>وميزنة</w:t>
      </w:r>
      <w:r w:rsidR="00493518" w:rsidRPr="00493518">
        <w:rPr>
          <w:b/>
          <w:rtl/>
          <w:lang w:val="ar-SA"/>
        </w:rPr>
        <w:t xml:space="preserve"> مراعية للمنظور الجنساني في جميع الإدارات الحكومية؛</w:t>
      </w:r>
    </w:p>
    <w:p w14:paraId="0213CBFE" w14:textId="44556C82" w:rsidR="00493518" w:rsidRPr="00493518" w:rsidRDefault="00E8328D" w:rsidP="00493518">
      <w:pPr>
        <w:pStyle w:val="SingleTxt"/>
        <w:rPr>
          <w:b/>
          <w:lang w:val="ar-SA" w:bidi="ar-EG"/>
        </w:rPr>
      </w:pPr>
      <w:r>
        <w:rPr>
          <w:b/>
          <w:rtl/>
          <w:lang w:val="ar-SA"/>
        </w:rPr>
        <w:tab/>
      </w:r>
      <w:r w:rsidR="00493518" w:rsidRPr="00493518">
        <w:rPr>
          <w:b/>
          <w:rtl/>
          <w:lang w:val="ar-SA"/>
        </w:rPr>
        <w:t>(ج)</w:t>
      </w:r>
      <w:r w:rsidR="00493518" w:rsidRPr="00493518">
        <w:rPr>
          <w:b/>
          <w:rtl/>
          <w:lang w:val="ar-SA"/>
        </w:rPr>
        <w:tab/>
      </w:r>
      <w:r w:rsidR="00493518" w:rsidRPr="00493518">
        <w:rPr>
          <w:rFonts w:hint="eastAsia"/>
          <w:b/>
          <w:rtl/>
          <w:lang w:val="ar-SA"/>
        </w:rPr>
        <w:t>عدم</w:t>
      </w:r>
      <w:r w:rsidR="00493518" w:rsidRPr="00493518">
        <w:rPr>
          <w:b/>
          <w:rtl/>
          <w:lang w:val="ar-SA"/>
        </w:rPr>
        <w:t xml:space="preserve"> وجود تقسيم واضح للمسؤوليات بين </w:t>
      </w:r>
      <w:r w:rsidR="00493518" w:rsidRPr="00493518">
        <w:rPr>
          <w:rFonts w:hint="eastAsia"/>
          <w:b/>
          <w:rtl/>
          <w:lang w:val="ar-SA"/>
        </w:rPr>
        <w:t>الموظفين</w:t>
      </w:r>
      <w:r w:rsidR="00493518" w:rsidRPr="00493518">
        <w:rPr>
          <w:b/>
          <w:rtl/>
          <w:lang w:val="ar-SA"/>
        </w:rPr>
        <w:t xml:space="preserve"> </w:t>
      </w:r>
      <w:r w:rsidR="00493518" w:rsidRPr="00493518">
        <w:rPr>
          <w:rFonts w:hint="eastAsia"/>
          <w:b/>
          <w:rtl/>
          <w:lang w:val="ar-SA"/>
        </w:rPr>
        <w:t>المعنيين</w:t>
      </w:r>
      <w:r w:rsidR="00493518" w:rsidRPr="00493518">
        <w:rPr>
          <w:b/>
          <w:rtl/>
          <w:lang w:val="ar-SA"/>
        </w:rPr>
        <w:t xml:space="preserve"> </w:t>
      </w:r>
      <w:r w:rsidR="00493518" w:rsidRPr="00493518">
        <w:rPr>
          <w:rFonts w:hint="eastAsia"/>
          <w:b/>
          <w:rtl/>
          <w:lang w:val="ar-SA"/>
        </w:rPr>
        <w:t>بالمساواة</w:t>
      </w:r>
      <w:r w:rsidR="00493518" w:rsidRPr="00493518">
        <w:rPr>
          <w:b/>
          <w:rtl/>
          <w:lang w:val="ar-SA"/>
        </w:rPr>
        <w:t xml:space="preserve"> </w:t>
      </w:r>
      <w:r w:rsidR="00493518" w:rsidRPr="00493518">
        <w:rPr>
          <w:rFonts w:hint="eastAsia"/>
          <w:b/>
          <w:rtl/>
          <w:lang w:val="ar-SA"/>
        </w:rPr>
        <w:t>بين</w:t>
      </w:r>
      <w:r w:rsidR="00493518" w:rsidRPr="00493518">
        <w:rPr>
          <w:b/>
          <w:rtl/>
          <w:lang w:val="ar-SA"/>
        </w:rPr>
        <w:t xml:space="preserve"> </w:t>
      </w:r>
      <w:r w:rsidR="00493518" w:rsidRPr="00493518">
        <w:rPr>
          <w:rFonts w:hint="eastAsia"/>
          <w:b/>
          <w:rtl/>
          <w:lang w:val="ar-SA"/>
        </w:rPr>
        <w:t>الجنسين</w:t>
      </w:r>
      <w:r w:rsidR="00493518" w:rsidRPr="00493518">
        <w:rPr>
          <w:b/>
          <w:rtl/>
          <w:lang w:val="ar-SA"/>
        </w:rPr>
        <w:t xml:space="preserve"> </w:t>
      </w:r>
      <w:r w:rsidR="00493518" w:rsidRPr="00493518">
        <w:rPr>
          <w:rFonts w:hint="eastAsia"/>
          <w:b/>
          <w:rtl/>
          <w:lang w:val="ar-SA"/>
        </w:rPr>
        <w:t>والأخصائيين</w:t>
      </w:r>
      <w:r w:rsidR="00493518" w:rsidRPr="00493518">
        <w:rPr>
          <w:b/>
          <w:rtl/>
          <w:lang w:val="ar-SA"/>
        </w:rPr>
        <w:t xml:space="preserve"> </w:t>
      </w:r>
      <w:r w:rsidR="00493518" w:rsidRPr="00493518">
        <w:rPr>
          <w:rFonts w:hint="eastAsia"/>
          <w:b/>
          <w:rtl/>
          <w:lang w:val="ar-SA"/>
        </w:rPr>
        <w:t>الاجتماعيين</w:t>
      </w:r>
      <w:r w:rsidR="00493518" w:rsidRPr="00493518">
        <w:rPr>
          <w:b/>
          <w:rtl/>
          <w:lang w:val="ar-SA"/>
        </w:rPr>
        <w:t xml:space="preserve"> </w:t>
      </w:r>
      <w:r w:rsidR="00493518" w:rsidRPr="00493518">
        <w:rPr>
          <w:rFonts w:hint="eastAsia"/>
          <w:b/>
          <w:rtl/>
          <w:lang w:val="ar-SA"/>
        </w:rPr>
        <w:t>والمنسقين</w:t>
      </w:r>
      <w:r w:rsidR="00493518" w:rsidRPr="00493518">
        <w:rPr>
          <w:b/>
          <w:rtl/>
          <w:lang w:val="ar-SA"/>
        </w:rPr>
        <w:t xml:space="preserve"> </w:t>
      </w:r>
      <w:r w:rsidR="00493518" w:rsidRPr="00493518">
        <w:rPr>
          <w:rFonts w:hint="eastAsia"/>
          <w:b/>
          <w:rtl/>
          <w:lang w:val="ar-SA"/>
        </w:rPr>
        <w:t>المعنيين</w:t>
      </w:r>
      <w:r w:rsidR="00493518" w:rsidRPr="00493518">
        <w:rPr>
          <w:b/>
          <w:rtl/>
          <w:lang w:val="ar-SA"/>
        </w:rPr>
        <w:t xml:space="preserve"> </w:t>
      </w:r>
      <w:r w:rsidR="00493518" w:rsidRPr="00493518">
        <w:rPr>
          <w:rFonts w:hint="eastAsia"/>
          <w:b/>
          <w:rtl/>
          <w:lang w:val="ar-SA"/>
        </w:rPr>
        <w:t>بالعنف</w:t>
      </w:r>
      <w:r w:rsidR="00493518" w:rsidRPr="00493518">
        <w:rPr>
          <w:b/>
          <w:rtl/>
          <w:lang w:val="ar-SA"/>
        </w:rPr>
        <w:t xml:space="preserve"> العائلي على المستوى المحلي، مما قد يؤدي إلى ازدواجية العمل ونشوء </w:t>
      </w:r>
      <w:r w:rsidR="00493518" w:rsidRPr="00493518">
        <w:rPr>
          <w:rFonts w:hint="eastAsia"/>
          <w:b/>
          <w:rtl/>
          <w:lang w:val="ar-SA" w:bidi="ar-EG"/>
        </w:rPr>
        <w:t>ال</w:t>
      </w:r>
      <w:r w:rsidR="00493518" w:rsidRPr="00493518">
        <w:rPr>
          <w:rFonts w:hint="eastAsia"/>
          <w:b/>
          <w:rtl/>
          <w:lang w:val="ar-SA"/>
        </w:rPr>
        <w:t>فجوات</w:t>
      </w:r>
      <w:r w:rsidR="00493518" w:rsidRPr="00493518">
        <w:rPr>
          <w:b/>
          <w:rtl/>
          <w:lang w:val="ar-SA"/>
        </w:rPr>
        <w:t xml:space="preserve"> </w:t>
      </w:r>
      <w:r w:rsidR="00493518" w:rsidRPr="00493518">
        <w:rPr>
          <w:rFonts w:hint="eastAsia"/>
          <w:b/>
          <w:rtl/>
          <w:lang w:val="ar-SA"/>
        </w:rPr>
        <w:t>وعدم</w:t>
      </w:r>
      <w:r w:rsidR="00493518" w:rsidRPr="00493518">
        <w:rPr>
          <w:b/>
          <w:rtl/>
          <w:lang w:val="ar-SA"/>
        </w:rPr>
        <w:t xml:space="preserve"> </w:t>
      </w:r>
      <w:r w:rsidR="00493518" w:rsidRPr="00493518">
        <w:rPr>
          <w:rFonts w:hint="eastAsia"/>
          <w:b/>
          <w:rtl/>
          <w:lang w:val="ar-SA"/>
        </w:rPr>
        <w:t>فعالية</w:t>
      </w:r>
      <w:r w:rsidR="00493518" w:rsidRPr="00493518">
        <w:rPr>
          <w:b/>
          <w:rtl/>
          <w:lang w:val="ar-SA"/>
        </w:rPr>
        <w:t xml:space="preserve"> </w:t>
      </w:r>
      <w:r w:rsidR="00493518" w:rsidRPr="00493518">
        <w:rPr>
          <w:rFonts w:hint="eastAsia"/>
          <w:b/>
          <w:rtl/>
          <w:lang w:val="ar-SA"/>
        </w:rPr>
        <w:t>استخدام</w:t>
      </w:r>
      <w:r w:rsidR="00493518" w:rsidRPr="00493518">
        <w:rPr>
          <w:b/>
          <w:rtl/>
          <w:lang w:val="ar-SA"/>
        </w:rPr>
        <w:t xml:space="preserve"> </w:t>
      </w:r>
      <w:r w:rsidR="00493518" w:rsidRPr="00493518">
        <w:rPr>
          <w:rFonts w:hint="eastAsia"/>
          <w:b/>
          <w:rtl/>
          <w:lang w:val="ar-SA"/>
        </w:rPr>
        <w:t>الموارد</w:t>
      </w:r>
      <w:r w:rsidR="00493518" w:rsidRPr="00493518">
        <w:rPr>
          <w:b/>
          <w:rtl/>
          <w:lang w:val="ar-SA"/>
        </w:rPr>
        <w:t>.</w:t>
      </w:r>
    </w:p>
    <w:p w14:paraId="4C857736" w14:textId="0F5C5DCA" w:rsidR="00493518" w:rsidRPr="00493518" w:rsidRDefault="00493518" w:rsidP="00493518">
      <w:pPr>
        <w:pStyle w:val="SingleTxt"/>
        <w:rPr>
          <w:lang w:val="ar-SA" w:bidi="ar-EG"/>
        </w:rPr>
      </w:pPr>
      <w:r w:rsidRPr="00493518">
        <w:rPr>
          <w:rtl/>
          <w:lang w:val="ar-SA"/>
        </w:rPr>
        <w:t>16</w:t>
      </w:r>
      <w:r>
        <w:rPr>
          <w:rtl/>
          <w:lang w:val="ar-SA"/>
        </w:rPr>
        <w:t xml:space="preserve"> -</w:t>
      </w:r>
      <w:r>
        <w:rPr>
          <w:rtl/>
          <w:lang w:val="ar-SA"/>
        </w:rPr>
        <w:tab/>
      </w:r>
      <w:r w:rsidRPr="00493518">
        <w:rPr>
          <w:b/>
          <w:bCs/>
          <w:rtl/>
          <w:lang w:val="ar-SA"/>
        </w:rPr>
        <w:t>واللجنة، إذ تشير إلى التوجيهات الواردة في إعلان ومنهاج عمل بيجين، وخاصة ما يتعلق منها بالشروط اللازمة لسير عمل الآليات الوطنية بفعالية، توصي بأن تقوم الدولة الطرف بما يلي:</w:t>
      </w:r>
    </w:p>
    <w:p w14:paraId="373B2557" w14:textId="6586C72D" w:rsidR="00493518" w:rsidRPr="00493518" w:rsidRDefault="00E8328D" w:rsidP="00493518">
      <w:pPr>
        <w:pStyle w:val="SingleTxt"/>
        <w:rPr>
          <w:lang w:val="ar-SA" w:bidi="ar-EG"/>
        </w:rPr>
      </w:pPr>
      <w:r>
        <w:rPr>
          <w:rtl/>
          <w:lang w:val="ar-SA"/>
        </w:rPr>
        <w:tab/>
      </w:r>
      <w:r w:rsidR="00493518" w:rsidRPr="00493518">
        <w:rPr>
          <w:rtl/>
          <w:lang w:val="ar-SA"/>
        </w:rPr>
        <w:t>(أ)</w:t>
      </w:r>
      <w:r w:rsidR="00493518" w:rsidRPr="00493518">
        <w:rPr>
          <w:rtl/>
          <w:lang w:val="ar-SA"/>
        </w:rPr>
        <w:tab/>
      </w:r>
      <w:r w:rsidR="00493518" w:rsidRPr="00493518">
        <w:rPr>
          <w:rFonts w:hint="eastAsia"/>
          <w:b/>
          <w:bCs/>
          <w:rtl/>
          <w:lang w:val="ar-SA"/>
        </w:rPr>
        <w:t>ضمان</w:t>
      </w:r>
      <w:r w:rsidR="00493518" w:rsidRPr="00493518">
        <w:rPr>
          <w:b/>
          <w:bCs/>
          <w:rtl/>
          <w:lang w:val="ar-SA"/>
        </w:rPr>
        <w:t xml:space="preserve"> استقلالية المجلس الوطني للمساواة بين الجنسين وزيادة الموارد البشرية والتقنية والمالية المخصّصة له وتعزيز الخبرة الفنية الخاصة بالجوانب الجنسانية لموظفيه لتمكينه من التنسيق الفعال للجهود الرامية إلى تعزيز المساواة بين الجنسين؛</w:t>
      </w:r>
    </w:p>
    <w:p w14:paraId="73145976" w14:textId="7E93FD68" w:rsidR="00493518" w:rsidRPr="00493518" w:rsidRDefault="00E8328D" w:rsidP="00493518">
      <w:pPr>
        <w:pStyle w:val="SingleTxt"/>
        <w:rPr>
          <w:lang w:val="ar-SA" w:bidi="ar-EG"/>
        </w:rPr>
      </w:pPr>
      <w:r>
        <w:rPr>
          <w:rtl/>
          <w:lang w:val="ar-SA"/>
        </w:rPr>
        <w:tab/>
      </w:r>
      <w:r w:rsidR="00493518" w:rsidRPr="00493518">
        <w:rPr>
          <w:rtl/>
          <w:lang w:val="ar-SA"/>
        </w:rPr>
        <w:t>(ب)</w:t>
      </w:r>
      <w:r w:rsidR="00493518" w:rsidRPr="00493518">
        <w:rPr>
          <w:rtl/>
          <w:lang w:val="ar-SA"/>
        </w:rPr>
        <w:tab/>
      </w:r>
      <w:r w:rsidR="00493518" w:rsidRPr="00493518">
        <w:rPr>
          <w:b/>
          <w:bCs/>
          <w:rtl/>
          <w:lang w:val="ar-SA"/>
        </w:rPr>
        <w:t>اعتماد عملية ميزنة متكاملة ومراعية للمنظور الجنساني، وتخصيص موارد كافية في الميزانيات للنهوض بحقوق المرأة، وضمان تطبيق آليات فعالة للرصد والمساءلة في جميع الإدارات الحكومية، وتحسين نظام تتبع عمليات تخصيص موارد الميزانيات من أجل النهوض بالمرأة؛</w:t>
      </w:r>
    </w:p>
    <w:p w14:paraId="6EB9026B" w14:textId="0E6D8CD9" w:rsidR="00493518" w:rsidRPr="00493518" w:rsidRDefault="00E8328D" w:rsidP="00493518">
      <w:pPr>
        <w:pStyle w:val="SingleTxt"/>
        <w:rPr>
          <w:lang w:val="ar-SA" w:bidi="ar-EG"/>
        </w:rPr>
      </w:pPr>
      <w:r>
        <w:rPr>
          <w:rtl/>
          <w:lang w:val="ar-SA"/>
        </w:rPr>
        <w:tab/>
      </w:r>
      <w:r w:rsidR="00493518" w:rsidRPr="00493518">
        <w:rPr>
          <w:rtl/>
          <w:lang w:val="ar-SA"/>
        </w:rPr>
        <w:t>(ج)</w:t>
      </w:r>
      <w:r w:rsidR="00493518" w:rsidRPr="00493518">
        <w:rPr>
          <w:rtl/>
          <w:lang w:val="ar-SA"/>
        </w:rPr>
        <w:tab/>
      </w:r>
      <w:r w:rsidR="00493518" w:rsidRPr="00493518">
        <w:rPr>
          <w:b/>
          <w:bCs/>
          <w:rtl/>
          <w:lang w:val="ar-SA"/>
        </w:rPr>
        <w:t>تعزيز التنسيق بين مختلف كيانات الجهاز الوطني للنهوض بالمرأة وضمان وجود تقسيم واضح للمهام يحدد الأولويات ومجالات التعاون؛</w:t>
      </w:r>
    </w:p>
    <w:p w14:paraId="4A9EBB21" w14:textId="1BC1234C" w:rsidR="00493518" w:rsidRPr="00493518" w:rsidRDefault="00E8328D" w:rsidP="00493518">
      <w:pPr>
        <w:pStyle w:val="SingleTxt"/>
        <w:rPr>
          <w:lang w:val="ar-SA" w:bidi="ar-EG"/>
        </w:rPr>
      </w:pPr>
      <w:r>
        <w:rPr>
          <w:rtl/>
          <w:lang w:val="ar-SA"/>
        </w:rPr>
        <w:tab/>
      </w:r>
      <w:r w:rsidR="00493518" w:rsidRPr="00493518">
        <w:rPr>
          <w:rtl/>
          <w:lang w:val="ar-SA"/>
        </w:rPr>
        <w:t>(د)</w:t>
      </w:r>
      <w:r w:rsidR="00493518" w:rsidRPr="00493518">
        <w:rPr>
          <w:rtl/>
          <w:lang w:val="ar-SA"/>
        </w:rPr>
        <w:tab/>
      </w:r>
      <w:r w:rsidR="00493518" w:rsidRPr="00493518">
        <w:rPr>
          <w:b/>
          <w:bCs/>
          <w:rtl/>
          <w:lang w:val="ar-SA"/>
        </w:rPr>
        <w:t>ضمان الجمع المنهجي للبيانات المصنفة في سياق التعداد الجاري بشأن مشاركة المرأة في جميع المجالات التي تشملها الاتفاقية لتوجيه أعمال صياغة التشريعات والسياسات المتعلقة بالمساواة بين الجنسين.</w:t>
      </w:r>
    </w:p>
    <w:p w14:paraId="055F8C0A" w14:textId="77777777" w:rsidR="00E8328D" w:rsidRPr="00E8328D" w:rsidRDefault="00E8328D" w:rsidP="00E8328D">
      <w:pPr>
        <w:pStyle w:val="SingleTxt"/>
        <w:spacing w:after="0" w:line="120" w:lineRule="exact"/>
        <w:rPr>
          <w:b/>
          <w:sz w:val="10"/>
          <w:rtl/>
          <w:lang w:val="ar-SA"/>
        </w:rPr>
      </w:pPr>
    </w:p>
    <w:p w14:paraId="467DCF5C" w14:textId="5B73D281" w:rsidR="00493518" w:rsidRPr="00493518" w:rsidRDefault="00493518" w:rsidP="00E8328D">
      <w:pPr>
        <w:pStyle w:val="H23"/>
        <w:ind w:left="1267" w:right="1267" w:hanging="1267"/>
        <w:rPr>
          <w:lang w:val="ar-SA" w:bidi="ar-EG"/>
        </w:rPr>
      </w:pPr>
      <w:r w:rsidRPr="00493518">
        <w:rPr>
          <w:rtl/>
          <w:lang w:val="ar-SA"/>
        </w:rPr>
        <w:tab/>
      </w:r>
      <w:r w:rsidRPr="00493518">
        <w:rPr>
          <w:rtl/>
          <w:lang w:val="ar-SA"/>
        </w:rPr>
        <w:tab/>
      </w:r>
      <w:r w:rsidRPr="00493518">
        <w:rPr>
          <w:rFonts w:hint="eastAsia"/>
          <w:rtl/>
          <w:lang w:val="ar-SA" w:bidi="ar-EG"/>
        </w:rPr>
        <w:t>المؤسسة</w:t>
      </w:r>
      <w:r w:rsidRPr="00493518">
        <w:rPr>
          <w:rtl/>
          <w:lang w:val="ar-SA"/>
        </w:rPr>
        <w:t xml:space="preserve"> الوطنية لحقوق الإنسان</w:t>
      </w:r>
    </w:p>
    <w:p w14:paraId="6388C540" w14:textId="54069954" w:rsidR="00493518" w:rsidRPr="00493518" w:rsidRDefault="00493518" w:rsidP="00493518">
      <w:pPr>
        <w:pStyle w:val="SingleTxt"/>
        <w:rPr>
          <w:lang w:val="ar-SA" w:bidi="ar-EG"/>
        </w:rPr>
      </w:pPr>
      <w:r w:rsidRPr="00493518">
        <w:rPr>
          <w:rtl/>
          <w:lang w:val="ar-SA"/>
        </w:rPr>
        <w:t>17</w:t>
      </w:r>
      <w:r>
        <w:rPr>
          <w:rtl/>
          <w:lang w:val="ar-SA"/>
        </w:rPr>
        <w:t xml:space="preserve"> -</w:t>
      </w:r>
      <w:r>
        <w:rPr>
          <w:rtl/>
          <w:lang w:val="ar-SA"/>
        </w:rPr>
        <w:tab/>
      </w:r>
      <w:r w:rsidRPr="00493518">
        <w:rPr>
          <w:rtl/>
          <w:lang w:val="ar-SA"/>
        </w:rPr>
        <w:t xml:space="preserve">ترحب اللجنة بإعادة اعتماد هيئة محامي الشعب مع إعطائها ”المركز ألف“ من جانب التحالف العالمي للمؤسسات الوطنية لحقوق الإنسان في عام 2020. بيد أنها تلاحظ أن اللجنة الفرعية المعنية بالاعتماد شجعت هيئة محامي الشعب على ما يلي: (أ) الدعوة إلى إنشاء ولاية أوسع نطاقا تشمل القدرة </w:t>
      </w:r>
      <w:r w:rsidRPr="00493518">
        <w:rPr>
          <w:rtl/>
          <w:lang w:val="ar-SA"/>
        </w:rPr>
        <w:lastRenderedPageBreak/>
        <w:t>على التصدي لجميع انتهاكات حقوق الإنسان الناجمة عن قيام الكيانات الخاصة بأفعال معيّنة وعن امتناعها عن القيام بأفعال معيّنة؛ (ب) مواصلة الدعوة إلى توفير التمويل الكافي، لأغراض من بينها ضمان وجود موظفين متفرغين في مكاتبها الإقليمية؛ (ج) مواصلة تفسير ولايتها بالمعنى الأشمل والدعوة إلى إدخال التعديلات المناسبة على القانون المنشئ لها لتزويدها بولاية صريحة للقيام بتشجيع التصديق على الصكوك الإقليمية والدولية لحقوق الإنسان أو الانضمام إليها.</w:t>
      </w:r>
      <w:bookmarkStart w:id="2" w:name="_Hlk148566083"/>
      <w:bookmarkEnd w:id="2"/>
    </w:p>
    <w:p w14:paraId="1104175F" w14:textId="1C35152B" w:rsidR="00493518" w:rsidRPr="00493518" w:rsidRDefault="00493518" w:rsidP="00493518">
      <w:pPr>
        <w:pStyle w:val="SingleTxt"/>
        <w:rPr>
          <w:b/>
          <w:lang w:val="ar-SA" w:bidi="ar-EG"/>
        </w:rPr>
      </w:pPr>
      <w:r w:rsidRPr="00493518">
        <w:rPr>
          <w:b/>
          <w:rtl/>
          <w:lang w:val="ar-SA"/>
        </w:rPr>
        <w:t>18</w:t>
      </w:r>
      <w:r w:rsidRPr="00E8328D">
        <w:rPr>
          <w:b/>
          <w:rtl/>
          <w:lang w:val="ar-SA"/>
        </w:rPr>
        <w:t xml:space="preserve"> -</w:t>
      </w:r>
      <w:r>
        <w:rPr>
          <w:bCs/>
          <w:rtl/>
          <w:lang w:val="ar-SA"/>
        </w:rPr>
        <w:tab/>
      </w:r>
      <w:r w:rsidRPr="00493518">
        <w:rPr>
          <w:rFonts w:hint="eastAsia"/>
          <w:b/>
          <w:bCs/>
          <w:rtl/>
          <w:lang w:val="ar-SA"/>
        </w:rPr>
        <w:t>وتوصي</w:t>
      </w:r>
      <w:r w:rsidRPr="00493518">
        <w:rPr>
          <w:b/>
          <w:bCs/>
          <w:rtl/>
          <w:lang w:val="ar-SA"/>
        </w:rPr>
        <w:t xml:space="preserve"> اللجنة الدولة الطرف بتنفيذ توصيات اللجنة الفرعية المعنية بالاعتماد الداعية </w:t>
      </w:r>
      <w:r w:rsidR="00216912" w:rsidRPr="00493518">
        <w:rPr>
          <w:b/>
          <w:bCs/>
          <w:rtl/>
          <w:lang w:val="ar-SA"/>
        </w:rPr>
        <w:t>إلى</w:t>
      </w:r>
      <w:r w:rsidR="00216912">
        <w:rPr>
          <w:rFonts w:hint="cs"/>
          <w:b/>
          <w:bCs/>
          <w:rtl/>
          <w:lang w:val="ar-SA"/>
        </w:rPr>
        <w:t> </w:t>
      </w:r>
      <w:r w:rsidRPr="00493518">
        <w:rPr>
          <w:b/>
          <w:bCs/>
          <w:rtl/>
          <w:lang w:val="ar-SA"/>
        </w:rPr>
        <w:t xml:space="preserve">تعزيز </w:t>
      </w:r>
      <w:r w:rsidRPr="00493518">
        <w:rPr>
          <w:b/>
          <w:bCs/>
          <w:rtl/>
          <w:lang w:val="ar-SA" w:bidi="ar-EG"/>
        </w:rPr>
        <w:t xml:space="preserve">دور هيئة </w:t>
      </w:r>
      <w:r w:rsidRPr="00493518">
        <w:rPr>
          <w:b/>
          <w:bCs/>
          <w:rtl/>
          <w:lang w:val="ar-SA"/>
        </w:rPr>
        <w:t xml:space="preserve">محامي الشعب وضمان أن تكون لها ولاية فعالة ومستقلة، تماشيا مع المبادئ المتعلقة بمركز المؤسسات الوطنية لتعزيز وحماية حقوق الإنسان (مبادئ باريس، المرفقة بقرار الجمعية العامة </w:t>
      </w:r>
      <w:hyperlink r:id="rId25" w:history="1">
        <w:r w:rsidRPr="00493518">
          <w:rPr>
            <w:rStyle w:val="Hyperlink"/>
            <w:b/>
            <w:bCs/>
            <w:lang w:val="fr-CH" w:bidi="ar-EG"/>
          </w:rPr>
          <w:t>48</w:t>
        </w:r>
        <w:r w:rsidRPr="00493518">
          <w:rPr>
            <w:rStyle w:val="Hyperlink"/>
            <w:b/>
            <w:bCs/>
            <w:rtl/>
            <w:lang w:val="ar-SA"/>
          </w:rPr>
          <w:t>/134</w:t>
        </w:r>
      </w:hyperlink>
      <w:r w:rsidRPr="00493518">
        <w:rPr>
          <w:b/>
          <w:bCs/>
          <w:rtl/>
          <w:lang w:val="ar-SA"/>
        </w:rPr>
        <w:t xml:space="preserve"> المؤرخ 20 كانون الأول/ديسمبر 1993)، والتماس المشورة والدعم التقني من مفوضية الأمم المتحدة لحقوق الإنسان في هذا الصدد.</w:t>
      </w:r>
    </w:p>
    <w:p w14:paraId="6255DCA9" w14:textId="77777777" w:rsidR="00E8328D" w:rsidRPr="00E8328D" w:rsidRDefault="00E8328D" w:rsidP="00E8328D">
      <w:pPr>
        <w:pStyle w:val="SingleTxt"/>
        <w:spacing w:after="0" w:line="120" w:lineRule="exact"/>
        <w:rPr>
          <w:b/>
          <w:sz w:val="10"/>
          <w:rtl/>
          <w:lang w:val="ar-SA"/>
        </w:rPr>
      </w:pPr>
    </w:p>
    <w:p w14:paraId="6501594C" w14:textId="08BD5440" w:rsidR="00493518" w:rsidRPr="00493518" w:rsidRDefault="00493518" w:rsidP="00E8328D">
      <w:pPr>
        <w:pStyle w:val="H23"/>
        <w:ind w:left="1267" w:right="1267" w:hanging="1267"/>
        <w:rPr>
          <w:lang w:val="ar-SA" w:bidi="ar-EG"/>
        </w:rPr>
      </w:pPr>
      <w:r w:rsidRPr="00493518">
        <w:rPr>
          <w:rtl/>
          <w:lang w:val="ar-SA"/>
        </w:rPr>
        <w:tab/>
      </w:r>
      <w:r w:rsidRPr="00493518">
        <w:rPr>
          <w:rtl/>
          <w:lang w:val="ar-SA"/>
        </w:rPr>
        <w:tab/>
        <w:t>التدابير الخاصة المؤقتة</w:t>
      </w:r>
    </w:p>
    <w:p w14:paraId="7FCBA4E1" w14:textId="3B79CA71" w:rsidR="00493518" w:rsidRPr="00ED3877" w:rsidRDefault="00493518" w:rsidP="00493518">
      <w:pPr>
        <w:pStyle w:val="SingleTxt"/>
        <w:rPr>
          <w:b/>
          <w:lang w:val="ar-SA" w:bidi="ar-EG"/>
        </w:rPr>
      </w:pPr>
      <w:r w:rsidRPr="00493518">
        <w:rPr>
          <w:b/>
          <w:rtl/>
          <w:lang w:val="ar-SA"/>
        </w:rPr>
        <w:t>19</w:t>
      </w:r>
      <w:r w:rsidRPr="00E8328D">
        <w:rPr>
          <w:b/>
          <w:rtl/>
          <w:lang w:val="ar-SA"/>
        </w:rPr>
        <w:t xml:space="preserve"> -</w:t>
      </w:r>
      <w:r>
        <w:rPr>
          <w:bCs/>
          <w:rtl/>
          <w:lang w:val="ar-SA"/>
        </w:rPr>
        <w:tab/>
      </w:r>
      <w:r w:rsidRPr="00564C2C">
        <w:rPr>
          <w:b/>
          <w:rtl/>
          <w:lang w:val="ar-SA"/>
        </w:rPr>
        <w:t>تقرّ اللجنة بالتدابير الخاصة المؤقتة المتخذة من أجل ضمان مشاركة المرأة على قدم المساواة في الحياة السياسية والعامة. بيد أن اللجنة لا تزال تشعر بالقلق لأن المعلومات التي قدمتها الدولة الطرف تشير إلى عدم وجود فهم كاف لطبيعة ونطاق وضرورة التدابير الخاصة المؤقتة الرامية إلى التعجيل بتحقيق المساواة الفعلية بين المرأة والرجل، وفقا للمادة 4 (1) من الاتفاقية. وتلاحظ اللجنة أيضا، مع القلق، عدم وجود تدابير خاصة مؤقتة غير الحصص الانتخابية، من قبيل التدابير الخاصة الرامية إلى معالجة الأشكال المت</w:t>
      </w:r>
      <w:r w:rsidRPr="00564C2C">
        <w:rPr>
          <w:b/>
          <w:rtl/>
          <w:lang w:val="ar-SA" w:bidi="ar-EG"/>
        </w:rPr>
        <w:t>قاطعة</w:t>
      </w:r>
      <w:r w:rsidRPr="00564C2C">
        <w:rPr>
          <w:b/>
          <w:rtl/>
          <w:lang w:val="ar-SA"/>
        </w:rPr>
        <w:t xml:space="preserve"> للتمييز ضد المرأة الريفية، ونساء الشعوب الأصلية، والنساء ذوات الإعاقة، والمثليات ومزدوجات الميل الجنسي ومغايرات الهوية الجنسانية وحاملات صفات الجنسين.</w:t>
      </w:r>
    </w:p>
    <w:p w14:paraId="428137A3" w14:textId="4A583741" w:rsidR="00493518" w:rsidRPr="00493518" w:rsidRDefault="00493518" w:rsidP="00493518">
      <w:pPr>
        <w:pStyle w:val="SingleTxt"/>
        <w:rPr>
          <w:lang w:val="ar-SA" w:bidi="ar-EG"/>
        </w:rPr>
      </w:pPr>
      <w:r w:rsidRPr="00493518">
        <w:rPr>
          <w:rtl/>
          <w:lang w:val="ar-SA"/>
        </w:rPr>
        <w:t>20</w:t>
      </w:r>
      <w:r>
        <w:rPr>
          <w:rtl/>
          <w:lang w:val="ar-SA"/>
        </w:rPr>
        <w:t xml:space="preserve"> -</w:t>
      </w:r>
      <w:r>
        <w:rPr>
          <w:rtl/>
          <w:lang w:val="ar-SA"/>
        </w:rPr>
        <w:tab/>
      </w:r>
      <w:r w:rsidRPr="00493518">
        <w:rPr>
          <w:rtl/>
          <w:lang w:val="ar-SA"/>
        </w:rPr>
        <w:t>و</w:t>
      </w:r>
      <w:r w:rsidRPr="00493518">
        <w:rPr>
          <w:b/>
          <w:bCs/>
          <w:rtl/>
          <w:lang w:val="ar-SA"/>
        </w:rPr>
        <w:t>إذ تشير اللجنة إلى توصيتها السابقة (</w:t>
      </w:r>
      <w:hyperlink r:id="rId26" w:history="1">
        <w:r w:rsidRPr="00493518">
          <w:rPr>
            <w:rStyle w:val="Hyperlink"/>
            <w:b/>
            <w:bCs/>
            <w:lang w:val="fr-CH" w:bidi="ar-EG"/>
          </w:rPr>
          <w:t>CEDAW/C/ALB/CO/4</w:t>
        </w:r>
      </w:hyperlink>
      <w:r w:rsidRPr="00493518">
        <w:rPr>
          <w:b/>
          <w:bCs/>
          <w:rtl/>
          <w:lang w:val="ar-SA"/>
        </w:rPr>
        <w:t xml:space="preserve">، الفقرة 19)، فإنها توصي الدولة الطرف باعتماد تدابير خاصة مؤقتة، تماشيا مع المادة 4 (1) من الاتفاقية والتوصية العامة للّجنة رقم 25 (2004) بشأن التدابير الخاصة المؤقتة، للتعجيل بتحقيق المساواة الفعلية بين المرأة والرجل، ولا سيما فيما يتعلق بالنساء الريفيات، والنساء المنتميات إلى أقليات إثنية، والمسنات، والنساء ذوات الإعاقة، </w:t>
      </w:r>
      <w:r w:rsidRPr="00493518">
        <w:rPr>
          <w:rFonts w:hint="eastAsia"/>
          <w:b/>
          <w:bCs/>
          <w:rtl/>
          <w:lang w:val="ar-SA"/>
        </w:rPr>
        <w:t>والمثليات</w:t>
      </w:r>
      <w:r w:rsidRPr="00493518">
        <w:rPr>
          <w:b/>
          <w:bCs/>
          <w:rtl/>
          <w:lang w:val="ar-SA"/>
        </w:rPr>
        <w:t xml:space="preserve"> </w:t>
      </w:r>
      <w:r w:rsidRPr="00493518">
        <w:rPr>
          <w:rFonts w:hint="eastAsia"/>
          <w:b/>
          <w:bCs/>
          <w:rtl/>
          <w:lang w:val="ar-SA"/>
        </w:rPr>
        <w:t>ومزدوجات</w:t>
      </w:r>
      <w:r w:rsidRPr="00493518">
        <w:rPr>
          <w:b/>
          <w:bCs/>
          <w:rtl/>
          <w:lang w:val="ar-SA"/>
        </w:rPr>
        <w:t xml:space="preserve"> الميل الجنسي ومغايرات الهوية الجنسانية وحاملات صفات الجنسين، في جميع المجالات التي تشملها الاتفاقية والتي تكون فيها المرأة ممثلة تمثيلا ناقصا أو</w:t>
      </w:r>
      <w:r w:rsidR="00C856FC">
        <w:rPr>
          <w:rFonts w:hint="cs"/>
          <w:b/>
          <w:bCs/>
          <w:rtl/>
          <w:lang w:val="ar-SA"/>
        </w:rPr>
        <w:t> </w:t>
      </w:r>
      <w:r w:rsidRPr="00493518">
        <w:rPr>
          <w:b/>
          <w:bCs/>
          <w:rtl/>
          <w:lang w:val="ar-SA"/>
        </w:rPr>
        <w:t>محرومة، بما في ذلك في الحياة السياسية والعامة ومجالات التعليم والعمل والصحة.</w:t>
      </w:r>
    </w:p>
    <w:p w14:paraId="070108D8" w14:textId="77777777" w:rsidR="00E8328D" w:rsidRPr="00E8328D" w:rsidRDefault="00E8328D" w:rsidP="00E8328D">
      <w:pPr>
        <w:pStyle w:val="SingleTxt"/>
        <w:spacing w:after="0" w:line="120" w:lineRule="exact"/>
        <w:rPr>
          <w:b/>
          <w:sz w:val="10"/>
          <w:rtl/>
          <w:lang w:val="ar-SA"/>
        </w:rPr>
      </w:pPr>
    </w:p>
    <w:p w14:paraId="72403144" w14:textId="354C892A" w:rsidR="00493518" w:rsidRPr="00493518" w:rsidRDefault="00493518" w:rsidP="00E8328D">
      <w:pPr>
        <w:pStyle w:val="H23"/>
        <w:ind w:left="1267" w:right="1267" w:hanging="1267"/>
        <w:rPr>
          <w:lang w:val="ar-SA" w:bidi="ar-EG"/>
        </w:rPr>
      </w:pPr>
      <w:r w:rsidRPr="00493518">
        <w:rPr>
          <w:rtl/>
          <w:lang w:val="ar-SA"/>
        </w:rPr>
        <w:tab/>
      </w:r>
      <w:r w:rsidRPr="00493518">
        <w:rPr>
          <w:rtl/>
          <w:lang w:val="ar-SA"/>
        </w:rPr>
        <w:tab/>
        <w:t>القوالب النمطية والممارسات الضارة</w:t>
      </w:r>
    </w:p>
    <w:p w14:paraId="23AF01BB" w14:textId="404D7700" w:rsidR="00493518" w:rsidRPr="00493518" w:rsidRDefault="00493518" w:rsidP="00493518">
      <w:pPr>
        <w:pStyle w:val="SingleTxt"/>
        <w:rPr>
          <w:lang w:val="ar-SA" w:bidi="ar-EG"/>
        </w:rPr>
      </w:pPr>
      <w:r w:rsidRPr="00493518">
        <w:rPr>
          <w:rtl/>
          <w:lang w:val="ar-SA"/>
        </w:rPr>
        <w:t>21</w:t>
      </w:r>
      <w:r>
        <w:rPr>
          <w:rtl/>
          <w:lang w:val="ar-SA"/>
        </w:rPr>
        <w:t xml:space="preserve"> -</w:t>
      </w:r>
      <w:r>
        <w:rPr>
          <w:rtl/>
          <w:lang w:val="ar-SA"/>
        </w:rPr>
        <w:tab/>
      </w:r>
      <w:r w:rsidRPr="00493518">
        <w:rPr>
          <w:rtl/>
          <w:lang w:val="ar-SA"/>
        </w:rPr>
        <w:t>ترحب اللجنة بالجهود التي تبذلها الدولة الطرف لمكافحة القوالب النمطية الجنسانية التمييزية والممارسات الضارة عن طريق إطلاق حملات توعية. بيد أن اللجنة لا تزال تشعر بالقلق إزاء استمرار القوالب النمطية التمييزية المتجذرة، بما في ذلك ما ترسخ من هذه القوالب بسبب القانون العرفي فيما يتعلق بأدوار ومسؤوليات المرأة والرجل في الأسرة وفي المجتمع، التي تنطوي على تركيز مفرط على الدور التقليدي للمرأة كأم وزوجة، مما ينتقص من المركز الاجتماعي للمرأة ومن استقلالها الذاتي وفرصها التعليمية والمهنية ويزيد من حدة العنف الجنساني ضد المرأة.</w:t>
      </w:r>
    </w:p>
    <w:p w14:paraId="0BE21883" w14:textId="72973742" w:rsidR="00493518" w:rsidRPr="00493518" w:rsidRDefault="00493518" w:rsidP="00493518">
      <w:pPr>
        <w:pStyle w:val="SingleTxt"/>
        <w:rPr>
          <w:b/>
          <w:bCs/>
          <w:lang w:val="ar-SA" w:bidi="ar-EG"/>
        </w:rPr>
      </w:pPr>
      <w:r w:rsidRPr="00493518">
        <w:rPr>
          <w:rtl/>
          <w:lang w:val="ar-SA"/>
        </w:rPr>
        <w:lastRenderedPageBreak/>
        <w:t>22</w:t>
      </w:r>
      <w:r w:rsidRPr="00E8328D">
        <w:rPr>
          <w:rtl/>
          <w:lang w:val="ar-SA"/>
        </w:rPr>
        <w:t xml:space="preserve"> -</w:t>
      </w:r>
      <w:r>
        <w:rPr>
          <w:b/>
          <w:bCs/>
          <w:rtl/>
          <w:lang w:val="ar-SA"/>
        </w:rPr>
        <w:tab/>
      </w:r>
      <w:r w:rsidRPr="00493518">
        <w:rPr>
          <w:rFonts w:hint="eastAsia"/>
          <w:b/>
          <w:bCs/>
          <w:rtl/>
          <w:lang w:val="ar-SA"/>
        </w:rPr>
        <w:t>وإذ</w:t>
      </w:r>
      <w:r w:rsidRPr="00493518">
        <w:rPr>
          <w:b/>
          <w:bCs/>
          <w:rtl/>
          <w:lang w:val="ar-SA"/>
        </w:rPr>
        <w:t xml:space="preserve"> </w:t>
      </w:r>
      <w:r w:rsidRPr="00493518">
        <w:rPr>
          <w:rFonts w:hint="eastAsia"/>
          <w:b/>
          <w:bCs/>
          <w:rtl/>
          <w:lang w:val="ar-SA"/>
        </w:rPr>
        <w:t>تشير</w:t>
      </w:r>
      <w:r w:rsidRPr="00493518">
        <w:rPr>
          <w:b/>
          <w:bCs/>
          <w:rtl/>
          <w:lang w:val="ar-SA"/>
        </w:rPr>
        <w:t xml:space="preserve"> </w:t>
      </w:r>
      <w:r w:rsidRPr="00493518">
        <w:rPr>
          <w:rFonts w:hint="eastAsia"/>
          <w:b/>
          <w:bCs/>
          <w:rtl/>
          <w:lang w:val="ar-SA"/>
        </w:rPr>
        <w:t>اللجنة</w:t>
      </w:r>
      <w:r w:rsidRPr="00493518">
        <w:rPr>
          <w:b/>
          <w:bCs/>
          <w:rtl/>
          <w:lang w:val="ar-SA"/>
        </w:rPr>
        <w:t xml:space="preserve"> </w:t>
      </w:r>
      <w:r w:rsidRPr="00493518">
        <w:rPr>
          <w:rFonts w:hint="eastAsia"/>
          <w:b/>
          <w:bCs/>
          <w:rtl/>
          <w:lang w:val="ar-SA"/>
        </w:rPr>
        <w:t>إلى</w:t>
      </w:r>
      <w:r w:rsidRPr="00493518">
        <w:rPr>
          <w:b/>
          <w:bCs/>
          <w:rtl/>
          <w:lang w:val="ar-SA"/>
        </w:rPr>
        <w:t xml:space="preserve"> </w:t>
      </w:r>
      <w:r w:rsidRPr="00493518">
        <w:rPr>
          <w:rFonts w:hint="eastAsia"/>
          <w:b/>
          <w:bCs/>
          <w:rtl/>
          <w:lang w:val="ar-SA"/>
        </w:rPr>
        <w:t>توصيتها</w:t>
      </w:r>
      <w:r w:rsidRPr="00493518">
        <w:rPr>
          <w:b/>
          <w:bCs/>
          <w:rtl/>
          <w:lang w:val="ar-SA"/>
        </w:rPr>
        <w:t xml:space="preserve"> </w:t>
      </w:r>
      <w:r w:rsidRPr="00493518">
        <w:rPr>
          <w:rFonts w:hint="eastAsia"/>
          <w:b/>
          <w:bCs/>
          <w:rtl/>
          <w:lang w:val="ar-SA"/>
        </w:rPr>
        <w:t>السابقة</w:t>
      </w:r>
      <w:r w:rsidRPr="00493518">
        <w:rPr>
          <w:b/>
          <w:bCs/>
          <w:rtl/>
          <w:lang w:val="ar-SA"/>
        </w:rPr>
        <w:t xml:space="preserve"> (</w:t>
      </w:r>
      <w:hyperlink r:id="rId27" w:history="1">
        <w:r w:rsidRPr="00493518">
          <w:rPr>
            <w:rStyle w:val="Hyperlink"/>
            <w:b/>
            <w:bCs/>
            <w:lang w:val="fr-CH" w:bidi="ar-EG"/>
          </w:rPr>
          <w:t>CEDAW/C/ALB/CO/4</w:t>
        </w:r>
      </w:hyperlink>
      <w:r w:rsidRPr="00493518">
        <w:rPr>
          <w:rFonts w:hint="eastAsia"/>
          <w:b/>
          <w:bCs/>
          <w:rtl/>
          <w:lang w:val="ar-SA"/>
        </w:rPr>
        <w:t>،</w:t>
      </w:r>
      <w:r w:rsidRPr="00493518">
        <w:rPr>
          <w:b/>
          <w:bCs/>
          <w:rtl/>
          <w:lang w:val="ar-SA"/>
        </w:rPr>
        <w:t xml:space="preserve"> </w:t>
      </w:r>
      <w:r w:rsidRPr="00493518">
        <w:rPr>
          <w:rFonts w:hint="eastAsia"/>
          <w:b/>
          <w:bCs/>
          <w:rtl/>
          <w:lang w:val="ar-SA"/>
        </w:rPr>
        <w:t>الفقرة</w:t>
      </w:r>
      <w:r w:rsidRPr="00493518">
        <w:rPr>
          <w:b/>
          <w:bCs/>
          <w:rtl/>
          <w:lang w:val="ar-SA"/>
        </w:rPr>
        <w:t xml:space="preserve"> 21)، </w:t>
      </w:r>
      <w:r w:rsidRPr="00493518">
        <w:rPr>
          <w:rFonts w:hint="eastAsia"/>
          <w:b/>
          <w:bCs/>
          <w:rtl/>
          <w:lang w:val="ar-SA"/>
        </w:rPr>
        <w:t>وإذ</w:t>
      </w:r>
      <w:r w:rsidRPr="00493518">
        <w:rPr>
          <w:b/>
          <w:bCs/>
          <w:rtl/>
          <w:lang w:val="ar-SA"/>
        </w:rPr>
        <w:t xml:space="preserve"> </w:t>
      </w:r>
      <w:r w:rsidRPr="00493518">
        <w:rPr>
          <w:rFonts w:hint="eastAsia"/>
          <w:b/>
          <w:bCs/>
          <w:rtl/>
          <w:lang w:val="ar-SA"/>
        </w:rPr>
        <w:t>توجه</w:t>
      </w:r>
      <w:r w:rsidRPr="00493518">
        <w:rPr>
          <w:b/>
          <w:bCs/>
          <w:rtl/>
          <w:lang w:val="ar-SA"/>
        </w:rPr>
        <w:t xml:space="preserve"> </w:t>
      </w:r>
      <w:r w:rsidRPr="00493518">
        <w:rPr>
          <w:rFonts w:hint="eastAsia"/>
          <w:b/>
          <w:bCs/>
          <w:rtl/>
          <w:lang w:val="ar-SA"/>
        </w:rPr>
        <w:t>الانتباه</w:t>
      </w:r>
      <w:r w:rsidRPr="00493518">
        <w:rPr>
          <w:b/>
          <w:bCs/>
          <w:rtl/>
          <w:lang w:val="ar-SA"/>
        </w:rPr>
        <w:t xml:space="preserve"> </w:t>
      </w:r>
      <w:r w:rsidRPr="00493518">
        <w:rPr>
          <w:rFonts w:hint="eastAsia"/>
          <w:b/>
          <w:bCs/>
          <w:rtl/>
          <w:lang w:val="ar-SA"/>
        </w:rPr>
        <w:t>إلى</w:t>
      </w:r>
      <w:r w:rsidRPr="00493518">
        <w:rPr>
          <w:b/>
          <w:bCs/>
          <w:rtl/>
          <w:lang w:val="ar-SA"/>
        </w:rPr>
        <w:t xml:space="preserve"> </w:t>
      </w:r>
      <w:r w:rsidRPr="00493518">
        <w:rPr>
          <w:rFonts w:hint="eastAsia"/>
          <w:b/>
          <w:bCs/>
          <w:rtl/>
          <w:lang w:val="ar-SA"/>
        </w:rPr>
        <w:t>التوصية</w:t>
      </w:r>
      <w:r w:rsidRPr="00493518">
        <w:rPr>
          <w:b/>
          <w:bCs/>
          <w:rtl/>
          <w:lang w:val="ar-SA"/>
        </w:rPr>
        <w:t xml:space="preserve"> </w:t>
      </w:r>
      <w:r w:rsidRPr="00493518">
        <w:rPr>
          <w:rFonts w:hint="eastAsia"/>
          <w:b/>
          <w:bCs/>
          <w:rtl/>
          <w:lang w:val="ar-SA"/>
        </w:rPr>
        <w:t>العامة</w:t>
      </w:r>
      <w:r w:rsidRPr="00493518">
        <w:rPr>
          <w:b/>
          <w:bCs/>
          <w:rtl/>
          <w:lang w:val="ar-SA"/>
        </w:rPr>
        <w:t xml:space="preserve"> </w:t>
      </w:r>
      <w:r w:rsidRPr="00493518">
        <w:rPr>
          <w:rFonts w:hint="eastAsia"/>
          <w:b/>
          <w:bCs/>
          <w:rtl/>
          <w:lang w:val="ar-SA"/>
        </w:rPr>
        <w:t>رقم</w:t>
      </w:r>
      <w:r w:rsidRPr="00493518">
        <w:rPr>
          <w:b/>
          <w:bCs/>
          <w:rtl/>
          <w:lang w:val="ar-SA"/>
        </w:rPr>
        <w:t xml:space="preserve"> 31 </w:t>
      </w:r>
      <w:r w:rsidRPr="00493518">
        <w:rPr>
          <w:rFonts w:hint="eastAsia"/>
          <w:b/>
          <w:bCs/>
          <w:rtl/>
          <w:lang w:val="ar-SA"/>
        </w:rPr>
        <w:t>لل</w:t>
      </w:r>
      <w:r w:rsidRPr="00493518">
        <w:rPr>
          <w:b/>
          <w:bCs/>
          <w:rtl/>
          <w:lang w:val="ar-SA"/>
        </w:rPr>
        <w:t>ّ</w:t>
      </w:r>
      <w:r w:rsidRPr="00493518">
        <w:rPr>
          <w:rFonts w:hint="eastAsia"/>
          <w:b/>
          <w:bCs/>
          <w:rtl/>
          <w:lang w:val="ar-SA"/>
        </w:rPr>
        <w:t>جنة</w:t>
      </w:r>
      <w:r w:rsidRPr="00493518">
        <w:rPr>
          <w:b/>
          <w:bCs/>
          <w:rtl/>
          <w:lang w:val="ar-SA"/>
        </w:rPr>
        <w:t xml:space="preserve"> و</w:t>
      </w:r>
      <w:r w:rsidRPr="00493518">
        <w:rPr>
          <w:rFonts w:hint="eastAsia"/>
          <w:b/>
          <w:bCs/>
          <w:rtl/>
          <w:lang w:val="ar-SA"/>
        </w:rPr>
        <w:t>التعليق</w:t>
      </w:r>
      <w:r w:rsidRPr="00493518">
        <w:rPr>
          <w:b/>
          <w:bCs/>
          <w:rtl/>
          <w:lang w:val="ar-SA"/>
        </w:rPr>
        <w:t xml:space="preserve"> </w:t>
      </w:r>
      <w:r w:rsidRPr="00493518">
        <w:rPr>
          <w:rFonts w:hint="eastAsia"/>
          <w:b/>
          <w:bCs/>
          <w:rtl/>
          <w:lang w:val="ar-SA"/>
        </w:rPr>
        <w:t>العام</w:t>
      </w:r>
      <w:r w:rsidRPr="00493518">
        <w:rPr>
          <w:b/>
          <w:bCs/>
          <w:rtl/>
          <w:lang w:val="ar-SA"/>
        </w:rPr>
        <w:t xml:space="preserve"> </w:t>
      </w:r>
      <w:r w:rsidRPr="00493518">
        <w:rPr>
          <w:rFonts w:hint="eastAsia"/>
          <w:b/>
          <w:bCs/>
          <w:rtl/>
          <w:lang w:val="ar-SA"/>
        </w:rPr>
        <w:t>رقم</w:t>
      </w:r>
      <w:r w:rsidRPr="00493518">
        <w:rPr>
          <w:b/>
          <w:bCs/>
          <w:rtl/>
          <w:lang w:val="ar-SA"/>
        </w:rPr>
        <w:t xml:space="preserve"> 18 </w:t>
      </w:r>
      <w:r w:rsidRPr="00493518">
        <w:rPr>
          <w:rFonts w:hint="eastAsia"/>
          <w:b/>
          <w:bCs/>
          <w:rtl/>
          <w:lang w:val="ar-SA"/>
        </w:rPr>
        <w:t>للجنة</w:t>
      </w:r>
      <w:r w:rsidRPr="00493518">
        <w:rPr>
          <w:b/>
          <w:bCs/>
          <w:rtl/>
          <w:lang w:val="ar-SA"/>
        </w:rPr>
        <w:t xml:space="preserve"> </w:t>
      </w:r>
      <w:r w:rsidRPr="00493518">
        <w:rPr>
          <w:rFonts w:hint="eastAsia"/>
          <w:b/>
          <w:bCs/>
          <w:rtl/>
          <w:lang w:val="ar-SA"/>
        </w:rPr>
        <w:t>حقوق</w:t>
      </w:r>
      <w:r w:rsidRPr="00493518">
        <w:rPr>
          <w:b/>
          <w:bCs/>
          <w:rtl/>
          <w:lang w:val="ar-SA"/>
        </w:rPr>
        <w:t xml:space="preserve"> </w:t>
      </w:r>
      <w:r w:rsidRPr="00493518">
        <w:rPr>
          <w:rFonts w:hint="eastAsia"/>
          <w:b/>
          <w:bCs/>
          <w:rtl/>
          <w:lang w:val="ar-SA"/>
        </w:rPr>
        <w:t>الطفل</w:t>
      </w:r>
      <w:r w:rsidRPr="00493518">
        <w:rPr>
          <w:b/>
          <w:bCs/>
          <w:rtl/>
          <w:lang w:val="ar-SA"/>
        </w:rPr>
        <w:t xml:space="preserve"> (2019)، </w:t>
      </w:r>
      <w:r w:rsidRPr="00493518">
        <w:rPr>
          <w:rFonts w:hint="eastAsia"/>
          <w:b/>
          <w:bCs/>
          <w:rtl/>
          <w:lang w:val="ar-SA"/>
        </w:rPr>
        <w:t>الصادرين</w:t>
      </w:r>
      <w:r w:rsidRPr="00493518">
        <w:rPr>
          <w:b/>
          <w:bCs/>
          <w:rtl/>
          <w:lang w:val="ar-SA"/>
        </w:rPr>
        <w:t xml:space="preserve"> بصفة مشتركة، بشأن الممارسات الضارة، فإنها </w:t>
      </w:r>
      <w:r w:rsidRPr="00493518">
        <w:rPr>
          <w:rFonts w:hint="eastAsia"/>
          <w:b/>
          <w:bCs/>
          <w:rtl/>
          <w:lang w:val="ar-SA"/>
        </w:rPr>
        <w:t>توصي</w:t>
      </w:r>
      <w:r w:rsidRPr="00493518">
        <w:rPr>
          <w:b/>
          <w:bCs/>
          <w:rtl/>
          <w:lang w:val="ar-SA"/>
        </w:rPr>
        <w:t xml:space="preserve"> الدولة الطرف باعتماد استراتيجية شاملة للقضاء على المواقف </w:t>
      </w:r>
      <w:r w:rsidRPr="00493518">
        <w:rPr>
          <w:rFonts w:hint="eastAsia"/>
          <w:b/>
          <w:bCs/>
          <w:rtl/>
          <w:lang w:val="ar-SA"/>
        </w:rPr>
        <w:t>والقوالب</w:t>
      </w:r>
      <w:r w:rsidRPr="00493518">
        <w:rPr>
          <w:b/>
          <w:bCs/>
          <w:rtl/>
          <w:lang w:val="ar-SA"/>
        </w:rPr>
        <w:t xml:space="preserve"> النمطية </w:t>
      </w:r>
      <w:r w:rsidRPr="00493518">
        <w:rPr>
          <w:rFonts w:hint="eastAsia"/>
          <w:b/>
          <w:bCs/>
          <w:rtl/>
          <w:lang w:val="ar-SA"/>
        </w:rPr>
        <w:t>الأبوية</w:t>
      </w:r>
      <w:r w:rsidRPr="00493518">
        <w:rPr>
          <w:b/>
          <w:bCs/>
          <w:rtl/>
          <w:lang w:val="ar-SA"/>
        </w:rPr>
        <w:t xml:space="preserve"> فيما يتعلق بأدوار ومسؤوليات المرأة والرجل في الأسرة وفي المجتمع. وينبغي أن تشمل هذه التدابير بذل جهود على جميع المستويات، بالتعاون مع المجتمع المدني، لتثقيف الجمهور وزيادة الوعي بالأثر السلبي للقوالب النمطية التمييزية على تمتع المرأة بحقوق الإنسان الواجبة لها.</w:t>
      </w:r>
    </w:p>
    <w:p w14:paraId="1439FE59" w14:textId="77777777" w:rsidR="009C5949" w:rsidRPr="009C5949" w:rsidRDefault="009C5949" w:rsidP="009C5949">
      <w:pPr>
        <w:pStyle w:val="SingleTxt"/>
        <w:spacing w:after="0" w:line="120" w:lineRule="exact"/>
        <w:rPr>
          <w:b/>
          <w:sz w:val="10"/>
          <w:rtl/>
          <w:lang w:val="ar-SA"/>
        </w:rPr>
      </w:pPr>
    </w:p>
    <w:p w14:paraId="7BD30831" w14:textId="1C58C2E8"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العنف الجنساني ضد المرأة</w:t>
      </w:r>
    </w:p>
    <w:p w14:paraId="69EE3F40" w14:textId="5583E382" w:rsidR="00493518" w:rsidRPr="00493518" w:rsidRDefault="00493518" w:rsidP="00493518">
      <w:pPr>
        <w:pStyle w:val="SingleTxt"/>
        <w:rPr>
          <w:lang w:val="ar-SA" w:bidi="ar-EG"/>
        </w:rPr>
      </w:pPr>
      <w:r w:rsidRPr="00493518">
        <w:rPr>
          <w:rtl/>
          <w:lang w:val="ar-SA"/>
        </w:rPr>
        <w:t>23</w:t>
      </w:r>
      <w:r>
        <w:rPr>
          <w:rtl/>
          <w:lang w:val="ar-SA"/>
        </w:rPr>
        <w:t xml:space="preserve"> -</w:t>
      </w:r>
      <w:r>
        <w:rPr>
          <w:rtl/>
          <w:lang w:val="ar-SA"/>
        </w:rPr>
        <w:tab/>
      </w:r>
      <w:r w:rsidRPr="00493518">
        <w:rPr>
          <w:rtl/>
          <w:lang w:val="ar-SA"/>
        </w:rPr>
        <w:t>بينما تحيط اللجنة علما بمجموعة التدابير المنصوص عليها في القانون رقم 125/2020 المعدل للقانون رقم 9669/2006 بشأن تدابير مكافحة العنف العائلي، فإنها لا تزال تشعر بالقلق إزاء انتشار العنف الجنساني ضد النساء والفتيات، بما في ذلك العنف الجنسي، في الدولة الطرف. وتلاحظ اللجنة بقلق أيضاً ما يلي</w:t>
      </w:r>
      <w:r w:rsidR="000C3CB0">
        <w:rPr>
          <w:rFonts w:hint="cs"/>
          <w:rtl/>
          <w:lang w:val="fr-CH" w:bidi="ar-EG"/>
        </w:rPr>
        <w:t>:</w:t>
      </w:r>
    </w:p>
    <w:p w14:paraId="73FD7967" w14:textId="01742A9B" w:rsidR="00493518" w:rsidRPr="00493518" w:rsidRDefault="009C5949" w:rsidP="00493518">
      <w:pPr>
        <w:pStyle w:val="SingleTxt"/>
        <w:rPr>
          <w:lang w:val="ar-SA" w:bidi="ar-EG"/>
        </w:rPr>
      </w:pPr>
      <w:r>
        <w:rPr>
          <w:rtl/>
          <w:lang w:val="ar-SA"/>
        </w:rPr>
        <w:tab/>
      </w:r>
      <w:r w:rsidR="00493518" w:rsidRPr="00493518">
        <w:rPr>
          <w:rtl/>
          <w:lang w:val="ar-SA"/>
        </w:rPr>
        <w:t>(أ)</w:t>
      </w:r>
      <w:r w:rsidR="00493518" w:rsidRPr="00493518">
        <w:rPr>
          <w:rtl/>
          <w:lang w:val="ar-SA"/>
        </w:rPr>
        <w:tab/>
        <w:t>عدم تعريف العنف السيبراني وقتل الإناث كجريمتين جنائيتين محددتين؛</w:t>
      </w:r>
    </w:p>
    <w:p w14:paraId="5E27479F" w14:textId="60933CBF" w:rsidR="00493518" w:rsidRPr="00493518" w:rsidRDefault="009C5949" w:rsidP="00493518">
      <w:pPr>
        <w:pStyle w:val="SingleTxt"/>
        <w:rPr>
          <w:lang w:val="ar-SA" w:bidi="ar-EG"/>
        </w:rPr>
      </w:pPr>
      <w:r>
        <w:rPr>
          <w:rtl/>
          <w:lang w:val="ar-SA"/>
        </w:rPr>
        <w:tab/>
      </w:r>
      <w:r w:rsidR="00493518" w:rsidRPr="00493518">
        <w:rPr>
          <w:rtl/>
          <w:lang w:val="ar-SA"/>
        </w:rPr>
        <w:t>(ب)</w:t>
      </w:r>
      <w:r w:rsidR="00493518" w:rsidRPr="00493518">
        <w:rPr>
          <w:rtl/>
          <w:lang w:val="ar-SA"/>
        </w:rPr>
        <w:tab/>
        <w:t>استمرار تعريف الاغتصاب في قانون العقوبات بشكل مستند إلى استخدام الجاني للقوة أو التهديد وليس إلى عدم الرضا؛</w:t>
      </w:r>
    </w:p>
    <w:p w14:paraId="23F38B7C" w14:textId="3FBBDEB9" w:rsidR="00493518" w:rsidRPr="00493518" w:rsidRDefault="009C5949" w:rsidP="00493518">
      <w:pPr>
        <w:pStyle w:val="SingleTxt"/>
        <w:rPr>
          <w:lang w:val="ar-SA" w:bidi="ar-EG"/>
        </w:rPr>
      </w:pPr>
      <w:r>
        <w:rPr>
          <w:rtl/>
          <w:lang w:val="ar-SA"/>
        </w:rPr>
        <w:tab/>
      </w:r>
      <w:r w:rsidR="00493518" w:rsidRPr="00493518">
        <w:rPr>
          <w:rtl/>
          <w:lang w:val="ar-SA"/>
        </w:rPr>
        <w:t>(ج)</w:t>
      </w:r>
      <w:r w:rsidR="00493518" w:rsidRPr="00493518">
        <w:rPr>
          <w:rtl/>
          <w:lang w:val="ar-SA"/>
        </w:rPr>
        <w:tab/>
        <w:t>نقص الإبلاغ عن العنف العائلي ضد النساء والفتيات بسبب خوف الضحايا من الوصم أو الانتقام، واعتمادهن الاقتصادي على العشراء المسيئين، والأمية القانونية، والحواجز اللغوية، وانعدام الثقة في سلطات إنفاذ القانون؛</w:t>
      </w:r>
    </w:p>
    <w:p w14:paraId="513ADD07" w14:textId="6D39113D" w:rsidR="00493518" w:rsidRPr="00493518" w:rsidRDefault="009C5949" w:rsidP="00493518">
      <w:pPr>
        <w:pStyle w:val="SingleTxt"/>
        <w:rPr>
          <w:lang w:val="ar-SA" w:bidi="ar-EG"/>
        </w:rPr>
      </w:pPr>
      <w:r>
        <w:rPr>
          <w:rtl/>
          <w:lang w:val="ar-SA"/>
        </w:rPr>
        <w:tab/>
      </w:r>
      <w:r w:rsidR="00493518" w:rsidRPr="00493518">
        <w:rPr>
          <w:rtl/>
          <w:lang w:val="ar-SA"/>
        </w:rPr>
        <w:t>(د)</w:t>
      </w:r>
      <w:r w:rsidR="00493518" w:rsidRPr="00493518">
        <w:rPr>
          <w:rtl/>
          <w:lang w:val="ar-SA"/>
        </w:rPr>
        <w:tab/>
        <w:t>عدم وجود معلومات عن الإنفاذ والرصد الفعّالين للامتثال لأوامر الحماية، ولا سيما أوامر عدم التعرّض وأوامر الانفصال، الصادرة لصالح ضحايا العنف العائلي، مما يعرّض النساء ضحايا هذا العنف لخطر الإيذاء مرة أخرى؛</w:t>
      </w:r>
    </w:p>
    <w:p w14:paraId="5A3E2C3C" w14:textId="255C39A6" w:rsidR="00493518" w:rsidRPr="00493518" w:rsidRDefault="009C5949" w:rsidP="00493518">
      <w:pPr>
        <w:pStyle w:val="SingleTxt"/>
        <w:rPr>
          <w:lang w:val="ar-SA" w:bidi="ar-EG"/>
        </w:rPr>
      </w:pPr>
      <w:r>
        <w:rPr>
          <w:rtl/>
          <w:lang w:val="ar-SA"/>
        </w:rPr>
        <w:tab/>
      </w:r>
      <w:r w:rsidR="00493518" w:rsidRPr="00493518">
        <w:rPr>
          <w:rtl/>
          <w:lang w:val="ar-SA"/>
        </w:rPr>
        <w:t>(ه)</w:t>
      </w:r>
      <w:r w:rsidR="00493518" w:rsidRPr="00493518">
        <w:rPr>
          <w:rtl/>
          <w:lang w:val="ar-SA"/>
        </w:rPr>
        <w:tab/>
        <w:t>عدم وجود خدمات كافية لدعم الضحايا من النساء الساعيات إلى الهروب من العلاقات العنيفة وعدم وجود عدد كاف من الملاجئ الملائمة في مختلف أنحاء الدولة الطرف.</w:t>
      </w:r>
    </w:p>
    <w:p w14:paraId="1E33D9B5" w14:textId="302668D6" w:rsidR="00493518" w:rsidRPr="00493518" w:rsidRDefault="00493518" w:rsidP="00493518">
      <w:pPr>
        <w:pStyle w:val="SingleTxt"/>
        <w:rPr>
          <w:b/>
          <w:lang w:val="ar-SA" w:bidi="ar-EG"/>
        </w:rPr>
      </w:pPr>
      <w:r w:rsidRPr="00493518">
        <w:rPr>
          <w:b/>
          <w:rtl/>
          <w:lang w:val="ar-SA"/>
        </w:rPr>
        <w:t>24</w:t>
      </w:r>
      <w:r w:rsidRPr="009C5949">
        <w:rPr>
          <w:b/>
          <w:rtl/>
          <w:lang w:val="ar-SA"/>
        </w:rPr>
        <w:t xml:space="preserve"> -</w:t>
      </w:r>
      <w:r>
        <w:rPr>
          <w:bCs/>
          <w:rtl/>
          <w:lang w:val="ar-SA"/>
        </w:rPr>
        <w:tab/>
      </w:r>
      <w:r w:rsidRPr="00493518">
        <w:rPr>
          <w:b/>
          <w:bCs/>
          <w:rtl/>
          <w:lang w:val="ar-SA"/>
        </w:rPr>
        <w:t>وتماشيا مع التوصية العامة للّجنة رقم 35 (2017) بشأن العنف الجنساني ضد المرأة، الصادرة تحديثا للتوصية العامة رقم 19، ومع الغاية 5-2 من غايات أهداف التنمية المستدامة بشأن القضاء على جميع أشكال العنف ضد جميع النساء والفتيات في المجالين العام والخاص، توصي اللجنة بأن تنفذ الدولة الطرف بحزم تشريعات تجرّم العنف الجنساني ضد المرأة، بما في ذلك في مجال الرياضة.</w:t>
      </w:r>
      <w:r w:rsidRPr="00493518">
        <w:rPr>
          <w:bCs/>
          <w:rtl/>
          <w:lang w:val="ar-SA"/>
        </w:rPr>
        <w:t xml:space="preserve"> </w:t>
      </w:r>
      <w:r w:rsidRPr="00493518">
        <w:rPr>
          <w:b/>
          <w:bCs/>
          <w:rtl/>
          <w:lang w:val="ar-SA"/>
        </w:rPr>
        <w:t>وتوصي الدولة الطرف أيضاً بما يلي:</w:t>
      </w:r>
    </w:p>
    <w:p w14:paraId="4633BB69" w14:textId="5E1C51FF" w:rsidR="00493518" w:rsidRPr="00493518" w:rsidRDefault="009C5949" w:rsidP="00493518">
      <w:pPr>
        <w:pStyle w:val="SingleTxt"/>
        <w:rPr>
          <w:lang w:val="ar-SA" w:bidi="ar-EG"/>
        </w:rPr>
      </w:pPr>
      <w:r>
        <w:rPr>
          <w:rtl/>
          <w:lang w:val="ar-SA"/>
        </w:rPr>
        <w:tab/>
      </w:r>
      <w:r w:rsidR="00493518" w:rsidRPr="00493518">
        <w:rPr>
          <w:rtl/>
          <w:lang w:val="ar-SA"/>
        </w:rPr>
        <w:t>(أ)</w:t>
      </w:r>
      <w:r w:rsidR="00493518" w:rsidRPr="00493518">
        <w:rPr>
          <w:rtl/>
          <w:lang w:val="ar-SA"/>
        </w:rPr>
        <w:tab/>
      </w:r>
      <w:r w:rsidR="00493518" w:rsidRPr="00493518">
        <w:rPr>
          <w:b/>
          <w:bCs/>
          <w:rtl/>
          <w:lang w:val="ar-SA"/>
        </w:rPr>
        <w:t>تعديل قانون العقوبات بحيث يجرّم قتل الإناث والعنف السيبراني على وجه التحديد وتعريف جميع أشكال العنف الجنساني ضد المرأة، بما في ذلك العنف البدني والنفسي والجنسي والاقتصادي والعائلي، بوصفها جرائم جنائية</w:t>
      </w:r>
      <w:r w:rsidR="00493518" w:rsidRPr="00493518">
        <w:rPr>
          <w:rtl/>
          <w:lang w:val="ar-SA"/>
        </w:rPr>
        <w:t>؛</w:t>
      </w:r>
    </w:p>
    <w:p w14:paraId="49A98FFF" w14:textId="623E3B3A" w:rsidR="00493518" w:rsidRPr="00493518" w:rsidRDefault="009C5949" w:rsidP="00493518">
      <w:pPr>
        <w:pStyle w:val="SingleTxt"/>
        <w:rPr>
          <w:lang w:val="ar-SA" w:bidi="ar-EG"/>
        </w:rPr>
      </w:pPr>
      <w:r>
        <w:rPr>
          <w:rtl/>
          <w:lang w:val="ar-SA"/>
        </w:rPr>
        <w:lastRenderedPageBreak/>
        <w:tab/>
      </w:r>
      <w:r w:rsidR="00493518" w:rsidRPr="00493518">
        <w:rPr>
          <w:rtl/>
          <w:lang w:val="ar-SA"/>
        </w:rPr>
        <w:t>(ب)</w:t>
      </w:r>
      <w:r w:rsidR="00493518" w:rsidRPr="00493518">
        <w:rPr>
          <w:rtl/>
          <w:lang w:val="ar-SA"/>
        </w:rPr>
        <w:tab/>
      </w:r>
      <w:r w:rsidR="00493518" w:rsidRPr="00493518">
        <w:rPr>
          <w:b/>
          <w:bCs/>
          <w:rtl/>
          <w:lang w:val="ar-SA"/>
        </w:rPr>
        <w:t>تعديل قانون العقوبات كي يتضمن تعريفا للاغتصاب يستند إلى عدم الرضا، ويشمل أي فعل جنسي غير رضائي، ويأخذ في الاعتبار جميع الظروف القسرية، بما يتماشى مع المعايير الدولية لحقوق الإنسان؛</w:t>
      </w:r>
    </w:p>
    <w:p w14:paraId="09061636" w14:textId="65995E62" w:rsidR="00493518" w:rsidRPr="00493518" w:rsidRDefault="009C5949" w:rsidP="00493518">
      <w:pPr>
        <w:pStyle w:val="SingleTxt"/>
        <w:rPr>
          <w:lang w:val="ar-SA" w:bidi="ar-EG"/>
        </w:rPr>
      </w:pPr>
      <w:r>
        <w:rPr>
          <w:b/>
          <w:bCs/>
          <w:rtl/>
          <w:lang w:val="ar-SA"/>
        </w:rPr>
        <w:tab/>
      </w:r>
      <w:r w:rsidR="00493518" w:rsidRPr="00493518">
        <w:rPr>
          <w:b/>
          <w:bCs/>
          <w:rtl/>
          <w:lang w:val="ar-SA"/>
        </w:rPr>
        <w:t>(</w:t>
      </w:r>
      <w:r w:rsidR="00493518" w:rsidRPr="00493518">
        <w:rPr>
          <w:rtl/>
          <w:lang w:val="ar-SA"/>
        </w:rPr>
        <w:t>ج)</w:t>
      </w:r>
      <w:r w:rsidR="00493518" w:rsidRPr="00493518">
        <w:rPr>
          <w:rtl/>
          <w:lang w:val="ar-SA"/>
        </w:rPr>
        <w:tab/>
      </w:r>
      <w:r w:rsidR="00493518" w:rsidRPr="00493518">
        <w:rPr>
          <w:b/>
          <w:bCs/>
          <w:rtl/>
          <w:lang w:val="ar-SA"/>
        </w:rPr>
        <w:t>تشجيع الإبلاغ عن العنف العائلي المرتكب ضد النساء والفتيات عن طريق إذكاء الوعي بين النساء والرجال، بسبل من بينها تنظيم حملات تثقيفية وإعلامية، بمشاركة نشطة من المنظمات النسائية، بشأن الطابع الإجرامي للعنف الجنساني ضد المرأة والطعن في شرعيته الاجتماعية، وإزالة وصمة العار عن النساء وحمايتهن من الأعمال الانتقامية بسبب الإبلاغ عن حوادث العنف الجنساني؛</w:t>
      </w:r>
    </w:p>
    <w:p w14:paraId="498ED0A9" w14:textId="4117ACB8" w:rsidR="00493518" w:rsidRPr="00493518" w:rsidRDefault="009C5949" w:rsidP="00493518">
      <w:pPr>
        <w:pStyle w:val="SingleTxt"/>
        <w:rPr>
          <w:b/>
          <w:bCs/>
          <w:rtl/>
          <w:lang w:val="ar-SA" w:bidi="ar-EG"/>
        </w:rPr>
      </w:pPr>
      <w:r>
        <w:rPr>
          <w:bCs/>
          <w:rtl/>
          <w:lang w:val="ar-SA"/>
        </w:rPr>
        <w:tab/>
      </w:r>
      <w:r w:rsidR="00493518" w:rsidRPr="00493518">
        <w:rPr>
          <w:b/>
          <w:rtl/>
          <w:lang w:val="ar-SA"/>
        </w:rPr>
        <w:t>(د)</w:t>
      </w:r>
      <w:r w:rsidR="00493518" w:rsidRPr="00493518">
        <w:rPr>
          <w:bCs/>
          <w:rtl/>
          <w:lang w:val="ar-SA"/>
        </w:rPr>
        <w:tab/>
        <w:t xml:space="preserve">القيام </w:t>
      </w:r>
      <w:r w:rsidR="00493518" w:rsidRPr="00493518">
        <w:rPr>
          <w:b/>
          <w:bCs/>
          <w:rtl/>
          <w:lang w:val="ar-SA"/>
        </w:rPr>
        <w:t>من خلال توفير نشاط إلزامي ومستمر لبناء قدرات القضاة والمدعين العامين وأفراد الشرطة وسائر الموظفين المكلفين بإنفاذ القانون، بكفالة التحقيق في العنف الجنساني، بما في ذلك العنف الجنسي ضد المرأة، ومقاضاة مرتكبيه على نحو فعال، ومعاقبة الجناة على النحو المناسب، وإنفاذ أوامر حماية الضحايا إنفاذا فعالا، مع توقيع الجزاءات في حالة عدم الامتثال؛</w:t>
      </w:r>
    </w:p>
    <w:p w14:paraId="06E7C255" w14:textId="7F82826B" w:rsidR="00493518" w:rsidRPr="00493518" w:rsidRDefault="009C5949" w:rsidP="00493518">
      <w:pPr>
        <w:pStyle w:val="SingleTxt"/>
        <w:rPr>
          <w:b/>
          <w:bCs/>
          <w:lang w:val="ar-SA" w:bidi="ar-EG"/>
        </w:rPr>
      </w:pPr>
      <w:r>
        <w:rPr>
          <w:b/>
          <w:bCs/>
          <w:rtl/>
          <w:lang w:val="ar-SA"/>
        </w:rPr>
        <w:tab/>
      </w:r>
      <w:r w:rsidR="00493518" w:rsidRPr="00493518">
        <w:rPr>
          <w:rtl/>
          <w:lang w:val="ar-SA"/>
        </w:rPr>
        <w:t>(ه)</w:t>
      </w:r>
      <w:r w:rsidR="00493518" w:rsidRPr="00493518">
        <w:rPr>
          <w:b/>
          <w:bCs/>
          <w:rtl/>
          <w:lang w:val="ar-SA"/>
        </w:rPr>
        <w:tab/>
      </w:r>
      <w:r w:rsidR="00493518" w:rsidRPr="00493518">
        <w:rPr>
          <w:rFonts w:hint="eastAsia"/>
          <w:b/>
          <w:bCs/>
          <w:rtl/>
          <w:lang w:val="ar-SA"/>
        </w:rPr>
        <w:t>تمويل</w:t>
      </w:r>
      <w:r w:rsidR="00493518" w:rsidRPr="00493518">
        <w:rPr>
          <w:b/>
          <w:bCs/>
          <w:rtl/>
          <w:lang w:val="ar-SA"/>
        </w:rPr>
        <w:t xml:space="preserve"> خدمات دعم الضحايا تمويلا كافيا، من خلال إنشاء عدد كاف من الملاجئ، وتقديم الإعانات ل</w:t>
      </w:r>
      <w:r w:rsidR="00493518" w:rsidRPr="00493518">
        <w:rPr>
          <w:rFonts w:hint="eastAsia"/>
          <w:b/>
          <w:bCs/>
          <w:rtl/>
          <w:lang w:val="ar-SA"/>
        </w:rPr>
        <w:t>دعم</w:t>
      </w:r>
      <w:r w:rsidR="00493518" w:rsidRPr="00493518">
        <w:rPr>
          <w:b/>
          <w:bCs/>
          <w:rtl/>
          <w:lang w:val="ar-SA"/>
        </w:rPr>
        <w:t xml:space="preserve"> الملاجئ التي تديرها المنظمات غير الحكومية، وتوسيع شبكة الملاجئ المتخصصة والشاملة للجميع التي يمكن أن تستقبل النساء والفتيات ضحايا العنف الجنساني، مع مراعاة </w:t>
      </w:r>
      <w:r w:rsidR="00493518" w:rsidRPr="00493518">
        <w:rPr>
          <w:rFonts w:hint="eastAsia"/>
          <w:b/>
          <w:bCs/>
          <w:rtl/>
          <w:lang w:val="ar-SA"/>
        </w:rPr>
        <w:t>احتياجاتهن</w:t>
      </w:r>
      <w:r w:rsidR="00493518" w:rsidRPr="00493518">
        <w:rPr>
          <w:b/>
          <w:bCs/>
          <w:rtl/>
          <w:lang w:val="ar-SA"/>
        </w:rPr>
        <w:t xml:space="preserve"> </w:t>
      </w:r>
      <w:r w:rsidR="00493518" w:rsidRPr="00493518">
        <w:rPr>
          <w:rFonts w:hint="eastAsia"/>
          <w:b/>
          <w:bCs/>
          <w:rtl/>
          <w:lang w:val="ar-SA"/>
        </w:rPr>
        <w:t>الخاصة،</w:t>
      </w:r>
      <w:r w:rsidR="00493518" w:rsidRPr="00493518">
        <w:rPr>
          <w:b/>
          <w:bCs/>
          <w:rtl/>
          <w:lang w:val="ar-SA"/>
        </w:rPr>
        <w:t xml:space="preserve"> </w:t>
      </w:r>
      <w:r w:rsidR="00493518" w:rsidRPr="00493518">
        <w:rPr>
          <w:rFonts w:hint="eastAsia"/>
          <w:b/>
          <w:bCs/>
          <w:rtl/>
          <w:lang w:val="ar-SA"/>
        </w:rPr>
        <w:t>وتزويد</w:t>
      </w:r>
      <w:r w:rsidR="00493518" w:rsidRPr="00493518">
        <w:rPr>
          <w:b/>
          <w:bCs/>
          <w:rtl/>
          <w:lang w:val="ar-SA"/>
        </w:rPr>
        <w:t xml:space="preserve"> </w:t>
      </w:r>
      <w:r w:rsidR="00493518" w:rsidRPr="00493518">
        <w:rPr>
          <w:rFonts w:hint="eastAsia"/>
          <w:b/>
          <w:bCs/>
          <w:rtl/>
          <w:lang w:val="ar-SA"/>
        </w:rPr>
        <w:t>النساء</w:t>
      </w:r>
      <w:r w:rsidR="00493518" w:rsidRPr="00493518">
        <w:rPr>
          <w:b/>
          <w:bCs/>
          <w:rtl/>
          <w:lang w:val="ar-SA"/>
        </w:rPr>
        <w:t xml:space="preserve"> </w:t>
      </w:r>
      <w:r w:rsidR="00493518" w:rsidRPr="00493518">
        <w:rPr>
          <w:rFonts w:hint="eastAsia"/>
          <w:b/>
          <w:bCs/>
          <w:rtl/>
          <w:lang w:val="ar-SA"/>
        </w:rPr>
        <w:t>اللواتي</w:t>
      </w:r>
      <w:r w:rsidR="00493518" w:rsidRPr="00493518">
        <w:rPr>
          <w:b/>
          <w:bCs/>
          <w:rtl/>
          <w:lang w:val="ar-SA"/>
        </w:rPr>
        <w:t xml:space="preserve"> </w:t>
      </w:r>
      <w:r w:rsidR="00493518" w:rsidRPr="00493518">
        <w:rPr>
          <w:rFonts w:hint="eastAsia"/>
          <w:b/>
          <w:bCs/>
          <w:rtl/>
          <w:lang w:val="ar-SA"/>
        </w:rPr>
        <w:t>لا</w:t>
      </w:r>
      <w:r w:rsidR="00493518" w:rsidRPr="00493518">
        <w:rPr>
          <w:b/>
          <w:bCs/>
          <w:rtl/>
          <w:lang w:val="ar-SA"/>
        </w:rPr>
        <w:t xml:space="preserve"> </w:t>
      </w:r>
      <w:r w:rsidR="00493518" w:rsidRPr="00493518">
        <w:rPr>
          <w:rFonts w:hint="eastAsia"/>
          <w:b/>
          <w:bCs/>
          <w:rtl/>
          <w:lang w:val="ar-SA"/>
        </w:rPr>
        <w:t>يستطعن</w:t>
      </w:r>
      <w:r w:rsidR="00493518" w:rsidRPr="00493518">
        <w:rPr>
          <w:b/>
          <w:bCs/>
          <w:rtl/>
          <w:lang w:val="ar-SA"/>
        </w:rPr>
        <w:t xml:space="preserve"> </w:t>
      </w:r>
      <w:r w:rsidR="00493518" w:rsidRPr="00493518">
        <w:rPr>
          <w:rFonts w:hint="eastAsia"/>
          <w:b/>
          <w:bCs/>
          <w:rtl/>
          <w:lang w:val="ar-SA"/>
        </w:rPr>
        <w:t>العودة</w:t>
      </w:r>
      <w:r w:rsidR="00493518" w:rsidRPr="00493518">
        <w:rPr>
          <w:b/>
          <w:bCs/>
          <w:rtl/>
          <w:lang w:val="ar-SA"/>
        </w:rPr>
        <w:t xml:space="preserve"> </w:t>
      </w:r>
      <w:r w:rsidR="00493518" w:rsidRPr="00493518">
        <w:rPr>
          <w:rFonts w:hint="eastAsia"/>
          <w:b/>
          <w:bCs/>
          <w:rtl/>
          <w:lang w:val="ar-SA"/>
        </w:rPr>
        <w:t>بأمان</w:t>
      </w:r>
      <w:r w:rsidR="00493518" w:rsidRPr="00493518">
        <w:rPr>
          <w:b/>
          <w:bCs/>
          <w:rtl/>
          <w:lang w:val="ar-SA"/>
        </w:rPr>
        <w:t xml:space="preserve"> </w:t>
      </w:r>
      <w:r w:rsidR="00493518" w:rsidRPr="00493518">
        <w:rPr>
          <w:rFonts w:hint="eastAsia"/>
          <w:b/>
          <w:bCs/>
          <w:rtl/>
          <w:lang w:val="ar-SA"/>
        </w:rPr>
        <w:t>إلى</w:t>
      </w:r>
      <w:r w:rsidR="00493518" w:rsidRPr="00493518">
        <w:rPr>
          <w:b/>
          <w:bCs/>
          <w:rtl/>
          <w:lang w:val="ar-SA"/>
        </w:rPr>
        <w:t xml:space="preserve"> </w:t>
      </w:r>
      <w:r w:rsidR="00493518" w:rsidRPr="00493518">
        <w:rPr>
          <w:rFonts w:hint="eastAsia"/>
          <w:b/>
          <w:bCs/>
          <w:rtl/>
          <w:lang w:val="ar-SA"/>
        </w:rPr>
        <w:t>منازلهن</w:t>
      </w:r>
      <w:r w:rsidR="00493518" w:rsidRPr="00493518">
        <w:rPr>
          <w:b/>
          <w:bCs/>
          <w:rtl/>
          <w:lang w:val="ar-SA"/>
        </w:rPr>
        <w:t xml:space="preserve"> </w:t>
      </w:r>
      <w:r w:rsidR="00493518" w:rsidRPr="00493518">
        <w:rPr>
          <w:rFonts w:hint="eastAsia"/>
          <w:b/>
          <w:bCs/>
          <w:rtl/>
          <w:lang w:val="ar-SA"/>
        </w:rPr>
        <w:t>بالمشورة</w:t>
      </w:r>
      <w:r w:rsidR="00493518" w:rsidRPr="00493518">
        <w:rPr>
          <w:b/>
          <w:bCs/>
          <w:rtl/>
          <w:lang w:val="ar-SA"/>
        </w:rPr>
        <w:t xml:space="preserve"> </w:t>
      </w:r>
      <w:r w:rsidR="00493518" w:rsidRPr="00493518">
        <w:rPr>
          <w:rFonts w:hint="eastAsia"/>
          <w:b/>
          <w:bCs/>
          <w:rtl/>
          <w:lang w:val="ar-SA"/>
        </w:rPr>
        <w:t>النفسية</w:t>
      </w:r>
      <w:r w:rsidR="00C856FC">
        <w:rPr>
          <w:rFonts w:hint="cs"/>
          <w:b/>
          <w:bCs/>
          <w:rtl/>
          <w:lang w:val="ar-SA"/>
        </w:rPr>
        <w:t xml:space="preserve"> </w:t>
      </w:r>
      <w:r w:rsidR="00493518" w:rsidRPr="00493518">
        <w:rPr>
          <w:b/>
          <w:bCs/>
          <w:rtl/>
          <w:lang w:val="ar-SA"/>
        </w:rPr>
        <w:t>-</w:t>
      </w:r>
      <w:r w:rsidR="00C856FC">
        <w:rPr>
          <w:rFonts w:hint="cs"/>
          <w:b/>
          <w:bCs/>
          <w:rtl/>
          <w:lang w:val="ar-SA"/>
        </w:rPr>
        <w:t xml:space="preserve"> </w:t>
      </w:r>
      <w:r w:rsidR="00493518" w:rsidRPr="00493518">
        <w:rPr>
          <w:rFonts w:hint="eastAsia"/>
          <w:b/>
          <w:bCs/>
          <w:rtl/>
          <w:lang w:val="ar-SA"/>
        </w:rPr>
        <w:t>الاجتماعية،</w:t>
      </w:r>
      <w:r w:rsidR="00493518" w:rsidRPr="00493518">
        <w:rPr>
          <w:b/>
          <w:bCs/>
          <w:rtl/>
          <w:lang w:val="ar-SA"/>
        </w:rPr>
        <w:t xml:space="preserve"> </w:t>
      </w:r>
      <w:r w:rsidR="00493518" w:rsidRPr="00493518">
        <w:rPr>
          <w:rFonts w:hint="eastAsia"/>
          <w:b/>
          <w:bCs/>
          <w:rtl/>
          <w:lang w:val="ar-SA"/>
        </w:rPr>
        <w:t>والدعم</w:t>
      </w:r>
      <w:r w:rsidR="00493518" w:rsidRPr="00493518">
        <w:rPr>
          <w:b/>
          <w:bCs/>
          <w:rtl/>
          <w:lang w:val="ar-SA"/>
        </w:rPr>
        <w:t xml:space="preserve"> </w:t>
      </w:r>
      <w:r w:rsidR="00493518" w:rsidRPr="00493518">
        <w:rPr>
          <w:rFonts w:hint="eastAsia"/>
          <w:b/>
          <w:bCs/>
          <w:rtl/>
          <w:lang w:val="ar-SA"/>
        </w:rPr>
        <w:t>المالي،</w:t>
      </w:r>
      <w:r w:rsidR="00493518" w:rsidRPr="00493518">
        <w:rPr>
          <w:b/>
          <w:bCs/>
          <w:rtl/>
          <w:lang w:val="ar-SA"/>
        </w:rPr>
        <w:t xml:space="preserve"> </w:t>
      </w:r>
      <w:r w:rsidR="00493518" w:rsidRPr="00493518">
        <w:rPr>
          <w:rFonts w:hint="eastAsia"/>
          <w:b/>
          <w:bCs/>
          <w:rtl/>
          <w:lang w:val="ar-SA" w:bidi="ar-EG"/>
        </w:rPr>
        <w:t>وخدمات</w:t>
      </w:r>
      <w:r w:rsidR="00493518" w:rsidRPr="00493518">
        <w:rPr>
          <w:b/>
          <w:bCs/>
          <w:rtl/>
          <w:lang w:val="ar-SA" w:bidi="ar-EG"/>
        </w:rPr>
        <w:t xml:space="preserve"> </w:t>
      </w:r>
      <w:r w:rsidR="00493518" w:rsidRPr="00493518">
        <w:rPr>
          <w:rFonts w:hint="eastAsia"/>
          <w:b/>
          <w:bCs/>
          <w:rtl/>
          <w:lang w:val="ar-SA" w:bidi="ar-EG"/>
        </w:rPr>
        <w:t>التعليم</w:t>
      </w:r>
      <w:r w:rsidR="00493518" w:rsidRPr="00493518">
        <w:rPr>
          <w:b/>
          <w:bCs/>
          <w:rtl/>
          <w:lang w:val="ar-SA"/>
        </w:rPr>
        <w:t xml:space="preserve"> والتدريب المهني، والأنشطة المدرة للدخل، والمأوى أو الإسكان الميسور التكلفة، وبإمكانية تغيير هويتهن إذا لزم الأمر لضمان سلامتهن؛</w:t>
      </w:r>
    </w:p>
    <w:p w14:paraId="0416EFAE" w14:textId="4CD23A75" w:rsidR="00493518" w:rsidRPr="00493518" w:rsidRDefault="009C5949" w:rsidP="00493518">
      <w:pPr>
        <w:pStyle w:val="SingleTxt"/>
        <w:rPr>
          <w:b/>
          <w:bCs/>
          <w:lang w:val="ar-SA" w:bidi="ar-EG"/>
        </w:rPr>
      </w:pPr>
      <w:r>
        <w:rPr>
          <w:b/>
          <w:bCs/>
          <w:rtl/>
          <w:lang w:val="ar-SA"/>
        </w:rPr>
        <w:tab/>
      </w:r>
      <w:r w:rsidR="00493518" w:rsidRPr="00493518">
        <w:rPr>
          <w:rtl/>
          <w:lang w:val="ar-SA"/>
        </w:rPr>
        <w:t>(و)</w:t>
      </w:r>
      <w:r w:rsidR="00493518" w:rsidRPr="00493518">
        <w:rPr>
          <w:rtl/>
          <w:lang w:val="ar-SA"/>
        </w:rPr>
        <w:tab/>
      </w:r>
      <w:r w:rsidR="00493518" w:rsidRPr="00493518">
        <w:rPr>
          <w:rFonts w:hint="eastAsia"/>
          <w:b/>
          <w:bCs/>
          <w:rtl/>
          <w:lang w:val="ar-SA"/>
        </w:rPr>
        <w:t>اعتماد</w:t>
      </w:r>
      <w:r w:rsidR="00493518" w:rsidRPr="00493518">
        <w:rPr>
          <w:b/>
          <w:bCs/>
          <w:rtl/>
          <w:lang w:val="ar-SA"/>
        </w:rPr>
        <w:t xml:space="preserve"> </w:t>
      </w:r>
      <w:r w:rsidR="00493518" w:rsidRPr="00493518">
        <w:rPr>
          <w:rFonts w:hint="eastAsia"/>
          <w:b/>
          <w:bCs/>
          <w:rtl/>
          <w:lang w:val="ar-SA"/>
        </w:rPr>
        <w:t>بروتوكولات</w:t>
      </w:r>
      <w:r w:rsidR="00493518" w:rsidRPr="00493518">
        <w:rPr>
          <w:b/>
          <w:bCs/>
          <w:rtl/>
          <w:lang w:val="ar-SA"/>
        </w:rPr>
        <w:t xml:space="preserve"> </w:t>
      </w:r>
      <w:r w:rsidR="00493518" w:rsidRPr="00493518">
        <w:rPr>
          <w:rFonts w:hint="eastAsia"/>
          <w:b/>
          <w:bCs/>
          <w:rtl/>
          <w:lang w:val="ar-SA"/>
        </w:rPr>
        <w:t>منس</w:t>
      </w:r>
      <w:r w:rsidR="00493518" w:rsidRPr="00493518">
        <w:rPr>
          <w:b/>
          <w:bCs/>
          <w:rtl/>
          <w:lang w:val="ar-SA"/>
        </w:rPr>
        <w:t>ّ</w:t>
      </w:r>
      <w:r w:rsidR="00493518" w:rsidRPr="00493518">
        <w:rPr>
          <w:rFonts w:hint="eastAsia"/>
          <w:b/>
          <w:bCs/>
          <w:rtl/>
          <w:lang w:val="ar-SA"/>
        </w:rPr>
        <w:t>قة</w:t>
      </w:r>
      <w:r w:rsidR="00493518" w:rsidRPr="00493518">
        <w:rPr>
          <w:b/>
          <w:bCs/>
          <w:rtl/>
          <w:lang w:val="ar-SA"/>
        </w:rPr>
        <w:t xml:space="preserve"> </w:t>
      </w:r>
      <w:r w:rsidR="00493518" w:rsidRPr="00493518">
        <w:rPr>
          <w:rFonts w:hint="eastAsia"/>
          <w:b/>
          <w:bCs/>
          <w:rtl/>
          <w:lang w:val="ar-SA"/>
        </w:rPr>
        <w:t>لجمع</w:t>
      </w:r>
      <w:r w:rsidR="00493518" w:rsidRPr="00493518">
        <w:rPr>
          <w:b/>
          <w:bCs/>
          <w:rtl/>
          <w:lang w:val="ar-SA"/>
        </w:rPr>
        <w:t xml:space="preserve"> </w:t>
      </w:r>
      <w:r w:rsidR="00493518" w:rsidRPr="00493518">
        <w:rPr>
          <w:rFonts w:hint="eastAsia"/>
          <w:b/>
          <w:bCs/>
          <w:rtl/>
          <w:lang w:val="ar-SA"/>
        </w:rPr>
        <w:t>البيانات</w:t>
      </w:r>
      <w:r w:rsidR="00493518" w:rsidRPr="00493518">
        <w:rPr>
          <w:b/>
          <w:bCs/>
          <w:rtl/>
          <w:lang w:val="ar-SA"/>
        </w:rPr>
        <w:t xml:space="preserve"> </w:t>
      </w:r>
      <w:r w:rsidR="00493518" w:rsidRPr="00493518">
        <w:rPr>
          <w:rFonts w:hint="eastAsia"/>
          <w:b/>
          <w:bCs/>
          <w:rtl/>
          <w:lang w:val="ar-SA"/>
        </w:rPr>
        <w:t>عن</w:t>
      </w:r>
      <w:r w:rsidR="00493518" w:rsidRPr="00493518">
        <w:rPr>
          <w:b/>
          <w:bCs/>
          <w:rtl/>
          <w:lang w:val="ar-SA"/>
        </w:rPr>
        <w:t xml:space="preserve"> </w:t>
      </w:r>
      <w:r w:rsidR="00493518" w:rsidRPr="00493518">
        <w:rPr>
          <w:rFonts w:hint="eastAsia"/>
          <w:b/>
          <w:bCs/>
          <w:rtl/>
          <w:lang w:val="ar-SA"/>
        </w:rPr>
        <w:t>حوادث</w:t>
      </w:r>
      <w:r w:rsidR="00493518" w:rsidRPr="00493518">
        <w:rPr>
          <w:b/>
          <w:bCs/>
          <w:rtl/>
          <w:lang w:val="ar-SA"/>
        </w:rPr>
        <w:t xml:space="preserve"> </w:t>
      </w:r>
      <w:r w:rsidR="00493518" w:rsidRPr="00493518">
        <w:rPr>
          <w:rFonts w:hint="eastAsia"/>
          <w:b/>
          <w:bCs/>
          <w:rtl/>
          <w:lang w:val="ar-SA"/>
        </w:rPr>
        <w:t>العنف</w:t>
      </w:r>
      <w:r w:rsidR="00493518" w:rsidRPr="00493518">
        <w:rPr>
          <w:b/>
          <w:bCs/>
          <w:rtl/>
          <w:lang w:val="ar-SA"/>
        </w:rPr>
        <w:t xml:space="preserve"> </w:t>
      </w:r>
      <w:r w:rsidR="00493518" w:rsidRPr="00493518">
        <w:rPr>
          <w:rFonts w:hint="eastAsia"/>
          <w:b/>
          <w:bCs/>
          <w:rtl/>
          <w:lang w:val="ar-SA"/>
        </w:rPr>
        <w:t>الجنساني</w:t>
      </w:r>
      <w:r w:rsidR="00493518" w:rsidRPr="00493518">
        <w:rPr>
          <w:b/>
          <w:bCs/>
          <w:rtl/>
          <w:lang w:val="ar-SA"/>
        </w:rPr>
        <w:t xml:space="preserve"> </w:t>
      </w:r>
      <w:r w:rsidR="00493518" w:rsidRPr="00493518">
        <w:rPr>
          <w:rFonts w:hint="eastAsia"/>
          <w:b/>
          <w:bCs/>
          <w:rtl/>
          <w:lang w:val="ar-SA"/>
        </w:rPr>
        <w:t>ضد</w:t>
      </w:r>
      <w:r w:rsidR="00493518" w:rsidRPr="00493518">
        <w:rPr>
          <w:b/>
          <w:bCs/>
          <w:rtl/>
          <w:lang w:val="ar-SA"/>
        </w:rPr>
        <w:t xml:space="preserve"> </w:t>
      </w:r>
      <w:r w:rsidR="00493518" w:rsidRPr="00493518">
        <w:rPr>
          <w:rFonts w:hint="eastAsia"/>
          <w:b/>
          <w:bCs/>
          <w:rtl/>
          <w:lang w:val="ar-SA"/>
        </w:rPr>
        <w:t>المرأة،</w:t>
      </w:r>
      <w:r w:rsidR="00493518" w:rsidRPr="00493518">
        <w:rPr>
          <w:b/>
          <w:bCs/>
          <w:rtl/>
          <w:lang w:val="ar-SA"/>
        </w:rPr>
        <w:t xml:space="preserve"> </w:t>
      </w:r>
      <w:r w:rsidR="00493518" w:rsidRPr="00493518">
        <w:rPr>
          <w:rFonts w:hint="eastAsia"/>
          <w:b/>
          <w:bCs/>
          <w:rtl/>
          <w:lang w:val="ar-SA"/>
        </w:rPr>
        <w:t>مع</w:t>
      </w:r>
      <w:r w:rsidR="00493518" w:rsidRPr="00493518">
        <w:rPr>
          <w:b/>
          <w:bCs/>
          <w:rtl/>
          <w:lang w:val="ar-SA"/>
        </w:rPr>
        <w:t xml:space="preserve"> تصنيفها حسب شكل العنف والعمر والمنطقة والحالة من حيث الإعاقة والعلاقة بين الضحية والجاني.</w:t>
      </w:r>
    </w:p>
    <w:p w14:paraId="2DBE643C" w14:textId="77777777" w:rsidR="009C5949" w:rsidRPr="009C5949" w:rsidRDefault="009C5949" w:rsidP="009C5949">
      <w:pPr>
        <w:pStyle w:val="SingleTxt"/>
        <w:spacing w:after="0" w:line="120" w:lineRule="exact"/>
        <w:rPr>
          <w:b/>
          <w:sz w:val="10"/>
          <w:rtl/>
          <w:lang w:val="ar-SA"/>
        </w:rPr>
      </w:pPr>
    </w:p>
    <w:p w14:paraId="7EF58D8B" w14:textId="262D2A59"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الاتجار بالنساء واستغلالهن في البغاء</w:t>
      </w:r>
    </w:p>
    <w:p w14:paraId="2D441B90" w14:textId="31D491F7" w:rsidR="00493518" w:rsidRPr="00493518" w:rsidRDefault="00493518" w:rsidP="00493518">
      <w:pPr>
        <w:pStyle w:val="SingleTxt"/>
        <w:rPr>
          <w:lang w:val="ar-SA" w:bidi="ar-EG"/>
        </w:rPr>
      </w:pPr>
      <w:r w:rsidRPr="00493518">
        <w:rPr>
          <w:rtl/>
          <w:lang w:val="ar-SA"/>
        </w:rPr>
        <w:t>25</w:t>
      </w:r>
      <w:r>
        <w:rPr>
          <w:rtl/>
          <w:lang w:val="ar-SA"/>
        </w:rPr>
        <w:t xml:space="preserve"> -</w:t>
      </w:r>
      <w:r>
        <w:rPr>
          <w:rtl/>
          <w:lang w:val="ar-SA"/>
        </w:rPr>
        <w:tab/>
      </w:r>
      <w:r w:rsidRPr="00493518">
        <w:rPr>
          <w:rtl/>
          <w:lang w:val="ar-SA"/>
        </w:rPr>
        <w:t xml:space="preserve">تثني اللجنة على الدولة الطرف لما تبذله من جهود لتعزيز إطارها القانوني والسياساتي لمكافحة الاتجار بالنساء والفتيات، بما في ذلك إنشاء شبكة التحالف الوطني لملاجئ مكافحة الاتجار واعتماد القانون 111/2017 بشأن المعونة القانونية التي تضمنها الدولة، الذي يلغي اشتراط تعاون الضحايا مع السلطات للحصول على المساعدة والحماية. ومع ذلك تلاحظ اللجنة بقلق أنه إضافة إلى الاتجار الداخلي، لا تزال الدولة الطرف بلد منشأ </w:t>
      </w:r>
      <w:r w:rsidRPr="00493518">
        <w:rPr>
          <w:rFonts w:hint="eastAsia"/>
          <w:rtl/>
          <w:lang w:val="ar-SA"/>
        </w:rPr>
        <w:t>ووجهة</w:t>
      </w:r>
      <w:r w:rsidRPr="00493518">
        <w:rPr>
          <w:rtl/>
          <w:lang w:val="ar-SA"/>
        </w:rPr>
        <w:t xml:space="preserve"> </w:t>
      </w:r>
      <w:r w:rsidRPr="00493518">
        <w:rPr>
          <w:rFonts w:hint="eastAsia"/>
          <w:rtl/>
          <w:lang w:val="ar-SA"/>
        </w:rPr>
        <w:t>لأعمال</w:t>
      </w:r>
      <w:r w:rsidRPr="00493518">
        <w:rPr>
          <w:rtl/>
          <w:lang w:val="ar-SA"/>
        </w:rPr>
        <w:t xml:space="preserve"> </w:t>
      </w:r>
      <w:r w:rsidRPr="00493518">
        <w:rPr>
          <w:rFonts w:hint="eastAsia"/>
          <w:rtl/>
          <w:lang w:val="ar-SA"/>
        </w:rPr>
        <w:t>الاتجار</w:t>
      </w:r>
      <w:r w:rsidRPr="00493518">
        <w:rPr>
          <w:rtl/>
          <w:lang w:val="ar-SA"/>
        </w:rPr>
        <w:t xml:space="preserve"> </w:t>
      </w:r>
      <w:r w:rsidRPr="00493518">
        <w:rPr>
          <w:rFonts w:hint="eastAsia"/>
          <w:rtl/>
          <w:lang w:val="ar-SA"/>
        </w:rPr>
        <w:t>بالنساء</w:t>
      </w:r>
      <w:r w:rsidRPr="00493518">
        <w:rPr>
          <w:rtl/>
          <w:lang w:val="ar-SA"/>
        </w:rPr>
        <w:t xml:space="preserve"> </w:t>
      </w:r>
      <w:r w:rsidRPr="00493518">
        <w:rPr>
          <w:rFonts w:hint="eastAsia"/>
          <w:rtl/>
          <w:lang w:val="ar-SA"/>
        </w:rPr>
        <w:t>والفتيات</w:t>
      </w:r>
      <w:r w:rsidRPr="00493518">
        <w:rPr>
          <w:rtl/>
          <w:lang w:val="ar-SA"/>
        </w:rPr>
        <w:t xml:space="preserve"> </w:t>
      </w:r>
      <w:r w:rsidRPr="00493518">
        <w:rPr>
          <w:rFonts w:hint="eastAsia"/>
          <w:rtl/>
          <w:lang w:val="ar-SA"/>
        </w:rPr>
        <w:t>لأغراض</w:t>
      </w:r>
      <w:r w:rsidRPr="00493518">
        <w:rPr>
          <w:rtl/>
          <w:lang w:val="ar-SA"/>
        </w:rPr>
        <w:t xml:space="preserve"> </w:t>
      </w:r>
      <w:r w:rsidRPr="00493518">
        <w:rPr>
          <w:rFonts w:hint="eastAsia"/>
          <w:rtl/>
          <w:lang w:val="ar-SA"/>
        </w:rPr>
        <w:t>استغلالهن</w:t>
      </w:r>
      <w:r w:rsidRPr="00493518">
        <w:rPr>
          <w:rtl/>
          <w:lang w:val="ar-SA"/>
        </w:rPr>
        <w:t xml:space="preserve"> </w:t>
      </w:r>
      <w:r w:rsidRPr="00493518">
        <w:rPr>
          <w:rFonts w:hint="eastAsia"/>
          <w:rtl/>
          <w:lang w:val="ar-SA"/>
        </w:rPr>
        <w:t>جنسياً</w:t>
      </w:r>
      <w:r w:rsidRPr="00493518">
        <w:rPr>
          <w:rtl/>
          <w:lang w:val="ar-SA"/>
        </w:rPr>
        <w:t xml:space="preserve"> </w:t>
      </w:r>
      <w:r w:rsidRPr="00493518">
        <w:rPr>
          <w:rFonts w:hint="eastAsia"/>
          <w:rtl/>
          <w:lang w:val="ar-SA"/>
        </w:rPr>
        <w:t>وفي</w:t>
      </w:r>
      <w:r w:rsidRPr="00493518">
        <w:rPr>
          <w:rtl/>
          <w:lang w:val="ar-SA"/>
        </w:rPr>
        <w:t xml:space="preserve"> </w:t>
      </w:r>
      <w:r w:rsidRPr="00493518">
        <w:rPr>
          <w:rFonts w:hint="eastAsia"/>
          <w:rtl/>
          <w:lang w:val="ar-SA"/>
        </w:rPr>
        <w:t>العمل</w:t>
      </w:r>
      <w:r w:rsidRPr="00493518">
        <w:rPr>
          <w:rtl/>
          <w:lang w:val="ar-SA"/>
        </w:rPr>
        <w:t>. وتلاحظ اللجنة بقلق أيضاً ما يلي:</w:t>
      </w:r>
    </w:p>
    <w:p w14:paraId="28E225C7" w14:textId="63F579AC" w:rsidR="00493518" w:rsidRPr="00493518" w:rsidRDefault="009C5949" w:rsidP="00493518">
      <w:pPr>
        <w:pStyle w:val="SingleTxt"/>
        <w:rPr>
          <w:lang w:val="ar-SA" w:bidi="ar-EG"/>
        </w:rPr>
      </w:pPr>
      <w:r>
        <w:rPr>
          <w:rtl/>
          <w:lang w:val="ar-SA"/>
        </w:rPr>
        <w:tab/>
      </w:r>
      <w:r w:rsidR="00493518" w:rsidRPr="00493518">
        <w:rPr>
          <w:rtl/>
          <w:lang w:val="ar-SA"/>
        </w:rPr>
        <w:t>(أ)</w:t>
      </w:r>
      <w:r w:rsidR="00493518" w:rsidRPr="00493518">
        <w:rPr>
          <w:rtl/>
          <w:lang w:val="ar-SA"/>
        </w:rPr>
        <w:tab/>
        <w:t>أن النساء والفتيات اللاجئات وملتمسات اللجوء والمهاجرات أكثر عرضة للاتجار لأغراض الاستغلال الجنسي أو الاستغلال في العمل بسبب عدم توافر المستندات المحدّدة لهوية الضحية؛</w:t>
      </w:r>
    </w:p>
    <w:p w14:paraId="06CFFB31" w14:textId="5B49B83D" w:rsidR="00493518" w:rsidRPr="00493518" w:rsidRDefault="009C5949" w:rsidP="00493518">
      <w:pPr>
        <w:pStyle w:val="SingleTxt"/>
        <w:rPr>
          <w:lang w:val="ar-SA" w:bidi="ar-EG"/>
        </w:rPr>
      </w:pPr>
      <w:r>
        <w:rPr>
          <w:rtl/>
          <w:lang w:val="ar-SA"/>
        </w:rPr>
        <w:tab/>
      </w:r>
      <w:r w:rsidR="00493518" w:rsidRPr="00493518">
        <w:rPr>
          <w:rtl/>
          <w:lang w:val="ar-SA"/>
        </w:rPr>
        <w:t>(ب)</w:t>
      </w:r>
      <w:r w:rsidR="00493518" w:rsidRPr="00493518">
        <w:rPr>
          <w:rtl/>
          <w:lang w:val="ar-SA"/>
        </w:rPr>
        <w:tab/>
        <w:t>ارتفاع عدد الفتيات المستغلات في البغاء في الدولة الطرف؛</w:t>
      </w:r>
    </w:p>
    <w:p w14:paraId="73E44D9B" w14:textId="362DE68F" w:rsidR="00493518" w:rsidRPr="00493518" w:rsidRDefault="009C5949" w:rsidP="00493518">
      <w:pPr>
        <w:pStyle w:val="SingleTxt"/>
        <w:rPr>
          <w:lang w:val="ar-SA" w:bidi="ar-EG"/>
        </w:rPr>
      </w:pPr>
      <w:r>
        <w:rPr>
          <w:rtl/>
          <w:lang w:val="ar-SA"/>
        </w:rPr>
        <w:tab/>
      </w:r>
      <w:r w:rsidR="00493518" w:rsidRPr="00493518">
        <w:rPr>
          <w:rtl/>
          <w:lang w:val="ar-SA"/>
        </w:rPr>
        <w:t>(ج)</w:t>
      </w:r>
      <w:r w:rsidR="00493518" w:rsidRPr="00493518">
        <w:rPr>
          <w:rtl/>
          <w:lang w:val="ar-SA"/>
        </w:rPr>
        <w:tab/>
        <w:t>عدم وجود ملاجئ لضحايا الاتجار تكون مموّلة تمويلا كافيا وشاملة للجميع ويسهل الوصول إليها.</w:t>
      </w:r>
    </w:p>
    <w:p w14:paraId="1882261A" w14:textId="469828AA" w:rsidR="00493518" w:rsidRPr="00493518" w:rsidRDefault="00493518" w:rsidP="00493518">
      <w:pPr>
        <w:pStyle w:val="SingleTxt"/>
        <w:rPr>
          <w:lang w:val="ar-SA" w:bidi="ar-EG"/>
        </w:rPr>
      </w:pPr>
      <w:r w:rsidRPr="00493518">
        <w:rPr>
          <w:rtl/>
          <w:lang w:val="ar-SA"/>
        </w:rPr>
        <w:lastRenderedPageBreak/>
        <w:t>26</w:t>
      </w:r>
      <w:r>
        <w:rPr>
          <w:rtl/>
          <w:lang w:val="ar-SA"/>
        </w:rPr>
        <w:t xml:space="preserve"> -</w:t>
      </w:r>
      <w:r>
        <w:rPr>
          <w:rtl/>
          <w:lang w:val="ar-SA"/>
        </w:rPr>
        <w:tab/>
      </w:r>
      <w:r w:rsidRPr="00493518">
        <w:rPr>
          <w:b/>
          <w:bCs/>
          <w:rtl/>
          <w:lang w:val="ar-SA"/>
        </w:rPr>
        <w:t>وإذ تشير اللجنة إلى توصيتها العامة رقم 38 (2020) بشأن الاتجار بالنساء والفتيات في سياق الهجرة العالمية، فإنها توصي بأن تقوم الدولة الطرف بما يلي:</w:t>
      </w:r>
    </w:p>
    <w:p w14:paraId="53FC7169" w14:textId="38197073" w:rsidR="00493518" w:rsidRPr="00493518" w:rsidRDefault="009C5949" w:rsidP="00493518">
      <w:pPr>
        <w:pStyle w:val="SingleTxt"/>
        <w:rPr>
          <w:b/>
          <w:bCs/>
          <w:lang w:val="ar-SA" w:bidi="ar-EG"/>
        </w:rPr>
      </w:pPr>
      <w:r>
        <w:rPr>
          <w:bCs/>
          <w:rtl/>
          <w:lang w:val="ar-SA"/>
        </w:rPr>
        <w:tab/>
      </w:r>
      <w:r w:rsidR="00493518" w:rsidRPr="00493518">
        <w:rPr>
          <w:b/>
          <w:rtl/>
          <w:lang w:val="ar-SA"/>
        </w:rPr>
        <w:t>(أ)</w:t>
      </w:r>
      <w:r w:rsidR="00493518" w:rsidRPr="00493518">
        <w:rPr>
          <w:bCs/>
          <w:rtl/>
          <w:lang w:val="ar-SA"/>
        </w:rPr>
        <w:tab/>
      </w:r>
      <w:r w:rsidR="00493518" w:rsidRPr="00493518">
        <w:rPr>
          <w:b/>
          <w:bCs/>
          <w:rtl/>
          <w:lang w:val="ar-SA"/>
        </w:rPr>
        <w:t>التحقيق الفوري مع المسؤولين عن الاتجار ومقاضاتهم ومعاقبتهم على النحو المناسب، وضمان تنفيذ التعليمات الموجهة إلى الشرطة بشأن الت</w:t>
      </w:r>
      <w:r w:rsidR="00493518" w:rsidRPr="00493518">
        <w:rPr>
          <w:b/>
          <w:bCs/>
          <w:rtl/>
          <w:lang w:val="ar-SA" w:bidi="ar-EG"/>
        </w:rPr>
        <w:t>حديد</w:t>
      </w:r>
      <w:r w:rsidR="00493518" w:rsidRPr="00493518">
        <w:rPr>
          <w:b/>
          <w:bCs/>
          <w:rtl/>
          <w:lang w:val="ar-SA"/>
        </w:rPr>
        <w:t xml:space="preserve"> المبكر لهوية ضحايا الاتجار، وإجراء تقييم شامل ومنهجي لعملية التحديد المبكر لضحايا الاتجار، ولا سيما النساء والفتيات، وإحالتهن إلى الجهات المناسبة لتلقّي الخدمات والحماية؛</w:t>
      </w:r>
    </w:p>
    <w:p w14:paraId="1697AB4E" w14:textId="1398FCB7" w:rsidR="00493518" w:rsidRPr="00493518" w:rsidRDefault="009C5949" w:rsidP="00493518">
      <w:pPr>
        <w:pStyle w:val="SingleTxt"/>
        <w:rPr>
          <w:b/>
          <w:bCs/>
          <w:lang w:val="ar-SA" w:bidi="ar-EG"/>
        </w:rPr>
      </w:pPr>
      <w:r>
        <w:rPr>
          <w:b/>
          <w:bCs/>
          <w:rtl/>
          <w:lang w:val="ar-SA"/>
        </w:rPr>
        <w:tab/>
      </w:r>
      <w:r w:rsidR="00493518" w:rsidRPr="00493518">
        <w:rPr>
          <w:rtl/>
          <w:lang w:val="ar-SA"/>
        </w:rPr>
        <w:t>(ب)</w:t>
      </w:r>
      <w:r w:rsidR="00493518" w:rsidRPr="00493518">
        <w:rPr>
          <w:bCs/>
          <w:rtl/>
          <w:lang w:val="ar-SA"/>
        </w:rPr>
        <w:tab/>
      </w:r>
      <w:r w:rsidR="00493518" w:rsidRPr="00493518">
        <w:rPr>
          <w:rFonts w:hint="eastAsia"/>
          <w:b/>
          <w:bCs/>
          <w:rtl/>
          <w:lang w:val="ar-SA"/>
        </w:rPr>
        <w:t>التصدي</w:t>
      </w:r>
      <w:r w:rsidR="00493518" w:rsidRPr="00493518">
        <w:rPr>
          <w:b/>
          <w:bCs/>
          <w:rtl/>
          <w:lang w:val="ar-SA"/>
        </w:rPr>
        <w:t xml:space="preserve"> لاستغلال النساء والفتيات في البغاء والعبودية المنزلية، وإلغاء تجريم النساء المشتغلات بالبغاء ومقاضاة الجناة ومعاقبتهم، والحد من الطلب على البغاء، وتوفير برامج تتيح للنساء الراغبات في ترك البغاء خيارات عوضاً عنه تشمل مدّهن بفرص بديلة مدرة للدخل؛</w:t>
      </w:r>
    </w:p>
    <w:p w14:paraId="539380DD" w14:textId="2A225861" w:rsidR="00493518" w:rsidRPr="00493518" w:rsidRDefault="009C5949" w:rsidP="00493518">
      <w:pPr>
        <w:pStyle w:val="SingleTxt"/>
        <w:rPr>
          <w:b/>
          <w:bCs/>
          <w:lang w:val="ar-SA" w:bidi="ar-EG"/>
        </w:rPr>
      </w:pPr>
      <w:r>
        <w:rPr>
          <w:b/>
          <w:bCs/>
          <w:rtl/>
          <w:lang w:val="ar-SA"/>
        </w:rPr>
        <w:tab/>
      </w:r>
      <w:r w:rsidR="00493518" w:rsidRPr="00493518">
        <w:rPr>
          <w:rtl/>
          <w:lang w:val="ar-SA"/>
        </w:rPr>
        <w:t>(ج)</w:t>
      </w:r>
      <w:r w:rsidR="00493518" w:rsidRPr="00493518">
        <w:rPr>
          <w:bCs/>
          <w:rtl/>
          <w:lang w:val="ar-SA"/>
        </w:rPr>
        <w:tab/>
      </w:r>
      <w:r w:rsidR="00493518" w:rsidRPr="00493518">
        <w:rPr>
          <w:b/>
          <w:bCs/>
          <w:rtl/>
          <w:lang w:val="ar-SA"/>
        </w:rPr>
        <w:t>تحقيق زيادة كبيرة في عدد وتمويل ملاجئ ضحايا الاتجار في المناطق الحضرية والريفية على السواء، وتوفير المعونة القضائية المجانية للنساء والفتيات ضحايا الاتجار</w:t>
      </w:r>
      <w:r w:rsidR="00493518" w:rsidRPr="00493518">
        <w:rPr>
          <w:b/>
          <w:bCs/>
          <w:lang w:val="fr-CH" w:bidi="ar-EG"/>
        </w:rPr>
        <w:t xml:space="preserve"> </w:t>
      </w:r>
      <w:r w:rsidR="00493518" w:rsidRPr="00493518">
        <w:rPr>
          <w:b/>
          <w:bCs/>
          <w:rtl/>
          <w:lang w:val="ar-SA" w:bidi="ar-EG"/>
        </w:rPr>
        <w:t>وتوفير خدمات الترجمة الشفوية لهن</w:t>
      </w:r>
      <w:r w:rsidR="00493518" w:rsidRPr="00493518">
        <w:rPr>
          <w:b/>
          <w:bCs/>
          <w:rtl/>
          <w:lang w:val="ar-SA"/>
        </w:rPr>
        <w:t xml:space="preserve"> ومدّهن بالمساعدة الطبية الكافية، وبالمشورة النفسية</w:t>
      </w:r>
      <w:r w:rsidR="008A5B28">
        <w:rPr>
          <w:rFonts w:hint="cs"/>
          <w:b/>
          <w:bCs/>
          <w:rtl/>
          <w:lang w:val="ar-SA"/>
        </w:rPr>
        <w:t xml:space="preserve"> </w:t>
      </w:r>
      <w:r w:rsidR="00493518" w:rsidRPr="00493518">
        <w:rPr>
          <w:b/>
          <w:bCs/>
          <w:rtl/>
          <w:lang w:val="ar-SA"/>
        </w:rPr>
        <w:t>-</w:t>
      </w:r>
      <w:r w:rsidR="008A5B28">
        <w:rPr>
          <w:rFonts w:hint="cs"/>
          <w:b/>
          <w:bCs/>
          <w:rtl/>
          <w:lang w:val="ar-SA"/>
        </w:rPr>
        <w:t xml:space="preserve"> </w:t>
      </w:r>
      <w:r w:rsidR="00493518" w:rsidRPr="00493518">
        <w:rPr>
          <w:b/>
          <w:bCs/>
          <w:rtl/>
          <w:lang w:val="ar-SA"/>
        </w:rPr>
        <w:t>الاجتماعية، والدعم المالي، والتعليم، والتدريب المهني، وتمكينهن من الاستفادة من الفرص المدرة للدخل.</w:t>
      </w:r>
    </w:p>
    <w:p w14:paraId="233AD555" w14:textId="77777777" w:rsidR="009C5949" w:rsidRPr="009C5949" w:rsidRDefault="009C5949" w:rsidP="009C5949">
      <w:pPr>
        <w:pStyle w:val="SingleTxt"/>
        <w:spacing w:after="0" w:line="120" w:lineRule="exact"/>
        <w:rPr>
          <w:b/>
          <w:sz w:val="10"/>
          <w:rtl/>
          <w:lang w:val="ar-SA"/>
        </w:rPr>
      </w:pPr>
    </w:p>
    <w:p w14:paraId="5CC37A98" w14:textId="45B3F13F"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المشاركة المتساوية في الحياة السياسية والعامة</w:t>
      </w:r>
    </w:p>
    <w:p w14:paraId="52431107" w14:textId="42FBAC5E" w:rsidR="00493518" w:rsidRPr="00493518" w:rsidRDefault="00493518" w:rsidP="00493518">
      <w:pPr>
        <w:pStyle w:val="SingleTxt"/>
        <w:rPr>
          <w:lang w:val="ar-SA" w:bidi="ar-EG"/>
        </w:rPr>
      </w:pPr>
      <w:r w:rsidRPr="00493518">
        <w:rPr>
          <w:rtl/>
          <w:lang w:val="ar-SA"/>
        </w:rPr>
        <w:t>27</w:t>
      </w:r>
      <w:r>
        <w:rPr>
          <w:rtl/>
          <w:lang w:val="ar-SA"/>
        </w:rPr>
        <w:t xml:space="preserve"> -</w:t>
      </w:r>
      <w:r>
        <w:rPr>
          <w:rtl/>
          <w:lang w:val="ar-SA"/>
        </w:rPr>
        <w:tab/>
      </w:r>
      <w:r w:rsidRPr="00493518">
        <w:rPr>
          <w:rtl/>
          <w:lang w:val="ar-SA"/>
        </w:rPr>
        <w:t xml:space="preserve">تلاحظ اللجنة مع التقدير أن تمثيل المرأة في البرلمان الوطني قد ارتفع إلى 36 في المائة وأن الحصة الإلزامية للمرأة قد تم تجاوزها في غالبية قوائم المرشحين خلال حملة الانتخابات الوطنية العامة </w:t>
      </w:r>
      <w:r w:rsidR="003340B9" w:rsidRPr="00493518">
        <w:rPr>
          <w:rtl/>
          <w:lang w:val="ar-SA"/>
        </w:rPr>
        <w:t>لعام</w:t>
      </w:r>
      <w:r w:rsidR="003340B9">
        <w:rPr>
          <w:rFonts w:hint="cs"/>
          <w:rtl/>
          <w:lang w:val="ar-SA"/>
        </w:rPr>
        <w:t> </w:t>
      </w:r>
      <w:r w:rsidRPr="00493518">
        <w:rPr>
          <w:rtl/>
          <w:lang w:val="ar-SA"/>
        </w:rPr>
        <w:t>2021. كما تلاحظ مع التقدير أن 66,7 في المائة من الوزراء هم من النساء، وأن النساء صرن يشغلن 44</w:t>
      </w:r>
      <w:r w:rsidR="009C5949">
        <w:rPr>
          <w:rFonts w:hint="cs"/>
          <w:rtl/>
          <w:lang w:val="ar-SA"/>
        </w:rPr>
        <w:t> </w:t>
      </w:r>
      <w:r w:rsidRPr="00493518">
        <w:rPr>
          <w:rtl/>
          <w:lang w:val="ar-SA"/>
        </w:rPr>
        <w:t>في المائة من مقاعد المجالس المحلية بعد الانتخابات المحلية التي أجريت في عام 2019. بيد أن اللجنة تلاحظ بقلق ما يلي:</w:t>
      </w:r>
    </w:p>
    <w:p w14:paraId="71F12463" w14:textId="1AA4672E" w:rsidR="00493518" w:rsidRPr="00493518" w:rsidRDefault="009C5949" w:rsidP="00493518">
      <w:pPr>
        <w:pStyle w:val="SingleTxt"/>
        <w:rPr>
          <w:lang w:val="ar-SA" w:bidi="ar-EG"/>
        </w:rPr>
      </w:pPr>
      <w:r>
        <w:rPr>
          <w:rtl/>
          <w:lang w:val="ar-SA"/>
        </w:rPr>
        <w:tab/>
      </w:r>
      <w:r w:rsidR="00493518" w:rsidRPr="00493518">
        <w:rPr>
          <w:rtl/>
          <w:lang w:val="ar-SA"/>
        </w:rPr>
        <w:t>(أ)</w:t>
      </w:r>
      <w:r w:rsidR="00493518" w:rsidRPr="00493518">
        <w:rPr>
          <w:rtl/>
          <w:lang w:val="ar-SA"/>
        </w:rPr>
        <w:tab/>
        <w:t>عدم تجاوز نسبة البلديات التي ترأسها نساء 13 في المائة؛</w:t>
      </w:r>
    </w:p>
    <w:p w14:paraId="4B0DEAEB" w14:textId="237B8416" w:rsidR="00493518" w:rsidRPr="00493518" w:rsidRDefault="009C5949" w:rsidP="00493518">
      <w:pPr>
        <w:pStyle w:val="SingleTxt"/>
        <w:rPr>
          <w:lang w:val="ar-SA" w:bidi="ar-EG"/>
        </w:rPr>
      </w:pPr>
      <w:r>
        <w:rPr>
          <w:rtl/>
          <w:lang w:val="ar-SA"/>
        </w:rPr>
        <w:tab/>
      </w:r>
      <w:r w:rsidR="00493518" w:rsidRPr="00493518">
        <w:rPr>
          <w:rtl/>
          <w:lang w:val="ar-SA"/>
        </w:rPr>
        <w:t>(ب)</w:t>
      </w:r>
      <w:r w:rsidR="00493518" w:rsidRPr="00493518">
        <w:rPr>
          <w:rtl/>
          <w:lang w:val="ar-SA"/>
        </w:rPr>
        <w:tab/>
        <w:t>استمرار العوائق الهيكلية التي تحول دون مشاركة المرأة في الحياة السياسية والعامة، ولا</w:t>
      </w:r>
      <w:r w:rsidR="00C856FC">
        <w:rPr>
          <w:rFonts w:hint="cs"/>
          <w:rtl/>
          <w:lang w:val="ar-SA"/>
        </w:rPr>
        <w:t> </w:t>
      </w:r>
      <w:r w:rsidR="00493518" w:rsidRPr="00493518">
        <w:rPr>
          <w:rtl/>
          <w:lang w:val="ar-SA"/>
        </w:rPr>
        <w:t>سيما فيما يتعلق بالمرأة الريفية، والنساء ذوات الإعاقة، والنساء المنتميات إلى أقليات إثنية، والمثليات ومزدوجات الميل الجنسي ومغايرات الهوية الجنسانية وحاملات صفات الجنسين؛</w:t>
      </w:r>
    </w:p>
    <w:p w14:paraId="6FFA0412" w14:textId="7E1B9785" w:rsidR="00493518" w:rsidRPr="00493518" w:rsidRDefault="009C5949" w:rsidP="00493518">
      <w:pPr>
        <w:pStyle w:val="SingleTxt"/>
        <w:rPr>
          <w:lang w:val="ar-SA" w:bidi="ar-EG"/>
        </w:rPr>
      </w:pPr>
      <w:r>
        <w:rPr>
          <w:rtl/>
          <w:lang w:val="ar-SA"/>
        </w:rPr>
        <w:tab/>
      </w:r>
      <w:r w:rsidR="00493518" w:rsidRPr="00493518">
        <w:rPr>
          <w:rtl/>
          <w:lang w:val="ar-SA"/>
        </w:rPr>
        <w:t>(ج)</w:t>
      </w:r>
      <w:r w:rsidR="00493518" w:rsidRPr="00493518">
        <w:rPr>
          <w:rtl/>
          <w:lang w:val="ar-SA"/>
        </w:rPr>
        <w:tab/>
        <w:t>انتشار خطاب الكراهية الموجّه ضد السياسيات والمرشحات والتحرش بهن في الخطاب السياسي، مما يعيق مشاركة المرأة في الحياة السياسية والعامة.</w:t>
      </w:r>
    </w:p>
    <w:p w14:paraId="657B2A69" w14:textId="1984AB3A" w:rsidR="00493518" w:rsidRPr="00493518" w:rsidRDefault="00493518" w:rsidP="00493518">
      <w:pPr>
        <w:pStyle w:val="SingleTxt"/>
        <w:rPr>
          <w:lang w:val="ar-SA" w:bidi="ar-EG"/>
        </w:rPr>
      </w:pPr>
      <w:r w:rsidRPr="00493518">
        <w:rPr>
          <w:rtl/>
          <w:lang w:val="ar-SA"/>
        </w:rPr>
        <w:t>28</w:t>
      </w:r>
      <w:r>
        <w:rPr>
          <w:rtl/>
          <w:lang w:val="ar-SA"/>
        </w:rPr>
        <w:t xml:space="preserve"> -</w:t>
      </w:r>
      <w:r>
        <w:rPr>
          <w:rtl/>
          <w:lang w:val="ar-SA"/>
        </w:rPr>
        <w:tab/>
      </w:r>
      <w:r w:rsidRPr="00493518">
        <w:rPr>
          <w:b/>
          <w:bCs/>
          <w:rtl/>
          <w:lang w:val="ar-SA"/>
        </w:rPr>
        <w:t>وإذ تشير اللجنة إلى توصيتها العامة رقم 23 (1997) بشأن مشاركة المرأة في الحياة السياسية والعامة، فضلا عن الغاية 5-5 من غايات أهداف التنمية المستدامة، فإنها توصي الدولة الطرف بما</w:t>
      </w:r>
      <w:r w:rsidR="009C5949">
        <w:rPr>
          <w:rFonts w:hint="cs"/>
          <w:b/>
          <w:bCs/>
          <w:rtl/>
          <w:lang w:val="ar-SA"/>
        </w:rPr>
        <w:t> </w:t>
      </w:r>
      <w:r w:rsidRPr="00493518">
        <w:rPr>
          <w:b/>
          <w:bCs/>
          <w:rtl/>
          <w:lang w:val="ar-SA"/>
        </w:rPr>
        <w:t>يلي:</w:t>
      </w:r>
    </w:p>
    <w:p w14:paraId="4116F25C" w14:textId="27F9EC23" w:rsidR="00493518" w:rsidRPr="00493518" w:rsidRDefault="009C5949" w:rsidP="00493518">
      <w:pPr>
        <w:pStyle w:val="SingleTxt"/>
        <w:rPr>
          <w:b/>
          <w:bCs/>
          <w:lang w:val="ar-SA" w:bidi="ar-EG"/>
        </w:rPr>
      </w:pPr>
      <w:r>
        <w:rPr>
          <w:bCs/>
          <w:rtl/>
          <w:lang w:val="ar-SA"/>
        </w:rPr>
        <w:tab/>
      </w:r>
      <w:r w:rsidR="00493518" w:rsidRPr="00493518">
        <w:rPr>
          <w:b/>
          <w:rtl/>
          <w:lang w:val="ar-SA"/>
        </w:rPr>
        <w:t>(أ)</w:t>
      </w:r>
      <w:r w:rsidR="00493518" w:rsidRPr="00493518">
        <w:rPr>
          <w:bCs/>
          <w:rtl/>
          <w:lang w:val="ar-SA"/>
        </w:rPr>
        <w:tab/>
      </w:r>
      <w:r w:rsidR="00493518" w:rsidRPr="00493518">
        <w:rPr>
          <w:b/>
          <w:bCs/>
          <w:rtl/>
          <w:lang w:val="ar-SA"/>
        </w:rPr>
        <w:t>بناء قدرات المرشحات في مجال القيادة السياسية وتزويدهن بالمهارات في مجال تنظيم الحملات الانتخابية وبإمكانية الوصول إلى مصادر تمويل حملاتهن؛</w:t>
      </w:r>
    </w:p>
    <w:p w14:paraId="285C82B3" w14:textId="11A99A2D" w:rsidR="00493518" w:rsidRPr="00493518" w:rsidRDefault="009C5949" w:rsidP="00493518">
      <w:pPr>
        <w:pStyle w:val="SingleTxt"/>
        <w:rPr>
          <w:b/>
          <w:bCs/>
          <w:lang w:val="ar-SA" w:bidi="ar-EG"/>
        </w:rPr>
      </w:pPr>
      <w:r>
        <w:rPr>
          <w:b/>
          <w:bCs/>
          <w:rtl/>
          <w:lang w:val="ar-SA"/>
        </w:rPr>
        <w:tab/>
      </w:r>
      <w:r w:rsidR="00493518" w:rsidRPr="00493518">
        <w:rPr>
          <w:rtl/>
          <w:lang w:val="ar-SA"/>
        </w:rPr>
        <w:t>(ب)</w:t>
      </w:r>
      <w:r w:rsidR="00493518" w:rsidRPr="00493518">
        <w:rPr>
          <w:bCs/>
          <w:rtl/>
          <w:lang w:val="ar-SA"/>
        </w:rPr>
        <w:tab/>
      </w:r>
      <w:r w:rsidR="00493518" w:rsidRPr="00493518">
        <w:rPr>
          <w:b/>
          <w:bCs/>
          <w:rtl/>
          <w:lang w:val="ar-SA"/>
        </w:rPr>
        <w:t>اعتماد تدابير خاصة مؤقتة، مثل الحصص القانونية ووضع نظام للتكافؤ بين الجنسين، تماشيا مع المادة 4 (1) من الاتفاقية والتوصية العامة للّجنة رقم 25، ل</w:t>
      </w:r>
      <w:r w:rsidR="00493518" w:rsidRPr="00493518">
        <w:rPr>
          <w:b/>
          <w:bCs/>
          <w:rtl/>
          <w:lang w:val="ar-SA" w:bidi="ar-EG"/>
        </w:rPr>
        <w:t>كفالة</w:t>
      </w:r>
      <w:r w:rsidR="00493518" w:rsidRPr="00493518">
        <w:rPr>
          <w:b/>
          <w:bCs/>
          <w:rtl/>
          <w:lang w:val="ar-SA"/>
        </w:rPr>
        <w:t xml:space="preserve"> المساواة في </w:t>
      </w:r>
      <w:r w:rsidR="00493518" w:rsidRPr="00493518">
        <w:rPr>
          <w:b/>
          <w:bCs/>
          <w:rtl/>
          <w:lang w:val="ar-SA"/>
        </w:rPr>
        <w:lastRenderedPageBreak/>
        <w:t>تمثيل المرأة في البرلمان، والهيئات التشريعية البلدية، والحكومة، والخدمة المدنية، والسلك الدبلوماسي، ولا سيما على مستويات صنع القرار، بما في ذلك بالنسبة للنساء الريفيات وذوات الإعاقة والنساء المنتميات إلى أقليات إثنية والمثليات ومزدوجات الميل الجنسي ومغايرات الهوية الجنسانية وحاملات صفات الجنسين؛</w:t>
      </w:r>
    </w:p>
    <w:p w14:paraId="000EC740" w14:textId="328C7C7A" w:rsidR="00493518" w:rsidRPr="00493518" w:rsidRDefault="009C5949" w:rsidP="00493518">
      <w:pPr>
        <w:pStyle w:val="SingleTxt"/>
        <w:rPr>
          <w:b/>
          <w:bCs/>
          <w:lang w:val="ar-SA" w:bidi="ar-EG"/>
        </w:rPr>
      </w:pPr>
      <w:r>
        <w:rPr>
          <w:b/>
          <w:bCs/>
          <w:rtl/>
          <w:lang w:val="ar-SA"/>
        </w:rPr>
        <w:tab/>
      </w:r>
      <w:r w:rsidR="00493518" w:rsidRPr="00493518">
        <w:rPr>
          <w:rtl/>
          <w:lang w:val="ar-SA"/>
        </w:rPr>
        <w:t>(ج)</w:t>
      </w:r>
      <w:r w:rsidR="00493518" w:rsidRPr="00493518">
        <w:rPr>
          <w:rtl/>
          <w:lang w:val="ar-SA"/>
        </w:rPr>
        <w:tab/>
      </w:r>
      <w:r w:rsidR="00493518" w:rsidRPr="00493518">
        <w:rPr>
          <w:b/>
          <w:bCs/>
          <w:rtl/>
          <w:lang w:val="ar-SA"/>
        </w:rPr>
        <w:t>تعزيز آليات منع خطاب الكراهية ضد السياسيات والمرشحات في الخطاب السياسي والعام، بما في ذلك على الإنترنت، ومنع التحرش بهن والتهديدات الموجهة ضدهن، بسبل من بينها تعزيز آليات الإبلاغ والرصد، وإلزام جميع الأحزاب السياسية باعتماد مدونات قواعد سلوك لتعزيز المساواة بين الجنسين ومكافحة التحرش بالمرشحات والناشطات، ومحاسبة شركات وسائل التواصل الاجتماعي على المحتوى التمييزي الذي ينتجه المستخدمون.</w:t>
      </w:r>
    </w:p>
    <w:p w14:paraId="7DACCA91" w14:textId="77777777" w:rsidR="009C5949" w:rsidRPr="009C5949" w:rsidRDefault="009C5949" w:rsidP="009C5949">
      <w:pPr>
        <w:pStyle w:val="SingleTxt"/>
        <w:spacing w:after="0" w:line="120" w:lineRule="exact"/>
        <w:rPr>
          <w:b/>
          <w:sz w:val="10"/>
          <w:rtl/>
          <w:lang w:val="ar-SA"/>
        </w:rPr>
      </w:pPr>
    </w:p>
    <w:p w14:paraId="51FE9AE5" w14:textId="52901CC6"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الجنسية</w:t>
      </w:r>
    </w:p>
    <w:p w14:paraId="2F892952" w14:textId="513A2EEB" w:rsidR="00493518" w:rsidRPr="00493518" w:rsidRDefault="00493518" w:rsidP="00493518">
      <w:pPr>
        <w:pStyle w:val="SingleTxt"/>
        <w:rPr>
          <w:lang w:val="ar-SA" w:bidi="ar-EG"/>
        </w:rPr>
      </w:pPr>
      <w:r w:rsidRPr="00493518">
        <w:rPr>
          <w:rtl/>
          <w:lang w:val="ar-SA"/>
        </w:rPr>
        <w:t>29</w:t>
      </w:r>
      <w:r>
        <w:rPr>
          <w:rtl/>
          <w:lang w:val="ar-SA"/>
        </w:rPr>
        <w:t xml:space="preserve"> -</w:t>
      </w:r>
      <w:r>
        <w:rPr>
          <w:rtl/>
          <w:lang w:val="ar-SA"/>
        </w:rPr>
        <w:tab/>
      </w:r>
      <w:r w:rsidRPr="00493518">
        <w:rPr>
          <w:rtl/>
          <w:lang w:val="ar-SA"/>
        </w:rPr>
        <w:t>تلاحظ اللجنة التدابير التي اتخذتها الدولة الطرف لمنع انعدام الجنسية والحد منه، بما في ذلك انعدام جنسية النساء والفتيات، والتزامها بوضع حد لانعدام الجنسية بحلول عام 2024. وتلاحظ اللجنة أيضا أن قانون الجنسية ينطوي على ضمانات تحمي الأطفال من انعدام الجنسية. وتلاحظ اللجنة مع القلق كذلك أوجه القصور والتأخير في تسجيل المواليد وفي تسجيل وإصدار وتجديد بطاقات الهوية للنساء والفتيات اللاجئات في الدولة الطرف.</w:t>
      </w:r>
    </w:p>
    <w:p w14:paraId="3C030602" w14:textId="5AC956A6" w:rsidR="00493518" w:rsidRPr="00493518" w:rsidRDefault="00493518" w:rsidP="00493518">
      <w:pPr>
        <w:pStyle w:val="SingleTxt"/>
        <w:rPr>
          <w:b/>
          <w:bCs/>
          <w:lang w:val="ar-SA" w:bidi="ar-EG"/>
        </w:rPr>
      </w:pPr>
      <w:r w:rsidRPr="00493518">
        <w:rPr>
          <w:b/>
          <w:rtl/>
          <w:lang w:val="ar-SA"/>
        </w:rPr>
        <w:t>30</w:t>
      </w:r>
      <w:r w:rsidRPr="009C5949">
        <w:rPr>
          <w:b/>
          <w:rtl/>
          <w:lang w:val="ar-SA"/>
        </w:rPr>
        <w:t xml:space="preserve"> -</w:t>
      </w:r>
      <w:r>
        <w:rPr>
          <w:bCs/>
          <w:rtl/>
          <w:lang w:val="ar-SA"/>
        </w:rPr>
        <w:tab/>
      </w:r>
      <w:r w:rsidRPr="00493518">
        <w:rPr>
          <w:b/>
          <w:bCs/>
          <w:rtl/>
          <w:lang w:val="ar-SA"/>
        </w:rPr>
        <w:t>وإذ تشير اللجنة إلى توصيتها العامة رقم 32 (2014) بشأن الأبعاد الجنسانية المرتبطة بالمرأة فيما يتعلق بمركز اللاجئ واللجوء والجنسية وانعدام الجنسية، فإنها توصي بأن تقوم الدولة الطرف بما</w:t>
      </w:r>
      <w:r w:rsidR="00C856FC">
        <w:rPr>
          <w:rFonts w:hint="cs"/>
          <w:b/>
          <w:bCs/>
          <w:rtl/>
          <w:lang w:val="ar-SA"/>
        </w:rPr>
        <w:t> </w:t>
      </w:r>
      <w:r w:rsidRPr="00493518">
        <w:rPr>
          <w:b/>
          <w:bCs/>
          <w:rtl/>
          <w:lang w:val="ar-SA"/>
        </w:rPr>
        <w:t>يلي:</w:t>
      </w:r>
    </w:p>
    <w:p w14:paraId="5B0A3EAF" w14:textId="4B01E527" w:rsidR="00493518" w:rsidRPr="00493518" w:rsidRDefault="009C5949" w:rsidP="00493518">
      <w:pPr>
        <w:pStyle w:val="SingleTxt"/>
        <w:rPr>
          <w:lang w:val="ar-SA" w:bidi="ar-EG"/>
        </w:rPr>
      </w:pPr>
      <w:r>
        <w:rPr>
          <w:rtl/>
          <w:lang w:val="ar-SA"/>
        </w:rPr>
        <w:tab/>
      </w:r>
      <w:r w:rsidR="00493518" w:rsidRPr="00493518">
        <w:rPr>
          <w:rtl/>
          <w:lang w:val="ar-SA"/>
        </w:rPr>
        <w:t>(أ)</w:t>
      </w:r>
      <w:r w:rsidR="00493518" w:rsidRPr="00493518">
        <w:rPr>
          <w:rtl/>
          <w:lang w:val="ar-SA"/>
        </w:rPr>
        <w:tab/>
      </w:r>
      <w:r w:rsidR="00493518" w:rsidRPr="00493518">
        <w:rPr>
          <w:b/>
          <w:bCs/>
          <w:rtl/>
          <w:lang w:val="ar-SA"/>
        </w:rPr>
        <w:t xml:space="preserve">تعديل قانون الجنسية للسماح بانتقال الجنسية تلقائيا من الأمهات إلى أطفالهن، </w:t>
      </w:r>
      <w:r w:rsidR="00564C2C" w:rsidRPr="00493518">
        <w:rPr>
          <w:b/>
          <w:bCs/>
          <w:rtl/>
          <w:lang w:val="ar-SA"/>
        </w:rPr>
        <w:t>بمن</w:t>
      </w:r>
      <w:r w:rsidR="00564C2C">
        <w:rPr>
          <w:rFonts w:hint="cs"/>
          <w:b/>
          <w:bCs/>
          <w:rtl/>
          <w:lang w:val="ar-SA"/>
        </w:rPr>
        <w:t> </w:t>
      </w:r>
      <w:r w:rsidR="00493518" w:rsidRPr="00493518">
        <w:rPr>
          <w:b/>
          <w:bCs/>
          <w:rtl/>
          <w:lang w:val="ar-SA"/>
        </w:rPr>
        <w:t>فيهم الأطفال المولودون لنساء ألبانيات يعشن في الخارج؛</w:t>
      </w:r>
    </w:p>
    <w:p w14:paraId="3313B61D" w14:textId="3C18946D" w:rsidR="00493518" w:rsidRPr="00493518" w:rsidRDefault="009C5949" w:rsidP="00493518">
      <w:pPr>
        <w:pStyle w:val="SingleTxt"/>
        <w:rPr>
          <w:b/>
          <w:bCs/>
          <w:lang w:val="ar-SA" w:bidi="ar-EG"/>
        </w:rPr>
      </w:pPr>
      <w:r>
        <w:rPr>
          <w:bCs/>
          <w:rtl/>
          <w:lang w:val="ar-SA"/>
        </w:rPr>
        <w:tab/>
      </w:r>
      <w:r w:rsidR="00493518" w:rsidRPr="00493518">
        <w:rPr>
          <w:b/>
          <w:rtl/>
          <w:lang w:val="ar-SA"/>
        </w:rPr>
        <w:t>(ب)</w:t>
      </w:r>
      <w:r w:rsidR="00493518" w:rsidRPr="00493518">
        <w:rPr>
          <w:bCs/>
          <w:rtl/>
          <w:lang w:val="ar-SA"/>
        </w:rPr>
        <w:tab/>
      </w:r>
      <w:r w:rsidR="00493518" w:rsidRPr="00493518">
        <w:rPr>
          <w:b/>
          <w:bCs/>
          <w:rtl/>
          <w:lang w:val="ar-SA"/>
        </w:rPr>
        <w:t>تعزيز السجل المدني الوطني من خلال تزويده بالموارد البشرية والتقنية والمالية الكافية، وتسهيل إجراءات تسجيل المواليد وتسجيل النساء والفتيات اللاجئات وملتمسات اللجوء من خلال إتمام الإجراءات عبر الإنترنت، وتقليل رسوم تسجيل المواليد إلى أدنى مستوى ممكن، ونشر وحدات التسجيل المدني المتنقلة لإصدار شهادات الميلاد في المناطق الحدودية والريفية والنائية؛</w:t>
      </w:r>
    </w:p>
    <w:p w14:paraId="163E37A7" w14:textId="1602E44E" w:rsidR="00493518" w:rsidRPr="00493518" w:rsidRDefault="009C5949" w:rsidP="00493518">
      <w:pPr>
        <w:pStyle w:val="SingleTxt"/>
        <w:rPr>
          <w:b/>
          <w:bCs/>
          <w:lang w:val="ar-SA" w:bidi="ar-EG"/>
        </w:rPr>
      </w:pPr>
      <w:r>
        <w:rPr>
          <w:bCs/>
          <w:rtl/>
          <w:lang w:val="ar-SA"/>
        </w:rPr>
        <w:tab/>
      </w:r>
      <w:r w:rsidR="00493518" w:rsidRPr="00493518">
        <w:rPr>
          <w:b/>
          <w:rtl/>
          <w:lang w:val="ar-SA"/>
        </w:rPr>
        <w:t>(ج)</w:t>
      </w:r>
      <w:r w:rsidR="00493518" w:rsidRPr="00493518">
        <w:rPr>
          <w:bCs/>
          <w:rtl/>
          <w:lang w:val="ar-SA"/>
        </w:rPr>
        <w:tab/>
      </w:r>
      <w:r w:rsidR="00493518" w:rsidRPr="00493518">
        <w:rPr>
          <w:b/>
          <w:bCs/>
          <w:rtl/>
          <w:lang w:val="ar-SA"/>
        </w:rPr>
        <w:t>ضمان تسجيل الفتيات والفتيان المولودين في إقليم الدولة الطرف عند الولادة وحصولهم على الجنسية الألبانية ووثائق الهوية.</w:t>
      </w:r>
    </w:p>
    <w:p w14:paraId="5D8433D4" w14:textId="77777777" w:rsidR="009C5949" w:rsidRPr="009C5949" w:rsidRDefault="009C5949" w:rsidP="009C5949">
      <w:pPr>
        <w:pStyle w:val="SingleTxt"/>
        <w:spacing w:after="0" w:line="120" w:lineRule="exact"/>
        <w:rPr>
          <w:b/>
          <w:sz w:val="10"/>
          <w:rtl/>
          <w:lang w:val="ar-SA"/>
        </w:rPr>
      </w:pPr>
    </w:p>
    <w:p w14:paraId="6BE9AF39" w14:textId="18DFD1E6" w:rsidR="00493518" w:rsidRPr="00493518" w:rsidRDefault="00493518" w:rsidP="009C5949">
      <w:pPr>
        <w:pStyle w:val="H23"/>
        <w:ind w:left="1267" w:right="1267" w:hanging="1267"/>
        <w:rPr>
          <w:rtl/>
          <w:lang w:val="ar-SA"/>
        </w:rPr>
      </w:pPr>
      <w:r w:rsidRPr="00493518">
        <w:rPr>
          <w:rtl/>
          <w:lang w:val="ar-SA"/>
        </w:rPr>
        <w:tab/>
      </w:r>
      <w:r w:rsidRPr="00493518">
        <w:rPr>
          <w:rtl/>
          <w:lang w:val="ar-SA"/>
        </w:rPr>
        <w:tab/>
        <w:t>التعليم</w:t>
      </w:r>
    </w:p>
    <w:p w14:paraId="7EF40854" w14:textId="2DD1507C" w:rsidR="00493518" w:rsidRPr="00493518" w:rsidRDefault="00493518" w:rsidP="00493518">
      <w:pPr>
        <w:pStyle w:val="SingleTxt"/>
        <w:rPr>
          <w:lang w:val="ar-SA" w:bidi="ar-EG"/>
        </w:rPr>
      </w:pPr>
      <w:r w:rsidRPr="00493518">
        <w:rPr>
          <w:rtl/>
          <w:lang w:val="ar-SA"/>
        </w:rPr>
        <w:t>31</w:t>
      </w:r>
      <w:r>
        <w:rPr>
          <w:rtl/>
          <w:lang w:val="ar-SA"/>
        </w:rPr>
        <w:t xml:space="preserve"> -</w:t>
      </w:r>
      <w:r>
        <w:rPr>
          <w:rtl/>
          <w:lang w:val="ar-SA"/>
        </w:rPr>
        <w:tab/>
      </w:r>
      <w:r w:rsidRPr="00493518">
        <w:rPr>
          <w:rtl/>
          <w:lang w:val="ar-SA"/>
        </w:rPr>
        <w:t>تلاحظ اللجنة بقلق ما يلي:</w:t>
      </w:r>
    </w:p>
    <w:p w14:paraId="72F06AA2" w14:textId="61589A66" w:rsidR="00493518" w:rsidRPr="00493518" w:rsidRDefault="009C5949" w:rsidP="00493518">
      <w:pPr>
        <w:pStyle w:val="SingleTxt"/>
        <w:rPr>
          <w:lang w:val="ar-SA" w:bidi="ar-EG"/>
        </w:rPr>
      </w:pPr>
      <w:r>
        <w:rPr>
          <w:rtl/>
          <w:lang w:val="ar-SA"/>
        </w:rPr>
        <w:tab/>
      </w:r>
      <w:r w:rsidR="00493518" w:rsidRPr="00493518">
        <w:rPr>
          <w:rtl/>
          <w:lang w:val="ar-SA"/>
        </w:rPr>
        <w:t>(أ)</w:t>
      </w:r>
      <w:r w:rsidR="00493518" w:rsidRPr="00493518">
        <w:rPr>
          <w:rtl/>
          <w:lang w:val="ar-SA"/>
        </w:rPr>
        <w:tab/>
        <w:t>ارتفاع مستويات الأمية بشكل غير متناسب بين النساء الريفيات والنساء ذوات الإعاقة واللاجئات وملتمسات اللجوء والنساء المنتميات إلى أقليات إثنية، بما في ذلك نساء طائفتي الروما ومصريي البلقان؛</w:t>
      </w:r>
      <w:bookmarkStart w:id="3" w:name="_Hlk148625074"/>
      <w:bookmarkEnd w:id="3"/>
    </w:p>
    <w:p w14:paraId="0C37CD41" w14:textId="1F282A40" w:rsidR="00493518" w:rsidRPr="00493518" w:rsidRDefault="009C5949" w:rsidP="00493518">
      <w:pPr>
        <w:pStyle w:val="SingleTxt"/>
        <w:rPr>
          <w:lang w:val="ar-SA" w:bidi="ar-EG"/>
        </w:rPr>
      </w:pPr>
      <w:r>
        <w:rPr>
          <w:rtl/>
          <w:lang w:val="ar-SA"/>
        </w:rPr>
        <w:lastRenderedPageBreak/>
        <w:tab/>
      </w:r>
      <w:r w:rsidR="00493518" w:rsidRPr="00493518">
        <w:rPr>
          <w:rtl/>
          <w:lang w:val="ar-SA"/>
        </w:rPr>
        <w:t>(ب)</w:t>
      </w:r>
      <w:r w:rsidR="00493518" w:rsidRPr="00493518">
        <w:rPr>
          <w:rtl/>
          <w:lang w:val="ar-SA"/>
        </w:rPr>
        <w:tab/>
        <w:t>استمرار نقص تمثيل المرأة في مجالات الدراسة غير التقليدية، مثل العلوم والتكنولوجيا والهندسة والرياضيات وتكنولوجيا المعلومات والاتصالات، وهو ما يعزى جزئيا إلى استمرار القوالب النمطية الجنسانية؛</w:t>
      </w:r>
    </w:p>
    <w:p w14:paraId="53C9E897" w14:textId="62E9A201" w:rsidR="00493518" w:rsidRPr="00493518" w:rsidRDefault="009C5949" w:rsidP="00493518">
      <w:pPr>
        <w:pStyle w:val="SingleTxt"/>
        <w:rPr>
          <w:lang w:val="ar-SA" w:bidi="ar-EG"/>
        </w:rPr>
      </w:pPr>
      <w:r>
        <w:rPr>
          <w:rtl/>
          <w:lang w:val="ar-SA"/>
        </w:rPr>
        <w:tab/>
      </w:r>
      <w:r w:rsidR="00493518" w:rsidRPr="00493518">
        <w:rPr>
          <w:rtl/>
          <w:lang w:val="ar-SA"/>
        </w:rPr>
        <w:t>(ج)</w:t>
      </w:r>
      <w:r w:rsidR="00493518" w:rsidRPr="00493518">
        <w:rPr>
          <w:rtl/>
          <w:lang w:val="ar-SA"/>
        </w:rPr>
        <w:tab/>
        <w:t>عدم وجود تربية جنسية شاملة ومناسبة للفئة العمرية في جميع مستويات التعليم؛</w:t>
      </w:r>
    </w:p>
    <w:p w14:paraId="03ECC89E" w14:textId="37F8E884" w:rsidR="00493518" w:rsidRPr="00493518" w:rsidRDefault="009C5949" w:rsidP="00493518">
      <w:pPr>
        <w:pStyle w:val="SingleTxt"/>
        <w:rPr>
          <w:lang w:val="ar-SA" w:bidi="ar-EG"/>
        </w:rPr>
      </w:pPr>
      <w:r>
        <w:rPr>
          <w:rtl/>
          <w:lang w:val="ar-SA"/>
        </w:rPr>
        <w:tab/>
      </w:r>
      <w:r w:rsidR="00493518" w:rsidRPr="00493518">
        <w:rPr>
          <w:rtl/>
          <w:lang w:val="ar-SA"/>
        </w:rPr>
        <w:t>(د)</w:t>
      </w:r>
      <w:r w:rsidR="00493518" w:rsidRPr="00493518">
        <w:rPr>
          <w:rtl/>
          <w:lang w:val="ar-SA"/>
        </w:rPr>
        <w:tab/>
        <w:t>وجود عوائق تحول دون وصول النساء الريفيات والنساء ذوات الإعاقة والنساء المنتميات إلى الأقليات الإثنية إلى برامج التعليم الافتراضية خلال فترة البقاء في المنزل في سياق جائحة كوفيد-19، ولا سيما بسبب نقص المعدات التكنولوجية؛</w:t>
      </w:r>
    </w:p>
    <w:p w14:paraId="2DD90E1F" w14:textId="4C105BA7" w:rsidR="00493518" w:rsidRPr="00493518" w:rsidRDefault="009C5949" w:rsidP="00493518">
      <w:pPr>
        <w:pStyle w:val="SingleTxt"/>
        <w:rPr>
          <w:lang w:val="ar-SA" w:bidi="ar-EG"/>
        </w:rPr>
      </w:pPr>
      <w:r>
        <w:rPr>
          <w:rtl/>
          <w:lang w:val="ar-SA"/>
        </w:rPr>
        <w:tab/>
      </w:r>
      <w:r w:rsidR="00493518" w:rsidRPr="00493518">
        <w:rPr>
          <w:rtl/>
          <w:lang w:val="ar-SA"/>
        </w:rPr>
        <w:t>(ه)</w:t>
      </w:r>
      <w:r w:rsidR="00493518" w:rsidRPr="00493518">
        <w:rPr>
          <w:rtl/>
          <w:lang w:val="ar-SA"/>
        </w:rPr>
        <w:tab/>
        <w:t>التحرش بالفتيات والنساء والتنمر عليهن في البيئات التعليمية، ولا سيما المثليات ومزدوجات الميل الجنسي ومغايرات الهوية الجنسانية وحاملات صفات الجنسين، ومحدودية المعلومات المتاحة عن عدد الشكاوى والتحقيقات في هذه الحالات وعن العقوبات الموقّعة.</w:t>
      </w:r>
    </w:p>
    <w:p w14:paraId="7AFF81FE" w14:textId="174DF559" w:rsidR="00493518" w:rsidRPr="00493518" w:rsidRDefault="00493518" w:rsidP="00493518">
      <w:pPr>
        <w:pStyle w:val="SingleTxt"/>
        <w:rPr>
          <w:lang w:val="ar-SA" w:bidi="ar-EG"/>
        </w:rPr>
      </w:pPr>
      <w:r w:rsidRPr="00493518">
        <w:rPr>
          <w:rtl/>
          <w:lang w:val="ar-SA"/>
        </w:rPr>
        <w:t>32</w:t>
      </w:r>
      <w:r>
        <w:rPr>
          <w:rtl/>
          <w:lang w:val="ar-SA"/>
        </w:rPr>
        <w:t xml:space="preserve"> -</w:t>
      </w:r>
      <w:r>
        <w:rPr>
          <w:rtl/>
          <w:lang w:val="ar-SA"/>
        </w:rPr>
        <w:tab/>
      </w:r>
      <w:r w:rsidRPr="00493518">
        <w:rPr>
          <w:b/>
          <w:bCs/>
          <w:rtl/>
          <w:lang w:val="ar-SA"/>
        </w:rPr>
        <w:t>وعلى ضوء التوصية العامة للّجنة رقم 36 (2017) بشأن حق الفتيات والنساء في التعليم، ومع التذكير بملاحظتها الختامية السابقة (</w:t>
      </w:r>
      <w:hyperlink r:id="rId28" w:history="1">
        <w:r w:rsidRPr="00493518">
          <w:rPr>
            <w:rStyle w:val="Hyperlink"/>
            <w:b/>
            <w:bCs/>
            <w:lang w:val="fr-CH" w:bidi="ar-EG"/>
          </w:rPr>
          <w:t>CEDAW/C/ALB/CO/4</w:t>
        </w:r>
      </w:hyperlink>
      <w:r w:rsidRPr="00493518">
        <w:rPr>
          <w:b/>
          <w:bCs/>
          <w:rtl/>
          <w:lang w:val="ar-SA"/>
        </w:rPr>
        <w:t>، الفقرة 29)، فإنها توصي بأن تروّج الدولة الطرف لأهمية تعليم الفتيات في جميع المراحل، بوصفه أساسا لتمكينهن، وأن تقوم بما يلي:</w:t>
      </w:r>
    </w:p>
    <w:p w14:paraId="372AD919" w14:textId="24CA0EA2" w:rsidR="00493518" w:rsidRPr="00493518" w:rsidRDefault="009C5949" w:rsidP="00493518">
      <w:pPr>
        <w:pStyle w:val="SingleTxt"/>
        <w:rPr>
          <w:b/>
          <w:bCs/>
          <w:lang w:val="ar-SA" w:bidi="ar-EG"/>
        </w:rPr>
      </w:pPr>
      <w:r>
        <w:rPr>
          <w:bCs/>
          <w:rtl/>
          <w:lang w:val="ar-SA"/>
        </w:rPr>
        <w:tab/>
      </w:r>
      <w:r w:rsidR="00493518" w:rsidRPr="00493518">
        <w:rPr>
          <w:b/>
          <w:rtl/>
          <w:lang w:val="ar-SA"/>
        </w:rPr>
        <w:t>(أ)</w:t>
      </w:r>
      <w:r w:rsidR="00493518" w:rsidRPr="00493518">
        <w:rPr>
          <w:bCs/>
          <w:rtl/>
          <w:lang w:val="ar-SA"/>
        </w:rPr>
        <w:tab/>
      </w:r>
      <w:r w:rsidR="00493518" w:rsidRPr="00493518">
        <w:rPr>
          <w:b/>
          <w:bCs/>
          <w:rtl/>
          <w:lang w:val="ar-SA"/>
        </w:rPr>
        <w:t>خفض معدلات الأمية بين النساء والفتيات، مع التركيز على النساء الريفيات، والنساء ذوات الإعاقة، والنساء المنتميات إلى أقليات إثنية، بما في ذلك نساء طائفتي الروما ومصريي البلقان، والنساء والفتيات اللاجئات وملتمسات اللجوء، واتخاذ تدابير محددة الهدف، بما في ذلك إذكاء الوعي وتقديم المنح الدراسية الخاصة بهدف زيادة معدلات التحاق الفتيات والنساء بالدراسة في مرحلتي التعليم الثانوي والعالي والبقاء فيها وإتمامها، ولا سيما في ميادين الدراسة غير التقليدية، بما في ذلك العلوم والتكنولوجيا والهندسة والرياضيات وتكنولوجيا المعلومات والاتصالات؛</w:t>
      </w:r>
    </w:p>
    <w:p w14:paraId="01D7563F" w14:textId="76A01246" w:rsidR="00493518" w:rsidRPr="00493518" w:rsidRDefault="009C5949" w:rsidP="00493518">
      <w:pPr>
        <w:pStyle w:val="SingleTxt"/>
        <w:rPr>
          <w:b/>
          <w:bCs/>
          <w:lang w:val="ar-SA" w:bidi="ar-EG"/>
        </w:rPr>
      </w:pPr>
      <w:r>
        <w:rPr>
          <w:b/>
          <w:bCs/>
          <w:rtl/>
          <w:lang w:val="ar-SA"/>
        </w:rPr>
        <w:tab/>
      </w:r>
      <w:r w:rsidR="00493518" w:rsidRPr="00493518">
        <w:rPr>
          <w:rtl/>
          <w:lang w:val="ar-SA"/>
        </w:rPr>
        <w:t>(ب)</w:t>
      </w:r>
      <w:r w:rsidR="00493518" w:rsidRPr="00493518">
        <w:rPr>
          <w:bCs/>
          <w:rtl/>
          <w:lang w:val="ar-SA"/>
        </w:rPr>
        <w:tab/>
      </w:r>
      <w:r w:rsidR="00493518" w:rsidRPr="00493518">
        <w:rPr>
          <w:b/>
          <w:bCs/>
          <w:rtl/>
          <w:lang w:val="ar-SA"/>
        </w:rPr>
        <w:t>تضمين المناهج الدراسية مواد تعليمية شاملة ومناسبة للفئة العمرية وفي المتناول بشأن مواضيع الصحة والحقوق الجنسية والإنجابية، بما في ذلك التثقيف بشأن السلوك الجنسي المسؤول لمنع الحمل المبكر والأمراض المنقولة جنسيا وتوفير التدريب المنهجي للمعلمين بشأن الصحة والحقوق الجنسية والإنجابية للنساء والفتيات؛</w:t>
      </w:r>
    </w:p>
    <w:p w14:paraId="3D147146" w14:textId="75E9F4D2" w:rsidR="00493518" w:rsidRPr="00493518" w:rsidRDefault="009C5949" w:rsidP="00493518">
      <w:pPr>
        <w:pStyle w:val="SingleTxt"/>
        <w:rPr>
          <w:b/>
          <w:bCs/>
          <w:lang w:val="ar-SA" w:bidi="ar-EG"/>
        </w:rPr>
      </w:pPr>
      <w:r>
        <w:rPr>
          <w:b/>
          <w:bCs/>
          <w:rtl/>
          <w:lang w:val="ar-SA"/>
        </w:rPr>
        <w:tab/>
      </w:r>
      <w:r w:rsidR="00493518" w:rsidRPr="00493518">
        <w:rPr>
          <w:rtl/>
          <w:lang w:val="ar-SA"/>
        </w:rPr>
        <w:t>(ج)</w:t>
      </w:r>
      <w:r w:rsidR="00493518" w:rsidRPr="00493518">
        <w:rPr>
          <w:bCs/>
          <w:rtl/>
          <w:lang w:val="ar-SA"/>
        </w:rPr>
        <w:tab/>
      </w:r>
      <w:r w:rsidR="00493518" w:rsidRPr="00493518">
        <w:rPr>
          <w:b/>
          <w:bCs/>
          <w:rtl/>
          <w:lang w:val="ar-SA"/>
        </w:rPr>
        <w:t>اعتماد وتنفيذ استراتيجية لضمان حصول النساء والفتيات الريفيات، والنساء والفتيات ذوات الإعاقة، والنساء والفتيات المنتميات إلى الأقليات الإثنية على فرص كافية للوصول إلى تكنولوجيا المعلومات والاتصالات لتمكينهن من الاستفادة من فرص التعلّم عن بعد والالتحاق ببرامج التعليم المتاحة على الإنترنت، وتوفير فرص تعلّم إضافية للتعويض عن فترات الانقطاع أثناء جائحة كوفيد-19؛</w:t>
      </w:r>
    </w:p>
    <w:p w14:paraId="544A61B9" w14:textId="493FF35B" w:rsidR="00493518" w:rsidRPr="00493518" w:rsidRDefault="009C5949" w:rsidP="00493518">
      <w:pPr>
        <w:pStyle w:val="SingleTxt"/>
        <w:rPr>
          <w:b/>
          <w:bCs/>
          <w:lang w:bidi="ar-EG"/>
        </w:rPr>
      </w:pPr>
      <w:r>
        <w:rPr>
          <w:bCs/>
          <w:rtl/>
          <w:lang w:val="ar-SA"/>
        </w:rPr>
        <w:tab/>
      </w:r>
      <w:r w:rsidR="00493518" w:rsidRPr="00493518">
        <w:rPr>
          <w:b/>
          <w:rtl/>
          <w:lang w:val="ar-SA"/>
        </w:rPr>
        <w:t>(د)</w:t>
      </w:r>
      <w:r w:rsidR="00493518" w:rsidRPr="00493518">
        <w:rPr>
          <w:bCs/>
          <w:rtl/>
          <w:lang w:val="ar-SA"/>
        </w:rPr>
        <w:tab/>
      </w:r>
      <w:r w:rsidR="00493518" w:rsidRPr="00493518">
        <w:rPr>
          <w:b/>
          <w:bCs/>
          <w:rtl/>
          <w:lang w:val="ar-SA"/>
        </w:rPr>
        <w:t xml:space="preserve">وضع سياسة وطنية لمكافحة التنمر لتوفير بيئات تعليمية آمنة وشاملة للجميع تكون خالية من التمييز والتحرش والعنف الجنساني ضد الفتيات والنساء، بسبل من بينها النقل الآمن </w:t>
      </w:r>
      <w:r w:rsidR="006F5607" w:rsidRPr="00493518">
        <w:rPr>
          <w:b/>
          <w:bCs/>
          <w:rtl/>
          <w:lang w:val="ar-SA"/>
        </w:rPr>
        <w:t>إلى</w:t>
      </w:r>
      <w:r w:rsidR="006F5607">
        <w:rPr>
          <w:rFonts w:hint="cs"/>
          <w:b/>
          <w:bCs/>
          <w:rtl/>
          <w:lang w:val="ar-SA"/>
        </w:rPr>
        <w:t> </w:t>
      </w:r>
      <w:r w:rsidR="00493518" w:rsidRPr="00493518">
        <w:rPr>
          <w:b/>
          <w:bCs/>
          <w:rtl/>
          <w:lang w:val="ar-SA"/>
        </w:rPr>
        <w:t xml:space="preserve">المدارس ومنها، والتحقيق في جميع حالات التحرش والعنف الجنساني المرتكب ضد الفتيات والنساء </w:t>
      </w:r>
      <w:r w:rsidR="006F5607" w:rsidRPr="00493518">
        <w:rPr>
          <w:b/>
          <w:bCs/>
          <w:rtl/>
          <w:lang w:val="ar-SA"/>
        </w:rPr>
        <w:t>في</w:t>
      </w:r>
      <w:r w:rsidR="006F5607">
        <w:rPr>
          <w:rFonts w:hint="eastAsia"/>
          <w:b/>
          <w:bCs/>
          <w:rtl/>
          <w:lang w:val="ar-SA"/>
        </w:rPr>
        <w:t> </w:t>
      </w:r>
      <w:r w:rsidR="00493518" w:rsidRPr="00493518">
        <w:rPr>
          <w:b/>
          <w:bCs/>
          <w:rtl/>
          <w:lang w:val="ar-SA"/>
        </w:rPr>
        <w:t>المؤسسات التعليمية ومقاضاة مرتكبيها ومعاقبتهم بشكل مناسب.</w:t>
      </w:r>
    </w:p>
    <w:p w14:paraId="206C2EBE" w14:textId="77777777" w:rsidR="009C5949" w:rsidRPr="009C5949" w:rsidRDefault="009C5949" w:rsidP="009C5949">
      <w:pPr>
        <w:pStyle w:val="SingleTxt"/>
        <w:spacing w:after="0" w:line="120" w:lineRule="exact"/>
        <w:rPr>
          <w:b/>
          <w:sz w:val="10"/>
          <w:rtl/>
          <w:lang w:val="ar-SA"/>
        </w:rPr>
      </w:pPr>
    </w:p>
    <w:p w14:paraId="4493D823" w14:textId="6F0B5296" w:rsidR="00493518" w:rsidRPr="00493518" w:rsidRDefault="00493518" w:rsidP="009C5949">
      <w:pPr>
        <w:pStyle w:val="H23"/>
        <w:ind w:left="1267" w:right="1267" w:hanging="1267"/>
        <w:rPr>
          <w:rtl/>
          <w:lang w:val="ar-SA" w:bidi="ar-EG"/>
        </w:rPr>
      </w:pPr>
      <w:r w:rsidRPr="00493518">
        <w:rPr>
          <w:rtl/>
          <w:lang w:val="ar-SA"/>
        </w:rPr>
        <w:lastRenderedPageBreak/>
        <w:tab/>
      </w:r>
      <w:r w:rsidRPr="00493518">
        <w:rPr>
          <w:rtl/>
          <w:lang w:val="ar-SA"/>
        </w:rPr>
        <w:tab/>
      </w:r>
      <w:r w:rsidRPr="00493518">
        <w:rPr>
          <w:rtl/>
          <w:lang w:val="ar-SA" w:bidi="ar-EG"/>
        </w:rPr>
        <w:t>العمالة</w:t>
      </w:r>
    </w:p>
    <w:p w14:paraId="76D7A010" w14:textId="2BAD3F74" w:rsidR="00493518" w:rsidRPr="00493518" w:rsidRDefault="00493518" w:rsidP="00493518">
      <w:pPr>
        <w:pStyle w:val="SingleTxt"/>
        <w:rPr>
          <w:lang w:val="ar-SA" w:bidi="ar-EG"/>
        </w:rPr>
      </w:pPr>
      <w:r w:rsidRPr="00493518">
        <w:rPr>
          <w:rtl/>
          <w:lang w:val="ar-SA"/>
        </w:rPr>
        <w:t>33</w:t>
      </w:r>
      <w:r>
        <w:rPr>
          <w:rtl/>
          <w:lang w:val="ar-SA"/>
        </w:rPr>
        <w:t xml:space="preserve"> -</w:t>
      </w:r>
      <w:r>
        <w:rPr>
          <w:rtl/>
          <w:lang w:val="ar-SA"/>
        </w:rPr>
        <w:tab/>
      </w:r>
      <w:r w:rsidRPr="00493518">
        <w:rPr>
          <w:rtl/>
          <w:lang w:val="ar-SA"/>
        </w:rPr>
        <w:t>تلاحظ اللجنة الجهود التي تبذلها الدولة الطرف لتعزيز السياسات المتعلقة بالعمالة، بما في ذلك اتخاذ عدة تدابير تشريعية إيجابية لتحسين معايير العمل ومواءمتها مع المعايير الدولية ومعايير الاتحاد الأوروبي. بيد أن اللجنة تلاحظ بقلق ما يلي:</w:t>
      </w:r>
    </w:p>
    <w:p w14:paraId="49246E7D" w14:textId="6657DCCE" w:rsidR="00493518" w:rsidRPr="00493518" w:rsidRDefault="009C5949" w:rsidP="00493518">
      <w:pPr>
        <w:pStyle w:val="SingleTxt"/>
        <w:rPr>
          <w:lang w:val="ar-SA" w:bidi="ar-EG"/>
        </w:rPr>
      </w:pPr>
      <w:r>
        <w:rPr>
          <w:rtl/>
          <w:lang w:val="ar-SA"/>
        </w:rPr>
        <w:tab/>
      </w:r>
      <w:r w:rsidR="00493518" w:rsidRPr="00493518">
        <w:rPr>
          <w:rtl/>
          <w:lang w:val="ar-SA"/>
        </w:rPr>
        <w:t>(أ)</w:t>
      </w:r>
      <w:r w:rsidR="00493518" w:rsidRPr="00493518">
        <w:rPr>
          <w:rtl/>
          <w:lang w:val="ar-SA"/>
        </w:rPr>
        <w:tab/>
        <w:t xml:space="preserve">أن الفجوة في الأجور بين الجنسين، البالغة 6,6 في المائة، وإن كانت أقل من متوسط الاتحاد الأوروبي، هي نتيجة لانخفاض مشاركة المرأة في سوق العمل الرسمي، وأنها تصل إلى </w:t>
      </w:r>
      <w:r w:rsidR="00DA6482" w:rsidRPr="00493518">
        <w:rPr>
          <w:rtl/>
          <w:lang w:val="ar-SA"/>
        </w:rPr>
        <w:t>27</w:t>
      </w:r>
      <w:r w:rsidR="00DA6482">
        <w:rPr>
          <w:rFonts w:hint="cs"/>
          <w:rtl/>
          <w:lang w:val="ar-SA"/>
        </w:rPr>
        <w:t> </w:t>
      </w:r>
      <w:r w:rsidR="00DA6482" w:rsidRPr="00493518">
        <w:rPr>
          <w:rtl/>
          <w:lang w:val="ar-SA"/>
        </w:rPr>
        <w:t>في</w:t>
      </w:r>
      <w:r w:rsidR="00DA6482">
        <w:rPr>
          <w:rFonts w:hint="cs"/>
          <w:rtl/>
          <w:lang w:val="ar-SA"/>
        </w:rPr>
        <w:t> </w:t>
      </w:r>
      <w:r w:rsidR="00493518" w:rsidRPr="00493518">
        <w:rPr>
          <w:rtl/>
          <w:lang w:val="ar-SA"/>
        </w:rPr>
        <w:t>المائة في قطاع الصناعة، حيث تتركز النساء؛</w:t>
      </w:r>
    </w:p>
    <w:p w14:paraId="15AF81D0" w14:textId="7BFB4115" w:rsidR="00493518" w:rsidRPr="00493518" w:rsidRDefault="009C5949" w:rsidP="00493518">
      <w:pPr>
        <w:pStyle w:val="SingleTxt"/>
        <w:rPr>
          <w:lang w:val="ar-SA" w:bidi="ar-EG"/>
        </w:rPr>
      </w:pPr>
      <w:r>
        <w:rPr>
          <w:rtl/>
          <w:lang w:val="ar-SA"/>
        </w:rPr>
        <w:tab/>
      </w:r>
      <w:r w:rsidR="00493518" w:rsidRPr="00493518">
        <w:rPr>
          <w:rtl/>
          <w:lang w:val="ar-SA"/>
        </w:rPr>
        <w:t>(ب)</w:t>
      </w:r>
      <w:r w:rsidR="00493518" w:rsidRPr="00493518">
        <w:rPr>
          <w:rtl/>
          <w:lang w:val="ar-SA"/>
        </w:rPr>
        <w:tab/>
        <w:t>تركُّز النساء في الوظائف الأقل أجرا في الاقتصاد غير الرسمي، حيث يتعرضن للاستغلال ويُستبعدن من تغطية الضمان الاجتماعي؛</w:t>
      </w:r>
    </w:p>
    <w:p w14:paraId="0913B838" w14:textId="70FCBD49" w:rsidR="00493518" w:rsidRPr="00493518" w:rsidRDefault="009C5949" w:rsidP="00493518">
      <w:pPr>
        <w:pStyle w:val="SingleTxt"/>
        <w:rPr>
          <w:lang w:val="ar-SA" w:bidi="ar-EG"/>
        </w:rPr>
      </w:pPr>
      <w:r>
        <w:rPr>
          <w:rtl/>
          <w:lang w:val="ar-SA"/>
        </w:rPr>
        <w:tab/>
      </w:r>
      <w:r w:rsidR="00493518" w:rsidRPr="00493518">
        <w:rPr>
          <w:rtl/>
          <w:lang w:val="ar-SA"/>
        </w:rPr>
        <w:t>(ج)</w:t>
      </w:r>
      <w:r w:rsidR="00493518" w:rsidRPr="00493518">
        <w:rPr>
          <w:rtl/>
          <w:lang w:val="ar-SA"/>
        </w:rPr>
        <w:tab/>
        <w:t>ارتفاع عدد النساء العاملات في مجال الرعاية غير المدفوعة الأجر أو في الأعمال التجارية العائلية؛</w:t>
      </w:r>
    </w:p>
    <w:p w14:paraId="548F03E6" w14:textId="2AF680B3" w:rsidR="00493518" w:rsidRPr="00493518" w:rsidRDefault="009C5949" w:rsidP="00493518">
      <w:pPr>
        <w:pStyle w:val="SingleTxt"/>
        <w:rPr>
          <w:lang w:val="ar-SA" w:bidi="ar-EG"/>
        </w:rPr>
      </w:pPr>
      <w:r>
        <w:rPr>
          <w:rtl/>
          <w:lang w:val="ar-SA"/>
        </w:rPr>
        <w:tab/>
      </w:r>
      <w:r w:rsidR="00493518" w:rsidRPr="00493518">
        <w:rPr>
          <w:rtl/>
          <w:lang w:val="ar-SA"/>
        </w:rPr>
        <w:t>(د)</w:t>
      </w:r>
      <w:r w:rsidR="00493518" w:rsidRPr="00493518">
        <w:rPr>
          <w:rtl/>
          <w:lang w:val="ar-SA"/>
        </w:rPr>
        <w:tab/>
        <w:t>حصول النساء العاملات في بعض القطاعات الصناعية في كثير من الأحيان على أجور أقل من الحد الأدنى القانوني للأجور، وحرمانهن من الإجازات السنوية والمرضية المدفوعة الأجر، وعدم حصولهن على معدات ملائمة للعمل في بيئات عمل غير آمنة؛</w:t>
      </w:r>
    </w:p>
    <w:p w14:paraId="0D957A4E" w14:textId="57F08248" w:rsidR="00493518" w:rsidRPr="00493518" w:rsidRDefault="009C5949" w:rsidP="00493518">
      <w:pPr>
        <w:pStyle w:val="SingleTxt"/>
        <w:rPr>
          <w:lang w:val="ar-SA" w:bidi="ar-EG"/>
        </w:rPr>
      </w:pPr>
      <w:r>
        <w:rPr>
          <w:rtl/>
          <w:lang w:val="ar-SA"/>
        </w:rPr>
        <w:tab/>
      </w:r>
      <w:r w:rsidR="00493518" w:rsidRPr="00493518">
        <w:rPr>
          <w:rtl/>
          <w:lang w:val="ar-SA"/>
        </w:rPr>
        <w:t>(ه)</w:t>
      </w:r>
      <w:r w:rsidR="00493518" w:rsidRPr="00493518">
        <w:rPr>
          <w:rtl/>
          <w:lang w:val="ar-SA"/>
        </w:rPr>
        <w:tab/>
        <w:t xml:space="preserve">ارتفاع معدلات البطالة بين النساء الريفيات والنساء ذوات الإعاقة والنساء المنتميات </w:t>
      </w:r>
      <w:r w:rsidR="00172841" w:rsidRPr="00493518">
        <w:rPr>
          <w:rtl/>
          <w:lang w:val="ar-SA"/>
        </w:rPr>
        <w:t>إلى</w:t>
      </w:r>
      <w:r w:rsidR="00172841">
        <w:rPr>
          <w:rFonts w:hint="cs"/>
          <w:rtl/>
          <w:lang w:val="ar-SA"/>
        </w:rPr>
        <w:t> </w:t>
      </w:r>
      <w:r w:rsidR="00493518" w:rsidRPr="00493518">
        <w:rPr>
          <w:rtl/>
          <w:lang w:val="ar-SA"/>
        </w:rPr>
        <w:t>أقليات إثنية، بما في ذلك نساء طائفتي الروما ومصريي البلقان.</w:t>
      </w:r>
    </w:p>
    <w:p w14:paraId="3A81BD74" w14:textId="47C6BFC6" w:rsidR="00493518" w:rsidRPr="00493518" w:rsidRDefault="00493518" w:rsidP="00493518">
      <w:pPr>
        <w:pStyle w:val="SingleTxt"/>
        <w:rPr>
          <w:lang w:val="ar-SA" w:bidi="ar-EG"/>
        </w:rPr>
      </w:pPr>
      <w:r w:rsidRPr="00493518">
        <w:rPr>
          <w:rtl/>
          <w:lang w:val="ar-SA"/>
        </w:rPr>
        <w:t>34</w:t>
      </w:r>
      <w:r>
        <w:rPr>
          <w:rtl/>
          <w:lang w:val="ar-SA"/>
        </w:rPr>
        <w:t xml:space="preserve"> -</w:t>
      </w:r>
      <w:r>
        <w:rPr>
          <w:rtl/>
          <w:lang w:val="ar-SA"/>
        </w:rPr>
        <w:tab/>
      </w:r>
      <w:r w:rsidRPr="00493518">
        <w:rPr>
          <w:rtl/>
          <w:lang w:val="ar-SA"/>
        </w:rPr>
        <w:t>و</w:t>
      </w:r>
      <w:r w:rsidRPr="00493518">
        <w:rPr>
          <w:b/>
          <w:bCs/>
          <w:rtl/>
          <w:lang w:val="ar-SA"/>
        </w:rPr>
        <w:t>تماشيا مع الغاية 8-5 من غايات أهداف التنمية المستدامة المتعلقة بتحقيق العمالة الكاملة والمنتجة وتوفير العمل اللائق لجميع النساء والرجال، وإذ تشير اللجنة إلى توصيتها السابقة (</w:t>
      </w:r>
      <w:hyperlink r:id="rId29" w:history="1">
        <w:r w:rsidRPr="00493518">
          <w:rPr>
            <w:rStyle w:val="Hyperlink"/>
            <w:b/>
            <w:bCs/>
            <w:lang w:val="fr-CH" w:bidi="ar-EG"/>
          </w:rPr>
          <w:t>CEDAW/C/ALB/CO/4</w:t>
        </w:r>
      </w:hyperlink>
      <w:r w:rsidRPr="00493518">
        <w:rPr>
          <w:b/>
          <w:bCs/>
          <w:rtl/>
          <w:lang w:val="ar-SA"/>
        </w:rPr>
        <w:t>، الفقرة 31)، فإنها توصي الدولة الطرف بما يلي:</w:t>
      </w:r>
    </w:p>
    <w:p w14:paraId="1E4DF10C" w14:textId="0F1C8C85" w:rsidR="00493518" w:rsidRPr="00493518" w:rsidRDefault="009C5949" w:rsidP="00493518">
      <w:pPr>
        <w:pStyle w:val="SingleTxt"/>
        <w:rPr>
          <w:b/>
          <w:bCs/>
          <w:lang w:val="ar-SA" w:bidi="ar-EG"/>
        </w:rPr>
      </w:pPr>
      <w:r>
        <w:rPr>
          <w:bCs/>
          <w:rtl/>
          <w:lang w:val="ar-SA"/>
        </w:rPr>
        <w:tab/>
      </w:r>
      <w:r w:rsidR="00493518" w:rsidRPr="00493518">
        <w:rPr>
          <w:b/>
          <w:rtl/>
          <w:lang w:val="ar-SA"/>
        </w:rPr>
        <w:t>(أ)</w:t>
      </w:r>
      <w:r w:rsidR="00493518" w:rsidRPr="00493518">
        <w:rPr>
          <w:bCs/>
          <w:rtl/>
          <w:lang w:val="ar-SA"/>
        </w:rPr>
        <w:tab/>
      </w:r>
      <w:r w:rsidR="00493518" w:rsidRPr="00493518">
        <w:rPr>
          <w:b/>
          <w:bCs/>
          <w:rtl/>
          <w:lang w:val="ar-SA"/>
        </w:rPr>
        <w:t>الإنفاذ الفعال لمبدأ الأجر المتساوي لقاء العمل المتساوي القيمة، من أجل تضييق الفجوة في الأجور بين الجنسين وسدها في نهاية المطاف، وذلك عن طريق ما يلي: ’1‘ إجراء عمليات تفتيش منتظمة لبيئات العمل؛ ’2‘ تطبيق أساليب تحليلية محايدة جنسانيا لتصنيف الوظائف وتقييمها؛ ’3‘ إجراء دراسات استقصائية منتظمة للأجور؛ ’4‘ تشجيع أرباب العمل على نشر سرد يتضمن بياناتهم المتعلقة بالفجوة في الأجور بين الجنسين، بغية تحسين فهم الأسباب الكامنة وراء هذه الفجوة، واتخاذ التدابير ال</w:t>
      </w:r>
      <w:r w:rsidR="00493518" w:rsidRPr="00493518">
        <w:rPr>
          <w:b/>
          <w:bCs/>
          <w:rtl/>
          <w:lang w:val="ar-SA" w:bidi="ar-EG"/>
        </w:rPr>
        <w:t>تصحيحية</w:t>
      </w:r>
      <w:r w:rsidR="00493518" w:rsidRPr="00493518">
        <w:rPr>
          <w:b/>
          <w:bCs/>
          <w:rtl/>
          <w:lang w:val="ar-SA"/>
        </w:rPr>
        <w:t xml:space="preserve"> المناسبة؛</w:t>
      </w:r>
      <w:r w:rsidR="00493518" w:rsidRPr="00493518">
        <w:rPr>
          <w:bCs/>
          <w:rtl/>
          <w:lang w:val="ar-SA"/>
        </w:rPr>
        <w:t xml:space="preserve"> </w:t>
      </w:r>
    </w:p>
    <w:p w14:paraId="2F250E09" w14:textId="40C2DAEC" w:rsidR="00493518" w:rsidRPr="00493518" w:rsidRDefault="009C5949" w:rsidP="00493518">
      <w:pPr>
        <w:pStyle w:val="SingleTxt"/>
        <w:rPr>
          <w:b/>
          <w:bCs/>
          <w:lang w:val="ar-SA" w:bidi="ar-EG"/>
        </w:rPr>
      </w:pPr>
      <w:r>
        <w:rPr>
          <w:b/>
          <w:bCs/>
          <w:rtl/>
          <w:lang w:val="ar-SA"/>
        </w:rPr>
        <w:tab/>
      </w:r>
      <w:r w:rsidR="00493518" w:rsidRPr="00493518">
        <w:rPr>
          <w:rtl/>
          <w:lang w:val="ar-SA"/>
        </w:rPr>
        <w:t>(ب)</w:t>
      </w:r>
      <w:r w:rsidR="00493518" w:rsidRPr="00493518">
        <w:rPr>
          <w:bCs/>
          <w:rtl/>
          <w:lang w:val="ar-SA"/>
        </w:rPr>
        <w:tab/>
      </w:r>
      <w:r w:rsidR="00493518" w:rsidRPr="00493518">
        <w:rPr>
          <w:b/>
          <w:bCs/>
          <w:rtl/>
          <w:lang w:val="ar-SA"/>
        </w:rPr>
        <w:t>تعزيز وصول النساء إلى قطاع العمل الرسمي، ولا سيما الفئات المحرومة من النساء، وتوسيع نطاق تغطية خطط الحماية الاجتماعية لتشمل النساء العاملات في الاقتصاد غير الرسمي؛</w:t>
      </w:r>
    </w:p>
    <w:p w14:paraId="3B983D58" w14:textId="349490B1" w:rsidR="00493518" w:rsidRPr="00493518" w:rsidRDefault="009C5949" w:rsidP="00493518">
      <w:pPr>
        <w:pStyle w:val="SingleTxt"/>
        <w:rPr>
          <w:b/>
          <w:bCs/>
          <w:lang w:val="ar-SA" w:bidi="ar-EG"/>
        </w:rPr>
      </w:pPr>
      <w:r>
        <w:rPr>
          <w:b/>
          <w:bCs/>
          <w:rtl/>
          <w:lang w:val="ar-SA"/>
        </w:rPr>
        <w:tab/>
      </w:r>
      <w:r w:rsidR="00493518" w:rsidRPr="00493518">
        <w:rPr>
          <w:rtl/>
          <w:lang w:val="ar-SA"/>
        </w:rPr>
        <w:t>(ج)</w:t>
      </w:r>
      <w:r w:rsidR="00493518" w:rsidRPr="00493518">
        <w:rPr>
          <w:bCs/>
          <w:rtl/>
          <w:lang w:val="ar-SA"/>
        </w:rPr>
        <w:tab/>
      </w:r>
      <w:r w:rsidR="00493518" w:rsidRPr="00493518">
        <w:rPr>
          <w:b/>
          <w:bCs/>
          <w:rtl/>
          <w:lang w:val="ar-SA"/>
        </w:rPr>
        <w:t xml:space="preserve">الاعتراف بعبء أعمال الرعاية غير المدفوعة الأجر الذي تتحمّله المرأة وتقليله وإعادة توزيعه من خلال توفير مرافق </w:t>
      </w:r>
      <w:r w:rsidR="00493518" w:rsidRPr="00493518">
        <w:rPr>
          <w:b/>
          <w:bCs/>
          <w:rtl/>
          <w:lang w:val="ar-SA" w:bidi="ar-EG"/>
        </w:rPr>
        <w:t>ل</w:t>
      </w:r>
      <w:r w:rsidR="00493518" w:rsidRPr="00493518">
        <w:rPr>
          <w:b/>
          <w:bCs/>
          <w:rtl/>
          <w:lang w:val="ar-SA"/>
        </w:rPr>
        <w:t>رعاية الأطفال وخدمات رعاية لكبار السن بتكلفة ميسورة وتشجيع تقاسم المسؤوليات المنزلية والأسرية بالتساوي بين المرأة والرجل، وضمان حصول النساء العاملات في الأعمال التجارية العائلية على أجور كافية وإمكانية استفادتهن من خطط الحماية الاجتماعية؛</w:t>
      </w:r>
    </w:p>
    <w:p w14:paraId="5A763D26" w14:textId="427FADE4" w:rsidR="00493518" w:rsidRPr="00493518" w:rsidRDefault="009C5949" w:rsidP="00493518">
      <w:pPr>
        <w:pStyle w:val="SingleTxt"/>
        <w:rPr>
          <w:b/>
          <w:bCs/>
          <w:lang w:val="ar-SA" w:bidi="ar-EG"/>
        </w:rPr>
      </w:pPr>
      <w:r>
        <w:rPr>
          <w:b/>
          <w:bCs/>
          <w:rtl/>
          <w:lang w:val="ar-SA"/>
        </w:rPr>
        <w:lastRenderedPageBreak/>
        <w:tab/>
      </w:r>
      <w:r w:rsidR="00493518" w:rsidRPr="00493518">
        <w:rPr>
          <w:rtl/>
          <w:lang w:val="ar-SA"/>
        </w:rPr>
        <w:t>(د)</w:t>
      </w:r>
      <w:r w:rsidR="00493518" w:rsidRPr="00493518">
        <w:rPr>
          <w:bCs/>
          <w:rtl/>
          <w:lang w:val="ar-SA"/>
        </w:rPr>
        <w:tab/>
      </w:r>
      <w:r w:rsidR="00493518" w:rsidRPr="00493518">
        <w:rPr>
          <w:b/>
          <w:bCs/>
          <w:rtl/>
          <w:lang w:val="ar-SA"/>
        </w:rPr>
        <w:t>تعزيز آليات الرصد، بما في ذلك عمليات التفتيش المنتظمة لبيئات العمل وتعزيز وصول المرأة إلى الآليات السرية والمستقلة المعنية بمعالجة الشكاوى من أجل التصدي للتمييز ضد المرأة في مجال التوظيف؛</w:t>
      </w:r>
    </w:p>
    <w:p w14:paraId="0514AF07" w14:textId="0E55769D" w:rsidR="00493518" w:rsidRPr="00493518" w:rsidRDefault="009C5949" w:rsidP="00493518">
      <w:pPr>
        <w:pStyle w:val="SingleTxt"/>
        <w:rPr>
          <w:b/>
          <w:bCs/>
          <w:lang w:val="ar-SA" w:bidi="ar-EG"/>
        </w:rPr>
      </w:pPr>
      <w:r>
        <w:rPr>
          <w:b/>
          <w:bCs/>
          <w:rtl/>
          <w:lang w:val="ar-SA"/>
        </w:rPr>
        <w:tab/>
      </w:r>
      <w:r w:rsidR="00493518" w:rsidRPr="00493518">
        <w:rPr>
          <w:rtl/>
          <w:lang w:val="ar-SA"/>
        </w:rPr>
        <w:t>(ه)</w:t>
      </w:r>
      <w:r w:rsidR="00493518" w:rsidRPr="00493518">
        <w:rPr>
          <w:bCs/>
          <w:rtl/>
          <w:lang w:val="ar-SA"/>
        </w:rPr>
        <w:tab/>
      </w:r>
      <w:r w:rsidR="00493518" w:rsidRPr="00493518">
        <w:rPr>
          <w:b/>
          <w:bCs/>
          <w:rtl/>
          <w:lang w:val="ar-SA"/>
        </w:rPr>
        <w:t xml:space="preserve">تحسين إمكانية الحصول على فرص العمل والتدريب بالنسبة لفئات النساء </w:t>
      </w:r>
      <w:r w:rsidR="00493518" w:rsidRPr="00493518">
        <w:rPr>
          <w:rFonts w:hint="eastAsia"/>
          <w:b/>
          <w:bCs/>
          <w:rtl/>
          <w:lang w:val="ar-SA"/>
        </w:rPr>
        <w:t>المحرومة</w:t>
      </w:r>
      <w:r w:rsidR="00493518" w:rsidRPr="00493518">
        <w:rPr>
          <w:b/>
          <w:bCs/>
          <w:rtl/>
          <w:lang w:val="ar-SA"/>
        </w:rPr>
        <w:t>، من قبيل النساء المنتميات إلى أقليات إثنية وذوات الإعاقة والمهاجرات؛</w:t>
      </w:r>
    </w:p>
    <w:p w14:paraId="058B5951" w14:textId="03BC046C" w:rsidR="00493518" w:rsidRPr="00493518" w:rsidRDefault="009C5949" w:rsidP="00493518">
      <w:pPr>
        <w:pStyle w:val="SingleTxt"/>
        <w:rPr>
          <w:b/>
          <w:bCs/>
          <w:lang w:val="ar-SA" w:bidi="ar-EG"/>
        </w:rPr>
      </w:pPr>
      <w:r>
        <w:rPr>
          <w:b/>
          <w:bCs/>
          <w:rtl/>
          <w:lang w:val="ar-SA"/>
        </w:rPr>
        <w:tab/>
      </w:r>
      <w:r w:rsidR="00493518" w:rsidRPr="00493518">
        <w:rPr>
          <w:rtl/>
          <w:lang w:val="ar-SA"/>
        </w:rPr>
        <w:t>(و)</w:t>
      </w:r>
      <w:r w:rsidR="00493518" w:rsidRPr="00493518">
        <w:rPr>
          <w:bCs/>
          <w:rtl/>
          <w:lang w:val="ar-SA"/>
        </w:rPr>
        <w:tab/>
        <w:t>التصديق على اتفاقية منظمة العمل الدولية لعام 2011 (رقم 189) بشأن العمل اللائق للعمال المنزليين.</w:t>
      </w:r>
    </w:p>
    <w:p w14:paraId="7A185B04" w14:textId="77777777" w:rsidR="009C5949" w:rsidRPr="009C5949" w:rsidRDefault="009C5949" w:rsidP="009C5949">
      <w:pPr>
        <w:pStyle w:val="SingleTxt"/>
        <w:spacing w:after="0" w:line="120" w:lineRule="exact"/>
        <w:rPr>
          <w:b/>
          <w:sz w:val="10"/>
          <w:rtl/>
          <w:lang w:val="ar-SA"/>
        </w:rPr>
      </w:pPr>
    </w:p>
    <w:p w14:paraId="4DEE2DA0" w14:textId="5F026638"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الصحة</w:t>
      </w:r>
    </w:p>
    <w:p w14:paraId="45592B9E" w14:textId="3D5EF145" w:rsidR="00493518" w:rsidRPr="00493518" w:rsidRDefault="00493518" w:rsidP="00493518">
      <w:pPr>
        <w:pStyle w:val="SingleTxt"/>
        <w:rPr>
          <w:lang w:val="ar-SA" w:bidi="ar-EG"/>
        </w:rPr>
      </w:pPr>
      <w:r w:rsidRPr="00493518">
        <w:rPr>
          <w:rtl/>
          <w:lang w:val="ar-SA"/>
        </w:rPr>
        <w:t>35</w:t>
      </w:r>
      <w:r>
        <w:rPr>
          <w:rtl/>
          <w:lang w:val="ar-SA"/>
        </w:rPr>
        <w:t xml:space="preserve"> -</w:t>
      </w:r>
      <w:r>
        <w:rPr>
          <w:rtl/>
          <w:lang w:val="ar-SA"/>
        </w:rPr>
        <w:tab/>
      </w:r>
      <w:r w:rsidRPr="00493518">
        <w:rPr>
          <w:rtl/>
          <w:lang w:val="ar-SA"/>
        </w:rPr>
        <w:t>تلاحظ اللجنة بقلق ما يلي</w:t>
      </w:r>
      <w:r w:rsidR="0002514C">
        <w:rPr>
          <w:rFonts w:hint="cs"/>
          <w:rtl/>
          <w:lang w:val="fr-CH" w:bidi="ar-EG"/>
        </w:rPr>
        <w:t>:</w:t>
      </w:r>
    </w:p>
    <w:p w14:paraId="08EB13BC" w14:textId="7E5AA6D3" w:rsidR="00493518" w:rsidRPr="00493518" w:rsidRDefault="009C5949" w:rsidP="00493518">
      <w:pPr>
        <w:pStyle w:val="SingleTxt"/>
        <w:rPr>
          <w:lang w:val="ar-SA" w:bidi="ar-EG"/>
        </w:rPr>
      </w:pPr>
      <w:r>
        <w:rPr>
          <w:rtl/>
          <w:lang w:val="ar-SA"/>
        </w:rPr>
        <w:tab/>
      </w:r>
      <w:r w:rsidR="00493518" w:rsidRPr="00493518">
        <w:rPr>
          <w:rtl/>
          <w:lang w:val="ar-SA"/>
        </w:rPr>
        <w:t>(أ)</w:t>
      </w:r>
      <w:r w:rsidR="00493518" w:rsidRPr="00493518">
        <w:rPr>
          <w:rtl/>
          <w:lang w:val="ar-SA"/>
        </w:rPr>
        <w:tab/>
        <w:t>استمرار ارتفاع معدلات وفيات الأمهات، بسبب محدودية فرص حصول المرأة على خدمات الرعاية الصحية قبل الولادة وبعدها، وانخفاض معدل الولادات التي يشرف عليها أخصائيون صحّيون مَهَرة، ولا سيما في المناطق الريفية؛</w:t>
      </w:r>
    </w:p>
    <w:p w14:paraId="3D60C3C7" w14:textId="59BCDBFB" w:rsidR="00493518" w:rsidRPr="00493518" w:rsidRDefault="009C5949" w:rsidP="00493518">
      <w:pPr>
        <w:pStyle w:val="SingleTxt"/>
        <w:rPr>
          <w:lang w:val="ar-SA" w:bidi="ar-EG"/>
        </w:rPr>
      </w:pPr>
      <w:r>
        <w:rPr>
          <w:rtl/>
          <w:lang w:val="ar-SA"/>
        </w:rPr>
        <w:tab/>
      </w:r>
      <w:r w:rsidR="00493518" w:rsidRPr="00493518">
        <w:rPr>
          <w:rtl/>
          <w:lang w:val="ar-SA"/>
        </w:rPr>
        <w:t>(ب)</w:t>
      </w:r>
      <w:r w:rsidR="00493518" w:rsidRPr="00493518">
        <w:rPr>
          <w:rtl/>
          <w:lang w:val="ar-SA"/>
        </w:rPr>
        <w:tab/>
        <w:t>استمرار ارتفاع نسبة النساء اللواتي يتبيّن من الفحص إصابتهن بفيروس الورم الحليمي البشري؛</w:t>
      </w:r>
    </w:p>
    <w:p w14:paraId="444370C6" w14:textId="76BEE6C8" w:rsidR="00493518" w:rsidRPr="00493518" w:rsidRDefault="009C5949" w:rsidP="00493518">
      <w:pPr>
        <w:pStyle w:val="SingleTxt"/>
        <w:rPr>
          <w:lang w:val="ar-SA" w:bidi="ar-EG"/>
        </w:rPr>
      </w:pPr>
      <w:r>
        <w:rPr>
          <w:rtl/>
          <w:lang w:val="ar-SA"/>
        </w:rPr>
        <w:tab/>
      </w:r>
      <w:r w:rsidR="00493518" w:rsidRPr="00493518">
        <w:rPr>
          <w:rtl/>
          <w:lang w:val="ar-SA"/>
        </w:rPr>
        <w:t>(ج)</w:t>
      </w:r>
      <w:r w:rsidR="00493518" w:rsidRPr="00493518">
        <w:rPr>
          <w:rtl/>
          <w:lang w:val="ar-SA"/>
        </w:rPr>
        <w:tab/>
        <w:t>محدودية فرص حصول النساء والفتيات على خدمات رعاية الصحة الجنسية والإنجابية والمعلومات المتعلقة بها، بما في ذلك المعلومات المتعلقة بالسلوك الجنسي المسؤول، وعلى وسائل تنظيم الأسرة ووسائل منع الحمل الحديثة، ولا سيما في المناطق الريفية؛</w:t>
      </w:r>
    </w:p>
    <w:p w14:paraId="6A4A40B5" w14:textId="452301E6" w:rsidR="00493518" w:rsidRPr="00493518" w:rsidRDefault="009C5949" w:rsidP="00493518">
      <w:pPr>
        <w:pStyle w:val="SingleTxt"/>
        <w:rPr>
          <w:lang w:val="ar-SA" w:bidi="ar-EG"/>
        </w:rPr>
      </w:pPr>
      <w:r>
        <w:rPr>
          <w:rtl/>
          <w:lang w:val="ar-SA"/>
        </w:rPr>
        <w:tab/>
      </w:r>
      <w:r w:rsidR="00493518" w:rsidRPr="00493518">
        <w:rPr>
          <w:rtl/>
          <w:lang w:val="ar-SA"/>
        </w:rPr>
        <w:t>(د)</w:t>
      </w:r>
      <w:r w:rsidR="00493518" w:rsidRPr="00493518">
        <w:rPr>
          <w:rtl/>
          <w:lang w:val="ar-SA"/>
        </w:rPr>
        <w:tab/>
        <w:t>الادعاءات المتعلقة بالممارسات القسرية المتعلقة بتنظيم الأسرة، بما في ذلك الإجهاض الانتقائي قبل الولادة، التي قد تصل في بعض الحالات إلى حد المعاملة اللاإنسانية والمهينة للمرأة، والتي تشير التقارير إلى أنها أحد أسباب انخفاض معدلات مواليد الإناث في الدولة الطرف.</w:t>
      </w:r>
    </w:p>
    <w:p w14:paraId="3DA1455B" w14:textId="2204584B" w:rsidR="00493518" w:rsidRPr="00493518" w:rsidRDefault="00493518" w:rsidP="00493518">
      <w:pPr>
        <w:pStyle w:val="SingleTxt"/>
        <w:rPr>
          <w:bCs/>
          <w:lang w:val="ar-SA" w:bidi="ar-EG"/>
        </w:rPr>
      </w:pPr>
      <w:r w:rsidRPr="00493518">
        <w:rPr>
          <w:b/>
          <w:rtl/>
          <w:lang w:val="ar-SA"/>
        </w:rPr>
        <w:t>36</w:t>
      </w:r>
      <w:r w:rsidRPr="009C5949">
        <w:rPr>
          <w:b/>
          <w:rtl/>
          <w:lang w:val="ar-SA"/>
        </w:rPr>
        <w:t xml:space="preserve"> -</w:t>
      </w:r>
      <w:r>
        <w:rPr>
          <w:bCs/>
          <w:rtl/>
          <w:lang w:val="ar-SA"/>
        </w:rPr>
        <w:tab/>
      </w:r>
      <w:r w:rsidRPr="00493518">
        <w:rPr>
          <w:bCs/>
          <w:rtl/>
          <w:lang w:val="ar-SA"/>
        </w:rPr>
        <w:t>و</w:t>
      </w:r>
      <w:r w:rsidRPr="00493518">
        <w:rPr>
          <w:rFonts w:hint="eastAsia"/>
          <w:bCs/>
          <w:rtl/>
          <w:lang w:val="ar-SA"/>
        </w:rPr>
        <w:t>توصي</w:t>
      </w:r>
      <w:r w:rsidRPr="00493518">
        <w:rPr>
          <w:bCs/>
          <w:rtl/>
          <w:lang w:val="ar-SA"/>
        </w:rPr>
        <w:t xml:space="preserve"> </w:t>
      </w:r>
      <w:r w:rsidRPr="00493518">
        <w:rPr>
          <w:rFonts w:hint="eastAsia"/>
          <w:bCs/>
          <w:rtl/>
          <w:lang w:val="ar-SA"/>
        </w:rPr>
        <w:t>اللجنة</w:t>
      </w:r>
      <w:r w:rsidRPr="00493518">
        <w:rPr>
          <w:bCs/>
          <w:rtl/>
          <w:lang w:val="ar-SA"/>
        </w:rPr>
        <w:t xml:space="preserve"> </w:t>
      </w:r>
      <w:r w:rsidRPr="00493518">
        <w:rPr>
          <w:rFonts w:hint="eastAsia"/>
          <w:bCs/>
          <w:rtl/>
          <w:lang w:val="ar-SA"/>
        </w:rPr>
        <w:t>الدولة</w:t>
      </w:r>
      <w:r w:rsidRPr="00493518">
        <w:rPr>
          <w:bCs/>
          <w:rtl/>
          <w:lang w:val="ar-SA"/>
        </w:rPr>
        <w:t xml:space="preserve"> </w:t>
      </w:r>
      <w:r w:rsidRPr="00493518">
        <w:rPr>
          <w:rFonts w:hint="eastAsia"/>
          <w:bCs/>
          <w:rtl/>
          <w:lang w:val="ar-SA"/>
        </w:rPr>
        <w:t>الطرف،</w:t>
      </w:r>
      <w:r w:rsidRPr="00493518">
        <w:rPr>
          <w:bCs/>
          <w:rtl/>
          <w:lang w:val="ar-SA"/>
        </w:rPr>
        <w:t xml:space="preserve"> </w:t>
      </w:r>
      <w:r w:rsidRPr="00493518">
        <w:rPr>
          <w:rFonts w:hint="eastAsia"/>
          <w:bCs/>
          <w:rtl/>
          <w:lang w:val="ar-SA"/>
        </w:rPr>
        <w:t>تم</w:t>
      </w:r>
      <w:r w:rsidRPr="00493518">
        <w:rPr>
          <w:bCs/>
          <w:rtl/>
          <w:lang w:val="ar-SA"/>
        </w:rPr>
        <w:t>ا</w:t>
      </w:r>
      <w:r w:rsidRPr="00493518">
        <w:rPr>
          <w:rFonts w:hint="eastAsia"/>
          <w:bCs/>
          <w:rtl/>
          <w:lang w:val="ar-SA"/>
        </w:rPr>
        <w:t>شيا</w:t>
      </w:r>
      <w:r w:rsidRPr="00493518">
        <w:rPr>
          <w:bCs/>
          <w:rtl/>
          <w:lang w:val="ar-SA"/>
        </w:rPr>
        <w:t xml:space="preserve"> </w:t>
      </w:r>
      <w:r w:rsidRPr="00493518">
        <w:rPr>
          <w:rFonts w:hint="eastAsia"/>
          <w:bCs/>
          <w:rtl/>
          <w:lang w:val="ar-SA"/>
        </w:rPr>
        <w:t>مع</w:t>
      </w:r>
      <w:r w:rsidRPr="00493518">
        <w:rPr>
          <w:bCs/>
          <w:rtl/>
          <w:lang w:val="ar-SA"/>
        </w:rPr>
        <w:t xml:space="preserve"> </w:t>
      </w:r>
      <w:r w:rsidRPr="00493518">
        <w:rPr>
          <w:rFonts w:hint="eastAsia"/>
          <w:bCs/>
          <w:rtl/>
          <w:lang w:val="ar-SA"/>
        </w:rPr>
        <w:t>التوصية</w:t>
      </w:r>
      <w:r w:rsidRPr="00493518">
        <w:rPr>
          <w:bCs/>
          <w:rtl/>
          <w:lang w:val="ar-SA"/>
        </w:rPr>
        <w:t xml:space="preserve"> </w:t>
      </w:r>
      <w:r w:rsidRPr="00493518">
        <w:rPr>
          <w:rFonts w:hint="eastAsia"/>
          <w:bCs/>
          <w:rtl/>
          <w:lang w:val="ar-SA"/>
        </w:rPr>
        <w:t>العامة</w:t>
      </w:r>
      <w:r w:rsidRPr="00493518">
        <w:rPr>
          <w:bCs/>
          <w:rtl/>
          <w:lang w:val="ar-SA"/>
        </w:rPr>
        <w:t xml:space="preserve"> </w:t>
      </w:r>
      <w:r w:rsidRPr="00493518">
        <w:rPr>
          <w:rFonts w:hint="eastAsia"/>
          <w:bCs/>
          <w:rtl/>
          <w:lang w:val="ar-SA"/>
        </w:rPr>
        <w:t>رقم</w:t>
      </w:r>
      <w:r w:rsidRPr="00493518">
        <w:rPr>
          <w:bCs/>
          <w:rtl/>
          <w:lang w:val="ar-SA"/>
        </w:rPr>
        <w:t xml:space="preserve"> 24 (1999) </w:t>
      </w:r>
      <w:r w:rsidRPr="00493518">
        <w:rPr>
          <w:rFonts w:hint="eastAsia"/>
          <w:bCs/>
          <w:rtl/>
          <w:lang w:val="ar-SA"/>
        </w:rPr>
        <w:t>لل</w:t>
      </w:r>
      <w:r w:rsidRPr="00493518">
        <w:rPr>
          <w:bCs/>
          <w:rtl/>
          <w:lang w:val="ar-SA"/>
        </w:rPr>
        <w:t>ّ</w:t>
      </w:r>
      <w:r w:rsidRPr="00493518">
        <w:rPr>
          <w:rFonts w:hint="eastAsia"/>
          <w:bCs/>
          <w:rtl/>
          <w:lang w:val="ar-SA"/>
        </w:rPr>
        <w:t>جنة</w:t>
      </w:r>
      <w:r w:rsidRPr="00493518">
        <w:rPr>
          <w:bCs/>
          <w:rtl/>
          <w:lang w:val="ar-SA"/>
        </w:rPr>
        <w:t xml:space="preserve"> </w:t>
      </w:r>
      <w:r w:rsidRPr="00493518">
        <w:rPr>
          <w:rFonts w:hint="eastAsia"/>
          <w:bCs/>
          <w:rtl/>
          <w:lang w:val="ar-SA"/>
        </w:rPr>
        <w:t>بشأن</w:t>
      </w:r>
      <w:r w:rsidRPr="00493518">
        <w:rPr>
          <w:bCs/>
          <w:rtl/>
          <w:lang w:val="ar-SA"/>
        </w:rPr>
        <w:t xml:space="preserve"> </w:t>
      </w:r>
      <w:r w:rsidRPr="00493518">
        <w:rPr>
          <w:rFonts w:hint="eastAsia"/>
          <w:bCs/>
          <w:rtl/>
          <w:lang w:val="ar-SA"/>
        </w:rPr>
        <w:t>المرأة</w:t>
      </w:r>
      <w:r w:rsidRPr="00493518">
        <w:rPr>
          <w:bCs/>
          <w:rtl/>
          <w:lang w:val="ar-SA"/>
        </w:rPr>
        <w:t xml:space="preserve"> </w:t>
      </w:r>
      <w:r w:rsidRPr="00493518">
        <w:rPr>
          <w:rFonts w:hint="eastAsia"/>
          <w:bCs/>
          <w:rtl/>
          <w:lang w:val="ar-SA"/>
        </w:rPr>
        <w:t>والصحة،</w:t>
      </w:r>
      <w:r w:rsidRPr="00493518">
        <w:rPr>
          <w:bCs/>
          <w:rtl/>
          <w:lang w:val="ar-SA"/>
        </w:rPr>
        <w:t xml:space="preserve"> </w:t>
      </w:r>
      <w:r w:rsidRPr="00493518">
        <w:rPr>
          <w:rFonts w:hint="eastAsia"/>
          <w:bCs/>
          <w:rtl/>
          <w:lang w:val="ar-SA"/>
        </w:rPr>
        <w:t>والغايتين</w:t>
      </w:r>
      <w:r w:rsidRPr="00493518">
        <w:rPr>
          <w:bCs/>
          <w:rtl/>
          <w:lang w:val="ar-SA"/>
        </w:rPr>
        <w:t xml:space="preserve"> 3-1 </w:t>
      </w:r>
      <w:r w:rsidRPr="00493518">
        <w:rPr>
          <w:rFonts w:hint="eastAsia"/>
          <w:bCs/>
          <w:rtl/>
          <w:lang w:val="ar-SA"/>
        </w:rPr>
        <w:t>و</w:t>
      </w:r>
      <w:r w:rsidRPr="00493518">
        <w:rPr>
          <w:bCs/>
          <w:rtl/>
          <w:lang w:val="ar-SA"/>
        </w:rPr>
        <w:t xml:space="preserve"> 3-7 </w:t>
      </w:r>
      <w:r w:rsidRPr="00493518">
        <w:rPr>
          <w:rFonts w:hint="eastAsia"/>
          <w:bCs/>
          <w:rtl/>
          <w:lang w:val="ar-SA"/>
        </w:rPr>
        <w:t>من</w:t>
      </w:r>
      <w:r w:rsidRPr="00493518">
        <w:rPr>
          <w:bCs/>
          <w:rtl/>
          <w:lang w:val="ar-SA"/>
        </w:rPr>
        <w:t xml:space="preserve"> غايات أهداف التنمية المستدامة، والتي تهدف إلى خفض النسبة العالمية لوفيات </w:t>
      </w:r>
      <w:r w:rsidRPr="00493518">
        <w:rPr>
          <w:rFonts w:hint="eastAsia"/>
          <w:bCs/>
          <w:rtl/>
          <w:lang w:val="ar-SA"/>
        </w:rPr>
        <w:t>الأمهات</w:t>
      </w:r>
      <w:r w:rsidRPr="00493518">
        <w:rPr>
          <w:bCs/>
          <w:rtl/>
          <w:lang w:val="ar-SA"/>
        </w:rPr>
        <w:t xml:space="preserve"> وكفالة وصول الجميع إلى خدمات الرعاية الصحية الجنسية والإنجابية، بأن تقوم</w:t>
      </w:r>
      <w:r w:rsidRPr="00493518">
        <w:rPr>
          <w:rFonts w:hint="eastAsia"/>
          <w:bCs/>
          <w:rtl/>
          <w:lang w:val="ar-SA" w:bidi="ar-EG"/>
        </w:rPr>
        <w:t>،</w:t>
      </w:r>
      <w:r w:rsidRPr="00493518">
        <w:rPr>
          <w:bCs/>
          <w:rtl/>
          <w:lang w:val="ar-SA"/>
        </w:rPr>
        <w:t xml:space="preserve"> </w:t>
      </w:r>
      <w:r w:rsidRPr="00493518">
        <w:rPr>
          <w:rFonts w:hint="eastAsia"/>
          <w:bCs/>
          <w:rtl/>
          <w:lang w:val="ar-SA"/>
        </w:rPr>
        <w:t>بما</w:t>
      </w:r>
      <w:r w:rsidRPr="00493518">
        <w:rPr>
          <w:bCs/>
          <w:rtl/>
          <w:lang w:val="ar-SA"/>
        </w:rPr>
        <w:t xml:space="preserve"> </w:t>
      </w:r>
      <w:r w:rsidRPr="00493518">
        <w:rPr>
          <w:rFonts w:hint="eastAsia"/>
          <w:bCs/>
          <w:rtl/>
          <w:lang w:val="ar-SA"/>
        </w:rPr>
        <w:t>في</w:t>
      </w:r>
      <w:r w:rsidRPr="00493518">
        <w:rPr>
          <w:bCs/>
          <w:rtl/>
          <w:lang w:val="ar-SA"/>
        </w:rPr>
        <w:t xml:space="preserve"> </w:t>
      </w:r>
      <w:r w:rsidRPr="00493518">
        <w:rPr>
          <w:rFonts w:hint="eastAsia"/>
          <w:bCs/>
          <w:rtl/>
          <w:lang w:val="ar-SA"/>
        </w:rPr>
        <w:t>ذلك</w:t>
      </w:r>
      <w:r w:rsidRPr="00493518">
        <w:rPr>
          <w:bCs/>
          <w:rtl/>
          <w:lang w:val="ar-SA"/>
        </w:rPr>
        <w:t xml:space="preserve"> </w:t>
      </w:r>
      <w:r w:rsidRPr="00493518">
        <w:rPr>
          <w:rFonts w:hint="eastAsia"/>
          <w:bCs/>
          <w:rtl/>
          <w:lang w:val="ar-SA"/>
        </w:rPr>
        <w:t>من</w:t>
      </w:r>
      <w:r w:rsidRPr="00493518">
        <w:rPr>
          <w:bCs/>
          <w:rtl/>
          <w:lang w:val="ar-SA"/>
        </w:rPr>
        <w:t xml:space="preserve"> </w:t>
      </w:r>
      <w:r w:rsidRPr="00493518">
        <w:rPr>
          <w:rFonts w:hint="eastAsia"/>
          <w:bCs/>
          <w:rtl/>
          <w:lang w:val="ar-SA"/>
        </w:rPr>
        <w:t>خلال</w:t>
      </w:r>
      <w:r w:rsidRPr="00493518">
        <w:rPr>
          <w:bCs/>
          <w:rtl/>
          <w:lang w:val="ar-SA"/>
        </w:rPr>
        <w:t xml:space="preserve"> </w:t>
      </w:r>
      <w:r w:rsidRPr="00493518">
        <w:rPr>
          <w:rFonts w:hint="eastAsia"/>
          <w:bCs/>
          <w:rtl/>
          <w:lang w:val="ar-SA"/>
        </w:rPr>
        <w:t>استراتيجيتها</w:t>
      </w:r>
      <w:r w:rsidRPr="00493518">
        <w:rPr>
          <w:bCs/>
          <w:rtl/>
          <w:lang w:val="ar-SA"/>
        </w:rPr>
        <w:t xml:space="preserve"> </w:t>
      </w:r>
      <w:r w:rsidRPr="00493518">
        <w:rPr>
          <w:rFonts w:hint="eastAsia"/>
          <w:bCs/>
          <w:rtl/>
          <w:lang w:val="ar-SA"/>
        </w:rPr>
        <w:t>للرعاية</w:t>
      </w:r>
      <w:r w:rsidRPr="00493518">
        <w:rPr>
          <w:bCs/>
          <w:rtl/>
          <w:lang w:val="ar-SA"/>
        </w:rPr>
        <w:t xml:space="preserve"> </w:t>
      </w:r>
      <w:r w:rsidRPr="00493518">
        <w:rPr>
          <w:rFonts w:hint="eastAsia"/>
          <w:bCs/>
          <w:rtl/>
          <w:lang w:val="ar-SA"/>
        </w:rPr>
        <w:t>الصحية</w:t>
      </w:r>
      <w:r w:rsidRPr="00493518">
        <w:rPr>
          <w:bCs/>
          <w:rtl/>
          <w:lang w:val="ar-SA"/>
        </w:rPr>
        <w:t xml:space="preserve"> </w:t>
      </w:r>
      <w:r w:rsidRPr="00493518">
        <w:rPr>
          <w:rFonts w:hint="eastAsia"/>
          <w:bCs/>
          <w:rtl/>
          <w:lang w:val="ar-SA"/>
        </w:rPr>
        <w:t>الأولية</w:t>
      </w:r>
      <w:r w:rsidRPr="00493518">
        <w:rPr>
          <w:bCs/>
          <w:rtl/>
          <w:lang w:val="ar-SA"/>
        </w:rPr>
        <w:t xml:space="preserve"> </w:t>
      </w:r>
      <w:r w:rsidRPr="00493518">
        <w:rPr>
          <w:rFonts w:hint="eastAsia"/>
          <w:bCs/>
          <w:rtl/>
          <w:lang w:val="ar-SA"/>
        </w:rPr>
        <w:t>للفترة</w:t>
      </w:r>
      <w:r w:rsidRPr="00493518">
        <w:rPr>
          <w:bCs/>
          <w:rtl/>
          <w:lang w:val="ar-SA"/>
        </w:rPr>
        <w:t xml:space="preserve"> 2020-2025 </w:t>
      </w:r>
      <w:r w:rsidRPr="00493518">
        <w:rPr>
          <w:rFonts w:hint="eastAsia"/>
          <w:bCs/>
          <w:rtl/>
          <w:lang w:val="ar-SA"/>
        </w:rPr>
        <w:t>وخطة</w:t>
      </w:r>
      <w:r w:rsidRPr="00493518">
        <w:rPr>
          <w:bCs/>
          <w:rtl/>
          <w:lang w:val="ar-SA"/>
        </w:rPr>
        <w:t xml:space="preserve"> </w:t>
      </w:r>
      <w:r w:rsidRPr="00493518">
        <w:rPr>
          <w:rFonts w:hint="eastAsia"/>
          <w:bCs/>
          <w:rtl/>
          <w:lang w:val="ar-SA"/>
        </w:rPr>
        <w:t>عملها</w:t>
      </w:r>
      <w:r w:rsidRPr="00493518">
        <w:rPr>
          <w:bCs/>
          <w:rtl/>
          <w:lang w:val="ar-SA"/>
        </w:rPr>
        <w:t xml:space="preserve"> </w:t>
      </w:r>
      <w:r w:rsidRPr="00493518">
        <w:rPr>
          <w:rFonts w:hint="eastAsia"/>
          <w:bCs/>
          <w:rtl/>
          <w:lang w:val="ar-SA"/>
        </w:rPr>
        <w:t>الوطنية</w:t>
      </w:r>
      <w:r w:rsidRPr="00493518">
        <w:rPr>
          <w:bCs/>
          <w:rtl/>
          <w:lang w:val="ar-SA"/>
        </w:rPr>
        <w:t xml:space="preserve"> </w:t>
      </w:r>
      <w:r w:rsidRPr="00493518">
        <w:rPr>
          <w:rFonts w:hint="eastAsia"/>
          <w:bCs/>
          <w:rtl/>
          <w:lang w:val="ar-SA"/>
        </w:rPr>
        <w:t>بشأن</w:t>
      </w:r>
      <w:r w:rsidRPr="00493518">
        <w:rPr>
          <w:bCs/>
          <w:rtl/>
          <w:lang w:val="ar-SA"/>
        </w:rPr>
        <w:t xml:space="preserve"> </w:t>
      </w:r>
      <w:r w:rsidRPr="00493518">
        <w:rPr>
          <w:rFonts w:hint="eastAsia"/>
          <w:bCs/>
          <w:rtl/>
          <w:lang w:val="ar-SA"/>
        </w:rPr>
        <w:t>الصحة</w:t>
      </w:r>
      <w:r w:rsidRPr="00493518">
        <w:rPr>
          <w:bCs/>
          <w:rtl/>
          <w:lang w:val="ar-SA"/>
        </w:rPr>
        <w:t xml:space="preserve"> </w:t>
      </w:r>
      <w:r w:rsidRPr="00493518">
        <w:rPr>
          <w:rFonts w:hint="eastAsia"/>
          <w:bCs/>
          <w:rtl/>
          <w:lang w:val="ar-SA"/>
        </w:rPr>
        <w:t>الجنسية</w:t>
      </w:r>
      <w:r w:rsidRPr="00493518">
        <w:rPr>
          <w:bCs/>
          <w:rtl/>
          <w:lang w:val="ar-SA"/>
        </w:rPr>
        <w:t xml:space="preserve"> </w:t>
      </w:r>
      <w:r w:rsidRPr="00493518">
        <w:rPr>
          <w:rFonts w:hint="eastAsia"/>
          <w:bCs/>
          <w:rtl/>
          <w:lang w:val="ar-SA"/>
        </w:rPr>
        <w:t>والإنجابية</w:t>
      </w:r>
      <w:r w:rsidRPr="00493518">
        <w:rPr>
          <w:bCs/>
          <w:rtl/>
          <w:lang w:val="ar-SA"/>
        </w:rPr>
        <w:t xml:space="preserve"> </w:t>
      </w:r>
      <w:r w:rsidRPr="00493518">
        <w:rPr>
          <w:rFonts w:hint="eastAsia"/>
          <w:bCs/>
          <w:rtl/>
          <w:lang w:val="ar-SA"/>
        </w:rPr>
        <w:t>للفترة</w:t>
      </w:r>
      <w:r w:rsidRPr="00493518">
        <w:rPr>
          <w:bCs/>
          <w:rtl/>
          <w:lang w:val="ar-SA"/>
        </w:rPr>
        <w:t xml:space="preserve"> 2023-2030، </w:t>
      </w:r>
      <w:r w:rsidRPr="00493518">
        <w:rPr>
          <w:rFonts w:hint="eastAsia"/>
          <w:bCs/>
          <w:rtl/>
          <w:lang w:val="ar-SA"/>
        </w:rPr>
        <w:t>بتعزيز</w:t>
      </w:r>
      <w:r w:rsidRPr="00493518">
        <w:rPr>
          <w:bCs/>
          <w:rtl/>
          <w:lang w:val="ar-SA"/>
        </w:rPr>
        <w:t xml:space="preserve"> حصول </w:t>
      </w:r>
      <w:r w:rsidRPr="00493518">
        <w:rPr>
          <w:rFonts w:hint="eastAsia"/>
          <w:bCs/>
          <w:rtl/>
          <w:lang w:val="ar-SA"/>
        </w:rPr>
        <w:t>النساء</w:t>
      </w:r>
      <w:r w:rsidRPr="00493518">
        <w:rPr>
          <w:bCs/>
          <w:rtl/>
          <w:lang w:val="ar-SA"/>
        </w:rPr>
        <w:t xml:space="preserve"> على الخدمات الصحية الجيدة النوعية</w:t>
      </w:r>
      <w:r w:rsidRPr="00493518">
        <w:rPr>
          <w:rFonts w:hint="eastAsia"/>
          <w:bCs/>
          <w:rtl/>
          <w:lang w:val="ar-SA"/>
        </w:rPr>
        <w:t>،</w:t>
      </w:r>
      <w:r w:rsidRPr="00493518">
        <w:rPr>
          <w:bCs/>
          <w:rtl/>
          <w:lang w:val="ar-SA"/>
        </w:rPr>
        <w:t xml:space="preserve"> ولا سيما </w:t>
      </w:r>
      <w:r w:rsidRPr="00493518">
        <w:rPr>
          <w:rFonts w:hint="eastAsia"/>
          <w:bCs/>
          <w:rtl/>
          <w:lang w:val="ar-SA"/>
        </w:rPr>
        <w:t>النساء</w:t>
      </w:r>
      <w:r w:rsidRPr="00493518">
        <w:rPr>
          <w:bCs/>
          <w:rtl/>
          <w:lang w:val="ar-SA"/>
        </w:rPr>
        <w:t xml:space="preserve"> </w:t>
      </w:r>
      <w:r w:rsidRPr="00493518">
        <w:rPr>
          <w:rFonts w:hint="eastAsia"/>
          <w:bCs/>
          <w:rtl/>
          <w:lang w:val="ar-SA"/>
        </w:rPr>
        <w:t>الريفيات</w:t>
      </w:r>
      <w:r w:rsidRPr="00493518">
        <w:rPr>
          <w:bCs/>
          <w:rtl/>
          <w:lang w:val="ar-SA"/>
        </w:rPr>
        <w:t xml:space="preserve"> </w:t>
      </w:r>
      <w:r w:rsidRPr="00493518">
        <w:rPr>
          <w:rFonts w:hint="eastAsia"/>
          <w:bCs/>
          <w:rtl/>
          <w:lang w:val="ar-SA"/>
        </w:rPr>
        <w:t>والمسنات،</w:t>
      </w:r>
      <w:r w:rsidRPr="00493518">
        <w:rPr>
          <w:bCs/>
          <w:rtl/>
          <w:lang w:val="ar-SA"/>
        </w:rPr>
        <w:t xml:space="preserve"> </w:t>
      </w:r>
      <w:r w:rsidRPr="00493518">
        <w:rPr>
          <w:rFonts w:hint="eastAsia"/>
          <w:bCs/>
          <w:rtl/>
          <w:lang w:val="ar-SA"/>
        </w:rPr>
        <w:t>بطرق</w:t>
      </w:r>
      <w:r w:rsidRPr="00493518">
        <w:rPr>
          <w:bCs/>
          <w:rtl/>
          <w:lang w:val="ar-SA"/>
        </w:rPr>
        <w:t xml:space="preserve"> من بينها تحسين البنى التحتية للرعاية الصحية، وزيادة المبالغ المرصودة في الميزانيات لقطاع الصحة، وتنظيم حملات إعلامية بشأن صحة المرأة. </w:t>
      </w:r>
      <w:r w:rsidRPr="00493518">
        <w:rPr>
          <w:rFonts w:hint="eastAsia"/>
          <w:bCs/>
          <w:rtl/>
          <w:lang w:val="ar-SA"/>
        </w:rPr>
        <w:t>وتوصي</w:t>
      </w:r>
      <w:r w:rsidRPr="00493518">
        <w:rPr>
          <w:bCs/>
          <w:rtl/>
          <w:lang w:val="ar-SA"/>
        </w:rPr>
        <w:t xml:space="preserve"> </w:t>
      </w:r>
      <w:r w:rsidRPr="00493518">
        <w:rPr>
          <w:rFonts w:hint="eastAsia"/>
          <w:bCs/>
          <w:rtl/>
          <w:lang w:val="ar-SA"/>
        </w:rPr>
        <w:t>اللجنة</w:t>
      </w:r>
      <w:r w:rsidRPr="00493518">
        <w:rPr>
          <w:bCs/>
          <w:rtl/>
          <w:lang w:val="ar-SA"/>
        </w:rPr>
        <w:t xml:space="preserve"> </w:t>
      </w:r>
      <w:r w:rsidRPr="00493518">
        <w:rPr>
          <w:rFonts w:hint="eastAsia"/>
          <w:bCs/>
          <w:rtl/>
          <w:lang w:val="ar-SA"/>
        </w:rPr>
        <w:t>الدولة</w:t>
      </w:r>
      <w:r w:rsidRPr="00493518">
        <w:rPr>
          <w:bCs/>
          <w:rtl/>
          <w:lang w:val="ar-SA"/>
        </w:rPr>
        <w:t xml:space="preserve"> </w:t>
      </w:r>
      <w:r w:rsidRPr="00493518">
        <w:rPr>
          <w:rFonts w:hint="eastAsia"/>
          <w:bCs/>
          <w:rtl/>
          <w:lang w:val="ar-SA"/>
        </w:rPr>
        <w:t>الطرف</w:t>
      </w:r>
      <w:r w:rsidRPr="00493518">
        <w:rPr>
          <w:bCs/>
          <w:rtl/>
          <w:lang w:val="ar-SA"/>
        </w:rPr>
        <w:t xml:space="preserve"> </w:t>
      </w:r>
      <w:r w:rsidRPr="00493518">
        <w:rPr>
          <w:rFonts w:hint="eastAsia"/>
          <w:bCs/>
          <w:rtl/>
          <w:lang w:val="ar-SA"/>
        </w:rPr>
        <w:t>بما</w:t>
      </w:r>
      <w:r w:rsidRPr="00493518">
        <w:rPr>
          <w:bCs/>
          <w:rtl/>
          <w:lang w:val="ar-SA"/>
        </w:rPr>
        <w:t xml:space="preserve"> </w:t>
      </w:r>
      <w:r w:rsidRPr="00493518">
        <w:rPr>
          <w:rFonts w:hint="eastAsia"/>
          <w:bCs/>
          <w:rtl/>
          <w:lang w:val="ar-SA"/>
        </w:rPr>
        <w:t>يلي</w:t>
      </w:r>
      <w:r w:rsidRPr="00493518">
        <w:rPr>
          <w:bCs/>
          <w:rtl/>
          <w:lang w:val="ar-SA"/>
        </w:rPr>
        <w:t xml:space="preserve"> على وجه الخصوص:</w:t>
      </w:r>
    </w:p>
    <w:p w14:paraId="6EEE9995" w14:textId="14A889DC" w:rsidR="00493518" w:rsidRPr="00493518" w:rsidRDefault="009C5949" w:rsidP="00493518">
      <w:pPr>
        <w:pStyle w:val="SingleTxt"/>
        <w:rPr>
          <w:lang w:val="ar-SA" w:bidi="ar-EG"/>
        </w:rPr>
      </w:pPr>
      <w:r>
        <w:rPr>
          <w:rtl/>
          <w:lang w:val="ar-SA"/>
        </w:rPr>
        <w:tab/>
      </w:r>
      <w:r w:rsidR="00493518" w:rsidRPr="00493518">
        <w:rPr>
          <w:rtl/>
          <w:lang w:val="ar-SA"/>
        </w:rPr>
        <w:t>(أ)</w:t>
      </w:r>
      <w:r w:rsidR="00493518" w:rsidRPr="00493518">
        <w:rPr>
          <w:rtl/>
          <w:lang w:val="ar-SA"/>
        </w:rPr>
        <w:tab/>
      </w:r>
      <w:r w:rsidR="00493518" w:rsidRPr="00493518">
        <w:rPr>
          <w:b/>
          <w:bCs/>
          <w:rtl/>
          <w:lang w:val="ar-SA"/>
        </w:rPr>
        <w:t>تحسين إمكانية حصول المرأة على الخدمات الصحية قبل الولادة وفي الفترة المحيطة بالولادة وبعد الولادة للحد من ارتفاع معدلات وفيات الأمهات، بما في ذلك عن طريق تدريب القابلات وغيرهن من الأخصائيين الصحيين المعنيين، ولا سيما في المناطق الريفية؛</w:t>
      </w:r>
    </w:p>
    <w:p w14:paraId="5286EE0D" w14:textId="15FAEEEE" w:rsidR="00493518" w:rsidRPr="00493518" w:rsidRDefault="009C5949" w:rsidP="00493518">
      <w:pPr>
        <w:pStyle w:val="SingleTxt"/>
        <w:rPr>
          <w:lang w:val="ar-SA" w:bidi="ar-EG"/>
        </w:rPr>
      </w:pPr>
      <w:r>
        <w:rPr>
          <w:rtl/>
          <w:lang w:val="ar-SA"/>
        </w:rPr>
        <w:lastRenderedPageBreak/>
        <w:tab/>
      </w:r>
      <w:r w:rsidR="00493518" w:rsidRPr="00493518">
        <w:rPr>
          <w:rtl/>
          <w:lang w:val="ar-SA"/>
        </w:rPr>
        <w:t>(ب)</w:t>
      </w:r>
      <w:r w:rsidR="00493518" w:rsidRPr="00493518">
        <w:rPr>
          <w:rtl/>
          <w:lang w:val="ar-SA"/>
        </w:rPr>
        <w:tab/>
      </w:r>
      <w:r w:rsidR="00493518" w:rsidRPr="00493518">
        <w:rPr>
          <w:b/>
          <w:bCs/>
          <w:rtl/>
          <w:lang w:val="ar-SA"/>
        </w:rPr>
        <w:t>اعتماد استراتيجية للوقاية من سرطان عنق الرحم والتصدي له، بسبل من بينها نشر المعلومات عن الصلة بين فيروس الورم الحليمي البشري وسرطان عنق الرحم، وزيادة تثقيف وتوعية كل من الرجال والنساء بشأن طرق الوقاية، وضمان حصول جميع النساء والفتيات على الفحوصات المنتظمة والجدول الزمني الكامل للتطعيم، ولا سيما في المناطق الريفية والنائية؛</w:t>
      </w:r>
      <w:r w:rsidR="00493518" w:rsidRPr="00493518">
        <w:rPr>
          <w:rtl/>
          <w:lang w:val="ar-SA"/>
        </w:rPr>
        <w:t xml:space="preserve"> </w:t>
      </w:r>
    </w:p>
    <w:p w14:paraId="1D674B8E" w14:textId="56ACD8BB" w:rsidR="00493518" w:rsidRPr="00493518" w:rsidRDefault="009C5949" w:rsidP="00493518">
      <w:pPr>
        <w:pStyle w:val="SingleTxt"/>
        <w:rPr>
          <w:b/>
          <w:bCs/>
          <w:lang w:val="ar-SA" w:bidi="ar-EG"/>
        </w:rPr>
      </w:pPr>
      <w:r>
        <w:rPr>
          <w:b/>
          <w:bCs/>
          <w:rtl/>
          <w:lang w:val="ar-SA"/>
        </w:rPr>
        <w:tab/>
      </w:r>
      <w:r w:rsidR="00493518" w:rsidRPr="00493518">
        <w:rPr>
          <w:rtl/>
          <w:lang w:val="ar-SA"/>
        </w:rPr>
        <w:t>(ج)</w:t>
      </w:r>
      <w:r w:rsidR="00493518" w:rsidRPr="00493518">
        <w:rPr>
          <w:rtl/>
          <w:lang w:val="ar-SA"/>
        </w:rPr>
        <w:tab/>
      </w:r>
      <w:r w:rsidR="00493518" w:rsidRPr="00493518">
        <w:rPr>
          <w:rFonts w:hint="eastAsia"/>
          <w:b/>
          <w:bCs/>
          <w:rtl/>
          <w:lang w:val="ar-SA"/>
        </w:rPr>
        <w:t>ضمان</w:t>
      </w:r>
      <w:r w:rsidR="00493518" w:rsidRPr="00493518">
        <w:rPr>
          <w:b/>
          <w:bCs/>
          <w:rtl/>
          <w:lang w:val="ar-SA"/>
        </w:rPr>
        <w:t xml:space="preserve"> التوزيع المجاني والتجاري </w:t>
      </w:r>
      <w:r w:rsidR="00493518" w:rsidRPr="00493518">
        <w:rPr>
          <w:rFonts w:hint="eastAsia"/>
          <w:b/>
          <w:bCs/>
          <w:rtl/>
          <w:lang w:val="ar-SA"/>
        </w:rPr>
        <w:t>للوسائل</w:t>
      </w:r>
      <w:r w:rsidR="00493518" w:rsidRPr="00493518">
        <w:rPr>
          <w:b/>
          <w:bCs/>
          <w:rtl/>
          <w:lang w:val="ar-SA"/>
        </w:rPr>
        <w:t xml:space="preserve"> </w:t>
      </w:r>
      <w:r w:rsidR="00493518" w:rsidRPr="00493518">
        <w:rPr>
          <w:rFonts w:hint="eastAsia"/>
          <w:b/>
          <w:bCs/>
          <w:rtl/>
          <w:lang w:val="ar-SA"/>
        </w:rPr>
        <w:t>العاجلة</w:t>
      </w:r>
      <w:r w:rsidR="00493518" w:rsidRPr="00493518">
        <w:rPr>
          <w:b/>
          <w:bCs/>
          <w:rtl/>
          <w:lang w:val="ar-SA"/>
        </w:rPr>
        <w:t xml:space="preserve"> </w:t>
      </w:r>
      <w:r w:rsidR="00493518" w:rsidRPr="00493518">
        <w:rPr>
          <w:rFonts w:hint="eastAsia"/>
          <w:b/>
          <w:bCs/>
          <w:rtl/>
          <w:lang w:val="ar-SA"/>
        </w:rPr>
        <w:t>لمنع</w:t>
      </w:r>
      <w:r w:rsidR="00493518" w:rsidRPr="00493518">
        <w:rPr>
          <w:b/>
          <w:bCs/>
          <w:rtl/>
          <w:lang w:val="ar-SA"/>
        </w:rPr>
        <w:t xml:space="preserve"> </w:t>
      </w:r>
      <w:r w:rsidR="00493518" w:rsidRPr="00493518">
        <w:rPr>
          <w:rFonts w:hint="eastAsia"/>
          <w:b/>
          <w:bCs/>
          <w:rtl/>
          <w:lang w:val="ar-SA"/>
        </w:rPr>
        <w:t>الحمل،</w:t>
      </w:r>
      <w:r w:rsidR="00493518" w:rsidRPr="00493518">
        <w:rPr>
          <w:b/>
          <w:bCs/>
          <w:rtl/>
          <w:lang w:val="ar-SA"/>
        </w:rPr>
        <w:t xml:space="preserve"> ولا سيما للنساء والفتيات ضحايا العنف الجنسي، وضمان حصول النساء على خدمات ومعلومات كافية في مجال رعاية </w:t>
      </w:r>
      <w:r w:rsidR="00493518" w:rsidRPr="00493518">
        <w:rPr>
          <w:rFonts w:hint="eastAsia"/>
          <w:b/>
          <w:bCs/>
          <w:rtl/>
          <w:lang w:val="ar-SA"/>
        </w:rPr>
        <w:t>الصحة</w:t>
      </w:r>
      <w:r w:rsidR="00493518" w:rsidRPr="00493518">
        <w:rPr>
          <w:b/>
          <w:bCs/>
          <w:rtl/>
          <w:lang w:val="ar-SA"/>
        </w:rPr>
        <w:t xml:space="preserve"> </w:t>
      </w:r>
      <w:r w:rsidR="00493518" w:rsidRPr="00493518">
        <w:rPr>
          <w:rFonts w:hint="eastAsia"/>
          <w:b/>
          <w:bCs/>
          <w:rtl/>
          <w:lang w:val="ar-SA"/>
        </w:rPr>
        <w:t>الجنسية</w:t>
      </w:r>
      <w:r w:rsidR="00493518" w:rsidRPr="00493518">
        <w:rPr>
          <w:b/>
          <w:bCs/>
          <w:rtl/>
          <w:lang w:val="ar-SA"/>
        </w:rPr>
        <w:t xml:space="preserve"> </w:t>
      </w:r>
      <w:r w:rsidR="00493518" w:rsidRPr="00493518">
        <w:rPr>
          <w:rFonts w:hint="eastAsia"/>
          <w:b/>
          <w:bCs/>
          <w:rtl/>
          <w:lang w:val="ar-SA"/>
        </w:rPr>
        <w:t>والإنجابية،</w:t>
      </w:r>
      <w:r w:rsidR="00493518" w:rsidRPr="00493518">
        <w:rPr>
          <w:b/>
          <w:bCs/>
          <w:rtl/>
          <w:lang w:val="ar-SA"/>
        </w:rPr>
        <w:t xml:space="preserve"> </w:t>
      </w:r>
      <w:r w:rsidR="00493518" w:rsidRPr="00493518">
        <w:rPr>
          <w:rFonts w:hint="eastAsia"/>
          <w:b/>
          <w:bCs/>
          <w:rtl/>
          <w:lang w:val="ar-SA"/>
        </w:rPr>
        <w:t>بما</w:t>
      </w:r>
      <w:r w:rsidR="00493518" w:rsidRPr="00493518">
        <w:rPr>
          <w:b/>
          <w:bCs/>
          <w:rtl/>
          <w:lang w:val="ar-SA"/>
        </w:rPr>
        <w:t xml:space="preserve"> </w:t>
      </w:r>
      <w:r w:rsidR="00493518" w:rsidRPr="00493518">
        <w:rPr>
          <w:rFonts w:hint="eastAsia"/>
          <w:b/>
          <w:bCs/>
          <w:rtl/>
          <w:lang w:val="ar-SA"/>
        </w:rPr>
        <w:t>في</w:t>
      </w:r>
      <w:r w:rsidR="00493518" w:rsidRPr="00493518">
        <w:rPr>
          <w:b/>
          <w:bCs/>
          <w:rtl/>
          <w:lang w:val="ar-SA"/>
        </w:rPr>
        <w:t xml:space="preserve"> </w:t>
      </w:r>
      <w:r w:rsidR="00493518" w:rsidRPr="00493518">
        <w:rPr>
          <w:rFonts w:hint="eastAsia"/>
          <w:b/>
          <w:bCs/>
          <w:rtl/>
          <w:lang w:val="ar-SA"/>
        </w:rPr>
        <w:t>ذلك</w:t>
      </w:r>
      <w:r w:rsidR="00493518" w:rsidRPr="00493518">
        <w:rPr>
          <w:b/>
          <w:bCs/>
          <w:rtl/>
          <w:lang w:val="ar-SA"/>
        </w:rPr>
        <w:t xml:space="preserve"> </w:t>
      </w:r>
      <w:r w:rsidR="00493518" w:rsidRPr="00493518">
        <w:rPr>
          <w:rFonts w:hint="eastAsia"/>
          <w:b/>
          <w:bCs/>
          <w:rtl/>
          <w:lang w:val="ar-SA"/>
        </w:rPr>
        <w:t>خدمات</w:t>
      </w:r>
      <w:r w:rsidR="00493518" w:rsidRPr="00493518">
        <w:rPr>
          <w:b/>
          <w:bCs/>
          <w:rtl/>
          <w:lang w:val="ar-SA"/>
        </w:rPr>
        <w:t xml:space="preserve"> </w:t>
      </w:r>
      <w:r w:rsidR="00493518" w:rsidRPr="00493518">
        <w:rPr>
          <w:rFonts w:hint="eastAsia"/>
          <w:b/>
          <w:bCs/>
          <w:rtl/>
          <w:lang w:val="ar-SA"/>
        </w:rPr>
        <w:t>الإجهاض</w:t>
      </w:r>
      <w:r w:rsidR="00493518" w:rsidRPr="00493518">
        <w:rPr>
          <w:b/>
          <w:bCs/>
          <w:rtl/>
          <w:lang w:val="ar-SA"/>
        </w:rPr>
        <w:t xml:space="preserve"> </w:t>
      </w:r>
      <w:r w:rsidR="00493518" w:rsidRPr="00493518">
        <w:rPr>
          <w:rFonts w:hint="eastAsia"/>
          <w:b/>
          <w:bCs/>
          <w:rtl/>
          <w:lang w:val="ar-SA"/>
        </w:rPr>
        <w:t>المأمون</w:t>
      </w:r>
      <w:r w:rsidR="00493518" w:rsidRPr="00493518">
        <w:rPr>
          <w:b/>
          <w:bCs/>
          <w:rtl/>
          <w:lang w:val="ar-SA"/>
        </w:rPr>
        <w:t xml:space="preserve"> </w:t>
      </w:r>
      <w:r w:rsidR="00493518" w:rsidRPr="00493518">
        <w:rPr>
          <w:rFonts w:hint="eastAsia"/>
          <w:b/>
          <w:bCs/>
          <w:rtl/>
          <w:lang w:val="ar-SA"/>
        </w:rPr>
        <w:t>وما</w:t>
      </w:r>
      <w:r w:rsidR="00493518" w:rsidRPr="00493518">
        <w:rPr>
          <w:b/>
          <w:bCs/>
          <w:rtl/>
          <w:lang w:val="ar-SA"/>
        </w:rPr>
        <w:t xml:space="preserve"> </w:t>
      </w:r>
      <w:r w:rsidR="00493518" w:rsidRPr="00493518">
        <w:rPr>
          <w:rFonts w:hint="eastAsia"/>
          <w:b/>
          <w:bCs/>
          <w:rtl/>
          <w:lang w:val="ar-SA"/>
        </w:rPr>
        <w:t>بعد</w:t>
      </w:r>
      <w:r w:rsidR="00493518" w:rsidRPr="00493518">
        <w:rPr>
          <w:b/>
          <w:bCs/>
          <w:rtl/>
          <w:lang w:val="ar-SA"/>
        </w:rPr>
        <w:t xml:space="preserve"> </w:t>
      </w:r>
      <w:r w:rsidR="00493518" w:rsidRPr="00493518">
        <w:rPr>
          <w:rFonts w:hint="eastAsia"/>
          <w:b/>
          <w:bCs/>
          <w:rtl/>
          <w:lang w:val="ar-SA"/>
        </w:rPr>
        <w:t>الإجهاض،</w:t>
      </w:r>
      <w:r w:rsidR="00493518" w:rsidRPr="00493518">
        <w:rPr>
          <w:b/>
          <w:bCs/>
          <w:rtl/>
          <w:lang w:val="ar-SA"/>
        </w:rPr>
        <w:t xml:space="preserve"> لمنع الحمل المبكر والأمراض المنقولة جنسيا؛ </w:t>
      </w:r>
    </w:p>
    <w:p w14:paraId="1ECA5078" w14:textId="40036795" w:rsidR="00493518" w:rsidRPr="00493518" w:rsidRDefault="009C5949" w:rsidP="00493518">
      <w:pPr>
        <w:pStyle w:val="SingleTxt"/>
        <w:rPr>
          <w:lang w:val="ar-SA" w:bidi="ar-EG"/>
        </w:rPr>
      </w:pPr>
      <w:r>
        <w:rPr>
          <w:rtl/>
          <w:lang w:val="ar-SA"/>
        </w:rPr>
        <w:tab/>
      </w:r>
      <w:r w:rsidR="00493518" w:rsidRPr="00493518">
        <w:rPr>
          <w:rtl/>
          <w:lang w:val="ar-SA"/>
        </w:rPr>
        <w:t>(د)</w:t>
      </w:r>
      <w:r w:rsidR="00493518" w:rsidRPr="00493518">
        <w:rPr>
          <w:rtl/>
          <w:lang w:val="ar-SA"/>
        </w:rPr>
        <w:tab/>
      </w:r>
      <w:r w:rsidR="00493518" w:rsidRPr="00493518">
        <w:rPr>
          <w:b/>
          <w:bCs/>
          <w:rtl/>
          <w:lang w:val="ar-SA"/>
        </w:rPr>
        <w:t>الإنفاذ الصارم لحظر الإجهاض الانتقائي، وإنشاء خدمات، بما في ذلك خطوط الاتصال لطلب المساعدة، لفائدة النساء اللواتي يتعرضن لضغوط للخضوع للإجهاض الانتقائي؛</w:t>
      </w:r>
    </w:p>
    <w:p w14:paraId="4F04EC44" w14:textId="77777777" w:rsidR="009C5949" w:rsidRPr="009C5949" w:rsidRDefault="009C5949" w:rsidP="009C5949">
      <w:pPr>
        <w:pStyle w:val="SingleTxt"/>
        <w:spacing w:after="0" w:line="120" w:lineRule="exact"/>
        <w:rPr>
          <w:b/>
          <w:sz w:val="10"/>
          <w:rtl/>
          <w:lang w:val="ar-SA"/>
        </w:rPr>
      </w:pPr>
    </w:p>
    <w:p w14:paraId="527DC2D1" w14:textId="5DA99D50"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التمكين الاقتصادي للمرأة</w:t>
      </w:r>
    </w:p>
    <w:p w14:paraId="3DA7A0BF" w14:textId="2D3BCC62" w:rsidR="00493518" w:rsidRPr="00493518" w:rsidRDefault="00493518" w:rsidP="00493518">
      <w:pPr>
        <w:pStyle w:val="SingleTxt"/>
        <w:rPr>
          <w:lang w:val="ar-SA" w:bidi="ar-EG"/>
        </w:rPr>
      </w:pPr>
      <w:r w:rsidRPr="00493518">
        <w:rPr>
          <w:rtl/>
          <w:lang w:val="ar-SA"/>
        </w:rPr>
        <w:t>37</w:t>
      </w:r>
      <w:r>
        <w:rPr>
          <w:rtl/>
          <w:lang w:val="ar-SA"/>
        </w:rPr>
        <w:t xml:space="preserve"> -</w:t>
      </w:r>
      <w:r>
        <w:rPr>
          <w:rtl/>
          <w:lang w:val="ar-SA"/>
        </w:rPr>
        <w:tab/>
      </w:r>
      <w:r w:rsidRPr="00493518">
        <w:rPr>
          <w:rtl/>
          <w:lang w:val="ar-SA"/>
        </w:rPr>
        <w:t>تلاحظ اللجنة بقلق ما يلي:</w:t>
      </w:r>
    </w:p>
    <w:p w14:paraId="62CE8A8A" w14:textId="0E8F2619" w:rsidR="00493518" w:rsidRPr="00493518" w:rsidRDefault="009C5949" w:rsidP="00493518">
      <w:pPr>
        <w:pStyle w:val="SingleTxt"/>
        <w:rPr>
          <w:lang w:val="ar-SA" w:bidi="ar-EG"/>
        </w:rPr>
      </w:pPr>
      <w:r>
        <w:rPr>
          <w:rtl/>
          <w:lang w:val="ar-SA"/>
        </w:rPr>
        <w:tab/>
      </w:r>
      <w:r w:rsidR="00493518" w:rsidRPr="00493518">
        <w:rPr>
          <w:rtl/>
          <w:lang w:val="ar-SA"/>
        </w:rPr>
        <w:t>(أ)</w:t>
      </w:r>
      <w:r>
        <w:rPr>
          <w:rtl/>
          <w:lang w:val="ar-SA"/>
        </w:rPr>
        <w:tab/>
      </w:r>
      <w:r w:rsidR="00493518" w:rsidRPr="00493518">
        <w:rPr>
          <w:rtl/>
          <w:lang w:val="ar-SA"/>
        </w:rPr>
        <w:t>الارتفاع غير المتناسب لمستويات الفقر ومحدودية فرص الحصول على الاستحقاقات الاقتصادية والاجتماعية بين الفئات المحرومة من النساء، ولا سيما النساء الريفيات، والنساء ذوات الإعاقة، والنساء المنتميات إلى أقليات إثنية، والمثليات ومزدوجات الميل الجنسي ومغايرات الهوية الجنسانية وحاملات صفات الجنسين؛</w:t>
      </w:r>
    </w:p>
    <w:p w14:paraId="28A5B117" w14:textId="24B55072" w:rsidR="00493518" w:rsidRPr="00493518" w:rsidRDefault="009C5949" w:rsidP="00493518">
      <w:pPr>
        <w:pStyle w:val="SingleTxt"/>
        <w:rPr>
          <w:lang w:val="ar-SA" w:bidi="ar-EG"/>
        </w:rPr>
      </w:pPr>
      <w:r>
        <w:rPr>
          <w:rtl/>
          <w:lang w:val="ar-SA"/>
        </w:rPr>
        <w:tab/>
      </w:r>
      <w:r w:rsidR="00493518" w:rsidRPr="00493518">
        <w:rPr>
          <w:rtl/>
          <w:lang w:val="ar-SA"/>
        </w:rPr>
        <w:t>(ب)</w:t>
      </w:r>
      <w:r w:rsidR="00493518" w:rsidRPr="00493518">
        <w:rPr>
          <w:rtl/>
          <w:lang w:val="ar-SA"/>
        </w:rPr>
        <w:tab/>
        <w:t>العوائق التي تحول دون مشاركة المرأة مشاركة كاملة في الحياة الاقتصادية في الدولة الطرف، مثل محدودية فرص تملّك الأراضي والحصول على عقود المشتريات العامة والائتمان المالي؛</w:t>
      </w:r>
    </w:p>
    <w:p w14:paraId="77879AD7" w14:textId="5ADBE434" w:rsidR="00493518" w:rsidRPr="00493518" w:rsidRDefault="009C5949" w:rsidP="00493518">
      <w:pPr>
        <w:pStyle w:val="SingleTxt"/>
        <w:rPr>
          <w:lang w:val="ar-SA" w:bidi="ar-EG"/>
        </w:rPr>
      </w:pPr>
      <w:r>
        <w:rPr>
          <w:rtl/>
          <w:lang w:val="ar-SA"/>
        </w:rPr>
        <w:tab/>
      </w:r>
      <w:r w:rsidR="00493518" w:rsidRPr="00493518">
        <w:rPr>
          <w:rtl/>
          <w:lang w:val="ar-SA"/>
        </w:rPr>
        <w:t>(ج)</w:t>
      </w:r>
      <w:r w:rsidR="00493518" w:rsidRPr="00493518">
        <w:rPr>
          <w:rtl/>
          <w:lang w:val="ar-SA"/>
        </w:rPr>
        <w:tab/>
        <w:t>أن عدد النساء اللائي يترأسن مجالس إدارة النوادي الرياضية، ولا سيما النوادي المحلية، لا يزال أقل من عدد الرجال، وأنه ما زالت هناك فجوات في الأجور والمدفوعات التعاقدية للنساء في المنتخبات الرياضية الوطنية وفِرَق النوادي الرياضية المحلية.</w:t>
      </w:r>
    </w:p>
    <w:p w14:paraId="284C21FE" w14:textId="4D36A161" w:rsidR="00493518" w:rsidRPr="00493518" w:rsidRDefault="00493518" w:rsidP="00493518">
      <w:pPr>
        <w:pStyle w:val="SingleTxt"/>
        <w:rPr>
          <w:lang w:val="ar-SA" w:bidi="ar-EG"/>
        </w:rPr>
      </w:pPr>
      <w:r w:rsidRPr="00493518">
        <w:rPr>
          <w:rtl/>
          <w:lang w:val="ar-SA"/>
        </w:rPr>
        <w:t>38</w:t>
      </w:r>
      <w:r>
        <w:rPr>
          <w:rtl/>
          <w:lang w:val="ar-SA"/>
        </w:rPr>
        <w:t xml:space="preserve"> -</w:t>
      </w:r>
      <w:r>
        <w:rPr>
          <w:rtl/>
          <w:lang w:val="ar-SA"/>
        </w:rPr>
        <w:tab/>
      </w:r>
      <w:r w:rsidRPr="00493518">
        <w:rPr>
          <w:b/>
          <w:bCs/>
          <w:rtl/>
          <w:lang w:val="ar-SA"/>
        </w:rPr>
        <w:t>وتوصي اللجنة الدولة الطرف بما يلي:</w:t>
      </w:r>
    </w:p>
    <w:p w14:paraId="0BC0D8BB" w14:textId="20BD727F" w:rsidR="00493518" w:rsidRPr="00493518" w:rsidRDefault="009C5949" w:rsidP="00493518">
      <w:pPr>
        <w:pStyle w:val="SingleTxt"/>
        <w:rPr>
          <w:lang w:val="ar-SA" w:bidi="ar-EG"/>
        </w:rPr>
      </w:pPr>
      <w:r>
        <w:rPr>
          <w:rtl/>
          <w:lang w:val="ar-SA"/>
        </w:rPr>
        <w:tab/>
      </w:r>
      <w:r w:rsidR="00493518" w:rsidRPr="00493518">
        <w:rPr>
          <w:rtl/>
          <w:lang w:val="ar-SA"/>
        </w:rPr>
        <w:t>(أ)</w:t>
      </w:r>
      <w:r w:rsidR="00493518" w:rsidRPr="00493518">
        <w:rPr>
          <w:rtl/>
          <w:lang w:val="ar-SA"/>
        </w:rPr>
        <w:tab/>
      </w:r>
      <w:r w:rsidR="00493518" w:rsidRPr="00493518">
        <w:rPr>
          <w:b/>
          <w:bCs/>
          <w:rtl/>
          <w:lang w:val="ar-SA"/>
        </w:rPr>
        <w:t xml:space="preserve">تعزيز الجهود الرامية إلى الحد من الفقر بين النساء، مع التركيز بوجه خاص على </w:t>
      </w:r>
      <w:r w:rsidR="00493518" w:rsidRPr="00493518">
        <w:rPr>
          <w:rFonts w:hint="eastAsia"/>
          <w:b/>
          <w:bCs/>
          <w:rtl/>
          <w:lang w:val="ar-SA"/>
        </w:rPr>
        <w:t>النساء</w:t>
      </w:r>
      <w:r w:rsidR="00493518" w:rsidRPr="00493518">
        <w:rPr>
          <w:b/>
          <w:bCs/>
          <w:rtl/>
          <w:lang w:val="ar-SA"/>
        </w:rPr>
        <w:t xml:space="preserve"> المنتميات إلى الفئات المحرومة، من قبيل النساء الريفيات والنساء ذوات الإعاقة، والنساء المنتميات إلى أقليات إثنية، والمثليات ومزدوجات الميل الجنسي ومغايرات الهوية الجنسانية وحاملات صفات الجنسين، وتعزيز إمكانية حصولهن على قروض منخفضة الفائدة دون ضمانات، والمشاركة في مبادرات ريادة المشاريع من أجل تمكينهن اقتصاديا وإتاحة الفرص لهن لاكتساب المهارات اللازمة للمشاركة في الحياة الاقتصادية؛</w:t>
      </w:r>
    </w:p>
    <w:p w14:paraId="00472E0B" w14:textId="1973258F" w:rsidR="00493518" w:rsidRPr="00493518" w:rsidRDefault="009C5949" w:rsidP="00493518">
      <w:pPr>
        <w:pStyle w:val="SingleTxt"/>
        <w:rPr>
          <w:lang w:val="ar-SA" w:bidi="ar-EG"/>
        </w:rPr>
      </w:pPr>
      <w:r>
        <w:rPr>
          <w:b/>
          <w:bCs/>
          <w:rtl/>
          <w:lang w:val="ar-SA"/>
        </w:rPr>
        <w:tab/>
      </w:r>
      <w:r w:rsidR="00493518" w:rsidRPr="00493518">
        <w:rPr>
          <w:b/>
          <w:bCs/>
          <w:rtl/>
          <w:lang w:val="ar-SA"/>
        </w:rPr>
        <w:t>(</w:t>
      </w:r>
      <w:r w:rsidR="00493518" w:rsidRPr="00493518">
        <w:rPr>
          <w:rtl/>
          <w:lang w:val="ar-SA"/>
        </w:rPr>
        <w:t>ب)</w:t>
      </w:r>
      <w:r w:rsidR="00493518" w:rsidRPr="00493518">
        <w:rPr>
          <w:rtl/>
          <w:lang w:val="ar-SA"/>
        </w:rPr>
        <w:tab/>
      </w:r>
      <w:r w:rsidR="00493518" w:rsidRPr="00493518">
        <w:rPr>
          <w:b/>
          <w:bCs/>
          <w:rtl/>
          <w:lang w:val="ar-SA"/>
        </w:rPr>
        <w:t>ضمان حصول النساء على فرص متساوية مع الفرص التي يحصل عليها الرجال لتملّك الأراضي و</w:t>
      </w:r>
      <w:r w:rsidR="00493518" w:rsidRPr="00493518">
        <w:rPr>
          <w:b/>
          <w:bCs/>
          <w:rtl/>
          <w:lang w:val="ar-SA" w:bidi="ar-EG"/>
        </w:rPr>
        <w:t>النفاذ</w:t>
      </w:r>
      <w:r w:rsidR="00493518" w:rsidRPr="00493518">
        <w:rPr>
          <w:b/>
          <w:bCs/>
          <w:rtl/>
          <w:lang w:val="ar-SA"/>
        </w:rPr>
        <w:t xml:space="preserve"> إلى الأسواق والاستفادة من الائتمان المالي، بما في ذلك القروض المنخفضة الفائدة دون ضمانات، وفرص ريادة المشاريع، والأعمال التجارية المستقلة، وعقود المشتريات العامة، فضلا عن </w:t>
      </w:r>
      <w:r w:rsidR="00493518" w:rsidRPr="00493518">
        <w:rPr>
          <w:b/>
          <w:bCs/>
          <w:rtl/>
          <w:lang w:val="ar-SA"/>
        </w:rPr>
        <w:lastRenderedPageBreak/>
        <w:t>تكنولوجيا المعلومات والاتصالات، حتى تتمكن النساء من المشاركة في التجارة الإلكترونية والتجارة عبر الحدود فيما يتعلق بسلعهن ومنتجاتهن؛</w:t>
      </w:r>
    </w:p>
    <w:p w14:paraId="45BE00A3" w14:textId="7174A6F4" w:rsidR="00493518" w:rsidRPr="00493518" w:rsidRDefault="009C5949" w:rsidP="00493518">
      <w:pPr>
        <w:pStyle w:val="SingleTxt"/>
        <w:rPr>
          <w:lang w:val="ar-SA" w:bidi="ar-EG"/>
        </w:rPr>
      </w:pPr>
      <w:r>
        <w:rPr>
          <w:rtl/>
          <w:lang w:val="ar-SA"/>
        </w:rPr>
        <w:tab/>
      </w:r>
      <w:r w:rsidR="00493518" w:rsidRPr="00493518">
        <w:rPr>
          <w:rtl/>
          <w:lang w:val="ar-SA"/>
        </w:rPr>
        <w:t>(ج)</w:t>
      </w:r>
      <w:r w:rsidR="00493518" w:rsidRPr="00493518">
        <w:rPr>
          <w:rtl/>
          <w:lang w:val="ar-SA"/>
        </w:rPr>
        <w:tab/>
      </w:r>
      <w:r w:rsidR="00493518" w:rsidRPr="00493518">
        <w:rPr>
          <w:b/>
          <w:bCs/>
          <w:rtl/>
          <w:lang w:val="ar-SA"/>
        </w:rPr>
        <w:t>معالجة التمثيل غير المتكافئ للنساء كرئيسات لمجالس إدارة الأندية الرياضية، والقضاء على الفجوة في الأجور بين الجنسين في</w:t>
      </w:r>
      <w:r w:rsidR="00493518" w:rsidRPr="00493518">
        <w:rPr>
          <w:b/>
          <w:bCs/>
          <w:rtl/>
          <w:lang w:val="ar-SA" w:bidi="ar-EG"/>
        </w:rPr>
        <w:t>ما يتعلق</w:t>
      </w:r>
      <w:r w:rsidR="00493518" w:rsidRPr="00493518">
        <w:rPr>
          <w:b/>
          <w:bCs/>
          <w:rtl/>
          <w:lang w:val="ar-SA"/>
        </w:rPr>
        <w:t xml:space="preserve"> بالرواتب والمدفوعات التعاقدية للنساء المشتغلات بالرياضة، بما في ذلك في المنتخبات الرياضية الوطنية.</w:t>
      </w:r>
    </w:p>
    <w:p w14:paraId="6226537F" w14:textId="77777777" w:rsidR="009C5949" w:rsidRPr="009C5949" w:rsidRDefault="009C5949" w:rsidP="009C5949">
      <w:pPr>
        <w:pStyle w:val="SingleTxt"/>
        <w:spacing w:after="0" w:line="120" w:lineRule="exact"/>
        <w:rPr>
          <w:b/>
          <w:sz w:val="10"/>
          <w:rtl/>
          <w:lang w:val="ar-SA"/>
        </w:rPr>
      </w:pPr>
    </w:p>
    <w:p w14:paraId="252B403D" w14:textId="2335CDD6"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المرأة الريفية</w:t>
      </w:r>
    </w:p>
    <w:p w14:paraId="074C2FEB" w14:textId="7316680A" w:rsidR="00493518" w:rsidRPr="00493518" w:rsidRDefault="00493518" w:rsidP="00493518">
      <w:pPr>
        <w:pStyle w:val="SingleTxt"/>
        <w:rPr>
          <w:lang w:val="ar-SA" w:bidi="ar-EG"/>
        </w:rPr>
      </w:pPr>
      <w:r w:rsidRPr="00493518">
        <w:rPr>
          <w:rtl/>
          <w:lang w:val="ar-SA"/>
        </w:rPr>
        <w:t>39</w:t>
      </w:r>
      <w:r>
        <w:rPr>
          <w:rtl/>
          <w:lang w:val="ar-SA"/>
        </w:rPr>
        <w:t xml:space="preserve"> -</w:t>
      </w:r>
      <w:r>
        <w:rPr>
          <w:rtl/>
          <w:lang w:val="ar-SA"/>
        </w:rPr>
        <w:tab/>
      </w:r>
      <w:r w:rsidRPr="00493518">
        <w:rPr>
          <w:rtl/>
          <w:lang w:val="ar-SA"/>
        </w:rPr>
        <w:t xml:space="preserve">تثني اللجنة على الدولة الطرف لما أحرزته من تقدم في تحسين وضع المرأة الريفية منذ إجراء الحوار البناء الأخير في عام 2016، بما في ذلك من خلال اعتماد استراتيجية تنمية الأعمال والاستثمار للفترة 2021-2027 ومشروع المساواة بين الجنسين في المناطق الريفية والسياحة. ومع ذلك، تلاحظ اللجنة بقلق أن فرص وصول المرأة الريفية إلى الرعاية الصحية والحماية الاجتماعية وغيرها من الخدمات الأساسية، وإلى وسائل النقل العام </w:t>
      </w:r>
      <w:r w:rsidRPr="00493518">
        <w:rPr>
          <w:rtl/>
          <w:lang w:val="ar-SA" w:bidi="ar-EG"/>
        </w:rPr>
        <w:t>محدودة،</w:t>
      </w:r>
      <w:r w:rsidRPr="00493518">
        <w:rPr>
          <w:rtl/>
          <w:lang w:val="ar-SA"/>
        </w:rPr>
        <w:t xml:space="preserve"> وأنها ممثلة تمثيلا ناقصا في مناصب صنع القرار والمناصب القيادية. ويساور اللجنة القلق أيضا إزاء عدم إشراك المرأة الريفية في المبادرات المتصلة بتغير المناخ والتنوع البيولوجي والحفاظ على التراث الثقافي.</w:t>
      </w:r>
    </w:p>
    <w:p w14:paraId="10D6EFFD" w14:textId="6E086D61" w:rsidR="00493518" w:rsidRPr="00493518" w:rsidRDefault="00493518" w:rsidP="00493518">
      <w:pPr>
        <w:pStyle w:val="SingleTxt"/>
        <w:rPr>
          <w:b/>
          <w:bCs/>
          <w:lang w:val="ar-SA" w:bidi="ar-EG"/>
        </w:rPr>
      </w:pPr>
      <w:r w:rsidRPr="00493518">
        <w:rPr>
          <w:b/>
          <w:rtl/>
          <w:lang w:val="ar-SA"/>
        </w:rPr>
        <w:t>40</w:t>
      </w:r>
      <w:r w:rsidRPr="009C5949">
        <w:rPr>
          <w:b/>
          <w:rtl/>
          <w:lang w:val="ar-SA"/>
        </w:rPr>
        <w:t xml:space="preserve"> -</w:t>
      </w:r>
      <w:r>
        <w:rPr>
          <w:bCs/>
          <w:rtl/>
          <w:lang w:val="ar-SA"/>
        </w:rPr>
        <w:tab/>
      </w:r>
      <w:r w:rsidRPr="00493518">
        <w:rPr>
          <w:b/>
          <w:bCs/>
          <w:rtl/>
          <w:lang w:val="ar-SA"/>
        </w:rPr>
        <w:t>وتماشيا مع التوصية العامة للّجنة رقم 34 (2016) بشأن حقوق المرأة الريفية ومع الغاية 5-أ من غايات أهداف التنمية المستدامة، اللتين تتوخيان القيام بإصلاحات لإعطاء المرأة حقوقا متساوية في الموارد الاقتصادية، وكذلك إتاحة إمكانية حصولها على حق الملكية والتصرّف في الأراضي وغيرها من الممتلكات، وعلى الخدمات المالية، وحقها في الميراث والموارد الطبيعية، وفقا للقوانين الوطنية، توصي اللجنة بأن تقوم الدولة الطرف بما يلي:</w:t>
      </w:r>
    </w:p>
    <w:p w14:paraId="20C1776E" w14:textId="614D910A" w:rsidR="00493518" w:rsidRPr="00493518" w:rsidRDefault="009C5949" w:rsidP="00493518">
      <w:pPr>
        <w:pStyle w:val="SingleTxt"/>
        <w:rPr>
          <w:b/>
          <w:bCs/>
          <w:lang w:val="ar-SA" w:bidi="ar-EG"/>
        </w:rPr>
      </w:pPr>
      <w:r>
        <w:rPr>
          <w:b/>
          <w:bCs/>
          <w:rtl/>
          <w:lang w:val="ar-SA"/>
        </w:rPr>
        <w:tab/>
      </w:r>
      <w:r w:rsidR="00493518" w:rsidRPr="00493518">
        <w:rPr>
          <w:rtl/>
          <w:lang w:val="ar-SA"/>
        </w:rPr>
        <w:t>(أ)</w:t>
      </w:r>
      <w:r w:rsidR="00493518" w:rsidRPr="00493518">
        <w:rPr>
          <w:bCs/>
          <w:rtl/>
          <w:lang w:val="ar-SA"/>
        </w:rPr>
        <w:tab/>
      </w:r>
      <w:r w:rsidR="00493518" w:rsidRPr="00493518">
        <w:rPr>
          <w:b/>
          <w:bCs/>
          <w:rtl/>
          <w:lang w:val="ar-SA"/>
        </w:rPr>
        <w:t>ضمان المشاركة الفعالة للمرأة الريفية في اعتماد مشاريع التنمية الريفية وتنفيذها والاستفادة من مزاياها الاقتصادية، بما في ذلك على مستويات صنع القرار؛</w:t>
      </w:r>
    </w:p>
    <w:p w14:paraId="390F8B7B" w14:textId="545912DB" w:rsidR="00493518" w:rsidRPr="00493518" w:rsidRDefault="009C5949" w:rsidP="00493518">
      <w:pPr>
        <w:pStyle w:val="SingleTxt"/>
        <w:rPr>
          <w:b/>
          <w:bCs/>
          <w:lang w:val="ar-SA" w:bidi="ar-EG"/>
        </w:rPr>
      </w:pPr>
      <w:r>
        <w:rPr>
          <w:b/>
          <w:bCs/>
          <w:rtl/>
          <w:lang w:val="ar-SA"/>
        </w:rPr>
        <w:tab/>
      </w:r>
      <w:r w:rsidR="00493518" w:rsidRPr="00493518">
        <w:rPr>
          <w:rtl/>
          <w:lang w:val="ar-SA"/>
        </w:rPr>
        <w:t>(ب)</w:t>
      </w:r>
      <w:r w:rsidR="00493518" w:rsidRPr="00493518">
        <w:rPr>
          <w:bCs/>
          <w:rtl/>
          <w:lang w:val="ar-SA"/>
        </w:rPr>
        <w:tab/>
      </w:r>
      <w:r w:rsidR="00493518" w:rsidRPr="00493518">
        <w:rPr>
          <w:b/>
          <w:bCs/>
          <w:rtl/>
          <w:lang w:val="ar-SA"/>
        </w:rPr>
        <w:t>كفالة ما يكفي من السبل لوصول المرأة الريفية، ولا سيما في المناطق النائية، على الرعاية الصحية والحماية الاجتماعية وغيرها من الخدمات الأساسية، وإلى وسائل النقل العام؛</w:t>
      </w:r>
    </w:p>
    <w:p w14:paraId="2466C354" w14:textId="783535B2" w:rsidR="00493518" w:rsidRPr="00493518" w:rsidRDefault="009C5949" w:rsidP="00493518">
      <w:pPr>
        <w:pStyle w:val="SingleTxt"/>
        <w:rPr>
          <w:b/>
          <w:bCs/>
          <w:lang w:val="ar-SA" w:bidi="ar-EG"/>
        </w:rPr>
      </w:pPr>
      <w:r>
        <w:rPr>
          <w:bCs/>
          <w:rtl/>
          <w:lang w:val="ar-SA"/>
        </w:rPr>
        <w:tab/>
      </w:r>
      <w:r w:rsidR="00493518" w:rsidRPr="00493518">
        <w:rPr>
          <w:b/>
          <w:rtl/>
          <w:lang w:val="ar-SA"/>
        </w:rPr>
        <w:t>(ج)</w:t>
      </w:r>
      <w:r w:rsidR="00493518" w:rsidRPr="00493518">
        <w:rPr>
          <w:bCs/>
          <w:rtl/>
          <w:lang w:val="ar-SA"/>
        </w:rPr>
        <w:tab/>
      </w:r>
      <w:r w:rsidR="00493518" w:rsidRPr="00493518">
        <w:rPr>
          <w:b/>
          <w:bCs/>
          <w:rtl/>
          <w:lang w:val="ar-SA"/>
        </w:rPr>
        <w:t>كفالة مشاركة المرأة الريفية في تصميم وتنفيذ السياسات والبرامج والمبادرات الوطنية المتعلقة بتغير المناخ، وكذلك الحفاظ على التنوع البيولوجي والتراث الثقافي؛</w:t>
      </w:r>
    </w:p>
    <w:p w14:paraId="15603899" w14:textId="2C59DB36" w:rsidR="00493518" w:rsidRPr="00493518" w:rsidRDefault="009C5949" w:rsidP="00493518">
      <w:pPr>
        <w:pStyle w:val="SingleTxt"/>
        <w:rPr>
          <w:b/>
          <w:bCs/>
          <w:lang w:val="ar-SA" w:bidi="ar-EG"/>
        </w:rPr>
      </w:pPr>
      <w:r>
        <w:rPr>
          <w:bCs/>
          <w:rtl/>
          <w:lang w:val="ar-SA"/>
        </w:rPr>
        <w:tab/>
      </w:r>
      <w:r w:rsidR="00493518" w:rsidRPr="00493518">
        <w:rPr>
          <w:b/>
          <w:rtl/>
          <w:lang w:val="ar-SA"/>
        </w:rPr>
        <w:t>(د)</w:t>
      </w:r>
      <w:r w:rsidR="00493518" w:rsidRPr="00493518">
        <w:rPr>
          <w:bCs/>
          <w:rtl/>
          <w:lang w:val="ar-SA"/>
        </w:rPr>
        <w:tab/>
      </w:r>
      <w:r w:rsidR="00493518" w:rsidRPr="00493518">
        <w:rPr>
          <w:b/>
          <w:bCs/>
          <w:rtl/>
          <w:lang w:val="ar-SA"/>
        </w:rPr>
        <w:t>إدماج منظور جنساني في استراتيجية الزراعة والتنمية الريفية ومصائد الأسماك للفترة 2021-2027.</w:t>
      </w:r>
    </w:p>
    <w:p w14:paraId="1937F726" w14:textId="77777777" w:rsidR="009C5949" w:rsidRPr="009C5949" w:rsidRDefault="009C5949" w:rsidP="009C5949">
      <w:pPr>
        <w:pStyle w:val="SingleTxt"/>
        <w:spacing w:after="0" w:line="120" w:lineRule="exact"/>
        <w:rPr>
          <w:b/>
          <w:sz w:val="10"/>
          <w:rtl/>
          <w:lang w:val="ar-SA"/>
        </w:rPr>
      </w:pPr>
    </w:p>
    <w:p w14:paraId="2767F936" w14:textId="0E3B6FAD" w:rsidR="00493518" w:rsidRPr="00493518" w:rsidRDefault="00493518" w:rsidP="009C5949">
      <w:pPr>
        <w:pStyle w:val="H23"/>
        <w:ind w:left="1267" w:right="1267" w:hanging="1267"/>
        <w:rPr>
          <w:i/>
          <w:lang w:val="ar-SA" w:bidi="ar-EG"/>
        </w:rPr>
      </w:pPr>
      <w:r w:rsidRPr="00493518">
        <w:rPr>
          <w:rtl/>
          <w:lang w:val="ar-SA"/>
        </w:rPr>
        <w:tab/>
      </w:r>
      <w:r w:rsidRPr="00493518">
        <w:rPr>
          <w:rtl/>
          <w:lang w:val="ar-SA"/>
        </w:rPr>
        <w:tab/>
        <w:t xml:space="preserve">المثليات ومزدوجات الميل الجنسي ومغايرات الهوية الجنسانية وحاملات صفات الجنسين </w:t>
      </w:r>
    </w:p>
    <w:p w14:paraId="5AD045DC" w14:textId="1EDE471C" w:rsidR="00493518" w:rsidRPr="00493518" w:rsidRDefault="00493518" w:rsidP="00493518">
      <w:pPr>
        <w:pStyle w:val="SingleTxt"/>
        <w:rPr>
          <w:lang w:val="ar-SA" w:bidi="ar-EG"/>
        </w:rPr>
      </w:pPr>
      <w:r w:rsidRPr="00493518">
        <w:rPr>
          <w:rtl/>
          <w:lang w:val="ar-SA"/>
        </w:rPr>
        <w:t>41</w:t>
      </w:r>
      <w:r>
        <w:rPr>
          <w:rtl/>
          <w:lang w:val="ar-SA"/>
        </w:rPr>
        <w:t xml:space="preserve"> -</w:t>
      </w:r>
      <w:r>
        <w:rPr>
          <w:rtl/>
          <w:lang w:val="ar-SA"/>
        </w:rPr>
        <w:tab/>
      </w:r>
      <w:r w:rsidRPr="00493518">
        <w:rPr>
          <w:rtl/>
          <w:lang w:val="ar-SA"/>
        </w:rPr>
        <w:t xml:space="preserve">تعرب اللجنة عن أسفها لأن خطة العمل الوطنية للفترة 2016-2020 لمجتمع الميم الموسّع </w:t>
      </w:r>
      <w:r w:rsidR="00346254" w:rsidRPr="00493518">
        <w:rPr>
          <w:rtl/>
          <w:lang w:val="ar-SA"/>
        </w:rPr>
        <w:t>لم</w:t>
      </w:r>
      <w:r w:rsidR="00346254">
        <w:rPr>
          <w:rFonts w:hint="cs"/>
          <w:rtl/>
          <w:lang w:val="ar-SA"/>
        </w:rPr>
        <w:t> </w:t>
      </w:r>
      <w:r w:rsidRPr="00493518">
        <w:rPr>
          <w:rtl/>
          <w:lang w:val="ar-SA"/>
        </w:rPr>
        <w:t>تسفر عن نتائج ملموسة في القضاء على الأشكال المتقاطعة للتمييز ضد المنتميات إلى هذا المجتمع. ولاحظت اللجنة أيضا مع القلق البيئة العدائية التي يواجهها النساء المثليات ومزدوجات الميل الجنسي ومغايرات الهوية الجنسانية وحاملات صفات الجنسين في الدولة الطرف على نحو متزايد.</w:t>
      </w:r>
    </w:p>
    <w:p w14:paraId="03150070" w14:textId="048D21AD" w:rsidR="00493518" w:rsidRPr="00493518" w:rsidRDefault="00493518" w:rsidP="00493518">
      <w:pPr>
        <w:pStyle w:val="SingleTxt"/>
        <w:rPr>
          <w:lang w:val="ar-SA" w:bidi="ar-EG"/>
        </w:rPr>
      </w:pPr>
      <w:r w:rsidRPr="00493518">
        <w:rPr>
          <w:rtl/>
          <w:lang w:val="ar-SA"/>
        </w:rPr>
        <w:t>42</w:t>
      </w:r>
      <w:r>
        <w:rPr>
          <w:rtl/>
          <w:lang w:val="ar-SA"/>
        </w:rPr>
        <w:t xml:space="preserve"> -</w:t>
      </w:r>
      <w:r>
        <w:rPr>
          <w:rtl/>
          <w:lang w:val="ar-SA"/>
        </w:rPr>
        <w:tab/>
      </w:r>
      <w:r w:rsidRPr="00493518">
        <w:rPr>
          <w:b/>
          <w:bCs/>
          <w:rtl/>
          <w:lang w:val="ar-SA"/>
        </w:rPr>
        <w:t>وتوصي اللجنة الدولة الطرف بما يلي:</w:t>
      </w:r>
    </w:p>
    <w:p w14:paraId="57BE714C" w14:textId="432EDED3" w:rsidR="00493518" w:rsidRPr="00493518" w:rsidRDefault="009C5949" w:rsidP="00493518">
      <w:pPr>
        <w:pStyle w:val="SingleTxt"/>
        <w:rPr>
          <w:lang w:val="ar-SA" w:bidi="ar-EG"/>
        </w:rPr>
      </w:pPr>
      <w:r>
        <w:rPr>
          <w:rtl/>
          <w:lang w:val="ar-SA"/>
        </w:rPr>
        <w:lastRenderedPageBreak/>
        <w:tab/>
      </w:r>
      <w:r w:rsidR="00493518" w:rsidRPr="00493518">
        <w:rPr>
          <w:rtl/>
          <w:lang w:val="ar-SA"/>
        </w:rPr>
        <w:t>(أ)</w:t>
      </w:r>
      <w:r w:rsidR="00493518" w:rsidRPr="00493518">
        <w:rPr>
          <w:rtl/>
          <w:lang w:val="ar-SA"/>
        </w:rPr>
        <w:tab/>
      </w:r>
      <w:r w:rsidR="00493518" w:rsidRPr="00493518">
        <w:rPr>
          <w:b/>
          <w:bCs/>
          <w:rtl/>
          <w:lang w:val="ar-SA"/>
        </w:rPr>
        <w:t>حماية حقوق الإنسان الواجبة للمثليات ومزدوجات الميل الجنسي ومغايرات الهوية الجنسانية وحاملات صفات الجنسين في جميع المجالات المشمولة بالاتفاقية، وتنظيم حملات توعية للتصدي لوصم تلك الفئات في المجتمع؛ بما في ذلك من خلال خطة العمل الوطنية لمجتمع الميم الموسّع للفترة 2021-2027؛</w:t>
      </w:r>
    </w:p>
    <w:p w14:paraId="400D5BAF" w14:textId="78272E26" w:rsidR="00493518" w:rsidRPr="00493518" w:rsidRDefault="009C5949" w:rsidP="00493518">
      <w:pPr>
        <w:pStyle w:val="SingleTxt"/>
        <w:rPr>
          <w:lang w:val="ar-SA" w:bidi="ar-EG"/>
        </w:rPr>
      </w:pPr>
      <w:r>
        <w:rPr>
          <w:rtl/>
          <w:lang w:val="ar-SA"/>
        </w:rPr>
        <w:tab/>
      </w:r>
      <w:r w:rsidR="00493518" w:rsidRPr="00493518">
        <w:rPr>
          <w:rtl/>
          <w:lang w:val="ar-SA"/>
        </w:rPr>
        <w:t>(ب)</w:t>
      </w:r>
      <w:r w:rsidR="00493518" w:rsidRPr="00493518">
        <w:rPr>
          <w:rtl/>
          <w:lang w:val="ar-SA"/>
        </w:rPr>
        <w:tab/>
      </w:r>
      <w:r w:rsidR="00493518" w:rsidRPr="00493518">
        <w:rPr>
          <w:b/>
          <w:bCs/>
          <w:rtl/>
          <w:lang w:val="ar-SA"/>
        </w:rPr>
        <w:t>حماية مغايرات الهوية الجنسانية؛</w:t>
      </w:r>
    </w:p>
    <w:p w14:paraId="5B8328B5" w14:textId="12225E6B" w:rsidR="00493518" w:rsidRPr="00493518" w:rsidRDefault="009C5949" w:rsidP="00493518">
      <w:pPr>
        <w:pStyle w:val="SingleTxt"/>
        <w:rPr>
          <w:lang w:val="ar-SA" w:bidi="ar-EG"/>
        </w:rPr>
      </w:pPr>
      <w:r>
        <w:rPr>
          <w:rtl/>
          <w:lang w:val="ar-SA"/>
        </w:rPr>
        <w:tab/>
      </w:r>
      <w:r w:rsidR="00493518" w:rsidRPr="00493518">
        <w:rPr>
          <w:rtl/>
          <w:lang w:val="ar-SA"/>
        </w:rPr>
        <w:t>(ج)</w:t>
      </w:r>
      <w:r w:rsidR="00493518" w:rsidRPr="00493518">
        <w:rPr>
          <w:rtl/>
          <w:lang w:val="ar-SA"/>
        </w:rPr>
        <w:tab/>
      </w:r>
      <w:r w:rsidR="00493518" w:rsidRPr="00493518">
        <w:rPr>
          <w:b/>
          <w:bCs/>
          <w:rtl/>
          <w:lang w:val="ar-SA"/>
        </w:rPr>
        <w:t>الإدانة العلنية للخطاب المعادي والعنف الجنساني الموجّهين ضد لمثليات ومزدوجات الميل الجنسي ومغايرات الهوية الجنسانية وحاملات صفات الجنسين، وضمان إنفاذ الحظر القانوني لجرائم الكراهية وخطاب الكراهية من خلال إقامة الأنشطة الإلزامية والمستمرة لبناء قدرات القضاة والمدعين العامين وأفراد الشرطة وسائر موظفي إنفاذ القانون.</w:t>
      </w:r>
    </w:p>
    <w:p w14:paraId="79ED9E4F" w14:textId="77777777" w:rsidR="009C5949" w:rsidRPr="009C5949" w:rsidRDefault="009C5949" w:rsidP="009C5949">
      <w:pPr>
        <w:pStyle w:val="SingleTxt"/>
        <w:spacing w:after="0" w:line="120" w:lineRule="exact"/>
        <w:rPr>
          <w:b/>
          <w:sz w:val="10"/>
          <w:rtl/>
          <w:lang w:val="ar-SA"/>
        </w:rPr>
      </w:pPr>
    </w:p>
    <w:p w14:paraId="51BD8351" w14:textId="4B8CF707"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النساء ذوات الإعاقة</w:t>
      </w:r>
    </w:p>
    <w:p w14:paraId="6E6392EA" w14:textId="163B7445" w:rsidR="00493518" w:rsidRPr="00493518" w:rsidRDefault="00493518" w:rsidP="00493518">
      <w:pPr>
        <w:pStyle w:val="SingleTxt"/>
        <w:rPr>
          <w:lang w:val="ar-SA" w:bidi="ar-EG"/>
        </w:rPr>
      </w:pPr>
      <w:r w:rsidRPr="00493518">
        <w:rPr>
          <w:rtl/>
          <w:lang w:val="ar-SA"/>
        </w:rPr>
        <w:t>43</w:t>
      </w:r>
      <w:r>
        <w:rPr>
          <w:rtl/>
          <w:lang w:val="ar-SA"/>
        </w:rPr>
        <w:t xml:space="preserve"> -</w:t>
      </w:r>
      <w:r>
        <w:rPr>
          <w:rtl/>
          <w:lang w:val="ar-SA"/>
        </w:rPr>
        <w:tab/>
      </w:r>
      <w:r w:rsidRPr="00493518">
        <w:rPr>
          <w:rtl/>
          <w:lang w:val="ar-SA"/>
        </w:rPr>
        <w:t>تلاحظ اللجنة بقلق أن النساء ذوات الإعاقة في الدولة الطرف كثيرا ما يواجهن أشكالا متقاطعة من التمييز، ولا سيما فيما يتعلق بإمكانية اللجوء إلى القضاء والحصول على خدمات التعليم والتوظيف والرعاية الصحية.</w:t>
      </w:r>
    </w:p>
    <w:p w14:paraId="7D0808B3" w14:textId="505AAFE6" w:rsidR="00493518" w:rsidRPr="00493518" w:rsidRDefault="00493518" w:rsidP="00493518">
      <w:pPr>
        <w:pStyle w:val="SingleTxt"/>
        <w:rPr>
          <w:lang w:val="ar-SA" w:bidi="ar-EG"/>
        </w:rPr>
      </w:pPr>
      <w:r w:rsidRPr="00493518">
        <w:rPr>
          <w:rtl/>
          <w:lang w:val="ar-SA"/>
        </w:rPr>
        <w:t>44</w:t>
      </w:r>
      <w:r>
        <w:rPr>
          <w:rtl/>
          <w:lang w:val="ar-SA"/>
        </w:rPr>
        <w:t xml:space="preserve"> -</w:t>
      </w:r>
      <w:r>
        <w:rPr>
          <w:rtl/>
          <w:lang w:val="ar-SA"/>
        </w:rPr>
        <w:tab/>
      </w:r>
      <w:r w:rsidRPr="00493518">
        <w:rPr>
          <w:b/>
          <w:bCs/>
          <w:rtl/>
          <w:lang w:val="ar-SA"/>
        </w:rPr>
        <w:t>وإذ تشير اللجنة إلى توصيتها العامة رقم 18 (1991) بشأن النساء ذوات الإعاقة، وملاحظاتها الختامية السابقة (</w:t>
      </w:r>
      <w:hyperlink r:id="rId30" w:history="1">
        <w:r w:rsidRPr="00493518">
          <w:rPr>
            <w:rStyle w:val="Hyperlink"/>
            <w:b/>
            <w:bCs/>
            <w:lang w:val="fr-CH" w:bidi="ar-EG"/>
          </w:rPr>
          <w:t>CEDAW/C/ALB/CO/4</w:t>
        </w:r>
      </w:hyperlink>
      <w:r w:rsidRPr="00493518">
        <w:rPr>
          <w:b/>
          <w:bCs/>
          <w:rtl/>
          <w:lang w:val="ar-SA"/>
        </w:rPr>
        <w:t xml:space="preserve">، الفقرة 39 (ج))، فهي توصي الدولة الطرف بأن تكفل </w:t>
      </w:r>
      <w:r w:rsidRPr="00493518">
        <w:rPr>
          <w:rFonts w:hint="eastAsia"/>
          <w:b/>
          <w:bCs/>
          <w:rtl/>
          <w:lang w:val="ar-SA"/>
        </w:rPr>
        <w:t>تمكين</w:t>
      </w:r>
      <w:r w:rsidRPr="00493518">
        <w:rPr>
          <w:b/>
          <w:bCs/>
          <w:rtl/>
          <w:lang w:val="ar-SA"/>
        </w:rPr>
        <w:t xml:space="preserve"> </w:t>
      </w:r>
      <w:r w:rsidRPr="00493518">
        <w:rPr>
          <w:rFonts w:hint="eastAsia"/>
          <w:b/>
          <w:bCs/>
          <w:rtl/>
          <w:lang w:val="ar-SA"/>
        </w:rPr>
        <w:t>النساء</w:t>
      </w:r>
      <w:r w:rsidRPr="00493518">
        <w:rPr>
          <w:b/>
          <w:bCs/>
          <w:rtl/>
          <w:lang w:val="ar-SA"/>
        </w:rPr>
        <w:t xml:space="preserve"> والفتيات ذوات الإعاقة من </w:t>
      </w:r>
      <w:r w:rsidRPr="00493518">
        <w:rPr>
          <w:rFonts w:hint="eastAsia"/>
          <w:b/>
          <w:bCs/>
          <w:rtl/>
          <w:lang w:val="ar-SA"/>
        </w:rPr>
        <w:t>اللجوء</w:t>
      </w:r>
      <w:r w:rsidRPr="00493518">
        <w:rPr>
          <w:b/>
          <w:bCs/>
          <w:rtl/>
          <w:lang w:val="ar-SA"/>
        </w:rPr>
        <w:t xml:space="preserve"> </w:t>
      </w:r>
      <w:r w:rsidRPr="00493518">
        <w:rPr>
          <w:rFonts w:hint="eastAsia"/>
          <w:b/>
          <w:bCs/>
          <w:rtl/>
          <w:lang w:val="ar-SA"/>
        </w:rPr>
        <w:t>إلى</w:t>
      </w:r>
      <w:r w:rsidRPr="00493518">
        <w:rPr>
          <w:b/>
          <w:bCs/>
          <w:rtl/>
          <w:lang w:val="ar-SA"/>
        </w:rPr>
        <w:t xml:space="preserve"> </w:t>
      </w:r>
      <w:r w:rsidRPr="00493518">
        <w:rPr>
          <w:rFonts w:hint="eastAsia"/>
          <w:b/>
          <w:bCs/>
          <w:rtl/>
          <w:lang w:val="ar-SA"/>
        </w:rPr>
        <w:t>القضاء</w:t>
      </w:r>
      <w:r w:rsidRPr="00493518">
        <w:rPr>
          <w:b/>
          <w:bCs/>
          <w:lang w:val="fr-CH" w:bidi="ar-EG"/>
        </w:rPr>
        <w:t xml:space="preserve"> </w:t>
      </w:r>
      <w:r w:rsidRPr="00493518">
        <w:rPr>
          <w:b/>
          <w:bCs/>
          <w:rtl/>
          <w:lang w:val="ar-SA" w:bidi="ar-EG"/>
        </w:rPr>
        <w:t>والوصول إلى سوق العمل</w:t>
      </w:r>
      <w:r w:rsidRPr="00493518">
        <w:rPr>
          <w:b/>
          <w:bCs/>
          <w:rtl/>
          <w:lang w:val="ar-SA"/>
        </w:rPr>
        <w:t xml:space="preserve"> والحصول على خدمات التعليم الشاملة للجميع، وفرص التوظيف، وخدمات الرعاية الصحية، بما في ذلك خدمات رعاية الصحة الجنسية والإنجابية.</w:t>
      </w:r>
    </w:p>
    <w:p w14:paraId="7293CB53" w14:textId="77777777" w:rsidR="009C5949" w:rsidRPr="009C5949" w:rsidRDefault="009C5949" w:rsidP="009C5949">
      <w:pPr>
        <w:pStyle w:val="SingleTxt"/>
        <w:spacing w:after="0" w:line="120" w:lineRule="exact"/>
        <w:rPr>
          <w:b/>
          <w:sz w:val="10"/>
          <w:rtl/>
          <w:lang w:val="ar-SA"/>
        </w:rPr>
      </w:pPr>
    </w:p>
    <w:p w14:paraId="3842B83C" w14:textId="09D6053E"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النساء والفتيات اللاجئات وملتمسات اللجوء والمهاجرات</w:t>
      </w:r>
    </w:p>
    <w:p w14:paraId="72A29D5A" w14:textId="1C8DAA4E" w:rsidR="00493518" w:rsidRPr="00493518" w:rsidRDefault="00493518" w:rsidP="00493518">
      <w:pPr>
        <w:pStyle w:val="SingleTxt"/>
        <w:rPr>
          <w:lang w:val="ar-SA" w:bidi="ar-EG"/>
        </w:rPr>
      </w:pPr>
      <w:r w:rsidRPr="00493518">
        <w:rPr>
          <w:rtl/>
          <w:lang w:val="ar-SA"/>
        </w:rPr>
        <w:t>45</w:t>
      </w:r>
      <w:r>
        <w:rPr>
          <w:rtl/>
          <w:lang w:val="ar-SA"/>
        </w:rPr>
        <w:t xml:space="preserve"> -</w:t>
      </w:r>
      <w:r>
        <w:rPr>
          <w:rtl/>
          <w:lang w:val="ar-SA"/>
        </w:rPr>
        <w:tab/>
      </w:r>
      <w:r w:rsidRPr="00493518">
        <w:rPr>
          <w:rtl/>
          <w:lang w:val="ar-SA"/>
        </w:rPr>
        <w:t>تلاحظ اللجنة بقلق ما يلي</w:t>
      </w:r>
      <w:r w:rsidR="00880B54">
        <w:rPr>
          <w:rFonts w:hint="cs"/>
          <w:rtl/>
          <w:lang w:val="fr-CH" w:bidi="ar-EG"/>
        </w:rPr>
        <w:t>:</w:t>
      </w:r>
    </w:p>
    <w:p w14:paraId="637B7171" w14:textId="2B41655B" w:rsidR="00493518" w:rsidRPr="00493518" w:rsidRDefault="009C5949" w:rsidP="00493518">
      <w:pPr>
        <w:pStyle w:val="SingleTxt"/>
        <w:rPr>
          <w:lang w:val="ar-SA" w:bidi="ar-EG"/>
        </w:rPr>
      </w:pPr>
      <w:r>
        <w:rPr>
          <w:rtl/>
          <w:lang w:val="ar-SA"/>
        </w:rPr>
        <w:tab/>
      </w:r>
      <w:r w:rsidR="00493518" w:rsidRPr="00493518">
        <w:rPr>
          <w:rtl/>
          <w:lang w:val="ar-SA"/>
        </w:rPr>
        <w:t>(أ)</w:t>
      </w:r>
      <w:r w:rsidR="00493518" w:rsidRPr="00493518">
        <w:rPr>
          <w:rtl/>
          <w:lang w:val="ar-SA"/>
        </w:rPr>
        <w:tab/>
        <w:t>أن النساء والفتيات اللاجئات وملتمسات اللجوء والمهاجرات يواجهن أشكالا متقاطعة من التمييز ومستويات غير متناسبة من العنف الجنساني في الدولة الطرف، ولا سيما في المناطق الحدودية، وأن النساء المهاجرات غير الحاملات للوثائق اللازمة يواجهن مخاطر شديدة تتمثل في التعرض للاستغلال الجنسي والعمل القسري والتجنيد من قبل شبكات الاتجار بالبشر؛</w:t>
      </w:r>
    </w:p>
    <w:p w14:paraId="11BBDDAF" w14:textId="06DA1421" w:rsidR="00493518" w:rsidRPr="00493518" w:rsidRDefault="009C5949" w:rsidP="00493518">
      <w:pPr>
        <w:pStyle w:val="SingleTxt"/>
        <w:rPr>
          <w:lang w:val="ar-SA" w:bidi="ar-EG"/>
        </w:rPr>
      </w:pPr>
      <w:r>
        <w:rPr>
          <w:rtl/>
          <w:lang w:val="ar-SA"/>
        </w:rPr>
        <w:tab/>
      </w:r>
      <w:r w:rsidR="00493518" w:rsidRPr="00493518">
        <w:rPr>
          <w:rtl/>
          <w:lang w:val="ar-SA"/>
        </w:rPr>
        <w:t>(ب)</w:t>
      </w:r>
      <w:r w:rsidR="00493518" w:rsidRPr="00493518">
        <w:rPr>
          <w:rtl/>
          <w:lang w:val="ar-SA"/>
        </w:rPr>
        <w:tab/>
        <w:t>أن الإجراءات والرسوم المتصلة بحصول النساء اللائي يعترف بوضعهن كلاجئات على الوثائق تكون مرهقة، وأن عملية توثيق اللاجئين/اللاجئات تتم مركزياً، مما يزيد من التكاليف ومن مخاطر التعرض للاحتجاز والابتزاز والعنف الجنساني أثناء التنقّل في الدولة الطرف.</w:t>
      </w:r>
    </w:p>
    <w:p w14:paraId="6F34500C" w14:textId="6CE8E687" w:rsidR="00493518" w:rsidRPr="00493518" w:rsidRDefault="00493518" w:rsidP="00493518">
      <w:pPr>
        <w:pStyle w:val="SingleTxt"/>
        <w:rPr>
          <w:lang w:val="ar-SA" w:bidi="ar-EG"/>
        </w:rPr>
      </w:pPr>
      <w:r w:rsidRPr="00493518">
        <w:rPr>
          <w:rtl/>
          <w:lang w:val="ar-SA"/>
        </w:rPr>
        <w:t>46</w:t>
      </w:r>
      <w:r>
        <w:rPr>
          <w:rtl/>
          <w:lang w:val="ar-SA"/>
        </w:rPr>
        <w:t xml:space="preserve"> -</w:t>
      </w:r>
      <w:r>
        <w:rPr>
          <w:rtl/>
          <w:lang w:val="ar-SA"/>
        </w:rPr>
        <w:tab/>
      </w:r>
      <w:r w:rsidRPr="00493518">
        <w:rPr>
          <w:b/>
          <w:bCs/>
          <w:rtl/>
          <w:lang w:val="ar-SA"/>
        </w:rPr>
        <w:t>وتماشيا مع التوصيتين العامتين للّجنة رقم 32 (2014) بشأن الأبعاد الجنسانية المرتبطة بالمرأة فيما يتعلق بمركز اللاجئ واللجوء والجنسية وانعدام الجنسية، ورقم 30 (2013) المتعلقة بوضع المرأة في سياق منع نشوب النزاعات وفي حالات النزاع وما بعد انتهاء النزاع، توصي اللجنة الدولة الطرف بما يلي</w:t>
      </w:r>
      <w:r w:rsidR="00B46AA5">
        <w:rPr>
          <w:rFonts w:hint="cs"/>
          <w:b/>
          <w:bCs/>
          <w:rtl/>
          <w:lang w:val="fr-CH" w:bidi="ar-EG"/>
        </w:rPr>
        <w:t>:</w:t>
      </w:r>
    </w:p>
    <w:p w14:paraId="44EFD585" w14:textId="7742E5B7" w:rsidR="00493518" w:rsidRPr="00493518" w:rsidRDefault="009C5949" w:rsidP="00493518">
      <w:pPr>
        <w:pStyle w:val="SingleTxt"/>
        <w:rPr>
          <w:lang w:val="ar-SA" w:bidi="ar-EG"/>
        </w:rPr>
      </w:pPr>
      <w:r>
        <w:rPr>
          <w:rtl/>
          <w:lang w:val="ar-SA"/>
        </w:rPr>
        <w:lastRenderedPageBreak/>
        <w:tab/>
      </w:r>
      <w:r w:rsidR="00493518" w:rsidRPr="00493518">
        <w:rPr>
          <w:rtl/>
          <w:lang w:val="ar-SA"/>
        </w:rPr>
        <w:t>(أ)</w:t>
      </w:r>
      <w:r w:rsidR="00493518" w:rsidRPr="00493518">
        <w:rPr>
          <w:rtl/>
          <w:lang w:val="ar-SA"/>
        </w:rPr>
        <w:tab/>
      </w:r>
      <w:r w:rsidR="00493518" w:rsidRPr="00493518">
        <w:rPr>
          <w:b/>
          <w:bCs/>
          <w:rtl/>
          <w:lang w:val="ar-SA"/>
        </w:rPr>
        <w:t>التصدي لأشكال التمييز المتقاطعة ضد النساء اللاجئات وملتمسات اللجوء والمهاجرات، ومنع تعرضهن للعنف الجنساني وحمايتهن منه، ولا سيما في المناطق الحدودية والسياحية ومناطق التعدين، ومقاضاة الجناة وإنزال العقوبات المناسبة بهم؛</w:t>
      </w:r>
    </w:p>
    <w:p w14:paraId="3FDF1E37" w14:textId="43D1FD25" w:rsidR="00493518" w:rsidRPr="00493518" w:rsidRDefault="009C5949" w:rsidP="00493518">
      <w:pPr>
        <w:pStyle w:val="SingleTxt"/>
        <w:rPr>
          <w:lang w:val="ar-SA" w:bidi="ar-EG"/>
        </w:rPr>
      </w:pPr>
      <w:r>
        <w:rPr>
          <w:rtl/>
          <w:lang w:val="ar-SA"/>
        </w:rPr>
        <w:tab/>
      </w:r>
      <w:r w:rsidR="00493518" w:rsidRPr="00493518">
        <w:rPr>
          <w:rtl/>
          <w:lang w:val="ar-SA"/>
        </w:rPr>
        <w:t>(ب)</w:t>
      </w:r>
      <w:r w:rsidR="00493518" w:rsidRPr="00493518">
        <w:rPr>
          <w:rtl/>
          <w:lang w:val="ar-SA"/>
        </w:rPr>
        <w:tab/>
      </w:r>
      <w:r w:rsidR="00493518" w:rsidRPr="00493518">
        <w:rPr>
          <w:b/>
          <w:bCs/>
          <w:rtl/>
          <w:lang w:val="ar-SA"/>
        </w:rPr>
        <w:t xml:space="preserve">ضمان حصول النساء اللائي يعترف بوضعهن كلاجئات على الوثائق بطريقة لامركزية وتكلفة ميسورة، مع تبسيط الإجراءات الإدارية وخفض الرسوم، لضمان حصولهن وأطفالهن بشكل ملائم على الاستحقاقات المتصلة بالتعليم </w:t>
      </w:r>
      <w:r w:rsidR="00493518" w:rsidRPr="00493518">
        <w:rPr>
          <w:b/>
          <w:bCs/>
          <w:rtl/>
          <w:lang w:val="ar-SA" w:bidi="ar-EG"/>
        </w:rPr>
        <w:t>والعمل</w:t>
      </w:r>
      <w:r w:rsidR="00493518" w:rsidRPr="00493518">
        <w:rPr>
          <w:b/>
          <w:bCs/>
          <w:rtl/>
          <w:lang w:val="ar-SA"/>
        </w:rPr>
        <w:t xml:space="preserve"> والرعاية الصحية والإسكان والاستحقاقات الاجتماعية؛</w:t>
      </w:r>
    </w:p>
    <w:p w14:paraId="6D970815" w14:textId="2B3E3D03" w:rsidR="00493518" w:rsidRPr="00493518" w:rsidRDefault="009C5949" w:rsidP="00493518">
      <w:pPr>
        <w:pStyle w:val="SingleTxt"/>
        <w:rPr>
          <w:b/>
          <w:bCs/>
          <w:lang w:val="ar-SA" w:bidi="ar-EG"/>
        </w:rPr>
      </w:pPr>
      <w:r>
        <w:rPr>
          <w:bCs/>
          <w:rtl/>
          <w:lang w:val="ar-SA"/>
        </w:rPr>
        <w:tab/>
      </w:r>
      <w:r w:rsidR="00493518" w:rsidRPr="00493518">
        <w:rPr>
          <w:b/>
          <w:rtl/>
          <w:lang w:val="ar-SA"/>
        </w:rPr>
        <w:t>(ج)</w:t>
      </w:r>
      <w:r w:rsidR="00493518" w:rsidRPr="00493518">
        <w:rPr>
          <w:bCs/>
          <w:rtl/>
          <w:lang w:val="ar-SA"/>
        </w:rPr>
        <w:tab/>
      </w:r>
      <w:r w:rsidR="00493518" w:rsidRPr="00493518">
        <w:rPr>
          <w:b/>
          <w:bCs/>
          <w:rtl/>
          <w:lang w:val="ar-SA"/>
        </w:rPr>
        <w:t>ضمان تطبيق نهج مراع للاعتبارات الجنسانية في استقبال اللاجئات وملتمسات اللجوء وفي النظر في طلبات اللجوء، بما في ذلك عن طريق تدريب موظفي الهجرة على اتباع أساليب مراعية للاعتبارات الجنسانية في إجراء المقابلات، وضمان تلبية ما للنساء والفتيات ملتمسات اللجوء واللاجئات اللائي يصلن إلى الدولة الطرف من احتياجات على صعيد الحماية باعتبار ذلك من الشواغل ذات</w:t>
      </w:r>
      <w:r w:rsidR="00744D58">
        <w:rPr>
          <w:rFonts w:hint="cs"/>
          <w:b/>
          <w:bCs/>
          <w:rtl/>
          <w:lang w:val="ar-SA"/>
        </w:rPr>
        <w:t> </w:t>
      </w:r>
      <w:r w:rsidR="00493518" w:rsidRPr="00493518">
        <w:rPr>
          <w:b/>
          <w:bCs/>
          <w:rtl/>
          <w:lang w:val="ar-SA"/>
        </w:rPr>
        <w:t>الأولوية</w:t>
      </w:r>
      <w:r w:rsidR="00493518" w:rsidRPr="00493518">
        <w:rPr>
          <w:bCs/>
          <w:rtl/>
          <w:lang w:val="ar-SA"/>
        </w:rPr>
        <w:t>.</w:t>
      </w:r>
    </w:p>
    <w:p w14:paraId="35561E60" w14:textId="77777777" w:rsidR="009C5949" w:rsidRPr="009C5949" w:rsidRDefault="009C5949" w:rsidP="009C5949">
      <w:pPr>
        <w:pStyle w:val="SingleTxt"/>
        <w:spacing w:after="0" w:line="120" w:lineRule="exact"/>
        <w:rPr>
          <w:b/>
          <w:sz w:val="10"/>
          <w:rtl/>
          <w:lang w:val="ar-SA"/>
        </w:rPr>
      </w:pPr>
    </w:p>
    <w:p w14:paraId="561E013E" w14:textId="69E94703"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الزواج والعلاقات الأُسَرية</w:t>
      </w:r>
    </w:p>
    <w:p w14:paraId="58228BDA" w14:textId="216D2586" w:rsidR="00493518" w:rsidRPr="00493518" w:rsidRDefault="00493518" w:rsidP="00493518">
      <w:pPr>
        <w:pStyle w:val="SingleTxt"/>
        <w:rPr>
          <w:lang w:val="ar-SA" w:bidi="ar-EG"/>
        </w:rPr>
      </w:pPr>
      <w:r w:rsidRPr="00493518">
        <w:rPr>
          <w:rtl/>
          <w:lang w:val="ar-SA"/>
        </w:rPr>
        <w:t>47</w:t>
      </w:r>
      <w:r>
        <w:rPr>
          <w:rtl/>
          <w:lang w:val="ar-SA"/>
        </w:rPr>
        <w:t xml:space="preserve"> -</w:t>
      </w:r>
      <w:r>
        <w:rPr>
          <w:rtl/>
          <w:lang w:val="ar-SA"/>
        </w:rPr>
        <w:tab/>
      </w:r>
      <w:r w:rsidRPr="00493518">
        <w:rPr>
          <w:rtl/>
          <w:lang w:val="ar-SA"/>
        </w:rPr>
        <w:t>ترحب اللجنة بتعزيز المعونة القضائية المجانية المقدمة للمرأة في إجراءات الطلاق والانفصال. غير أنها تلاحظ بقلق ما يلي:</w:t>
      </w:r>
    </w:p>
    <w:p w14:paraId="405C0C5A" w14:textId="457890C2" w:rsidR="00493518" w:rsidRPr="00493518" w:rsidRDefault="009C5949" w:rsidP="00493518">
      <w:pPr>
        <w:pStyle w:val="SingleTxt"/>
        <w:rPr>
          <w:lang w:val="ar-SA" w:bidi="ar-EG"/>
        </w:rPr>
      </w:pPr>
      <w:r>
        <w:rPr>
          <w:rtl/>
          <w:lang w:val="ar-SA"/>
        </w:rPr>
        <w:tab/>
      </w:r>
      <w:r w:rsidR="00493518" w:rsidRPr="00493518">
        <w:rPr>
          <w:rtl/>
          <w:lang w:val="ar-SA"/>
        </w:rPr>
        <w:t>(أ)</w:t>
      </w:r>
      <w:r w:rsidR="00493518" w:rsidRPr="00493518">
        <w:rPr>
          <w:rtl/>
          <w:lang w:val="ar-SA"/>
        </w:rPr>
        <w:tab/>
        <w:t>أن الدولة الطرف لا تعترف بقران المثليين وبالحقوق الوالدية للأزواج وللآباء أو الأمهات من نفس الجنس، مما يعرضهم للتمييز في حقوق الملكية، والميراث، والمزايا الضريبية، وفي علاقاتهم مع الأطفال غير البيولوجيين عند الانفصال؛</w:t>
      </w:r>
    </w:p>
    <w:p w14:paraId="2652B097" w14:textId="3D562CE1" w:rsidR="00493518" w:rsidRPr="00493518" w:rsidRDefault="009C5949" w:rsidP="00493518">
      <w:pPr>
        <w:pStyle w:val="SingleTxt"/>
        <w:rPr>
          <w:lang w:val="ar-SA" w:bidi="ar-EG"/>
        </w:rPr>
      </w:pPr>
      <w:r>
        <w:rPr>
          <w:rtl/>
          <w:lang w:val="ar-SA"/>
        </w:rPr>
        <w:tab/>
      </w:r>
      <w:r w:rsidR="00493518" w:rsidRPr="00493518">
        <w:rPr>
          <w:rtl/>
          <w:lang w:val="ar-SA"/>
        </w:rPr>
        <w:t>(ب)</w:t>
      </w:r>
      <w:r w:rsidR="00493518" w:rsidRPr="00493518">
        <w:rPr>
          <w:rtl/>
          <w:lang w:val="ar-SA"/>
        </w:rPr>
        <w:tab/>
        <w:t>انتشار زواج الأطفال، ولا سيما في طائفتي الروما ومصريي البلقان، الذي غالبا ما تجيزه قرارات المحاكم كاستثناء من الحد الأدنى لسن الزواج، وهو 18 عاما، بسبب الحمل والولادة والمساكنة؛</w:t>
      </w:r>
    </w:p>
    <w:p w14:paraId="4D4D46CE" w14:textId="2E049BBD" w:rsidR="00493518" w:rsidRPr="00493518" w:rsidRDefault="009C5949" w:rsidP="00493518">
      <w:pPr>
        <w:pStyle w:val="SingleTxt"/>
        <w:rPr>
          <w:lang w:val="ar-SA" w:bidi="ar-EG"/>
        </w:rPr>
      </w:pPr>
      <w:r>
        <w:rPr>
          <w:rtl/>
          <w:lang w:val="ar-SA"/>
        </w:rPr>
        <w:tab/>
      </w:r>
      <w:r w:rsidR="00493518" w:rsidRPr="00493518">
        <w:rPr>
          <w:rtl/>
          <w:lang w:val="ar-SA"/>
        </w:rPr>
        <w:t>(ج)</w:t>
      </w:r>
      <w:r w:rsidR="00493518" w:rsidRPr="00493518">
        <w:rPr>
          <w:rtl/>
          <w:lang w:val="ar-SA"/>
        </w:rPr>
        <w:tab/>
        <w:t>ورود تقارير تفيد بأن قضاة محاكم الأسرة غالبا ما لا يأخذون العنف العائلي في الاعتبار عند البت في حضانة الأطفال وحقوق الزيارة في قضايا الطلاق، ويستجوبون دون داع الأطفال الذين يكونون قد أدلوا بشهاداتهم بالفعل أمام أخصائي اجتماعي، وفي بعض الحالات يجبر الطفل على الالتقاء بالوالد العنيف دون حماية؛</w:t>
      </w:r>
    </w:p>
    <w:p w14:paraId="28A21E49" w14:textId="01D78000" w:rsidR="00493518" w:rsidRPr="00493518" w:rsidRDefault="009C5949" w:rsidP="00493518">
      <w:pPr>
        <w:pStyle w:val="SingleTxt"/>
        <w:rPr>
          <w:lang w:val="ar-SA" w:bidi="ar-EG"/>
        </w:rPr>
      </w:pPr>
      <w:r>
        <w:rPr>
          <w:rtl/>
          <w:lang w:val="ar-SA"/>
        </w:rPr>
        <w:tab/>
      </w:r>
      <w:r w:rsidR="00493518" w:rsidRPr="00493518">
        <w:rPr>
          <w:rtl/>
          <w:lang w:val="ar-SA"/>
        </w:rPr>
        <w:t>(د)</w:t>
      </w:r>
      <w:r w:rsidR="00493518" w:rsidRPr="00493518">
        <w:rPr>
          <w:rtl/>
          <w:lang w:val="ar-SA"/>
        </w:rPr>
        <w:tab/>
        <w:t>تفشّي ظاهرة الآباء الذين لا يمتثلون لأوامر إعالة الطفل.</w:t>
      </w:r>
    </w:p>
    <w:p w14:paraId="6E709B00" w14:textId="44212903" w:rsidR="00493518" w:rsidRPr="00493518" w:rsidRDefault="00493518" w:rsidP="00493518">
      <w:pPr>
        <w:pStyle w:val="SingleTxt"/>
        <w:rPr>
          <w:b/>
          <w:lang w:val="ar-SA" w:bidi="ar-EG"/>
        </w:rPr>
      </w:pPr>
      <w:r w:rsidRPr="00493518">
        <w:rPr>
          <w:b/>
          <w:rtl/>
          <w:lang w:val="ar-SA"/>
        </w:rPr>
        <w:t>48</w:t>
      </w:r>
      <w:r w:rsidRPr="009C5949">
        <w:rPr>
          <w:b/>
          <w:rtl/>
          <w:lang w:val="ar-SA"/>
        </w:rPr>
        <w:t xml:space="preserve"> -</w:t>
      </w:r>
      <w:r>
        <w:rPr>
          <w:bCs/>
          <w:rtl/>
          <w:lang w:val="ar-SA"/>
        </w:rPr>
        <w:tab/>
      </w:r>
      <w:r w:rsidRPr="00493518">
        <w:rPr>
          <w:b/>
          <w:bCs/>
          <w:rtl/>
          <w:lang w:val="ar-SA"/>
        </w:rPr>
        <w:t>وتوصي اللجنة الدولة الطرف بما يلي:</w:t>
      </w:r>
    </w:p>
    <w:p w14:paraId="70F74FF3" w14:textId="4356276A" w:rsidR="00493518" w:rsidRPr="00493518" w:rsidRDefault="009C5949" w:rsidP="00493518">
      <w:pPr>
        <w:pStyle w:val="SingleTxt"/>
        <w:rPr>
          <w:b/>
          <w:bCs/>
          <w:lang w:val="ar-SA" w:bidi="ar-EG"/>
        </w:rPr>
      </w:pPr>
      <w:r>
        <w:rPr>
          <w:b/>
          <w:bCs/>
          <w:rtl/>
          <w:lang w:val="ar-SA"/>
        </w:rPr>
        <w:tab/>
      </w:r>
      <w:r w:rsidR="00493518" w:rsidRPr="00493518">
        <w:rPr>
          <w:rtl/>
          <w:lang w:val="ar-SA"/>
        </w:rPr>
        <w:t>(أ)</w:t>
      </w:r>
      <w:r w:rsidR="00493518" w:rsidRPr="00493518">
        <w:rPr>
          <w:bCs/>
          <w:rtl/>
          <w:lang w:val="ar-SA"/>
        </w:rPr>
        <w:tab/>
      </w:r>
      <w:r w:rsidR="00493518" w:rsidRPr="00493518">
        <w:rPr>
          <w:b/>
          <w:bCs/>
          <w:rtl/>
          <w:lang w:val="ar-SA"/>
        </w:rPr>
        <w:t xml:space="preserve">الاعتراف بقران المثليين وعلاقات الاقتران المسجلة بينهم المبرمة بموجب القانون الدولي الخاص والسماح بتبني الأطفال من قبل النساء المقترنات في إطار زواج المثليات أو القران بحكم الواقع؛ </w:t>
      </w:r>
    </w:p>
    <w:p w14:paraId="5AC30E58" w14:textId="5B32D5D1" w:rsidR="00493518" w:rsidRPr="00493518" w:rsidRDefault="009C5949" w:rsidP="00493518">
      <w:pPr>
        <w:pStyle w:val="SingleTxt"/>
        <w:rPr>
          <w:b/>
          <w:bCs/>
          <w:lang w:val="ar-SA" w:bidi="ar-EG"/>
        </w:rPr>
      </w:pPr>
      <w:r>
        <w:rPr>
          <w:bCs/>
          <w:rtl/>
          <w:lang w:val="ar-SA"/>
        </w:rPr>
        <w:tab/>
      </w:r>
      <w:r w:rsidR="00493518" w:rsidRPr="00493518">
        <w:rPr>
          <w:b/>
          <w:rtl/>
          <w:lang w:val="ar-SA"/>
        </w:rPr>
        <w:t>(ب)</w:t>
      </w:r>
      <w:r w:rsidR="00493518" w:rsidRPr="00493518">
        <w:rPr>
          <w:bCs/>
          <w:rtl/>
          <w:lang w:val="ar-SA"/>
        </w:rPr>
        <w:tab/>
      </w:r>
      <w:r w:rsidR="00493518" w:rsidRPr="00493518">
        <w:rPr>
          <w:b/>
          <w:bCs/>
          <w:rtl/>
          <w:lang w:val="ar-SA"/>
        </w:rPr>
        <w:t>مراجعة القانون المدني من أجل إلغاء جميع الاستثناءات من الحد الأدنى القانوني لسن الزواج المحدد بـ 18 سنة لكل من النساء والرجال، ومواصلة جهودها لمكافحة زواج الأطفال والزواج القسري، بطرق منها معالجة الأسباب الجذرية لهذه الممارسة الضارة،</w:t>
      </w:r>
      <w:r w:rsidR="00493518" w:rsidRPr="00493518">
        <w:rPr>
          <w:bCs/>
          <w:rtl/>
          <w:lang w:val="ar-SA"/>
        </w:rPr>
        <w:t xml:space="preserve"> </w:t>
      </w:r>
      <w:r w:rsidR="00493518" w:rsidRPr="00493518">
        <w:rPr>
          <w:b/>
          <w:bCs/>
          <w:rtl/>
          <w:lang w:val="ar-SA"/>
        </w:rPr>
        <w:t>وتشجيع الإبلاغ عن الحالات،</w:t>
      </w:r>
      <w:r w:rsidR="00493518" w:rsidRPr="00493518">
        <w:rPr>
          <w:bCs/>
          <w:rtl/>
          <w:lang w:val="ar-SA"/>
        </w:rPr>
        <w:t xml:space="preserve"> </w:t>
      </w:r>
      <w:r w:rsidR="00493518" w:rsidRPr="00493518">
        <w:rPr>
          <w:b/>
          <w:bCs/>
          <w:rtl/>
          <w:lang w:val="ar-SA"/>
        </w:rPr>
        <w:t>ومعاقبة أفراد الأسرة والقادة الدينيين وقادة المجتمعات المحلية وموظفي إنفاذ القانون المتواطئين،</w:t>
      </w:r>
      <w:r w:rsidR="00493518" w:rsidRPr="00493518">
        <w:rPr>
          <w:bCs/>
          <w:rtl/>
          <w:lang w:val="ar-SA"/>
        </w:rPr>
        <w:t xml:space="preserve"> </w:t>
      </w:r>
      <w:r w:rsidR="00493518" w:rsidRPr="00493518">
        <w:rPr>
          <w:b/>
          <w:bCs/>
          <w:rtl/>
          <w:lang w:val="ar-SA"/>
        </w:rPr>
        <w:t>وإنشاء آليات للكشف عن هذه الحالات،</w:t>
      </w:r>
      <w:r w:rsidR="00493518" w:rsidRPr="00493518">
        <w:rPr>
          <w:bCs/>
          <w:rtl/>
          <w:lang w:val="ar-SA"/>
        </w:rPr>
        <w:t xml:space="preserve"> </w:t>
      </w:r>
      <w:r w:rsidR="00493518" w:rsidRPr="00493518">
        <w:rPr>
          <w:b/>
          <w:bCs/>
          <w:rtl/>
          <w:lang w:val="ar-SA"/>
        </w:rPr>
        <w:t xml:space="preserve">وتقديم خدمات المساعدة للفتيات ضحايا الزواج القسري، وفقا للتوصية </w:t>
      </w:r>
      <w:r w:rsidR="00493518" w:rsidRPr="00493518">
        <w:rPr>
          <w:b/>
          <w:bCs/>
          <w:rtl/>
          <w:lang w:val="ar-SA"/>
        </w:rPr>
        <w:lastRenderedPageBreak/>
        <w:t>العامة رقم 31 للجنة المعنية بالقضاء على التمييز ضد المرأة والتعليق العام رقم 18 للجنة حقوق الطفل (2019) الصادرين بصفة مشتركة بشأن الممارسات الضارة؛</w:t>
      </w:r>
    </w:p>
    <w:p w14:paraId="080A238F" w14:textId="48418845" w:rsidR="00493518" w:rsidRPr="00493518" w:rsidRDefault="009C5949" w:rsidP="00493518">
      <w:pPr>
        <w:pStyle w:val="SingleTxt"/>
        <w:rPr>
          <w:lang w:val="ar-SA" w:bidi="ar-EG"/>
        </w:rPr>
      </w:pPr>
      <w:r>
        <w:rPr>
          <w:rtl/>
          <w:lang w:val="ar-SA"/>
        </w:rPr>
        <w:tab/>
      </w:r>
      <w:r w:rsidR="00493518" w:rsidRPr="00493518">
        <w:rPr>
          <w:rtl/>
          <w:lang w:val="ar-SA"/>
        </w:rPr>
        <w:t>(ج)</w:t>
      </w:r>
      <w:r w:rsidR="00493518" w:rsidRPr="00493518">
        <w:rPr>
          <w:rtl/>
          <w:lang w:val="ar-SA"/>
        </w:rPr>
        <w:tab/>
      </w:r>
      <w:r w:rsidR="00493518" w:rsidRPr="00493518">
        <w:rPr>
          <w:b/>
          <w:bCs/>
          <w:rtl/>
          <w:lang w:val="ar-SA"/>
        </w:rPr>
        <w:t>ضمان أخذ العنف العائلي في الاعتبار عند اتخاذ القرارات القضائية المتعلقة بحقوق الحضانة والزيارة وإجراء أنشطة التدريب والتوعية التي تستهدف القضاة والوسطاء والمحامين ووكالات إنفاذ القانون والهيئات التنفيذية المحلية لضمان وعيهم بحقوق النساء والأطفال،</w:t>
      </w:r>
      <w:r w:rsidR="00493518" w:rsidRPr="00493518" w:rsidDel="00631B1B">
        <w:rPr>
          <w:b/>
          <w:bCs/>
          <w:rtl/>
          <w:lang w:val="ar-SA"/>
        </w:rPr>
        <w:t xml:space="preserve"> </w:t>
      </w:r>
      <w:r w:rsidR="00493518" w:rsidRPr="00493518">
        <w:rPr>
          <w:b/>
          <w:bCs/>
          <w:rtl/>
          <w:lang w:val="ar-SA"/>
        </w:rPr>
        <w:t>ووعيهم بما عليهم من أدوار في حماية ضحايا العنف العائلي؛</w:t>
      </w:r>
    </w:p>
    <w:p w14:paraId="0802D369" w14:textId="3DE0C99F" w:rsidR="00493518" w:rsidRPr="00493518" w:rsidRDefault="009C5949" w:rsidP="00493518">
      <w:pPr>
        <w:pStyle w:val="SingleTxt"/>
        <w:rPr>
          <w:b/>
          <w:bCs/>
          <w:lang w:val="ar-SA" w:bidi="ar-EG"/>
        </w:rPr>
      </w:pPr>
      <w:r>
        <w:rPr>
          <w:bCs/>
          <w:rtl/>
          <w:lang w:val="ar-SA"/>
        </w:rPr>
        <w:tab/>
      </w:r>
      <w:r w:rsidR="00493518" w:rsidRPr="00493518">
        <w:rPr>
          <w:b/>
          <w:rtl/>
          <w:lang w:val="ar-SA"/>
        </w:rPr>
        <w:t>(د)</w:t>
      </w:r>
      <w:r w:rsidR="00493518" w:rsidRPr="00493518">
        <w:rPr>
          <w:bCs/>
          <w:rtl/>
          <w:lang w:val="ar-SA"/>
        </w:rPr>
        <w:tab/>
      </w:r>
      <w:r w:rsidR="00493518" w:rsidRPr="00493518">
        <w:rPr>
          <w:b/>
          <w:bCs/>
          <w:rtl/>
          <w:lang w:val="ar-SA"/>
        </w:rPr>
        <w:t xml:space="preserve">اعتماد تدابير قانونية مدنية لضمان سداد مدفوعات إعالة الطفل في الحالات التي </w:t>
      </w:r>
      <w:r w:rsidR="00B47107" w:rsidRPr="00493518">
        <w:rPr>
          <w:b/>
          <w:bCs/>
          <w:rtl/>
          <w:lang w:val="ar-SA"/>
        </w:rPr>
        <w:t>لا</w:t>
      </w:r>
      <w:r w:rsidR="00B47107">
        <w:rPr>
          <w:rFonts w:hint="cs"/>
          <w:b/>
          <w:bCs/>
          <w:rtl/>
          <w:lang w:val="ar-SA"/>
        </w:rPr>
        <w:t> </w:t>
      </w:r>
      <w:r w:rsidR="00493518" w:rsidRPr="00493518">
        <w:rPr>
          <w:b/>
          <w:bCs/>
          <w:rtl/>
          <w:lang w:val="ar-SA"/>
        </w:rPr>
        <w:t>يمتثل فيها الأب لقرارات المحاكم في هذا الصدد، بما في ذلك عن طريق ضمان الدعم الاقتصادي العام للأمهات العازبات وأطفالهن، وإنشاء آلية حكومية لاسترداد الأموال من الأب.</w:t>
      </w:r>
    </w:p>
    <w:p w14:paraId="65174F43" w14:textId="77777777" w:rsidR="009C5949" w:rsidRPr="009C5949" w:rsidRDefault="009C5949" w:rsidP="009C5949">
      <w:pPr>
        <w:pStyle w:val="SingleTxt"/>
        <w:spacing w:after="0" w:line="120" w:lineRule="exact"/>
        <w:rPr>
          <w:b/>
          <w:sz w:val="10"/>
          <w:rtl/>
          <w:lang w:val="ar-SA"/>
        </w:rPr>
      </w:pPr>
    </w:p>
    <w:p w14:paraId="6F7507EF" w14:textId="6BFF9ACE"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جمع البيانات وتحليلها</w:t>
      </w:r>
    </w:p>
    <w:p w14:paraId="77BE3CC7" w14:textId="7622E595" w:rsidR="00493518" w:rsidRPr="00493518" w:rsidRDefault="00493518" w:rsidP="00493518">
      <w:pPr>
        <w:pStyle w:val="SingleTxt"/>
        <w:rPr>
          <w:lang w:val="ar-SA" w:bidi="ar-EG"/>
        </w:rPr>
      </w:pPr>
      <w:r w:rsidRPr="00493518">
        <w:rPr>
          <w:rtl/>
          <w:lang w:val="ar-SA"/>
        </w:rPr>
        <w:t>49</w:t>
      </w:r>
      <w:r>
        <w:rPr>
          <w:rtl/>
          <w:lang w:val="ar-SA"/>
        </w:rPr>
        <w:t xml:space="preserve"> -</w:t>
      </w:r>
      <w:r>
        <w:rPr>
          <w:rtl/>
          <w:lang w:val="ar-SA"/>
        </w:rPr>
        <w:tab/>
      </w:r>
      <w:r w:rsidRPr="00493518">
        <w:rPr>
          <w:rtl/>
          <w:lang w:val="ar-SA"/>
        </w:rPr>
        <w:t>تعرب اللجنة عن قلقها إزاء عدم جمع البيانات في العديد من المجالات ذات الصلة بتنفيذ الاتفاقية.</w:t>
      </w:r>
    </w:p>
    <w:p w14:paraId="582EA04B" w14:textId="12B038B8" w:rsidR="00493518" w:rsidRPr="00493518" w:rsidRDefault="00493518" w:rsidP="00493518">
      <w:pPr>
        <w:pStyle w:val="SingleTxt"/>
        <w:rPr>
          <w:lang w:val="ar-SA" w:bidi="ar-EG"/>
        </w:rPr>
      </w:pPr>
      <w:r w:rsidRPr="00493518">
        <w:rPr>
          <w:rtl/>
          <w:lang w:val="ar-SA"/>
        </w:rPr>
        <w:t>50</w:t>
      </w:r>
      <w:r>
        <w:rPr>
          <w:rtl/>
          <w:lang w:val="ar-SA"/>
        </w:rPr>
        <w:t xml:space="preserve"> -</w:t>
      </w:r>
      <w:r>
        <w:rPr>
          <w:rtl/>
          <w:lang w:val="ar-SA"/>
        </w:rPr>
        <w:tab/>
      </w:r>
      <w:r w:rsidRPr="00493518">
        <w:rPr>
          <w:b/>
          <w:bCs/>
          <w:rtl/>
          <w:lang w:val="ar-SA"/>
        </w:rPr>
        <w:t>وتوصي اللجنة بأن تقوم الدولة الطرف بتعزيز وبناء القدرات اللازمة لجمع البيانات الإحصائية، بما يشمل البيانات عن انتشار العنف الجنساني وانتشار الاتجار بالأشخاص والحصول على التعليم والوضع الاجتماعي - الاقتصادي للمرأة، مصنفةً حسب نوع الجنس والعمر والخلفية الاجتماعية - الاقتصادية، وذلك لأغراض التخطيط ولأغراض تصميم وتنفيذ التشريعات والسياسات والبرامج والميزانيات المصمّمة لملاءمة السياق المحدّد والمراعية للاعتبارات الجنسانية.</w:t>
      </w:r>
    </w:p>
    <w:p w14:paraId="111045AD" w14:textId="77777777" w:rsidR="009C5949" w:rsidRPr="009C5949" w:rsidRDefault="009C5949" w:rsidP="009C5949">
      <w:pPr>
        <w:pStyle w:val="SingleTxt"/>
        <w:spacing w:after="0" w:line="120" w:lineRule="exact"/>
        <w:rPr>
          <w:b/>
          <w:sz w:val="10"/>
          <w:rtl/>
          <w:lang w:val="ar-SA"/>
        </w:rPr>
      </w:pPr>
    </w:p>
    <w:p w14:paraId="0FC83CC8" w14:textId="73A3BDFD"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تعديل المادة 20 (1) من الاتفاقية</w:t>
      </w:r>
    </w:p>
    <w:p w14:paraId="0FD08ED7" w14:textId="00E0E0D2" w:rsidR="00493518" w:rsidRPr="00493518" w:rsidRDefault="00493518" w:rsidP="00493518">
      <w:pPr>
        <w:pStyle w:val="SingleTxt"/>
        <w:rPr>
          <w:b/>
          <w:lang w:val="ar-SA" w:bidi="ar-EG"/>
        </w:rPr>
      </w:pPr>
      <w:r w:rsidRPr="00493518">
        <w:rPr>
          <w:b/>
          <w:rtl/>
          <w:lang w:val="ar-SA"/>
        </w:rPr>
        <w:t>51</w:t>
      </w:r>
      <w:r w:rsidRPr="009C5949">
        <w:rPr>
          <w:b/>
          <w:rtl/>
          <w:lang w:val="ar-SA"/>
        </w:rPr>
        <w:t xml:space="preserve"> -</w:t>
      </w:r>
      <w:r>
        <w:rPr>
          <w:bCs/>
          <w:rtl/>
          <w:lang w:val="ar-SA"/>
        </w:rPr>
        <w:tab/>
      </w:r>
      <w:r w:rsidRPr="00493518">
        <w:rPr>
          <w:b/>
          <w:bCs/>
          <w:rtl/>
          <w:lang w:val="ar-SA"/>
        </w:rPr>
        <w:t>تشجع اللجنة الدولة الطرف على أن تقبل تعديل المادة 20 (1) من الاتفاقية بشأن مدة اجتماع اللجنة.</w:t>
      </w:r>
    </w:p>
    <w:p w14:paraId="34C19580" w14:textId="77777777" w:rsidR="009C5949" w:rsidRPr="009C5949" w:rsidRDefault="009C5949" w:rsidP="009C5949">
      <w:pPr>
        <w:pStyle w:val="SingleTxt"/>
        <w:spacing w:after="0" w:line="120" w:lineRule="exact"/>
        <w:rPr>
          <w:b/>
          <w:sz w:val="10"/>
          <w:rtl/>
          <w:lang w:val="ar-SA"/>
        </w:rPr>
      </w:pPr>
    </w:p>
    <w:p w14:paraId="4F047AD6" w14:textId="6BBC7BF5"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‎‎‎‎إعلان ومنهاج عمل بيجين</w:t>
      </w:r>
    </w:p>
    <w:p w14:paraId="79E94E70" w14:textId="5B5FF437" w:rsidR="00493518" w:rsidRPr="00493518" w:rsidRDefault="00493518" w:rsidP="00493518">
      <w:pPr>
        <w:pStyle w:val="SingleTxt"/>
        <w:rPr>
          <w:lang w:val="ar-SA" w:bidi="ar-EG"/>
        </w:rPr>
      </w:pPr>
      <w:r w:rsidRPr="00493518">
        <w:rPr>
          <w:rtl/>
          <w:lang w:val="ar-SA"/>
        </w:rPr>
        <w:t>52</w:t>
      </w:r>
      <w:r>
        <w:rPr>
          <w:rtl/>
          <w:lang w:val="ar-SA"/>
        </w:rPr>
        <w:t xml:space="preserve"> -</w:t>
      </w:r>
      <w:r>
        <w:rPr>
          <w:rtl/>
          <w:lang w:val="ar-SA"/>
        </w:rPr>
        <w:tab/>
      </w:r>
      <w:r w:rsidRPr="00493518">
        <w:rPr>
          <w:b/>
          <w:bCs/>
          <w:rtl/>
          <w:lang w:val="ar-SA"/>
        </w:rPr>
        <w:t>تهيب اللجنة بالدولة الطرف إلى استخدام إعلان ومنهاج عمل بيجين ومواصلة تقييم إعمال الحقوق المكرّسة في الاتفاقية من أجل تحقيق المساواة الفعلية بين المرأة والرجل.</w:t>
      </w:r>
    </w:p>
    <w:p w14:paraId="596270D7" w14:textId="77777777" w:rsidR="009C5949" w:rsidRPr="009C5949" w:rsidRDefault="009C5949" w:rsidP="009C5949">
      <w:pPr>
        <w:pStyle w:val="SingleTxt"/>
        <w:spacing w:after="0" w:line="120" w:lineRule="exact"/>
        <w:rPr>
          <w:b/>
          <w:sz w:val="10"/>
          <w:rtl/>
          <w:lang w:val="ar-SA"/>
        </w:rPr>
      </w:pPr>
    </w:p>
    <w:p w14:paraId="067311B5" w14:textId="2E785505"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التعميم</w:t>
      </w:r>
    </w:p>
    <w:p w14:paraId="077AF957" w14:textId="3771D9AA" w:rsidR="00493518" w:rsidRPr="00493518" w:rsidRDefault="00493518" w:rsidP="00493518">
      <w:pPr>
        <w:pStyle w:val="SingleTxt"/>
        <w:rPr>
          <w:lang w:val="ar-SA" w:bidi="ar-EG"/>
        </w:rPr>
      </w:pPr>
      <w:r w:rsidRPr="00493518">
        <w:rPr>
          <w:rtl/>
          <w:lang w:val="ar-SA"/>
        </w:rPr>
        <w:t>53</w:t>
      </w:r>
      <w:r>
        <w:rPr>
          <w:rtl/>
          <w:lang w:val="ar-SA"/>
        </w:rPr>
        <w:t xml:space="preserve"> -</w:t>
      </w:r>
      <w:r>
        <w:rPr>
          <w:rtl/>
          <w:lang w:val="ar-SA"/>
        </w:rPr>
        <w:tab/>
      </w:r>
      <w:r w:rsidRPr="00493518">
        <w:rPr>
          <w:b/>
          <w:bCs/>
          <w:rtl/>
          <w:lang w:val="ar-SA"/>
        </w:rPr>
        <w:t>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 والإقليمي والمحلي)، وبصفة خاصة على الحكومة والبرلمان والقضاء، لإتاحة المجال لتنفيذها بالكامل.</w:t>
      </w:r>
    </w:p>
    <w:p w14:paraId="4DD5BFF8" w14:textId="77777777" w:rsidR="009C5949" w:rsidRPr="009C5949" w:rsidRDefault="009C5949" w:rsidP="009C5949">
      <w:pPr>
        <w:pStyle w:val="SingleTxt"/>
        <w:spacing w:after="0" w:line="120" w:lineRule="exact"/>
        <w:rPr>
          <w:b/>
          <w:sz w:val="10"/>
          <w:rtl/>
          <w:lang w:val="ar-SA"/>
        </w:rPr>
      </w:pPr>
    </w:p>
    <w:p w14:paraId="13BC3502" w14:textId="69827BD6"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المساعدة التقنية</w:t>
      </w:r>
    </w:p>
    <w:p w14:paraId="364A3C42" w14:textId="24EEC7C6" w:rsidR="00493518" w:rsidRPr="00493518" w:rsidRDefault="00493518" w:rsidP="00493518">
      <w:pPr>
        <w:pStyle w:val="SingleTxt"/>
        <w:rPr>
          <w:lang w:val="ar-SA" w:bidi="ar-EG"/>
        </w:rPr>
      </w:pPr>
      <w:r w:rsidRPr="00493518">
        <w:rPr>
          <w:rtl/>
          <w:lang w:val="ar-SA"/>
        </w:rPr>
        <w:t>54</w:t>
      </w:r>
      <w:r>
        <w:rPr>
          <w:rtl/>
          <w:lang w:val="ar-SA"/>
        </w:rPr>
        <w:t xml:space="preserve"> -</w:t>
      </w:r>
      <w:r>
        <w:rPr>
          <w:rtl/>
          <w:lang w:val="ar-SA"/>
        </w:rPr>
        <w:tab/>
      </w:r>
      <w:r w:rsidRPr="00493518">
        <w:rPr>
          <w:b/>
          <w:bCs/>
          <w:rtl/>
          <w:lang w:val="ar-SA"/>
        </w:rPr>
        <w:t>توصي اللجنة الدولة الطرف بأن تربط تنفيذ الاتفاقية بجهودها الإنمائية، وأن تستفيد من المساعدة التقنية الإقليمية أو الدولية المتاحة في هذا الصدد.</w:t>
      </w:r>
    </w:p>
    <w:p w14:paraId="383632EF" w14:textId="77777777" w:rsidR="009C5949" w:rsidRPr="009C5949" w:rsidRDefault="009C5949" w:rsidP="009C5949">
      <w:pPr>
        <w:pStyle w:val="SingleTxt"/>
        <w:spacing w:after="0" w:line="120" w:lineRule="exact"/>
        <w:rPr>
          <w:b/>
          <w:sz w:val="10"/>
          <w:rtl/>
          <w:lang w:val="ar-SA"/>
        </w:rPr>
      </w:pPr>
    </w:p>
    <w:p w14:paraId="58F68219" w14:textId="6361C101" w:rsidR="00493518" w:rsidRPr="00493518" w:rsidRDefault="00493518" w:rsidP="009C5949">
      <w:pPr>
        <w:pStyle w:val="H23"/>
        <w:ind w:left="1267" w:right="1267" w:hanging="1267"/>
        <w:rPr>
          <w:lang w:val="ar-SA" w:bidi="ar-EG"/>
        </w:rPr>
      </w:pPr>
      <w:r w:rsidRPr="00493518">
        <w:rPr>
          <w:rtl/>
          <w:lang w:val="ar-SA"/>
        </w:rPr>
        <w:lastRenderedPageBreak/>
        <w:tab/>
      </w:r>
      <w:r w:rsidRPr="00493518">
        <w:rPr>
          <w:rtl/>
          <w:lang w:val="ar-SA"/>
        </w:rPr>
        <w:tab/>
        <w:t>متابعة الملاحظات الختامية</w:t>
      </w:r>
    </w:p>
    <w:p w14:paraId="03E9D5EC" w14:textId="07674DC8" w:rsidR="00493518" w:rsidRPr="00493518" w:rsidRDefault="00493518" w:rsidP="00493518">
      <w:pPr>
        <w:pStyle w:val="SingleTxt"/>
        <w:rPr>
          <w:lang w:val="ar-SA" w:bidi="ar-EG"/>
        </w:rPr>
      </w:pPr>
      <w:r w:rsidRPr="00493518">
        <w:rPr>
          <w:rtl/>
          <w:lang w:val="ar-SA"/>
        </w:rPr>
        <w:t>55</w:t>
      </w:r>
      <w:r>
        <w:rPr>
          <w:rtl/>
          <w:lang w:val="ar-SA"/>
        </w:rPr>
        <w:t xml:space="preserve"> -</w:t>
      </w:r>
      <w:r>
        <w:rPr>
          <w:rtl/>
          <w:lang w:val="ar-SA"/>
        </w:rPr>
        <w:tab/>
      </w:r>
      <w:r w:rsidRPr="00493518">
        <w:rPr>
          <w:b/>
          <w:bCs/>
          <w:rtl/>
          <w:lang w:val="ar-SA"/>
        </w:rPr>
        <w:t>تطلب اللجنة إلى الدولة الطرف أن تقدم، في غضون سنتين، معلومات خطية عن الخطوات المتخذة لتنفيذ التوصيات الواردة في الفقرات 12 (أ) و 24 (ب) و 28 (ب) و 36 (د) أعلاه.</w:t>
      </w:r>
    </w:p>
    <w:p w14:paraId="3F5E6FDB" w14:textId="77777777" w:rsidR="009C5949" w:rsidRPr="009C5949" w:rsidRDefault="009C5949" w:rsidP="009C5949">
      <w:pPr>
        <w:pStyle w:val="SingleTxt"/>
        <w:spacing w:after="0" w:line="120" w:lineRule="exact"/>
        <w:rPr>
          <w:b/>
          <w:sz w:val="10"/>
          <w:rtl/>
          <w:lang w:val="ar-SA"/>
        </w:rPr>
      </w:pPr>
    </w:p>
    <w:p w14:paraId="3CC0743C" w14:textId="578C607D" w:rsidR="00493518" w:rsidRPr="00493518" w:rsidRDefault="00493518" w:rsidP="009C5949">
      <w:pPr>
        <w:pStyle w:val="H23"/>
        <w:ind w:left="1267" w:right="1267" w:hanging="1267"/>
        <w:rPr>
          <w:lang w:val="ar-SA" w:bidi="ar-EG"/>
        </w:rPr>
      </w:pPr>
      <w:r w:rsidRPr="00493518">
        <w:rPr>
          <w:rtl/>
          <w:lang w:val="ar-SA"/>
        </w:rPr>
        <w:tab/>
      </w:r>
      <w:r w:rsidRPr="00493518">
        <w:rPr>
          <w:rtl/>
          <w:lang w:val="ar-SA"/>
        </w:rPr>
        <w:tab/>
        <w:t>إعداد التقرير المقبل</w:t>
      </w:r>
    </w:p>
    <w:p w14:paraId="7AC6A915" w14:textId="560EDB06" w:rsidR="00493518" w:rsidRPr="00493518" w:rsidRDefault="00493518" w:rsidP="00493518">
      <w:pPr>
        <w:pStyle w:val="SingleTxt"/>
        <w:rPr>
          <w:lang w:val="ar-SA" w:bidi="ar-EG"/>
        </w:rPr>
      </w:pPr>
      <w:r w:rsidRPr="00493518">
        <w:rPr>
          <w:rtl/>
          <w:lang w:val="ar-SA"/>
        </w:rPr>
        <w:t>56</w:t>
      </w:r>
      <w:r>
        <w:rPr>
          <w:rtl/>
          <w:lang w:val="ar-SA"/>
        </w:rPr>
        <w:t xml:space="preserve"> -</w:t>
      </w:r>
      <w:r>
        <w:rPr>
          <w:rtl/>
          <w:lang w:val="ar-SA"/>
        </w:rPr>
        <w:tab/>
      </w:r>
      <w:r w:rsidRPr="00493518">
        <w:rPr>
          <w:b/>
          <w:bCs/>
          <w:rtl/>
          <w:lang w:val="ar-SA"/>
        </w:rPr>
        <w:t>ستحدد اللجنة وتعلن الموعد المقرر لتقديم التقرير الدوري السادس للدولة الطرف، وفقا لجدول زمني مستقبلي يمكن التنبؤ به على أساس دورة استعراضية مدتها ثماني سنوات، وبعد اعتماد قائمة بالقضايا والأسئلة المطروحة للعرض على الدولة الطرف قبل تقديم تقريرها، حسب الاقتضاء.</w:t>
      </w:r>
      <w:r w:rsidRPr="00493518">
        <w:rPr>
          <w:rtl/>
          <w:lang w:val="ar-SA"/>
        </w:rPr>
        <w:t xml:space="preserve"> </w:t>
      </w:r>
      <w:r w:rsidRPr="00493518">
        <w:rPr>
          <w:b/>
          <w:bCs/>
          <w:rtl/>
          <w:lang w:val="ar-SA"/>
        </w:rPr>
        <w:t>وينبغي أن يغطي التقرير الدوري المقبل كامل الفترة المنتهية عند وقت تقديمه.</w:t>
      </w:r>
    </w:p>
    <w:p w14:paraId="2127ACA3" w14:textId="631B2AC9" w:rsidR="00BF5331" w:rsidRDefault="00493518" w:rsidP="00493518">
      <w:pPr>
        <w:pStyle w:val="SingleTxt"/>
        <w:rPr>
          <w:b/>
          <w:bCs/>
          <w:rtl/>
        </w:rPr>
      </w:pPr>
      <w:r w:rsidRPr="009C5949">
        <w:rPr>
          <w:b/>
          <w:rtl/>
        </w:rPr>
        <w:t>57 -</w:t>
      </w:r>
      <w:r>
        <w:rPr>
          <w:bCs/>
          <w:rtl/>
        </w:rPr>
        <w:tab/>
      </w:r>
      <w:r w:rsidRPr="00493518">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1" w:history="1">
        <w:r w:rsidRPr="00E8328D">
          <w:rPr>
            <w:rStyle w:val="Hyperlink"/>
            <w:b/>
            <w:bCs/>
            <w:lang w:val="fr-CH" w:bidi="ar-EG"/>
          </w:rPr>
          <w:t>HRI/GEN/2/Rev.6</w:t>
        </w:r>
      </w:hyperlink>
      <w:r w:rsidRPr="00493518">
        <w:rPr>
          <w:b/>
          <w:bCs/>
          <w:rtl/>
        </w:rPr>
        <w:t>، الفصل الأول).</w:t>
      </w:r>
    </w:p>
    <w:p w14:paraId="24455F47" w14:textId="7C753678" w:rsidR="009C5949" w:rsidRPr="009C5949" w:rsidRDefault="009C5949" w:rsidP="009C5949">
      <w:pPr>
        <w:pStyle w:val="SingleTxt"/>
        <w:spacing w:after="0" w:line="240" w:lineRule="auto"/>
        <w:rPr>
          <w:sz w:val="20"/>
          <w:lang w:bidi="ar-EG"/>
        </w:rPr>
      </w:pPr>
      <w:r>
        <w:rPr>
          <w:rFonts w:hint="cs"/>
          <w:noProof/>
          <w:sz w:val="20"/>
          <w:lang w:bidi="ar-EG"/>
        </w:rPr>
        <mc:AlternateContent>
          <mc:Choice Requires="wps">
            <w:drawing>
              <wp:anchor distT="0" distB="0" distL="114300" distR="114300" simplePos="0" relativeHeight="251660288" behindDoc="0" locked="0" layoutInCell="1" allowOverlap="1" wp14:anchorId="37B78471" wp14:editId="0C2BBC5E">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76396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9C5949" w:rsidRPr="009C5949" w:rsidSect="000261F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09T13:23:00Z" w:initials="Start">
    <w:p w14:paraId="5E68F5DA" w14:textId="77777777" w:rsidR="00BF5331" w:rsidRDefault="00BF5331">
      <w:pPr>
        <w:pStyle w:val="CommentText"/>
      </w:pPr>
      <w:r>
        <w:rPr>
          <w:rStyle w:val="CommentReference"/>
        </w:rPr>
        <w:annotationRef/>
      </w:r>
      <w:r>
        <w:t>&lt;&lt;ODS JOB NO&gt;&gt;N2335278A&lt;&lt;ODS JOB NO&gt;&gt;</w:t>
      </w:r>
    </w:p>
    <w:p w14:paraId="24DE1619" w14:textId="77777777" w:rsidR="00BF5331" w:rsidRDefault="00BF5331">
      <w:pPr>
        <w:pStyle w:val="CommentText"/>
      </w:pPr>
      <w:r>
        <w:t>&lt;&lt;ODS DOC SYMBOL1&gt;&gt;CEDAW/C/ALB/CO/5&lt;&lt;ODS DOC SYMBOL1&gt;&gt;</w:t>
      </w:r>
    </w:p>
    <w:p w14:paraId="53B2709F" w14:textId="77028888" w:rsidR="00BF5331" w:rsidRDefault="00BF53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3B2709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47C741" w16cex:dateUtc="2024-01-09T18: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B2709F" w16cid:durableId="2947C74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066BD" w14:textId="77777777" w:rsidR="000261F9" w:rsidRDefault="000261F9" w:rsidP="005164E1">
      <w:r>
        <w:separator/>
      </w:r>
    </w:p>
  </w:endnote>
  <w:endnote w:type="continuationSeparator" w:id="0">
    <w:p w14:paraId="2F9EA47C" w14:textId="77777777" w:rsidR="000261F9" w:rsidRDefault="000261F9"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5331" w14:paraId="14074622" w14:textId="77777777" w:rsidTr="00BF5331">
      <w:tc>
        <w:tcPr>
          <w:tcW w:w="4920" w:type="dxa"/>
          <w:shd w:val="clear" w:color="auto" w:fill="auto"/>
        </w:tcPr>
        <w:p w14:paraId="65132CDA" w14:textId="53543A2B" w:rsidR="00BF5331" w:rsidRPr="00BF5331" w:rsidRDefault="00BF5331" w:rsidP="00BF533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BAC8216" w14:textId="47EE63AD" w:rsidR="00BF5331" w:rsidRPr="00BF5331" w:rsidRDefault="00BF5331" w:rsidP="00BF533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F3EF0">
            <w:rPr>
              <w:b w:val="0"/>
              <w:w w:val="103"/>
            </w:rPr>
            <w:t>23-22251</w:t>
          </w:r>
          <w:r>
            <w:rPr>
              <w:b w:val="0"/>
              <w:w w:val="103"/>
            </w:rPr>
            <w:fldChar w:fldCharType="end"/>
          </w:r>
        </w:p>
      </w:tc>
    </w:tr>
  </w:tbl>
  <w:p w14:paraId="521186CA" w14:textId="77777777" w:rsidR="00BF5331" w:rsidRPr="00BF5331" w:rsidRDefault="00BF5331" w:rsidP="00BF5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5331" w14:paraId="71857CB2" w14:textId="77777777" w:rsidTr="00BF5331">
      <w:tc>
        <w:tcPr>
          <w:tcW w:w="4920" w:type="dxa"/>
          <w:shd w:val="clear" w:color="auto" w:fill="auto"/>
        </w:tcPr>
        <w:p w14:paraId="3DB48212" w14:textId="0ECFE707" w:rsidR="00BF5331" w:rsidRPr="00BF5331" w:rsidRDefault="00BF5331" w:rsidP="00BF533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F3EF0">
            <w:rPr>
              <w:b w:val="0"/>
              <w:w w:val="103"/>
            </w:rPr>
            <w:t>23-22251</w:t>
          </w:r>
          <w:r>
            <w:rPr>
              <w:b w:val="0"/>
              <w:w w:val="103"/>
            </w:rPr>
            <w:fldChar w:fldCharType="end"/>
          </w:r>
        </w:p>
      </w:tc>
      <w:tc>
        <w:tcPr>
          <w:tcW w:w="4920" w:type="dxa"/>
          <w:shd w:val="clear" w:color="auto" w:fill="auto"/>
        </w:tcPr>
        <w:p w14:paraId="50EEBAEA" w14:textId="2C876936" w:rsidR="00BF5331" w:rsidRPr="00BF5331" w:rsidRDefault="00BF5331" w:rsidP="00BF5331">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7594E3E1" w14:textId="77777777" w:rsidR="00BF5331" w:rsidRPr="00BF5331" w:rsidRDefault="00BF5331" w:rsidP="00BF53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BF5331" w14:paraId="1306CDA5" w14:textId="77777777" w:rsidTr="00BF5331">
      <w:trPr>
        <w:jc w:val="right"/>
      </w:trPr>
      <w:tc>
        <w:tcPr>
          <w:tcW w:w="3888" w:type="dxa"/>
        </w:tcPr>
        <w:p w14:paraId="774EDEBA" w14:textId="42886D63" w:rsidR="00BF5331" w:rsidRDefault="00BF5331" w:rsidP="00BF5331">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C011661" wp14:editId="29EAE15B">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2450BAE1" wp14:editId="40C821D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18D6AFA6" w14:textId="730E5C92" w:rsidR="00BF5331" w:rsidRDefault="008E6A24" w:rsidP="00BF5331">
          <w:pPr>
            <w:pStyle w:val="ReleaseDate0"/>
          </w:pPr>
          <w:r>
            <w:t>18</w:t>
          </w:r>
          <w:r w:rsidR="00BF5331">
            <w:t xml:space="preserve">0124    </w:t>
          </w:r>
          <w:r>
            <w:t>111223</w:t>
          </w:r>
          <w:r>
            <w:t xml:space="preserve">    </w:t>
          </w:r>
          <w:fldSimple w:instr=" DOCVARIABLE &quot;jobn&quot; \* MERGEFORMAT ">
            <w:r w:rsidR="00AF3EF0">
              <w:t>23-22251 (A)</w:t>
            </w:r>
          </w:fldSimple>
        </w:p>
        <w:p w14:paraId="27C38660" w14:textId="3529BA00" w:rsidR="00BF5331" w:rsidRPr="00BF5331" w:rsidRDefault="00BF5331" w:rsidP="00BF5331">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F3EF0">
            <w:rPr>
              <w:rFonts w:ascii="Barcode 3 of 9 by request" w:hAnsi="Barcode 3 of 9 by request"/>
              <w:sz w:val="24"/>
            </w:rPr>
            <w:t>*2322251*</w:t>
          </w:r>
          <w:r>
            <w:rPr>
              <w:rFonts w:ascii="Barcode 3 of 9 by request" w:hAnsi="Barcode 3 of 9 by request"/>
              <w:sz w:val="24"/>
            </w:rPr>
            <w:fldChar w:fldCharType="end"/>
          </w:r>
        </w:p>
      </w:tc>
    </w:tr>
  </w:tbl>
  <w:p w14:paraId="6435646A" w14:textId="77777777" w:rsidR="00BF5331" w:rsidRPr="00BF5331" w:rsidRDefault="00BF5331" w:rsidP="00BF5331">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DA838" w14:textId="77777777" w:rsidR="000261F9" w:rsidRDefault="000261F9" w:rsidP="005164E1">
      <w:r>
        <w:separator/>
      </w:r>
    </w:p>
  </w:footnote>
  <w:footnote w:type="continuationSeparator" w:id="0">
    <w:p w14:paraId="39167C77" w14:textId="77777777" w:rsidR="000261F9" w:rsidRDefault="000261F9"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F5331" w14:paraId="37E9E1E9" w14:textId="77777777" w:rsidTr="00BF5331">
      <w:trPr>
        <w:trHeight w:hRule="exact" w:val="864"/>
      </w:trPr>
      <w:tc>
        <w:tcPr>
          <w:tcW w:w="4920" w:type="dxa"/>
          <w:shd w:val="clear" w:color="auto" w:fill="auto"/>
          <w:vAlign w:val="bottom"/>
        </w:tcPr>
        <w:p w14:paraId="4C8E4EB3" w14:textId="77777777" w:rsidR="00BF5331" w:rsidRPr="00BF5331" w:rsidRDefault="00BF5331" w:rsidP="00BF5331">
          <w:pPr>
            <w:pStyle w:val="Header"/>
            <w:spacing w:after="80" w:line="280" w:lineRule="exact"/>
            <w:jc w:val="left"/>
            <w:rPr>
              <w:rFonts w:cs="Simplified Arabic"/>
              <w:sz w:val="18"/>
              <w:szCs w:val="18"/>
            </w:rPr>
          </w:pPr>
        </w:p>
      </w:tc>
      <w:tc>
        <w:tcPr>
          <w:tcW w:w="4920" w:type="dxa"/>
          <w:shd w:val="clear" w:color="auto" w:fill="auto"/>
          <w:vAlign w:val="bottom"/>
        </w:tcPr>
        <w:p w14:paraId="0A6DF8AE" w14:textId="46BC3177" w:rsidR="00BF5331" w:rsidRPr="00BF5331" w:rsidRDefault="00BF5331" w:rsidP="00BF5331">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F3EF0">
            <w:rPr>
              <w:rFonts w:cs="Simplified Arabic"/>
              <w:sz w:val="18"/>
              <w:szCs w:val="18"/>
            </w:rPr>
            <w:t>CEDAW/C/ALB/CO/5</w:t>
          </w:r>
          <w:r>
            <w:rPr>
              <w:rFonts w:cs="Simplified Arabic"/>
              <w:sz w:val="18"/>
              <w:szCs w:val="18"/>
            </w:rPr>
            <w:fldChar w:fldCharType="end"/>
          </w:r>
        </w:p>
      </w:tc>
    </w:tr>
  </w:tbl>
  <w:p w14:paraId="3F868A1A" w14:textId="77777777" w:rsidR="00BF5331" w:rsidRPr="00BF5331" w:rsidRDefault="00BF5331" w:rsidP="00BF5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F5331" w14:paraId="45B612FB" w14:textId="77777777" w:rsidTr="00BF5331">
      <w:trPr>
        <w:trHeight w:hRule="exact" w:val="864"/>
      </w:trPr>
      <w:tc>
        <w:tcPr>
          <w:tcW w:w="4920" w:type="dxa"/>
          <w:shd w:val="clear" w:color="auto" w:fill="auto"/>
          <w:vAlign w:val="bottom"/>
        </w:tcPr>
        <w:p w14:paraId="3D3D491D" w14:textId="0AFF1D26" w:rsidR="00BF5331" w:rsidRPr="00BF5331" w:rsidRDefault="00BF5331" w:rsidP="00BF5331">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F3EF0">
            <w:rPr>
              <w:rFonts w:cs="Simplified Arabic"/>
              <w:sz w:val="18"/>
              <w:szCs w:val="18"/>
            </w:rPr>
            <w:t>CEDAW/C/ALB/CO/5</w:t>
          </w:r>
          <w:r>
            <w:rPr>
              <w:rFonts w:cs="Simplified Arabic"/>
              <w:sz w:val="18"/>
              <w:szCs w:val="18"/>
            </w:rPr>
            <w:fldChar w:fldCharType="end"/>
          </w:r>
        </w:p>
      </w:tc>
      <w:tc>
        <w:tcPr>
          <w:tcW w:w="4920" w:type="dxa"/>
          <w:shd w:val="clear" w:color="auto" w:fill="auto"/>
          <w:vAlign w:val="bottom"/>
        </w:tcPr>
        <w:p w14:paraId="732AA2D7" w14:textId="77777777" w:rsidR="00BF5331" w:rsidRPr="00BF5331" w:rsidRDefault="00BF5331" w:rsidP="00BF5331">
          <w:pPr>
            <w:pStyle w:val="Header"/>
            <w:spacing w:after="80" w:line="280" w:lineRule="exact"/>
            <w:rPr>
              <w:rFonts w:cs="Simplified Arabic"/>
              <w:sz w:val="18"/>
              <w:szCs w:val="18"/>
            </w:rPr>
          </w:pPr>
        </w:p>
      </w:tc>
    </w:tr>
  </w:tbl>
  <w:p w14:paraId="1FF89A72" w14:textId="77777777" w:rsidR="00BF5331" w:rsidRPr="00BF5331" w:rsidRDefault="00BF5331" w:rsidP="00BF53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F5331" w14:paraId="21E8FA42" w14:textId="77777777" w:rsidTr="00BF5331">
      <w:trPr>
        <w:gridAfter w:val="1"/>
        <w:wAfter w:w="18" w:type="dxa"/>
        <w:trHeight w:hRule="exact" w:val="864"/>
      </w:trPr>
      <w:tc>
        <w:tcPr>
          <w:tcW w:w="1282" w:type="dxa"/>
          <w:tcBorders>
            <w:bottom w:val="single" w:sz="4" w:space="0" w:color="auto"/>
          </w:tcBorders>
          <w:shd w:val="clear" w:color="auto" w:fill="auto"/>
          <w:vAlign w:val="bottom"/>
        </w:tcPr>
        <w:p w14:paraId="52D2EE59" w14:textId="77777777" w:rsidR="00BF5331" w:rsidRDefault="00BF5331" w:rsidP="00BF5331">
          <w:pPr>
            <w:pStyle w:val="Header"/>
            <w:spacing w:after="120"/>
          </w:pPr>
        </w:p>
      </w:tc>
      <w:tc>
        <w:tcPr>
          <w:tcW w:w="1786" w:type="dxa"/>
          <w:tcBorders>
            <w:bottom w:val="single" w:sz="4" w:space="0" w:color="auto"/>
          </w:tcBorders>
          <w:shd w:val="clear" w:color="auto" w:fill="auto"/>
          <w:vAlign w:val="bottom"/>
        </w:tcPr>
        <w:p w14:paraId="010EB396" w14:textId="007F353B" w:rsidR="00BF5331" w:rsidRPr="00BF5331" w:rsidRDefault="00BF5331" w:rsidP="00BF5331">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C0C4082" w14:textId="77777777" w:rsidR="00BF5331" w:rsidRDefault="00BF5331" w:rsidP="00BF5331">
          <w:pPr>
            <w:pStyle w:val="Header"/>
            <w:spacing w:after="120"/>
          </w:pPr>
        </w:p>
      </w:tc>
      <w:tc>
        <w:tcPr>
          <w:tcW w:w="6523" w:type="dxa"/>
          <w:gridSpan w:val="3"/>
          <w:tcBorders>
            <w:bottom w:val="single" w:sz="4" w:space="0" w:color="auto"/>
          </w:tcBorders>
          <w:shd w:val="clear" w:color="auto" w:fill="auto"/>
          <w:vAlign w:val="bottom"/>
        </w:tcPr>
        <w:p w14:paraId="6D138BD9" w14:textId="7B52D467" w:rsidR="00BF5331" w:rsidRPr="00BF5331" w:rsidRDefault="00BF5331" w:rsidP="00BF5331">
          <w:pPr>
            <w:spacing w:line="380" w:lineRule="exact"/>
            <w:jc w:val="right"/>
          </w:pPr>
          <w:r>
            <w:rPr>
              <w:sz w:val="40"/>
            </w:rPr>
            <w:t>CEDAW</w:t>
          </w:r>
          <w:r>
            <w:t>/C/ALB/CO/5</w:t>
          </w:r>
        </w:p>
      </w:tc>
    </w:tr>
    <w:tr w:rsidR="00BF5331" w:rsidRPr="00BF5331" w14:paraId="0D6BED67" w14:textId="77777777" w:rsidTr="00BF5331">
      <w:trPr>
        <w:trHeight w:hRule="exact" w:val="2880"/>
      </w:trPr>
      <w:tc>
        <w:tcPr>
          <w:tcW w:w="1282" w:type="dxa"/>
          <w:tcBorders>
            <w:top w:val="single" w:sz="4" w:space="0" w:color="auto"/>
            <w:bottom w:val="single" w:sz="12" w:space="0" w:color="auto"/>
          </w:tcBorders>
          <w:shd w:val="clear" w:color="auto" w:fill="auto"/>
        </w:tcPr>
        <w:p w14:paraId="0F20C6D0" w14:textId="77777777" w:rsidR="00BF5331" w:rsidRDefault="00BF5331" w:rsidP="00BF5331">
          <w:pPr>
            <w:pStyle w:val="Header"/>
            <w:spacing w:before="120"/>
            <w:jc w:val="center"/>
          </w:pPr>
          <w:r>
            <w:t xml:space="preserve"> </w:t>
          </w:r>
          <w:r>
            <w:rPr>
              <w:noProof/>
            </w:rPr>
            <w:drawing>
              <wp:inline distT="0" distB="0" distL="0" distR="0" wp14:anchorId="4857D9D3" wp14:editId="7B6F229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1D57FEF" w14:textId="718ED225" w:rsidR="00BF5331" w:rsidRPr="00BF5331" w:rsidRDefault="00BF5331" w:rsidP="00BF533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699B203" w14:textId="7777C64B" w:rsidR="00BF5331" w:rsidRPr="00BF5331" w:rsidRDefault="00BF5331" w:rsidP="00BF5331">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14F1428" w14:textId="77777777" w:rsidR="00BF5331" w:rsidRPr="00BF5331" w:rsidRDefault="00BF5331" w:rsidP="00BF5331">
          <w:pPr>
            <w:pStyle w:val="Header"/>
            <w:spacing w:before="109"/>
          </w:pPr>
        </w:p>
      </w:tc>
      <w:tc>
        <w:tcPr>
          <w:tcW w:w="3100" w:type="dxa"/>
          <w:gridSpan w:val="2"/>
          <w:tcBorders>
            <w:top w:val="single" w:sz="4" w:space="0" w:color="auto"/>
            <w:bottom w:val="single" w:sz="12" w:space="0" w:color="auto"/>
          </w:tcBorders>
          <w:shd w:val="clear" w:color="auto" w:fill="auto"/>
        </w:tcPr>
        <w:p w14:paraId="1E5602CE" w14:textId="77777777" w:rsidR="00BF5331" w:rsidRDefault="00BF5331" w:rsidP="00BF5331">
          <w:pPr>
            <w:pStyle w:val="Distribution"/>
            <w:bidi w:val="0"/>
            <w:spacing w:before="240"/>
          </w:pPr>
          <w:r>
            <w:t>Distr.: General</w:t>
          </w:r>
        </w:p>
        <w:p w14:paraId="611FEA8D" w14:textId="0575ED8D" w:rsidR="00BF5331" w:rsidRDefault="00493518" w:rsidP="00BF5331">
          <w:pPr>
            <w:pStyle w:val="Publication"/>
            <w:bidi w:val="0"/>
          </w:pPr>
          <w:r>
            <w:t>14</w:t>
          </w:r>
          <w:r w:rsidR="00BF5331">
            <w:t xml:space="preserve"> </w:t>
          </w:r>
          <w:r>
            <w:t xml:space="preserve">November </w:t>
          </w:r>
          <w:r w:rsidR="00BF5331">
            <w:t>202</w:t>
          </w:r>
          <w:r>
            <w:t>3</w:t>
          </w:r>
        </w:p>
        <w:p w14:paraId="267317B2" w14:textId="77777777" w:rsidR="00BF5331" w:rsidRDefault="00BF5331" w:rsidP="00BF5331">
          <w:pPr>
            <w:bidi w:val="0"/>
            <w:spacing w:line="240" w:lineRule="exact"/>
            <w:jc w:val="left"/>
          </w:pPr>
          <w:r>
            <w:t>Arabic</w:t>
          </w:r>
        </w:p>
        <w:p w14:paraId="726E2F23" w14:textId="77777777" w:rsidR="00BF5331" w:rsidRDefault="00BF5331" w:rsidP="00BF5331">
          <w:pPr>
            <w:pStyle w:val="Original"/>
            <w:bidi w:val="0"/>
          </w:pPr>
          <w:r>
            <w:t>Original: English</w:t>
          </w:r>
        </w:p>
        <w:p w14:paraId="51C4FEB3" w14:textId="62ABC33F" w:rsidR="00BF5331" w:rsidRPr="00BF5331" w:rsidRDefault="00BF5331" w:rsidP="00BF5331">
          <w:pPr>
            <w:bidi w:val="0"/>
            <w:spacing w:line="240" w:lineRule="exact"/>
            <w:jc w:val="left"/>
          </w:pPr>
        </w:p>
      </w:tc>
    </w:tr>
  </w:tbl>
  <w:p w14:paraId="42010AF5" w14:textId="77777777" w:rsidR="00BF5331" w:rsidRDefault="00BF5331" w:rsidP="00BF5331">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B0F6752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FAE9EB6" w:tentative="1">
      <w:start w:val="1"/>
      <w:numFmt w:val="lowerLetter"/>
      <w:lvlText w:val="%2."/>
      <w:lvlJc w:val="left"/>
      <w:pPr>
        <w:tabs>
          <w:tab w:val="num" w:pos="1440"/>
        </w:tabs>
        <w:ind w:left="1440" w:hanging="360"/>
      </w:pPr>
    </w:lvl>
    <w:lvl w:ilvl="2" w:tplc="4E5A30A2" w:tentative="1">
      <w:start w:val="1"/>
      <w:numFmt w:val="lowerRoman"/>
      <w:lvlText w:val="%3."/>
      <w:lvlJc w:val="right"/>
      <w:pPr>
        <w:tabs>
          <w:tab w:val="num" w:pos="2160"/>
        </w:tabs>
        <w:ind w:left="2160" w:hanging="180"/>
      </w:pPr>
    </w:lvl>
    <w:lvl w:ilvl="3" w:tplc="409C1A58" w:tentative="1">
      <w:start w:val="1"/>
      <w:numFmt w:val="decimal"/>
      <w:lvlText w:val="%4."/>
      <w:lvlJc w:val="left"/>
      <w:pPr>
        <w:tabs>
          <w:tab w:val="num" w:pos="2880"/>
        </w:tabs>
        <w:ind w:left="2880" w:hanging="360"/>
      </w:pPr>
    </w:lvl>
    <w:lvl w:ilvl="4" w:tplc="125E1CAA" w:tentative="1">
      <w:start w:val="1"/>
      <w:numFmt w:val="lowerLetter"/>
      <w:lvlText w:val="%5."/>
      <w:lvlJc w:val="left"/>
      <w:pPr>
        <w:tabs>
          <w:tab w:val="num" w:pos="3600"/>
        </w:tabs>
        <w:ind w:left="3600" w:hanging="360"/>
      </w:pPr>
    </w:lvl>
    <w:lvl w:ilvl="5" w:tplc="2AA0BABA" w:tentative="1">
      <w:start w:val="1"/>
      <w:numFmt w:val="lowerRoman"/>
      <w:lvlText w:val="%6."/>
      <w:lvlJc w:val="right"/>
      <w:pPr>
        <w:tabs>
          <w:tab w:val="num" w:pos="4320"/>
        </w:tabs>
        <w:ind w:left="4320" w:hanging="180"/>
      </w:pPr>
    </w:lvl>
    <w:lvl w:ilvl="6" w:tplc="241CBBB6" w:tentative="1">
      <w:start w:val="1"/>
      <w:numFmt w:val="decimal"/>
      <w:lvlText w:val="%7."/>
      <w:lvlJc w:val="left"/>
      <w:pPr>
        <w:tabs>
          <w:tab w:val="num" w:pos="5040"/>
        </w:tabs>
        <w:ind w:left="5040" w:hanging="360"/>
      </w:pPr>
    </w:lvl>
    <w:lvl w:ilvl="7" w:tplc="D72E8A5E" w:tentative="1">
      <w:start w:val="1"/>
      <w:numFmt w:val="lowerLetter"/>
      <w:lvlText w:val="%8."/>
      <w:lvlJc w:val="left"/>
      <w:pPr>
        <w:tabs>
          <w:tab w:val="num" w:pos="5760"/>
        </w:tabs>
        <w:ind w:left="5760" w:hanging="360"/>
      </w:pPr>
    </w:lvl>
    <w:lvl w:ilvl="8" w:tplc="AC1C5934"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B04CDE14">
      <w:start w:val="1"/>
      <w:numFmt w:val="bullet"/>
      <w:pStyle w:val="Bullet2G"/>
      <w:lvlText w:val="•"/>
      <w:lvlJc w:val="left"/>
      <w:pPr>
        <w:tabs>
          <w:tab w:val="num" w:pos="2268"/>
        </w:tabs>
        <w:ind w:left="2268" w:hanging="170"/>
      </w:pPr>
      <w:rPr>
        <w:rFonts w:ascii="Times New Roman" w:hAnsi="Times New Roman" w:cs="Times New Roman" w:hint="default"/>
      </w:rPr>
    </w:lvl>
    <w:lvl w:ilvl="1" w:tplc="5AE20718" w:tentative="1">
      <w:start w:val="1"/>
      <w:numFmt w:val="bullet"/>
      <w:lvlText w:val="o"/>
      <w:lvlJc w:val="left"/>
      <w:pPr>
        <w:tabs>
          <w:tab w:val="num" w:pos="3708"/>
        </w:tabs>
        <w:ind w:left="3708" w:hanging="360"/>
      </w:pPr>
      <w:rPr>
        <w:rFonts w:ascii="Courier New" w:hAnsi="Courier New" w:hint="default"/>
      </w:rPr>
    </w:lvl>
    <w:lvl w:ilvl="2" w:tplc="901E5394" w:tentative="1">
      <w:start w:val="1"/>
      <w:numFmt w:val="bullet"/>
      <w:lvlText w:val=""/>
      <w:lvlJc w:val="left"/>
      <w:pPr>
        <w:tabs>
          <w:tab w:val="num" w:pos="4428"/>
        </w:tabs>
        <w:ind w:left="4428" w:hanging="360"/>
      </w:pPr>
      <w:rPr>
        <w:rFonts w:ascii="Wingdings" w:hAnsi="Wingdings" w:hint="default"/>
      </w:rPr>
    </w:lvl>
    <w:lvl w:ilvl="3" w:tplc="B5447C0C" w:tentative="1">
      <w:start w:val="1"/>
      <w:numFmt w:val="bullet"/>
      <w:lvlText w:val=""/>
      <w:lvlJc w:val="left"/>
      <w:pPr>
        <w:tabs>
          <w:tab w:val="num" w:pos="5148"/>
        </w:tabs>
        <w:ind w:left="5148" w:hanging="360"/>
      </w:pPr>
      <w:rPr>
        <w:rFonts w:ascii="Symbol" w:hAnsi="Symbol" w:hint="default"/>
      </w:rPr>
    </w:lvl>
    <w:lvl w:ilvl="4" w:tplc="50E85412" w:tentative="1">
      <w:start w:val="1"/>
      <w:numFmt w:val="bullet"/>
      <w:lvlText w:val="o"/>
      <w:lvlJc w:val="left"/>
      <w:pPr>
        <w:tabs>
          <w:tab w:val="num" w:pos="5868"/>
        </w:tabs>
        <w:ind w:left="5868" w:hanging="360"/>
      </w:pPr>
      <w:rPr>
        <w:rFonts w:ascii="Courier New" w:hAnsi="Courier New" w:hint="default"/>
      </w:rPr>
    </w:lvl>
    <w:lvl w:ilvl="5" w:tplc="CBC49834" w:tentative="1">
      <w:start w:val="1"/>
      <w:numFmt w:val="bullet"/>
      <w:lvlText w:val=""/>
      <w:lvlJc w:val="left"/>
      <w:pPr>
        <w:tabs>
          <w:tab w:val="num" w:pos="6588"/>
        </w:tabs>
        <w:ind w:left="6588" w:hanging="360"/>
      </w:pPr>
      <w:rPr>
        <w:rFonts w:ascii="Wingdings" w:hAnsi="Wingdings" w:hint="default"/>
      </w:rPr>
    </w:lvl>
    <w:lvl w:ilvl="6" w:tplc="850CA238" w:tentative="1">
      <w:start w:val="1"/>
      <w:numFmt w:val="bullet"/>
      <w:lvlText w:val=""/>
      <w:lvlJc w:val="left"/>
      <w:pPr>
        <w:tabs>
          <w:tab w:val="num" w:pos="7308"/>
        </w:tabs>
        <w:ind w:left="7308" w:hanging="360"/>
      </w:pPr>
      <w:rPr>
        <w:rFonts w:ascii="Symbol" w:hAnsi="Symbol" w:hint="default"/>
      </w:rPr>
    </w:lvl>
    <w:lvl w:ilvl="7" w:tplc="A670AB1A" w:tentative="1">
      <w:start w:val="1"/>
      <w:numFmt w:val="bullet"/>
      <w:lvlText w:val="o"/>
      <w:lvlJc w:val="left"/>
      <w:pPr>
        <w:tabs>
          <w:tab w:val="num" w:pos="8028"/>
        </w:tabs>
        <w:ind w:left="8028" w:hanging="360"/>
      </w:pPr>
      <w:rPr>
        <w:rFonts w:ascii="Courier New" w:hAnsi="Courier New" w:hint="default"/>
      </w:rPr>
    </w:lvl>
    <w:lvl w:ilvl="8" w:tplc="85209D1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7FEE3222"/>
    <w:lvl w:ilvl="0" w:tplc="14CC3CFA">
      <w:start w:val="1"/>
      <w:numFmt w:val="bullet"/>
      <w:pStyle w:val="Bullet1G"/>
      <w:lvlText w:val="•"/>
      <w:lvlJc w:val="left"/>
      <w:pPr>
        <w:tabs>
          <w:tab w:val="num" w:pos="1701"/>
        </w:tabs>
        <w:ind w:left="1701" w:hanging="170"/>
      </w:pPr>
      <w:rPr>
        <w:rFonts w:ascii="Times New Roman" w:hAnsi="Times New Roman" w:cs="Times New Roman" w:hint="default"/>
      </w:rPr>
    </w:lvl>
    <w:lvl w:ilvl="1" w:tplc="CAE2FB02" w:tentative="1">
      <w:start w:val="1"/>
      <w:numFmt w:val="bullet"/>
      <w:lvlText w:val="o"/>
      <w:lvlJc w:val="left"/>
      <w:pPr>
        <w:tabs>
          <w:tab w:val="num" w:pos="3141"/>
        </w:tabs>
        <w:ind w:left="3141" w:hanging="360"/>
      </w:pPr>
      <w:rPr>
        <w:rFonts w:ascii="Courier New" w:hAnsi="Courier New" w:hint="default"/>
      </w:rPr>
    </w:lvl>
    <w:lvl w:ilvl="2" w:tplc="48123060" w:tentative="1">
      <w:start w:val="1"/>
      <w:numFmt w:val="bullet"/>
      <w:lvlText w:val=""/>
      <w:lvlJc w:val="left"/>
      <w:pPr>
        <w:tabs>
          <w:tab w:val="num" w:pos="3861"/>
        </w:tabs>
        <w:ind w:left="3861" w:hanging="360"/>
      </w:pPr>
      <w:rPr>
        <w:rFonts w:ascii="Wingdings" w:hAnsi="Wingdings" w:hint="default"/>
      </w:rPr>
    </w:lvl>
    <w:lvl w:ilvl="3" w:tplc="45100E34" w:tentative="1">
      <w:start w:val="1"/>
      <w:numFmt w:val="bullet"/>
      <w:lvlText w:val=""/>
      <w:lvlJc w:val="left"/>
      <w:pPr>
        <w:tabs>
          <w:tab w:val="num" w:pos="4581"/>
        </w:tabs>
        <w:ind w:left="4581" w:hanging="360"/>
      </w:pPr>
      <w:rPr>
        <w:rFonts w:ascii="Symbol" w:hAnsi="Symbol" w:hint="default"/>
      </w:rPr>
    </w:lvl>
    <w:lvl w:ilvl="4" w:tplc="37286E82" w:tentative="1">
      <w:start w:val="1"/>
      <w:numFmt w:val="bullet"/>
      <w:lvlText w:val="o"/>
      <w:lvlJc w:val="left"/>
      <w:pPr>
        <w:tabs>
          <w:tab w:val="num" w:pos="5301"/>
        </w:tabs>
        <w:ind w:left="5301" w:hanging="360"/>
      </w:pPr>
      <w:rPr>
        <w:rFonts w:ascii="Courier New" w:hAnsi="Courier New" w:hint="default"/>
      </w:rPr>
    </w:lvl>
    <w:lvl w:ilvl="5" w:tplc="D93EB01E" w:tentative="1">
      <w:start w:val="1"/>
      <w:numFmt w:val="bullet"/>
      <w:lvlText w:val=""/>
      <w:lvlJc w:val="left"/>
      <w:pPr>
        <w:tabs>
          <w:tab w:val="num" w:pos="6021"/>
        </w:tabs>
        <w:ind w:left="6021" w:hanging="360"/>
      </w:pPr>
      <w:rPr>
        <w:rFonts w:ascii="Wingdings" w:hAnsi="Wingdings" w:hint="default"/>
      </w:rPr>
    </w:lvl>
    <w:lvl w:ilvl="6" w:tplc="0A1E7482" w:tentative="1">
      <w:start w:val="1"/>
      <w:numFmt w:val="bullet"/>
      <w:lvlText w:val=""/>
      <w:lvlJc w:val="left"/>
      <w:pPr>
        <w:tabs>
          <w:tab w:val="num" w:pos="6741"/>
        </w:tabs>
        <w:ind w:left="6741" w:hanging="360"/>
      </w:pPr>
      <w:rPr>
        <w:rFonts w:ascii="Symbol" w:hAnsi="Symbol" w:hint="default"/>
      </w:rPr>
    </w:lvl>
    <w:lvl w:ilvl="7" w:tplc="2CE83DFC" w:tentative="1">
      <w:start w:val="1"/>
      <w:numFmt w:val="bullet"/>
      <w:lvlText w:val="o"/>
      <w:lvlJc w:val="left"/>
      <w:pPr>
        <w:tabs>
          <w:tab w:val="num" w:pos="7461"/>
        </w:tabs>
        <w:ind w:left="7461" w:hanging="360"/>
      </w:pPr>
      <w:rPr>
        <w:rFonts w:ascii="Courier New" w:hAnsi="Courier New" w:hint="default"/>
      </w:rPr>
    </w:lvl>
    <w:lvl w:ilvl="8" w:tplc="769E1606"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2763936">
    <w:abstractNumId w:val="10"/>
  </w:num>
  <w:num w:numId="2" w16cid:durableId="1230386386">
    <w:abstractNumId w:val="20"/>
  </w:num>
  <w:num w:numId="3" w16cid:durableId="188105445">
    <w:abstractNumId w:val="16"/>
  </w:num>
  <w:num w:numId="4" w16cid:durableId="500704001">
    <w:abstractNumId w:val="15"/>
  </w:num>
  <w:num w:numId="5" w16cid:durableId="1208760371">
    <w:abstractNumId w:val="8"/>
  </w:num>
  <w:num w:numId="6" w16cid:durableId="471750913">
    <w:abstractNumId w:val="8"/>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11"/>
  </w:num>
  <w:num w:numId="16" w16cid:durableId="833882786">
    <w:abstractNumId w:val="22"/>
  </w:num>
  <w:num w:numId="17" w16cid:durableId="186023859">
    <w:abstractNumId w:val="18"/>
  </w:num>
  <w:num w:numId="18" w16cid:durableId="1397388941">
    <w:abstractNumId w:val="11"/>
  </w:num>
  <w:num w:numId="19" w16cid:durableId="1362824027">
    <w:abstractNumId w:val="22"/>
  </w:num>
  <w:num w:numId="20" w16cid:durableId="1499157472">
    <w:abstractNumId w:val="18"/>
  </w:num>
  <w:num w:numId="21" w16cid:durableId="338430375">
    <w:abstractNumId w:val="11"/>
  </w:num>
  <w:num w:numId="22" w16cid:durableId="1820920386">
    <w:abstractNumId w:val="22"/>
  </w:num>
  <w:num w:numId="23" w16cid:durableId="973368994">
    <w:abstractNumId w:val="18"/>
  </w:num>
  <w:num w:numId="24" w16cid:durableId="773090988">
    <w:abstractNumId w:val="11"/>
  </w:num>
  <w:num w:numId="25" w16cid:durableId="2058507599">
    <w:abstractNumId w:val="22"/>
  </w:num>
  <w:num w:numId="26" w16cid:durableId="285160945">
    <w:abstractNumId w:val="18"/>
  </w:num>
  <w:num w:numId="27" w16cid:durableId="350188894">
    <w:abstractNumId w:val="11"/>
  </w:num>
  <w:num w:numId="28" w16cid:durableId="1805848773">
    <w:abstractNumId w:val="22"/>
  </w:num>
  <w:num w:numId="29" w16cid:durableId="400451249">
    <w:abstractNumId w:val="18"/>
  </w:num>
  <w:num w:numId="30" w16cid:durableId="1063411190">
    <w:abstractNumId w:val="21"/>
  </w:num>
  <w:num w:numId="31" w16cid:durableId="1979183">
    <w:abstractNumId w:val="13"/>
  </w:num>
  <w:num w:numId="32" w16cid:durableId="1015574125">
    <w:abstractNumId w:val="12"/>
  </w:num>
  <w:num w:numId="33" w16cid:durableId="385685160">
    <w:abstractNumId w:val="9"/>
  </w:num>
  <w:num w:numId="34" w16cid:durableId="1761172666">
    <w:abstractNumId w:val="7"/>
  </w:num>
  <w:num w:numId="35" w16cid:durableId="406389089">
    <w:abstractNumId w:val="6"/>
  </w:num>
  <w:num w:numId="36" w16cid:durableId="148181453">
    <w:abstractNumId w:val="5"/>
  </w:num>
  <w:num w:numId="37" w16cid:durableId="491072045">
    <w:abstractNumId w:val="4"/>
  </w:num>
  <w:num w:numId="38" w16cid:durableId="835193601">
    <w:abstractNumId w:val="14"/>
  </w:num>
  <w:num w:numId="39" w16cid:durableId="1527403980">
    <w:abstractNumId w:val="19"/>
  </w:num>
  <w:num w:numId="40" w16cid:durableId="1158837068">
    <w:abstractNumId w:val="17"/>
  </w:num>
  <w:num w:numId="41" w16cid:durableId="1966689288">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1*"/>
    <w:docVar w:name="CreationDt" w:val="09/01/2024 1:23: PM"/>
    <w:docVar w:name="DocCategory" w:val="Doc"/>
    <w:docVar w:name="DocType" w:val="Final"/>
    <w:docVar w:name="DutyStation" w:val="New York"/>
    <w:docVar w:name="FooterJN" w:val="23-22251"/>
    <w:docVar w:name="jobn" w:val="23-22251 (A)"/>
    <w:docVar w:name="jobnDT" w:val="23-22251 (A)   090124"/>
    <w:docVar w:name="jobnDTDT" w:val="23-22251 (A)   090124   090124"/>
    <w:docVar w:name="JobNo" w:val="2322251A"/>
    <w:docVar w:name="LocalDrive" w:val="0"/>
    <w:docVar w:name="OandT" w:val=" "/>
    <w:docVar w:name="sss1" w:val="CEDAW/C/ALB/CO/5"/>
    <w:docVar w:name="sss2" w:val="-"/>
    <w:docVar w:name="Symbol1" w:val="CEDAW/C/ALB/CO/5"/>
    <w:docVar w:name="Symbol2" w:val="-"/>
    <w:docVar w:name="Title1" w:val="_x0009__x0009_الملاحظات الختامية بشأن التقرير الدوري الخامس لألبانيا*_x000d_"/>
  </w:docVars>
  <w:rsids>
    <w:rsidRoot w:val="00C16814"/>
    <w:rsid w:val="00006A0E"/>
    <w:rsid w:val="0002514C"/>
    <w:rsid w:val="000261F9"/>
    <w:rsid w:val="000C3CB0"/>
    <w:rsid w:val="00111DF9"/>
    <w:rsid w:val="00150DC0"/>
    <w:rsid w:val="00156DDD"/>
    <w:rsid w:val="00172841"/>
    <w:rsid w:val="00172F78"/>
    <w:rsid w:val="00187908"/>
    <w:rsid w:val="00216912"/>
    <w:rsid w:val="00232226"/>
    <w:rsid w:val="002437BB"/>
    <w:rsid w:val="003103E9"/>
    <w:rsid w:val="003340B9"/>
    <w:rsid w:val="00346254"/>
    <w:rsid w:val="003B3DDD"/>
    <w:rsid w:val="003C7741"/>
    <w:rsid w:val="0040635B"/>
    <w:rsid w:val="00451712"/>
    <w:rsid w:val="00493518"/>
    <w:rsid w:val="005164E1"/>
    <w:rsid w:val="005471ED"/>
    <w:rsid w:val="005608F2"/>
    <w:rsid w:val="00564C2C"/>
    <w:rsid w:val="0057637B"/>
    <w:rsid w:val="00604996"/>
    <w:rsid w:val="006B1999"/>
    <w:rsid w:val="006D0284"/>
    <w:rsid w:val="006F5607"/>
    <w:rsid w:val="007029DF"/>
    <w:rsid w:val="00744D58"/>
    <w:rsid w:val="00745C56"/>
    <w:rsid w:val="00750E63"/>
    <w:rsid w:val="00805131"/>
    <w:rsid w:val="008436C2"/>
    <w:rsid w:val="0085143B"/>
    <w:rsid w:val="00880B54"/>
    <w:rsid w:val="008A5B28"/>
    <w:rsid w:val="008B0B07"/>
    <w:rsid w:val="008B51D8"/>
    <w:rsid w:val="008C03F6"/>
    <w:rsid w:val="008C5FD0"/>
    <w:rsid w:val="008E6A24"/>
    <w:rsid w:val="0097466D"/>
    <w:rsid w:val="009A3D97"/>
    <w:rsid w:val="009B3511"/>
    <w:rsid w:val="009C5949"/>
    <w:rsid w:val="009D3F24"/>
    <w:rsid w:val="00AF3EF0"/>
    <w:rsid w:val="00B02BE8"/>
    <w:rsid w:val="00B46AA5"/>
    <w:rsid w:val="00B47107"/>
    <w:rsid w:val="00B93BC4"/>
    <w:rsid w:val="00BF5331"/>
    <w:rsid w:val="00C16814"/>
    <w:rsid w:val="00C24A5F"/>
    <w:rsid w:val="00C43C7E"/>
    <w:rsid w:val="00C856FC"/>
    <w:rsid w:val="00CF1E26"/>
    <w:rsid w:val="00D33CA9"/>
    <w:rsid w:val="00D4519B"/>
    <w:rsid w:val="00D86FAA"/>
    <w:rsid w:val="00DA3784"/>
    <w:rsid w:val="00DA6482"/>
    <w:rsid w:val="00DF6450"/>
    <w:rsid w:val="00E27B80"/>
    <w:rsid w:val="00E61B98"/>
    <w:rsid w:val="00E74152"/>
    <w:rsid w:val="00E8328D"/>
    <w:rsid w:val="00ED031F"/>
    <w:rsid w:val="00ED3877"/>
    <w:rsid w:val="00F027B8"/>
    <w:rsid w:val="00F310EF"/>
    <w:rsid w:val="00F65E72"/>
    <w:rsid w:val="00FA5E7F"/>
    <w:rsid w:val="00FC26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A2D74"/>
  <w15:chartTrackingRefBased/>
  <w15:docId w15:val="{90D71D0E-EE9B-4640-A130-D8901F21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3F6"/>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aliases w:val="Table_G"/>
    <w:basedOn w:val="Normal"/>
    <w:next w:val="Normal"/>
    <w:link w:val="Heading1Char"/>
    <w:qFormat/>
    <w:rsid w:val="008C03F6"/>
    <w:pPr>
      <w:keepNext/>
      <w:outlineLvl w:val="0"/>
    </w:pPr>
    <w:rPr>
      <w:sz w:val="24"/>
      <w:szCs w:val="24"/>
    </w:rPr>
  </w:style>
  <w:style w:type="paragraph" w:styleId="Heading2">
    <w:name w:val="heading 2"/>
    <w:basedOn w:val="Normal"/>
    <w:next w:val="Normal"/>
    <w:link w:val="Heading2Char"/>
    <w:qFormat/>
    <w:rsid w:val="008C03F6"/>
    <w:pPr>
      <w:outlineLvl w:val="1"/>
    </w:pPr>
  </w:style>
  <w:style w:type="paragraph" w:styleId="Heading3">
    <w:name w:val="heading 3"/>
    <w:basedOn w:val="Normal"/>
    <w:next w:val="Normal"/>
    <w:link w:val="Heading3Char"/>
    <w:qFormat/>
    <w:rsid w:val="008C03F6"/>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493518"/>
    <w:pPr>
      <w:suppressAutoHyphens/>
      <w:kinsoku w:val="0"/>
      <w:overflowPunct w:val="0"/>
      <w:autoSpaceDE w:val="0"/>
      <w:autoSpaceDN w:val="0"/>
      <w:bidi w:val="0"/>
      <w:adjustRightInd w:val="0"/>
      <w:snapToGrid w:val="0"/>
      <w:spacing w:line="240" w:lineRule="atLeast"/>
      <w:jc w:val="left"/>
      <w:outlineLvl w:val="3"/>
    </w:pPr>
    <w:rPr>
      <w:rFonts w:hAnsiTheme="minorHAnsi" w:hint="cs"/>
      <w:kern w:val="0"/>
      <w:szCs w:val="25"/>
      <w:lang w:val="fr-CH"/>
    </w:rPr>
  </w:style>
  <w:style w:type="paragraph" w:styleId="Heading5">
    <w:name w:val="heading 5"/>
    <w:basedOn w:val="Normal"/>
    <w:next w:val="Normal"/>
    <w:link w:val="Heading5Char"/>
    <w:semiHidden/>
    <w:qFormat/>
    <w:rsid w:val="00493518"/>
    <w:pPr>
      <w:suppressAutoHyphens/>
      <w:kinsoku w:val="0"/>
      <w:overflowPunct w:val="0"/>
      <w:autoSpaceDE w:val="0"/>
      <w:autoSpaceDN w:val="0"/>
      <w:bidi w:val="0"/>
      <w:adjustRightInd w:val="0"/>
      <w:snapToGrid w:val="0"/>
      <w:spacing w:line="240" w:lineRule="atLeast"/>
      <w:jc w:val="left"/>
      <w:outlineLvl w:val="4"/>
    </w:pPr>
    <w:rPr>
      <w:rFonts w:hAnsiTheme="minorHAnsi" w:hint="cs"/>
      <w:kern w:val="0"/>
      <w:szCs w:val="30"/>
      <w:lang w:val="fr-CH"/>
    </w:rPr>
  </w:style>
  <w:style w:type="paragraph" w:styleId="Heading6">
    <w:name w:val="heading 6"/>
    <w:basedOn w:val="Normal"/>
    <w:next w:val="Normal"/>
    <w:link w:val="Heading6Char"/>
    <w:semiHidden/>
    <w:qFormat/>
    <w:rsid w:val="00493518"/>
    <w:pPr>
      <w:suppressAutoHyphens/>
      <w:kinsoku w:val="0"/>
      <w:overflowPunct w:val="0"/>
      <w:autoSpaceDE w:val="0"/>
      <w:autoSpaceDN w:val="0"/>
      <w:bidi w:val="0"/>
      <w:adjustRightInd w:val="0"/>
      <w:snapToGrid w:val="0"/>
      <w:spacing w:line="240" w:lineRule="atLeast"/>
      <w:jc w:val="left"/>
      <w:outlineLvl w:val="5"/>
    </w:pPr>
    <w:rPr>
      <w:rFonts w:hAnsiTheme="minorHAnsi" w:hint="cs"/>
      <w:kern w:val="0"/>
      <w:szCs w:val="30"/>
      <w:lang w:val="fr-CH"/>
    </w:rPr>
  </w:style>
  <w:style w:type="paragraph" w:styleId="Heading7">
    <w:name w:val="heading 7"/>
    <w:basedOn w:val="Normal"/>
    <w:next w:val="Normal"/>
    <w:link w:val="Heading7Char"/>
    <w:semiHidden/>
    <w:qFormat/>
    <w:rsid w:val="00493518"/>
    <w:pPr>
      <w:suppressAutoHyphens/>
      <w:kinsoku w:val="0"/>
      <w:overflowPunct w:val="0"/>
      <w:autoSpaceDE w:val="0"/>
      <w:autoSpaceDN w:val="0"/>
      <w:bidi w:val="0"/>
      <w:adjustRightInd w:val="0"/>
      <w:snapToGrid w:val="0"/>
      <w:spacing w:line="240" w:lineRule="atLeast"/>
      <w:jc w:val="left"/>
      <w:outlineLvl w:val="6"/>
    </w:pPr>
    <w:rPr>
      <w:rFonts w:hAnsiTheme="minorHAnsi" w:hint="cs"/>
      <w:kern w:val="0"/>
      <w:szCs w:val="30"/>
      <w:lang w:val="fr-CH"/>
    </w:rPr>
  </w:style>
  <w:style w:type="paragraph" w:styleId="Heading8">
    <w:name w:val="heading 8"/>
    <w:basedOn w:val="Normal"/>
    <w:next w:val="Normal"/>
    <w:link w:val="Heading8Char"/>
    <w:semiHidden/>
    <w:qFormat/>
    <w:rsid w:val="00493518"/>
    <w:pPr>
      <w:suppressAutoHyphens/>
      <w:kinsoku w:val="0"/>
      <w:overflowPunct w:val="0"/>
      <w:autoSpaceDE w:val="0"/>
      <w:autoSpaceDN w:val="0"/>
      <w:bidi w:val="0"/>
      <w:adjustRightInd w:val="0"/>
      <w:snapToGrid w:val="0"/>
      <w:spacing w:line="240" w:lineRule="atLeast"/>
      <w:jc w:val="left"/>
      <w:outlineLvl w:val="7"/>
    </w:pPr>
    <w:rPr>
      <w:rFonts w:hAnsiTheme="minorHAnsi" w:hint="cs"/>
      <w:kern w:val="0"/>
      <w:szCs w:val="30"/>
      <w:lang w:val="fr-CH"/>
    </w:rPr>
  </w:style>
  <w:style w:type="paragraph" w:styleId="Heading9">
    <w:name w:val="heading 9"/>
    <w:basedOn w:val="Normal"/>
    <w:next w:val="Normal"/>
    <w:link w:val="Heading9Char"/>
    <w:semiHidden/>
    <w:qFormat/>
    <w:rsid w:val="00493518"/>
    <w:pPr>
      <w:suppressAutoHyphens/>
      <w:kinsoku w:val="0"/>
      <w:overflowPunct w:val="0"/>
      <w:autoSpaceDE w:val="0"/>
      <w:autoSpaceDN w:val="0"/>
      <w:bidi w:val="0"/>
      <w:adjustRightInd w:val="0"/>
      <w:snapToGrid w:val="0"/>
      <w:spacing w:line="240" w:lineRule="atLeast"/>
      <w:jc w:val="left"/>
      <w:outlineLvl w:val="8"/>
    </w:pPr>
    <w:rPr>
      <w:rFonts w:hAnsiTheme="minorHAnsi" w:hint="cs"/>
      <w:kern w:val="0"/>
      <w:szCs w:val="3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8C03F6"/>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8C03F6"/>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8C03F6"/>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8C03F6"/>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8C03F6"/>
    <w:pPr>
      <w:suppressAutoHyphens/>
      <w:spacing w:line="520" w:lineRule="exact"/>
    </w:pPr>
    <w:rPr>
      <w:spacing w:val="-3"/>
      <w:sz w:val="48"/>
      <w:szCs w:val="48"/>
    </w:rPr>
  </w:style>
  <w:style w:type="paragraph" w:customStyle="1" w:styleId="H1">
    <w:name w:val="_ H_1"/>
    <w:basedOn w:val="Normal"/>
    <w:next w:val="SingleTxt"/>
    <w:qFormat/>
    <w:rsid w:val="008C03F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8C03F6"/>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8C03F6"/>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8C03F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8C03F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8C03F6"/>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8C03F6"/>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8C03F6"/>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8C03F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8C03F6"/>
    <w:pPr>
      <w:spacing w:line="360" w:lineRule="exact"/>
      <w:ind w:left="0" w:right="5760" w:firstLine="0"/>
      <w:outlineLvl w:val="1"/>
    </w:pPr>
    <w:rPr>
      <w:spacing w:val="2"/>
      <w:sz w:val="22"/>
      <w:szCs w:val="22"/>
    </w:rPr>
  </w:style>
  <w:style w:type="paragraph" w:customStyle="1" w:styleId="Bullet1">
    <w:name w:val="Bullet 1"/>
    <w:basedOn w:val="Normal"/>
    <w:qFormat/>
    <w:rsid w:val="008C03F6"/>
    <w:pPr>
      <w:numPr>
        <w:numId w:val="27"/>
      </w:numPr>
      <w:spacing w:after="120"/>
      <w:ind w:right="1264"/>
    </w:pPr>
  </w:style>
  <w:style w:type="paragraph" w:customStyle="1" w:styleId="Bullet2">
    <w:name w:val="Bullet 2"/>
    <w:basedOn w:val="Normal"/>
    <w:qFormat/>
    <w:rsid w:val="008C03F6"/>
    <w:pPr>
      <w:numPr>
        <w:numId w:val="28"/>
      </w:numPr>
      <w:spacing w:after="120"/>
      <w:ind w:right="1264"/>
    </w:pPr>
  </w:style>
  <w:style w:type="paragraph" w:customStyle="1" w:styleId="Bullet3">
    <w:name w:val="Bullet 3"/>
    <w:basedOn w:val="SingleTxt"/>
    <w:qFormat/>
    <w:rsid w:val="008C03F6"/>
    <w:pPr>
      <w:numPr>
        <w:numId w:val="29"/>
      </w:numPr>
    </w:pPr>
  </w:style>
  <w:style w:type="paragraph" w:customStyle="1" w:styleId="Distribution">
    <w:name w:val="Distribution"/>
    <w:basedOn w:val="Normal"/>
    <w:next w:val="Normal"/>
    <w:qFormat/>
    <w:rsid w:val="008C03F6"/>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8C03F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8C03F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8C03F6"/>
    <w:rPr>
      <w:rFonts w:ascii="Times New Roman" w:eastAsiaTheme="minorHAnsi" w:hAnsi="Times New Roman" w:cs="Simplified Arabic"/>
      <w:kern w:val="14"/>
      <w:sz w:val="18"/>
      <w:szCs w:val="18"/>
      <w:lang w:eastAsia="en-US"/>
    </w:rPr>
  </w:style>
  <w:style w:type="character" w:styleId="FootnoteReference">
    <w:name w:val="footnote reference"/>
    <w:aliases w:val="4_G"/>
    <w:basedOn w:val="DefaultParagraphFont"/>
    <w:qFormat/>
    <w:rsid w:val="008C03F6"/>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C03F6"/>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rsid w:val="008C03F6"/>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8C03F6"/>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8C03F6"/>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8C03F6"/>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8C03F6"/>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8C03F6"/>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8C03F6"/>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8C03F6"/>
    <w:pPr>
      <w:spacing w:line="240" w:lineRule="exact"/>
    </w:pPr>
    <w:rPr>
      <w:spacing w:val="6"/>
      <w:w w:val="106"/>
      <w:sz w:val="14"/>
      <w:szCs w:val="21"/>
    </w:rPr>
  </w:style>
  <w:style w:type="paragraph" w:customStyle="1" w:styleId="TitleHCH">
    <w:name w:val="Title_H_CH"/>
    <w:basedOn w:val="H1"/>
    <w:next w:val="SingleTxt"/>
    <w:qFormat/>
    <w:rsid w:val="008C03F6"/>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8C03F6"/>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8C03F6"/>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8C03F6"/>
    <w:rPr>
      <w:rFonts w:ascii="Tahoma" w:hAnsi="Tahoma" w:cs="Tahoma"/>
      <w:sz w:val="16"/>
      <w:szCs w:val="16"/>
    </w:rPr>
  </w:style>
  <w:style w:type="character" w:customStyle="1" w:styleId="BalloonTextChar">
    <w:name w:val="Balloon Text Char"/>
    <w:basedOn w:val="DefaultParagraphFont"/>
    <w:link w:val="BalloonText"/>
    <w:uiPriority w:val="99"/>
    <w:semiHidden/>
    <w:rsid w:val="008C03F6"/>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8C03F6"/>
    <w:rPr>
      <w:sz w:val="6"/>
      <w:szCs w:val="9"/>
    </w:rPr>
  </w:style>
  <w:style w:type="paragraph" w:customStyle="1" w:styleId="Committee">
    <w:name w:val="Committee"/>
    <w:basedOn w:val="H1"/>
    <w:qFormat/>
    <w:rsid w:val="008C03F6"/>
    <w:pPr>
      <w:tabs>
        <w:tab w:val="left" w:pos="662"/>
        <w:tab w:val="left" w:pos="1987"/>
        <w:tab w:val="left" w:pos="2650"/>
      </w:tabs>
      <w:ind w:right="1264"/>
    </w:pPr>
  </w:style>
  <w:style w:type="character" w:styleId="FollowedHyperlink">
    <w:name w:val="FollowedHyperlink"/>
    <w:basedOn w:val="DefaultParagraphFont"/>
    <w:rsid w:val="008C03F6"/>
    <w:rPr>
      <w:i w:val="0"/>
      <w:color w:val="0000FF"/>
      <w:u w:val="none"/>
    </w:rPr>
  </w:style>
  <w:style w:type="character" w:styleId="Hyperlink">
    <w:name w:val="Hyperlink"/>
    <w:basedOn w:val="DefaultParagraphFont"/>
    <w:rsid w:val="008C03F6"/>
    <w:rPr>
      <w:color w:val="0000FF"/>
      <w:u w:val="none"/>
    </w:rPr>
  </w:style>
  <w:style w:type="paragraph" w:customStyle="1" w:styleId="JDualTxt">
    <w:name w:val="J__Dual Txt"/>
    <w:basedOn w:val="Normal"/>
    <w:qFormat/>
    <w:rsid w:val="008C03F6"/>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8C03F6"/>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8C03F6"/>
    <w:pPr>
      <w:spacing w:after="120" w:line="440" w:lineRule="exact"/>
      <w:jc w:val="center"/>
    </w:pPr>
    <w:rPr>
      <w:b/>
      <w:bCs/>
      <w:sz w:val="25"/>
      <w:szCs w:val="38"/>
    </w:rPr>
  </w:style>
  <w:style w:type="paragraph" w:customStyle="1" w:styleId="JH1">
    <w:name w:val="J_H_1"/>
    <w:basedOn w:val="JCH"/>
    <w:qFormat/>
    <w:rsid w:val="008C03F6"/>
    <w:pPr>
      <w:spacing w:line="420" w:lineRule="exact"/>
    </w:pPr>
    <w:rPr>
      <w:sz w:val="23"/>
      <w:szCs w:val="34"/>
    </w:rPr>
  </w:style>
  <w:style w:type="paragraph" w:customStyle="1" w:styleId="JH2">
    <w:name w:val="J_H_2"/>
    <w:basedOn w:val="JH1"/>
    <w:qFormat/>
    <w:rsid w:val="008C03F6"/>
    <w:pPr>
      <w:spacing w:line="400" w:lineRule="exact"/>
    </w:pPr>
    <w:rPr>
      <w:sz w:val="20"/>
      <w:szCs w:val="30"/>
    </w:rPr>
  </w:style>
  <w:style w:type="paragraph" w:customStyle="1" w:styleId="JSmall">
    <w:name w:val="J_Small"/>
    <w:basedOn w:val="JSingleTxt"/>
    <w:next w:val="JSingleTxt"/>
    <w:qFormat/>
    <w:rsid w:val="008C03F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8C03F6"/>
    <w:rPr>
      <w:sz w:val="14"/>
      <w:szCs w:val="16"/>
    </w:rPr>
  </w:style>
  <w:style w:type="paragraph" w:customStyle="1" w:styleId="ReleaseDate0">
    <w:name w:val="Release Date"/>
    <w:next w:val="Footer"/>
    <w:qFormat/>
    <w:rsid w:val="008C03F6"/>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8C03F6"/>
    <w:pPr>
      <w:tabs>
        <w:tab w:val="left" w:pos="662"/>
        <w:tab w:val="left" w:pos="1987"/>
        <w:tab w:val="left" w:pos="2650"/>
      </w:tabs>
      <w:spacing w:after="0"/>
      <w:ind w:left="663" w:hanging="663"/>
    </w:pPr>
  </w:style>
  <w:style w:type="paragraph" w:customStyle="1" w:styleId="Sponsors">
    <w:name w:val="Sponsors"/>
    <w:basedOn w:val="H23"/>
    <w:next w:val="Normal"/>
    <w:qFormat/>
    <w:rsid w:val="008C03F6"/>
  </w:style>
  <w:style w:type="paragraph" w:customStyle="1" w:styleId="XXLarge">
    <w:name w:val="XXLarge"/>
    <w:basedOn w:val="XLarge"/>
    <w:next w:val="Normal"/>
    <w:qFormat/>
    <w:rsid w:val="008C03F6"/>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unhideWhenUsed/>
    <w:rsid w:val="00BF5331"/>
    <w:pPr>
      <w:spacing w:line="240" w:lineRule="auto"/>
    </w:pPr>
    <w:rPr>
      <w:szCs w:val="20"/>
    </w:rPr>
  </w:style>
  <w:style w:type="character" w:customStyle="1" w:styleId="CommentTextChar">
    <w:name w:val="Comment Text Char"/>
    <w:basedOn w:val="DefaultParagraphFont"/>
    <w:link w:val="CommentText"/>
    <w:uiPriority w:val="99"/>
    <w:rsid w:val="00BF5331"/>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F5331"/>
    <w:rPr>
      <w:b/>
      <w:bCs/>
    </w:rPr>
  </w:style>
  <w:style w:type="character" w:customStyle="1" w:styleId="CommentSubjectChar">
    <w:name w:val="Comment Subject Char"/>
    <w:basedOn w:val="CommentTextChar"/>
    <w:link w:val="CommentSubject"/>
    <w:uiPriority w:val="99"/>
    <w:semiHidden/>
    <w:rsid w:val="00BF5331"/>
    <w:rPr>
      <w:rFonts w:ascii="Times New Roman" w:eastAsiaTheme="minorHAnsi" w:hAnsi="Times New Roman" w:cs="Simplified Arabic"/>
      <w:b/>
      <w:bCs/>
      <w:kern w:val="14"/>
      <w:sz w:val="20"/>
      <w:szCs w:val="20"/>
      <w:lang w:eastAsia="en-US"/>
    </w:rPr>
  </w:style>
  <w:style w:type="character" w:customStyle="1" w:styleId="Heading4Char">
    <w:name w:val="Heading 4 Char"/>
    <w:basedOn w:val="DefaultParagraphFont"/>
    <w:link w:val="Heading4"/>
    <w:semiHidden/>
    <w:rsid w:val="00493518"/>
    <w:rPr>
      <w:rFonts w:ascii="Times New Roman" w:eastAsiaTheme="minorHAnsi" w:cs="Simplified Arabic"/>
      <w:sz w:val="20"/>
      <w:szCs w:val="25"/>
      <w:lang w:val="fr-CH" w:eastAsia="en-US"/>
    </w:rPr>
  </w:style>
  <w:style w:type="character" w:customStyle="1" w:styleId="Heading5Char">
    <w:name w:val="Heading 5 Char"/>
    <w:basedOn w:val="DefaultParagraphFont"/>
    <w:link w:val="Heading5"/>
    <w:semiHidden/>
    <w:rsid w:val="00493518"/>
    <w:rPr>
      <w:rFonts w:ascii="Times New Roman" w:eastAsiaTheme="minorHAnsi" w:cs="Simplified Arabic"/>
      <w:sz w:val="20"/>
      <w:szCs w:val="30"/>
      <w:lang w:val="fr-CH" w:eastAsia="en-US"/>
    </w:rPr>
  </w:style>
  <w:style w:type="character" w:customStyle="1" w:styleId="Heading6Char">
    <w:name w:val="Heading 6 Char"/>
    <w:basedOn w:val="DefaultParagraphFont"/>
    <w:link w:val="Heading6"/>
    <w:semiHidden/>
    <w:rsid w:val="00493518"/>
    <w:rPr>
      <w:rFonts w:ascii="Times New Roman" w:eastAsiaTheme="minorHAnsi" w:cs="Simplified Arabic"/>
      <w:sz w:val="20"/>
      <w:szCs w:val="30"/>
      <w:lang w:val="fr-CH" w:eastAsia="en-US"/>
    </w:rPr>
  </w:style>
  <w:style w:type="character" w:customStyle="1" w:styleId="Heading7Char">
    <w:name w:val="Heading 7 Char"/>
    <w:basedOn w:val="DefaultParagraphFont"/>
    <w:link w:val="Heading7"/>
    <w:semiHidden/>
    <w:rsid w:val="00493518"/>
    <w:rPr>
      <w:rFonts w:ascii="Times New Roman" w:eastAsiaTheme="minorHAnsi" w:cs="Simplified Arabic"/>
      <w:sz w:val="20"/>
      <w:szCs w:val="30"/>
      <w:lang w:val="fr-CH" w:eastAsia="en-US"/>
    </w:rPr>
  </w:style>
  <w:style w:type="character" w:customStyle="1" w:styleId="Heading8Char">
    <w:name w:val="Heading 8 Char"/>
    <w:basedOn w:val="DefaultParagraphFont"/>
    <w:link w:val="Heading8"/>
    <w:semiHidden/>
    <w:rsid w:val="00493518"/>
    <w:rPr>
      <w:rFonts w:ascii="Times New Roman" w:eastAsiaTheme="minorHAnsi" w:cs="Simplified Arabic"/>
      <w:sz w:val="20"/>
      <w:szCs w:val="30"/>
      <w:lang w:val="fr-CH" w:eastAsia="en-US"/>
    </w:rPr>
  </w:style>
  <w:style w:type="character" w:customStyle="1" w:styleId="Heading9Char">
    <w:name w:val="Heading 9 Char"/>
    <w:basedOn w:val="DefaultParagraphFont"/>
    <w:link w:val="Heading9"/>
    <w:semiHidden/>
    <w:rsid w:val="00493518"/>
    <w:rPr>
      <w:rFonts w:ascii="Times New Roman" w:eastAsiaTheme="minorHAnsi" w:cs="Simplified Arabic"/>
      <w:sz w:val="20"/>
      <w:szCs w:val="30"/>
      <w:lang w:val="fr-CH" w:eastAsia="en-US"/>
    </w:rPr>
  </w:style>
  <w:style w:type="paragraph" w:customStyle="1" w:styleId="HMG">
    <w:name w:val="_ H __M_G"/>
    <w:basedOn w:val="Normal"/>
    <w:next w:val="Normal"/>
    <w:qFormat/>
    <w:rsid w:val="00493518"/>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493518"/>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493518"/>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49351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49351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49351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493518"/>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493518"/>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493518"/>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493518"/>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493518"/>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493518"/>
    <w:pPr>
      <w:numPr>
        <w:numId w:val="30"/>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Bullet2G">
    <w:name w:val="_Bullet 2_G"/>
    <w:basedOn w:val="Normal"/>
    <w:qFormat/>
    <w:rsid w:val="00493518"/>
    <w:pPr>
      <w:numPr>
        <w:numId w:val="31"/>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ParNoG">
    <w:name w:val="_ParNo_G"/>
    <w:basedOn w:val="Normal"/>
    <w:qFormat/>
    <w:rsid w:val="00493518"/>
    <w:pPr>
      <w:numPr>
        <w:numId w:val="32"/>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character" w:styleId="PageNumber">
    <w:name w:val="page number"/>
    <w:aliases w:val="7_G"/>
    <w:basedOn w:val="DefaultParagraphFont"/>
    <w:qFormat/>
    <w:rsid w:val="00493518"/>
    <w:rPr>
      <w:rFonts w:ascii="Times New Roman" w:hAnsi="Times New Roman"/>
      <w:b/>
      <w:sz w:val="18"/>
    </w:rPr>
  </w:style>
  <w:style w:type="character" w:customStyle="1" w:styleId="SingleTxtGChar">
    <w:name w:val="_ Single Txt_G Char"/>
    <w:link w:val="SingleTxtG"/>
    <w:locked/>
    <w:rsid w:val="00493518"/>
    <w:rPr>
      <w:rFonts w:ascii="Times New Roman" w:eastAsiaTheme="minorHAnsi" w:cs="Simplified Arabic"/>
      <w:sz w:val="20"/>
      <w:szCs w:val="30"/>
      <w:lang w:val="fr-CH" w:eastAsia="en-US"/>
    </w:rPr>
  </w:style>
  <w:style w:type="numbering" w:styleId="111111">
    <w:name w:val="Outline List 2"/>
    <w:basedOn w:val="NoList"/>
    <w:semiHidden/>
    <w:rsid w:val="00493518"/>
    <w:pPr>
      <w:numPr>
        <w:numId w:val="39"/>
      </w:numPr>
    </w:pPr>
  </w:style>
  <w:style w:type="numbering" w:styleId="1ai">
    <w:name w:val="Outline List 1"/>
    <w:basedOn w:val="NoList"/>
    <w:semiHidden/>
    <w:rsid w:val="00493518"/>
    <w:pPr>
      <w:numPr>
        <w:numId w:val="41"/>
      </w:numPr>
    </w:pPr>
  </w:style>
  <w:style w:type="table" w:customStyle="1" w:styleId="TableGrid1">
    <w:name w:val="Table Grid1"/>
    <w:basedOn w:val="TableNormal"/>
    <w:rsid w:val="00493518"/>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493518"/>
    <w:pPr>
      <w:spacing w:after="0" w:line="240" w:lineRule="auto"/>
    </w:pPr>
    <w:rPr>
      <w:rFonts w:ascii="Times New Roman" w:eastAsia="Times New Roman" w:hAnsi="Times New Roman" w:cs="Times New Roman"/>
      <w:sz w:val="20"/>
      <w:szCs w:val="20"/>
      <w:lang w:val="fr-CH" w:eastAsia="en-US"/>
    </w:rPr>
  </w:style>
  <w:style w:type="character" w:styleId="PlaceholderText">
    <w:name w:val="Placeholder Text"/>
    <w:basedOn w:val="DefaultParagraphFont"/>
    <w:uiPriority w:val="99"/>
    <w:semiHidden/>
    <w:rsid w:val="0049351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ar/CEDAW/C/SR.2013" TargetMode="External"/><Relationship Id="rId26" Type="http://schemas.openxmlformats.org/officeDocument/2006/relationships/hyperlink" Target="https://undocs.org/ar/CEDAW/C/ALB/CO/4" TargetMode="External"/><Relationship Id="rId3" Type="http://schemas.openxmlformats.org/officeDocument/2006/relationships/settings" Target="settings.xml"/><Relationship Id="rId21" Type="http://schemas.openxmlformats.org/officeDocument/2006/relationships/hyperlink" Target="https://undocs.org/ar/CEDAW/C/ALB/RQ/5"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ALB/5" TargetMode="External"/><Relationship Id="rId25" Type="http://schemas.openxmlformats.org/officeDocument/2006/relationships/hyperlink" Target="https://undocs.org/ar/A/RES/48/134" TargetMode="External"/><Relationship Id="rId33" Type="http://schemas.microsoft.com/office/2011/relationships/people" Target="peop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CEDAW/C/ALB/Q/5" TargetMode="External"/><Relationship Id="rId29" Type="http://schemas.openxmlformats.org/officeDocument/2006/relationships/hyperlink" Target="https://undocs.org/ar/CEDAW/C/ALB/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r/A/65/38" TargetMode="Externa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ar/CEDAW/C/ALB/4" TargetMode="External"/><Relationship Id="rId28" Type="http://schemas.openxmlformats.org/officeDocument/2006/relationships/hyperlink" Target="https://undocs.org/ar/CEDAW/C/ALB/CO/4" TargetMode="External"/><Relationship Id="rId10" Type="http://schemas.openxmlformats.org/officeDocument/2006/relationships/footer" Target="footer2.xml"/><Relationship Id="rId19" Type="http://schemas.openxmlformats.org/officeDocument/2006/relationships/hyperlink" Target="https://undocs.org/ar/CEDAW/C/SR.2014" TargetMode="External"/><Relationship Id="rId31" Type="http://schemas.openxmlformats.org/officeDocument/2006/relationships/hyperlink" Target="https://undocs.org/ar/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CEDAW/C/ALB/CO/4/Add.1" TargetMode="External"/><Relationship Id="rId27" Type="http://schemas.openxmlformats.org/officeDocument/2006/relationships/hyperlink" Target="https://undocs.org/ar/CEDAW/C/ALB/CO/4" TargetMode="External"/><Relationship Id="rId30" Type="http://schemas.openxmlformats.org/officeDocument/2006/relationships/hyperlink" Target="https://undocs.org/ar/CEDAW/C/ALB/CO/4"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6365</Words>
  <Characters>36287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Fady Gergis</dc:creator>
  <cp:keywords/>
  <dc:description/>
  <cp:lastModifiedBy>Arabic Text Processing</cp:lastModifiedBy>
  <cp:revision>4</cp:revision>
  <cp:lastPrinted>2024-01-18T21:43:00Z</cp:lastPrinted>
  <dcterms:created xsi:type="dcterms:W3CDTF">2024-01-18T21:39:00Z</dcterms:created>
  <dcterms:modified xsi:type="dcterms:W3CDTF">2024-01-18T21:44:00Z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2322251</vt:lpwstr>
  </property>
  <property fmtid="{D5CDD505-2E9C-101B-9397-08002B2CF9AE}" pid="3" name="ODSRefJobNo">
    <vt:lpwstr>2335278A</vt:lpwstr>
  </property>
  <property fmtid="{D5CDD505-2E9C-101B-9397-08002B2CF9AE}" pid="4" name="Symbol1">
    <vt:lpwstr>CEDAW/C/ALB/CO/5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الخامس لألبانيا*_x000d_</vt:lpwstr>
  </property>
</Properties>
</file>