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06A790" w14:textId="77777777" w:rsidR="00497565" w:rsidRPr="005A40AD" w:rsidRDefault="00497565" w:rsidP="00497565">
      <w:pPr>
        <w:spacing w:line="60" w:lineRule="exact"/>
        <w:rPr>
          <w:sz w:val="2"/>
        </w:rPr>
        <w:sectPr w:rsidR="00497565" w:rsidRPr="005A40AD" w:rsidSect="00365B0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04" w:gutter="0"/>
          <w:cols w:space="720"/>
          <w:titlePg/>
          <w:docGrid w:linePitch="360"/>
        </w:sectPr>
      </w:pPr>
      <w:commentRangeStart w:id="0"/>
      <w:commentRangeEnd w:id="0"/>
      <w:r w:rsidRPr="005A40AD">
        <w:rPr>
          <w:rStyle w:val="af2"/>
        </w:rPr>
        <w:commentReference w:id="0"/>
      </w:r>
    </w:p>
    <w:p w14:paraId="6ED29D64" w14:textId="77777777" w:rsidR="00365B00" w:rsidRPr="005A40AD" w:rsidRDefault="00365B00" w:rsidP="00B13B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5A40AD">
        <w:rPr>
          <w:rFonts w:hint="eastAsia"/>
        </w:rPr>
        <w:t>消除对妇女歧视委员会</w:t>
      </w:r>
    </w:p>
    <w:p w14:paraId="466966DF" w14:textId="0A7A94FA" w:rsidR="0099317F" w:rsidRPr="005A40AD" w:rsidRDefault="0099317F" w:rsidP="0099317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5A40AD">
        <w:rPr>
          <w:noProof/>
        </w:rPr>
        <mc:AlternateContent>
          <mc:Choice Requires="wps">
            <w:drawing>
              <wp:anchor distT="0" distB="0" distL="114300" distR="114300" simplePos="0" relativeHeight="251659264" behindDoc="0" locked="0" layoutInCell="1" allowOverlap="1" wp14:anchorId="610E4B4B" wp14:editId="4086F0FD">
                <wp:simplePos x="0" y="0"/>
                <wp:positionH relativeFrom="column">
                  <wp:posOffset>548640</wp:posOffset>
                </wp:positionH>
                <wp:positionV relativeFrom="paragraph">
                  <wp:posOffset>-12700</wp:posOffset>
                </wp:positionV>
                <wp:extent cx="914400" cy="0"/>
                <wp:effectExtent l="0" t="0" r="0" b="0"/>
                <wp:wrapNone/>
                <wp:docPr id="495653290" name="直接连接符 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910A47" id="直接连接符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5A40AD">
        <w:rPr>
          <w:sz w:val="18"/>
        </w:rPr>
        <w:tab/>
      </w:r>
      <w:r w:rsidRPr="005A40AD">
        <w:rPr>
          <w:rFonts w:hint="eastAsia"/>
          <w:sz w:val="18"/>
        </w:rPr>
        <w:t>*</w:t>
      </w:r>
      <w:r w:rsidRPr="005A40AD">
        <w:rPr>
          <w:sz w:val="18"/>
        </w:rPr>
        <w:tab/>
      </w:r>
      <w:r w:rsidRPr="005A40AD">
        <w:rPr>
          <w:rFonts w:hint="eastAsia"/>
          <w:sz w:val="18"/>
        </w:rPr>
        <w:t>委员会第八十七届会议</w:t>
      </w:r>
      <w:r w:rsidRPr="005A40AD">
        <w:rPr>
          <w:rFonts w:hint="eastAsia"/>
          <w:sz w:val="18"/>
        </w:rPr>
        <w:t>(2024</w:t>
      </w:r>
      <w:r w:rsidRPr="005A40AD">
        <w:rPr>
          <w:rFonts w:hint="eastAsia"/>
          <w:sz w:val="18"/>
        </w:rPr>
        <w:t>年</w:t>
      </w:r>
      <w:r w:rsidRPr="005A40AD">
        <w:rPr>
          <w:rFonts w:hint="eastAsia"/>
          <w:sz w:val="18"/>
        </w:rPr>
        <w:t>1</w:t>
      </w:r>
      <w:r w:rsidRPr="005A40AD">
        <w:rPr>
          <w:rFonts w:hint="eastAsia"/>
          <w:sz w:val="18"/>
        </w:rPr>
        <w:t>月</w:t>
      </w:r>
      <w:r w:rsidRPr="005A40AD">
        <w:rPr>
          <w:rFonts w:hint="eastAsia"/>
          <w:sz w:val="18"/>
        </w:rPr>
        <w:t>29</w:t>
      </w:r>
      <w:r w:rsidRPr="005A40AD">
        <w:rPr>
          <w:rFonts w:hint="eastAsia"/>
          <w:sz w:val="18"/>
        </w:rPr>
        <w:t>日至</w:t>
      </w:r>
      <w:r w:rsidRPr="005A40AD">
        <w:rPr>
          <w:rFonts w:hint="eastAsia"/>
          <w:sz w:val="18"/>
        </w:rPr>
        <w:t>2</w:t>
      </w:r>
      <w:r w:rsidRPr="005A40AD">
        <w:rPr>
          <w:rFonts w:hint="eastAsia"/>
          <w:sz w:val="18"/>
        </w:rPr>
        <w:t>月</w:t>
      </w:r>
      <w:r w:rsidRPr="005A40AD">
        <w:rPr>
          <w:rFonts w:hint="eastAsia"/>
          <w:sz w:val="18"/>
        </w:rPr>
        <w:t>16</w:t>
      </w:r>
      <w:r w:rsidRPr="005A40AD">
        <w:rPr>
          <w:rFonts w:hint="eastAsia"/>
          <w:sz w:val="18"/>
        </w:rPr>
        <w:t>日</w:t>
      </w:r>
      <w:r w:rsidRPr="005A40AD">
        <w:rPr>
          <w:rFonts w:hint="eastAsia"/>
          <w:sz w:val="18"/>
        </w:rPr>
        <w:t>)</w:t>
      </w:r>
      <w:r w:rsidRPr="005A40AD">
        <w:rPr>
          <w:rFonts w:hint="eastAsia"/>
          <w:sz w:val="18"/>
        </w:rPr>
        <w:t>上通过。</w:t>
      </w:r>
    </w:p>
    <w:p w14:paraId="20ECE7B6" w14:textId="77777777" w:rsidR="00365B00" w:rsidRPr="005A40AD" w:rsidRDefault="00365B00" w:rsidP="00B13B20">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left="1267" w:right="1260" w:hanging="1267"/>
      </w:pPr>
      <w:r w:rsidRPr="005A40AD">
        <w:rPr>
          <w:rFonts w:hint="eastAsia"/>
        </w:rPr>
        <w:tab/>
      </w:r>
      <w:r w:rsidRPr="005A40AD">
        <w:rPr>
          <w:rFonts w:hint="eastAsia"/>
        </w:rPr>
        <w:tab/>
      </w:r>
      <w:r w:rsidRPr="005A40AD">
        <w:rPr>
          <w:rFonts w:hint="eastAsia"/>
        </w:rPr>
        <w:t>关于土库曼斯坦第六次定期报告的结论性意见</w:t>
      </w:r>
      <w:r w:rsidRPr="005A40AD">
        <w:rPr>
          <w:rFonts w:hint="eastAsia"/>
        </w:rPr>
        <w:t>*</w:t>
      </w:r>
    </w:p>
    <w:p w14:paraId="3B81F7A0" w14:textId="221F3891" w:rsidR="00365B00" w:rsidRPr="005A40AD" w:rsidRDefault="00365B00" w:rsidP="00365B00">
      <w:pPr>
        <w:pStyle w:val="SingleTxt"/>
      </w:pPr>
      <w:r w:rsidRPr="005A40AD">
        <w:rPr>
          <w:rFonts w:hint="eastAsia"/>
        </w:rPr>
        <w:t>1.</w:t>
      </w:r>
      <w:r w:rsidRPr="005A40AD">
        <w:rPr>
          <w:rFonts w:hint="eastAsia"/>
        </w:rPr>
        <w:tab/>
      </w:r>
      <w:r w:rsidRPr="005A40AD">
        <w:rPr>
          <w:rFonts w:hint="eastAsia"/>
        </w:rPr>
        <w:t>委员会在</w:t>
      </w:r>
      <w:r w:rsidRPr="005A40AD">
        <w:rPr>
          <w:rFonts w:hint="eastAsia"/>
        </w:rPr>
        <w:t>2024</w:t>
      </w:r>
      <w:r w:rsidRPr="005A40AD">
        <w:rPr>
          <w:rFonts w:hint="eastAsia"/>
        </w:rPr>
        <w:t>年</w:t>
      </w:r>
      <w:r w:rsidRPr="005A40AD">
        <w:rPr>
          <w:rFonts w:hint="eastAsia"/>
        </w:rPr>
        <w:t>2</w:t>
      </w:r>
      <w:r w:rsidRPr="005A40AD">
        <w:rPr>
          <w:rFonts w:hint="eastAsia"/>
        </w:rPr>
        <w:t>月</w:t>
      </w:r>
      <w:r w:rsidRPr="005A40AD">
        <w:rPr>
          <w:rFonts w:hint="eastAsia"/>
        </w:rPr>
        <w:t>2</w:t>
      </w:r>
      <w:r w:rsidRPr="005A40AD">
        <w:rPr>
          <w:rFonts w:hint="eastAsia"/>
        </w:rPr>
        <w:t>日举行的第</w:t>
      </w:r>
      <w:r w:rsidRPr="005A40AD">
        <w:rPr>
          <w:rFonts w:hint="eastAsia"/>
        </w:rPr>
        <w:t>2037</w:t>
      </w:r>
      <w:r w:rsidRPr="005A40AD">
        <w:rPr>
          <w:rFonts w:hint="eastAsia"/>
        </w:rPr>
        <w:t>和</w:t>
      </w:r>
      <w:r w:rsidRPr="005A40AD">
        <w:rPr>
          <w:rFonts w:hint="eastAsia"/>
        </w:rPr>
        <w:t>2038</w:t>
      </w:r>
      <w:r w:rsidRPr="005A40AD">
        <w:rPr>
          <w:rFonts w:hint="eastAsia"/>
        </w:rPr>
        <w:t>次会议</w:t>
      </w:r>
      <w:r w:rsidRPr="005A40AD">
        <w:rPr>
          <w:rFonts w:hint="eastAsia"/>
        </w:rPr>
        <w:t>(</w:t>
      </w:r>
      <w:hyperlink r:id="rId17" w:history="1">
        <w:r w:rsidRPr="005A40AD">
          <w:rPr>
            <w:rStyle w:val="af7"/>
            <w:rFonts w:hint="eastAsia"/>
          </w:rPr>
          <w:t>CEDAW/C/SR.2037</w:t>
        </w:r>
      </w:hyperlink>
      <w:r w:rsidRPr="005A40AD">
        <w:rPr>
          <w:rFonts w:hint="eastAsia"/>
        </w:rPr>
        <w:t>和</w:t>
      </w:r>
      <w:hyperlink r:id="rId18" w:history="1">
        <w:r w:rsidRPr="005A40AD">
          <w:rPr>
            <w:rStyle w:val="af7"/>
            <w:rFonts w:hint="eastAsia"/>
          </w:rPr>
          <w:t>CEDAW/C/SR.2038</w:t>
        </w:r>
      </w:hyperlink>
      <w:r w:rsidRPr="005A40AD">
        <w:rPr>
          <w:rFonts w:hint="eastAsia"/>
        </w:rPr>
        <w:t>)</w:t>
      </w:r>
      <w:r w:rsidRPr="005A40AD">
        <w:rPr>
          <w:rFonts w:hint="eastAsia"/>
        </w:rPr>
        <w:t>上审议了土库曼斯坦第六次定期报告</w:t>
      </w:r>
      <w:r w:rsidRPr="005A40AD">
        <w:rPr>
          <w:rFonts w:hint="eastAsia"/>
        </w:rPr>
        <w:t>(</w:t>
      </w:r>
      <w:hyperlink r:id="rId19" w:history="1">
        <w:r w:rsidRPr="005A40AD">
          <w:rPr>
            <w:rStyle w:val="af7"/>
            <w:rFonts w:hint="eastAsia"/>
          </w:rPr>
          <w:t>CEDAW/C/TKM/6</w:t>
        </w:r>
      </w:hyperlink>
      <w:r w:rsidRPr="005A40AD">
        <w:rPr>
          <w:rFonts w:hint="eastAsia"/>
        </w:rPr>
        <w:t>)</w:t>
      </w:r>
      <w:r w:rsidRPr="005A40AD">
        <w:rPr>
          <w:rFonts w:hint="eastAsia"/>
        </w:rPr>
        <w:t>。会前工作组提出的议题和问题清单载于</w:t>
      </w:r>
      <w:hyperlink r:id="rId20" w:history="1">
        <w:r w:rsidRPr="005A40AD">
          <w:rPr>
            <w:rStyle w:val="af7"/>
            <w:rFonts w:hint="eastAsia"/>
          </w:rPr>
          <w:t>CEDAW/C/TKM/Q/6</w:t>
        </w:r>
      </w:hyperlink>
      <w:r w:rsidRPr="005A40AD">
        <w:rPr>
          <w:rFonts w:hint="eastAsia"/>
        </w:rPr>
        <w:t>号文件，土库曼斯坦的答复载于</w:t>
      </w:r>
      <w:hyperlink r:id="rId21" w:history="1">
        <w:r w:rsidRPr="005A40AD">
          <w:rPr>
            <w:rStyle w:val="af7"/>
            <w:rFonts w:hint="eastAsia"/>
          </w:rPr>
          <w:t>CEDAW/C/TKM/RQ/6</w:t>
        </w:r>
      </w:hyperlink>
      <w:r w:rsidRPr="005A40AD">
        <w:rPr>
          <w:rFonts w:hint="eastAsia"/>
        </w:rPr>
        <w:t>号文件。</w:t>
      </w:r>
    </w:p>
    <w:p w14:paraId="04058C0C" w14:textId="00D35C50" w:rsidR="00365B00" w:rsidRPr="005A40AD" w:rsidRDefault="00B13B20" w:rsidP="00B13B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tab/>
      </w:r>
      <w:r w:rsidR="00365B00" w:rsidRPr="005A40AD">
        <w:rPr>
          <w:rFonts w:hint="eastAsia"/>
        </w:rPr>
        <w:t>A.</w:t>
      </w:r>
      <w:r w:rsidR="00365B00" w:rsidRPr="005A40AD">
        <w:rPr>
          <w:rFonts w:hint="eastAsia"/>
        </w:rPr>
        <w:tab/>
      </w:r>
      <w:r w:rsidR="00365B00" w:rsidRPr="005A40AD">
        <w:rPr>
          <w:rFonts w:hint="eastAsia"/>
        </w:rPr>
        <w:t>导言</w:t>
      </w:r>
    </w:p>
    <w:p w14:paraId="63DA5072" w14:textId="3707BB30" w:rsidR="00365B00" w:rsidRPr="005A40AD" w:rsidRDefault="00365B00" w:rsidP="00365B00">
      <w:pPr>
        <w:pStyle w:val="SingleTxt"/>
      </w:pPr>
      <w:r w:rsidRPr="005A40AD">
        <w:rPr>
          <w:rFonts w:hint="eastAsia"/>
        </w:rPr>
        <w:t>2.</w:t>
      </w:r>
      <w:r w:rsidRPr="005A40AD">
        <w:rPr>
          <w:rFonts w:hint="eastAsia"/>
        </w:rPr>
        <w:tab/>
      </w:r>
      <w:r w:rsidRPr="005A40AD">
        <w:rPr>
          <w:rFonts w:hint="eastAsia"/>
        </w:rPr>
        <w:t>委员会感谢缔约国提交其第六次定期报告。委员会还感谢缔约国根据委员会先前所提结论性意见提交后续报告</w:t>
      </w:r>
      <w:r w:rsidRPr="005A40AD">
        <w:rPr>
          <w:rFonts w:hint="eastAsia"/>
        </w:rPr>
        <w:t>(</w:t>
      </w:r>
      <w:hyperlink r:id="rId22" w:history="1">
        <w:r w:rsidRPr="005A40AD">
          <w:rPr>
            <w:rStyle w:val="af7"/>
            <w:rFonts w:hint="eastAsia"/>
          </w:rPr>
          <w:t>CEDAW/C/TKM/FCO/5</w:t>
        </w:r>
      </w:hyperlink>
      <w:r w:rsidRPr="005A40AD">
        <w:rPr>
          <w:rFonts w:hint="eastAsia"/>
        </w:rPr>
        <w:t>)</w:t>
      </w:r>
      <w:r w:rsidRPr="005A40AD">
        <w:rPr>
          <w:rFonts w:hint="eastAsia"/>
        </w:rPr>
        <w:t>及对会前工作组提出的议题和问题清单作出书面回复。委员会欢迎代表团的口头陈述及其对委员会在对话期间口头提出的问题所作的进一步书面澄清。</w:t>
      </w:r>
    </w:p>
    <w:p w14:paraId="494D0612" w14:textId="4A15B94B" w:rsidR="00365B00" w:rsidRPr="005A40AD" w:rsidRDefault="00365B00" w:rsidP="00365B00">
      <w:pPr>
        <w:pStyle w:val="SingleTxt"/>
      </w:pPr>
      <w:r w:rsidRPr="005A40AD">
        <w:rPr>
          <w:rFonts w:hint="eastAsia"/>
        </w:rPr>
        <w:t>3.</w:t>
      </w:r>
      <w:r w:rsidRPr="005A40AD">
        <w:rPr>
          <w:rFonts w:hint="eastAsia"/>
        </w:rPr>
        <w:tab/>
      </w:r>
      <w:r w:rsidRPr="005A40AD">
        <w:rPr>
          <w:rFonts w:hint="eastAsia"/>
        </w:rPr>
        <w:t>委员会赞扬缔约国派出由外交部副部长</w:t>
      </w:r>
      <w:r w:rsidRPr="005A40AD">
        <w:rPr>
          <w:rFonts w:hint="eastAsia"/>
        </w:rPr>
        <w:t>Mahri</w:t>
      </w:r>
      <w:r w:rsidR="00C97181" w:rsidRPr="005A40AD">
        <w:rPr>
          <w:rFonts w:hint="eastAsia"/>
        </w:rPr>
        <w:t xml:space="preserve"> </w:t>
      </w:r>
      <w:r w:rsidRPr="005A40AD">
        <w:rPr>
          <w:rFonts w:hint="eastAsia"/>
        </w:rPr>
        <w:t>Bashimova</w:t>
      </w:r>
      <w:r w:rsidRPr="005A40AD">
        <w:rPr>
          <w:rFonts w:hint="eastAsia"/>
        </w:rPr>
        <w:t>率领的多部门代表团，成员包括国家统计委员会、土库曼斯坦全国工会中心、土库曼斯坦妇女联合会、议会保护人权和自由委员会、教育部、劳动和人口社会保障部、国家、法律和民主研究所，卫生和医疗工业部和内政部的代表，以及土库曼斯坦常驻日内瓦联合国和其他国际组织代表。</w:t>
      </w:r>
    </w:p>
    <w:p w14:paraId="2AEEC685" w14:textId="4B2A7830" w:rsidR="00365B00" w:rsidRPr="005A40AD" w:rsidRDefault="00B13B20" w:rsidP="00B13B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tab/>
      </w:r>
      <w:r w:rsidR="00365B00" w:rsidRPr="005A40AD">
        <w:rPr>
          <w:rFonts w:hint="eastAsia"/>
        </w:rPr>
        <w:t>B.</w:t>
      </w:r>
      <w:r w:rsidR="00365B00" w:rsidRPr="005A40AD">
        <w:rPr>
          <w:rFonts w:hint="eastAsia"/>
        </w:rPr>
        <w:tab/>
      </w:r>
      <w:r w:rsidR="00365B00" w:rsidRPr="005A40AD">
        <w:rPr>
          <w:rFonts w:hint="eastAsia"/>
        </w:rPr>
        <w:t>积极方面</w:t>
      </w:r>
    </w:p>
    <w:p w14:paraId="254297F6" w14:textId="57E08175" w:rsidR="00365B00" w:rsidRPr="005A40AD" w:rsidRDefault="00365B00" w:rsidP="00365B00">
      <w:pPr>
        <w:pStyle w:val="SingleTxt"/>
      </w:pPr>
      <w:r w:rsidRPr="005A40AD">
        <w:rPr>
          <w:rFonts w:hint="eastAsia"/>
        </w:rPr>
        <w:t>4.</w:t>
      </w:r>
      <w:r w:rsidRPr="005A40AD">
        <w:rPr>
          <w:rFonts w:hint="eastAsia"/>
        </w:rPr>
        <w:tab/>
      </w:r>
      <w:r w:rsidRPr="005A40AD">
        <w:rPr>
          <w:rFonts w:hint="eastAsia"/>
        </w:rPr>
        <w:t>委员会欢迎自</w:t>
      </w:r>
      <w:r w:rsidRPr="005A40AD">
        <w:rPr>
          <w:rFonts w:hint="eastAsia"/>
        </w:rPr>
        <w:t>2018</w:t>
      </w:r>
      <w:r w:rsidRPr="005A40AD">
        <w:rPr>
          <w:rFonts w:hint="eastAsia"/>
        </w:rPr>
        <w:t>年审议缔约国第五次定期报告</w:t>
      </w:r>
      <w:r w:rsidRPr="005A40AD">
        <w:rPr>
          <w:rFonts w:hint="eastAsia"/>
        </w:rPr>
        <w:t>(</w:t>
      </w:r>
      <w:hyperlink r:id="rId23" w:history="1">
        <w:r w:rsidRPr="005A40AD">
          <w:rPr>
            <w:rStyle w:val="af7"/>
            <w:rFonts w:hint="eastAsia"/>
          </w:rPr>
          <w:t>CEDAW/C/TKM/5</w:t>
        </w:r>
      </w:hyperlink>
      <w:r w:rsidRPr="005A40AD">
        <w:rPr>
          <w:rFonts w:hint="eastAsia"/>
        </w:rPr>
        <w:t>)</w:t>
      </w:r>
      <w:r w:rsidRPr="005A40AD">
        <w:rPr>
          <w:rFonts w:hint="eastAsia"/>
        </w:rPr>
        <w:t>以来在进行立法改革方面取得的进展，特别是通过了以下法律：</w:t>
      </w:r>
    </w:p>
    <w:p w14:paraId="06CC8253" w14:textId="41782BCA" w:rsidR="00365B00" w:rsidRPr="005A40AD" w:rsidRDefault="00B13B20" w:rsidP="00365B00">
      <w:pPr>
        <w:pStyle w:val="SingleTxt"/>
        <w:rPr>
          <w:spacing w:val="10"/>
        </w:rPr>
      </w:pPr>
      <w:r w:rsidRPr="005A40AD">
        <w:tab/>
      </w:r>
      <w:r w:rsidR="00365B00" w:rsidRPr="005A40AD">
        <w:rPr>
          <w:rFonts w:hint="eastAsia"/>
        </w:rPr>
        <w:t>(a)</w:t>
      </w:r>
      <w:r w:rsidR="00365B00" w:rsidRPr="005A40AD">
        <w:rPr>
          <w:rFonts w:hint="eastAsia"/>
        </w:rPr>
        <w:tab/>
      </w:r>
      <w:r w:rsidR="00365B00" w:rsidRPr="005A40AD">
        <w:rPr>
          <w:rFonts w:hint="eastAsia"/>
          <w:spacing w:val="10"/>
        </w:rPr>
        <w:t>2022</w:t>
      </w:r>
      <w:r w:rsidR="00365B00" w:rsidRPr="005A40AD">
        <w:rPr>
          <w:rFonts w:hint="eastAsia"/>
          <w:spacing w:val="10"/>
        </w:rPr>
        <w:t>年</w:t>
      </w:r>
      <w:r w:rsidR="00365B00" w:rsidRPr="005A40AD">
        <w:rPr>
          <w:rFonts w:hint="eastAsia"/>
          <w:spacing w:val="10"/>
        </w:rPr>
        <w:t>4</w:t>
      </w:r>
      <w:r w:rsidR="00365B00" w:rsidRPr="005A40AD">
        <w:rPr>
          <w:rFonts w:hint="eastAsia"/>
          <w:spacing w:val="10"/>
        </w:rPr>
        <w:t>月新版《刑法》将在工作场所强迫他人从事性行为定为刑事犯罪；</w:t>
      </w:r>
    </w:p>
    <w:p w14:paraId="6EB06857" w14:textId="3A34CE1B" w:rsidR="00365B00" w:rsidRPr="005A40AD" w:rsidRDefault="00B13B20" w:rsidP="00365B00">
      <w:pPr>
        <w:pStyle w:val="SingleTxt"/>
      </w:pPr>
      <w:r w:rsidRPr="005A40AD">
        <w:tab/>
      </w:r>
      <w:r w:rsidR="00365B00" w:rsidRPr="005A40AD">
        <w:rPr>
          <w:rFonts w:hint="eastAsia"/>
        </w:rPr>
        <w:t>(b)</w:t>
      </w:r>
      <w:r w:rsidR="00365B00" w:rsidRPr="005A40AD">
        <w:rPr>
          <w:rFonts w:hint="eastAsia"/>
        </w:rPr>
        <w:tab/>
        <w:t>2021</w:t>
      </w:r>
      <w:r w:rsidR="00365B00" w:rsidRPr="005A40AD">
        <w:rPr>
          <w:rFonts w:hint="eastAsia"/>
        </w:rPr>
        <w:t>年</w:t>
      </w:r>
      <w:r w:rsidR="00365B00" w:rsidRPr="005A40AD">
        <w:rPr>
          <w:rFonts w:hint="eastAsia"/>
        </w:rPr>
        <w:t>12</w:t>
      </w:r>
      <w:r w:rsidR="00365B00" w:rsidRPr="005A40AD">
        <w:rPr>
          <w:rFonts w:hint="eastAsia"/>
        </w:rPr>
        <w:t>月新的《社会服务法》为弱势民众提供专门服务；</w:t>
      </w:r>
    </w:p>
    <w:p w14:paraId="009FC8AC" w14:textId="16D3C6F7" w:rsidR="00365B00" w:rsidRPr="005A40AD" w:rsidRDefault="00B13B20" w:rsidP="00365B00">
      <w:pPr>
        <w:pStyle w:val="SingleTxt"/>
      </w:pPr>
      <w:r w:rsidRPr="005A40AD">
        <w:tab/>
      </w:r>
      <w:r w:rsidR="00365B00" w:rsidRPr="005A40AD">
        <w:rPr>
          <w:rFonts w:hint="eastAsia"/>
        </w:rPr>
        <w:t>(c)</w:t>
      </w:r>
      <w:r w:rsidR="00365B00" w:rsidRPr="005A40AD">
        <w:rPr>
          <w:rFonts w:hint="eastAsia"/>
        </w:rPr>
        <w:tab/>
        <w:t>2021</w:t>
      </w:r>
      <w:r w:rsidR="00365B00" w:rsidRPr="005A40AD">
        <w:rPr>
          <w:rFonts w:hint="eastAsia"/>
        </w:rPr>
        <w:t>年</w:t>
      </w:r>
      <w:r w:rsidR="00365B00" w:rsidRPr="005A40AD">
        <w:rPr>
          <w:rFonts w:hint="eastAsia"/>
        </w:rPr>
        <w:t>6</w:t>
      </w:r>
      <w:r w:rsidR="00365B00" w:rsidRPr="005A40AD">
        <w:rPr>
          <w:rFonts w:hint="eastAsia"/>
        </w:rPr>
        <w:t>月新版《教育法》推广新的教育标准。</w:t>
      </w:r>
    </w:p>
    <w:p w14:paraId="20B73F34" w14:textId="77777777" w:rsidR="00D456E4" w:rsidRPr="005A40AD" w:rsidRDefault="00D456E4">
      <w:pPr>
        <w:spacing w:after="160" w:line="259" w:lineRule="auto"/>
        <w:jc w:val="left"/>
      </w:pPr>
      <w:r w:rsidRPr="005A40AD">
        <w:br w:type="page"/>
      </w:r>
    </w:p>
    <w:p w14:paraId="0CE213BA" w14:textId="7E6FC3CB" w:rsidR="00365B00" w:rsidRPr="005A40AD" w:rsidRDefault="00365B00" w:rsidP="00365B00">
      <w:pPr>
        <w:pStyle w:val="SingleTxt"/>
      </w:pPr>
      <w:r w:rsidRPr="005A40AD">
        <w:rPr>
          <w:rFonts w:hint="eastAsia"/>
        </w:rPr>
        <w:lastRenderedPageBreak/>
        <w:t>5.</w:t>
      </w:r>
      <w:r w:rsidRPr="005A40AD">
        <w:rPr>
          <w:rFonts w:hint="eastAsia"/>
        </w:rPr>
        <w:tab/>
      </w:r>
      <w:r w:rsidRPr="005A40AD">
        <w:rPr>
          <w:rFonts w:hint="eastAsia"/>
          <w:spacing w:val="10"/>
        </w:rPr>
        <w:t>委员会欢迎缔约国努力改进体制和政策框架，力争加快消除对妇女的歧视、</w:t>
      </w:r>
      <w:r w:rsidRPr="005A40AD">
        <w:rPr>
          <w:rFonts w:hint="eastAsia"/>
        </w:rPr>
        <w:t>促进性别平等，比如通过或确立了以下政策：</w:t>
      </w:r>
    </w:p>
    <w:p w14:paraId="581B849C" w14:textId="5584AD73" w:rsidR="00365B00" w:rsidRPr="005A40AD" w:rsidRDefault="00B13B20" w:rsidP="00D456E4">
      <w:pPr>
        <w:pStyle w:val="SingleTxt"/>
      </w:pPr>
      <w:r w:rsidRPr="005A40AD">
        <w:rPr>
          <w:sz w:val="20"/>
        </w:rPr>
        <w:tab/>
      </w:r>
      <w:r w:rsidR="00365B00" w:rsidRPr="005A40AD">
        <w:rPr>
          <w:rFonts w:hint="eastAsia"/>
        </w:rPr>
        <w:t>(a)</w:t>
      </w:r>
      <w:r w:rsidR="00365B00" w:rsidRPr="005A40AD">
        <w:rPr>
          <w:rFonts w:hint="eastAsia"/>
        </w:rPr>
        <w:tab/>
        <w:t>2020</w:t>
      </w:r>
      <w:r w:rsidR="00365B00" w:rsidRPr="005A40AD">
        <w:rPr>
          <w:rFonts w:hint="eastAsia"/>
        </w:rPr>
        <w:t>年，</w:t>
      </w:r>
      <w:r w:rsidR="00365B00" w:rsidRPr="005A40AD">
        <w:rPr>
          <w:rFonts w:hint="eastAsia"/>
        </w:rPr>
        <w:t>2021-2025</w:t>
      </w:r>
      <w:r w:rsidR="00365B00" w:rsidRPr="005A40AD">
        <w:rPr>
          <w:rFonts w:hint="eastAsia"/>
        </w:rPr>
        <w:t>年可持续发展合作框架，其中包括性别平等和增强妇女权能的原则；</w:t>
      </w:r>
    </w:p>
    <w:p w14:paraId="32BB494D" w14:textId="74329688" w:rsidR="00365B00" w:rsidRPr="005A40AD" w:rsidRDefault="00B13B20" w:rsidP="00365B00">
      <w:pPr>
        <w:pStyle w:val="SingleTxt"/>
      </w:pPr>
      <w:r w:rsidRPr="005A40AD">
        <w:tab/>
      </w:r>
      <w:r w:rsidR="00365B00" w:rsidRPr="005A40AD">
        <w:rPr>
          <w:rFonts w:hint="eastAsia"/>
        </w:rPr>
        <w:t>(b)</w:t>
      </w:r>
      <w:r w:rsidR="00365B00" w:rsidRPr="005A40AD">
        <w:rPr>
          <w:rFonts w:hint="eastAsia"/>
        </w:rPr>
        <w:tab/>
        <w:t>2021-2025</w:t>
      </w:r>
      <w:r w:rsidR="00365B00" w:rsidRPr="005A40AD">
        <w:rPr>
          <w:rFonts w:hint="eastAsia"/>
        </w:rPr>
        <w:t>年性别平等国家行动计划，其中包括七个战略领域：加强和改善实现性别平等的立法框架；确保以性别为导向的卫生保健；促进受教育的机会；打击暴力侵害妇女和儿童行为；扩大妇女和女童经济权能；增加妇女在各级的参与，包括在政治和公共领域的参与；</w:t>
      </w:r>
      <w:r w:rsidR="00453AD9">
        <w:rPr>
          <w:rFonts w:hint="eastAsia"/>
        </w:rPr>
        <w:t>2</w:t>
      </w:r>
      <w:r w:rsidR="00453AD9">
        <w:t>020</w:t>
      </w:r>
      <w:r w:rsidR="00453AD9">
        <w:rPr>
          <w:rFonts w:hint="eastAsia"/>
        </w:rPr>
        <w:t>年</w:t>
      </w:r>
      <w:r w:rsidR="00365B00" w:rsidRPr="005A40AD">
        <w:rPr>
          <w:rFonts w:hint="eastAsia"/>
        </w:rPr>
        <w:t>加强体制安排，促进性别平等；</w:t>
      </w:r>
    </w:p>
    <w:p w14:paraId="55F7CB10" w14:textId="16BEE477" w:rsidR="00365B00" w:rsidRPr="005A40AD" w:rsidRDefault="00B13B20" w:rsidP="00365B00">
      <w:pPr>
        <w:pStyle w:val="SingleTxt"/>
      </w:pPr>
      <w:r w:rsidRPr="005A40AD">
        <w:tab/>
      </w:r>
      <w:r w:rsidR="00365B00" w:rsidRPr="005A40AD">
        <w:rPr>
          <w:rFonts w:hint="eastAsia"/>
        </w:rPr>
        <w:t>(c)</w:t>
      </w:r>
      <w:r w:rsidR="00365B00" w:rsidRPr="005A40AD">
        <w:rPr>
          <w:rFonts w:hint="eastAsia"/>
        </w:rPr>
        <w:tab/>
      </w:r>
      <w:r w:rsidR="00365B00" w:rsidRPr="005A40AD">
        <w:rPr>
          <w:rFonts w:hint="eastAsia"/>
        </w:rPr>
        <w:t>由各部委代表组成的特别工作组，作为制定有效措施防止暴力侵害妇女行为的主要国家机制，特别是制定机构间应对基于性别的暴力的措施和标准，通过改进立法促进对受害者的法律保护，并于</w:t>
      </w:r>
      <w:r w:rsidR="00365B00" w:rsidRPr="005A40AD">
        <w:rPr>
          <w:rFonts w:hint="eastAsia"/>
        </w:rPr>
        <w:t>2018</w:t>
      </w:r>
      <w:r w:rsidR="00365B00" w:rsidRPr="005A40AD">
        <w:rPr>
          <w:rFonts w:hint="eastAsia"/>
        </w:rPr>
        <w:t>年起草关于防止性别暴力的特别法律。</w:t>
      </w:r>
    </w:p>
    <w:p w14:paraId="1E361894" w14:textId="77777777" w:rsidR="00365B00" w:rsidRPr="005A40AD" w:rsidRDefault="00365B00" w:rsidP="00365B00">
      <w:pPr>
        <w:pStyle w:val="SingleTxt"/>
      </w:pPr>
      <w:r w:rsidRPr="005A40AD">
        <w:rPr>
          <w:rFonts w:hint="eastAsia"/>
        </w:rPr>
        <w:t>6.</w:t>
      </w:r>
      <w:r w:rsidRPr="005A40AD">
        <w:rPr>
          <w:rFonts w:hint="eastAsia"/>
        </w:rPr>
        <w:tab/>
      </w:r>
      <w:r w:rsidRPr="005A40AD">
        <w:rPr>
          <w:rFonts w:hint="eastAsia"/>
        </w:rPr>
        <w:t>委员会欢迎缔约国于</w:t>
      </w:r>
      <w:r w:rsidRPr="005A40AD">
        <w:rPr>
          <w:rFonts w:hint="eastAsia"/>
        </w:rPr>
        <w:t>2021</w:t>
      </w:r>
      <w:r w:rsidRPr="005A40AD">
        <w:rPr>
          <w:rFonts w:hint="eastAsia"/>
        </w:rPr>
        <w:t>年</w:t>
      </w:r>
      <w:r w:rsidRPr="005A40AD">
        <w:rPr>
          <w:rFonts w:hint="eastAsia"/>
        </w:rPr>
        <w:t>4</w:t>
      </w:r>
      <w:r w:rsidRPr="005A40AD">
        <w:rPr>
          <w:rFonts w:hint="eastAsia"/>
        </w:rPr>
        <w:t>月</w:t>
      </w:r>
      <w:r w:rsidRPr="005A40AD">
        <w:rPr>
          <w:rFonts w:hint="eastAsia"/>
        </w:rPr>
        <w:t>2</w:t>
      </w:r>
      <w:r w:rsidRPr="005A40AD">
        <w:rPr>
          <w:rFonts w:hint="eastAsia"/>
        </w:rPr>
        <w:t>日批准联合国教育、科学及文化组织</w:t>
      </w:r>
      <w:r w:rsidRPr="005A40AD">
        <w:rPr>
          <w:rFonts w:hint="eastAsia"/>
        </w:rPr>
        <w:t>(</w:t>
      </w:r>
      <w:r w:rsidRPr="005A40AD">
        <w:rPr>
          <w:rFonts w:hint="eastAsia"/>
        </w:rPr>
        <w:t>教科文组织</w:t>
      </w:r>
      <w:r w:rsidRPr="005A40AD">
        <w:rPr>
          <w:rFonts w:hint="eastAsia"/>
        </w:rPr>
        <w:t>)</w:t>
      </w:r>
      <w:r w:rsidRPr="005A40AD">
        <w:rPr>
          <w:rFonts w:hint="eastAsia"/>
        </w:rPr>
        <w:t>《取缔教育歧视公约》。</w:t>
      </w:r>
    </w:p>
    <w:p w14:paraId="1C59B198" w14:textId="344F53F1" w:rsidR="00365B00" w:rsidRPr="005A40AD" w:rsidRDefault="00B13B20" w:rsidP="00B13B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tab/>
      </w:r>
      <w:r w:rsidR="00365B00" w:rsidRPr="005A40AD">
        <w:rPr>
          <w:rFonts w:hint="eastAsia"/>
        </w:rPr>
        <w:t>C.</w:t>
      </w:r>
      <w:r w:rsidR="00365B00" w:rsidRPr="005A40AD">
        <w:rPr>
          <w:rFonts w:hint="eastAsia"/>
        </w:rPr>
        <w:tab/>
      </w:r>
      <w:r w:rsidR="00365B00" w:rsidRPr="005A40AD">
        <w:rPr>
          <w:rFonts w:hint="eastAsia"/>
        </w:rPr>
        <w:t>可持续发展目标</w:t>
      </w:r>
    </w:p>
    <w:p w14:paraId="37FEE72A" w14:textId="77777777" w:rsidR="00365B00" w:rsidRPr="005A40AD" w:rsidRDefault="00365B00" w:rsidP="00365B00">
      <w:pPr>
        <w:pStyle w:val="SingleTxt"/>
      </w:pPr>
      <w:r w:rsidRPr="005A40AD">
        <w:rPr>
          <w:rFonts w:hint="eastAsia"/>
        </w:rPr>
        <w:t>7.</w:t>
      </w:r>
      <w:r w:rsidRPr="005A40AD">
        <w:rPr>
          <w:rFonts w:hint="eastAsia"/>
        </w:rPr>
        <w:tab/>
      </w:r>
      <w:r w:rsidRPr="005A40AD">
        <w:rPr>
          <w:rFonts w:eastAsia="黑体"/>
        </w:rPr>
        <w:t>委员会欢迎国际社会对可持续发展目标的支持，呼吁在执行《</w:t>
      </w:r>
      <w:r w:rsidRPr="005A40AD">
        <w:rPr>
          <w:rFonts w:eastAsia="黑体"/>
        </w:rPr>
        <w:t>2030</w:t>
      </w:r>
      <w:r w:rsidRPr="005A40AD">
        <w:rPr>
          <w:rFonts w:eastAsia="黑体"/>
        </w:rPr>
        <w:t>年可持续发展议程》的整个过程中，根据《消除对妇女一切形式歧视公约》的规定，实现法律上和事实上</w:t>
      </w:r>
      <w:r w:rsidRPr="005A40AD">
        <w:rPr>
          <w:rFonts w:eastAsia="黑体"/>
        </w:rPr>
        <w:t>(</w:t>
      </w:r>
      <w:r w:rsidRPr="005A40AD">
        <w:rPr>
          <w:rFonts w:eastAsia="黑体"/>
        </w:rPr>
        <w:t>实质性</w:t>
      </w:r>
      <w:r w:rsidRPr="005A40AD">
        <w:rPr>
          <w:rFonts w:eastAsia="黑体"/>
        </w:rPr>
        <w:t>)</w:t>
      </w:r>
      <w:r w:rsidRPr="005A40AD">
        <w:rPr>
          <w:rFonts w:eastAsia="黑体"/>
        </w:rPr>
        <w:t>的性别平等。委员会回顾可持续发展目标</w:t>
      </w:r>
      <w:r w:rsidRPr="005A40AD">
        <w:rPr>
          <w:rFonts w:eastAsia="黑体"/>
        </w:rPr>
        <w:t>5</w:t>
      </w:r>
      <w:r w:rsidRPr="005A40AD">
        <w:rPr>
          <w:rFonts w:eastAsia="黑体"/>
        </w:rPr>
        <w:t>以及将平等和不歧视原则纳入所有</w:t>
      </w:r>
      <w:r w:rsidRPr="005A40AD">
        <w:rPr>
          <w:rFonts w:eastAsia="黑体"/>
        </w:rPr>
        <w:t>17</w:t>
      </w:r>
      <w:r w:rsidRPr="005A40AD">
        <w:rPr>
          <w:rFonts w:eastAsia="黑体"/>
        </w:rPr>
        <w:t>项目标主流的重要性。委员会敦促缔约国承认妇女是缔约国可持续发展的推动力，并为此采取相关政策和战略</w:t>
      </w:r>
      <w:r w:rsidRPr="005A40AD">
        <w:rPr>
          <w:rFonts w:hint="eastAsia"/>
        </w:rPr>
        <w:t>。</w:t>
      </w:r>
    </w:p>
    <w:p w14:paraId="48F71305" w14:textId="62540C8E" w:rsidR="00365B00" w:rsidRPr="005A40AD" w:rsidRDefault="00B13B20" w:rsidP="00B13B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tab/>
      </w:r>
      <w:r w:rsidR="00365B00" w:rsidRPr="005A40AD">
        <w:rPr>
          <w:rFonts w:hint="eastAsia"/>
        </w:rPr>
        <w:t>D.</w:t>
      </w:r>
      <w:r w:rsidR="00365B00" w:rsidRPr="005A40AD">
        <w:rPr>
          <w:rFonts w:hint="eastAsia"/>
        </w:rPr>
        <w:tab/>
      </w:r>
      <w:r w:rsidR="00365B00" w:rsidRPr="005A40AD">
        <w:rPr>
          <w:rFonts w:hint="eastAsia"/>
        </w:rPr>
        <w:t>议会</w:t>
      </w:r>
    </w:p>
    <w:p w14:paraId="49A17BB6" w14:textId="78879E3A" w:rsidR="00365B00" w:rsidRPr="005A40AD" w:rsidRDefault="00365B00" w:rsidP="00365B00">
      <w:pPr>
        <w:pStyle w:val="SingleTxt"/>
      </w:pPr>
      <w:r w:rsidRPr="005A40AD">
        <w:rPr>
          <w:rFonts w:hint="eastAsia"/>
        </w:rPr>
        <w:t>8.</w:t>
      </w:r>
      <w:r w:rsidRPr="005A40AD">
        <w:rPr>
          <w:rFonts w:hint="eastAsia"/>
        </w:rPr>
        <w:tab/>
      </w:r>
      <w:r w:rsidRPr="005A40AD">
        <w:rPr>
          <w:rFonts w:eastAsia="黑体" w:hint="eastAsia"/>
        </w:rPr>
        <w:t>委员会强调，立法机构在确保《公约》得到充分执行方面起着至关重要的作用</w:t>
      </w:r>
      <w:r w:rsidRPr="005A40AD">
        <w:rPr>
          <w:rFonts w:eastAsia="黑体" w:hint="eastAsia"/>
        </w:rPr>
        <w:t>(</w:t>
      </w:r>
      <w:r w:rsidRPr="005A40AD">
        <w:rPr>
          <w:rFonts w:eastAsia="黑体" w:hint="eastAsia"/>
        </w:rPr>
        <w:t>见</w:t>
      </w:r>
      <w:hyperlink r:id="rId24" w:history="1">
        <w:r w:rsidRPr="005A40AD">
          <w:rPr>
            <w:rStyle w:val="af7"/>
            <w:rFonts w:eastAsia="黑体" w:hint="eastAsia"/>
          </w:rPr>
          <w:t>A/65/38</w:t>
        </w:r>
      </w:hyperlink>
      <w:r w:rsidRPr="005A40AD">
        <w:rPr>
          <w:rFonts w:eastAsia="黑体" w:hint="eastAsia"/>
        </w:rPr>
        <w:t>，第二部分，附件六</w:t>
      </w:r>
      <w:r w:rsidRPr="005A40AD">
        <w:rPr>
          <w:rFonts w:eastAsia="黑体" w:hint="eastAsia"/>
        </w:rPr>
        <w:t>)</w:t>
      </w:r>
      <w:r w:rsidRPr="005A40AD">
        <w:rPr>
          <w:rFonts w:eastAsia="黑体" w:hint="eastAsia"/>
        </w:rPr>
        <w:t>。委员会邀请土库曼斯坦议会根据其任务授权，在从现在起到根据《公约》提交下一次定期报告期间，采取必要措施，落实本结论性意见</w:t>
      </w:r>
      <w:r w:rsidRPr="005A40AD">
        <w:rPr>
          <w:rFonts w:hint="eastAsia"/>
        </w:rPr>
        <w:t>。</w:t>
      </w:r>
    </w:p>
    <w:p w14:paraId="5313C73D" w14:textId="4D7292C7" w:rsidR="00365B00" w:rsidRPr="005A40AD" w:rsidRDefault="00B13B20" w:rsidP="00B13B2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tab/>
      </w:r>
      <w:r w:rsidR="00365B00" w:rsidRPr="005A40AD">
        <w:rPr>
          <w:rFonts w:hint="eastAsia"/>
        </w:rPr>
        <w:t>E.</w:t>
      </w:r>
      <w:r w:rsidR="00365B00" w:rsidRPr="005A40AD">
        <w:rPr>
          <w:rFonts w:hint="eastAsia"/>
        </w:rPr>
        <w:tab/>
      </w:r>
      <w:r w:rsidR="00365B00" w:rsidRPr="005A40AD">
        <w:rPr>
          <w:rFonts w:hint="eastAsia"/>
        </w:rPr>
        <w:t>主要关切领域和建议</w:t>
      </w:r>
    </w:p>
    <w:p w14:paraId="38CF4BFF" w14:textId="77777777" w:rsidR="00365B00" w:rsidRPr="005A40AD" w:rsidRDefault="00365B00" w:rsidP="00B13B2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与疫情和疫后恢复工作相关的妇女权利和性别平等</w:t>
      </w:r>
    </w:p>
    <w:p w14:paraId="03A35181" w14:textId="3A70E920" w:rsidR="00365B00" w:rsidRPr="005A40AD" w:rsidRDefault="00365B00" w:rsidP="00365B00">
      <w:pPr>
        <w:pStyle w:val="SingleTxt"/>
      </w:pPr>
      <w:r w:rsidRPr="005A40AD">
        <w:rPr>
          <w:rFonts w:hint="eastAsia"/>
        </w:rPr>
        <w:t>9.</w:t>
      </w:r>
      <w:r w:rsidRPr="005A40AD">
        <w:rPr>
          <w:rFonts w:hint="eastAsia"/>
        </w:rPr>
        <w:tab/>
      </w:r>
      <w:r w:rsidRPr="005A40AD">
        <w:rPr>
          <w:rFonts w:hint="eastAsia"/>
        </w:rPr>
        <w:t>委员会欢迎</w:t>
      </w:r>
      <w:r w:rsidRPr="005A40AD">
        <w:rPr>
          <w:rFonts w:hint="eastAsia"/>
        </w:rPr>
        <w:t>2021</w:t>
      </w:r>
      <w:r w:rsidRPr="005A40AD">
        <w:rPr>
          <w:rFonts w:hint="eastAsia"/>
        </w:rPr>
        <w:t>年和</w:t>
      </w:r>
      <w:r w:rsidRPr="005A40AD">
        <w:rPr>
          <w:rFonts w:hint="eastAsia"/>
        </w:rPr>
        <w:t>2022</w:t>
      </w:r>
      <w:r w:rsidRPr="005A40AD">
        <w:rPr>
          <w:rFonts w:hint="eastAsia"/>
        </w:rPr>
        <w:t>年开展针对冠状病毒病</w:t>
      </w:r>
      <w:r w:rsidR="0099317F" w:rsidRPr="005A40AD">
        <w:rPr>
          <w:rFonts w:hint="eastAsia"/>
        </w:rPr>
        <w:t>(</w:t>
      </w:r>
      <w:r w:rsidRPr="005A40AD">
        <w:rPr>
          <w:rFonts w:hint="eastAsia"/>
        </w:rPr>
        <w:t>COVID-19</w:t>
      </w:r>
      <w:r w:rsidR="0099317F" w:rsidRPr="005A40AD">
        <w:rPr>
          <w:rFonts w:hint="eastAsia"/>
        </w:rPr>
        <w:t>)</w:t>
      </w:r>
      <w:r w:rsidRPr="005A40AD">
        <w:rPr>
          <w:rFonts w:hint="eastAsia"/>
        </w:rPr>
        <w:t>的免疫接种运动，这些运动也涵盖孕妇。然而，委员会注意到，尚未采取具体措施减轻此次疫情对妇女享有人权的影响。</w:t>
      </w:r>
    </w:p>
    <w:p w14:paraId="2B7A6980" w14:textId="77777777" w:rsidR="00365B00" w:rsidRPr="005A40AD" w:rsidRDefault="00365B00" w:rsidP="00365B00">
      <w:pPr>
        <w:pStyle w:val="SingleTxt"/>
      </w:pPr>
      <w:r w:rsidRPr="005A40AD">
        <w:rPr>
          <w:rFonts w:hint="eastAsia"/>
        </w:rPr>
        <w:t>10.</w:t>
      </w:r>
      <w:r w:rsidRPr="005A40AD">
        <w:rPr>
          <w:rFonts w:hint="eastAsia"/>
        </w:rPr>
        <w:tab/>
      </w:r>
      <w:r w:rsidRPr="005A40AD">
        <w:rPr>
          <w:rFonts w:eastAsia="黑体" w:hint="eastAsia"/>
        </w:rPr>
        <w:t>委员会依照其</w:t>
      </w:r>
      <w:r w:rsidRPr="005A40AD">
        <w:rPr>
          <w:rFonts w:eastAsia="黑体" w:hint="eastAsia"/>
        </w:rPr>
        <w:t>2020</w:t>
      </w:r>
      <w:r w:rsidRPr="005A40AD">
        <w:rPr>
          <w:rFonts w:eastAsia="黑体" w:hint="eastAsia"/>
        </w:rPr>
        <w:t>年</w:t>
      </w:r>
      <w:r w:rsidRPr="005A40AD">
        <w:rPr>
          <w:rFonts w:eastAsia="黑体" w:hint="eastAsia"/>
        </w:rPr>
        <w:t>4</w:t>
      </w:r>
      <w:r w:rsidRPr="005A40AD">
        <w:rPr>
          <w:rFonts w:eastAsia="黑体" w:hint="eastAsia"/>
        </w:rPr>
        <w:t>月</w:t>
      </w:r>
      <w:r w:rsidRPr="005A40AD">
        <w:rPr>
          <w:rFonts w:eastAsia="黑体" w:hint="eastAsia"/>
        </w:rPr>
        <w:t>22</w:t>
      </w:r>
      <w:r w:rsidRPr="005A40AD">
        <w:rPr>
          <w:rFonts w:eastAsia="黑体" w:hint="eastAsia"/>
        </w:rPr>
        <w:t>日发布的对冠状病毒病背景下《公约》缔约国所承担义务的指导说明，建议缔约国</w:t>
      </w:r>
      <w:r w:rsidRPr="005A40AD">
        <w:rPr>
          <w:rFonts w:hint="eastAsia"/>
        </w:rPr>
        <w:t>：</w:t>
      </w:r>
    </w:p>
    <w:p w14:paraId="122E30B7" w14:textId="22F0AB34" w:rsidR="00365B00" w:rsidRPr="005A40AD" w:rsidRDefault="002B3A19" w:rsidP="00365B00">
      <w:pPr>
        <w:pStyle w:val="SingleTxt"/>
      </w:pPr>
      <w:r w:rsidRPr="005A40AD">
        <w:lastRenderedPageBreak/>
        <w:tab/>
      </w:r>
      <w:r w:rsidR="00365B00" w:rsidRPr="005A40AD">
        <w:rPr>
          <w:rFonts w:hint="eastAsia"/>
        </w:rPr>
        <w:t>(a)</w:t>
      </w:r>
      <w:r w:rsidR="00365B00" w:rsidRPr="005A40AD">
        <w:rPr>
          <w:rFonts w:hint="eastAsia"/>
        </w:rPr>
        <w:tab/>
      </w:r>
      <w:r w:rsidR="00365B00" w:rsidRPr="005A40AD">
        <w:rPr>
          <w:rFonts w:eastAsia="黑体" w:hint="eastAsia"/>
        </w:rPr>
        <w:t>执行体制、立法和政策措施，纠正长期存在的男女不平等现象，并根据可持续发展目标，将妇女置于</w:t>
      </w:r>
      <w:r w:rsidR="00365B00" w:rsidRPr="005A40AD">
        <w:rPr>
          <w:rFonts w:eastAsia="黑体" w:hint="eastAsia"/>
        </w:rPr>
        <w:t>COVID-19</w:t>
      </w:r>
      <w:r w:rsidR="00365B00" w:rsidRPr="005A40AD">
        <w:rPr>
          <w:rFonts w:eastAsia="黑体" w:hint="eastAsia"/>
        </w:rPr>
        <w:t>疫后恢复战略的中心，并以此作为可持续变革的一项战略优先事项，从而为实现性别平等再次注入动力</w:t>
      </w:r>
      <w:r w:rsidR="00365B00" w:rsidRPr="005A40AD">
        <w:rPr>
          <w:rFonts w:hint="eastAsia"/>
        </w:rPr>
        <w:t>；</w:t>
      </w:r>
    </w:p>
    <w:p w14:paraId="110F8E76" w14:textId="5FE093C4" w:rsidR="00365B00" w:rsidRPr="005A40AD" w:rsidRDefault="002B3A19" w:rsidP="00365B00">
      <w:pPr>
        <w:pStyle w:val="SingleTxt"/>
        <w:rPr>
          <w:spacing w:val="10"/>
        </w:rPr>
      </w:pPr>
      <w:r w:rsidRPr="005A40AD">
        <w:tab/>
      </w:r>
      <w:r w:rsidR="00365B00" w:rsidRPr="005A40AD">
        <w:rPr>
          <w:rFonts w:hint="eastAsia"/>
        </w:rPr>
        <w:t>(b)</w:t>
      </w:r>
      <w:r w:rsidR="00365B00" w:rsidRPr="005A40AD">
        <w:rPr>
          <w:rFonts w:hint="eastAsia"/>
        </w:rPr>
        <w:tab/>
      </w:r>
      <w:r w:rsidR="00365B00" w:rsidRPr="005A40AD">
        <w:rPr>
          <w:rFonts w:eastAsia="黑体"/>
          <w:spacing w:val="10"/>
        </w:rPr>
        <w:t>确保在危机后恢复计划中，妇女和女童不会陷入陈规定型的性别角色</w:t>
      </w:r>
      <w:r w:rsidR="00365B00" w:rsidRPr="005A40AD">
        <w:rPr>
          <w:rFonts w:hint="eastAsia"/>
          <w:spacing w:val="10"/>
        </w:rPr>
        <w:t>；</w:t>
      </w:r>
    </w:p>
    <w:p w14:paraId="1CD8FE44" w14:textId="2EA3EEC1" w:rsidR="00365B00" w:rsidRPr="005A40AD" w:rsidRDefault="002B3A19" w:rsidP="00365B00">
      <w:pPr>
        <w:pStyle w:val="SingleTxt"/>
      </w:pPr>
      <w:r w:rsidRPr="005A40AD">
        <w:tab/>
      </w:r>
      <w:r w:rsidR="00365B00" w:rsidRPr="005A40AD">
        <w:rPr>
          <w:rFonts w:hint="eastAsia"/>
        </w:rPr>
        <w:t>(c)</w:t>
      </w:r>
      <w:r w:rsidR="00365B00" w:rsidRPr="005A40AD">
        <w:rPr>
          <w:rFonts w:hint="eastAsia"/>
        </w:rPr>
        <w:tab/>
      </w:r>
      <w:r w:rsidR="00365B00" w:rsidRPr="005A40AD">
        <w:rPr>
          <w:rFonts w:eastAsia="黑体" w:hint="eastAsia"/>
        </w:rPr>
        <w:t>确保妇女和女童、包括弱势群体和边缘化群体妇女平等参与设计和实施</w:t>
      </w:r>
      <w:r w:rsidR="00365B00" w:rsidRPr="005A40AD">
        <w:rPr>
          <w:rFonts w:eastAsia="黑体" w:hint="eastAsia"/>
        </w:rPr>
        <w:t>COVID-19</w:t>
      </w:r>
      <w:r w:rsidR="00365B00" w:rsidRPr="005A40AD">
        <w:rPr>
          <w:rFonts w:eastAsia="黑体" w:hint="eastAsia"/>
        </w:rPr>
        <w:t>疫后恢复方案</w:t>
      </w:r>
      <w:r w:rsidR="00365B00" w:rsidRPr="005A40AD">
        <w:rPr>
          <w:rFonts w:hint="eastAsia"/>
        </w:rPr>
        <w:t>；</w:t>
      </w:r>
    </w:p>
    <w:p w14:paraId="4B9F2F6C" w14:textId="272149B8" w:rsidR="00365B00" w:rsidRPr="005A40AD" w:rsidRDefault="002B3A19" w:rsidP="00365B00">
      <w:pPr>
        <w:pStyle w:val="SingleTxt"/>
      </w:pPr>
      <w:r w:rsidRPr="005A40AD">
        <w:tab/>
      </w:r>
      <w:r w:rsidR="00365B00" w:rsidRPr="005A40AD">
        <w:rPr>
          <w:rFonts w:hint="eastAsia"/>
        </w:rPr>
        <w:t>(d)</w:t>
      </w:r>
      <w:r w:rsidR="00365B00" w:rsidRPr="005A40AD">
        <w:rPr>
          <w:rFonts w:hint="eastAsia"/>
        </w:rPr>
        <w:tab/>
      </w:r>
      <w:r w:rsidR="00365B00" w:rsidRPr="005A40AD">
        <w:rPr>
          <w:rFonts w:eastAsia="黑体" w:hint="eastAsia"/>
        </w:rPr>
        <w:t>确保妇女和女童平等地享受到旨在减轻疫情的社会经济影响的一揽子刺激计划，包括为无酬照护工作提供的财政支持</w:t>
      </w:r>
      <w:r w:rsidR="00365B00" w:rsidRPr="005A40AD">
        <w:rPr>
          <w:rFonts w:hint="eastAsia"/>
        </w:rPr>
        <w:t>。</w:t>
      </w:r>
    </w:p>
    <w:p w14:paraId="34EB2F55"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《公约》及其《任择议定书》和委员会一般性建议的可见度</w:t>
      </w:r>
    </w:p>
    <w:p w14:paraId="3D839557" w14:textId="77777777" w:rsidR="00365B00" w:rsidRPr="005A40AD" w:rsidRDefault="00365B00" w:rsidP="00365B00">
      <w:pPr>
        <w:pStyle w:val="SingleTxt"/>
      </w:pPr>
      <w:r w:rsidRPr="005A40AD">
        <w:rPr>
          <w:rFonts w:hint="eastAsia"/>
        </w:rPr>
        <w:t>11.</w:t>
      </w:r>
      <w:r w:rsidRPr="005A40AD">
        <w:rPr>
          <w:rFonts w:hint="eastAsia"/>
        </w:rPr>
        <w:tab/>
      </w:r>
      <w:r w:rsidRPr="005A40AD">
        <w:rPr>
          <w:rFonts w:hint="eastAsia"/>
        </w:rPr>
        <w:t>委员会欢迎代表团在对话期间提供的信息，即《公约》已被翻译成土库曼文。但委员会注意到，缔约国的许多妇女，包括农村妇女和残疾妇女，不了解她们根据《公约》及其《任择议定书》和委员会一般性建议享有的权利。</w:t>
      </w:r>
    </w:p>
    <w:p w14:paraId="7C04ECB0" w14:textId="77777777" w:rsidR="00365B00" w:rsidRPr="005A40AD" w:rsidRDefault="00365B00" w:rsidP="00365B00">
      <w:pPr>
        <w:pStyle w:val="SingleTxt"/>
      </w:pPr>
      <w:r w:rsidRPr="005A40AD">
        <w:rPr>
          <w:rFonts w:hint="eastAsia"/>
        </w:rPr>
        <w:t>12.</w:t>
      </w:r>
      <w:r w:rsidRPr="005A40AD">
        <w:rPr>
          <w:rFonts w:hint="eastAsia"/>
        </w:rPr>
        <w:tab/>
      </w:r>
      <w:r w:rsidRPr="005A40AD">
        <w:rPr>
          <w:rFonts w:eastAsia="黑体" w:hint="eastAsia"/>
        </w:rPr>
        <w:t>委员会建议缔约国</w:t>
      </w:r>
      <w:r w:rsidRPr="005A40AD">
        <w:rPr>
          <w:rFonts w:hint="eastAsia"/>
        </w:rPr>
        <w:t>：</w:t>
      </w:r>
    </w:p>
    <w:p w14:paraId="63F92415" w14:textId="691B075D" w:rsidR="00365B00" w:rsidRPr="005A40AD" w:rsidRDefault="002B3A19" w:rsidP="00365B00">
      <w:pPr>
        <w:pStyle w:val="SingleTxt"/>
      </w:pPr>
      <w:r w:rsidRPr="005A40AD">
        <w:tab/>
      </w:r>
      <w:r w:rsidR="00365B00" w:rsidRPr="005A40AD">
        <w:rPr>
          <w:rFonts w:hint="eastAsia"/>
        </w:rPr>
        <w:t>(a)</w:t>
      </w:r>
      <w:r w:rsidR="00365B00" w:rsidRPr="005A40AD">
        <w:rPr>
          <w:rFonts w:hint="eastAsia"/>
        </w:rPr>
        <w:tab/>
      </w:r>
      <w:r w:rsidR="00365B00" w:rsidRPr="005A40AD">
        <w:rPr>
          <w:rFonts w:eastAsia="黑体" w:hint="eastAsia"/>
        </w:rPr>
        <w:t>加紧努力，与促进妇女权利和性别平等的非政府组织合作，广泛宣传《公约》及其《任择议定书》和委员会一般性建议，提高对这些文书的认识，并在负责保护妇女权利当局的官方网页上公布《公约》及其《任择议定书》</w:t>
      </w:r>
      <w:r w:rsidR="00365B00" w:rsidRPr="005A40AD">
        <w:rPr>
          <w:rFonts w:hint="eastAsia"/>
        </w:rPr>
        <w:t>；</w:t>
      </w:r>
    </w:p>
    <w:p w14:paraId="67EA151D" w14:textId="4CF67CDC" w:rsidR="00365B00" w:rsidRPr="005A40AD" w:rsidRDefault="002B3A19" w:rsidP="00365B00">
      <w:pPr>
        <w:pStyle w:val="SingleTxt"/>
      </w:pPr>
      <w:r w:rsidRPr="005A40AD">
        <w:tab/>
      </w:r>
      <w:r w:rsidR="00365B00" w:rsidRPr="005A40AD">
        <w:rPr>
          <w:rFonts w:hint="eastAsia"/>
        </w:rPr>
        <w:t>(b)</w:t>
      </w:r>
      <w:r w:rsidR="00365B00" w:rsidRPr="005A40AD">
        <w:rPr>
          <w:rFonts w:hint="eastAsia"/>
        </w:rPr>
        <w:tab/>
      </w:r>
      <w:r w:rsidR="00365B00" w:rsidRPr="005A40AD">
        <w:rPr>
          <w:rFonts w:eastAsia="黑体" w:hint="eastAsia"/>
        </w:rPr>
        <w:t>确保包括农村妇女和残疾妇女在内的所有妇女都能获得关于《公约》及其《任择议定书》和委员会一般性建议的信息</w:t>
      </w:r>
      <w:r w:rsidR="00365B00" w:rsidRPr="005A40AD">
        <w:rPr>
          <w:rFonts w:hint="eastAsia"/>
        </w:rPr>
        <w:t>；</w:t>
      </w:r>
    </w:p>
    <w:p w14:paraId="1A38F16C" w14:textId="2720EA5A" w:rsidR="00365B00" w:rsidRPr="005A40AD" w:rsidRDefault="002B3A19" w:rsidP="00365B00">
      <w:pPr>
        <w:pStyle w:val="SingleTxt"/>
      </w:pPr>
      <w:r w:rsidRPr="005A40AD">
        <w:tab/>
      </w:r>
      <w:r w:rsidR="00365B00" w:rsidRPr="005A40AD">
        <w:rPr>
          <w:rFonts w:hint="eastAsia"/>
        </w:rPr>
        <w:t>(c)</w:t>
      </w:r>
      <w:r w:rsidR="00365B00" w:rsidRPr="005A40AD">
        <w:rPr>
          <w:rFonts w:hint="eastAsia"/>
        </w:rPr>
        <w:tab/>
      </w:r>
      <w:r w:rsidR="00365B00" w:rsidRPr="005A40AD">
        <w:rPr>
          <w:rFonts w:eastAsia="黑体" w:hint="eastAsia"/>
        </w:rPr>
        <w:t>就《公约》向政府官员、法官、检察官、警官和其他执法官员以及律师提供系统的能力建设和培训</w:t>
      </w:r>
      <w:r w:rsidR="00365B00" w:rsidRPr="005A40AD">
        <w:rPr>
          <w:rFonts w:hint="eastAsia"/>
        </w:rPr>
        <w:t>。</w:t>
      </w:r>
    </w:p>
    <w:p w14:paraId="159287B1"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禁止歧视妇女的法律框架</w:t>
      </w:r>
    </w:p>
    <w:p w14:paraId="316C4168" w14:textId="77777777" w:rsidR="00365B00" w:rsidRPr="005A40AD" w:rsidRDefault="00365B00" w:rsidP="00365B00">
      <w:pPr>
        <w:pStyle w:val="SingleTxt"/>
      </w:pPr>
      <w:r w:rsidRPr="005A40AD">
        <w:rPr>
          <w:rFonts w:hint="eastAsia"/>
        </w:rPr>
        <w:t>13.</w:t>
      </w:r>
      <w:r w:rsidRPr="005A40AD">
        <w:rPr>
          <w:rFonts w:hint="eastAsia"/>
        </w:rPr>
        <w:tab/>
      </w:r>
      <w:r w:rsidRPr="005A40AD">
        <w:rPr>
          <w:rFonts w:hint="eastAsia"/>
        </w:rPr>
        <w:t>委员会注意到，</w:t>
      </w:r>
      <w:r w:rsidRPr="005A40AD">
        <w:rPr>
          <w:rFonts w:hint="eastAsia"/>
        </w:rPr>
        <w:t>2021-2025</w:t>
      </w:r>
      <w:r w:rsidRPr="005A40AD">
        <w:rPr>
          <w:rFonts w:hint="eastAsia"/>
        </w:rPr>
        <w:t>年性别平等国家行动计划规定对相关立法进行分析，并对法律草案进行性别平等审计。然而，委员会感到关切的是：</w:t>
      </w:r>
    </w:p>
    <w:p w14:paraId="2115FDC9" w14:textId="6C1874EB" w:rsidR="00365B00" w:rsidRPr="005A40AD" w:rsidRDefault="002B3A19" w:rsidP="00365B00">
      <w:pPr>
        <w:pStyle w:val="SingleTxt"/>
      </w:pPr>
      <w:r w:rsidRPr="005A40AD">
        <w:tab/>
      </w:r>
      <w:r w:rsidR="00365B00" w:rsidRPr="005A40AD">
        <w:rPr>
          <w:rFonts w:hint="eastAsia"/>
        </w:rPr>
        <w:t>(a)</w:t>
      </w:r>
      <w:r w:rsidRPr="005A40AD">
        <w:tab/>
      </w:r>
      <w:r w:rsidR="00365B00" w:rsidRPr="005A40AD">
        <w:rPr>
          <w:rFonts w:hint="eastAsia"/>
        </w:rPr>
        <w:t>《国家保障男女平等权利和机会平等法》</w:t>
      </w:r>
      <w:r w:rsidR="00365B00" w:rsidRPr="005A40AD">
        <w:rPr>
          <w:rFonts w:hint="eastAsia"/>
        </w:rPr>
        <w:t>(2015</w:t>
      </w:r>
      <w:r w:rsidR="00365B00" w:rsidRPr="005A40AD">
        <w:rPr>
          <w:rFonts w:hint="eastAsia"/>
        </w:rPr>
        <w:t>年</w:t>
      </w:r>
      <w:r w:rsidR="00365B00" w:rsidRPr="005A40AD">
        <w:rPr>
          <w:rFonts w:hint="eastAsia"/>
        </w:rPr>
        <w:t>)</w:t>
      </w:r>
      <w:r w:rsidR="00365B00" w:rsidRPr="005A40AD">
        <w:rPr>
          <w:rFonts w:hint="eastAsia"/>
        </w:rPr>
        <w:t>不涵盖直接和间接歧视；</w:t>
      </w:r>
    </w:p>
    <w:p w14:paraId="63B5DB0A" w14:textId="1974AD16" w:rsidR="00365B00" w:rsidRPr="005A40AD" w:rsidRDefault="002B3A19" w:rsidP="00365B00">
      <w:pPr>
        <w:pStyle w:val="SingleTxt"/>
      </w:pPr>
      <w:r w:rsidRPr="005A40AD">
        <w:tab/>
      </w:r>
      <w:r w:rsidR="00365B00" w:rsidRPr="005A40AD">
        <w:rPr>
          <w:rFonts w:hint="eastAsia"/>
        </w:rPr>
        <w:t>(b)</w:t>
      </w:r>
      <w:r w:rsidRPr="005A40AD">
        <w:tab/>
      </w:r>
      <w:r w:rsidR="00365B00" w:rsidRPr="005A40AD">
        <w:rPr>
          <w:rFonts w:hint="eastAsia"/>
        </w:rPr>
        <w:t>尽管现行条款确保国际条约优先于国家立法，并向法官和律师提供了相关的能力建设，但法院审理程序并没有直接适用或援引《公约》。</w:t>
      </w:r>
    </w:p>
    <w:p w14:paraId="52A0F25D" w14:textId="4EDB44B1" w:rsidR="00365B00" w:rsidRPr="005A40AD" w:rsidRDefault="00365B00" w:rsidP="00365B00">
      <w:pPr>
        <w:pStyle w:val="SingleTxt"/>
      </w:pPr>
      <w:r w:rsidRPr="005A40AD">
        <w:rPr>
          <w:rFonts w:hint="eastAsia"/>
        </w:rPr>
        <w:t>14.</w:t>
      </w:r>
      <w:r w:rsidR="002B3A19" w:rsidRPr="005A40AD">
        <w:tab/>
      </w:r>
      <w:r w:rsidRPr="005A40AD">
        <w:rPr>
          <w:rFonts w:eastAsia="黑体" w:hint="eastAsia"/>
          <w:spacing w:val="10"/>
        </w:rPr>
        <w:t>委员会重申其先前的建议</w:t>
      </w:r>
      <w:r w:rsidRPr="005A40AD">
        <w:rPr>
          <w:rFonts w:eastAsia="黑体" w:hint="eastAsia"/>
          <w:spacing w:val="10"/>
        </w:rPr>
        <w:t>(</w:t>
      </w:r>
      <w:hyperlink r:id="rId25" w:history="1">
        <w:r w:rsidRPr="005A40AD">
          <w:rPr>
            <w:rStyle w:val="af7"/>
            <w:rFonts w:eastAsia="黑体" w:hint="eastAsia"/>
            <w:spacing w:val="10"/>
          </w:rPr>
          <w:t>CEDAW/C/TKM/CO/5</w:t>
        </w:r>
      </w:hyperlink>
      <w:r w:rsidR="002429D4" w:rsidRPr="005A40AD">
        <w:rPr>
          <w:rFonts w:eastAsia="黑体" w:hint="eastAsia"/>
          <w:spacing w:val="10"/>
        </w:rPr>
        <w:t>，</w:t>
      </w:r>
      <w:r w:rsidRPr="005A40AD">
        <w:rPr>
          <w:rFonts w:eastAsia="黑体" w:hint="eastAsia"/>
          <w:spacing w:val="10"/>
        </w:rPr>
        <w:t>第</w:t>
      </w:r>
      <w:r w:rsidRPr="005A40AD">
        <w:rPr>
          <w:rFonts w:eastAsia="黑体" w:hint="eastAsia"/>
          <w:spacing w:val="10"/>
        </w:rPr>
        <w:t>9</w:t>
      </w:r>
      <w:r w:rsidRPr="005A40AD">
        <w:rPr>
          <w:rFonts w:eastAsia="黑体" w:hint="eastAsia"/>
          <w:spacing w:val="10"/>
        </w:rPr>
        <w:t>段</w:t>
      </w:r>
      <w:r w:rsidRPr="005A40AD">
        <w:rPr>
          <w:rFonts w:eastAsia="黑体" w:hint="eastAsia"/>
          <w:spacing w:val="10"/>
        </w:rPr>
        <w:t>)</w:t>
      </w:r>
      <w:r w:rsidRPr="005A40AD">
        <w:rPr>
          <w:rFonts w:eastAsia="黑体" w:hint="eastAsia"/>
          <w:spacing w:val="10"/>
        </w:rPr>
        <w:t>，并建议缔约国</w:t>
      </w:r>
      <w:r w:rsidRPr="005A40AD">
        <w:rPr>
          <w:rFonts w:hint="eastAsia"/>
          <w:spacing w:val="10"/>
        </w:rPr>
        <w:t>：</w:t>
      </w:r>
    </w:p>
    <w:p w14:paraId="037EAA90" w14:textId="02EC72F8" w:rsidR="00365B00" w:rsidRPr="005A40AD" w:rsidRDefault="002B3A19" w:rsidP="00365B00">
      <w:pPr>
        <w:pStyle w:val="SingleTxt"/>
      </w:pPr>
      <w:r w:rsidRPr="005A40AD">
        <w:tab/>
      </w:r>
      <w:r w:rsidR="00365B00" w:rsidRPr="005A40AD">
        <w:rPr>
          <w:rFonts w:hint="eastAsia"/>
        </w:rPr>
        <w:t>(a)</w:t>
      </w:r>
      <w:r w:rsidR="00365B00" w:rsidRPr="005A40AD">
        <w:rPr>
          <w:rFonts w:hint="eastAsia"/>
        </w:rPr>
        <w:tab/>
      </w:r>
      <w:r w:rsidR="00365B00" w:rsidRPr="005A40AD">
        <w:rPr>
          <w:rFonts w:eastAsia="黑体" w:hint="eastAsia"/>
        </w:rPr>
        <w:t>根据《公约》第一条，修订《国家保障男女平等权利和机会平等法》</w:t>
      </w:r>
      <w:r w:rsidR="00365B00" w:rsidRPr="005A40AD">
        <w:rPr>
          <w:rFonts w:eastAsia="黑体" w:hint="eastAsia"/>
        </w:rPr>
        <w:t>(2015</w:t>
      </w:r>
      <w:r w:rsidR="00365B00" w:rsidRPr="005A40AD">
        <w:rPr>
          <w:rFonts w:eastAsia="黑体" w:hint="eastAsia"/>
        </w:rPr>
        <w:t>年</w:t>
      </w:r>
      <w:r w:rsidR="00365B00" w:rsidRPr="005A40AD">
        <w:rPr>
          <w:rFonts w:eastAsia="黑体" w:hint="eastAsia"/>
        </w:rPr>
        <w:t>)</w:t>
      </w:r>
      <w:r w:rsidR="00365B00" w:rsidRPr="005A40AD">
        <w:rPr>
          <w:rFonts w:eastAsia="黑体" w:hint="eastAsia"/>
        </w:rPr>
        <w:t>中关于歧视妇女的定义，以禁止公共和私人领域的直接和间接歧视以及交叉形式歧视</w:t>
      </w:r>
      <w:r w:rsidR="00365B00" w:rsidRPr="005A40AD">
        <w:rPr>
          <w:rFonts w:hint="eastAsia"/>
        </w:rPr>
        <w:t>；</w:t>
      </w:r>
    </w:p>
    <w:p w14:paraId="2D620272" w14:textId="44034F1A" w:rsidR="00365B00" w:rsidRPr="005A40AD" w:rsidRDefault="002B3A19" w:rsidP="00365B00">
      <w:pPr>
        <w:pStyle w:val="SingleTxt"/>
      </w:pPr>
      <w:r w:rsidRPr="005A40AD">
        <w:tab/>
      </w:r>
      <w:r w:rsidR="00365B00" w:rsidRPr="005A40AD">
        <w:rPr>
          <w:rFonts w:hint="eastAsia"/>
        </w:rPr>
        <w:t>(b)</w:t>
      </w:r>
      <w:r w:rsidR="00365B00" w:rsidRPr="005A40AD">
        <w:rPr>
          <w:rFonts w:hint="eastAsia"/>
        </w:rPr>
        <w:tab/>
      </w:r>
      <w:r w:rsidR="00365B00" w:rsidRPr="005A40AD">
        <w:rPr>
          <w:rFonts w:eastAsia="黑体" w:hint="eastAsia"/>
        </w:rPr>
        <w:t>确保废除立法和立法修正案中所有歧视妇女的条款</w:t>
      </w:r>
      <w:r w:rsidR="00365B00" w:rsidRPr="005A40AD">
        <w:rPr>
          <w:rFonts w:hint="eastAsia"/>
        </w:rPr>
        <w:t>；</w:t>
      </w:r>
    </w:p>
    <w:p w14:paraId="013FF5EA" w14:textId="352948C3" w:rsidR="002429D4" w:rsidRPr="005A40AD" w:rsidRDefault="002B3A19" w:rsidP="00C97181">
      <w:pPr>
        <w:pStyle w:val="SingleTxt"/>
      </w:pPr>
      <w:r w:rsidRPr="005A40AD">
        <w:lastRenderedPageBreak/>
        <w:tab/>
      </w:r>
      <w:r w:rsidR="00365B00" w:rsidRPr="005A40AD">
        <w:rPr>
          <w:rFonts w:hint="eastAsia"/>
        </w:rPr>
        <w:t>(c)</w:t>
      </w:r>
      <w:r w:rsidR="00365B00" w:rsidRPr="005A40AD">
        <w:rPr>
          <w:rFonts w:hint="eastAsia"/>
        </w:rPr>
        <w:tab/>
      </w:r>
      <w:r w:rsidR="00365B00" w:rsidRPr="005A40AD">
        <w:rPr>
          <w:rFonts w:eastAsia="黑体" w:hint="eastAsia"/>
        </w:rPr>
        <w:t>加强司法人员和法律专业人员在法律诉讼程序中直接适用《公约》和根据《公约》解释国家立法方面的能力建设，并在执行立法时采用性别敏感而非性别中性的方法</w:t>
      </w:r>
      <w:r w:rsidR="00365B00" w:rsidRPr="005A40AD">
        <w:rPr>
          <w:rFonts w:hint="eastAsia"/>
        </w:rPr>
        <w:t>。</w:t>
      </w:r>
    </w:p>
    <w:p w14:paraId="61C9D530" w14:textId="1CB5B07A"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妇女诉诸司法的机会</w:t>
      </w:r>
    </w:p>
    <w:p w14:paraId="170488AD" w14:textId="77777777" w:rsidR="00365B00" w:rsidRPr="005A40AD" w:rsidRDefault="00365B00" w:rsidP="00365B00">
      <w:pPr>
        <w:pStyle w:val="SingleTxt"/>
      </w:pPr>
      <w:r w:rsidRPr="005A40AD">
        <w:rPr>
          <w:rFonts w:hint="eastAsia"/>
        </w:rPr>
        <w:t>15.</w:t>
      </w:r>
      <w:r w:rsidRPr="005A40AD">
        <w:rPr>
          <w:rFonts w:hint="eastAsia"/>
        </w:rPr>
        <w:tab/>
      </w:r>
      <w:r w:rsidRPr="005A40AD">
        <w:rPr>
          <w:rFonts w:hint="eastAsia"/>
        </w:rPr>
        <w:t>委员会注意到，根据个人经济状况，可全部或部分免除法律费用。然而，委员会关切地注意到，缺乏关于歧视妇女法庭判例数量的资料；法律援助中心数量有限，特别是在农村和偏远地区；妇女和女童在诉诸司法方面一直面临障碍，包括她们对自身权利和可用于主张这些权利的补救措施了解有限。</w:t>
      </w:r>
    </w:p>
    <w:p w14:paraId="23FC2074" w14:textId="77777777" w:rsidR="00365B00" w:rsidRPr="005A40AD" w:rsidRDefault="00365B00" w:rsidP="00365B00">
      <w:pPr>
        <w:pStyle w:val="SingleTxt"/>
      </w:pPr>
      <w:r w:rsidRPr="005A40AD">
        <w:rPr>
          <w:rFonts w:hint="eastAsia"/>
        </w:rPr>
        <w:t>16.</w:t>
      </w:r>
      <w:r w:rsidRPr="005A40AD">
        <w:rPr>
          <w:rFonts w:hint="eastAsia"/>
        </w:rPr>
        <w:tab/>
      </w:r>
      <w:r w:rsidRPr="005A40AD">
        <w:rPr>
          <w:rFonts w:eastAsia="黑体" w:hint="eastAsia"/>
        </w:rPr>
        <w:t>委员会回顾其关于妇女获得司法救助的第</w:t>
      </w:r>
      <w:r w:rsidRPr="005A40AD">
        <w:rPr>
          <w:rFonts w:eastAsia="黑体" w:hint="eastAsia"/>
        </w:rPr>
        <w:t>33</w:t>
      </w:r>
      <w:r w:rsidRPr="005A40AD">
        <w:rPr>
          <w:rFonts w:eastAsia="黑体" w:hint="eastAsia"/>
        </w:rPr>
        <w:t>号一般性建议</w:t>
      </w:r>
      <w:r w:rsidRPr="005A40AD">
        <w:rPr>
          <w:rFonts w:eastAsia="黑体" w:hint="eastAsia"/>
        </w:rPr>
        <w:t>(2015</w:t>
      </w:r>
      <w:r w:rsidRPr="005A40AD">
        <w:rPr>
          <w:rFonts w:eastAsia="黑体" w:hint="eastAsia"/>
        </w:rPr>
        <w:t>年</w:t>
      </w:r>
      <w:r w:rsidRPr="005A40AD">
        <w:rPr>
          <w:rFonts w:eastAsia="黑体" w:hint="eastAsia"/>
        </w:rPr>
        <w:t>)</w:t>
      </w:r>
      <w:r w:rsidRPr="005A40AD">
        <w:rPr>
          <w:rFonts w:eastAsia="黑体" w:hint="eastAsia"/>
        </w:rPr>
        <w:t>，建议缔约国消除妇女和女童在诉诸司法方面面临的障碍，包括采取以下措施</w:t>
      </w:r>
      <w:r w:rsidRPr="005A40AD">
        <w:rPr>
          <w:rFonts w:hint="eastAsia"/>
        </w:rPr>
        <w:t>：</w:t>
      </w:r>
    </w:p>
    <w:p w14:paraId="1A75C02F" w14:textId="192CDD42" w:rsidR="00365B00" w:rsidRPr="005A40AD" w:rsidRDefault="002B3A19" w:rsidP="00365B00">
      <w:pPr>
        <w:pStyle w:val="SingleTxt"/>
      </w:pPr>
      <w:r w:rsidRPr="005A40AD">
        <w:tab/>
      </w:r>
      <w:r w:rsidR="00365B00" w:rsidRPr="005A40AD">
        <w:rPr>
          <w:rFonts w:hint="eastAsia"/>
        </w:rPr>
        <w:t>(a)</w:t>
      </w:r>
      <w:r w:rsidR="00365B00" w:rsidRPr="005A40AD">
        <w:rPr>
          <w:rFonts w:hint="eastAsia"/>
        </w:rPr>
        <w:tab/>
      </w:r>
      <w:r w:rsidR="00365B00" w:rsidRPr="005A40AD">
        <w:rPr>
          <w:rFonts w:eastAsia="黑体" w:hint="eastAsia"/>
        </w:rPr>
        <w:t>为妇女制定一项全面、资金充足的法律援助计划，包括程序便利，并确保向没有足够经济能力的妇女，特别是家庭暴力受害者提供免费法律援助</w:t>
      </w:r>
      <w:r w:rsidR="00365B00" w:rsidRPr="005A40AD">
        <w:rPr>
          <w:rFonts w:ascii="宋体" w:hAnsi="宋体" w:hint="eastAsia"/>
        </w:rPr>
        <w:t>；</w:t>
      </w:r>
    </w:p>
    <w:p w14:paraId="325A8DD6" w14:textId="5B799A4F" w:rsidR="00365B00" w:rsidRPr="005A40AD" w:rsidRDefault="002B3A19" w:rsidP="00365B00">
      <w:pPr>
        <w:pStyle w:val="SingleTxt"/>
        <w:rPr>
          <w:spacing w:val="10"/>
        </w:rPr>
      </w:pPr>
      <w:r w:rsidRPr="005A40AD">
        <w:tab/>
      </w:r>
      <w:r w:rsidR="00365B00" w:rsidRPr="005A40AD">
        <w:rPr>
          <w:rFonts w:hint="eastAsia"/>
        </w:rPr>
        <w:t>(b)</w:t>
      </w:r>
      <w:r w:rsidR="00365B00" w:rsidRPr="005A40AD">
        <w:rPr>
          <w:rFonts w:hint="eastAsia"/>
        </w:rPr>
        <w:tab/>
      </w:r>
      <w:r w:rsidR="00365B00" w:rsidRPr="005A40AD">
        <w:rPr>
          <w:rFonts w:eastAsia="黑体" w:hint="eastAsia"/>
          <w:spacing w:val="10"/>
        </w:rPr>
        <w:t>增加法律援助中心的数量，特别是在农村地区，确保提供充足的资金</w:t>
      </w:r>
      <w:r w:rsidR="00365B00" w:rsidRPr="005A40AD">
        <w:rPr>
          <w:rFonts w:hint="eastAsia"/>
          <w:spacing w:val="10"/>
        </w:rPr>
        <w:t>；</w:t>
      </w:r>
    </w:p>
    <w:p w14:paraId="57001E83" w14:textId="17A03FF5" w:rsidR="00365B00" w:rsidRPr="005A40AD" w:rsidRDefault="002B3A19" w:rsidP="00365B00">
      <w:pPr>
        <w:pStyle w:val="SingleTxt"/>
      </w:pPr>
      <w:r w:rsidRPr="005A40AD">
        <w:tab/>
      </w:r>
      <w:r w:rsidR="00365B00" w:rsidRPr="005A40AD">
        <w:rPr>
          <w:rFonts w:hint="eastAsia"/>
        </w:rPr>
        <w:t>(c)</w:t>
      </w:r>
      <w:r w:rsidR="00365B00" w:rsidRPr="005A40AD">
        <w:rPr>
          <w:rFonts w:hint="eastAsia"/>
        </w:rPr>
        <w:tab/>
      </w:r>
      <w:r w:rsidR="00365B00" w:rsidRPr="005A40AD">
        <w:rPr>
          <w:rFonts w:eastAsia="黑体" w:hint="eastAsia"/>
        </w:rPr>
        <w:t>提高妇女和女童的认识，使她们了解其人权受到侵犯提出申诉时可使用的法律补救方法</w:t>
      </w:r>
      <w:r w:rsidR="00365B00" w:rsidRPr="005A40AD">
        <w:rPr>
          <w:rFonts w:hint="eastAsia"/>
        </w:rPr>
        <w:t>；</w:t>
      </w:r>
    </w:p>
    <w:p w14:paraId="3A9F6447"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ab/>
      </w:r>
      <w:r w:rsidRPr="005A40AD">
        <w:rPr>
          <w:rFonts w:hint="eastAsia"/>
        </w:rPr>
        <w:t>妇女与和平与安全</w:t>
      </w:r>
    </w:p>
    <w:p w14:paraId="0FD6C5B9" w14:textId="77777777" w:rsidR="00365B00" w:rsidRPr="005A40AD" w:rsidRDefault="00365B00" w:rsidP="00365B00">
      <w:pPr>
        <w:pStyle w:val="SingleTxt"/>
      </w:pPr>
      <w:r w:rsidRPr="005A40AD">
        <w:rPr>
          <w:rFonts w:hint="eastAsia"/>
        </w:rPr>
        <w:t>17.</w:t>
      </w:r>
      <w:r w:rsidRPr="005A40AD">
        <w:rPr>
          <w:rFonts w:hint="eastAsia"/>
        </w:rPr>
        <w:tab/>
      </w:r>
      <w:r w:rsidRPr="005A40AD">
        <w:rPr>
          <w:rFonts w:hint="eastAsia"/>
        </w:rPr>
        <w:t>委员会关切地注意到，缺乏关于妇女与和平与安全的国家行动计划。</w:t>
      </w:r>
    </w:p>
    <w:p w14:paraId="3D6BFA16" w14:textId="6441D486" w:rsidR="00365B00" w:rsidRPr="005A40AD" w:rsidRDefault="00365B00" w:rsidP="00365B00">
      <w:pPr>
        <w:pStyle w:val="SingleTxt"/>
      </w:pPr>
      <w:r w:rsidRPr="005A40AD">
        <w:rPr>
          <w:rFonts w:hint="eastAsia"/>
        </w:rPr>
        <w:t>18.</w:t>
      </w:r>
      <w:r w:rsidRPr="005A40AD">
        <w:rPr>
          <w:rFonts w:hint="eastAsia"/>
        </w:rPr>
        <w:tab/>
      </w:r>
      <w:r w:rsidRPr="005A40AD">
        <w:rPr>
          <w:rFonts w:eastAsia="黑体" w:hint="eastAsia"/>
        </w:rPr>
        <w:t>委员会回顾其关于妇女在预防冲突、冲突及冲突后局势中的作用的第</w:t>
      </w:r>
      <w:r w:rsidRPr="005A40AD">
        <w:rPr>
          <w:rFonts w:eastAsia="黑体" w:hint="eastAsia"/>
        </w:rPr>
        <w:t>30</w:t>
      </w:r>
      <w:r w:rsidRPr="005A40AD">
        <w:rPr>
          <w:rFonts w:eastAsia="黑体" w:hint="eastAsia"/>
        </w:rPr>
        <w:t>号一般性建议</w:t>
      </w:r>
      <w:r w:rsidRPr="005A40AD">
        <w:rPr>
          <w:rFonts w:eastAsia="黑体" w:hint="eastAsia"/>
        </w:rPr>
        <w:t>(2013</w:t>
      </w:r>
      <w:r w:rsidRPr="005A40AD">
        <w:rPr>
          <w:rFonts w:eastAsia="黑体" w:hint="eastAsia"/>
        </w:rPr>
        <w:t>年</w:t>
      </w:r>
      <w:r w:rsidRPr="005A40AD">
        <w:rPr>
          <w:rFonts w:eastAsia="黑体" w:hint="eastAsia"/>
        </w:rPr>
        <w:t>)</w:t>
      </w:r>
      <w:r w:rsidRPr="005A40AD">
        <w:rPr>
          <w:rFonts w:eastAsia="黑体" w:hint="eastAsia"/>
        </w:rPr>
        <w:t>，建议缔约国与妇女民间社会组织的代表合作，考虑通过一项执行关于妇女与和平与安全的安全理事会第</w:t>
      </w:r>
      <w:hyperlink r:id="rId26" w:history="1">
        <w:r w:rsidRPr="005A40AD">
          <w:rPr>
            <w:rStyle w:val="af7"/>
            <w:rFonts w:eastAsia="黑体" w:hint="eastAsia"/>
          </w:rPr>
          <w:t>1325(2000)</w:t>
        </w:r>
      </w:hyperlink>
      <w:r w:rsidRPr="005A40AD">
        <w:rPr>
          <w:rFonts w:eastAsia="黑体" w:hint="eastAsia"/>
        </w:rPr>
        <w:t>号决议的国家行动计划，其中考虑到安全理事会第</w:t>
      </w:r>
      <w:hyperlink r:id="rId27" w:history="1">
        <w:r w:rsidRPr="005A40AD">
          <w:rPr>
            <w:rStyle w:val="af7"/>
            <w:rFonts w:eastAsia="黑体" w:hint="eastAsia"/>
          </w:rPr>
          <w:t>1325(2000)</w:t>
        </w:r>
      </w:hyperlink>
      <w:r w:rsidRPr="005A40AD">
        <w:rPr>
          <w:rFonts w:eastAsia="黑体" w:hint="eastAsia"/>
        </w:rPr>
        <w:t>号决议及其后各项决议所反映的安理会妇女与和平与安全议程的所有方面</w:t>
      </w:r>
      <w:r w:rsidRPr="005A40AD">
        <w:rPr>
          <w:rFonts w:hint="eastAsia"/>
        </w:rPr>
        <w:t>。</w:t>
      </w:r>
    </w:p>
    <w:p w14:paraId="7265FA73"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提高妇女地位国家机构</w:t>
      </w:r>
    </w:p>
    <w:p w14:paraId="4D461386" w14:textId="668FE7B5" w:rsidR="00365B00" w:rsidRPr="005A40AD" w:rsidRDefault="00365B00" w:rsidP="00365B00">
      <w:pPr>
        <w:pStyle w:val="SingleTxt"/>
      </w:pPr>
      <w:r w:rsidRPr="005A40AD">
        <w:rPr>
          <w:rFonts w:hint="eastAsia"/>
        </w:rPr>
        <w:t>19.</w:t>
      </w:r>
      <w:r w:rsidR="002B3A19" w:rsidRPr="005A40AD">
        <w:tab/>
      </w:r>
      <w:r w:rsidRPr="005A40AD">
        <w:rPr>
          <w:rFonts w:hint="eastAsia"/>
        </w:rPr>
        <w:t>委员会欢迎通过</w:t>
      </w:r>
      <w:r w:rsidRPr="005A40AD">
        <w:rPr>
          <w:rFonts w:hint="eastAsia"/>
        </w:rPr>
        <w:t>2021-2025</w:t>
      </w:r>
      <w:r w:rsidRPr="005A40AD">
        <w:rPr>
          <w:rFonts w:hint="eastAsia"/>
        </w:rPr>
        <w:t>年性别平等国家行动计划，并在阿什哈巴德与该区域五国代表举行首次中亚妇女对话，其议程包括与妇女参与公共和社会事务有关的问题。然而，委员会关切地注意到，没有专门负责提高妇女地位的国家机构，负责确保在所有政府部门实现性别平等主流化。委员会还关切地注意到，缺乏专门的人力、技术和财政资源来执行《国家性别平等行动计划》，而且普遍缺乏关于其执行情况的公开信息，如最近关于该计划是否符合《公约》和可持续发展目标的审查结论；已实现的目标和优先事项；该计划推广到农村地区的情况；开展提高公众认识运动，向所有妇女，特别是弱势妇女宣传其政策和方案；用于确保有效协调其执行的机制。</w:t>
      </w:r>
    </w:p>
    <w:p w14:paraId="28A92803" w14:textId="77777777" w:rsidR="00D22856" w:rsidRDefault="00D22856">
      <w:pPr>
        <w:spacing w:after="160" w:line="259" w:lineRule="auto"/>
        <w:jc w:val="left"/>
      </w:pPr>
      <w:r>
        <w:br w:type="page"/>
      </w:r>
    </w:p>
    <w:p w14:paraId="1467DE5D" w14:textId="57D23C26" w:rsidR="00365B00" w:rsidRPr="005A40AD" w:rsidRDefault="00365B00" w:rsidP="00365B00">
      <w:pPr>
        <w:pStyle w:val="SingleTxt"/>
      </w:pPr>
      <w:r w:rsidRPr="005A40AD">
        <w:rPr>
          <w:rFonts w:hint="eastAsia"/>
        </w:rPr>
        <w:lastRenderedPageBreak/>
        <w:t>20.</w:t>
      </w:r>
      <w:r w:rsidRPr="005A40AD">
        <w:rPr>
          <w:rFonts w:hint="eastAsia"/>
        </w:rPr>
        <w:tab/>
      </w:r>
      <w:r w:rsidRPr="005A40AD">
        <w:rPr>
          <w:rFonts w:eastAsia="黑体" w:hint="eastAsia"/>
        </w:rPr>
        <w:t>委员会回顾关于有效的国家机制和宣传的第</w:t>
      </w:r>
      <w:r w:rsidRPr="005A40AD">
        <w:rPr>
          <w:rFonts w:eastAsia="黑体" w:hint="eastAsia"/>
        </w:rPr>
        <w:t>6</w:t>
      </w:r>
      <w:r w:rsidRPr="005A40AD">
        <w:rPr>
          <w:rFonts w:eastAsia="黑体" w:hint="eastAsia"/>
        </w:rPr>
        <w:t>号一般性建议</w:t>
      </w:r>
      <w:r w:rsidRPr="005A40AD">
        <w:rPr>
          <w:rFonts w:eastAsia="黑体" w:hint="eastAsia"/>
        </w:rPr>
        <w:t>(1988</w:t>
      </w:r>
      <w:r w:rsidRPr="005A40AD">
        <w:rPr>
          <w:rFonts w:eastAsia="黑体" w:hint="eastAsia"/>
        </w:rPr>
        <w:t>年</w:t>
      </w:r>
      <w:r w:rsidRPr="005A40AD">
        <w:rPr>
          <w:rFonts w:eastAsia="黑体" w:hint="eastAsia"/>
        </w:rPr>
        <w:t>)</w:t>
      </w:r>
      <w:r w:rsidRPr="005A40AD">
        <w:rPr>
          <w:rFonts w:eastAsia="黑体" w:hint="eastAsia"/>
        </w:rPr>
        <w:t>以及《北京宣言》和《行动纲要》提供的指导意见，特别是关于提供妇女地位国家机构有效运作所需条件的指导意见，重申其先前的建议</w:t>
      </w:r>
      <w:r w:rsidRPr="005A40AD">
        <w:rPr>
          <w:rFonts w:eastAsia="黑体" w:hint="eastAsia"/>
        </w:rPr>
        <w:t>(</w:t>
      </w:r>
      <w:hyperlink r:id="rId28" w:history="1">
        <w:r w:rsidRPr="005A40AD">
          <w:rPr>
            <w:rStyle w:val="af7"/>
            <w:rFonts w:eastAsia="黑体" w:hint="eastAsia"/>
          </w:rPr>
          <w:t>CEDAW/C/TKM/5</w:t>
        </w:r>
      </w:hyperlink>
      <w:r w:rsidR="002429D4" w:rsidRPr="005A40AD">
        <w:rPr>
          <w:rFonts w:eastAsia="黑体" w:hint="eastAsia"/>
        </w:rPr>
        <w:t>，</w:t>
      </w:r>
      <w:r w:rsidRPr="005A40AD">
        <w:rPr>
          <w:rFonts w:eastAsia="黑体" w:hint="eastAsia"/>
        </w:rPr>
        <w:t>第</w:t>
      </w:r>
      <w:r w:rsidRPr="005A40AD">
        <w:rPr>
          <w:rFonts w:eastAsia="黑体" w:hint="eastAsia"/>
        </w:rPr>
        <w:t>13</w:t>
      </w:r>
      <w:r w:rsidRPr="005A40AD">
        <w:rPr>
          <w:rFonts w:eastAsia="黑体" w:hint="eastAsia"/>
        </w:rPr>
        <w:t>段</w:t>
      </w:r>
      <w:r w:rsidRPr="005A40AD">
        <w:rPr>
          <w:rFonts w:eastAsia="黑体" w:hint="eastAsia"/>
        </w:rPr>
        <w:t>)</w:t>
      </w:r>
      <w:r w:rsidRPr="005A40AD">
        <w:rPr>
          <w:rFonts w:eastAsia="黑体" w:hint="eastAsia"/>
        </w:rPr>
        <w:t>，并建议缔约国</w:t>
      </w:r>
      <w:r w:rsidRPr="005A40AD">
        <w:rPr>
          <w:rFonts w:hint="eastAsia"/>
        </w:rPr>
        <w:t>：</w:t>
      </w:r>
    </w:p>
    <w:p w14:paraId="6FCA51BA" w14:textId="08904594" w:rsidR="00365B00" w:rsidRPr="005A40AD" w:rsidRDefault="002B3A19" w:rsidP="00365B00">
      <w:pPr>
        <w:pStyle w:val="SingleTxt"/>
      </w:pPr>
      <w:r w:rsidRPr="005A40AD">
        <w:tab/>
      </w:r>
      <w:r w:rsidR="00365B00" w:rsidRPr="005A40AD">
        <w:rPr>
          <w:rFonts w:hint="eastAsia"/>
        </w:rPr>
        <w:t>(a)</w:t>
      </w:r>
      <w:r w:rsidRPr="005A40AD">
        <w:tab/>
      </w:r>
      <w:r w:rsidR="00365B00" w:rsidRPr="005A40AD">
        <w:rPr>
          <w:rFonts w:eastAsia="黑体" w:hint="eastAsia"/>
        </w:rPr>
        <w:t>立即建立一个提高妇女地位的国家机制，赋予其强有力的任务授权，并提供充足的人力、技术和财政资源，以协调所有促进性别平等和提高妇女地位的公共政策和战略，包括性别反应预算编制，并在区域和地方各级设立性别平等单位</w:t>
      </w:r>
      <w:r w:rsidR="00365B00" w:rsidRPr="005A40AD">
        <w:rPr>
          <w:rFonts w:hint="eastAsia"/>
        </w:rPr>
        <w:t>；</w:t>
      </w:r>
    </w:p>
    <w:p w14:paraId="3FAE3266" w14:textId="5D47B035" w:rsidR="00365B00" w:rsidRPr="005A40AD" w:rsidRDefault="002B3A19" w:rsidP="00365B00">
      <w:pPr>
        <w:pStyle w:val="SingleTxt"/>
      </w:pPr>
      <w:r w:rsidRPr="005A40AD">
        <w:tab/>
      </w:r>
      <w:r w:rsidR="00365B00" w:rsidRPr="005A40AD">
        <w:rPr>
          <w:rFonts w:hint="eastAsia"/>
        </w:rPr>
        <w:t>(b)</w:t>
      </w:r>
      <w:r w:rsidRPr="005A40AD">
        <w:tab/>
      </w:r>
      <w:r w:rsidR="00365B00" w:rsidRPr="005A40AD">
        <w:rPr>
          <w:rFonts w:eastAsia="黑体" w:hint="eastAsia"/>
        </w:rPr>
        <w:t>划拨充足的人力、技术和财政资源，用于执行《国家性别平等行动计划》，并根据有时限的措施、指标和目标对其进行监测和评价</w:t>
      </w:r>
      <w:r w:rsidR="00365B00" w:rsidRPr="005A40AD">
        <w:rPr>
          <w:rFonts w:hint="eastAsia"/>
        </w:rPr>
        <w:t>；</w:t>
      </w:r>
    </w:p>
    <w:p w14:paraId="18D04734" w14:textId="0626A949" w:rsidR="00365B00" w:rsidRPr="005A40AD" w:rsidRDefault="002B3A19" w:rsidP="00365B00">
      <w:pPr>
        <w:pStyle w:val="SingleTxt"/>
      </w:pPr>
      <w:r w:rsidRPr="005A40AD">
        <w:tab/>
      </w:r>
      <w:r w:rsidR="00365B00" w:rsidRPr="005A40AD">
        <w:rPr>
          <w:rFonts w:hint="eastAsia"/>
        </w:rPr>
        <w:t>(c)</w:t>
      </w:r>
      <w:r w:rsidRPr="005A40AD">
        <w:tab/>
      </w:r>
      <w:r w:rsidR="00365B00" w:rsidRPr="005A40AD">
        <w:rPr>
          <w:rFonts w:eastAsia="黑体" w:hint="eastAsia"/>
        </w:rPr>
        <w:t>公布关于《性别平等国家行动计划》与《公约》和可持续发展目标保持一致的最新审查结论，以及所实现的目标和优先事项；开展提高公众认识运动，向所有妇女，特别是弱势妇女和农村妇女宣传该计划及其政策和方案；建立确保有效协调其执行的机制</w:t>
      </w:r>
      <w:r w:rsidR="00365B00" w:rsidRPr="005A40AD">
        <w:rPr>
          <w:rFonts w:hint="eastAsia"/>
        </w:rPr>
        <w:t>。</w:t>
      </w:r>
    </w:p>
    <w:p w14:paraId="094848B2"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国家人权机构</w:t>
      </w:r>
    </w:p>
    <w:p w14:paraId="35198DFC" w14:textId="77777777" w:rsidR="00365B00" w:rsidRPr="005A40AD" w:rsidRDefault="00365B00" w:rsidP="00365B00">
      <w:pPr>
        <w:pStyle w:val="SingleTxt"/>
      </w:pPr>
      <w:r w:rsidRPr="005A40AD">
        <w:rPr>
          <w:rFonts w:hint="eastAsia"/>
        </w:rPr>
        <w:t>21.</w:t>
      </w:r>
      <w:r w:rsidRPr="005A40AD">
        <w:rPr>
          <w:rFonts w:hint="eastAsia"/>
        </w:rPr>
        <w:tab/>
      </w:r>
      <w:r w:rsidRPr="005A40AD">
        <w:rPr>
          <w:rFonts w:hint="eastAsia"/>
        </w:rPr>
        <w:t>委员会注意到，</w:t>
      </w:r>
      <w:r w:rsidRPr="005A40AD">
        <w:rPr>
          <w:rFonts w:hint="eastAsia"/>
        </w:rPr>
        <w:t>2022</w:t>
      </w:r>
      <w:r w:rsidRPr="005A40AD">
        <w:rPr>
          <w:rFonts w:hint="eastAsia"/>
        </w:rPr>
        <w:t>年议会将以无记名投票方式再次选举监察员。然而，委员会关切地注意到监察员的甄选和任命程序、有限的授权和独立性，以及缺乏与包括妇女组织在内的民间社会组织的接触。</w:t>
      </w:r>
    </w:p>
    <w:p w14:paraId="3068D4AA" w14:textId="77777777" w:rsidR="00365B00" w:rsidRPr="005A40AD" w:rsidRDefault="00365B00" w:rsidP="00365B00">
      <w:pPr>
        <w:pStyle w:val="SingleTxt"/>
      </w:pPr>
      <w:r w:rsidRPr="005A40AD">
        <w:rPr>
          <w:rFonts w:hint="eastAsia"/>
        </w:rPr>
        <w:t>22.</w:t>
      </w:r>
      <w:r w:rsidRPr="005A40AD">
        <w:rPr>
          <w:rFonts w:hint="eastAsia"/>
        </w:rPr>
        <w:tab/>
      </w:r>
      <w:r w:rsidRPr="005A40AD">
        <w:rPr>
          <w:rFonts w:eastAsia="黑体" w:hint="eastAsia"/>
        </w:rPr>
        <w:t>委员会建议缔约国</w:t>
      </w:r>
      <w:r w:rsidRPr="005A40AD">
        <w:rPr>
          <w:rFonts w:hint="eastAsia"/>
        </w:rPr>
        <w:t>：</w:t>
      </w:r>
    </w:p>
    <w:p w14:paraId="40B3489D" w14:textId="14390A0C" w:rsidR="00365B00" w:rsidRPr="005A40AD" w:rsidRDefault="002B3A19" w:rsidP="00365B00">
      <w:pPr>
        <w:pStyle w:val="SingleTxt"/>
      </w:pPr>
      <w:r w:rsidRPr="005A40AD">
        <w:tab/>
      </w:r>
      <w:r w:rsidR="00365B00" w:rsidRPr="005A40AD">
        <w:rPr>
          <w:rFonts w:hint="eastAsia"/>
        </w:rPr>
        <w:t>(a)</w:t>
      </w:r>
      <w:r w:rsidR="00365B00" w:rsidRPr="005A40AD">
        <w:rPr>
          <w:rFonts w:hint="eastAsia"/>
        </w:rPr>
        <w:tab/>
      </w:r>
      <w:r w:rsidR="00365B00" w:rsidRPr="005A40AD">
        <w:rPr>
          <w:rFonts w:eastAsia="黑体" w:hint="eastAsia"/>
          <w:spacing w:val="10"/>
        </w:rPr>
        <w:t>依照《关于促进和保护人权的国家机构的地位的原则》</w:t>
      </w:r>
      <w:r w:rsidR="00365B00" w:rsidRPr="005A40AD">
        <w:rPr>
          <w:rFonts w:eastAsia="黑体" w:hint="eastAsia"/>
          <w:spacing w:val="10"/>
        </w:rPr>
        <w:t>(</w:t>
      </w:r>
      <w:r w:rsidR="00365B00" w:rsidRPr="005A40AD">
        <w:rPr>
          <w:rFonts w:eastAsia="黑体" w:hint="eastAsia"/>
          <w:spacing w:val="10"/>
        </w:rPr>
        <w:t>《巴黎原则》</w:t>
      </w:r>
      <w:r w:rsidR="00365B00" w:rsidRPr="005A40AD">
        <w:rPr>
          <w:rFonts w:eastAsia="黑体" w:hint="eastAsia"/>
          <w:spacing w:val="10"/>
        </w:rPr>
        <w:t>)</w:t>
      </w:r>
      <w:r w:rsidR="00365B00" w:rsidRPr="005A40AD">
        <w:rPr>
          <w:rFonts w:eastAsia="黑体" w:hint="eastAsia"/>
          <w:spacing w:val="10"/>
        </w:rPr>
        <w:t>，确保监察员的独立性</w:t>
      </w:r>
      <w:r w:rsidR="00365B00" w:rsidRPr="005A40AD">
        <w:rPr>
          <w:rFonts w:hint="eastAsia"/>
        </w:rPr>
        <w:t>。</w:t>
      </w:r>
    </w:p>
    <w:p w14:paraId="38F5741F" w14:textId="6B432E7F" w:rsidR="00365B00" w:rsidRPr="005A40AD" w:rsidRDefault="002B3A19" w:rsidP="00365B00">
      <w:pPr>
        <w:pStyle w:val="SingleTxt"/>
      </w:pPr>
      <w:r w:rsidRPr="005A40AD">
        <w:tab/>
      </w:r>
      <w:r w:rsidR="00365B00" w:rsidRPr="005A40AD">
        <w:rPr>
          <w:rFonts w:hint="eastAsia"/>
        </w:rPr>
        <w:t>(b)</w:t>
      </w:r>
      <w:r w:rsidR="00365B00" w:rsidRPr="005A40AD">
        <w:rPr>
          <w:rFonts w:hint="eastAsia"/>
        </w:rPr>
        <w:tab/>
      </w:r>
      <w:r w:rsidR="00365B00" w:rsidRPr="005A40AD">
        <w:rPr>
          <w:rFonts w:eastAsia="黑体"/>
          <w:spacing w:val="8"/>
        </w:rPr>
        <w:t>扩大监察员的任务范围，使其包括监测《公约》的执行情况，确保保护和促进妇女人权，包括保护妇女免遭性别暴力，以及保护性和生殖健康及权利</w:t>
      </w:r>
      <w:r w:rsidR="00365B00" w:rsidRPr="005A40AD">
        <w:rPr>
          <w:rFonts w:hint="eastAsia"/>
          <w:spacing w:val="8"/>
        </w:rPr>
        <w:t>；</w:t>
      </w:r>
    </w:p>
    <w:p w14:paraId="3B748EDF" w14:textId="0B5BAA90" w:rsidR="00365B00" w:rsidRPr="005A40AD" w:rsidRDefault="002B3A19" w:rsidP="00365B00">
      <w:pPr>
        <w:pStyle w:val="SingleTxt"/>
      </w:pPr>
      <w:r w:rsidRPr="005A40AD">
        <w:tab/>
      </w:r>
      <w:r w:rsidR="00365B00" w:rsidRPr="005A40AD">
        <w:rPr>
          <w:rFonts w:hint="eastAsia"/>
        </w:rPr>
        <w:t>(c)</w:t>
      </w:r>
      <w:r w:rsidR="00365B00" w:rsidRPr="005A40AD">
        <w:rPr>
          <w:rFonts w:hint="eastAsia"/>
        </w:rPr>
        <w:tab/>
      </w:r>
      <w:r w:rsidR="00365B00" w:rsidRPr="005A40AD">
        <w:rPr>
          <w:rFonts w:eastAsia="黑体" w:hint="eastAsia"/>
        </w:rPr>
        <w:t>增进和加强监察员与民间社会组织，特别是妇女组织的合作</w:t>
      </w:r>
      <w:r w:rsidR="00365B00" w:rsidRPr="005A40AD">
        <w:rPr>
          <w:rFonts w:hint="eastAsia"/>
        </w:rPr>
        <w:t>。</w:t>
      </w:r>
    </w:p>
    <w:p w14:paraId="0199D10A"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暂行特别措施</w:t>
      </w:r>
    </w:p>
    <w:p w14:paraId="04F51FD0" w14:textId="77777777" w:rsidR="00365B00" w:rsidRPr="005A40AD" w:rsidRDefault="00365B00" w:rsidP="00365B00">
      <w:pPr>
        <w:pStyle w:val="SingleTxt"/>
      </w:pPr>
      <w:r w:rsidRPr="005A40AD">
        <w:rPr>
          <w:rFonts w:hint="eastAsia"/>
        </w:rPr>
        <w:t>23.</w:t>
      </w:r>
      <w:r w:rsidRPr="005A40AD">
        <w:rPr>
          <w:rFonts w:hint="eastAsia"/>
        </w:rPr>
        <w:tab/>
      </w:r>
      <w:r w:rsidRPr="005A40AD">
        <w:rPr>
          <w:rFonts w:hint="eastAsia"/>
        </w:rPr>
        <w:t>委员会关切地注意到，缔约国公职人员和公众对暂行特别措施的非歧视性质和重要性的理解有限，这些措施旨在加快在妇女代表性不足的领域实现妇女和男子实质平等，包括在政治和公共生活中，特别是在决策和领导职位上。</w:t>
      </w:r>
    </w:p>
    <w:p w14:paraId="4AD2245D" w14:textId="77777777" w:rsidR="00365B00" w:rsidRPr="005A40AD" w:rsidRDefault="00365B00" w:rsidP="00365B00">
      <w:pPr>
        <w:pStyle w:val="SingleTxt"/>
      </w:pPr>
      <w:r w:rsidRPr="005A40AD">
        <w:rPr>
          <w:rFonts w:hint="eastAsia"/>
        </w:rPr>
        <w:t>24.</w:t>
      </w:r>
      <w:r w:rsidRPr="005A40AD">
        <w:rPr>
          <w:rFonts w:hint="eastAsia"/>
        </w:rPr>
        <w:tab/>
      </w:r>
      <w:r w:rsidRPr="005A40AD">
        <w:rPr>
          <w:rFonts w:eastAsia="黑体" w:hint="eastAsia"/>
        </w:rPr>
        <w:t>委员会根据《公约》第四条第</w:t>
      </w:r>
      <w:r w:rsidRPr="005A40AD">
        <w:rPr>
          <w:rFonts w:eastAsia="黑体" w:hint="eastAsia"/>
        </w:rPr>
        <w:t>1</w:t>
      </w:r>
      <w:r w:rsidRPr="005A40AD">
        <w:rPr>
          <w:rFonts w:eastAsia="黑体" w:hint="eastAsia"/>
        </w:rPr>
        <w:t>款和委员会关于暂行特别措施的第</w:t>
      </w:r>
      <w:r w:rsidRPr="005A40AD">
        <w:rPr>
          <w:rFonts w:eastAsia="黑体" w:hint="eastAsia"/>
        </w:rPr>
        <w:t>25</w:t>
      </w:r>
      <w:r w:rsidRPr="005A40AD">
        <w:rPr>
          <w:rFonts w:eastAsia="黑体" w:hint="eastAsia"/>
        </w:rPr>
        <w:t>号一般性建议</w:t>
      </w:r>
      <w:r w:rsidRPr="005A40AD">
        <w:rPr>
          <w:rFonts w:eastAsia="黑体" w:hint="eastAsia"/>
        </w:rPr>
        <w:t>(2004</w:t>
      </w:r>
      <w:r w:rsidRPr="005A40AD">
        <w:rPr>
          <w:rFonts w:eastAsia="黑体" w:hint="eastAsia"/>
        </w:rPr>
        <w:t>年</w:t>
      </w:r>
      <w:r w:rsidRPr="005A40AD">
        <w:rPr>
          <w:rFonts w:eastAsia="黑体" w:hint="eastAsia"/>
        </w:rPr>
        <w:t>)</w:t>
      </w:r>
      <w:r w:rsidRPr="005A40AD">
        <w:rPr>
          <w:rFonts w:eastAsia="黑体" w:hint="eastAsia"/>
        </w:rPr>
        <w:t>，建议缔约国</w:t>
      </w:r>
      <w:r w:rsidRPr="005A40AD">
        <w:rPr>
          <w:rFonts w:hint="eastAsia"/>
        </w:rPr>
        <w:t>：</w:t>
      </w:r>
    </w:p>
    <w:p w14:paraId="7AC9D2CA" w14:textId="611BA62E" w:rsidR="00365B00" w:rsidRPr="005A40AD" w:rsidRDefault="002B3A19" w:rsidP="00365B00">
      <w:pPr>
        <w:pStyle w:val="SingleTxt"/>
      </w:pPr>
      <w:r w:rsidRPr="005A40AD">
        <w:tab/>
      </w:r>
      <w:r w:rsidR="00365B00" w:rsidRPr="005A40AD">
        <w:rPr>
          <w:rFonts w:hint="eastAsia"/>
        </w:rPr>
        <w:t>(a)</w:t>
      </w:r>
      <w:r w:rsidR="00365B00" w:rsidRPr="005A40AD">
        <w:rPr>
          <w:rFonts w:hint="eastAsia"/>
        </w:rPr>
        <w:tab/>
      </w:r>
      <w:r w:rsidR="00365B00" w:rsidRPr="005A40AD">
        <w:rPr>
          <w:rFonts w:eastAsia="黑体" w:hint="eastAsia"/>
        </w:rPr>
        <w:t>提高公众认识，并对议员和其他相关官员进行培训，使其了解第</w:t>
      </w:r>
      <w:r w:rsidR="00365B00" w:rsidRPr="005A40AD">
        <w:rPr>
          <w:rFonts w:eastAsia="黑体" w:hint="eastAsia"/>
        </w:rPr>
        <w:t>4</w:t>
      </w:r>
      <w:r w:rsidR="00365B00" w:rsidRPr="005A40AD">
        <w:rPr>
          <w:rFonts w:eastAsia="黑体" w:hint="eastAsia"/>
        </w:rPr>
        <w:t>条第</w:t>
      </w:r>
      <w:r w:rsidR="00365B00" w:rsidRPr="005A40AD">
        <w:rPr>
          <w:rFonts w:eastAsia="黑体" w:hint="eastAsia"/>
        </w:rPr>
        <w:t>1</w:t>
      </w:r>
      <w:r w:rsidR="00365B00" w:rsidRPr="005A40AD">
        <w:rPr>
          <w:rFonts w:eastAsia="黑体" w:hint="eastAsia"/>
        </w:rPr>
        <w:t>款和关于暂行特别措施的第</w:t>
      </w:r>
      <w:r w:rsidR="00365B00" w:rsidRPr="005A40AD">
        <w:rPr>
          <w:rFonts w:eastAsia="黑体" w:hint="eastAsia"/>
        </w:rPr>
        <w:t>25</w:t>
      </w:r>
      <w:r w:rsidR="00365B00" w:rsidRPr="005A40AD">
        <w:rPr>
          <w:rFonts w:eastAsia="黑体" w:hint="eastAsia"/>
        </w:rPr>
        <w:t>号一般性建议</w:t>
      </w:r>
      <w:r w:rsidR="0099317F" w:rsidRPr="005A40AD">
        <w:rPr>
          <w:rFonts w:eastAsia="黑体" w:hint="eastAsia"/>
        </w:rPr>
        <w:t>(</w:t>
      </w:r>
      <w:r w:rsidR="00365B00" w:rsidRPr="005A40AD">
        <w:rPr>
          <w:rFonts w:eastAsia="黑体" w:hint="eastAsia"/>
        </w:rPr>
        <w:t>2004</w:t>
      </w:r>
      <w:r w:rsidR="00365B00" w:rsidRPr="005A40AD">
        <w:rPr>
          <w:rFonts w:eastAsia="黑体" w:hint="eastAsia"/>
        </w:rPr>
        <w:t>年</w:t>
      </w:r>
      <w:r w:rsidR="0099317F" w:rsidRPr="005A40AD">
        <w:rPr>
          <w:rFonts w:eastAsia="黑体" w:hint="eastAsia"/>
        </w:rPr>
        <w:t>)</w:t>
      </w:r>
      <w:r w:rsidR="00365B00" w:rsidRPr="005A40AD">
        <w:rPr>
          <w:rFonts w:eastAsia="黑体" w:hint="eastAsia"/>
        </w:rPr>
        <w:t>所指的暂行特别措施的非歧视性质</w:t>
      </w:r>
      <w:r w:rsidR="00365B00" w:rsidRPr="005A40AD">
        <w:rPr>
          <w:rFonts w:hint="eastAsia"/>
        </w:rPr>
        <w:t>；</w:t>
      </w:r>
    </w:p>
    <w:p w14:paraId="2BA88984" w14:textId="79716C85" w:rsidR="00365B00" w:rsidRPr="005A40AD" w:rsidRDefault="002B3A19" w:rsidP="00365B00">
      <w:pPr>
        <w:pStyle w:val="SingleTxt"/>
      </w:pPr>
      <w:r w:rsidRPr="005A40AD">
        <w:lastRenderedPageBreak/>
        <w:tab/>
      </w:r>
      <w:r w:rsidR="00365B00" w:rsidRPr="005A40AD">
        <w:rPr>
          <w:rFonts w:hint="eastAsia"/>
        </w:rPr>
        <w:t>(b)</w:t>
      </w:r>
      <w:r w:rsidR="00365B00" w:rsidRPr="005A40AD">
        <w:rPr>
          <w:rFonts w:hint="eastAsia"/>
        </w:rPr>
        <w:tab/>
      </w:r>
      <w:r w:rsidR="00365B00" w:rsidRPr="005A40AD">
        <w:rPr>
          <w:rFonts w:eastAsia="黑体" w:hint="eastAsia"/>
        </w:rPr>
        <w:t>通过和执行暂行特别措施，包括妇女的法定配额和优先征聘，以便在妇女代表性不足或处于不利地位的领域，如在政治和公共生活领域，特别是决策层，实现事男女实质平等；这些措施应包括有时限的目标和基准，以及对违规行为的制裁</w:t>
      </w:r>
      <w:r w:rsidR="00365B00" w:rsidRPr="005A40AD">
        <w:rPr>
          <w:rFonts w:hint="eastAsia"/>
        </w:rPr>
        <w:t>；</w:t>
      </w:r>
    </w:p>
    <w:p w14:paraId="7BB069C9" w14:textId="02019B6A" w:rsidR="00365B00" w:rsidRPr="005A40AD" w:rsidRDefault="002B3A19" w:rsidP="00365B00">
      <w:pPr>
        <w:pStyle w:val="SingleTxt"/>
      </w:pPr>
      <w:r w:rsidRPr="005A40AD">
        <w:tab/>
      </w:r>
      <w:r w:rsidR="00365B00" w:rsidRPr="005A40AD">
        <w:rPr>
          <w:rFonts w:hint="eastAsia"/>
        </w:rPr>
        <w:t>(c)</w:t>
      </w:r>
      <w:r w:rsidR="00365B00" w:rsidRPr="005A40AD">
        <w:rPr>
          <w:rFonts w:hint="eastAsia"/>
        </w:rPr>
        <w:tab/>
      </w:r>
      <w:r w:rsidR="00365B00" w:rsidRPr="005A40AD">
        <w:rPr>
          <w:rFonts w:eastAsia="黑体" w:hint="eastAsia"/>
        </w:rPr>
        <w:t>采取暂行特别措施，收集关于公共和私营部门执行积极区别对待立法情况的数据</w:t>
      </w:r>
      <w:r w:rsidR="00365B00" w:rsidRPr="005A40AD">
        <w:rPr>
          <w:rFonts w:hint="eastAsia"/>
        </w:rPr>
        <w:t>。</w:t>
      </w:r>
    </w:p>
    <w:p w14:paraId="39D7463F"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陈规定型观念</w:t>
      </w:r>
    </w:p>
    <w:p w14:paraId="12AEAD0A" w14:textId="77777777" w:rsidR="00365B00" w:rsidRPr="005A40AD" w:rsidRDefault="00365B00" w:rsidP="00365B00">
      <w:pPr>
        <w:pStyle w:val="SingleTxt"/>
      </w:pPr>
      <w:r w:rsidRPr="005A40AD">
        <w:rPr>
          <w:rFonts w:hint="eastAsia"/>
        </w:rPr>
        <w:t>25.</w:t>
      </w:r>
      <w:r w:rsidRPr="005A40AD">
        <w:rPr>
          <w:rFonts w:hint="eastAsia"/>
        </w:rPr>
        <w:tab/>
      </w:r>
      <w:r w:rsidRPr="005A40AD">
        <w:rPr>
          <w:rFonts w:hint="eastAsia"/>
        </w:rPr>
        <w:t>委员会注意到代表团在对话期间提供的信息，说明为消除性别陈规定型观念而开展的活动，包括性别平等教育和提高认识运动，以消除关于男女在家庭和社会中角色的陈规定型观念。然而，委员会关切地注意到：</w:t>
      </w:r>
    </w:p>
    <w:p w14:paraId="52311D6B" w14:textId="20AF8DEE" w:rsidR="00365B00" w:rsidRPr="005A40AD" w:rsidRDefault="002B3A19" w:rsidP="00365B00">
      <w:pPr>
        <w:pStyle w:val="SingleTxt"/>
      </w:pPr>
      <w:r w:rsidRPr="005A40AD">
        <w:tab/>
      </w:r>
      <w:r w:rsidR="00365B00" w:rsidRPr="005A40AD">
        <w:rPr>
          <w:rFonts w:hint="eastAsia"/>
        </w:rPr>
        <w:t>(a)</w:t>
      </w:r>
      <w:r w:rsidR="00365B00" w:rsidRPr="005A40AD">
        <w:rPr>
          <w:rFonts w:hint="eastAsia"/>
        </w:rPr>
        <w:tab/>
      </w:r>
      <w:r w:rsidR="00365B00" w:rsidRPr="005A40AD">
        <w:rPr>
          <w:rFonts w:hint="eastAsia"/>
        </w:rPr>
        <w:t>有报告称，妇女和女童面临压力，不得不遵守与着装和外表有关的性别陈规定型观念，她们独自旅行和驾驶汽车的自由受到限制；</w:t>
      </w:r>
    </w:p>
    <w:p w14:paraId="414261F8" w14:textId="09E49957" w:rsidR="00365B00" w:rsidRPr="005A40AD" w:rsidRDefault="002B3A19" w:rsidP="00365B00">
      <w:pPr>
        <w:pStyle w:val="SingleTxt"/>
      </w:pPr>
      <w:r w:rsidRPr="005A40AD">
        <w:tab/>
      </w:r>
      <w:r w:rsidR="00365B00" w:rsidRPr="005A40AD">
        <w:rPr>
          <w:rFonts w:hint="eastAsia"/>
        </w:rPr>
        <w:t>(b)</w:t>
      </w:r>
      <w:r w:rsidR="00365B00" w:rsidRPr="005A40AD">
        <w:rPr>
          <w:rFonts w:hint="eastAsia"/>
        </w:rPr>
        <w:tab/>
      </w:r>
      <w:r w:rsidR="00365B00" w:rsidRPr="005A40AD">
        <w:rPr>
          <w:rFonts w:hint="eastAsia"/>
        </w:rPr>
        <w:t>包括社交媒体在内的媒体对妇女的陈规定型和歧视性描述；</w:t>
      </w:r>
    </w:p>
    <w:p w14:paraId="2AB5479A" w14:textId="21DB42B9" w:rsidR="00365B00" w:rsidRPr="005A40AD" w:rsidRDefault="002B3A19" w:rsidP="00365B00">
      <w:pPr>
        <w:pStyle w:val="SingleTxt"/>
      </w:pPr>
      <w:r w:rsidRPr="005A40AD">
        <w:tab/>
      </w:r>
      <w:r w:rsidR="00365B00" w:rsidRPr="005A40AD">
        <w:rPr>
          <w:rFonts w:hint="eastAsia"/>
        </w:rPr>
        <w:t>(c)</w:t>
      </w:r>
      <w:r w:rsidR="00365B00" w:rsidRPr="005A40AD">
        <w:rPr>
          <w:rFonts w:hint="eastAsia"/>
        </w:rPr>
        <w:tab/>
      </w:r>
      <w:r w:rsidR="00365B00" w:rsidRPr="005A40AD">
        <w:rPr>
          <w:rFonts w:hint="eastAsia"/>
        </w:rPr>
        <w:t>缺乏旨在消除关于男女在家庭和社会中角色和责任的歧视性陈规定型观念的综合战略。</w:t>
      </w:r>
    </w:p>
    <w:p w14:paraId="0788B6FD" w14:textId="77777777" w:rsidR="00365B00" w:rsidRPr="005A40AD" w:rsidRDefault="00365B00" w:rsidP="00365B00">
      <w:pPr>
        <w:pStyle w:val="SingleTxt"/>
      </w:pPr>
      <w:r w:rsidRPr="005A40AD">
        <w:rPr>
          <w:rFonts w:hint="eastAsia"/>
        </w:rPr>
        <w:t>26.</w:t>
      </w:r>
      <w:r w:rsidRPr="005A40AD">
        <w:rPr>
          <w:rFonts w:hint="eastAsia"/>
        </w:rPr>
        <w:tab/>
      </w:r>
      <w:r w:rsidRPr="005A40AD">
        <w:rPr>
          <w:rFonts w:eastAsia="黑体" w:hint="eastAsia"/>
        </w:rPr>
        <w:t>委员会建议缔约国</w:t>
      </w:r>
      <w:r w:rsidRPr="005A40AD">
        <w:rPr>
          <w:rFonts w:hint="eastAsia"/>
        </w:rPr>
        <w:t>：</w:t>
      </w:r>
    </w:p>
    <w:p w14:paraId="22E0CBCC" w14:textId="739B7BCF" w:rsidR="00365B00" w:rsidRPr="005A40AD" w:rsidRDefault="002B3A19" w:rsidP="00365B00">
      <w:pPr>
        <w:pStyle w:val="SingleTxt"/>
      </w:pPr>
      <w:r w:rsidRPr="005A40AD">
        <w:tab/>
      </w:r>
      <w:r w:rsidR="00365B00" w:rsidRPr="005A40AD">
        <w:rPr>
          <w:rFonts w:hint="eastAsia"/>
        </w:rPr>
        <w:t>(a)</w:t>
      </w:r>
      <w:r w:rsidR="00365B00" w:rsidRPr="005A40AD">
        <w:rPr>
          <w:rFonts w:hint="eastAsia"/>
        </w:rPr>
        <w:tab/>
      </w:r>
      <w:r w:rsidR="00365B00" w:rsidRPr="005A40AD">
        <w:rPr>
          <w:rFonts w:eastAsia="黑体" w:hint="eastAsia"/>
        </w:rPr>
        <w:t>取消对妇女单独旅行和开车自由的限制，并开展宣传运动，消除性别陈规定型观念以及宗教和文化误解</w:t>
      </w:r>
      <w:r w:rsidR="00365B00" w:rsidRPr="005A40AD">
        <w:rPr>
          <w:rFonts w:hint="eastAsia"/>
        </w:rPr>
        <w:t>；</w:t>
      </w:r>
    </w:p>
    <w:p w14:paraId="24F71A51" w14:textId="2EE9B4C7" w:rsidR="00365B00" w:rsidRPr="005A40AD" w:rsidRDefault="002B3A19" w:rsidP="00365B00">
      <w:pPr>
        <w:pStyle w:val="SingleTxt"/>
      </w:pPr>
      <w:r w:rsidRPr="005A40AD">
        <w:tab/>
      </w:r>
      <w:r w:rsidR="00365B00" w:rsidRPr="005A40AD">
        <w:rPr>
          <w:rFonts w:hint="eastAsia"/>
        </w:rPr>
        <w:t>(b)</w:t>
      </w:r>
      <w:r w:rsidR="00365B00" w:rsidRPr="005A40AD">
        <w:rPr>
          <w:rFonts w:hint="eastAsia"/>
        </w:rPr>
        <w:tab/>
      </w:r>
      <w:r w:rsidR="00365B00" w:rsidRPr="005A40AD">
        <w:rPr>
          <w:rFonts w:eastAsia="黑体" w:hint="eastAsia"/>
        </w:rPr>
        <w:t>制定媒体和记者行为守则，以消除印刷、视听和社交媒体中的性别陈规定型观念，宣传妇女作为变革积极推动者的正面形象，并建立媒体观察站，监测和应对媒体中的性别陈规定型观念</w:t>
      </w:r>
      <w:r w:rsidR="00365B00" w:rsidRPr="005A40AD">
        <w:rPr>
          <w:rFonts w:hint="eastAsia"/>
        </w:rPr>
        <w:t>；</w:t>
      </w:r>
    </w:p>
    <w:p w14:paraId="36B95AA9" w14:textId="56C90471" w:rsidR="00365B00" w:rsidRPr="005A40AD" w:rsidRDefault="002B3A19" w:rsidP="00365B00">
      <w:pPr>
        <w:pStyle w:val="SingleTxt"/>
      </w:pPr>
      <w:r w:rsidRPr="005A40AD">
        <w:tab/>
      </w:r>
      <w:r w:rsidR="00365B00" w:rsidRPr="005A40AD">
        <w:rPr>
          <w:rFonts w:hint="eastAsia"/>
        </w:rPr>
        <w:t>(c)</w:t>
      </w:r>
      <w:r w:rsidR="00365B00" w:rsidRPr="005A40AD">
        <w:rPr>
          <w:rFonts w:hint="eastAsia"/>
        </w:rPr>
        <w:tab/>
      </w:r>
      <w:r w:rsidR="00365B00" w:rsidRPr="005A40AD">
        <w:rPr>
          <w:rFonts w:eastAsia="黑体" w:hint="eastAsia"/>
        </w:rPr>
        <w:t>通过一项具有有专项预算和基于成果的目标的综合战略，旨在消除重男轻女的态度和关于男女在家庭和社会中角色和责任的定型观念。授权并在财政上支持民间社会开展公众教育，提高对性别陈规定型观念对妇女行使基本权利的负面影响的认识</w:t>
      </w:r>
      <w:r w:rsidR="00365B00" w:rsidRPr="005A40AD">
        <w:rPr>
          <w:rFonts w:hint="eastAsia"/>
        </w:rPr>
        <w:t>。</w:t>
      </w:r>
    </w:p>
    <w:p w14:paraId="7FD7D8F0"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对妇女的性别暴力</w:t>
      </w:r>
    </w:p>
    <w:p w14:paraId="16AA5D56" w14:textId="646BB05F" w:rsidR="00365B00" w:rsidRPr="005A40AD" w:rsidRDefault="00365B00" w:rsidP="00365B00">
      <w:pPr>
        <w:pStyle w:val="SingleTxt"/>
      </w:pPr>
      <w:r w:rsidRPr="005A40AD">
        <w:rPr>
          <w:rFonts w:hint="eastAsia"/>
        </w:rPr>
        <w:t>27.</w:t>
      </w:r>
      <w:r w:rsidRPr="005A40AD">
        <w:rPr>
          <w:rFonts w:hint="eastAsia"/>
        </w:rPr>
        <w:tab/>
      </w:r>
      <w:r w:rsidRPr="005A40AD">
        <w:rPr>
          <w:rFonts w:hint="eastAsia"/>
        </w:rPr>
        <w:t>委员会注意到</w:t>
      </w:r>
      <w:r w:rsidRPr="005A40AD">
        <w:rPr>
          <w:rFonts w:hint="eastAsia"/>
        </w:rPr>
        <w:t>2022</w:t>
      </w:r>
      <w:r w:rsidRPr="005A40AD">
        <w:rPr>
          <w:rFonts w:hint="eastAsia"/>
        </w:rPr>
        <w:t>年进行了全国妇女健康和家庭地位调查，之后提出了建议和解决这些问题的路线图，并注意到设立了土库曼斯坦遵守人权和国际人道法领域国际义务部门间委员会特别工作组，以制定防止暴力侵害妇女行为的措施。然而，委员会关切地注意到，调查显示缔约国</w:t>
      </w:r>
      <w:r w:rsidRPr="005A40AD">
        <w:rPr>
          <w:rFonts w:hint="eastAsia"/>
        </w:rPr>
        <w:t>12%</w:t>
      </w:r>
      <w:r w:rsidRPr="005A40AD">
        <w:rPr>
          <w:rFonts w:hint="eastAsia"/>
        </w:rPr>
        <w:t>的妇女曾遭受亲密伴侣的身体和</w:t>
      </w:r>
      <w:r w:rsidR="0099317F" w:rsidRPr="005A40AD">
        <w:rPr>
          <w:rFonts w:hint="eastAsia"/>
        </w:rPr>
        <w:t>(</w:t>
      </w:r>
      <w:r w:rsidRPr="005A40AD">
        <w:rPr>
          <w:rFonts w:hint="eastAsia"/>
        </w:rPr>
        <w:t>或</w:t>
      </w:r>
      <w:r w:rsidR="0099317F" w:rsidRPr="005A40AD">
        <w:rPr>
          <w:rFonts w:hint="eastAsia"/>
        </w:rPr>
        <w:t>)</w:t>
      </w:r>
      <w:r w:rsidRPr="005A40AD">
        <w:rPr>
          <w:rFonts w:hint="eastAsia"/>
        </w:rPr>
        <w:t>性暴力。委员会还关切地注意到：</w:t>
      </w:r>
    </w:p>
    <w:p w14:paraId="20CB6052" w14:textId="200F853D" w:rsidR="00365B00" w:rsidRPr="005A40AD" w:rsidRDefault="002B3A19" w:rsidP="00365B00">
      <w:pPr>
        <w:pStyle w:val="SingleTxt"/>
      </w:pPr>
      <w:r w:rsidRPr="005A40AD">
        <w:tab/>
      </w:r>
      <w:r w:rsidR="00365B00" w:rsidRPr="005A40AD">
        <w:rPr>
          <w:rFonts w:hint="eastAsia"/>
        </w:rPr>
        <w:t>(a)</w:t>
      </w:r>
      <w:r w:rsidR="00365B00" w:rsidRPr="005A40AD">
        <w:rPr>
          <w:rFonts w:hint="eastAsia"/>
        </w:rPr>
        <w:tab/>
      </w:r>
      <w:r w:rsidR="00365B00" w:rsidRPr="005A40AD">
        <w:rPr>
          <w:rFonts w:hint="eastAsia"/>
        </w:rPr>
        <w:t>没有专门将一切形式的对妇女的性别暴力，包括家庭暴力定为刑事犯罪的立法，也没有消除一切形式的对妇女的性别暴力的综合战略；</w:t>
      </w:r>
    </w:p>
    <w:p w14:paraId="353AE67B" w14:textId="0E772B56" w:rsidR="00365B00" w:rsidRPr="005A40AD" w:rsidRDefault="002B3A19" w:rsidP="00365B00">
      <w:pPr>
        <w:pStyle w:val="SingleTxt"/>
      </w:pPr>
      <w:r w:rsidRPr="005A40AD">
        <w:lastRenderedPageBreak/>
        <w:tab/>
      </w:r>
      <w:r w:rsidR="00365B00" w:rsidRPr="005A40AD">
        <w:rPr>
          <w:rFonts w:hint="eastAsia"/>
        </w:rPr>
        <w:t>(b)</w:t>
      </w:r>
      <w:r w:rsidR="00365B00" w:rsidRPr="005A40AD">
        <w:rPr>
          <w:rFonts w:hint="eastAsia"/>
        </w:rPr>
        <w:tab/>
      </w:r>
      <w:r w:rsidR="00365B00" w:rsidRPr="005A40AD">
        <w:rPr>
          <w:rFonts w:hint="eastAsia"/>
        </w:rPr>
        <w:t>新的《社会服务法》</w:t>
      </w:r>
      <w:r w:rsidR="00365B00" w:rsidRPr="005A40AD">
        <w:rPr>
          <w:rFonts w:hint="eastAsia"/>
        </w:rPr>
        <w:t>(2021</w:t>
      </w:r>
      <w:r w:rsidR="00365B00" w:rsidRPr="005A40AD">
        <w:rPr>
          <w:rFonts w:hint="eastAsia"/>
        </w:rPr>
        <w:t>年</w:t>
      </w:r>
      <w:r w:rsidR="00365B00" w:rsidRPr="005A40AD">
        <w:rPr>
          <w:rFonts w:hint="eastAsia"/>
        </w:rPr>
        <w:t>)</w:t>
      </w:r>
      <w:r w:rsidR="00365B00" w:rsidRPr="005A40AD">
        <w:rPr>
          <w:rFonts w:hint="eastAsia"/>
        </w:rPr>
        <w:t>没有明确规定为家庭暴力的女性幸存者提供受害者支助服务，没有国家经管的受害者支助服务，国家没有为民间社会组织提供的受害者支助服务提供资金；</w:t>
      </w:r>
    </w:p>
    <w:p w14:paraId="2FA8DB78" w14:textId="0CC6423C" w:rsidR="00365B00" w:rsidRPr="005A40AD" w:rsidRDefault="002B3A19" w:rsidP="00365B00">
      <w:pPr>
        <w:pStyle w:val="SingleTxt"/>
      </w:pPr>
      <w:r w:rsidRPr="005A40AD">
        <w:tab/>
      </w:r>
      <w:r w:rsidR="00365B00" w:rsidRPr="005A40AD">
        <w:rPr>
          <w:rFonts w:hint="eastAsia"/>
        </w:rPr>
        <w:t>(c)</w:t>
      </w:r>
      <w:r w:rsidR="00365B00" w:rsidRPr="005A40AD">
        <w:rPr>
          <w:rFonts w:hint="eastAsia"/>
        </w:rPr>
        <w:tab/>
      </w:r>
      <w:r w:rsidR="00365B00" w:rsidRPr="005A40AD">
        <w:rPr>
          <w:rFonts w:hint="eastAsia"/>
        </w:rPr>
        <w:t>缺乏关于对妇女和女童的性别暴力案件的统计数据。</w:t>
      </w:r>
    </w:p>
    <w:p w14:paraId="7BF85BD0" w14:textId="22B865E5" w:rsidR="00365B00" w:rsidRPr="005A40AD" w:rsidRDefault="00365B00" w:rsidP="002429D4">
      <w:pPr>
        <w:pStyle w:val="SingleTxt"/>
        <w:wordWrap w:val="0"/>
      </w:pPr>
      <w:r w:rsidRPr="005A40AD">
        <w:rPr>
          <w:rFonts w:hint="eastAsia"/>
        </w:rPr>
        <w:t>28.</w:t>
      </w:r>
      <w:r w:rsidRPr="005A40AD">
        <w:rPr>
          <w:rFonts w:hint="eastAsia"/>
        </w:rPr>
        <w:tab/>
      </w:r>
      <w:r w:rsidRPr="005A40AD">
        <w:rPr>
          <w:rFonts w:eastAsia="黑体" w:hint="eastAsia"/>
        </w:rPr>
        <w:t>委员会回顾其关于基于性别的暴力侵害妇女行为的第</w:t>
      </w:r>
      <w:r w:rsidRPr="005A40AD">
        <w:rPr>
          <w:rFonts w:eastAsia="黑体" w:hint="eastAsia"/>
        </w:rPr>
        <w:t>35</w:t>
      </w:r>
      <w:r w:rsidRPr="005A40AD">
        <w:rPr>
          <w:rFonts w:eastAsia="黑体" w:hint="eastAsia"/>
        </w:rPr>
        <w:t>号一般性建议</w:t>
      </w:r>
      <w:r w:rsidR="0099317F" w:rsidRPr="005A40AD">
        <w:rPr>
          <w:rFonts w:eastAsia="黑体" w:hint="eastAsia"/>
        </w:rPr>
        <w:t>(</w:t>
      </w:r>
      <w:r w:rsidRPr="005A40AD">
        <w:rPr>
          <w:rFonts w:eastAsia="黑体" w:hint="eastAsia"/>
        </w:rPr>
        <w:t>2017</w:t>
      </w:r>
      <w:r w:rsidRPr="005A40AD">
        <w:rPr>
          <w:rFonts w:eastAsia="黑体" w:hint="eastAsia"/>
        </w:rPr>
        <w:t>年，</w:t>
      </w:r>
      <w:r w:rsidRPr="005A40AD">
        <w:rPr>
          <w:rFonts w:eastAsia="黑体" w:hint="eastAsia"/>
          <w:spacing w:val="-6"/>
        </w:rPr>
        <w:t>更新第</w:t>
      </w:r>
      <w:r w:rsidRPr="005A40AD">
        <w:rPr>
          <w:rFonts w:eastAsia="黑体" w:hint="eastAsia"/>
          <w:spacing w:val="-6"/>
        </w:rPr>
        <w:t>19</w:t>
      </w:r>
      <w:r w:rsidRPr="005A40AD">
        <w:rPr>
          <w:rFonts w:eastAsia="黑体" w:hint="eastAsia"/>
          <w:spacing w:val="-6"/>
        </w:rPr>
        <w:t>号一般性建议</w:t>
      </w:r>
      <w:r w:rsidR="0099317F" w:rsidRPr="005A40AD">
        <w:rPr>
          <w:rFonts w:eastAsia="黑体" w:hint="eastAsia"/>
          <w:spacing w:val="-6"/>
        </w:rPr>
        <w:t>)</w:t>
      </w:r>
      <w:r w:rsidRPr="005A40AD">
        <w:rPr>
          <w:rFonts w:eastAsia="黑体" w:hint="eastAsia"/>
          <w:spacing w:val="-6"/>
        </w:rPr>
        <w:t>，并回顾其先前的结论性意见</w:t>
      </w:r>
      <w:r w:rsidRPr="005A40AD">
        <w:rPr>
          <w:rFonts w:eastAsia="黑体" w:hint="eastAsia"/>
          <w:spacing w:val="-6"/>
        </w:rPr>
        <w:t>(</w:t>
      </w:r>
      <w:hyperlink r:id="rId29" w:history="1">
        <w:r w:rsidRPr="005A40AD">
          <w:rPr>
            <w:rStyle w:val="af7"/>
            <w:rFonts w:eastAsia="黑体" w:hint="eastAsia"/>
            <w:spacing w:val="-6"/>
          </w:rPr>
          <w:t>CEDAW/C/TK</w:t>
        </w:r>
        <w:r w:rsidRPr="005A40AD">
          <w:rPr>
            <w:rStyle w:val="af7"/>
            <w:rFonts w:eastAsia="黑体" w:hint="eastAsia"/>
          </w:rPr>
          <w:t>M/CO/5</w:t>
        </w:r>
      </w:hyperlink>
      <w:r w:rsidRPr="005A40AD">
        <w:rPr>
          <w:rFonts w:eastAsia="黑体" w:hint="eastAsia"/>
        </w:rPr>
        <w:t>，第</w:t>
      </w:r>
      <w:r w:rsidRPr="005A40AD">
        <w:rPr>
          <w:rFonts w:eastAsia="黑体" w:hint="eastAsia"/>
        </w:rPr>
        <w:t>23</w:t>
      </w:r>
      <w:r w:rsidRPr="005A40AD">
        <w:rPr>
          <w:rFonts w:eastAsia="黑体" w:hint="eastAsia"/>
        </w:rPr>
        <w:t>段</w:t>
      </w:r>
      <w:r w:rsidRPr="005A40AD">
        <w:rPr>
          <w:rFonts w:eastAsia="黑体" w:hint="eastAsia"/>
        </w:rPr>
        <w:t>)</w:t>
      </w:r>
      <w:r w:rsidRPr="005A40AD">
        <w:rPr>
          <w:rFonts w:eastAsia="黑体" w:hint="eastAsia"/>
        </w:rPr>
        <w:t>，建议缔约国</w:t>
      </w:r>
      <w:r w:rsidRPr="005A40AD">
        <w:rPr>
          <w:rFonts w:hint="eastAsia"/>
        </w:rPr>
        <w:t>：</w:t>
      </w:r>
    </w:p>
    <w:p w14:paraId="01E736DF" w14:textId="2CE7AFEB" w:rsidR="00365B00" w:rsidRPr="005A40AD" w:rsidRDefault="002B3A19" w:rsidP="00365B00">
      <w:pPr>
        <w:pStyle w:val="SingleTxt"/>
      </w:pPr>
      <w:r w:rsidRPr="005A40AD">
        <w:tab/>
      </w:r>
      <w:r w:rsidR="00365B00" w:rsidRPr="005A40AD">
        <w:rPr>
          <w:rFonts w:hint="eastAsia"/>
        </w:rPr>
        <w:t>(a)</w:t>
      </w:r>
      <w:r w:rsidR="00365B00" w:rsidRPr="005A40AD">
        <w:rPr>
          <w:rFonts w:hint="eastAsia"/>
        </w:rPr>
        <w:tab/>
      </w:r>
      <w:r w:rsidR="00365B00" w:rsidRPr="005A40AD">
        <w:rPr>
          <w:rFonts w:eastAsia="黑体"/>
        </w:rPr>
        <w:t>不再拖延地通过立法，明确界定一切形式的对妇女的性别暴力，包括家庭暴力，并将其定为刑事犯罪；制定一项综合战略，消除一切形式的对妇女的性别暴力，包括家庭暴力；确保为暴力受害者提供免费法律和医疗援助</w:t>
      </w:r>
      <w:r w:rsidR="00365B00" w:rsidRPr="005A40AD">
        <w:rPr>
          <w:rFonts w:hint="eastAsia"/>
        </w:rPr>
        <w:t>；</w:t>
      </w:r>
    </w:p>
    <w:p w14:paraId="1E30C9AD" w14:textId="1F9A9D1D" w:rsidR="00365B00" w:rsidRPr="005A40AD" w:rsidRDefault="002B3A19" w:rsidP="00365B00">
      <w:pPr>
        <w:pStyle w:val="SingleTxt"/>
      </w:pPr>
      <w:r w:rsidRPr="005A40AD">
        <w:tab/>
      </w:r>
      <w:r w:rsidR="00365B00" w:rsidRPr="005A40AD">
        <w:rPr>
          <w:rFonts w:hint="eastAsia"/>
        </w:rPr>
        <w:t>(b)</w:t>
      </w:r>
      <w:r w:rsidR="00365B00" w:rsidRPr="005A40AD">
        <w:rPr>
          <w:rFonts w:hint="eastAsia"/>
        </w:rPr>
        <w:tab/>
      </w:r>
      <w:r w:rsidR="00365B00" w:rsidRPr="005A40AD">
        <w:rPr>
          <w:rFonts w:eastAsia="黑体" w:hint="eastAsia"/>
        </w:rPr>
        <w:t>系统地调查和起诉所有举报的对妇女的性别暴力案件，包括家庭暴力案件，对施暴者判刑，并对法官、检察官、警察和其他执法官员进行强制性能力建设，内容涉及在对妇女和女童的性别暴力案件中严格适用相关刑法规定，并采用敏感对待性别问题的审讯和调查方法</w:t>
      </w:r>
      <w:r w:rsidR="00365B00" w:rsidRPr="005A40AD">
        <w:rPr>
          <w:rFonts w:hint="eastAsia"/>
        </w:rPr>
        <w:t>；</w:t>
      </w:r>
    </w:p>
    <w:p w14:paraId="50B5C253" w14:textId="7D745A0D" w:rsidR="00365B00" w:rsidRPr="005A40AD" w:rsidRDefault="002B3A19" w:rsidP="00365B00">
      <w:pPr>
        <w:pStyle w:val="SingleTxt"/>
      </w:pPr>
      <w:r w:rsidRPr="005A40AD">
        <w:tab/>
      </w:r>
      <w:r w:rsidR="00365B00" w:rsidRPr="005A40AD">
        <w:rPr>
          <w:rFonts w:hint="eastAsia"/>
        </w:rPr>
        <w:t>(c)</w:t>
      </w:r>
      <w:r w:rsidR="00365B00" w:rsidRPr="005A40AD">
        <w:rPr>
          <w:rFonts w:hint="eastAsia"/>
        </w:rPr>
        <w:tab/>
      </w:r>
      <w:r w:rsidR="00365B00" w:rsidRPr="005A40AD">
        <w:rPr>
          <w:rFonts w:eastAsia="黑体" w:hint="eastAsia"/>
        </w:rPr>
        <w:t>通过修订《社会服务法》</w:t>
      </w:r>
      <w:r w:rsidR="00365B00" w:rsidRPr="005A40AD">
        <w:rPr>
          <w:rFonts w:eastAsia="黑体" w:hint="eastAsia"/>
        </w:rPr>
        <w:t>(2021</w:t>
      </w:r>
      <w:r w:rsidR="00365B00" w:rsidRPr="005A40AD">
        <w:rPr>
          <w:rFonts w:eastAsia="黑体" w:hint="eastAsia"/>
        </w:rPr>
        <w:t>年</w:t>
      </w:r>
      <w:r w:rsidR="00365B00" w:rsidRPr="005A40AD">
        <w:rPr>
          <w:rFonts w:eastAsia="黑体" w:hint="eastAsia"/>
        </w:rPr>
        <w:t>)</w:t>
      </w:r>
      <w:r w:rsidR="00365B00" w:rsidRPr="005A40AD">
        <w:rPr>
          <w:rFonts w:eastAsia="黑体" w:hint="eastAsia"/>
        </w:rPr>
        <w:t>，明确纳入对家庭暴力女性幸存者的支助服务，从而加强对受害者的支助服务；公布和扩大警察、社会和卫生保健工作者为全国家庭暴力受害妇女和女童提供优质服务的标准作业程序；公布为落实全国妇女健康和家庭地位调查的建议而制定的路线图</w:t>
      </w:r>
      <w:r w:rsidR="00365B00" w:rsidRPr="005A40AD">
        <w:rPr>
          <w:rFonts w:hint="eastAsia"/>
        </w:rPr>
        <w:t>；</w:t>
      </w:r>
    </w:p>
    <w:p w14:paraId="67ECB7C7" w14:textId="73AFB089" w:rsidR="00365B00" w:rsidRPr="005A40AD" w:rsidRDefault="002B3A19" w:rsidP="00365B00">
      <w:pPr>
        <w:pStyle w:val="SingleTxt"/>
      </w:pPr>
      <w:r w:rsidRPr="005A40AD">
        <w:tab/>
      </w:r>
      <w:r w:rsidR="00365B00" w:rsidRPr="005A40AD">
        <w:rPr>
          <w:rFonts w:hint="eastAsia"/>
        </w:rPr>
        <w:t>(d)</w:t>
      </w:r>
      <w:r w:rsidR="00365B00" w:rsidRPr="005A40AD">
        <w:rPr>
          <w:rFonts w:hint="eastAsia"/>
        </w:rPr>
        <w:tab/>
      </w:r>
      <w:r w:rsidR="00365B00" w:rsidRPr="005A40AD">
        <w:rPr>
          <w:rFonts w:eastAsia="黑体" w:hint="eastAsia"/>
        </w:rPr>
        <w:t>制定社会契约立法，使民间社会组织能够与缔约国签订合同，为暴力行为的妇女和女童幸存者提供基本服务，并建立缔约国与这些组织合作的正式机制，支持和增加从事性别平等和保护妇女权利工作的独立非政府组织的数量，并为它们以及经营庇护所的组织提供充足的资金</w:t>
      </w:r>
      <w:r w:rsidR="00365B00" w:rsidRPr="005A40AD">
        <w:rPr>
          <w:rFonts w:hint="eastAsia"/>
        </w:rPr>
        <w:t>；</w:t>
      </w:r>
    </w:p>
    <w:p w14:paraId="7F532E06" w14:textId="361475E0" w:rsidR="00365B00" w:rsidRPr="005A40AD" w:rsidRDefault="002B3A19" w:rsidP="00365B00">
      <w:pPr>
        <w:pStyle w:val="SingleTxt"/>
      </w:pPr>
      <w:r w:rsidRPr="005A40AD">
        <w:tab/>
      </w:r>
      <w:r w:rsidR="00365B00" w:rsidRPr="005A40AD">
        <w:rPr>
          <w:rFonts w:hint="eastAsia"/>
        </w:rPr>
        <w:t>(e)</w:t>
      </w:r>
      <w:r w:rsidR="00365B00" w:rsidRPr="005A40AD">
        <w:rPr>
          <w:rFonts w:hint="eastAsia"/>
        </w:rPr>
        <w:tab/>
      </w:r>
      <w:r w:rsidR="00365B00" w:rsidRPr="005A40AD">
        <w:rPr>
          <w:rFonts w:eastAsia="黑体" w:hint="eastAsia"/>
        </w:rPr>
        <w:t>系统地收集关于对妇女和女童的性别暴力的投诉数量以及关于对犯罪人进行调查、起诉、定罪和判刑的数据，并按年龄和受害人与犯罪人之间的关系分列</w:t>
      </w:r>
      <w:r w:rsidR="00365B00" w:rsidRPr="005A40AD">
        <w:rPr>
          <w:rFonts w:hint="eastAsia"/>
        </w:rPr>
        <w:t>。</w:t>
      </w:r>
    </w:p>
    <w:p w14:paraId="35198920"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贩运人口和利用卖淫营利</w:t>
      </w:r>
    </w:p>
    <w:p w14:paraId="2FAE6EA9" w14:textId="77777777" w:rsidR="00365B00" w:rsidRPr="005A40AD" w:rsidRDefault="00365B00" w:rsidP="00365B00">
      <w:pPr>
        <w:pStyle w:val="SingleTxt"/>
      </w:pPr>
      <w:r w:rsidRPr="005A40AD">
        <w:rPr>
          <w:rFonts w:hint="eastAsia"/>
        </w:rPr>
        <w:t>29.</w:t>
      </w:r>
      <w:r w:rsidRPr="005A40AD">
        <w:rPr>
          <w:rFonts w:hint="eastAsia"/>
        </w:rPr>
        <w:tab/>
      </w:r>
      <w:r w:rsidRPr="005A40AD">
        <w:rPr>
          <w:rFonts w:hint="eastAsia"/>
        </w:rPr>
        <w:t>委员会注意到，缔约国延长了</w:t>
      </w:r>
      <w:r w:rsidRPr="005A40AD">
        <w:rPr>
          <w:rFonts w:hint="eastAsia"/>
        </w:rPr>
        <w:t>2020-2022</w:t>
      </w:r>
      <w:r w:rsidRPr="005A40AD">
        <w:rPr>
          <w:rFonts w:hint="eastAsia"/>
        </w:rPr>
        <w:t>年打击人口贩运国家行动计划，而且每年举办培训班，建设内政人员处理人口贩运问题的能力。然而，委员会关切地注意到：</w:t>
      </w:r>
    </w:p>
    <w:p w14:paraId="51D821A9" w14:textId="5EDC1CFF" w:rsidR="00365B00" w:rsidRPr="005A40AD" w:rsidRDefault="002429D4" w:rsidP="00365B00">
      <w:pPr>
        <w:pStyle w:val="SingleTxt"/>
      </w:pPr>
      <w:r w:rsidRPr="005A40AD">
        <w:tab/>
      </w:r>
      <w:r w:rsidR="00365B00" w:rsidRPr="005A40AD">
        <w:rPr>
          <w:rFonts w:hint="eastAsia"/>
        </w:rPr>
        <w:t>(a)</w:t>
      </w:r>
      <w:r w:rsidR="00365B00" w:rsidRPr="005A40AD">
        <w:rPr>
          <w:rFonts w:hint="eastAsia"/>
        </w:rPr>
        <w:tab/>
      </w:r>
      <w:r w:rsidR="00365B00" w:rsidRPr="005A40AD">
        <w:rPr>
          <w:rFonts w:hint="eastAsia"/>
        </w:rPr>
        <w:t>为执行打击贩运人口立法和打击贩运人口国家行动计划，包括为解决贩运人口根源的预防方案分配的财政资源有限；</w:t>
      </w:r>
    </w:p>
    <w:p w14:paraId="6B90292F" w14:textId="3D5147DE" w:rsidR="00365B00" w:rsidRPr="005A40AD" w:rsidRDefault="002429D4" w:rsidP="00365B00">
      <w:pPr>
        <w:pStyle w:val="SingleTxt"/>
      </w:pPr>
      <w:r w:rsidRPr="005A40AD">
        <w:tab/>
      </w:r>
      <w:r w:rsidR="00365B00" w:rsidRPr="005A40AD">
        <w:rPr>
          <w:rFonts w:hint="eastAsia"/>
        </w:rPr>
        <w:t>(b)</w:t>
      </w:r>
      <w:r w:rsidR="00365B00" w:rsidRPr="005A40AD">
        <w:rPr>
          <w:rFonts w:hint="eastAsia"/>
        </w:rPr>
        <w:tab/>
      </w:r>
      <w:r w:rsidR="00365B00" w:rsidRPr="005A40AD">
        <w:rPr>
          <w:rFonts w:hint="eastAsia"/>
        </w:rPr>
        <w:t>及早查明被贩运者的比率以及贩运人口、特别是贩运妇女和女童案件的调查、起诉和定罪率较低；</w:t>
      </w:r>
    </w:p>
    <w:p w14:paraId="1488D348" w14:textId="723ED255" w:rsidR="00365B00" w:rsidRPr="005A40AD" w:rsidRDefault="002429D4" w:rsidP="00365B00">
      <w:pPr>
        <w:pStyle w:val="SingleTxt"/>
      </w:pPr>
      <w:r w:rsidRPr="005A40AD">
        <w:tab/>
      </w:r>
      <w:r w:rsidR="00365B00" w:rsidRPr="005A40AD">
        <w:rPr>
          <w:rFonts w:hint="eastAsia"/>
        </w:rPr>
        <w:t>(c)</w:t>
      </w:r>
      <w:r w:rsidR="00365B00" w:rsidRPr="005A40AD">
        <w:rPr>
          <w:rFonts w:hint="eastAsia"/>
        </w:rPr>
        <w:tab/>
      </w:r>
      <w:r w:rsidR="00365B00" w:rsidRPr="005A40AD">
        <w:rPr>
          <w:rFonts w:hint="eastAsia"/>
        </w:rPr>
        <w:t>在执行打击贩运立法和处理贩运受害者问题的性别敏感规则方面，没有对司法部门、边防警察、劳动监察员和其他执法官员进行能力建设；</w:t>
      </w:r>
    </w:p>
    <w:p w14:paraId="601E3783" w14:textId="6F17FA0B" w:rsidR="00365B00" w:rsidRPr="005A40AD" w:rsidRDefault="002429D4" w:rsidP="00365B00">
      <w:pPr>
        <w:pStyle w:val="SingleTxt"/>
      </w:pPr>
      <w:r w:rsidRPr="005A40AD">
        <w:lastRenderedPageBreak/>
        <w:tab/>
      </w:r>
      <w:r w:rsidR="00365B00" w:rsidRPr="005A40AD">
        <w:rPr>
          <w:rFonts w:hint="eastAsia"/>
        </w:rPr>
        <w:t>(d)</w:t>
      </w:r>
      <w:r w:rsidR="00365B00" w:rsidRPr="005A40AD">
        <w:rPr>
          <w:rFonts w:hint="eastAsia"/>
        </w:rPr>
        <w:tab/>
      </w:r>
      <w:r w:rsidR="00365B00" w:rsidRPr="005A40AD">
        <w:rPr>
          <w:rFonts w:hint="eastAsia"/>
        </w:rPr>
        <w:t>缺乏国家资助的受害者支助服务和康复方案。</w:t>
      </w:r>
    </w:p>
    <w:p w14:paraId="02448BF0" w14:textId="77777777" w:rsidR="00365B00" w:rsidRPr="005A40AD" w:rsidRDefault="00365B00" w:rsidP="00365B00">
      <w:pPr>
        <w:pStyle w:val="SingleTxt"/>
      </w:pPr>
      <w:r w:rsidRPr="005A40AD">
        <w:rPr>
          <w:rFonts w:hint="eastAsia"/>
        </w:rPr>
        <w:t>30.</w:t>
      </w:r>
      <w:r w:rsidRPr="005A40AD">
        <w:rPr>
          <w:rFonts w:hint="eastAsia"/>
        </w:rPr>
        <w:tab/>
      </w:r>
      <w:r w:rsidRPr="005A40AD">
        <w:rPr>
          <w:rFonts w:eastAsia="黑体" w:hint="eastAsia"/>
        </w:rPr>
        <w:t>委员会根据关于全球移民背景下贩运妇女和女童问题的第</w:t>
      </w:r>
      <w:r w:rsidRPr="005A40AD">
        <w:rPr>
          <w:rFonts w:eastAsia="黑体" w:hint="eastAsia"/>
        </w:rPr>
        <w:t>38</w:t>
      </w:r>
      <w:r w:rsidRPr="005A40AD">
        <w:rPr>
          <w:rFonts w:eastAsia="黑体" w:hint="eastAsia"/>
        </w:rPr>
        <w:t>号一般性建议</w:t>
      </w:r>
      <w:r w:rsidRPr="005A40AD">
        <w:rPr>
          <w:rFonts w:eastAsia="黑体" w:hint="eastAsia"/>
        </w:rPr>
        <w:t>(2020</w:t>
      </w:r>
      <w:r w:rsidRPr="005A40AD">
        <w:rPr>
          <w:rFonts w:eastAsia="黑体" w:hint="eastAsia"/>
        </w:rPr>
        <w:t>年</w:t>
      </w:r>
      <w:r w:rsidRPr="005A40AD">
        <w:rPr>
          <w:rFonts w:eastAsia="黑体" w:hint="eastAsia"/>
        </w:rPr>
        <w:t>)</w:t>
      </w:r>
      <w:r w:rsidRPr="005A40AD">
        <w:rPr>
          <w:rFonts w:eastAsia="黑体" w:hint="eastAsia"/>
        </w:rPr>
        <w:t>，建议缔约国</w:t>
      </w:r>
      <w:r w:rsidRPr="005A40AD">
        <w:rPr>
          <w:rFonts w:hint="eastAsia"/>
        </w:rPr>
        <w:t>：</w:t>
      </w:r>
    </w:p>
    <w:p w14:paraId="1AB92685" w14:textId="7BE5F48D" w:rsidR="00365B00" w:rsidRPr="005A40AD" w:rsidRDefault="002429D4" w:rsidP="00365B00">
      <w:pPr>
        <w:pStyle w:val="SingleTxt"/>
      </w:pPr>
      <w:r w:rsidRPr="005A40AD">
        <w:tab/>
      </w:r>
      <w:r w:rsidR="00365B00" w:rsidRPr="005A40AD">
        <w:rPr>
          <w:rFonts w:hint="eastAsia"/>
        </w:rPr>
        <w:t>(a)</w:t>
      </w:r>
      <w:r w:rsidR="00365B00" w:rsidRPr="005A40AD">
        <w:rPr>
          <w:rFonts w:hint="eastAsia"/>
        </w:rPr>
        <w:tab/>
      </w:r>
      <w:r w:rsidR="00365B00" w:rsidRPr="005A40AD">
        <w:rPr>
          <w:rFonts w:eastAsia="黑体" w:hint="eastAsia"/>
        </w:rPr>
        <w:t>增加为执行《打击人口贩运国家行动计划》和《反人口贩运法》分配的人力、技术和财政资源</w:t>
      </w:r>
      <w:r w:rsidR="00365B00" w:rsidRPr="005A40AD">
        <w:rPr>
          <w:rFonts w:hint="eastAsia"/>
        </w:rPr>
        <w:t>；</w:t>
      </w:r>
    </w:p>
    <w:p w14:paraId="4C0775DD" w14:textId="3FE3C906" w:rsidR="00365B00" w:rsidRPr="005A40AD" w:rsidRDefault="002429D4" w:rsidP="00365B00">
      <w:pPr>
        <w:pStyle w:val="SingleTxt"/>
      </w:pPr>
      <w:r w:rsidRPr="005A40AD">
        <w:tab/>
      </w:r>
      <w:r w:rsidR="00365B00" w:rsidRPr="005A40AD">
        <w:rPr>
          <w:rFonts w:hint="eastAsia"/>
        </w:rPr>
        <w:t>(b)</w:t>
      </w:r>
      <w:r w:rsidR="00365B00" w:rsidRPr="005A40AD">
        <w:rPr>
          <w:rFonts w:hint="eastAsia"/>
        </w:rPr>
        <w:tab/>
      </w:r>
      <w:r w:rsidR="00365B00" w:rsidRPr="005A40AD">
        <w:rPr>
          <w:rFonts w:eastAsia="黑体" w:hint="eastAsia"/>
        </w:rPr>
        <w:t>通过扩大面临被贩运风险的妇女和女童及其家人的教育和经济机会，消除人口贩运的根本原因，从而减少她们被人口贩运者剥削的风险</w:t>
      </w:r>
      <w:r w:rsidR="00365B00" w:rsidRPr="005A40AD">
        <w:rPr>
          <w:rFonts w:hint="eastAsia"/>
        </w:rPr>
        <w:t>；</w:t>
      </w:r>
    </w:p>
    <w:p w14:paraId="55417CF2" w14:textId="40C3F21D" w:rsidR="00365B00" w:rsidRPr="005A40AD" w:rsidRDefault="002429D4" w:rsidP="00365B00">
      <w:pPr>
        <w:pStyle w:val="SingleTxt"/>
      </w:pPr>
      <w:r w:rsidRPr="005A40AD">
        <w:tab/>
      </w:r>
      <w:r w:rsidR="00365B00" w:rsidRPr="005A40AD">
        <w:rPr>
          <w:rFonts w:hint="eastAsia"/>
        </w:rPr>
        <w:t>(c)</w:t>
      </w:r>
      <w:r w:rsidR="00365B00" w:rsidRPr="005A40AD">
        <w:rPr>
          <w:rFonts w:hint="eastAsia"/>
        </w:rPr>
        <w:tab/>
      </w:r>
      <w:r w:rsidR="00365B00" w:rsidRPr="005A40AD">
        <w:rPr>
          <w:rFonts w:eastAsia="黑体" w:hint="eastAsia"/>
          <w:spacing w:val="8"/>
        </w:rPr>
        <w:t>确保调查和起诉所有贩运妇女和女童的案件，并确保贩运者及其同谋，包括他们身为公职人员时，被定罪和适当判刑</w:t>
      </w:r>
      <w:r w:rsidR="00365B00" w:rsidRPr="005A40AD">
        <w:rPr>
          <w:rFonts w:hint="eastAsia"/>
          <w:spacing w:val="8"/>
        </w:rPr>
        <w:t>；</w:t>
      </w:r>
    </w:p>
    <w:p w14:paraId="4C632BB3" w14:textId="4B4C099A" w:rsidR="00365B00" w:rsidRPr="005A40AD" w:rsidRDefault="002429D4" w:rsidP="00365B00">
      <w:pPr>
        <w:pStyle w:val="SingleTxt"/>
      </w:pPr>
      <w:r w:rsidRPr="005A40AD">
        <w:tab/>
      </w:r>
      <w:r w:rsidR="00365B00" w:rsidRPr="005A40AD">
        <w:rPr>
          <w:rFonts w:hint="eastAsia"/>
        </w:rPr>
        <w:t>(d)</w:t>
      </w:r>
      <w:r w:rsidRPr="005A40AD">
        <w:tab/>
      </w:r>
      <w:r w:rsidR="00365B00" w:rsidRPr="005A40AD">
        <w:rPr>
          <w:rFonts w:eastAsia="黑体" w:hint="eastAsia"/>
        </w:rPr>
        <w:t>建设司法人员、检察官、边防警察和其他执法人员以及社会工作者和卫生保健工作者的能力，使他们能够及早查明贩运受害者并将其转介到适当的服务机构，以及在贩运妇女和女童案件中采用敏感对待性别问题的调查和审讯方法</w:t>
      </w:r>
      <w:r w:rsidR="00365B00" w:rsidRPr="005A40AD">
        <w:rPr>
          <w:rFonts w:hint="eastAsia"/>
        </w:rPr>
        <w:t>；</w:t>
      </w:r>
    </w:p>
    <w:p w14:paraId="13905F6D" w14:textId="3F1929CB" w:rsidR="00365B00" w:rsidRPr="005A40AD" w:rsidRDefault="002429D4" w:rsidP="00365B00">
      <w:pPr>
        <w:pStyle w:val="SingleTxt"/>
      </w:pPr>
      <w:r w:rsidRPr="005A40AD">
        <w:tab/>
      </w:r>
      <w:r w:rsidR="00365B00" w:rsidRPr="005A40AD">
        <w:rPr>
          <w:rFonts w:hint="eastAsia"/>
        </w:rPr>
        <w:t>(e)</w:t>
      </w:r>
      <w:r w:rsidR="00365B00" w:rsidRPr="005A40AD">
        <w:rPr>
          <w:rFonts w:hint="eastAsia"/>
        </w:rPr>
        <w:tab/>
      </w:r>
      <w:r w:rsidR="00365B00" w:rsidRPr="005A40AD">
        <w:rPr>
          <w:rFonts w:eastAsia="黑体" w:hint="eastAsia"/>
        </w:rPr>
        <w:t>确保贩运受害者能够获得适当的支助服务、医疗、心理咨询和法律援助，确保他们受到保护，并向他们发放临时居留证，无论他们是否有能力或愿意与检察机关合作</w:t>
      </w:r>
      <w:r w:rsidR="00365B00" w:rsidRPr="005A40AD">
        <w:rPr>
          <w:rFonts w:hint="eastAsia"/>
        </w:rPr>
        <w:t>；</w:t>
      </w:r>
    </w:p>
    <w:p w14:paraId="24A99391" w14:textId="43652A36" w:rsidR="00365B00" w:rsidRPr="005A40AD" w:rsidRDefault="002429D4" w:rsidP="00365B00">
      <w:pPr>
        <w:pStyle w:val="SingleTxt"/>
      </w:pPr>
      <w:r w:rsidRPr="005A40AD">
        <w:tab/>
      </w:r>
      <w:r w:rsidR="00365B00" w:rsidRPr="005A40AD">
        <w:rPr>
          <w:rFonts w:hint="eastAsia"/>
        </w:rPr>
        <w:t>(f)</w:t>
      </w:r>
      <w:r w:rsidR="00365B00" w:rsidRPr="005A40AD">
        <w:rPr>
          <w:rFonts w:hint="eastAsia"/>
        </w:rPr>
        <w:tab/>
      </w:r>
      <w:r w:rsidR="00365B00" w:rsidRPr="005A40AD">
        <w:rPr>
          <w:rFonts w:eastAsia="黑体" w:hint="eastAsia"/>
        </w:rPr>
        <w:t>收集关于缔约国境内贩运妇女和女童问题严重程度的分类数据，并加强与该区域其他国家的合作，以促进信息交流和起诉贩运者</w:t>
      </w:r>
      <w:r w:rsidR="00365B00" w:rsidRPr="005A40AD">
        <w:rPr>
          <w:rFonts w:hint="eastAsia"/>
        </w:rPr>
        <w:t>。</w:t>
      </w:r>
    </w:p>
    <w:p w14:paraId="188EF9A5" w14:textId="1B112ED0" w:rsidR="00365B00" w:rsidRPr="005A40AD" w:rsidRDefault="00365B00" w:rsidP="00365B00">
      <w:pPr>
        <w:pStyle w:val="SingleTxt"/>
      </w:pPr>
      <w:r w:rsidRPr="005A40AD">
        <w:rPr>
          <w:rFonts w:hint="eastAsia"/>
        </w:rPr>
        <w:t>31.</w:t>
      </w:r>
      <w:r w:rsidR="002429D4" w:rsidRPr="005A40AD">
        <w:tab/>
      </w:r>
      <w:r w:rsidRPr="005A40AD">
        <w:rPr>
          <w:rFonts w:hint="eastAsia"/>
          <w:spacing w:val="6"/>
        </w:rPr>
        <w:t>委员会注意到，根据《刑法》，卖淫、拉皮条和有组织卖淫应受惩罚。委员会关切地注意到，没有资料显示缔约国采取了哪些措施，减少对卖淫的需求，取消对希望脱离卖淫业的妇女和女童的定罪，并为她们提供可供选择的收入机会。</w:t>
      </w:r>
    </w:p>
    <w:p w14:paraId="400BEBDC" w14:textId="77777777" w:rsidR="00365B00" w:rsidRPr="005A40AD" w:rsidRDefault="00365B00" w:rsidP="00365B00">
      <w:pPr>
        <w:pStyle w:val="SingleTxt"/>
      </w:pPr>
      <w:r w:rsidRPr="005A40AD">
        <w:rPr>
          <w:rFonts w:hint="eastAsia"/>
        </w:rPr>
        <w:t>32.</w:t>
      </w:r>
      <w:r w:rsidRPr="005A40AD">
        <w:rPr>
          <w:rFonts w:hint="eastAsia"/>
        </w:rPr>
        <w:tab/>
      </w:r>
      <w:r w:rsidRPr="005A40AD">
        <w:rPr>
          <w:rFonts w:eastAsia="黑体" w:hint="eastAsia"/>
        </w:rPr>
        <w:t>委员会建议缔约国取消对卖淫妇女的定罪，为希望脱离卖淫业的妇女提供退出方案，包括替代性收入机会；委员会还建议铲除卖淫的根源，如贫穷和结构性性别不平等以及对卖淫的需求，并采取有针对性的措施，保护妇女免遭卖淫剥削</w:t>
      </w:r>
      <w:r w:rsidRPr="005A40AD">
        <w:rPr>
          <w:rFonts w:hint="eastAsia"/>
        </w:rPr>
        <w:t>。</w:t>
      </w:r>
    </w:p>
    <w:p w14:paraId="24642440"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平等参与政治和公共生活</w:t>
      </w:r>
    </w:p>
    <w:p w14:paraId="30CF701C" w14:textId="77777777" w:rsidR="00365B00" w:rsidRPr="005A40AD" w:rsidRDefault="00365B00" w:rsidP="00365B00">
      <w:pPr>
        <w:pStyle w:val="SingleTxt"/>
      </w:pPr>
      <w:r w:rsidRPr="005A40AD">
        <w:rPr>
          <w:rFonts w:hint="eastAsia"/>
        </w:rPr>
        <w:t>33.</w:t>
      </w:r>
      <w:r w:rsidRPr="005A40AD">
        <w:rPr>
          <w:rFonts w:hint="eastAsia"/>
        </w:rPr>
        <w:tab/>
      </w:r>
      <w:r w:rsidRPr="005A40AD">
        <w:rPr>
          <w:rFonts w:hint="eastAsia"/>
        </w:rPr>
        <w:t>委员会欢迎任命一名妇女担任新当选的议会议长。然而，委员会关切地注意到，妇女在议会下院和上院议员中分别只占</w:t>
      </w:r>
      <w:r w:rsidRPr="005A40AD">
        <w:rPr>
          <w:rFonts w:hint="eastAsia"/>
        </w:rPr>
        <w:t>24.8%</w:t>
      </w:r>
      <w:r w:rsidRPr="005A40AD">
        <w:rPr>
          <w:rFonts w:hint="eastAsia"/>
        </w:rPr>
        <w:t>和</w:t>
      </w:r>
      <w:r w:rsidRPr="005A40AD">
        <w:rPr>
          <w:rFonts w:hint="eastAsia"/>
        </w:rPr>
        <w:t>27%</w:t>
      </w:r>
      <w:r w:rsidRPr="005A40AD">
        <w:rPr>
          <w:rFonts w:hint="eastAsia"/>
        </w:rPr>
        <w:t>。委员会还注意到，内阁中只有一名妇女，担任负责文化和媒体的副主席，妇女在市议会、政党领导职位和公务员决策层中的代表性仍然不足，而且缔约国只有一名女大使。</w:t>
      </w:r>
    </w:p>
    <w:p w14:paraId="210CB93E" w14:textId="77777777" w:rsidR="00365B00" w:rsidRPr="005A40AD" w:rsidRDefault="00365B00" w:rsidP="00365B00">
      <w:pPr>
        <w:pStyle w:val="SingleTxt"/>
      </w:pPr>
      <w:r w:rsidRPr="005A40AD">
        <w:rPr>
          <w:rFonts w:hint="eastAsia"/>
        </w:rPr>
        <w:t>34.</w:t>
      </w:r>
      <w:r w:rsidRPr="005A40AD">
        <w:rPr>
          <w:rFonts w:hint="eastAsia"/>
        </w:rPr>
        <w:tab/>
      </w:r>
      <w:r w:rsidRPr="005A40AD">
        <w:rPr>
          <w:rFonts w:eastAsia="黑体" w:hint="eastAsia"/>
          <w:spacing w:val="4"/>
        </w:rPr>
        <w:t>根据委员会关于妇女参与政治和公共生活的第</w:t>
      </w:r>
      <w:r w:rsidRPr="005A40AD">
        <w:rPr>
          <w:rFonts w:eastAsia="黑体" w:hint="eastAsia"/>
          <w:spacing w:val="4"/>
        </w:rPr>
        <w:t>23</w:t>
      </w:r>
      <w:r w:rsidRPr="005A40AD">
        <w:rPr>
          <w:rFonts w:eastAsia="黑体" w:hint="eastAsia"/>
          <w:spacing w:val="4"/>
        </w:rPr>
        <w:t>号一般性建议</w:t>
      </w:r>
      <w:r w:rsidRPr="005A40AD">
        <w:rPr>
          <w:rFonts w:eastAsia="黑体" w:hint="eastAsia"/>
          <w:spacing w:val="4"/>
        </w:rPr>
        <w:t>(1997</w:t>
      </w:r>
      <w:r w:rsidRPr="005A40AD">
        <w:rPr>
          <w:rFonts w:eastAsia="黑体" w:hint="eastAsia"/>
          <w:spacing w:val="4"/>
        </w:rPr>
        <w:t>年</w:t>
      </w:r>
      <w:r w:rsidRPr="005A40AD">
        <w:rPr>
          <w:rFonts w:eastAsia="黑体" w:hint="eastAsia"/>
          <w:spacing w:val="4"/>
        </w:rPr>
        <w:t>)</w:t>
      </w:r>
      <w:r w:rsidRPr="005A40AD">
        <w:rPr>
          <w:rFonts w:eastAsia="黑体" w:hint="eastAsia"/>
          <w:spacing w:val="4"/>
        </w:rPr>
        <w:t>和可持续发展目标的具体目标</w:t>
      </w:r>
      <w:r w:rsidRPr="005A40AD">
        <w:rPr>
          <w:rFonts w:eastAsia="黑体" w:hint="eastAsia"/>
          <w:spacing w:val="4"/>
        </w:rPr>
        <w:t>5.5</w:t>
      </w:r>
      <w:r w:rsidRPr="005A40AD">
        <w:rPr>
          <w:rFonts w:eastAsia="黑体" w:hint="eastAsia"/>
          <w:spacing w:val="4"/>
        </w:rPr>
        <w:t>，即确保妇女全面有效参与各级政治、经济和公共生活的决策，并享有进入以上各级决策领导层的平等机会，委员会敦促缔约国</w:t>
      </w:r>
      <w:r w:rsidRPr="005A40AD">
        <w:rPr>
          <w:rFonts w:hint="eastAsia"/>
          <w:spacing w:val="4"/>
        </w:rPr>
        <w:t>：</w:t>
      </w:r>
    </w:p>
    <w:p w14:paraId="002B358D" w14:textId="41A8D6DB" w:rsidR="00365B00" w:rsidRPr="005A40AD" w:rsidRDefault="002429D4" w:rsidP="00365B00">
      <w:pPr>
        <w:pStyle w:val="SingleTxt"/>
      </w:pPr>
      <w:r w:rsidRPr="005A40AD">
        <w:lastRenderedPageBreak/>
        <w:tab/>
      </w:r>
      <w:r w:rsidR="00365B00" w:rsidRPr="005A40AD">
        <w:rPr>
          <w:rFonts w:hint="eastAsia"/>
        </w:rPr>
        <w:t>(a)</w:t>
      </w:r>
      <w:r w:rsidR="00365B00" w:rsidRPr="005A40AD">
        <w:rPr>
          <w:rFonts w:hint="eastAsia"/>
        </w:rPr>
        <w:tab/>
      </w:r>
      <w:r w:rsidR="00365B00" w:rsidRPr="005A40AD">
        <w:rPr>
          <w:rFonts w:eastAsia="黑体" w:hint="eastAsia"/>
        </w:rPr>
        <w:t>修订选举立法，规定各政党选举名单中的女性候选人配额，以期到</w:t>
      </w:r>
      <w:r w:rsidR="00365B00" w:rsidRPr="005A40AD">
        <w:rPr>
          <w:rFonts w:eastAsia="黑体" w:hint="eastAsia"/>
        </w:rPr>
        <w:t>2030</w:t>
      </w:r>
      <w:r w:rsidR="00365B00" w:rsidRPr="005A40AD">
        <w:rPr>
          <w:rFonts w:eastAsia="黑体" w:hint="eastAsia"/>
        </w:rPr>
        <w:t>年实现性别均等；为各政党提供奖励金，以便向女性候选人提供竞选资金和培训；监测选举配额的遵守情况</w:t>
      </w:r>
      <w:r w:rsidR="00365B00" w:rsidRPr="005A40AD">
        <w:rPr>
          <w:rFonts w:hint="eastAsia"/>
        </w:rPr>
        <w:t>；</w:t>
      </w:r>
    </w:p>
    <w:p w14:paraId="61936868" w14:textId="6EF9B777" w:rsidR="002429D4" w:rsidRPr="00336006" w:rsidRDefault="002429D4" w:rsidP="00336006">
      <w:pPr>
        <w:pStyle w:val="SingleTxt"/>
      </w:pPr>
      <w:r w:rsidRPr="005A40AD">
        <w:tab/>
      </w:r>
      <w:r w:rsidR="00365B00" w:rsidRPr="005A40AD">
        <w:rPr>
          <w:rFonts w:hint="eastAsia"/>
        </w:rPr>
        <w:t>(b)</w:t>
      </w:r>
      <w:r w:rsidRPr="005A40AD">
        <w:tab/>
      </w:r>
      <w:r w:rsidR="00365B00" w:rsidRPr="005A40AD">
        <w:rPr>
          <w:rFonts w:eastAsia="黑体" w:hint="eastAsia"/>
        </w:rPr>
        <w:t>在司法部门、公共服务部门和外交部门，包括在外交使团中优先招聘女性，并支持申请加入国际组织的女性候选人，特别是高级职位</w:t>
      </w:r>
      <w:r w:rsidR="00365B00" w:rsidRPr="005A40AD">
        <w:rPr>
          <w:rFonts w:hint="eastAsia"/>
        </w:rPr>
        <w:t>。</w:t>
      </w:r>
    </w:p>
    <w:p w14:paraId="0EC0A829" w14:textId="57793FDA"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妇女人权维护者和民间社会</w:t>
      </w:r>
    </w:p>
    <w:p w14:paraId="0FFFEFDD" w14:textId="77777777" w:rsidR="00365B00" w:rsidRPr="005A40AD" w:rsidRDefault="00365B00" w:rsidP="00365B00">
      <w:pPr>
        <w:pStyle w:val="SingleTxt"/>
      </w:pPr>
      <w:r w:rsidRPr="005A40AD">
        <w:rPr>
          <w:rFonts w:hint="eastAsia"/>
        </w:rPr>
        <w:t>35.</w:t>
      </w:r>
      <w:r w:rsidRPr="005A40AD">
        <w:rPr>
          <w:rFonts w:hint="eastAsia"/>
        </w:rPr>
        <w:tab/>
      </w:r>
      <w:r w:rsidRPr="005A40AD">
        <w:rPr>
          <w:rFonts w:hint="eastAsia"/>
        </w:rPr>
        <w:t>然而，委员会关切地注意到：</w:t>
      </w:r>
    </w:p>
    <w:p w14:paraId="68A1BB71" w14:textId="6F19524B" w:rsidR="00365B00" w:rsidRPr="005A40AD" w:rsidRDefault="002429D4" w:rsidP="00365B00">
      <w:pPr>
        <w:pStyle w:val="SingleTxt"/>
      </w:pPr>
      <w:r w:rsidRPr="005A40AD">
        <w:tab/>
      </w:r>
      <w:r w:rsidR="00365B00" w:rsidRPr="005A40AD">
        <w:rPr>
          <w:rFonts w:hint="eastAsia"/>
        </w:rPr>
        <w:t>(a)</w:t>
      </w:r>
      <w:r w:rsidR="00365B00" w:rsidRPr="005A40AD">
        <w:rPr>
          <w:rFonts w:hint="eastAsia"/>
        </w:rPr>
        <w:tab/>
      </w:r>
      <w:r w:rsidR="00365B00" w:rsidRPr="005A40AD">
        <w:rPr>
          <w:rFonts w:hint="eastAsia"/>
        </w:rPr>
        <w:t>有报告称，对包括妇女组织在内的民间社会组织的登记和活动监测有严格要求，还有报告称缔约国任意拒绝非政府组织登记；</w:t>
      </w:r>
    </w:p>
    <w:p w14:paraId="1FA0DF5C" w14:textId="3976F265" w:rsidR="00365B00" w:rsidRPr="005A40AD" w:rsidRDefault="002429D4" w:rsidP="00365B00">
      <w:pPr>
        <w:pStyle w:val="SingleTxt"/>
      </w:pPr>
      <w:r w:rsidRPr="005A40AD">
        <w:tab/>
      </w:r>
      <w:r w:rsidR="00365B00" w:rsidRPr="005A40AD">
        <w:rPr>
          <w:rFonts w:hint="eastAsia"/>
        </w:rPr>
        <w:t>(b)</w:t>
      </w:r>
      <w:r w:rsidR="00365B00" w:rsidRPr="005A40AD">
        <w:rPr>
          <w:rFonts w:hint="eastAsia"/>
        </w:rPr>
        <w:tab/>
      </w:r>
      <w:r w:rsidR="00365B00" w:rsidRPr="005A40AD">
        <w:rPr>
          <w:rFonts w:hint="eastAsia"/>
        </w:rPr>
        <w:t>在委员会审议缔约国第六次定期报告时，没有来自多元背景的妇女人权组织的参与；</w:t>
      </w:r>
    </w:p>
    <w:p w14:paraId="79A59B65" w14:textId="233DDCF1" w:rsidR="00365B00" w:rsidRPr="005A40AD" w:rsidRDefault="002429D4" w:rsidP="00365B00">
      <w:pPr>
        <w:pStyle w:val="SingleTxt"/>
      </w:pPr>
      <w:r w:rsidRPr="005A40AD">
        <w:tab/>
      </w:r>
      <w:r w:rsidR="00365B00" w:rsidRPr="005A40AD">
        <w:rPr>
          <w:rFonts w:hint="eastAsia"/>
        </w:rPr>
        <w:t>(c)</w:t>
      </w:r>
      <w:r w:rsidR="00365B00" w:rsidRPr="005A40AD">
        <w:rPr>
          <w:rFonts w:hint="eastAsia"/>
        </w:rPr>
        <w:tab/>
      </w:r>
      <w:r w:rsidR="00365B00" w:rsidRPr="005A40AD">
        <w:rPr>
          <w:rFonts w:hint="eastAsia"/>
        </w:rPr>
        <w:t>有报告称，妇女人权维护者及其家人因从事促进和倡导妇女人权的合法工作而受到骚扰、恐吓、暴力、非法拘留、旅行禁令和其他报复；</w:t>
      </w:r>
    </w:p>
    <w:p w14:paraId="61475CC3" w14:textId="1751D1A2" w:rsidR="00365B00" w:rsidRPr="005A40AD" w:rsidRDefault="002429D4" w:rsidP="00365B00">
      <w:pPr>
        <w:pStyle w:val="SingleTxt"/>
      </w:pPr>
      <w:r w:rsidRPr="005A40AD">
        <w:tab/>
      </w:r>
      <w:r w:rsidR="00365B00" w:rsidRPr="005A40AD">
        <w:rPr>
          <w:rFonts w:hint="eastAsia"/>
        </w:rPr>
        <w:t>(d)</w:t>
      </w:r>
      <w:r w:rsidR="00365B00" w:rsidRPr="005A40AD">
        <w:rPr>
          <w:rFonts w:hint="eastAsia"/>
        </w:rPr>
        <w:tab/>
      </w:r>
      <w:r w:rsidR="00365B00" w:rsidRPr="005A40AD">
        <w:rPr>
          <w:rFonts w:hint="eastAsia"/>
        </w:rPr>
        <w:t>缔约国与具有多元背景的民间社会组织的合作有限。</w:t>
      </w:r>
    </w:p>
    <w:p w14:paraId="09BE9469" w14:textId="3AD41D20" w:rsidR="00365B00" w:rsidRPr="005A40AD" w:rsidRDefault="00365B00" w:rsidP="00365B00">
      <w:pPr>
        <w:pStyle w:val="SingleTxt"/>
      </w:pPr>
      <w:r w:rsidRPr="005A40AD">
        <w:rPr>
          <w:rFonts w:hint="eastAsia"/>
        </w:rPr>
        <w:t>36.</w:t>
      </w:r>
      <w:r w:rsidRPr="005A40AD">
        <w:rPr>
          <w:rFonts w:hint="eastAsia"/>
        </w:rPr>
        <w:tab/>
      </w:r>
      <w:r w:rsidRPr="005A40AD">
        <w:rPr>
          <w:rFonts w:eastAsia="黑体"/>
          <w:spacing w:val="6"/>
        </w:rPr>
        <w:t>委员会回顾其先前的建议</w:t>
      </w:r>
      <w:r w:rsidRPr="005A40AD">
        <w:rPr>
          <w:rFonts w:eastAsia="黑体"/>
          <w:spacing w:val="6"/>
        </w:rPr>
        <w:t>(</w:t>
      </w:r>
      <w:hyperlink r:id="rId30" w:history="1">
        <w:r w:rsidRPr="005A40AD">
          <w:rPr>
            <w:rStyle w:val="af7"/>
            <w:rFonts w:eastAsia="黑体"/>
            <w:spacing w:val="6"/>
          </w:rPr>
          <w:t>CEDAW/C/TMK/CO/5</w:t>
        </w:r>
      </w:hyperlink>
      <w:r w:rsidRPr="005A40AD">
        <w:rPr>
          <w:rFonts w:eastAsia="黑体"/>
          <w:spacing w:val="6"/>
        </w:rPr>
        <w:t>，第</w:t>
      </w:r>
      <w:r w:rsidRPr="005A40AD">
        <w:rPr>
          <w:rFonts w:eastAsia="黑体"/>
          <w:spacing w:val="6"/>
        </w:rPr>
        <w:t>29</w:t>
      </w:r>
      <w:r w:rsidRPr="005A40AD">
        <w:rPr>
          <w:rFonts w:eastAsia="黑体"/>
          <w:spacing w:val="6"/>
        </w:rPr>
        <w:t>和</w:t>
      </w:r>
      <w:r w:rsidRPr="005A40AD">
        <w:rPr>
          <w:rFonts w:eastAsia="黑体"/>
          <w:spacing w:val="6"/>
        </w:rPr>
        <w:t>31</w:t>
      </w:r>
      <w:r w:rsidRPr="005A40AD">
        <w:rPr>
          <w:rFonts w:eastAsia="黑体"/>
          <w:spacing w:val="6"/>
        </w:rPr>
        <w:t>段</w:t>
      </w:r>
      <w:r w:rsidRPr="005A40AD">
        <w:rPr>
          <w:rFonts w:eastAsia="黑体"/>
          <w:spacing w:val="6"/>
        </w:rPr>
        <w:t>)</w:t>
      </w:r>
      <w:r w:rsidRPr="005A40AD">
        <w:rPr>
          <w:rFonts w:eastAsia="黑体"/>
          <w:spacing w:val="6"/>
        </w:rPr>
        <w:t>，建议缔约国</w:t>
      </w:r>
      <w:r w:rsidRPr="005A40AD">
        <w:rPr>
          <w:rFonts w:hint="eastAsia"/>
        </w:rPr>
        <w:t>：</w:t>
      </w:r>
    </w:p>
    <w:p w14:paraId="6F504560" w14:textId="6FFA9024" w:rsidR="00365B00" w:rsidRPr="005A40AD" w:rsidRDefault="002429D4" w:rsidP="00365B00">
      <w:pPr>
        <w:pStyle w:val="SingleTxt"/>
      </w:pPr>
      <w:r w:rsidRPr="005A40AD">
        <w:tab/>
      </w:r>
      <w:r w:rsidR="00365B00" w:rsidRPr="005A40AD">
        <w:rPr>
          <w:rFonts w:hint="eastAsia"/>
        </w:rPr>
        <w:t>(a)</w:t>
      </w:r>
      <w:r w:rsidR="00365B00" w:rsidRPr="005A40AD">
        <w:rPr>
          <w:rFonts w:hint="eastAsia"/>
        </w:rPr>
        <w:tab/>
      </w:r>
      <w:r w:rsidR="00365B00" w:rsidRPr="005A40AD">
        <w:rPr>
          <w:rFonts w:eastAsia="黑体"/>
        </w:rPr>
        <w:t>确保妇女人权组织登记，为妇女人权维护者开展合法工作创造有利环境，并提供预算支持其活动</w:t>
      </w:r>
      <w:r w:rsidR="00365B00" w:rsidRPr="005A40AD">
        <w:rPr>
          <w:rFonts w:hint="eastAsia"/>
        </w:rPr>
        <w:t>；</w:t>
      </w:r>
    </w:p>
    <w:p w14:paraId="75826DC8" w14:textId="7A78B3B4" w:rsidR="00365B00" w:rsidRPr="005A40AD" w:rsidRDefault="002429D4" w:rsidP="00365B00">
      <w:pPr>
        <w:pStyle w:val="SingleTxt"/>
      </w:pPr>
      <w:r w:rsidRPr="005A40AD">
        <w:tab/>
      </w:r>
      <w:r w:rsidR="00365B00" w:rsidRPr="005A40AD">
        <w:rPr>
          <w:rFonts w:hint="eastAsia"/>
        </w:rPr>
        <w:t>(b)</w:t>
      </w:r>
      <w:r w:rsidR="00365B00" w:rsidRPr="005A40AD">
        <w:rPr>
          <w:rFonts w:hint="eastAsia"/>
        </w:rPr>
        <w:tab/>
      </w:r>
      <w:r w:rsidR="00365B00" w:rsidRPr="005A40AD">
        <w:rPr>
          <w:rFonts w:eastAsia="黑体" w:hint="eastAsia"/>
        </w:rPr>
        <w:t>与具有多元背景的妇女组织合作执行这些建议，并在编写下一次定期报告时征求它们的意见</w:t>
      </w:r>
      <w:r w:rsidR="00365B00" w:rsidRPr="005A40AD">
        <w:rPr>
          <w:rFonts w:hint="eastAsia"/>
        </w:rPr>
        <w:t>；</w:t>
      </w:r>
    </w:p>
    <w:p w14:paraId="27BA7FE1" w14:textId="336E2FEC" w:rsidR="00365B00" w:rsidRPr="005A40AD" w:rsidRDefault="002429D4" w:rsidP="00365B00">
      <w:pPr>
        <w:pStyle w:val="SingleTxt"/>
      </w:pPr>
      <w:r w:rsidRPr="005A40AD">
        <w:tab/>
      </w:r>
      <w:r w:rsidR="00365B00" w:rsidRPr="005A40AD">
        <w:rPr>
          <w:rFonts w:hint="eastAsia"/>
        </w:rPr>
        <w:t>(c)</w:t>
      </w:r>
      <w:r w:rsidR="00365B00" w:rsidRPr="005A40AD">
        <w:rPr>
          <w:rFonts w:hint="eastAsia"/>
        </w:rPr>
        <w:tab/>
      </w:r>
      <w:r w:rsidR="00365B00" w:rsidRPr="005A40AD">
        <w:rPr>
          <w:rFonts w:eastAsia="黑体" w:hint="eastAsia"/>
        </w:rPr>
        <w:t>确保保护妇女人权维护者及其家人不因其工作而受到恐吓、骚扰和报复，立即停止任何此类报复行为，并调查、起诉和适当惩罚责任人，包括警察和其他国家工作人员</w:t>
      </w:r>
      <w:r w:rsidR="00365B00" w:rsidRPr="005A40AD">
        <w:rPr>
          <w:rFonts w:hint="eastAsia"/>
        </w:rPr>
        <w:t>；</w:t>
      </w:r>
    </w:p>
    <w:p w14:paraId="38C895B5" w14:textId="6DC1E9AF" w:rsidR="00365B00" w:rsidRPr="005A40AD" w:rsidRDefault="002429D4" w:rsidP="00365B00">
      <w:pPr>
        <w:pStyle w:val="SingleTxt"/>
      </w:pPr>
      <w:r w:rsidRPr="005A40AD">
        <w:tab/>
      </w:r>
      <w:r w:rsidR="00365B00" w:rsidRPr="005A40AD">
        <w:rPr>
          <w:rFonts w:hint="eastAsia"/>
        </w:rPr>
        <w:t>(d)</w:t>
      </w:r>
      <w:r w:rsidR="00365B00" w:rsidRPr="005A40AD">
        <w:rPr>
          <w:rFonts w:hint="eastAsia"/>
        </w:rPr>
        <w:tab/>
      </w:r>
      <w:r w:rsidR="00365B00" w:rsidRPr="005A40AD">
        <w:rPr>
          <w:rFonts w:eastAsia="黑体" w:hint="eastAsia"/>
        </w:rPr>
        <w:t>确保独立的妇女人权组织有系统、有意义地参与制定和执行影响妇女的立法和政策倡议</w:t>
      </w:r>
      <w:r w:rsidR="00365B00" w:rsidRPr="005A40AD">
        <w:rPr>
          <w:rFonts w:hint="eastAsia"/>
        </w:rPr>
        <w:t>。</w:t>
      </w:r>
    </w:p>
    <w:p w14:paraId="022418B9"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国籍</w:t>
      </w:r>
    </w:p>
    <w:p w14:paraId="3DD52E20" w14:textId="77777777" w:rsidR="00365B00" w:rsidRPr="005A40AD" w:rsidRDefault="00365B00" w:rsidP="00365B00">
      <w:pPr>
        <w:pStyle w:val="SingleTxt"/>
      </w:pPr>
      <w:r w:rsidRPr="005A40AD">
        <w:rPr>
          <w:rFonts w:hint="eastAsia"/>
        </w:rPr>
        <w:t>37.</w:t>
      </w:r>
      <w:r w:rsidRPr="005A40AD">
        <w:rPr>
          <w:rFonts w:hint="eastAsia"/>
        </w:rPr>
        <w:tab/>
      </w:r>
      <w:r w:rsidRPr="005A40AD">
        <w:rPr>
          <w:rFonts w:hint="eastAsia"/>
        </w:rPr>
        <w:t>委员会关切地注意到：</w:t>
      </w:r>
    </w:p>
    <w:p w14:paraId="36574EF4" w14:textId="432EE3A6" w:rsidR="00365B00" w:rsidRPr="005A40AD" w:rsidRDefault="002429D4" w:rsidP="00365B00">
      <w:pPr>
        <w:pStyle w:val="SingleTxt"/>
      </w:pPr>
      <w:r w:rsidRPr="005A40AD">
        <w:tab/>
      </w:r>
      <w:r w:rsidR="00365B00" w:rsidRPr="005A40AD">
        <w:rPr>
          <w:rFonts w:hint="eastAsia"/>
        </w:rPr>
        <w:t>(a)</w:t>
      </w:r>
      <w:r w:rsidR="00365B00" w:rsidRPr="005A40AD">
        <w:rPr>
          <w:rFonts w:hint="eastAsia"/>
        </w:rPr>
        <w:tab/>
      </w:r>
      <w:r w:rsidR="00365B00" w:rsidRPr="005A40AD">
        <w:rPr>
          <w:rFonts w:hint="eastAsia"/>
        </w:rPr>
        <w:t>《土库曼斯坦公民身份法》</w:t>
      </w:r>
      <w:r w:rsidR="00365B00" w:rsidRPr="005A40AD">
        <w:rPr>
          <w:rFonts w:hint="eastAsia"/>
        </w:rPr>
        <w:t>(2013</w:t>
      </w:r>
      <w:r w:rsidR="00365B00" w:rsidRPr="005A40AD">
        <w:rPr>
          <w:rFonts w:hint="eastAsia"/>
        </w:rPr>
        <w:t>年</w:t>
      </w:r>
      <w:r w:rsidR="00365B00" w:rsidRPr="005A40AD">
        <w:rPr>
          <w:rFonts w:hint="eastAsia"/>
        </w:rPr>
        <w:t>)</w:t>
      </w:r>
      <w:r w:rsidR="00365B00" w:rsidRPr="005A40AD">
        <w:rPr>
          <w:rFonts w:hint="eastAsia"/>
        </w:rPr>
        <w:t>对无国籍的定义不符合</w:t>
      </w:r>
      <w:r w:rsidR="00365B00" w:rsidRPr="005A40AD">
        <w:rPr>
          <w:rFonts w:hint="eastAsia"/>
        </w:rPr>
        <w:t>1954</w:t>
      </w:r>
      <w:r w:rsidR="00365B00" w:rsidRPr="005A40AD">
        <w:rPr>
          <w:rFonts w:hint="eastAsia"/>
        </w:rPr>
        <w:t>年《关于无国籍人地位的公约》；</w:t>
      </w:r>
    </w:p>
    <w:p w14:paraId="4E7CC281" w14:textId="78E0218E" w:rsidR="00365B00" w:rsidRPr="005A40AD" w:rsidRDefault="002429D4" w:rsidP="00365B00">
      <w:pPr>
        <w:pStyle w:val="SingleTxt"/>
      </w:pPr>
      <w:r w:rsidRPr="005A40AD">
        <w:tab/>
      </w:r>
      <w:r w:rsidR="00365B00" w:rsidRPr="005A40AD">
        <w:rPr>
          <w:rFonts w:hint="eastAsia"/>
        </w:rPr>
        <w:t>(b)</w:t>
      </w:r>
      <w:r w:rsidR="00365B00" w:rsidRPr="005A40AD">
        <w:rPr>
          <w:rFonts w:hint="eastAsia"/>
        </w:rPr>
        <w:tab/>
      </w:r>
      <w:r w:rsidR="00365B00" w:rsidRPr="005A40AD">
        <w:rPr>
          <w:rFonts w:hint="eastAsia"/>
        </w:rPr>
        <w:t>对难民、寻求庇护者和无国籍妇女和女童获得土库曼斯坦公民身份的要求过高；</w:t>
      </w:r>
    </w:p>
    <w:p w14:paraId="233E9CDE" w14:textId="49744503" w:rsidR="00365B00" w:rsidRPr="005A40AD" w:rsidRDefault="002429D4" w:rsidP="00365B00">
      <w:pPr>
        <w:pStyle w:val="SingleTxt"/>
      </w:pPr>
      <w:r w:rsidRPr="005A40AD">
        <w:tab/>
      </w:r>
      <w:r w:rsidR="00365B00" w:rsidRPr="005A40AD">
        <w:rPr>
          <w:rFonts w:hint="eastAsia"/>
        </w:rPr>
        <w:t>(c)</w:t>
      </w:r>
      <w:r w:rsidR="00365B00" w:rsidRPr="005A40AD">
        <w:rPr>
          <w:rFonts w:hint="eastAsia"/>
        </w:rPr>
        <w:tab/>
      </w:r>
      <w:r w:rsidR="00365B00" w:rsidRPr="005A40AD">
        <w:rPr>
          <w:rFonts w:hint="eastAsia"/>
        </w:rPr>
        <w:t>有报告称，土库曼斯坦儿童并非在所有情况下都能获得公民身份；</w:t>
      </w:r>
    </w:p>
    <w:p w14:paraId="3414A77F" w14:textId="0C886AD2" w:rsidR="00365B00" w:rsidRPr="005A40AD" w:rsidRDefault="002429D4" w:rsidP="00365B00">
      <w:pPr>
        <w:pStyle w:val="SingleTxt"/>
      </w:pPr>
      <w:r w:rsidRPr="005A40AD">
        <w:lastRenderedPageBreak/>
        <w:tab/>
      </w:r>
      <w:r w:rsidR="00365B00" w:rsidRPr="005A40AD">
        <w:rPr>
          <w:rFonts w:hint="eastAsia"/>
        </w:rPr>
        <w:t>(d)</w:t>
      </w:r>
      <w:r w:rsidR="00365B00" w:rsidRPr="005A40AD">
        <w:rPr>
          <w:rFonts w:hint="eastAsia"/>
        </w:rPr>
        <w:tab/>
      </w:r>
      <w:r w:rsidR="00365B00" w:rsidRPr="005A40AD">
        <w:rPr>
          <w:rFonts w:hint="eastAsia"/>
        </w:rPr>
        <w:t>有报告称，缔约国经常限制居住在国外的土库曼国民</w:t>
      </w:r>
      <w:r w:rsidR="0099317F" w:rsidRPr="005A40AD">
        <w:rPr>
          <w:rFonts w:hint="eastAsia"/>
        </w:rPr>
        <w:t>(</w:t>
      </w:r>
      <w:r w:rsidR="00365B00" w:rsidRPr="005A40AD">
        <w:rPr>
          <w:rFonts w:hint="eastAsia"/>
        </w:rPr>
        <w:t>包括许多妇女和女童</w:t>
      </w:r>
      <w:r w:rsidR="0099317F" w:rsidRPr="005A40AD">
        <w:rPr>
          <w:rFonts w:hint="eastAsia"/>
        </w:rPr>
        <w:t>)</w:t>
      </w:r>
      <w:r w:rsidR="00365B00" w:rsidRPr="005A40AD">
        <w:rPr>
          <w:rFonts w:hint="eastAsia"/>
        </w:rPr>
        <w:t>的护照延期程序；</w:t>
      </w:r>
    </w:p>
    <w:p w14:paraId="0CFA4E9F" w14:textId="108D7EE7" w:rsidR="00D456E4" w:rsidRPr="005A40AD" w:rsidRDefault="002429D4" w:rsidP="00336006">
      <w:pPr>
        <w:pStyle w:val="SingleTxt"/>
      </w:pPr>
      <w:r w:rsidRPr="005A40AD">
        <w:tab/>
      </w:r>
      <w:r w:rsidR="00365B00" w:rsidRPr="005A40AD">
        <w:rPr>
          <w:rFonts w:hint="eastAsia"/>
        </w:rPr>
        <w:t>(e)</w:t>
      </w:r>
      <w:r w:rsidR="00365B00" w:rsidRPr="005A40AD">
        <w:rPr>
          <w:rFonts w:hint="eastAsia"/>
        </w:rPr>
        <w:tab/>
      </w:r>
      <w:r w:rsidR="00365B00" w:rsidRPr="005A40AD">
        <w:rPr>
          <w:rFonts w:hint="eastAsia"/>
          <w:spacing w:val="10"/>
        </w:rPr>
        <w:t>有报告称，土库曼男子与非土库曼妇女结婚导致持续的污名化和歧视，包括体制和社会障碍。</w:t>
      </w:r>
    </w:p>
    <w:p w14:paraId="6D75A714" w14:textId="068DE797" w:rsidR="00365B00" w:rsidRPr="005A40AD" w:rsidRDefault="00365B00" w:rsidP="00365B00">
      <w:pPr>
        <w:pStyle w:val="SingleTxt"/>
      </w:pPr>
      <w:r w:rsidRPr="005A40AD">
        <w:rPr>
          <w:rFonts w:hint="eastAsia"/>
        </w:rPr>
        <w:t>38.</w:t>
      </w:r>
      <w:r w:rsidRPr="005A40AD">
        <w:rPr>
          <w:rFonts w:hint="eastAsia"/>
        </w:rPr>
        <w:tab/>
      </w:r>
      <w:r w:rsidRPr="005A40AD">
        <w:rPr>
          <w:rFonts w:eastAsia="黑体" w:hint="eastAsia"/>
        </w:rPr>
        <w:t>委员会回顾其关于妇女的难民地位、庇护、国籍和无国籍状态与性别相关方面的第</w:t>
      </w:r>
      <w:r w:rsidRPr="005A40AD">
        <w:rPr>
          <w:rFonts w:eastAsia="黑体" w:hint="eastAsia"/>
        </w:rPr>
        <w:t>32</w:t>
      </w:r>
      <w:r w:rsidRPr="005A40AD">
        <w:rPr>
          <w:rFonts w:eastAsia="黑体" w:hint="eastAsia"/>
        </w:rPr>
        <w:t>号一般性建议</w:t>
      </w:r>
      <w:r w:rsidR="0099317F" w:rsidRPr="005A40AD">
        <w:rPr>
          <w:rFonts w:eastAsia="黑体" w:hint="eastAsia"/>
        </w:rPr>
        <w:t>(</w:t>
      </w:r>
      <w:r w:rsidRPr="005A40AD">
        <w:rPr>
          <w:rFonts w:eastAsia="黑体" w:hint="eastAsia"/>
        </w:rPr>
        <w:t>2014</w:t>
      </w:r>
      <w:r w:rsidRPr="005A40AD">
        <w:rPr>
          <w:rFonts w:eastAsia="黑体" w:hint="eastAsia"/>
        </w:rPr>
        <w:t>年</w:t>
      </w:r>
      <w:r w:rsidR="0099317F" w:rsidRPr="005A40AD">
        <w:rPr>
          <w:rFonts w:eastAsia="黑体" w:hint="eastAsia"/>
        </w:rPr>
        <w:t>)</w:t>
      </w:r>
      <w:r w:rsidRPr="005A40AD">
        <w:rPr>
          <w:rFonts w:eastAsia="黑体" w:hint="eastAsia"/>
        </w:rPr>
        <w:t>，建议缔约国</w:t>
      </w:r>
      <w:r w:rsidRPr="005A40AD">
        <w:rPr>
          <w:rFonts w:hint="eastAsia"/>
        </w:rPr>
        <w:t>：</w:t>
      </w:r>
    </w:p>
    <w:p w14:paraId="55978959" w14:textId="05EC8954" w:rsidR="00365B00" w:rsidRPr="005A40AD" w:rsidRDefault="002429D4" w:rsidP="00365B00">
      <w:pPr>
        <w:pStyle w:val="SingleTxt"/>
      </w:pPr>
      <w:r w:rsidRPr="005A40AD">
        <w:tab/>
      </w:r>
      <w:r w:rsidR="00365B00" w:rsidRPr="005A40AD">
        <w:rPr>
          <w:rFonts w:hint="eastAsia"/>
        </w:rPr>
        <w:t>(a)</w:t>
      </w:r>
      <w:r w:rsidR="00365B00" w:rsidRPr="005A40AD">
        <w:rPr>
          <w:rFonts w:hint="eastAsia"/>
        </w:rPr>
        <w:tab/>
      </w:r>
      <w:r w:rsidR="00365B00" w:rsidRPr="005A40AD">
        <w:rPr>
          <w:rFonts w:eastAsia="黑体" w:hint="eastAsia"/>
        </w:rPr>
        <w:t>修订《土库曼斯坦公民身份法》</w:t>
      </w:r>
      <w:r w:rsidR="00365B00" w:rsidRPr="005A40AD">
        <w:rPr>
          <w:rFonts w:eastAsia="黑体" w:hint="eastAsia"/>
        </w:rPr>
        <w:t>(2013</w:t>
      </w:r>
      <w:r w:rsidR="00365B00" w:rsidRPr="005A40AD">
        <w:rPr>
          <w:rFonts w:eastAsia="黑体" w:hint="eastAsia"/>
        </w:rPr>
        <w:t>年</w:t>
      </w:r>
      <w:r w:rsidR="00365B00" w:rsidRPr="005A40AD">
        <w:rPr>
          <w:rFonts w:eastAsia="黑体" w:hint="eastAsia"/>
        </w:rPr>
        <w:t>)</w:t>
      </w:r>
      <w:r w:rsidR="00365B00" w:rsidRPr="005A40AD">
        <w:rPr>
          <w:rFonts w:eastAsia="黑体" w:hint="eastAsia"/>
        </w:rPr>
        <w:t>中的无国籍定义，使其符合</w:t>
      </w:r>
      <w:r w:rsidR="00365B00" w:rsidRPr="005A40AD">
        <w:rPr>
          <w:rFonts w:eastAsia="黑体" w:hint="eastAsia"/>
        </w:rPr>
        <w:t>1954</w:t>
      </w:r>
      <w:r w:rsidR="00365B00" w:rsidRPr="005A40AD">
        <w:rPr>
          <w:rFonts w:eastAsia="黑体" w:hint="eastAsia"/>
        </w:rPr>
        <w:t>年《关于无国籍人地位的公约》第一条</w:t>
      </w:r>
      <w:r w:rsidR="00365B00" w:rsidRPr="005A40AD">
        <w:rPr>
          <w:rFonts w:hint="eastAsia"/>
        </w:rPr>
        <w:t>；</w:t>
      </w:r>
    </w:p>
    <w:p w14:paraId="317D0881" w14:textId="5E5D03D3" w:rsidR="00365B00" w:rsidRPr="005A40AD" w:rsidRDefault="002429D4" w:rsidP="00365B00">
      <w:pPr>
        <w:pStyle w:val="SingleTxt"/>
      </w:pPr>
      <w:r w:rsidRPr="005A40AD">
        <w:tab/>
      </w:r>
      <w:r w:rsidR="00365B00" w:rsidRPr="005A40AD">
        <w:rPr>
          <w:rFonts w:hint="eastAsia"/>
        </w:rPr>
        <w:t>(b)</w:t>
      </w:r>
      <w:r w:rsidR="00365B00" w:rsidRPr="005A40AD">
        <w:rPr>
          <w:rFonts w:hint="eastAsia"/>
        </w:rPr>
        <w:tab/>
      </w:r>
      <w:r w:rsidR="00365B00" w:rsidRPr="005A40AD">
        <w:rPr>
          <w:rFonts w:eastAsia="黑体" w:hint="eastAsia"/>
        </w:rPr>
        <w:t>放宽难民、寻求庇护和无国籍妇女和女童申请土库曼斯坦公民身份的要求，确保她们获得必要的法律援助和文件</w:t>
      </w:r>
      <w:r w:rsidR="00365B00" w:rsidRPr="005A40AD">
        <w:rPr>
          <w:rFonts w:hint="eastAsia"/>
        </w:rPr>
        <w:t>；</w:t>
      </w:r>
    </w:p>
    <w:p w14:paraId="24BC094B" w14:textId="3168AB37" w:rsidR="00365B00" w:rsidRPr="005A40AD" w:rsidRDefault="002429D4" w:rsidP="00365B00">
      <w:pPr>
        <w:pStyle w:val="SingleTxt"/>
      </w:pPr>
      <w:r w:rsidRPr="005A40AD">
        <w:tab/>
      </w:r>
      <w:r w:rsidR="00365B00" w:rsidRPr="005A40AD">
        <w:rPr>
          <w:rFonts w:hint="eastAsia"/>
        </w:rPr>
        <w:t>(c)</w:t>
      </w:r>
      <w:r w:rsidR="00365B00" w:rsidRPr="005A40AD">
        <w:rPr>
          <w:rFonts w:hint="eastAsia"/>
        </w:rPr>
        <w:tab/>
      </w:r>
      <w:r w:rsidR="00365B00" w:rsidRPr="005A40AD">
        <w:rPr>
          <w:rFonts w:eastAsia="黑体" w:hint="eastAsia"/>
        </w:rPr>
        <w:t>确保在缔约国出生的所有儿童，不论其父母的法律地位如何，都能获得出生登记和出生证，为出生登记程序提供使得，包括降低费用，向偏远地区部署流动民事登记单位，以难民、寻求庇护和无国籍妇女和女童易懂的语言提供相关信息，并履行《公民身份法》</w:t>
      </w:r>
      <w:r w:rsidR="00365B00" w:rsidRPr="005A40AD">
        <w:rPr>
          <w:rFonts w:eastAsia="黑体" w:hint="eastAsia"/>
        </w:rPr>
        <w:t>(2020</w:t>
      </w:r>
      <w:r w:rsidR="00365B00" w:rsidRPr="005A40AD">
        <w:rPr>
          <w:rFonts w:eastAsia="黑体" w:hint="eastAsia"/>
        </w:rPr>
        <w:t>年</w:t>
      </w:r>
      <w:r w:rsidR="00365B00" w:rsidRPr="005A40AD">
        <w:rPr>
          <w:rFonts w:eastAsia="黑体" w:hint="eastAsia"/>
        </w:rPr>
        <w:t>)</w:t>
      </w:r>
      <w:r w:rsidR="00365B00" w:rsidRPr="005A40AD">
        <w:rPr>
          <w:rFonts w:eastAsia="黑体" w:hint="eastAsia"/>
        </w:rPr>
        <w:t>规定的义务</w:t>
      </w:r>
      <w:r w:rsidR="00365B00" w:rsidRPr="005A40AD">
        <w:rPr>
          <w:rFonts w:hint="eastAsia"/>
        </w:rPr>
        <w:t>；</w:t>
      </w:r>
    </w:p>
    <w:p w14:paraId="5CBD4036" w14:textId="3580722E" w:rsidR="00365B00" w:rsidRPr="005A40AD" w:rsidRDefault="002429D4" w:rsidP="00365B00">
      <w:pPr>
        <w:pStyle w:val="SingleTxt"/>
      </w:pPr>
      <w:r w:rsidRPr="005A40AD">
        <w:tab/>
      </w:r>
      <w:r w:rsidR="00365B00" w:rsidRPr="005A40AD">
        <w:rPr>
          <w:rFonts w:hint="eastAsia"/>
        </w:rPr>
        <w:t>(d)</w:t>
      </w:r>
      <w:r w:rsidR="00365B00" w:rsidRPr="005A40AD">
        <w:rPr>
          <w:rFonts w:hint="eastAsia"/>
        </w:rPr>
        <w:tab/>
      </w:r>
      <w:r w:rsidR="00365B00" w:rsidRPr="005A40AD">
        <w:rPr>
          <w:rFonts w:eastAsia="黑体" w:hint="eastAsia"/>
          <w:spacing w:val="10"/>
        </w:rPr>
        <w:t>确保居住在国外的土库曼妇女和女童有充分的机会办理护照延期手续，从而防止无国籍状态的风险</w:t>
      </w:r>
      <w:r w:rsidR="00365B00" w:rsidRPr="005A40AD">
        <w:rPr>
          <w:rFonts w:hint="eastAsia"/>
          <w:spacing w:val="10"/>
        </w:rPr>
        <w:t>；</w:t>
      </w:r>
    </w:p>
    <w:p w14:paraId="635539C5" w14:textId="39A44859" w:rsidR="00365B00" w:rsidRPr="005A40AD" w:rsidRDefault="002429D4" w:rsidP="00365B00">
      <w:pPr>
        <w:pStyle w:val="SingleTxt"/>
      </w:pPr>
      <w:r w:rsidRPr="005A40AD">
        <w:tab/>
      </w:r>
      <w:r w:rsidR="00365B00" w:rsidRPr="005A40AD">
        <w:rPr>
          <w:rFonts w:hint="eastAsia"/>
        </w:rPr>
        <w:t>(e)</w:t>
      </w:r>
      <w:r w:rsidR="00365B00" w:rsidRPr="005A40AD">
        <w:rPr>
          <w:rFonts w:hint="eastAsia"/>
        </w:rPr>
        <w:tab/>
      </w:r>
      <w:r w:rsidR="00365B00" w:rsidRPr="005A40AD">
        <w:rPr>
          <w:rFonts w:eastAsia="黑体" w:hint="eastAsia"/>
        </w:rPr>
        <w:t>加强措施，消除土库曼男子与非土库曼妇女结婚所带来的持续污名化和歧视，确保妇女不面临体制或社会障碍</w:t>
      </w:r>
      <w:r w:rsidR="00365B00" w:rsidRPr="005A40AD">
        <w:rPr>
          <w:rFonts w:hint="eastAsia"/>
        </w:rPr>
        <w:t>。</w:t>
      </w:r>
    </w:p>
    <w:p w14:paraId="579638D2"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教育</w:t>
      </w:r>
    </w:p>
    <w:p w14:paraId="390EAC9A" w14:textId="77777777" w:rsidR="00365B00" w:rsidRPr="005A40AD" w:rsidRDefault="00365B00" w:rsidP="00365B00">
      <w:pPr>
        <w:pStyle w:val="SingleTxt"/>
      </w:pPr>
      <w:r w:rsidRPr="005A40AD">
        <w:rPr>
          <w:rFonts w:hint="eastAsia"/>
        </w:rPr>
        <w:t>39.</w:t>
      </w:r>
      <w:r w:rsidRPr="005A40AD">
        <w:rPr>
          <w:rFonts w:hint="eastAsia"/>
        </w:rPr>
        <w:tab/>
      </w:r>
      <w:r w:rsidRPr="005A40AD">
        <w:rPr>
          <w:rFonts w:hint="eastAsia"/>
        </w:rPr>
        <w:t>委员会欢迎代表团在对话期间提供的信息，说明高等教育中的女生比例从</w:t>
      </w:r>
      <w:r w:rsidRPr="005A40AD">
        <w:rPr>
          <w:rFonts w:hint="eastAsia"/>
        </w:rPr>
        <w:t>2018</w:t>
      </w:r>
      <w:r w:rsidRPr="005A40AD">
        <w:rPr>
          <w:rFonts w:hint="eastAsia"/>
        </w:rPr>
        <w:t>年的</w:t>
      </w:r>
      <w:r w:rsidRPr="005A40AD">
        <w:rPr>
          <w:rFonts w:hint="eastAsia"/>
        </w:rPr>
        <w:t>40%</w:t>
      </w:r>
      <w:r w:rsidRPr="005A40AD">
        <w:rPr>
          <w:rFonts w:hint="eastAsia"/>
        </w:rPr>
        <w:t>增至</w:t>
      </w:r>
      <w:r w:rsidRPr="005A40AD">
        <w:rPr>
          <w:rFonts w:hint="eastAsia"/>
        </w:rPr>
        <w:t>44%</w:t>
      </w:r>
      <w:r w:rsidRPr="005A40AD">
        <w:rPr>
          <w:rFonts w:hint="eastAsia"/>
        </w:rPr>
        <w:t>，高等教育中的女教授占</w:t>
      </w:r>
      <w:r w:rsidRPr="005A40AD">
        <w:rPr>
          <w:rFonts w:hint="eastAsia"/>
        </w:rPr>
        <w:t>47%</w:t>
      </w:r>
      <w:r w:rsidRPr="005A40AD">
        <w:rPr>
          <w:rFonts w:hint="eastAsia"/>
        </w:rPr>
        <w:t>至</w:t>
      </w:r>
      <w:r w:rsidRPr="005A40AD">
        <w:rPr>
          <w:rFonts w:hint="eastAsia"/>
        </w:rPr>
        <w:t>48%</w:t>
      </w:r>
      <w:r w:rsidRPr="005A40AD">
        <w:rPr>
          <w:rFonts w:hint="eastAsia"/>
        </w:rPr>
        <w:t>。委员会赞扬缔约国于</w:t>
      </w:r>
      <w:r w:rsidRPr="005A40AD">
        <w:rPr>
          <w:rFonts w:hint="eastAsia"/>
        </w:rPr>
        <w:t>2021</w:t>
      </w:r>
      <w:r w:rsidRPr="005A40AD">
        <w:rPr>
          <w:rFonts w:hint="eastAsia"/>
        </w:rPr>
        <w:t>年批准教科文组织《取缔教育歧视公约》。然而，委员会关切地注意到：</w:t>
      </w:r>
    </w:p>
    <w:p w14:paraId="03006165" w14:textId="32EBC450" w:rsidR="00365B00" w:rsidRPr="005A40AD" w:rsidRDefault="002429D4" w:rsidP="00365B00">
      <w:pPr>
        <w:pStyle w:val="SingleTxt"/>
        <w:rPr>
          <w:spacing w:val="10"/>
        </w:rPr>
      </w:pPr>
      <w:r w:rsidRPr="005A40AD">
        <w:tab/>
      </w:r>
      <w:r w:rsidR="00365B00" w:rsidRPr="005A40AD">
        <w:rPr>
          <w:rFonts w:hint="eastAsia"/>
        </w:rPr>
        <w:t>(a)</w:t>
      </w:r>
      <w:r w:rsidR="00365B00" w:rsidRPr="005A40AD">
        <w:rPr>
          <w:rFonts w:hint="eastAsia"/>
        </w:rPr>
        <w:tab/>
      </w:r>
      <w:r w:rsidR="00365B00" w:rsidRPr="005A40AD">
        <w:rPr>
          <w:rFonts w:hint="eastAsia"/>
          <w:spacing w:val="10"/>
        </w:rPr>
        <w:t>在城市地区，</w:t>
      </w:r>
      <w:r w:rsidR="00365B00" w:rsidRPr="005A40AD">
        <w:rPr>
          <w:rFonts w:hint="eastAsia"/>
          <w:spacing w:val="10"/>
        </w:rPr>
        <w:t>18</w:t>
      </w:r>
      <w:r w:rsidR="00365B00" w:rsidRPr="005A40AD">
        <w:rPr>
          <w:rFonts w:hint="eastAsia"/>
          <w:spacing w:val="10"/>
        </w:rPr>
        <w:t>至</w:t>
      </w:r>
      <w:r w:rsidR="00365B00" w:rsidRPr="005A40AD">
        <w:rPr>
          <w:rFonts w:hint="eastAsia"/>
          <w:spacing w:val="10"/>
        </w:rPr>
        <w:t>24</w:t>
      </w:r>
      <w:r w:rsidR="00365B00" w:rsidRPr="005A40AD">
        <w:rPr>
          <w:rFonts w:hint="eastAsia"/>
          <w:spacing w:val="10"/>
        </w:rPr>
        <w:t>岁的女青年只有</w:t>
      </w:r>
      <w:r w:rsidR="00365B00" w:rsidRPr="005A40AD">
        <w:rPr>
          <w:rFonts w:hint="eastAsia"/>
          <w:spacing w:val="10"/>
        </w:rPr>
        <w:t>48.7%</w:t>
      </w:r>
      <w:r w:rsidR="00365B00" w:rsidRPr="005A40AD">
        <w:rPr>
          <w:rFonts w:hint="eastAsia"/>
          <w:spacing w:val="10"/>
        </w:rPr>
        <w:t>在教育机构就读，在农村地区，只有</w:t>
      </w:r>
      <w:r w:rsidR="00365B00" w:rsidRPr="005A40AD">
        <w:rPr>
          <w:rFonts w:hint="eastAsia"/>
          <w:spacing w:val="10"/>
        </w:rPr>
        <w:t>35%</w:t>
      </w:r>
      <w:r w:rsidR="00365B00" w:rsidRPr="005A40AD">
        <w:rPr>
          <w:rFonts w:hint="eastAsia"/>
          <w:spacing w:val="10"/>
        </w:rPr>
        <w:t>就读；</w:t>
      </w:r>
    </w:p>
    <w:p w14:paraId="40A5242D" w14:textId="55A1754A" w:rsidR="00365B00" w:rsidRPr="005A40AD" w:rsidRDefault="002429D4" w:rsidP="00365B00">
      <w:pPr>
        <w:pStyle w:val="SingleTxt"/>
      </w:pPr>
      <w:r w:rsidRPr="005A40AD">
        <w:tab/>
      </w:r>
      <w:r w:rsidR="00365B00" w:rsidRPr="005A40AD">
        <w:rPr>
          <w:rFonts w:hint="eastAsia"/>
        </w:rPr>
        <w:t>(b)</w:t>
      </w:r>
      <w:r w:rsidR="00365B00" w:rsidRPr="005A40AD">
        <w:rPr>
          <w:rFonts w:hint="eastAsia"/>
        </w:rPr>
        <w:tab/>
      </w:r>
      <w:r w:rsidR="00365B00" w:rsidRPr="005A40AD">
        <w:rPr>
          <w:rFonts w:hint="eastAsia"/>
        </w:rPr>
        <w:t>在科学、技术、工程和数学以及信息和通信技术</w:t>
      </w:r>
      <w:r w:rsidR="0099317F" w:rsidRPr="005A40AD">
        <w:rPr>
          <w:rFonts w:hint="eastAsia"/>
        </w:rPr>
        <w:t>(</w:t>
      </w:r>
      <w:r w:rsidR="00365B00" w:rsidRPr="005A40AD">
        <w:rPr>
          <w:rFonts w:hint="eastAsia"/>
        </w:rPr>
        <w:t>通信技术</w:t>
      </w:r>
      <w:r w:rsidR="0099317F" w:rsidRPr="005A40AD">
        <w:rPr>
          <w:rFonts w:hint="eastAsia"/>
        </w:rPr>
        <w:t>)</w:t>
      </w:r>
      <w:r w:rsidR="00365B00" w:rsidRPr="005A40AD">
        <w:rPr>
          <w:rFonts w:hint="eastAsia"/>
        </w:rPr>
        <w:t>等非传统学科和职业道路上的妇女和女童人数不足；</w:t>
      </w:r>
    </w:p>
    <w:p w14:paraId="1A69ACF1" w14:textId="2E1D68A8" w:rsidR="00365B00" w:rsidRPr="005A40AD" w:rsidRDefault="002429D4" w:rsidP="00365B00">
      <w:pPr>
        <w:pStyle w:val="SingleTxt"/>
      </w:pPr>
      <w:r w:rsidRPr="005A40AD">
        <w:tab/>
      </w:r>
      <w:r w:rsidR="00365B00" w:rsidRPr="005A40AD">
        <w:rPr>
          <w:rFonts w:hint="eastAsia"/>
        </w:rPr>
        <w:t>(c)</w:t>
      </w:r>
      <w:r w:rsidR="00365B00" w:rsidRPr="005A40AD">
        <w:rPr>
          <w:rFonts w:hint="eastAsia"/>
        </w:rPr>
        <w:tab/>
      </w:r>
      <w:r w:rsidR="00365B00" w:rsidRPr="005A40AD">
        <w:rPr>
          <w:rFonts w:hint="eastAsia"/>
        </w:rPr>
        <w:t>课本和教材中持续存在性别陈规定型观念；</w:t>
      </w:r>
    </w:p>
    <w:p w14:paraId="631C54D1" w14:textId="3944C787" w:rsidR="00365B00" w:rsidRPr="005A40AD" w:rsidRDefault="002429D4" w:rsidP="00365B00">
      <w:pPr>
        <w:pStyle w:val="SingleTxt"/>
      </w:pPr>
      <w:r w:rsidRPr="005A40AD">
        <w:tab/>
      </w:r>
      <w:r w:rsidR="00365B00" w:rsidRPr="005A40AD">
        <w:rPr>
          <w:rFonts w:hint="eastAsia"/>
        </w:rPr>
        <w:t>(d)</w:t>
      </w:r>
      <w:r w:rsidR="00365B00" w:rsidRPr="005A40AD">
        <w:rPr>
          <w:rFonts w:hint="eastAsia"/>
        </w:rPr>
        <w:tab/>
      </w:r>
      <w:r w:rsidR="00365B00" w:rsidRPr="005A40AD">
        <w:rPr>
          <w:rFonts w:hint="eastAsia"/>
        </w:rPr>
        <w:t>计划生育和预防艾滋病毒和其他性传播感染不是学校必修的生活技能基础课程的一部分，而且缺乏关于性教育的师资培训。</w:t>
      </w:r>
    </w:p>
    <w:p w14:paraId="50EEC9C4" w14:textId="1CD4DA8F" w:rsidR="00365B00" w:rsidRPr="005A40AD" w:rsidRDefault="00365B00" w:rsidP="00365B00">
      <w:pPr>
        <w:pStyle w:val="SingleTxt"/>
      </w:pPr>
      <w:r w:rsidRPr="005A40AD">
        <w:rPr>
          <w:rFonts w:hint="eastAsia"/>
        </w:rPr>
        <w:t>40.</w:t>
      </w:r>
      <w:r w:rsidRPr="005A40AD">
        <w:rPr>
          <w:rFonts w:hint="eastAsia"/>
        </w:rPr>
        <w:tab/>
      </w:r>
      <w:r w:rsidRPr="005A40AD">
        <w:rPr>
          <w:rFonts w:eastAsia="黑体"/>
        </w:rPr>
        <w:t>根据关于女童和妇女受教育权的第</w:t>
      </w:r>
      <w:r w:rsidRPr="005A40AD">
        <w:rPr>
          <w:rFonts w:eastAsia="黑体"/>
        </w:rPr>
        <w:t>36</w:t>
      </w:r>
      <w:r w:rsidRPr="005A40AD">
        <w:rPr>
          <w:rFonts w:eastAsia="黑体"/>
        </w:rPr>
        <w:t>号一般性建议</w:t>
      </w:r>
      <w:r w:rsidR="0099317F" w:rsidRPr="005A40AD">
        <w:rPr>
          <w:rFonts w:eastAsia="黑体"/>
        </w:rPr>
        <w:t>(</w:t>
      </w:r>
      <w:r w:rsidRPr="005A40AD">
        <w:rPr>
          <w:rFonts w:eastAsia="黑体"/>
        </w:rPr>
        <w:t>2017</w:t>
      </w:r>
      <w:r w:rsidRPr="005A40AD">
        <w:rPr>
          <w:rFonts w:eastAsia="黑体"/>
        </w:rPr>
        <w:t>年</w:t>
      </w:r>
      <w:r w:rsidR="0099317F" w:rsidRPr="005A40AD">
        <w:rPr>
          <w:rFonts w:eastAsia="黑体"/>
        </w:rPr>
        <w:t>)</w:t>
      </w:r>
      <w:r w:rsidRPr="005A40AD">
        <w:rPr>
          <w:rFonts w:eastAsia="黑体"/>
        </w:rPr>
        <w:t>，委员会建议缔约国宣传女童教育的重要性，将其作为增强女童权能的基础，并</w:t>
      </w:r>
      <w:r w:rsidRPr="005A40AD">
        <w:rPr>
          <w:rFonts w:hint="eastAsia"/>
        </w:rPr>
        <w:t>：</w:t>
      </w:r>
    </w:p>
    <w:p w14:paraId="73BF36FF" w14:textId="10814BED" w:rsidR="00365B00" w:rsidRPr="005A40AD" w:rsidRDefault="002429D4" w:rsidP="00365B00">
      <w:pPr>
        <w:pStyle w:val="SingleTxt"/>
      </w:pPr>
      <w:r w:rsidRPr="005A40AD">
        <w:tab/>
      </w:r>
      <w:r w:rsidR="00365B00" w:rsidRPr="005A40AD">
        <w:rPr>
          <w:rFonts w:hint="eastAsia"/>
        </w:rPr>
        <w:t>(a)</w:t>
      </w:r>
      <w:r w:rsidR="00365B00" w:rsidRPr="005A40AD">
        <w:rPr>
          <w:rFonts w:hint="eastAsia"/>
        </w:rPr>
        <w:tab/>
      </w:r>
      <w:r w:rsidR="00365B00" w:rsidRPr="005A40AD">
        <w:rPr>
          <w:rFonts w:eastAsia="黑体" w:hint="eastAsia"/>
        </w:rPr>
        <w:t>采取有针对性的措施，包括提高认识运动和特别奖学金，以提高高等教育中女青年的入学率、续读率和毕业率</w:t>
      </w:r>
      <w:r w:rsidR="00365B00" w:rsidRPr="005A40AD">
        <w:rPr>
          <w:rFonts w:hint="eastAsia"/>
        </w:rPr>
        <w:t>；</w:t>
      </w:r>
    </w:p>
    <w:p w14:paraId="09ADC9D4" w14:textId="186E635A" w:rsidR="00365B00" w:rsidRPr="005A40AD" w:rsidRDefault="001A141F" w:rsidP="00365B00">
      <w:pPr>
        <w:pStyle w:val="SingleTxt"/>
      </w:pPr>
      <w:r w:rsidRPr="005A40AD">
        <w:lastRenderedPageBreak/>
        <w:tab/>
      </w:r>
      <w:r w:rsidR="00365B00" w:rsidRPr="005A40AD">
        <w:rPr>
          <w:rFonts w:hint="eastAsia"/>
        </w:rPr>
        <w:t>(b)</w:t>
      </w:r>
      <w:r w:rsidR="00365B00" w:rsidRPr="005A40AD">
        <w:rPr>
          <w:rFonts w:hint="eastAsia"/>
        </w:rPr>
        <w:tab/>
      </w:r>
      <w:r w:rsidR="00365B00" w:rsidRPr="005A40AD">
        <w:rPr>
          <w:rFonts w:eastAsia="黑体" w:hint="eastAsia"/>
        </w:rPr>
        <w:t>引导妇女和女童选择非传统的学科和职业道路，包括科学、技术、工程和数学以及信息和通信技术，具体方式是培训和招聘这些学科的女教师，为妇女和女童提供职业咨询和奖学金，提高家长和教师对妇女和女童非传统教育选择对其职业前景和增强权能的重要性的认识</w:t>
      </w:r>
      <w:r w:rsidR="00365B00" w:rsidRPr="005A40AD">
        <w:rPr>
          <w:rFonts w:hint="eastAsia"/>
        </w:rPr>
        <w:t>；</w:t>
      </w:r>
    </w:p>
    <w:p w14:paraId="6B2480C9" w14:textId="5DE63136" w:rsidR="00365B00" w:rsidRPr="005A40AD" w:rsidRDefault="001A141F" w:rsidP="00365B00">
      <w:pPr>
        <w:pStyle w:val="SingleTxt"/>
      </w:pPr>
      <w:r w:rsidRPr="005A40AD">
        <w:tab/>
      </w:r>
      <w:r w:rsidR="00365B00" w:rsidRPr="005A40AD">
        <w:rPr>
          <w:rFonts w:hint="eastAsia"/>
        </w:rPr>
        <w:t>(c)</w:t>
      </w:r>
      <w:r w:rsidR="00365B00" w:rsidRPr="005A40AD">
        <w:rPr>
          <w:rFonts w:hint="eastAsia"/>
        </w:rPr>
        <w:tab/>
      </w:r>
      <w:r w:rsidR="00365B00" w:rsidRPr="005A40AD">
        <w:rPr>
          <w:rFonts w:eastAsia="黑体" w:hint="eastAsia"/>
        </w:rPr>
        <w:t>采取措施，促进科学、技术、工程、数学和信息通信技术专业女毕业生的就业机会</w:t>
      </w:r>
      <w:r w:rsidR="00365B00" w:rsidRPr="005A40AD">
        <w:rPr>
          <w:rFonts w:hint="eastAsia"/>
        </w:rPr>
        <w:t>；</w:t>
      </w:r>
    </w:p>
    <w:p w14:paraId="726D96C1" w14:textId="62FAC353" w:rsidR="00365B00" w:rsidRPr="005A40AD" w:rsidRDefault="001A141F" w:rsidP="00365B00">
      <w:pPr>
        <w:pStyle w:val="SingleTxt"/>
      </w:pPr>
      <w:r w:rsidRPr="005A40AD">
        <w:tab/>
      </w:r>
      <w:r w:rsidR="00365B00" w:rsidRPr="005A40AD">
        <w:rPr>
          <w:rFonts w:hint="eastAsia"/>
        </w:rPr>
        <w:t>(d)</w:t>
      </w:r>
      <w:r w:rsidR="00365B00" w:rsidRPr="005A40AD">
        <w:rPr>
          <w:rFonts w:hint="eastAsia"/>
          <w:spacing w:val="10"/>
        </w:rPr>
        <w:tab/>
      </w:r>
      <w:r w:rsidR="00365B00" w:rsidRPr="005A40AD">
        <w:rPr>
          <w:rFonts w:eastAsia="黑体" w:hint="eastAsia"/>
          <w:spacing w:val="10"/>
        </w:rPr>
        <w:t>审查课本、课程、教材和师资培训，消除教育中的性别陈规定型观念</w:t>
      </w:r>
      <w:r w:rsidR="00365B00" w:rsidRPr="005A40AD">
        <w:rPr>
          <w:rFonts w:hint="eastAsia"/>
          <w:spacing w:val="10"/>
        </w:rPr>
        <w:t>；</w:t>
      </w:r>
    </w:p>
    <w:p w14:paraId="713D4E24" w14:textId="492437C5" w:rsidR="00365B00" w:rsidRPr="005A40AD" w:rsidRDefault="001A141F" w:rsidP="00365B00">
      <w:pPr>
        <w:pStyle w:val="SingleTxt"/>
      </w:pPr>
      <w:r w:rsidRPr="005A40AD">
        <w:tab/>
      </w:r>
      <w:r w:rsidR="00365B00" w:rsidRPr="005A40AD">
        <w:rPr>
          <w:rFonts w:hint="eastAsia"/>
        </w:rPr>
        <w:t>(e)</w:t>
      </w:r>
      <w:r w:rsidR="00365B00" w:rsidRPr="005A40AD">
        <w:rPr>
          <w:rFonts w:hint="eastAsia"/>
        </w:rPr>
        <w:tab/>
      </w:r>
      <w:r w:rsidR="00365B00" w:rsidRPr="005A40AD">
        <w:rPr>
          <w:rFonts w:eastAsia="黑体" w:hint="eastAsia"/>
        </w:rPr>
        <w:t>在各级教育的学校课程中引入适龄和全面的性教育，包括负责任的性行为教育，以防止早孕和性传播感染，并为教师提供有关妇女和女童性和生殖健康及权利的系统培训</w:t>
      </w:r>
      <w:r w:rsidR="00365B00" w:rsidRPr="005A40AD">
        <w:rPr>
          <w:rFonts w:hint="eastAsia"/>
        </w:rPr>
        <w:t>。</w:t>
      </w:r>
    </w:p>
    <w:p w14:paraId="57EBA7CC"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就业</w:t>
      </w:r>
    </w:p>
    <w:p w14:paraId="06912C88" w14:textId="7706FC6B" w:rsidR="00365B00" w:rsidRPr="005A40AD" w:rsidRDefault="00365B00" w:rsidP="00365B00">
      <w:pPr>
        <w:pStyle w:val="SingleTxt"/>
      </w:pPr>
      <w:r w:rsidRPr="005A40AD">
        <w:rPr>
          <w:rFonts w:hint="eastAsia"/>
        </w:rPr>
        <w:t>41.</w:t>
      </w:r>
      <w:r w:rsidRPr="005A40AD">
        <w:rPr>
          <w:rFonts w:hint="eastAsia"/>
        </w:rPr>
        <w:tab/>
      </w:r>
      <w:r w:rsidRPr="005A40AD">
        <w:rPr>
          <w:rFonts w:hint="eastAsia"/>
        </w:rPr>
        <w:t>委员会注意到缔约国在</w:t>
      </w:r>
      <w:r w:rsidRPr="005A40AD">
        <w:rPr>
          <w:rFonts w:hint="eastAsia"/>
        </w:rPr>
        <w:t>2020</w:t>
      </w:r>
      <w:r w:rsidRPr="005A40AD">
        <w:rPr>
          <w:rFonts w:hint="eastAsia"/>
        </w:rPr>
        <w:t>年缩小性别工资差距方面取得的进展，以及</w:t>
      </w:r>
      <w:r w:rsidRPr="005A40AD">
        <w:rPr>
          <w:rFonts w:hint="eastAsia"/>
        </w:rPr>
        <w:t>2019</w:t>
      </w:r>
      <w:r w:rsidRPr="005A40AD">
        <w:rPr>
          <w:rFonts w:hint="eastAsia"/>
        </w:rPr>
        <w:t>年取消了对妇女在有害和</w:t>
      </w:r>
      <w:r w:rsidR="0099317F" w:rsidRPr="005A40AD">
        <w:rPr>
          <w:rFonts w:hint="eastAsia"/>
        </w:rPr>
        <w:t>(</w:t>
      </w:r>
      <w:r w:rsidRPr="005A40AD">
        <w:rPr>
          <w:rFonts w:hint="eastAsia"/>
        </w:rPr>
        <w:t>或</w:t>
      </w:r>
      <w:r w:rsidR="0099317F" w:rsidRPr="005A40AD">
        <w:rPr>
          <w:rFonts w:hint="eastAsia"/>
        </w:rPr>
        <w:t>)</w:t>
      </w:r>
      <w:r w:rsidRPr="005A40AD">
        <w:rPr>
          <w:rFonts w:hint="eastAsia"/>
        </w:rPr>
        <w:t>危险工作条件下就业的限制。然而，委员会关切地注意到以下情况：</w:t>
      </w:r>
    </w:p>
    <w:p w14:paraId="0A6614B5" w14:textId="0D7C5AA2" w:rsidR="00365B00" w:rsidRPr="005A40AD" w:rsidRDefault="001A141F" w:rsidP="00365B00">
      <w:pPr>
        <w:pStyle w:val="SingleTxt"/>
      </w:pPr>
      <w:r w:rsidRPr="005A40AD">
        <w:tab/>
      </w:r>
      <w:r w:rsidR="00365B00" w:rsidRPr="005A40AD">
        <w:rPr>
          <w:rFonts w:hint="eastAsia"/>
        </w:rPr>
        <w:t>(a)</w:t>
      </w:r>
      <w:r w:rsidR="00365B00" w:rsidRPr="005A40AD">
        <w:rPr>
          <w:rFonts w:hint="eastAsia"/>
        </w:rPr>
        <w:tab/>
      </w:r>
      <w:r w:rsidR="00365B00" w:rsidRPr="005A40AD">
        <w:rPr>
          <w:rFonts w:hint="eastAsia"/>
        </w:rPr>
        <w:t>劳动力市场的纵向和横向隔离，妇女集中在非正规经济部门的低薪工作，以及妇女在获得公共和私营部门决策职位方面面临的障碍；</w:t>
      </w:r>
    </w:p>
    <w:p w14:paraId="0935192E" w14:textId="76ADB910" w:rsidR="00365B00" w:rsidRPr="005A40AD" w:rsidRDefault="001A141F" w:rsidP="00365B00">
      <w:pPr>
        <w:pStyle w:val="SingleTxt"/>
      </w:pPr>
      <w:r w:rsidRPr="005A40AD">
        <w:tab/>
      </w:r>
      <w:r w:rsidR="00365B00" w:rsidRPr="005A40AD">
        <w:rPr>
          <w:rFonts w:hint="eastAsia"/>
        </w:rPr>
        <w:t>(b)</w:t>
      </w:r>
      <w:r w:rsidR="00365B00" w:rsidRPr="005A40AD">
        <w:rPr>
          <w:rFonts w:hint="eastAsia"/>
        </w:rPr>
        <w:tab/>
      </w:r>
      <w:r w:rsidR="00365B00" w:rsidRPr="005A40AD">
        <w:rPr>
          <w:rFonts w:hint="eastAsia"/>
        </w:rPr>
        <w:t>缔约国许多妇女失业或就业不足，因为妇女过度负担无酬照护工作和家务，而且她们兼顾职业和家庭生活的机会有限；</w:t>
      </w:r>
    </w:p>
    <w:p w14:paraId="5513C0BE" w14:textId="01A18E35" w:rsidR="00365B00" w:rsidRPr="005A40AD" w:rsidRDefault="001A141F" w:rsidP="00365B00">
      <w:pPr>
        <w:pStyle w:val="SingleTxt"/>
      </w:pPr>
      <w:r w:rsidRPr="005A40AD">
        <w:tab/>
      </w:r>
      <w:r w:rsidR="00365B00" w:rsidRPr="005A40AD">
        <w:rPr>
          <w:rFonts w:hint="eastAsia"/>
        </w:rPr>
        <w:t>(c)</w:t>
      </w:r>
      <w:r w:rsidR="00365B00" w:rsidRPr="005A40AD">
        <w:rPr>
          <w:rFonts w:hint="eastAsia"/>
        </w:rPr>
        <w:tab/>
      </w:r>
      <w:r w:rsidR="00365B00" w:rsidRPr="005A40AD">
        <w:rPr>
          <w:rFonts w:hint="eastAsia"/>
        </w:rPr>
        <w:t>有报告称，在棉花收获季节，普遍存在强迫公务员</w:t>
      </w:r>
      <w:r w:rsidR="0099317F" w:rsidRPr="005A40AD">
        <w:rPr>
          <w:rFonts w:hint="eastAsia"/>
        </w:rPr>
        <w:t>(</w:t>
      </w:r>
      <w:r w:rsidR="00365B00" w:rsidRPr="005A40AD">
        <w:rPr>
          <w:rFonts w:hint="eastAsia"/>
        </w:rPr>
        <w:t>主要是妇女</w:t>
      </w:r>
      <w:r w:rsidR="0099317F" w:rsidRPr="005A40AD">
        <w:rPr>
          <w:rFonts w:hint="eastAsia"/>
        </w:rPr>
        <w:t>)</w:t>
      </w:r>
      <w:r w:rsidR="00365B00" w:rsidRPr="005A40AD">
        <w:rPr>
          <w:rFonts w:hint="eastAsia"/>
        </w:rPr>
        <w:t>劳动的现象，并以扣发工资或减薪、解雇以及其他处罚相威胁；</w:t>
      </w:r>
    </w:p>
    <w:p w14:paraId="71D61A5A" w14:textId="2DD9303E" w:rsidR="00365B00" w:rsidRPr="005A40AD" w:rsidRDefault="001A141F" w:rsidP="00365B00">
      <w:pPr>
        <w:pStyle w:val="SingleTxt"/>
      </w:pPr>
      <w:r w:rsidRPr="005A40AD">
        <w:tab/>
      </w:r>
      <w:r w:rsidR="00365B00" w:rsidRPr="005A40AD">
        <w:rPr>
          <w:rFonts w:hint="eastAsia"/>
        </w:rPr>
        <w:t>(d)</w:t>
      </w:r>
      <w:r w:rsidR="00365B00" w:rsidRPr="005A40AD">
        <w:rPr>
          <w:rFonts w:hint="eastAsia"/>
        </w:rPr>
        <w:tab/>
      </w:r>
      <w:r w:rsidR="00365B00" w:rsidRPr="005A40AD">
        <w:rPr>
          <w:rFonts w:hint="eastAsia"/>
        </w:rPr>
        <w:t>没有带薪陪产假；</w:t>
      </w:r>
    </w:p>
    <w:p w14:paraId="3DBDED06" w14:textId="001C7BB7" w:rsidR="00365B00" w:rsidRPr="005A40AD" w:rsidRDefault="001A141F" w:rsidP="00365B00">
      <w:pPr>
        <w:pStyle w:val="SingleTxt"/>
      </w:pPr>
      <w:r w:rsidRPr="005A40AD">
        <w:tab/>
      </w:r>
      <w:r w:rsidR="00365B00" w:rsidRPr="005A40AD">
        <w:rPr>
          <w:rFonts w:hint="eastAsia"/>
        </w:rPr>
        <w:t>(e)</w:t>
      </w:r>
      <w:r w:rsidR="00365B00" w:rsidRPr="005A40AD">
        <w:rPr>
          <w:rFonts w:hint="eastAsia"/>
        </w:rPr>
        <w:tab/>
      </w:r>
      <w:r w:rsidR="00365B00" w:rsidRPr="005A40AD">
        <w:rPr>
          <w:rFonts w:hint="eastAsia"/>
        </w:rPr>
        <w:t>尽管缔约国批准了《</w:t>
      </w:r>
      <w:r w:rsidR="00365B00" w:rsidRPr="005A40AD">
        <w:rPr>
          <w:rFonts w:hint="eastAsia"/>
        </w:rPr>
        <w:t>1951</w:t>
      </w:r>
      <w:r w:rsidR="00365B00" w:rsidRPr="005A40AD">
        <w:rPr>
          <w:rFonts w:hint="eastAsia"/>
        </w:rPr>
        <w:t>年同酬公约》</w:t>
      </w:r>
      <w:r w:rsidR="0099317F" w:rsidRPr="005A40AD">
        <w:rPr>
          <w:rFonts w:hint="eastAsia"/>
        </w:rPr>
        <w:t>(</w:t>
      </w:r>
      <w:r w:rsidR="00365B00" w:rsidRPr="005A40AD">
        <w:rPr>
          <w:rFonts w:hint="eastAsia"/>
        </w:rPr>
        <w:t>第</w:t>
      </w:r>
      <w:r w:rsidR="00365B00" w:rsidRPr="005A40AD">
        <w:rPr>
          <w:rFonts w:hint="eastAsia"/>
        </w:rPr>
        <w:t>100</w:t>
      </w:r>
      <w:r w:rsidR="00365B00" w:rsidRPr="005A40AD">
        <w:rPr>
          <w:rFonts w:hint="eastAsia"/>
        </w:rPr>
        <w:t>号</w:t>
      </w:r>
      <w:r w:rsidR="0099317F" w:rsidRPr="005A40AD">
        <w:rPr>
          <w:rFonts w:hint="eastAsia"/>
        </w:rPr>
        <w:t>)</w:t>
      </w:r>
      <w:r w:rsidR="00365B00" w:rsidRPr="005A40AD">
        <w:rPr>
          <w:rFonts w:hint="eastAsia"/>
        </w:rPr>
        <w:t>，但缺乏确保同工同酬原则的立法，导致性别工资差距达</w:t>
      </w:r>
      <w:r w:rsidR="00365B00" w:rsidRPr="005A40AD">
        <w:rPr>
          <w:rFonts w:hint="eastAsia"/>
        </w:rPr>
        <w:t>12%</w:t>
      </w:r>
      <w:r w:rsidR="00365B00" w:rsidRPr="005A40AD">
        <w:rPr>
          <w:rFonts w:hint="eastAsia"/>
        </w:rPr>
        <w:t>。</w:t>
      </w:r>
    </w:p>
    <w:p w14:paraId="3A3AE29C" w14:textId="2536F70C" w:rsidR="00365B00" w:rsidRPr="005A40AD" w:rsidRDefault="00365B00" w:rsidP="00365B00">
      <w:pPr>
        <w:pStyle w:val="SingleTxt"/>
      </w:pPr>
      <w:r w:rsidRPr="005A40AD">
        <w:rPr>
          <w:rFonts w:hint="eastAsia"/>
        </w:rPr>
        <w:t>42.</w:t>
      </w:r>
      <w:r w:rsidRPr="005A40AD">
        <w:rPr>
          <w:rFonts w:hint="eastAsia"/>
        </w:rPr>
        <w:tab/>
      </w:r>
      <w:r w:rsidRPr="005A40AD">
        <w:rPr>
          <w:rFonts w:eastAsia="黑体" w:hint="eastAsia"/>
        </w:rPr>
        <w:t>委员会提请注意其关于同工同酬的第</w:t>
      </w:r>
      <w:r w:rsidRPr="005A40AD">
        <w:rPr>
          <w:rFonts w:eastAsia="黑体" w:hint="eastAsia"/>
        </w:rPr>
        <w:t>13</w:t>
      </w:r>
      <w:r w:rsidRPr="005A40AD">
        <w:rPr>
          <w:rFonts w:eastAsia="黑体" w:hint="eastAsia"/>
        </w:rPr>
        <w:t>号一般性建议</w:t>
      </w:r>
      <w:r w:rsidRPr="005A40AD">
        <w:rPr>
          <w:rFonts w:eastAsia="黑体" w:hint="eastAsia"/>
        </w:rPr>
        <w:t>(1989</w:t>
      </w:r>
      <w:r w:rsidRPr="005A40AD">
        <w:rPr>
          <w:rFonts w:eastAsia="黑体" w:hint="eastAsia"/>
        </w:rPr>
        <w:t>年</w:t>
      </w:r>
      <w:r w:rsidRPr="005A40AD">
        <w:rPr>
          <w:rFonts w:eastAsia="黑体" w:hint="eastAsia"/>
        </w:rPr>
        <w:t>)</w:t>
      </w:r>
      <w:r w:rsidRPr="005A40AD">
        <w:rPr>
          <w:rFonts w:eastAsia="黑体" w:hint="eastAsia"/>
        </w:rPr>
        <w:t>以及可持续发展目标的具体目标</w:t>
      </w:r>
      <w:r w:rsidRPr="005A40AD">
        <w:rPr>
          <w:rFonts w:eastAsia="黑体" w:hint="eastAsia"/>
        </w:rPr>
        <w:t>8.5</w:t>
      </w:r>
      <w:r w:rsidR="00DC41D1" w:rsidRPr="005A40AD">
        <w:rPr>
          <w:rFonts w:eastAsia="黑体" w:hint="eastAsia"/>
          <w:color w:val="FF0000"/>
        </w:rPr>
        <w:t xml:space="preserve"> </w:t>
      </w:r>
      <w:r w:rsidRPr="005A40AD">
        <w:rPr>
          <w:rFonts w:eastAsia="黑体" w:hint="eastAsia"/>
        </w:rPr>
        <w:t>(</w:t>
      </w:r>
      <w:r w:rsidRPr="005A40AD">
        <w:rPr>
          <w:rFonts w:eastAsia="黑体" w:hint="eastAsia"/>
        </w:rPr>
        <w:t>到</w:t>
      </w:r>
      <w:r w:rsidRPr="005A40AD">
        <w:rPr>
          <w:rFonts w:eastAsia="黑体" w:hint="eastAsia"/>
        </w:rPr>
        <w:t>2030</w:t>
      </w:r>
      <w:r w:rsidRPr="005A40AD">
        <w:rPr>
          <w:rFonts w:eastAsia="黑体" w:hint="eastAsia"/>
        </w:rPr>
        <w:t>年所有男女实现充分和生产性就业，有体面工作，并做到同值同酬</w:t>
      </w:r>
      <w:r w:rsidRPr="005A40AD">
        <w:rPr>
          <w:rFonts w:eastAsia="黑体" w:hint="eastAsia"/>
        </w:rPr>
        <w:t>)</w:t>
      </w:r>
      <w:r w:rsidRPr="005A40AD">
        <w:rPr>
          <w:rFonts w:eastAsia="黑体" w:hint="eastAsia"/>
        </w:rPr>
        <w:t>，并建议缔约国</w:t>
      </w:r>
      <w:r w:rsidRPr="005A40AD">
        <w:rPr>
          <w:rFonts w:hint="eastAsia"/>
        </w:rPr>
        <w:t>：</w:t>
      </w:r>
    </w:p>
    <w:p w14:paraId="001455F0" w14:textId="3971998F" w:rsidR="00365B00" w:rsidRPr="005A40AD" w:rsidRDefault="00D456E4" w:rsidP="00365B00">
      <w:pPr>
        <w:pStyle w:val="SingleTxt"/>
      </w:pPr>
      <w:r w:rsidRPr="005A40AD">
        <w:tab/>
      </w:r>
      <w:r w:rsidR="00365B00" w:rsidRPr="005A40AD">
        <w:rPr>
          <w:rFonts w:hint="eastAsia"/>
        </w:rPr>
        <w:t>(a)</w:t>
      </w:r>
      <w:r w:rsidR="00365B00" w:rsidRPr="005A40AD">
        <w:rPr>
          <w:rFonts w:hint="eastAsia"/>
        </w:rPr>
        <w:tab/>
      </w:r>
      <w:r w:rsidR="00365B00" w:rsidRPr="005A40AD">
        <w:rPr>
          <w:rFonts w:eastAsia="黑体" w:hint="eastAsia"/>
        </w:rPr>
        <w:t>采取有针对性的措施，打破玻璃天花板，促进妇女获得决策职位和高薪工作，包括传统上以男性为主的职业，例如奖励优先招聘妇女</w:t>
      </w:r>
      <w:r w:rsidR="00365B00" w:rsidRPr="005A40AD">
        <w:rPr>
          <w:rFonts w:hint="eastAsia"/>
        </w:rPr>
        <w:t>；</w:t>
      </w:r>
    </w:p>
    <w:p w14:paraId="273194CE" w14:textId="73C3CBE2" w:rsidR="00365B00" w:rsidRPr="005A40AD" w:rsidRDefault="00D456E4" w:rsidP="00365B00">
      <w:pPr>
        <w:pStyle w:val="SingleTxt"/>
      </w:pPr>
      <w:r w:rsidRPr="005A40AD">
        <w:tab/>
      </w:r>
      <w:r w:rsidR="00365B00" w:rsidRPr="005A40AD">
        <w:rPr>
          <w:rFonts w:hint="eastAsia"/>
        </w:rPr>
        <w:t>(b)</w:t>
      </w:r>
      <w:r w:rsidR="00365B00" w:rsidRPr="005A40AD">
        <w:rPr>
          <w:rFonts w:hint="eastAsia"/>
        </w:rPr>
        <w:tab/>
      </w:r>
      <w:r w:rsidR="00365B00" w:rsidRPr="005A40AD">
        <w:rPr>
          <w:rFonts w:eastAsia="黑体" w:hint="eastAsia"/>
        </w:rPr>
        <w:t>通过增加可负担的优质托儿设施和幼儿园的数量，促进男女平等分担家务和育儿责任，同时确保男女都能获得弹性工作安排，如非全时工作和远程办公，并追究雇主在职业发展、征聘和晋升方面歧视妇女的责任</w:t>
      </w:r>
      <w:r w:rsidR="00365B00" w:rsidRPr="005A40AD">
        <w:rPr>
          <w:rFonts w:hint="eastAsia"/>
        </w:rPr>
        <w:t>；</w:t>
      </w:r>
    </w:p>
    <w:p w14:paraId="34267AA8" w14:textId="6E1697A0" w:rsidR="00365B00" w:rsidRPr="005A40AD" w:rsidRDefault="00D456E4" w:rsidP="00365B00">
      <w:pPr>
        <w:pStyle w:val="SingleTxt"/>
      </w:pPr>
      <w:r w:rsidRPr="005A40AD">
        <w:tab/>
      </w:r>
      <w:r w:rsidR="00365B00" w:rsidRPr="005A40AD">
        <w:rPr>
          <w:rFonts w:hint="eastAsia"/>
        </w:rPr>
        <w:t>(c)</w:t>
      </w:r>
      <w:r w:rsidR="00365B00" w:rsidRPr="005A40AD">
        <w:rPr>
          <w:rFonts w:hint="eastAsia"/>
        </w:rPr>
        <w:tab/>
      </w:r>
      <w:r w:rsidR="00365B00" w:rsidRPr="005A40AD">
        <w:rPr>
          <w:rFonts w:eastAsia="黑体" w:hint="eastAsia"/>
        </w:rPr>
        <w:t>迅速结束棉花部门的强迫劳动，特别是通过充分执行禁止强迫劳动的法律框架；向公职人员和广大公众明确说明，在胁迫或威胁下动员人们采摘棉花是非法的；加强劳动监察，建立有效的投诉机制，特别关注妇女和女童从事</w:t>
      </w:r>
      <w:r w:rsidR="00365B00" w:rsidRPr="005A40AD">
        <w:rPr>
          <w:rFonts w:eastAsia="黑体" w:hint="eastAsia"/>
        </w:rPr>
        <w:lastRenderedPageBreak/>
        <w:t>的劳动；起诉侵权行为的责任人，并向受害者提供充分赔偿；改善棉花产业的工作和生活条件，包括采取有针对性的措施保护妇女和女童</w:t>
      </w:r>
      <w:r w:rsidR="00365B00" w:rsidRPr="005A40AD">
        <w:rPr>
          <w:rFonts w:hint="eastAsia"/>
        </w:rPr>
        <w:t>；</w:t>
      </w:r>
    </w:p>
    <w:p w14:paraId="433C3BA6" w14:textId="561CD18C" w:rsidR="00365B00" w:rsidRPr="005A40AD" w:rsidRDefault="00D456E4" w:rsidP="00365B00">
      <w:pPr>
        <w:pStyle w:val="SingleTxt"/>
      </w:pPr>
      <w:r w:rsidRPr="005A40AD">
        <w:tab/>
      </w:r>
      <w:r w:rsidR="00365B00" w:rsidRPr="005A40AD">
        <w:rPr>
          <w:rFonts w:hint="eastAsia"/>
        </w:rPr>
        <w:t>(d)</w:t>
      </w:r>
      <w:r w:rsidR="00365B00" w:rsidRPr="005A40AD">
        <w:rPr>
          <w:rFonts w:hint="eastAsia"/>
        </w:rPr>
        <w:tab/>
      </w:r>
      <w:r w:rsidR="00365B00" w:rsidRPr="005A40AD">
        <w:rPr>
          <w:rFonts w:eastAsia="黑体" w:hint="eastAsia"/>
        </w:rPr>
        <w:t>修订立法，实行带薪陪产假</w:t>
      </w:r>
      <w:r w:rsidR="00365B00" w:rsidRPr="005A40AD">
        <w:rPr>
          <w:rFonts w:ascii="宋体" w:hAnsi="宋体" w:hint="eastAsia"/>
        </w:rPr>
        <w:t>；</w:t>
      </w:r>
    </w:p>
    <w:p w14:paraId="78C9271E" w14:textId="2A9FD675" w:rsidR="00365B00" w:rsidRPr="005A40AD" w:rsidRDefault="00D456E4" w:rsidP="00365B00">
      <w:pPr>
        <w:pStyle w:val="SingleTxt"/>
      </w:pPr>
      <w:r w:rsidRPr="005A40AD">
        <w:tab/>
      </w:r>
      <w:r w:rsidR="00365B00" w:rsidRPr="005A40AD">
        <w:rPr>
          <w:rFonts w:hint="eastAsia"/>
        </w:rPr>
        <w:t>(e)</w:t>
      </w:r>
      <w:r w:rsidR="00365B00" w:rsidRPr="005A40AD">
        <w:rPr>
          <w:rFonts w:hint="eastAsia"/>
        </w:rPr>
        <w:tab/>
      </w:r>
      <w:r w:rsidR="00365B00" w:rsidRPr="005A40AD">
        <w:rPr>
          <w:rFonts w:eastAsia="黑体" w:hint="eastAsia"/>
        </w:rPr>
        <w:t>通过并执行全面的法律法规，确保同工同酬原则，定期审查女性集中部门的工资，并采取措施缩小性别工资差距，包括通过性别敏感的分析性职务分类和评价方法以及定期薪酬调查</w:t>
      </w:r>
      <w:r w:rsidR="00365B00" w:rsidRPr="005A40AD">
        <w:rPr>
          <w:rFonts w:hint="eastAsia"/>
        </w:rPr>
        <w:t>；</w:t>
      </w:r>
    </w:p>
    <w:p w14:paraId="57EEA59B" w14:textId="50F2FDE0" w:rsidR="00365B00" w:rsidRPr="005A40AD" w:rsidRDefault="00D456E4" w:rsidP="00365B00">
      <w:pPr>
        <w:pStyle w:val="SingleTxt"/>
      </w:pPr>
      <w:r w:rsidRPr="005A40AD">
        <w:tab/>
      </w:r>
      <w:r w:rsidR="00365B00" w:rsidRPr="005A40AD">
        <w:rPr>
          <w:rFonts w:hint="eastAsia"/>
        </w:rPr>
        <w:t>(f)</w:t>
      </w:r>
      <w:r w:rsidR="00365B00" w:rsidRPr="005A40AD">
        <w:rPr>
          <w:rFonts w:hint="eastAsia"/>
        </w:rPr>
        <w:tab/>
      </w:r>
      <w:r w:rsidR="00365B00" w:rsidRPr="005A40AD">
        <w:rPr>
          <w:rFonts w:eastAsia="黑体" w:hint="eastAsia"/>
        </w:rPr>
        <w:t>增加劳动监察次数，以监测雇主遵守同工同酬原则的情况，并为遭受就业歧视的妇女提供有效补救</w:t>
      </w:r>
      <w:r w:rsidR="00365B00" w:rsidRPr="005A40AD">
        <w:rPr>
          <w:rFonts w:hint="eastAsia"/>
        </w:rPr>
        <w:t>；</w:t>
      </w:r>
    </w:p>
    <w:p w14:paraId="795400F3" w14:textId="15025D22" w:rsidR="00365B00" w:rsidRPr="005A40AD" w:rsidRDefault="00D456E4" w:rsidP="00365B00">
      <w:pPr>
        <w:pStyle w:val="SingleTxt"/>
      </w:pPr>
      <w:r w:rsidRPr="005A40AD">
        <w:tab/>
      </w:r>
      <w:r w:rsidR="00365B00" w:rsidRPr="005A40AD">
        <w:rPr>
          <w:rFonts w:hint="eastAsia"/>
        </w:rPr>
        <w:t>(g)</w:t>
      </w:r>
      <w:r w:rsidR="00365B00" w:rsidRPr="005A40AD">
        <w:rPr>
          <w:rFonts w:hint="eastAsia"/>
        </w:rPr>
        <w:tab/>
      </w:r>
      <w:r w:rsidR="00365B00" w:rsidRPr="005A40AD">
        <w:rPr>
          <w:rFonts w:eastAsia="黑体" w:hint="eastAsia"/>
        </w:rPr>
        <w:t>通过和执行有针对性和有时限的措施，包括暂行特别措施，为妇女进入正规劳动力市场创造更多机会</w:t>
      </w:r>
      <w:r w:rsidR="00365B00" w:rsidRPr="005A40AD">
        <w:rPr>
          <w:rFonts w:hint="eastAsia"/>
        </w:rPr>
        <w:t>；</w:t>
      </w:r>
    </w:p>
    <w:p w14:paraId="26B55BB8" w14:textId="16BBA444" w:rsidR="00365B00" w:rsidRPr="005A40AD" w:rsidRDefault="00D456E4" w:rsidP="00365B00">
      <w:pPr>
        <w:pStyle w:val="SingleTxt"/>
      </w:pPr>
      <w:r w:rsidRPr="005A40AD">
        <w:tab/>
      </w:r>
      <w:r w:rsidR="00365B00" w:rsidRPr="005A40AD">
        <w:rPr>
          <w:rFonts w:hint="eastAsia"/>
        </w:rPr>
        <w:t>(h)</w:t>
      </w:r>
      <w:r w:rsidR="00365B00" w:rsidRPr="005A40AD">
        <w:rPr>
          <w:rFonts w:hint="eastAsia"/>
        </w:rPr>
        <w:tab/>
      </w:r>
      <w:r w:rsidR="00365B00" w:rsidRPr="005A40AD">
        <w:rPr>
          <w:rFonts w:eastAsia="黑体" w:hint="eastAsia"/>
        </w:rPr>
        <w:t>增加残疾妇女、少数民族妇女、难民妇女、寻求庇护妇女和移民妇女等弱势妇女群体获得就业和培训的机会</w:t>
      </w:r>
      <w:r w:rsidR="00365B00" w:rsidRPr="005A40AD">
        <w:rPr>
          <w:rFonts w:hint="eastAsia"/>
        </w:rPr>
        <w:t>；</w:t>
      </w:r>
    </w:p>
    <w:p w14:paraId="168C7BFC" w14:textId="3799800C" w:rsidR="00365B00" w:rsidRPr="005A40AD" w:rsidRDefault="00D456E4" w:rsidP="00365B00">
      <w:pPr>
        <w:pStyle w:val="SingleTxt"/>
      </w:pPr>
      <w:r w:rsidRPr="005A40AD">
        <w:tab/>
      </w:r>
      <w:r w:rsidR="00365B00" w:rsidRPr="005A40AD">
        <w:rPr>
          <w:rFonts w:hint="eastAsia"/>
        </w:rPr>
        <w:t>(i)</w:t>
      </w:r>
      <w:r w:rsidR="00365B00" w:rsidRPr="005A40AD">
        <w:rPr>
          <w:rFonts w:hint="eastAsia"/>
        </w:rPr>
        <w:tab/>
      </w:r>
      <w:r w:rsidR="00365B00" w:rsidRPr="005A40AD">
        <w:rPr>
          <w:rFonts w:eastAsia="黑体" w:hint="eastAsia"/>
        </w:rPr>
        <w:t>批准劳工组织《</w:t>
      </w:r>
      <w:r w:rsidR="00365B00" w:rsidRPr="005A40AD">
        <w:rPr>
          <w:rFonts w:eastAsia="黑体" w:hint="eastAsia"/>
        </w:rPr>
        <w:t>1981</w:t>
      </w:r>
      <w:r w:rsidR="00365B00" w:rsidRPr="005A40AD">
        <w:rPr>
          <w:rFonts w:eastAsia="黑体" w:hint="eastAsia"/>
        </w:rPr>
        <w:t>年有家庭责任工人公约》</w:t>
      </w:r>
      <w:r w:rsidR="00365B00" w:rsidRPr="005A40AD">
        <w:rPr>
          <w:rFonts w:eastAsia="黑体" w:hint="eastAsia"/>
        </w:rPr>
        <w:t>(</w:t>
      </w:r>
      <w:r w:rsidR="00365B00" w:rsidRPr="005A40AD">
        <w:rPr>
          <w:rFonts w:eastAsia="黑体" w:hint="eastAsia"/>
        </w:rPr>
        <w:t>第</w:t>
      </w:r>
      <w:r w:rsidR="00365B00" w:rsidRPr="005A40AD">
        <w:rPr>
          <w:rFonts w:eastAsia="黑体" w:hint="eastAsia"/>
        </w:rPr>
        <w:t>156</w:t>
      </w:r>
      <w:r w:rsidR="00365B00" w:rsidRPr="005A40AD">
        <w:rPr>
          <w:rFonts w:eastAsia="黑体" w:hint="eastAsia"/>
        </w:rPr>
        <w:t>号</w:t>
      </w:r>
      <w:r w:rsidR="00365B00" w:rsidRPr="005A40AD">
        <w:rPr>
          <w:rFonts w:eastAsia="黑体" w:hint="eastAsia"/>
        </w:rPr>
        <w:t>)</w:t>
      </w:r>
      <w:r w:rsidR="00365B00" w:rsidRPr="005A40AD">
        <w:rPr>
          <w:rFonts w:eastAsia="黑体" w:hint="eastAsia"/>
        </w:rPr>
        <w:t>、《</w:t>
      </w:r>
      <w:r w:rsidR="00365B00" w:rsidRPr="005A40AD">
        <w:rPr>
          <w:rFonts w:eastAsia="黑体" w:hint="eastAsia"/>
        </w:rPr>
        <w:t>2000</w:t>
      </w:r>
      <w:r w:rsidR="00365B00" w:rsidRPr="005A40AD">
        <w:rPr>
          <w:rFonts w:eastAsia="黑体" w:hint="eastAsia"/>
        </w:rPr>
        <w:t>年保护生育公约》</w:t>
      </w:r>
      <w:r w:rsidR="00365B00" w:rsidRPr="005A40AD">
        <w:rPr>
          <w:rFonts w:eastAsia="黑体" w:hint="eastAsia"/>
        </w:rPr>
        <w:t>(</w:t>
      </w:r>
      <w:r w:rsidR="00365B00" w:rsidRPr="005A40AD">
        <w:rPr>
          <w:rFonts w:eastAsia="黑体" w:hint="eastAsia"/>
        </w:rPr>
        <w:t>第</w:t>
      </w:r>
      <w:r w:rsidR="00365B00" w:rsidRPr="005A40AD">
        <w:rPr>
          <w:rFonts w:eastAsia="黑体" w:hint="eastAsia"/>
        </w:rPr>
        <w:t>183</w:t>
      </w:r>
      <w:r w:rsidR="00365B00" w:rsidRPr="005A40AD">
        <w:rPr>
          <w:rFonts w:eastAsia="黑体" w:hint="eastAsia"/>
        </w:rPr>
        <w:t>号</w:t>
      </w:r>
      <w:r w:rsidR="00365B00" w:rsidRPr="005A40AD">
        <w:rPr>
          <w:rFonts w:eastAsia="黑体" w:hint="eastAsia"/>
        </w:rPr>
        <w:t>)</w:t>
      </w:r>
      <w:r w:rsidR="00365B00" w:rsidRPr="005A40AD">
        <w:rPr>
          <w:rFonts w:eastAsia="黑体" w:hint="eastAsia"/>
        </w:rPr>
        <w:t>、《</w:t>
      </w:r>
      <w:r w:rsidR="00365B00" w:rsidRPr="005A40AD">
        <w:rPr>
          <w:rFonts w:eastAsia="黑体" w:hint="eastAsia"/>
        </w:rPr>
        <w:t>2011</w:t>
      </w:r>
      <w:r w:rsidR="00365B00" w:rsidRPr="005A40AD">
        <w:rPr>
          <w:rFonts w:eastAsia="黑体" w:hint="eastAsia"/>
        </w:rPr>
        <w:t>年家庭工人公约》</w:t>
      </w:r>
      <w:r w:rsidR="00365B00" w:rsidRPr="005A40AD">
        <w:rPr>
          <w:rFonts w:eastAsia="黑体" w:hint="eastAsia"/>
        </w:rPr>
        <w:t>(</w:t>
      </w:r>
      <w:r w:rsidR="00365B00" w:rsidRPr="005A40AD">
        <w:rPr>
          <w:rFonts w:eastAsia="黑体" w:hint="eastAsia"/>
        </w:rPr>
        <w:t>第</w:t>
      </w:r>
      <w:r w:rsidR="00365B00" w:rsidRPr="005A40AD">
        <w:rPr>
          <w:rFonts w:eastAsia="黑体" w:hint="eastAsia"/>
        </w:rPr>
        <w:t>189</w:t>
      </w:r>
      <w:r w:rsidR="00365B00" w:rsidRPr="005A40AD">
        <w:rPr>
          <w:rFonts w:eastAsia="黑体" w:hint="eastAsia"/>
        </w:rPr>
        <w:t>号</w:t>
      </w:r>
      <w:r w:rsidR="00365B00" w:rsidRPr="005A40AD">
        <w:rPr>
          <w:rFonts w:eastAsia="黑体" w:hint="eastAsia"/>
        </w:rPr>
        <w:t>)</w:t>
      </w:r>
      <w:r w:rsidR="00365B00" w:rsidRPr="005A40AD">
        <w:rPr>
          <w:rFonts w:eastAsia="黑体" w:hint="eastAsia"/>
        </w:rPr>
        <w:t>和《</w:t>
      </w:r>
      <w:r w:rsidR="00365B00" w:rsidRPr="005A40AD">
        <w:rPr>
          <w:rFonts w:eastAsia="黑体" w:hint="eastAsia"/>
        </w:rPr>
        <w:t>2019</w:t>
      </w:r>
      <w:r w:rsidR="00365B00" w:rsidRPr="005A40AD">
        <w:rPr>
          <w:rFonts w:eastAsia="黑体" w:hint="eastAsia"/>
        </w:rPr>
        <w:t>年暴力和骚扰公约》</w:t>
      </w:r>
      <w:r w:rsidR="00365B00" w:rsidRPr="005A40AD">
        <w:rPr>
          <w:rFonts w:eastAsia="黑体" w:hint="eastAsia"/>
        </w:rPr>
        <w:t>(</w:t>
      </w:r>
      <w:r w:rsidR="00365B00" w:rsidRPr="005A40AD">
        <w:rPr>
          <w:rFonts w:eastAsia="黑体" w:hint="eastAsia"/>
        </w:rPr>
        <w:t>第</w:t>
      </w:r>
      <w:r w:rsidR="00365B00" w:rsidRPr="005A40AD">
        <w:rPr>
          <w:rFonts w:eastAsia="黑体" w:hint="eastAsia"/>
        </w:rPr>
        <w:t>190</w:t>
      </w:r>
      <w:r w:rsidR="00365B00" w:rsidRPr="005A40AD">
        <w:rPr>
          <w:rFonts w:eastAsia="黑体" w:hint="eastAsia"/>
        </w:rPr>
        <w:t>号</w:t>
      </w:r>
      <w:r w:rsidR="00365B00" w:rsidRPr="005A40AD">
        <w:rPr>
          <w:rFonts w:eastAsia="黑体" w:hint="eastAsia"/>
        </w:rPr>
        <w:t>)</w:t>
      </w:r>
      <w:r w:rsidR="00365B00" w:rsidRPr="005A40AD">
        <w:rPr>
          <w:rFonts w:hint="eastAsia"/>
        </w:rPr>
        <w:t>。</w:t>
      </w:r>
    </w:p>
    <w:p w14:paraId="267D39BB"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工作场所性骚扰</w:t>
      </w:r>
    </w:p>
    <w:p w14:paraId="2D1C83D7" w14:textId="77777777" w:rsidR="00365B00" w:rsidRPr="005A40AD" w:rsidRDefault="00365B00" w:rsidP="00365B00">
      <w:pPr>
        <w:pStyle w:val="SingleTxt"/>
      </w:pPr>
      <w:r w:rsidRPr="005A40AD">
        <w:rPr>
          <w:rFonts w:hint="eastAsia"/>
        </w:rPr>
        <w:t>43.</w:t>
      </w:r>
      <w:r w:rsidRPr="005A40AD">
        <w:rPr>
          <w:rFonts w:hint="eastAsia"/>
        </w:rPr>
        <w:tab/>
      </w:r>
      <w:r w:rsidRPr="005A40AD">
        <w:rPr>
          <w:rFonts w:hint="eastAsia"/>
        </w:rPr>
        <w:t>委员会表示注意到缔约国提供的信息，即没有妇女投诉工作场所性骚扰。委员会关切地注意到，没有专门将工作场所性骚扰定为刑事犯罪的立法，而且对性骚扰的犯罪性质认识有限。</w:t>
      </w:r>
    </w:p>
    <w:p w14:paraId="39FA9ED4" w14:textId="78926416" w:rsidR="00365B00" w:rsidRPr="005A40AD" w:rsidRDefault="00365B00" w:rsidP="00365B00">
      <w:pPr>
        <w:pStyle w:val="SingleTxt"/>
        <w:rPr>
          <w:spacing w:val="10"/>
        </w:rPr>
      </w:pPr>
      <w:r w:rsidRPr="005A40AD">
        <w:rPr>
          <w:rFonts w:hint="eastAsia"/>
        </w:rPr>
        <w:t>44.</w:t>
      </w:r>
      <w:r w:rsidRPr="005A40AD">
        <w:rPr>
          <w:rFonts w:hint="eastAsia"/>
        </w:rPr>
        <w:tab/>
      </w:r>
      <w:r w:rsidRPr="005A40AD">
        <w:rPr>
          <w:rFonts w:eastAsia="黑体"/>
          <w:spacing w:val="10"/>
        </w:rPr>
        <w:t>委员会重申其先前的建议</w:t>
      </w:r>
      <w:r w:rsidRPr="005A40AD">
        <w:rPr>
          <w:rFonts w:eastAsia="黑体"/>
          <w:spacing w:val="10"/>
        </w:rPr>
        <w:t>(</w:t>
      </w:r>
      <w:hyperlink r:id="rId31" w:history="1">
        <w:r w:rsidRPr="005A40AD">
          <w:rPr>
            <w:rStyle w:val="af7"/>
            <w:rFonts w:eastAsia="黑体"/>
            <w:spacing w:val="10"/>
          </w:rPr>
          <w:t>CEDAW/C/TKM/CO/5</w:t>
        </w:r>
      </w:hyperlink>
      <w:r w:rsidR="002429D4" w:rsidRPr="005A40AD">
        <w:rPr>
          <w:rFonts w:eastAsia="黑体"/>
          <w:spacing w:val="10"/>
        </w:rPr>
        <w:t>，</w:t>
      </w:r>
      <w:r w:rsidRPr="005A40AD">
        <w:rPr>
          <w:rFonts w:eastAsia="黑体"/>
          <w:spacing w:val="10"/>
        </w:rPr>
        <w:t>第</w:t>
      </w:r>
      <w:r w:rsidRPr="005A40AD">
        <w:rPr>
          <w:rFonts w:eastAsia="黑体"/>
          <w:spacing w:val="10"/>
        </w:rPr>
        <w:t>37</w:t>
      </w:r>
      <w:r w:rsidRPr="005A40AD">
        <w:rPr>
          <w:rFonts w:eastAsia="黑体"/>
          <w:spacing w:val="10"/>
        </w:rPr>
        <w:t>段</w:t>
      </w:r>
      <w:r w:rsidRPr="005A40AD">
        <w:rPr>
          <w:rFonts w:eastAsia="黑体"/>
          <w:spacing w:val="10"/>
        </w:rPr>
        <w:t>)</w:t>
      </w:r>
      <w:r w:rsidRPr="005A40AD">
        <w:rPr>
          <w:rFonts w:eastAsia="黑体"/>
          <w:spacing w:val="10"/>
        </w:rPr>
        <w:t>，并建议缔约国</w:t>
      </w:r>
      <w:r w:rsidRPr="005A40AD">
        <w:rPr>
          <w:rFonts w:hint="eastAsia"/>
          <w:spacing w:val="10"/>
        </w:rPr>
        <w:t>：</w:t>
      </w:r>
    </w:p>
    <w:p w14:paraId="5EAC0F0B" w14:textId="624769CA" w:rsidR="00365B00" w:rsidRPr="005A40AD" w:rsidRDefault="00D456E4" w:rsidP="00365B00">
      <w:pPr>
        <w:pStyle w:val="SingleTxt"/>
      </w:pPr>
      <w:r w:rsidRPr="005A40AD">
        <w:tab/>
      </w:r>
      <w:r w:rsidR="00365B00" w:rsidRPr="005A40AD">
        <w:rPr>
          <w:rFonts w:hint="eastAsia"/>
        </w:rPr>
        <w:t>(a)</w:t>
      </w:r>
      <w:r w:rsidR="00365B00" w:rsidRPr="005A40AD">
        <w:rPr>
          <w:rFonts w:hint="eastAsia"/>
        </w:rPr>
        <w:tab/>
      </w:r>
      <w:r w:rsidR="00365B00" w:rsidRPr="005A40AD">
        <w:rPr>
          <w:rFonts w:eastAsia="黑体" w:hint="eastAsia"/>
        </w:rPr>
        <w:t>通过立法，明确将工作场所性骚扰定为刑事犯罪，对犯罪人给予适当处罚，并为性骚扰受害者提供补救</w:t>
      </w:r>
      <w:r w:rsidR="00365B00" w:rsidRPr="005A40AD">
        <w:rPr>
          <w:rFonts w:hint="eastAsia"/>
        </w:rPr>
        <w:t>；</w:t>
      </w:r>
    </w:p>
    <w:p w14:paraId="09CA05A5" w14:textId="68B243FF" w:rsidR="00365B00" w:rsidRPr="005A40AD" w:rsidRDefault="00D456E4" w:rsidP="00365B00">
      <w:pPr>
        <w:pStyle w:val="SingleTxt"/>
      </w:pPr>
      <w:r w:rsidRPr="005A40AD">
        <w:tab/>
      </w:r>
      <w:r w:rsidR="00365B00" w:rsidRPr="005A40AD">
        <w:rPr>
          <w:rFonts w:hint="eastAsia"/>
        </w:rPr>
        <w:t>(b)</w:t>
      </w:r>
      <w:r w:rsidR="00365B00" w:rsidRPr="005A40AD">
        <w:rPr>
          <w:rFonts w:hint="eastAsia"/>
        </w:rPr>
        <w:tab/>
      </w:r>
      <w:r w:rsidR="00365B00" w:rsidRPr="005A40AD">
        <w:rPr>
          <w:rFonts w:eastAsia="黑体" w:hint="eastAsia"/>
        </w:rPr>
        <w:t>建立一个保密、独立和安全的系统，用于投诉工作场所性骚扰和性别歧视，并确保投诉人不被污名化，并保护他们免遭报复</w:t>
      </w:r>
      <w:r w:rsidR="00365B00" w:rsidRPr="005A40AD">
        <w:rPr>
          <w:rFonts w:hint="eastAsia"/>
        </w:rPr>
        <w:t>；</w:t>
      </w:r>
    </w:p>
    <w:p w14:paraId="26474CF5" w14:textId="19E770C5" w:rsidR="00365B00" w:rsidRPr="005A40AD" w:rsidRDefault="00D456E4" w:rsidP="00365B00">
      <w:pPr>
        <w:pStyle w:val="SingleTxt"/>
      </w:pPr>
      <w:r w:rsidRPr="005A40AD">
        <w:tab/>
      </w:r>
      <w:r w:rsidR="00365B00" w:rsidRPr="005A40AD">
        <w:rPr>
          <w:rFonts w:hint="eastAsia"/>
        </w:rPr>
        <w:t>(c)</w:t>
      </w:r>
      <w:r w:rsidR="00365B00" w:rsidRPr="005A40AD">
        <w:rPr>
          <w:rFonts w:hint="eastAsia"/>
        </w:rPr>
        <w:tab/>
      </w:r>
      <w:r w:rsidR="00365B00" w:rsidRPr="005A40AD">
        <w:rPr>
          <w:rFonts w:eastAsia="黑体" w:hint="eastAsia"/>
        </w:rPr>
        <w:t>收集关于投诉、调查案件和法院裁决的数据</w:t>
      </w:r>
      <w:r w:rsidR="00365B00" w:rsidRPr="005A40AD">
        <w:rPr>
          <w:rFonts w:hint="eastAsia"/>
        </w:rPr>
        <w:t>。</w:t>
      </w:r>
    </w:p>
    <w:p w14:paraId="18600775"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卫生保健</w:t>
      </w:r>
    </w:p>
    <w:p w14:paraId="370ACCAD" w14:textId="77777777" w:rsidR="00365B00" w:rsidRPr="005A40AD" w:rsidRDefault="00365B00" w:rsidP="00365B00">
      <w:pPr>
        <w:pStyle w:val="SingleTxt"/>
      </w:pPr>
      <w:r w:rsidRPr="005A40AD">
        <w:rPr>
          <w:rFonts w:hint="eastAsia"/>
        </w:rPr>
        <w:t>45.</w:t>
      </w:r>
      <w:r w:rsidRPr="005A40AD">
        <w:rPr>
          <w:rFonts w:hint="eastAsia"/>
        </w:rPr>
        <w:tab/>
      </w:r>
      <w:r w:rsidRPr="005A40AD">
        <w:rPr>
          <w:rFonts w:hint="eastAsia"/>
        </w:rPr>
        <w:t>委员会注意到在与缔约国对话期间提供的关于孕产妇死亡率和早孕率略有下降的信息。然而，委员会关切地注意到：</w:t>
      </w:r>
    </w:p>
    <w:p w14:paraId="345AD307" w14:textId="79A6D72A" w:rsidR="00365B00" w:rsidRPr="005A40AD" w:rsidRDefault="00D456E4" w:rsidP="00365B00">
      <w:pPr>
        <w:pStyle w:val="SingleTxt"/>
      </w:pPr>
      <w:r w:rsidRPr="005A40AD">
        <w:tab/>
      </w:r>
      <w:r w:rsidR="00365B00" w:rsidRPr="005A40AD">
        <w:rPr>
          <w:rFonts w:hint="eastAsia"/>
        </w:rPr>
        <w:t>(a)</w:t>
      </w:r>
      <w:r w:rsidR="00365B00" w:rsidRPr="005A40AD">
        <w:rPr>
          <w:rFonts w:hint="eastAsia"/>
        </w:rPr>
        <w:tab/>
      </w:r>
      <w:r w:rsidR="00365B00" w:rsidRPr="005A40AD">
        <w:rPr>
          <w:rFonts w:hint="eastAsia"/>
        </w:rPr>
        <w:t>《刑法》规定，根据要求提供的堕胎服务限于妊娠五周，超出指定理由获得的堕胎服务属于刑事犯罪，最高判处两年徒刑；</w:t>
      </w:r>
    </w:p>
    <w:p w14:paraId="1B5E86A4" w14:textId="10996950" w:rsidR="00365B00" w:rsidRPr="005A40AD" w:rsidRDefault="00D456E4" w:rsidP="00365B00">
      <w:pPr>
        <w:pStyle w:val="SingleTxt"/>
      </w:pPr>
      <w:r w:rsidRPr="005A40AD">
        <w:tab/>
      </w:r>
      <w:r w:rsidR="00365B00" w:rsidRPr="005A40AD">
        <w:rPr>
          <w:rFonts w:hint="eastAsia"/>
        </w:rPr>
        <w:t>(b)</w:t>
      </w:r>
      <w:r w:rsidR="00365B00" w:rsidRPr="005A40AD">
        <w:rPr>
          <w:rFonts w:hint="eastAsia"/>
        </w:rPr>
        <w:tab/>
      </w:r>
      <w:r w:rsidR="00365B00" w:rsidRPr="005A40AD">
        <w:rPr>
          <w:rFonts w:hint="eastAsia"/>
        </w:rPr>
        <w:t>只有</w:t>
      </w:r>
      <w:r w:rsidR="00365B00" w:rsidRPr="005A40AD">
        <w:rPr>
          <w:rFonts w:hint="eastAsia"/>
        </w:rPr>
        <w:t>47%</w:t>
      </w:r>
      <w:r w:rsidR="00365B00" w:rsidRPr="005A40AD">
        <w:rPr>
          <w:rFonts w:hint="eastAsia"/>
        </w:rPr>
        <w:t>的育龄妇女使用现代避孕药具，妇女和少女获得包括计划生育在内的适当性健康和生殖健康服务和信息的机会有限，特别是在农村地区；</w:t>
      </w:r>
    </w:p>
    <w:p w14:paraId="146005EA" w14:textId="6869C9B3" w:rsidR="00365B00" w:rsidRPr="005A40AD" w:rsidRDefault="00D456E4" w:rsidP="00365B00">
      <w:pPr>
        <w:pStyle w:val="SingleTxt"/>
      </w:pPr>
      <w:r w:rsidRPr="005A40AD">
        <w:lastRenderedPageBreak/>
        <w:tab/>
      </w:r>
      <w:r w:rsidR="00365B00" w:rsidRPr="005A40AD">
        <w:rPr>
          <w:rFonts w:hint="eastAsia"/>
        </w:rPr>
        <w:t>(c)</w:t>
      </w:r>
      <w:r w:rsidR="00365B00" w:rsidRPr="005A40AD">
        <w:rPr>
          <w:rFonts w:hint="eastAsia"/>
        </w:rPr>
        <w:tab/>
        <w:t>18</w:t>
      </w:r>
      <w:r w:rsidR="00365B00" w:rsidRPr="005A40AD">
        <w:rPr>
          <w:rFonts w:hint="eastAsia"/>
        </w:rPr>
        <w:t>岁以下女童必须征得父母同意才可获得性健康和生殖健康服务、避孕药具和堕胎服务；</w:t>
      </w:r>
    </w:p>
    <w:p w14:paraId="42CFAEA9" w14:textId="3D6BB53D" w:rsidR="00365B00" w:rsidRPr="005A40AD" w:rsidRDefault="00D456E4" w:rsidP="00365B00">
      <w:pPr>
        <w:pStyle w:val="SingleTxt"/>
      </w:pPr>
      <w:r w:rsidRPr="005A40AD">
        <w:tab/>
      </w:r>
      <w:r w:rsidR="00365B00" w:rsidRPr="005A40AD">
        <w:rPr>
          <w:rFonts w:hint="eastAsia"/>
        </w:rPr>
        <w:t>(d)</w:t>
      </w:r>
      <w:r w:rsidR="00365B00" w:rsidRPr="005A40AD">
        <w:rPr>
          <w:rFonts w:hint="eastAsia"/>
        </w:rPr>
        <w:tab/>
      </w:r>
      <w:r w:rsidR="00365B00" w:rsidRPr="005A40AD">
        <w:rPr>
          <w:rFonts w:hint="eastAsia"/>
        </w:rPr>
        <w:t>在强奸案中对少女强制进行童贞测试；</w:t>
      </w:r>
    </w:p>
    <w:p w14:paraId="346C5C44" w14:textId="6814BD80" w:rsidR="00365B00" w:rsidRPr="005A40AD" w:rsidRDefault="00D456E4" w:rsidP="00365B00">
      <w:pPr>
        <w:pStyle w:val="SingleTxt"/>
      </w:pPr>
      <w:r w:rsidRPr="005A40AD">
        <w:tab/>
      </w:r>
      <w:r w:rsidR="00365B00" w:rsidRPr="005A40AD">
        <w:rPr>
          <w:rFonts w:hint="eastAsia"/>
        </w:rPr>
        <w:t>(e)</w:t>
      </w:r>
      <w:r w:rsidR="00365B00" w:rsidRPr="005A40AD">
        <w:rPr>
          <w:rFonts w:hint="eastAsia"/>
        </w:rPr>
        <w:tab/>
      </w:r>
      <w:r w:rsidR="00365B00" w:rsidRPr="005A40AD">
        <w:rPr>
          <w:rFonts w:hint="eastAsia"/>
        </w:rPr>
        <w:t>缺乏对保健工作人员进行关于性和生殖健康及权利的培训；</w:t>
      </w:r>
    </w:p>
    <w:p w14:paraId="3C1C727F" w14:textId="7EB6B741" w:rsidR="00365B00" w:rsidRPr="005A40AD" w:rsidRDefault="00D456E4" w:rsidP="00365B00">
      <w:pPr>
        <w:pStyle w:val="SingleTxt"/>
      </w:pPr>
      <w:r w:rsidRPr="005A40AD">
        <w:tab/>
      </w:r>
      <w:r w:rsidR="00365B00" w:rsidRPr="005A40AD">
        <w:rPr>
          <w:rFonts w:hint="eastAsia"/>
        </w:rPr>
        <w:t>(f)</w:t>
      </w:r>
      <w:r w:rsidR="00365B00" w:rsidRPr="005A40AD">
        <w:rPr>
          <w:rFonts w:hint="eastAsia"/>
        </w:rPr>
        <w:tab/>
      </w:r>
      <w:r w:rsidR="00365B00" w:rsidRPr="005A40AD">
        <w:rPr>
          <w:rFonts w:hint="eastAsia"/>
        </w:rPr>
        <w:t>妇女接受宫颈癌筛查的比例低，缺乏关于缔约国乳腺癌发病率以及妇女和女童可获得的治疗的信息；</w:t>
      </w:r>
    </w:p>
    <w:p w14:paraId="2A614B27" w14:textId="42A13E10" w:rsidR="00365B00" w:rsidRPr="005A40AD" w:rsidRDefault="00D456E4" w:rsidP="00365B00">
      <w:pPr>
        <w:pStyle w:val="SingleTxt"/>
      </w:pPr>
      <w:r w:rsidRPr="005A40AD">
        <w:tab/>
      </w:r>
      <w:r w:rsidR="00365B00" w:rsidRPr="005A40AD">
        <w:rPr>
          <w:rFonts w:hint="eastAsia"/>
        </w:rPr>
        <w:t>(g)</w:t>
      </w:r>
      <w:r w:rsidR="00365B00" w:rsidRPr="005A40AD">
        <w:rPr>
          <w:rFonts w:hint="eastAsia"/>
        </w:rPr>
        <w:tab/>
      </w:r>
      <w:r w:rsidR="00365B00" w:rsidRPr="005A40AD">
        <w:rPr>
          <w:rFonts w:hint="eastAsia"/>
        </w:rPr>
        <w:t>缔约国一直缺乏关于艾滋病毒</w:t>
      </w:r>
      <w:r w:rsidR="00365B00" w:rsidRPr="005A40AD">
        <w:rPr>
          <w:rFonts w:hint="eastAsia"/>
        </w:rPr>
        <w:t>/</w:t>
      </w:r>
      <w:r w:rsidR="00365B00" w:rsidRPr="005A40AD">
        <w:rPr>
          <w:rFonts w:hint="eastAsia"/>
        </w:rPr>
        <w:t>艾滋病流行情况的公开分类数据，而且感染艾滋病毒</w:t>
      </w:r>
      <w:r w:rsidR="00365B00" w:rsidRPr="005A40AD">
        <w:rPr>
          <w:rFonts w:hint="eastAsia"/>
        </w:rPr>
        <w:t>/</w:t>
      </w:r>
      <w:r w:rsidR="00365B00" w:rsidRPr="005A40AD">
        <w:rPr>
          <w:rFonts w:hint="eastAsia"/>
        </w:rPr>
        <w:t>艾滋病的妇女和女童被污名化。</w:t>
      </w:r>
    </w:p>
    <w:p w14:paraId="718CE8E9" w14:textId="486EB71B" w:rsidR="00365B00" w:rsidRPr="005A40AD" w:rsidRDefault="00365B00" w:rsidP="00365B00">
      <w:pPr>
        <w:pStyle w:val="SingleTxt"/>
      </w:pPr>
      <w:r w:rsidRPr="005A40AD">
        <w:rPr>
          <w:rFonts w:hint="eastAsia"/>
        </w:rPr>
        <w:t>46.</w:t>
      </w:r>
      <w:r w:rsidRPr="005A40AD">
        <w:rPr>
          <w:rFonts w:hint="eastAsia"/>
        </w:rPr>
        <w:tab/>
      </w:r>
      <w:r w:rsidRPr="005A40AD">
        <w:rPr>
          <w:rFonts w:eastAsia="黑体" w:hint="eastAsia"/>
        </w:rPr>
        <w:t>委员会回顾其关于妇女和保健的第</w:t>
      </w:r>
      <w:r w:rsidRPr="005A40AD">
        <w:rPr>
          <w:rFonts w:eastAsia="黑体" w:hint="eastAsia"/>
        </w:rPr>
        <w:t>24</w:t>
      </w:r>
      <w:r w:rsidRPr="005A40AD">
        <w:rPr>
          <w:rFonts w:eastAsia="黑体" w:hint="eastAsia"/>
        </w:rPr>
        <w:t>号一般性建议</w:t>
      </w:r>
      <w:r w:rsidR="0099317F" w:rsidRPr="005A40AD">
        <w:rPr>
          <w:rFonts w:eastAsia="黑体" w:hint="eastAsia"/>
        </w:rPr>
        <w:t>(</w:t>
      </w:r>
      <w:r w:rsidRPr="005A40AD">
        <w:rPr>
          <w:rFonts w:eastAsia="黑体" w:hint="eastAsia"/>
        </w:rPr>
        <w:t>1999</w:t>
      </w:r>
      <w:r w:rsidRPr="005A40AD">
        <w:rPr>
          <w:rFonts w:eastAsia="黑体" w:hint="eastAsia"/>
        </w:rPr>
        <w:t>年</w:t>
      </w:r>
      <w:r w:rsidR="0099317F" w:rsidRPr="005A40AD">
        <w:rPr>
          <w:rFonts w:eastAsia="黑体" w:hint="eastAsia"/>
        </w:rPr>
        <w:t>)</w:t>
      </w:r>
      <w:r w:rsidRPr="005A40AD">
        <w:rPr>
          <w:rFonts w:eastAsia="黑体" w:hint="eastAsia"/>
        </w:rPr>
        <w:t>以及可持续发展目标关于降低全球孕产妇死亡率的具体目标</w:t>
      </w:r>
      <w:r w:rsidRPr="005A40AD">
        <w:rPr>
          <w:rFonts w:eastAsia="黑体" w:hint="eastAsia"/>
        </w:rPr>
        <w:t>3.1</w:t>
      </w:r>
      <w:r w:rsidRPr="005A40AD">
        <w:rPr>
          <w:rFonts w:eastAsia="黑体" w:hint="eastAsia"/>
        </w:rPr>
        <w:t>和关于确保普及性健康和生殖健康保健服务的具体目标</w:t>
      </w:r>
      <w:r w:rsidRPr="005A40AD">
        <w:rPr>
          <w:rFonts w:eastAsia="黑体" w:hint="eastAsia"/>
        </w:rPr>
        <w:t>3.7</w:t>
      </w:r>
      <w:r w:rsidRPr="005A40AD">
        <w:rPr>
          <w:rFonts w:eastAsia="黑体" w:hint="eastAsia"/>
        </w:rPr>
        <w:t>，并建议缔约国</w:t>
      </w:r>
      <w:r w:rsidRPr="005A40AD">
        <w:rPr>
          <w:rFonts w:hint="eastAsia"/>
        </w:rPr>
        <w:t>：</w:t>
      </w:r>
    </w:p>
    <w:p w14:paraId="45D0395E" w14:textId="78903B84" w:rsidR="00365B00" w:rsidRPr="005A40AD" w:rsidRDefault="00D456E4" w:rsidP="00365B00">
      <w:pPr>
        <w:pStyle w:val="SingleTxt"/>
      </w:pPr>
      <w:r w:rsidRPr="005A40AD">
        <w:tab/>
      </w:r>
      <w:r w:rsidR="00365B00" w:rsidRPr="005A40AD">
        <w:rPr>
          <w:rFonts w:hint="eastAsia"/>
        </w:rPr>
        <w:t>(a)</w:t>
      </w:r>
      <w:r w:rsidR="00365B00" w:rsidRPr="005A40AD">
        <w:rPr>
          <w:rFonts w:hint="eastAsia"/>
        </w:rPr>
        <w:tab/>
      </w:r>
      <w:r w:rsidR="00365B00" w:rsidRPr="005A40AD">
        <w:rPr>
          <w:rFonts w:eastAsia="黑体" w:hint="eastAsia"/>
        </w:rPr>
        <w:t>根据世界卫生组织关于堕胎护理的准则，修订《刑法》第</w:t>
      </w:r>
      <w:r w:rsidR="00365B00" w:rsidRPr="005A40AD">
        <w:rPr>
          <w:rFonts w:eastAsia="黑体" w:hint="eastAsia"/>
        </w:rPr>
        <w:t>18</w:t>
      </w:r>
      <w:r w:rsidR="00365B00" w:rsidRPr="005A40AD">
        <w:rPr>
          <w:rFonts w:eastAsia="黑体" w:hint="eastAsia"/>
        </w:rPr>
        <w:t>条和</w:t>
      </w:r>
      <w:r w:rsidR="00365B00" w:rsidRPr="005A40AD">
        <w:rPr>
          <w:rFonts w:eastAsia="黑体" w:hint="eastAsia"/>
        </w:rPr>
        <w:t>2015</w:t>
      </w:r>
      <w:r w:rsidR="00365B00" w:rsidRPr="005A40AD">
        <w:rPr>
          <w:rFonts w:eastAsia="黑体" w:hint="eastAsia"/>
        </w:rPr>
        <w:t>年《公共卫生保健法》第</w:t>
      </w:r>
      <w:r w:rsidR="00365B00" w:rsidRPr="005A40AD">
        <w:rPr>
          <w:rFonts w:eastAsia="黑体" w:hint="eastAsia"/>
        </w:rPr>
        <w:t>19</w:t>
      </w:r>
      <w:r w:rsidR="00365B00" w:rsidRPr="005A40AD">
        <w:rPr>
          <w:rFonts w:eastAsia="黑体" w:hint="eastAsia"/>
        </w:rPr>
        <w:t>条，使堕胎合法化，在所有情况下不将堕胎视为犯罪，并确保妇女和青春期少女有充分机会获得安全堕胎和堕胎后服务，以确保充分实现妇女的权利、平等以及经济和</w:t>
      </w:r>
      <w:r w:rsidR="00453AD9">
        <w:rPr>
          <w:rFonts w:eastAsia="黑体" w:hint="eastAsia"/>
        </w:rPr>
        <w:t>身体</w:t>
      </w:r>
      <w:r w:rsidR="00365B00" w:rsidRPr="005A40AD">
        <w:rPr>
          <w:rFonts w:eastAsia="黑体" w:hint="eastAsia"/>
        </w:rPr>
        <w:t>自主权，从而能够对其生殖权利作出自由选择</w:t>
      </w:r>
      <w:r w:rsidR="00365B00" w:rsidRPr="005A40AD">
        <w:rPr>
          <w:rFonts w:hint="eastAsia"/>
        </w:rPr>
        <w:t>；</w:t>
      </w:r>
    </w:p>
    <w:p w14:paraId="60359567" w14:textId="4D8F4A30" w:rsidR="00365B00" w:rsidRPr="005A40AD" w:rsidRDefault="00D456E4" w:rsidP="00365B00">
      <w:pPr>
        <w:pStyle w:val="SingleTxt"/>
      </w:pPr>
      <w:r w:rsidRPr="005A40AD">
        <w:tab/>
      </w:r>
      <w:r w:rsidR="00365B00" w:rsidRPr="005A40AD">
        <w:rPr>
          <w:rFonts w:hint="eastAsia"/>
        </w:rPr>
        <w:t>(b)</w:t>
      </w:r>
      <w:r w:rsidR="00365B00" w:rsidRPr="005A40AD">
        <w:rPr>
          <w:rFonts w:hint="eastAsia"/>
        </w:rPr>
        <w:tab/>
      </w:r>
      <w:r w:rsidR="00365B00" w:rsidRPr="005A40AD">
        <w:rPr>
          <w:rFonts w:eastAsia="黑体" w:hint="eastAsia"/>
        </w:rPr>
        <w:t>向所有妇女和女童，包括残疾妇女、农村妇女和难民妇女免费提供现代避孕药具</w:t>
      </w:r>
      <w:r w:rsidR="00365B00" w:rsidRPr="005A40AD">
        <w:rPr>
          <w:rFonts w:hint="eastAsia"/>
        </w:rPr>
        <w:t>；</w:t>
      </w:r>
    </w:p>
    <w:p w14:paraId="02B16A7C" w14:textId="0D1DF7C5" w:rsidR="00365B00" w:rsidRPr="005A40AD" w:rsidRDefault="00D456E4" w:rsidP="00365B00">
      <w:pPr>
        <w:pStyle w:val="SingleTxt"/>
      </w:pPr>
      <w:r w:rsidRPr="005A40AD">
        <w:tab/>
      </w:r>
      <w:r w:rsidR="00365B00" w:rsidRPr="005A40AD">
        <w:rPr>
          <w:rFonts w:hint="eastAsia"/>
        </w:rPr>
        <w:t>(c)</w:t>
      </w:r>
      <w:r w:rsidR="00365B00" w:rsidRPr="005A40AD">
        <w:rPr>
          <w:rFonts w:hint="eastAsia"/>
        </w:rPr>
        <w:tab/>
      </w:r>
      <w:r w:rsidR="00365B00" w:rsidRPr="005A40AD">
        <w:rPr>
          <w:rFonts w:eastAsia="黑体" w:hint="eastAsia"/>
        </w:rPr>
        <w:t>降低女童在未经父母同意的情况下获得性服务和生殖服务</w:t>
      </w:r>
      <w:r w:rsidR="0099317F" w:rsidRPr="005A40AD">
        <w:rPr>
          <w:rFonts w:eastAsia="黑体" w:hint="eastAsia"/>
        </w:rPr>
        <w:t>(</w:t>
      </w:r>
      <w:r w:rsidR="00365B00" w:rsidRPr="005A40AD">
        <w:rPr>
          <w:rFonts w:eastAsia="黑体" w:hint="eastAsia"/>
        </w:rPr>
        <w:t>包括避孕和安全堕胎服务</w:t>
      </w:r>
      <w:r w:rsidR="0099317F" w:rsidRPr="005A40AD">
        <w:rPr>
          <w:rFonts w:eastAsia="黑体" w:hint="eastAsia"/>
        </w:rPr>
        <w:t>)</w:t>
      </w:r>
      <w:r w:rsidR="00365B00" w:rsidRPr="005A40AD">
        <w:rPr>
          <w:rFonts w:eastAsia="黑体" w:hint="eastAsia"/>
        </w:rPr>
        <w:t>的年龄要求</w:t>
      </w:r>
      <w:r w:rsidR="00365B00" w:rsidRPr="005A40AD">
        <w:rPr>
          <w:rFonts w:hint="eastAsia"/>
        </w:rPr>
        <w:t>；</w:t>
      </w:r>
    </w:p>
    <w:p w14:paraId="6B4ED742" w14:textId="51B6FC5C" w:rsidR="00365B00" w:rsidRPr="005A40AD" w:rsidRDefault="00D456E4" w:rsidP="00365B00">
      <w:pPr>
        <w:pStyle w:val="SingleTxt"/>
      </w:pPr>
      <w:r w:rsidRPr="005A40AD">
        <w:tab/>
      </w:r>
      <w:r w:rsidR="00365B00" w:rsidRPr="005A40AD">
        <w:rPr>
          <w:rFonts w:hint="eastAsia"/>
        </w:rPr>
        <w:t>(d)</w:t>
      </w:r>
      <w:r w:rsidR="00365B00" w:rsidRPr="005A40AD">
        <w:rPr>
          <w:rFonts w:hint="eastAsia"/>
        </w:rPr>
        <w:tab/>
      </w:r>
      <w:r w:rsidR="00365B00" w:rsidRPr="005A40AD">
        <w:rPr>
          <w:rFonts w:eastAsia="黑体" w:hint="eastAsia"/>
        </w:rPr>
        <w:t>废除对少女进行童贞测试这一有害和污名化做法</w:t>
      </w:r>
      <w:r w:rsidR="00365B00" w:rsidRPr="005A40AD">
        <w:rPr>
          <w:rFonts w:hint="eastAsia"/>
        </w:rPr>
        <w:t>；</w:t>
      </w:r>
    </w:p>
    <w:p w14:paraId="4AA4F25E" w14:textId="73FC2D4F" w:rsidR="00365B00" w:rsidRPr="005A40AD" w:rsidRDefault="00D456E4" w:rsidP="00365B00">
      <w:pPr>
        <w:pStyle w:val="SingleTxt"/>
      </w:pPr>
      <w:r w:rsidRPr="005A40AD">
        <w:tab/>
      </w:r>
      <w:r w:rsidR="00365B00" w:rsidRPr="005A40AD">
        <w:rPr>
          <w:rFonts w:hint="eastAsia"/>
        </w:rPr>
        <w:t>(e)</w:t>
      </w:r>
      <w:r w:rsidR="00365B00" w:rsidRPr="005A40AD">
        <w:rPr>
          <w:rFonts w:hint="eastAsia"/>
        </w:rPr>
        <w:tab/>
      </w:r>
      <w:r w:rsidR="00365B00" w:rsidRPr="005A40AD">
        <w:rPr>
          <w:rFonts w:eastAsia="黑体" w:hint="eastAsia"/>
        </w:rPr>
        <w:t>向保健工作人员提供关于妇女和女童的性和生殖健康及权利的培训</w:t>
      </w:r>
      <w:r w:rsidR="00365B00" w:rsidRPr="005A40AD">
        <w:rPr>
          <w:rFonts w:hint="eastAsia"/>
        </w:rPr>
        <w:t>；</w:t>
      </w:r>
    </w:p>
    <w:p w14:paraId="34F2E694" w14:textId="2C633260" w:rsidR="00365B00" w:rsidRPr="005A40AD" w:rsidRDefault="00D456E4" w:rsidP="00365B00">
      <w:pPr>
        <w:pStyle w:val="SingleTxt"/>
      </w:pPr>
      <w:r w:rsidRPr="005A40AD">
        <w:tab/>
      </w:r>
      <w:r w:rsidR="00365B00" w:rsidRPr="005A40AD">
        <w:rPr>
          <w:rFonts w:hint="eastAsia"/>
        </w:rPr>
        <w:t>(f)</w:t>
      </w:r>
      <w:r w:rsidR="00365B00" w:rsidRPr="005A40AD">
        <w:rPr>
          <w:rFonts w:hint="eastAsia"/>
        </w:rPr>
        <w:tab/>
      </w:r>
      <w:r w:rsidR="00365B00" w:rsidRPr="005A40AD">
        <w:rPr>
          <w:rFonts w:eastAsia="黑体" w:hint="eastAsia"/>
        </w:rPr>
        <w:t>扩大子宫颈癌筛查运动，覆盖所有符合条件的妇女，收集关于子宫颈癌和乳腺癌患病率的分类数据，并向医疗和保健专业人员提供关于早期发现这些疾病的培训，包括在农村地区</w:t>
      </w:r>
      <w:r w:rsidR="00365B00" w:rsidRPr="005A40AD">
        <w:rPr>
          <w:rFonts w:hint="eastAsia"/>
        </w:rPr>
        <w:t>；</w:t>
      </w:r>
    </w:p>
    <w:p w14:paraId="65847ADA" w14:textId="74905E52" w:rsidR="00365B00" w:rsidRPr="005A40AD" w:rsidRDefault="00D456E4" w:rsidP="00365B00">
      <w:pPr>
        <w:pStyle w:val="SingleTxt"/>
      </w:pPr>
      <w:r w:rsidRPr="005A40AD">
        <w:tab/>
      </w:r>
      <w:r w:rsidR="00365B00" w:rsidRPr="005A40AD">
        <w:rPr>
          <w:rFonts w:hint="eastAsia"/>
        </w:rPr>
        <w:t>(g)</w:t>
      </w:r>
      <w:r w:rsidR="00365B00" w:rsidRPr="005A40AD">
        <w:rPr>
          <w:rFonts w:hint="eastAsia"/>
        </w:rPr>
        <w:tab/>
      </w:r>
      <w:r w:rsidR="00365B00" w:rsidRPr="005A40AD">
        <w:rPr>
          <w:rFonts w:eastAsia="黑体" w:hint="eastAsia"/>
        </w:rPr>
        <w:t>收集关于缔约国艾滋病毒</w:t>
      </w:r>
      <w:r w:rsidR="00365B00" w:rsidRPr="005A40AD">
        <w:rPr>
          <w:rFonts w:eastAsia="黑体" w:hint="eastAsia"/>
        </w:rPr>
        <w:t>/</w:t>
      </w:r>
      <w:r w:rsidR="00365B00" w:rsidRPr="005A40AD">
        <w:rPr>
          <w:rFonts w:eastAsia="黑体" w:hint="eastAsia"/>
        </w:rPr>
        <w:t>艾滋病流行率的数据，按性别、年龄和其他相关因素分列，向医疗和保健专业人员提供关于以不歧视和科学上适当的方式治疗感染艾滋病毒</w:t>
      </w:r>
      <w:r w:rsidR="00365B00" w:rsidRPr="005A40AD">
        <w:rPr>
          <w:rFonts w:eastAsia="黑体" w:hint="eastAsia"/>
        </w:rPr>
        <w:t>/</w:t>
      </w:r>
      <w:r w:rsidR="00365B00" w:rsidRPr="005A40AD">
        <w:rPr>
          <w:rFonts w:eastAsia="黑体" w:hint="eastAsia"/>
        </w:rPr>
        <w:t>艾滋病妇女和女童的培训，并开展宣传运动，消除对感染艾滋病毒</w:t>
      </w:r>
      <w:r w:rsidR="00365B00" w:rsidRPr="005A40AD">
        <w:rPr>
          <w:rFonts w:eastAsia="黑体" w:hint="eastAsia"/>
        </w:rPr>
        <w:t>/</w:t>
      </w:r>
      <w:r w:rsidR="00365B00" w:rsidRPr="005A40AD">
        <w:rPr>
          <w:rFonts w:eastAsia="黑体" w:hint="eastAsia"/>
        </w:rPr>
        <w:t>艾滋病妇女和女童的污名化</w:t>
      </w:r>
      <w:r w:rsidR="00365B00" w:rsidRPr="005A40AD">
        <w:rPr>
          <w:rFonts w:hint="eastAsia"/>
        </w:rPr>
        <w:t>。</w:t>
      </w:r>
    </w:p>
    <w:p w14:paraId="2669FB27"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增强经济权能</w:t>
      </w:r>
    </w:p>
    <w:p w14:paraId="4AD4C79B" w14:textId="77777777" w:rsidR="00365B00" w:rsidRPr="005A40AD" w:rsidRDefault="00365B00" w:rsidP="00365B00">
      <w:pPr>
        <w:pStyle w:val="SingleTxt"/>
      </w:pPr>
      <w:r w:rsidRPr="005A40AD">
        <w:rPr>
          <w:rFonts w:hint="eastAsia"/>
        </w:rPr>
        <w:t>47.</w:t>
      </w:r>
      <w:r w:rsidRPr="005A40AD">
        <w:rPr>
          <w:rFonts w:hint="eastAsia"/>
        </w:rPr>
        <w:tab/>
      </w:r>
      <w:r w:rsidRPr="005A40AD">
        <w:rPr>
          <w:rFonts w:hint="eastAsia"/>
        </w:rPr>
        <w:t>委员会关切地注意到：</w:t>
      </w:r>
    </w:p>
    <w:p w14:paraId="5FFA673D" w14:textId="617F5AA3" w:rsidR="00365B00" w:rsidRPr="005A40AD" w:rsidRDefault="00D456E4" w:rsidP="00365B00">
      <w:pPr>
        <w:pStyle w:val="SingleTxt"/>
      </w:pPr>
      <w:r w:rsidRPr="005A40AD">
        <w:tab/>
      </w:r>
      <w:r w:rsidR="00365B00" w:rsidRPr="005A40AD">
        <w:rPr>
          <w:rFonts w:hint="eastAsia"/>
        </w:rPr>
        <w:t>(a)</w:t>
      </w:r>
      <w:r w:rsidR="00365B00" w:rsidRPr="005A40AD">
        <w:rPr>
          <w:rFonts w:hint="eastAsia"/>
        </w:rPr>
        <w:tab/>
      </w:r>
      <w:r w:rsidR="00365B00" w:rsidRPr="005A40AD">
        <w:rPr>
          <w:rFonts w:hint="eastAsia"/>
        </w:rPr>
        <w:t>妇女过度负担无酬照护工作；</w:t>
      </w:r>
    </w:p>
    <w:p w14:paraId="24577883" w14:textId="38B5DE35" w:rsidR="00365B00" w:rsidRPr="005A40AD" w:rsidRDefault="00D456E4" w:rsidP="00365B00">
      <w:pPr>
        <w:pStyle w:val="SingleTxt"/>
      </w:pPr>
      <w:r w:rsidRPr="005A40AD">
        <w:tab/>
      </w:r>
      <w:r w:rsidR="00365B00" w:rsidRPr="005A40AD">
        <w:rPr>
          <w:rFonts w:hint="eastAsia"/>
        </w:rPr>
        <w:t>(b)</w:t>
      </w:r>
      <w:r w:rsidRPr="005A40AD">
        <w:tab/>
      </w:r>
      <w:r w:rsidR="00365B00" w:rsidRPr="005A40AD">
        <w:rPr>
          <w:rFonts w:hint="eastAsia"/>
        </w:rPr>
        <w:t>在缔约国非正规经济部门就业的妇女和自营职业的妇女无法获得社会保护；</w:t>
      </w:r>
    </w:p>
    <w:p w14:paraId="4AB6FBE7" w14:textId="341A65B4" w:rsidR="00365B00" w:rsidRPr="005A40AD" w:rsidRDefault="00D456E4" w:rsidP="00365B00">
      <w:pPr>
        <w:pStyle w:val="SingleTxt"/>
      </w:pPr>
      <w:r w:rsidRPr="005A40AD">
        <w:lastRenderedPageBreak/>
        <w:tab/>
      </w:r>
      <w:r w:rsidR="00365B00" w:rsidRPr="005A40AD">
        <w:rPr>
          <w:rFonts w:hint="eastAsia"/>
        </w:rPr>
        <w:t>(c)</w:t>
      </w:r>
      <w:r w:rsidR="00365B00" w:rsidRPr="005A40AD">
        <w:rPr>
          <w:rFonts w:hint="eastAsia"/>
        </w:rPr>
        <w:tab/>
      </w:r>
      <w:r w:rsidR="00365B00" w:rsidRPr="005A40AD">
        <w:rPr>
          <w:rFonts w:hint="eastAsia"/>
        </w:rPr>
        <w:t>在向妇女和女童提供促进妇女创业和增强经济权能方案以及银行信贷和贷款方面持续存在的挑战；</w:t>
      </w:r>
    </w:p>
    <w:p w14:paraId="68EA9D3D" w14:textId="73BC8B0C" w:rsidR="00365B00" w:rsidRPr="005A40AD" w:rsidRDefault="00D456E4" w:rsidP="00365B00">
      <w:pPr>
        <w:pStyle w:val="SingleTxt"/>
      </w:pPr>
      <w:r w:rsidRPr="005A40AD">
        <w:tab/>
      </w:r>
      <w:r w:rsidR="00365B00" w:rsidRPr="005A40AD">
        <w:rPr>
          <w:rFonts w:hint="eastAsia"/>
        </w:rPr>
        <w:t>(d)</w:t>
      </w:r>
      <w:r w:rsidR="00365B00" w:rsidRPr="005A40AD">
        <w:rPr>
          <w:rFonts w:hint="eastAsia"/>
        </w:rPr>
        <w:tab/>
      </w:r>
      <w:r w:rsidR="00365B00" w:rsidRPr="005A40AD">
        <w:rPr>
          <w:rFonts w:hint="eastAsia"/>
        </w:rPr>
        <w:t>妇女获得土地所有权和使用权的机会有限。</w:t>
      </w:r>
    </w:p>
    <w:p w14:paraId="0B9F2294" w14:textId="77777777" w:rsidR="00365B00" w:rsidRPr="005A40AD" w:rsidRDefault="00365B00" w:rsidP="00365B00">
      <w:pPr>
        <w:pStyle w:val="SingleTxt"/>
      </w:pPr>
      <w:r w:rsidRPr="005A40AD">
        <w:rPr>
          <w:rFonts w:hint="eastAsia"/>
        </w:rPr>
        <w:t>48.</w:t>
      </w:r>
      <w:r w:rsidRPr="005A40AD">
        <w:rPr>
          <w:rFonts w:hint="eastAsia"/>
        </w:rPr>
        <w:tab/>
      </w:r>
      <w:r w:rsidRPr="005A40AD">
        <w:rPr>
          <w:rFonts w:eastAsia="黑体" w:hint="eastAsia"/>
        </w:rPr>
        <w:t>委员会建议缔约国</w:t>
      </w:r>
      <w:r w:rsidRPr="005A40AD">
        <w:rPr>
          <w:rFonts w:hint="eastAsia"/>
        </w:rPr>
        <w:t>：</w:t>
      </w:r>
    </w:p>
    <w:p w14:paraId="72FE2D14" w14:textId="232F3157" w:rsidR="00365B00" w:rsidRPr="005A40AD" w:rsidRDefault="00D456E4" w:rsidP="00365B00">
      <w:pPr>
        <w:pStyle w:val="SingleTxt"/>
      </w:pPr>
      <w:r w:rsidRPr="005A40AD">
        <w:tab/>
      </w:r>
      <w:r w:rsidR="00365B00" w:rsidRPr="005A40AD">
        <w:rPr>
          <w:rFonts w:hint="eastAsia"/>
        </w:rPr>
        <w:t>(a)</w:t>
      </w:r>
      <w:r w:rsidR="00365B00" w:rsidRPr="005A40AD">
        <w:rPr>
          <w:rFonts w:hint="eastAsia"/>
        </w:rPr>
        <w:tab/>
      </w:r>
      <w:r w:rsidR="00365B00" w:rsidRPr="005A40AD">
        <w:rPr>
          <w:rFonts w:eastAsia="黑体" w:hint="eastAsia"/>
        </w:rPr>
        <w:t>确保承认、减少和重新分配妇女的无酬工作，包括增加可负担的托儿和安老设施，促进男女平等分担家务和家庭责任</w:t>
      </w:r>
      <w:r w:rsidR="00365B00" w:rsidRPr="005A40AD">
        <w:rPr>
          <w:rFonts w:hint="eastAsia"/>
        </w:rPr>
        <w:t>；</w:t>
      </w:r>
    </w:p>
    <w:p w14:paraId="1C1443A4" w14:textId="64849252" w:rsidR="00365B00" w:rsidRPr="005A40AD" w:rsidRDefault="00D456E4" w:rsidP="00365B00">
      <w:pPr>
        <w:pStyle w:val="SingleTxt"/>
      </w:pPr>
      <w:r w:rsidRPr="005A40AD">
        <w:tab/>
      </w:r>
      <w:r w:rsidR="00365B00" w:rsidRPr="005A40AD">
        <w:rPr>
          <w:rFonts w:hint="eastAsia"/>
        </w:rPr>
        <w:t>(b)</w:t>
      </w:r>
      <w:r w:rsidR="00365B00" w:rsidRPr="005A40AD">
        <w:rPr>
          <w:rFonts w:hint="eastAsia"/>
        </w:rPr>
        <w:tab/>
      </w:r>
      <w:r w:rsidR="00365B00" w:rsidRPr="005A40AD">
        <w:rPr>
          <w:rFonts w:eastAsia="黑体" w:hint="eastAsia"/>
        </w:rPr>
        <w:t>将社会保障覆盖面扩大到受雇于非正规经济和无报酬工作的妇女以及自营职业的妇女</w:t>
      </w:r>
      <w:r w:rsidR="00365B00" w:rsidRPr="005A40AD">
        <w:rPr>
          <w:rFonts w:hint="eastAsia"/>
        </w:rPr>
        <w:t>；</w:t>
      </w:r>
    </w:p>
    <w:p w14:paraId="5073A94B" w14:textId="4CEE4B13" w:rsidR="00365B00" w:rsidRPr="005A40AD" w:rsidRDefault="00D456E4" w:rsidP="00365B00">
      <w:pPr>
        <w:pStyle w:val="SingleTxt"/>
      </w:pPr>
      <w:r w:rsidRPr="005A40AD">
        <w:tab/>
      </w:r>
      <w:r w:rsidR="00365B00" w:rsidRPr="005A40AD">
        <w:rPr>
          <w:rFonts w:hint="eastAsia"/>
        </w:rPr>
        <w:t>(c)</w:t>
      </w:r>
      <w:r w:rsidR="00365B00" w:rsidRPr="005A40AD">
        <w:rPr>
          <w:rFonts w:hint="eastAsia"/>
        </w:rPr>
        <w:tab/>
      </w:r>
      <w:r w:rsidR="00365B00" w:rsidRPr="005A40AD">
        <w:rPr>
          <w:rFonts w:eastAsia="黑体" w:hint="eastAsia"/>
          <w:spacing w:val="-4"/>
        </w:rPr>
        <w:t>加强妇女获得创业机会的途径，支持独立创业及信息和通信技术，并确保妇女有足够的机会获得土地所有权、金融信贷</w:t>
      </w:r>
      <w:r w:rsidR="0099317F" w:rsidRPr="005A40AD">
        <w:rPr>
          <w:rFonts w:eastAsia="黑体" w:hint="eastAsia"/>
          <w:spacing w:val="-4"/>
        </w:rPr>
        <w:t>(</w:t>
      </w:r>
      <w:r w:rsidR="00365B00" w:rsidRPr="005A40AD">
        <w:rPr>
          <w:rFonts w:eastAsia="黑体" w:hint="eastAsia"/>
          <w:spacing w:val="-4"/>
        </w:rPr>
        <w:t>包括无抵押的低息贷款</w:t>
      </w:r>
      <w:r w:rsidR="0099317F" w:rsidRPr="005A40AD">
        <w:rPr>
          <w:rFonts w:eastAsia="黑体" w:hint="eastAsia"/>
          <w:spacing w:val="-4"/>
        </w:rPr>
        <w:t>)</w:t>
      </w:r>
      <w:r w:rsidR="00365B00" w:rsidRPr="005A40AD">
        <w:rPr>
          <w:rFonts w:eastAsia="黑体" w:hint="eastAsia"/>
          <w:spacing w:val="-4"/>
        </w:rPr>
        <w:t>和市场</w:t>
      </w:r>
      <w:r w:rsidR="00365B00" w:rsidRPr="005A40AD">
        <w:rPr>
          <w:rFonts w:hint="eastAsia"/>
          <w:spacing w:val="-4"/>
        </w:rPr>
        <w:t>；</w:t>
      </w:r>
    </w:p>
    <w:p w14:paraId="00327D5D" w14:textId="6CC2F855" w:rsidR="00365B00" w:rsidRPr="005A40AD" w:rsidRDefault="00D456E4" w:rsidP="00365B00">
      <w:pPr>
        <w:pStyle w:val="SingleTxt"/>
      </w:pPr>
      <w:r w:rsidRPr="005A40AD">
        <w:tab/>
      </w:r>
      <w:r w:rsidR="00365B00" w:rsidRPr="005A40AD">
        <w:rPr>
          <w:rFonts w:hint="eastAsia"/>
        </w:rPr>
        <w:t>(d)</w:t>
      </w:r>
      <w:r w:rsidR="00365B00" w:rsidRPr="005A40AD">
        <w:rPr>
          <w:rFonts w:hint="eastAsia"/>
        </w:rPr>
        <w:tab/>
      </w:r>
      <w:r w:rsidR="00365B00" w:rsidRPr="005A40AD">
        <w:rPr>
          <w:rFonts w:eastAsia="黑体" w:hint="eastAsia"/>
        </w:rPr>
        <w:t>确保国家经济发展政策包含性别层面并以分类数据为依据，以确保满足妇女和女童的需求</w:t>
      </w:r>
      <w:r w:rsidR="00365B00" w:rsidRPr="005A40AD">
        <w:rPr>
          <w:rFonts w:hint="eastAsia"/>
        </w:rPr>
        <w:t>；</w:t>
      </w:r>
    </w:p>
    <w:p w14:paraId="2C000778"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农村妇女</w:t>
      </w:r>
    </w:p>
    <w:p w14:paraId="182B404B" w14:textId="77777777" w:rsidR="00365B00" w:rsidRPr="005A40AD" w:rsidRDefault="00365B00" w:rsidP="00365B00">
      <w:pPr>
        <w:pStyle w:val="SingleTxt"/>
      </w:pPr>
      <w:r w:rsidRPr="005A40AD">
        <w:rPr>
          <w:rFonts w:hint="eastAsia"/>
        </w:rPr>
        <w:t>49.</w:t>
      </w:r>
      <w:r w:rsidRPr="005A40AD">
        <w:rPr>
          <w:rFonts w:hint="eastAsia"/>
        </w:rPr>
        <w:tab/>
      </w:r>
      <w:r w:rsidRPr="005A40AD">
        <w:rPr>
          <w:rFonts w:hint="eastAsia"/>
        </w:rPr>
        <w:t>委员会关切地注意到：</w:t>
      </w:r>
    </w:p>
    <w:p w14:paraId="4E4E39DD" w14:textId="0EBDCC51" w:rsidR="00365B00" w:rsidRPr="005A40AD" w:rsidRDefault="00D456E4" w:rsidP="00365B00">
      <w:pPr>
        <w:pStyle w:val="SingleTxt"/>
      </w:pPr>
      <w:r w:rsidRPr="005A40AD">
        <w:tab/>
      </w:r>
      <w:r w:rsidR="00365B00" w:rsidRPr="005A40AD">
        <w:rPr>
          <w:rFonts w:hint="eastAsia"/>
        </w:rPr>
        <w:t>(a)</w:t>
      </w:r>
      <w:r w:rsidR="00365B00" w:rsidRPr="005A40AD">
        <w:rPr>
          <w:rFonts w:hint="eastAsia"/>
        </w:rPr>
        <w:tab/>
      </w:r>
      <w:r w:rsidR="00365B00" w:rsidRPr="005A40AD">
        <w:rPr>
          <w:rFonts w:hint="eastAsia"/>
        </w:rPr>
        <w:t>农村妇女占缔约国无报酬家庭农场工人的大多数；</w:t>
      </w:r>
    </w:p>
    <w:p w14:paraId="2A0EAB1A" w14:textId="22540795" w:rsidR="00365B00" w:rsidRPr="005A40AD" w:rsidRDefault="00D456E4" w:rsidP="00365B00">
      <w:pPr>
        <w:pStyle w:val="SingleTxt"/>
      </w:pPr>
      <w:r w:rsidRPr="005A40AD">
        <w:tab/>
      </w:r>
      <w:r w:rsidR="00365B00" w:rsidRPr="005A40AD">
        <w:rPr>
          <w:rFonts w:hint="eastAsia"/>
        </w:rPr>
        <w:t>(b)</w:t>
      </w:r>
      <w:r w:rsidR="00365B00" w:rsidRPr="005A40AD">
        <w:rPr>
          <w:rFonts w:hint="eastAsia"/>
        </w:rPr>
        <w:tab/>
      </w:r>
      <w:r w:rsidR="00365B00" w:rsidRPr="005A40AD">
        <w:rPr>
          <w:rFonts w:hint="eastAsia"/>
        </w:rPr>
        <w:t>农村妇女获得司法救助、土地所有权和使用权、教育、保健、正规就业、创收机会和小额信贷的机会有限，而且她们的行动自由受到限制。</w:t>
      </w:r>
    </w:p>
    <w:p w14:paraId="0FC6D9CB" w14:textId="2CE6656E" w:rsidR="00365B00" w:rsidRPr="005A40AD" w:rsidRDefault="00365B00" w:rsidP="00365B00">
      <w:pPr>
        <w:pStyle w:val="SingleTxt"/>
      </w:pPr>
      <w:r w:rsidRPr="005A40AD">
        <w:rPr>
          <w:rFonts w:hint="eastAsia"/>
        </w:rPr>
        <w:t>50.</w:t>
      </w:r>
      <w:r w:rsidRPr="005A40AD">
        <w:rPr>
          <w:rFonts w:hint="eastAsia"/>
        </w:rPr>
        <w:tab/>
      </w:r>
      <w:r w:rsidRPr="005A40AD">
        <w:rPr>
          <w:rFonts w:eastAsia="黑体" w:hint="eastAsia"/>
        </w:rPr>
        <w:t>根据委员会关于农村妇女权利的第</w:t>
      </w:r>
      <w:r w:rsidRPr="005A40AD">
        <w:rPr>
          <w:rFonts w:eastAsia="黑体" w:hint="eastAsia"/>
        </w:rPr>
        <w:t>34</w:t>
      </w:r>
      <w:r w:rsidRPr="005A40AD">
        <w:rPr>
          <w:rFonts w:eastAsia="黑体" w:hint="eastAsia"/>
        </w:rPr>
        <w:t>号一般性建议</w:t>
      </w:r>
      <w:r w:rsidRPr="005A40AD">
        <w:rPr>
          <w:rFonts w:eastAsia="黑体" w:hint="eastAsia"/>
        </w:rPr>
        <w:t>(2016</w:t>
      </w:r>
      <w:r w:rsidRPr="005A40AD">
        <w:rPr>
          <w:rFonts w:eastAsia="黑体" w:hint="eastAsia"/>
        </w:rPr>
        <w:t>年</w:t>
      </w:r>
      <w:r w:rsidRPr="005A40AD">
        <w:rPr>
          <w:rFonts w:eastAsia="黑体" w:hint="eastAsia"/>
        </w:rPr>
        <w:t>)</w:t>
      </w:r>
      <w:r w:rsidRPr="005A40AD">
        <w:rPr>
          <w:rFonts w:eastAsia="黑体" w:hint="eastAsia"/>
        </w:rPr>
        <w:t>和可持续发展目标具体目标</w:t>
      </w:r>
      <w:r w:rsidRPr="005A40AD">
        <w:rPr>
          <w:rFonts w:eastAsia="黑体" w:hint="eastAsia"/>
        </w:rPr>
        <w:t>5.a</w:t>
      </w:r>
      <w:r w:rsidR="00D26CA8" w:rsidRPr="005A40AD">
        <w:rPr>
          <w:rFonts w:eastAsia="黑体" w:hint="eastAsia"/>
        </w:rPr>
        <w:t xml:space="preserve"> </w:t>
      </w:r>
      <w:r w:rsidRPr="005A40AD">
        <w:rPr>
          <w:rFonts w:eastAsia="黑体" w:hint="eastAsia"/>
        </w:rPr>
        <w:t>(</w:t>
      </w:r>
      <w:r w:rsidRPr="005A40AD">
        <w:rPr>
          <w:rFonts w:eastAsia="黑体" w:hint="eastAsia"/>
        </w:rPr>
        <w:t>根据各国法律进行改革，给予妇女平等获取经济资源的权利，以及享有对土地和其他形式财产的所有权和控制权，获取金融服务、遗产和自然资源</w:t>
      </w:r>
      <w:r w:rsidRPr="005A40AD">
        <w:rPr>
          <w:rFonts w:eastAsia="黑体" w:hint="eastAsia"/>
        </w:rPr>
        <w:t>)</w:t>
      </w:r>
      <w:r w:rsidRPr="005A40AD">
        <w:rPr>
          <w:rFonts w:eastAsia="黑体" w:hint="eastAsia"/>
        </w:rPr>
        <w:t>，委员会建议缔约国</w:t>
      </w:r>
      <w:r w:rsidRPr="005A40AD">
        <w:rPr>
          <w:rFonts w:hint="eastAsia"/>
        </w:rPr>
        <w:t>：</w:t>
      </w:r>
    </w:p>
    <w:p w14:paraId="5A9DEFF3" w14:textId="6555F911" w:rsidR="00365B00" w:rsidRPr="005A40AD" w:rsidRDefault="00D456E4" w:rsidP="00365B00">
      <w:pPr>
        <w:pStyle w:val="SingleTxt"/>
      </w:pPr>
      <w:r w:rsidRPr="005A40AD">
        <w:tab/>
      </w:r>
      <w:r w:rsidR="00365B00" w:rsidRPr="005A40AD">
        <w:rPr>
          <w:rFonts w:hint="eastAsia"/>
        </w:rPr>
        <w:t>(a)</w:t>
      </w:r>
      <w:r w:rsidRPr="005A40AD">
        <w:tab/>
      </w:r>
      <w:r w:rsidR="00365B00" w:rsidRPr="005A40AD">
        <w:rPr>
          <w:rFonts w:eastAsia="黑体" w:hint="eastAsia"/>
        </w:rPr>
        <w:t>增加农村妇女获得土地所有权和控制权的机会，包括在农业政策中通过和执行一项国家性别平等计划，实行共同拥有分配的土地，在家庭生产登记册中将妇女列为生产者，并开展宣传运动，消除重男轻女态度和性别陈规定型观念</w:t>
      </w:r>
      <w:r w:rsidR="00365B00" w:rsidRPr="005A40AD">
        <w:rPr>
          <w:rFonts w:hint="eastAsia"/>
        </w:rPr>
        <w:t>；</w:t>
      </w:r>
    </w:p>
    <w:p w14:paraId="780B27BF" w14:textId="722ED221" w:rsidR="00365B00" w:rsidRPr="005A40AD" w:rsidRDefault="00D456E4" w:rsidP="00365B00">
      <w:pPr>
        <w:pStyle w:val="SingleTxt"/>
      </w:pPr>
      <w:r w:rsidRPr="005A40AD">
        <w:tab/>
      </w:r>
      <w:r w:rsidR="00365B00" w:rsidRPr="005A40AD">
        <w:rPr>
          <w:rFonts w:hint="eastAsia"/>
        </w:rPr>
        <w:t>(b)</w:t>
      </w:r>
      <w:r w:rsidRPr="005A40AD">
        <w:tab/>
      </w:r>
      <w:r w:rsidR="00365B00" w:rsidRPr="005A40AD">
        <w:rPr>
          <w:rFonts w:eastAsia="黑体" w:hint="eastAsia"/>
          <w:spacing w:val="10"/>
        </w:rPr>
        <w:t>协助农村妇女获得技术支助和培训，以改善土地管理，如设备、动物饲料、能源、市场和销售服务</w:t>
      </w:r>
      <w:r w:rsidR="00365B00" w:rsidRPr="005A40AD">
        <w:rPr>
          <w:rFonts w:hint="eastAsia"/>
          <w:spacing w:val="10"/>
        </w:rPr>
        <w:t>；</w:t>
      </w:r>
    </w:p>
    <w:p w14:paraId="5F00CEDC" w14:textId="19B79B0A" w:rsidR="00365B00" w:rsidRPr="005A40AD" w:rsidRDefault="00D456E4" w:rsidP="00365B00">
      <w:pPr>
        <w:pStyle w:val="SingleTxt"/>
      </w:pPr>
      <w:r w:rsidRPr="005A40AD">
        <w:tab/>
      </w:r>
      <w:r w:rsidR="00365B00" w:rsidRPr="005A40AD">
        <w:rPr>
          <w:rFonts w:hint="eastAsia"/>
        </w:rPr>
        <w:t>(c)</w:t>
      </w:r>
      <w:r w:rsidR="00365B00" w:rsidRPr="005A40AD">
        <w:rPr>
          <w:rFonts w:hint="eastAsia"/>
        </w:rPr>
        <w:tab/>
      </w:r>
      <w:r w:rsidR="00365B00" w:rsidRPr="005A40AD">
        <w:rPr>
          <w:rFonts w:eastAsia="黑体" w:hint="eastAsia"/>
        </w:rPr>
        <w:t>扩大农村妇女获得无抵押低息贷款和其他形式金融信贷的机会</w:t>
      </w:r>
      <w:r w:rsidR="00365B00" w:rsidRPr="005A40AD">
        <w:rPr>
          <w:rFonts w:hint="eastAsia"/>
        </w:rPr>
        <w:t>；</w:t>
      </w:r>
    </w:p>
    <w:p w14:paraId="3D0CAD28" w14:textId="09402FE8" w:rsidR="00365B00" w:rsidRPr="005A40AD" w:rsidRDefault="00D456E4" w:rsidP="00365B00">
      <w:pPr>
        <w:pStyle w:val="SingleTxt"/>
      </w:pPr>
      <w:r w:rsidRPr="005A40AD">
        <w:tab/>
      </w:r>
      <w:r w:rsidR="00365B00" w:rsidRPr="005A40AD">
        <w:rPr>
          <w:rFonts w:hint="eastAsia"/>
        </w:rPr>
        <w:t>(d)</w:t>
      </w:r>
      <w:r w:rsidR="00365B00" w:rsidRPr="005A40AD">
        <w:rPr>
          <w:rFonts w:hint="eastAsia"/>
        </w:rPr>
        <w:tab/>
      </w:r>
      <w:r w:rsidR="00365B00" w:rsidRPr="005A40AD">
        <w:rPr>
          <w:rFonts w:eastAsia="黑体" w:hint="eastAsia"/>
        </w:rPr>
        <w:t>确保农村妇女有效参与农村基础设施和服务的规划和决策</w:t>
      </w:r>
      <w:r w:rsidR="00365B00" w:rsidRPr="005A40AD">
        <w:rPr>
          <w:rFonts w:hint="eastAsia"/>
        </w:rPr>
        <w:t>。</w:t>
      </w:r>
    </w:p>
    <w:p w14:paraId="2A5BAC34"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气候变化和减少灾害风险</w:t>
      </w:r>
    </w:p>
    <w:p w14:paraId="19EA041C" w14:textId="77777777" w:rsidR="00365B00" w:rsidRPr="005A40AD" w:rsidRDefault="00365B00" w:rsidP="00365B00">
      <w:pPr>
        <w:pStyle w:val="SingleTxt"/>
      </w:pPr>
      <w:r w:rsidRPr="005A40AD">
        <w:rPr>
          <w:rFonts w:hint="eastAsia"/>
        </w:rPr>
        <w:t>51.</w:t>
      </w:r>
      <w:r w:rsidRPr="005A40AD">
        <w:rPr>
          <w:rFonts w:hint="eastAsia"/>
        </w:rPr>
        <w:tab/>
      </w:r>
      <w:r w:rsidRPr="005A40AD">
        <w:rPr>
          <w:rFonts w:hint="eastAsia"/>
        </w:rPr>
        <w:t>委员会注意到缔约国于</w:t>
      </w:r>
      <w:r w:rsidRPr="005A40AD">
        <w:rPr>
          <w:rFonts w:hint="eastAsia"/>
        </w:rPr>
        <w:t>2022</w:t>
      </w:r>
      <w:r w:rsidRPr="005A40AD">
        <w:rPr>
          <w:rFonts w:hint="eastAsia"/>
        </w:rPr>
        <w:t>年担任妇女地位委员会第六十六届会议区域筹备会议主席，重点关注在中亚气候变化背景下实现性别平等并增强所有妇女和</w:t>
      </w:r>
      <w:r w:rsidRPr="005A40AD">
        <w:rPr>
          <w:rFonts w:hint="eastAsia"/>
        </w:rPr>
        <w:lastRenderedPageBreak/>
        <w:t>女童权能。然而，委员会关切地注意到，缺乏一项促进性别平等的国家战略，以应对环境风险和挑战、气候变化和减少灾害风险。</w:t>
      </w:r>
    </w:p>
    <w:p w14:paraId="41AC6902" w14:textId="77777777" w:rsidR="00365B00" w:rsidRPr="005A40AD" w:rsidRDefault="00365B00" w:rsidP="00365B00">
      <w:pPr>
        <w:pStyle w:val="SingleTxt"/>
      </w:pPr>
      <w:r w:rsidRPr="005A40AD">
        <w:rPr>
          <w:rFonts w:hint="eastAsia"/>
        </w:rPr>
        <w:t>52.</w:t>
      </w:r>
      <w:r w:rsidRPr="005A40AD">
        <w:rPr>
          <w:rFonts w:hint="eastAsia"/>
        </w:rPr>
        <w:tab/>
      </w:r>
      <w:r w:rsidRPr="005A40AD">
        <w:rPr>
          <w:rFonts w:eastAsia="黑体" w:hint="eastAsia"/>
        </w:rPr>
        <w:t>委员会根据其关于气候变化背景下减少灾害风险所涉性别方面的第</w:t>
      </w:r>
      <w:r w:rsidRPr="005A40AD">
        <w:rPr>
          <w:rFonts w:eastAsia="黑体" w:hint="eastAsia"/>
        </w:rPr>
        <w:t>37</w:t>
      </w:r>
      <w:r w:rsidRPr="005A40AD">
        <w:rPr>
          <w:rFonts w:eastAsia="黑体" w:hint="eastAsia"/>
        </w:rPr>
        <w:t>号一般性建议</w:t>
      </w:r>
      <w:r w:rsidRPr="005A40AD">
        <w:rPr>
          <w:rFonts w:eastAsia="黑体" w:hint="eastAsia"/>
        </w:rPr>
        <w:t>(2018</w:t>
      </w:r>
      <w:r w:rsidRPr="005A40AD">
        <w:rPr>
          <w:rFonts w:eastAsia="黑体" w:hint="eastAsia"/>
        </w:rPr>
        <w:t>年</w:t>
      </w:r>
      <w:r w:rsidRPr="005A40AD">
        <w:rPr>
          <w:rFonts w:eastAsia="黑体" w:hint="eastAsia"/>
        </w:rPr>
        <w:t>)</w:t>
      </w:r>
      <w:r w:rsidRPr="005A40AD">
        <w:rPr>
          <w:rFonts w:eastAsia="黑体" w:hint="eastAsia"/>
        </w:rPr>
        <w:t>，建议缔约国确保妇女得到代表并参与制定关于气候变化、救灾和减少灾害风险的立法、政策和方案。委员会还建议缔约国将性别平等视角纳入此类立法和政策，并确保妇女，特别是农村妇女参与其制定工作。委员会还建议缔约国采取措施，应对气候变化的影响，特别是对妇女生计和获得资源的影响</w:t>
      </w:r>
      <w:r w:rsidRPr="005A40AD">
        <w:rPr>
          <w:rFonts w:hint="eastAsia"/>
        </w:rPr>
        <w:t>。</w:t>
      </w:r>
    </w:p>
    <w:p w14:paraId="0E454C78"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妇女弱势和边缘群体</w:t>
      </w:r>
    </w:p>
    <w:p w14:paraId="139349CC"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楷体"/>
        </w:rPr>
      </w:pPr>
      <w:r w:rsidRPr="005A40AD">
        <w:rPr>
          <w:rFonts w:hint="eastAsia"/>
        </w:rPr>
        <w:tab/>
      </w:r>
      <w:r w:rsidRPr="005A40AD">
        <w:rPr>
          <w:rFonts w:hint="eastAsia"/>
        </w:rPr>
        <w:tab/>
      </w:r>
      <w:r w:rsidRPr="005A40AD">
        <w:rPr>
          <w:rFonts w:hint="eastAsia"/>
        </w:rPr>
        <w:tab/>
      </w:r>
      <w:r w:rsidRPr="005A40AD">
        <w:rPr>
          <w:rFonts w:eastAsia="楷体" w:hint="eastAsia"/>
        </w:rPr>
        <w:t>残疾妇女和女童</w:t>
      </w:r>
    </w:p>
    <w:p w14:paraId="1482E56A" w14:textId="77777777" w:rsidR="00365B00" w:rsidRPr="005A40AD" w:rsidRDefault="00365B00" w:rsidP="00365B00">
      <w:pPr>
        <w:pStyle w:val="SingleTxt"/>
      </w:pPr>
      <w:r w:rsidRPr="005A40AD">
        <w:rPr>
          <w:rFonts w:hint="eastAsia"/>
        </w:rPr>
        <w:t>53.</w:t>
      </w:r>
      <w:r w:rsidRPr="005A40AD">
        <w:rPr>
          <w:rFonts w:hint="eastAsia"/>
        </w:rPr>
        <w:tab/>
      </w:r>
      <w:r w:rsidRPr="005A40AD">
        <w:rPr>
          <w:rFonts w:hint="eastAsia"/>
        </w:rPr>
        <w:t>委员会关切地注意到，残疾妇女和女童在获得包容性教育和保健服务方面面临系统性障碍，包括物理障碍。</w:t>
      </w:r>
    </w:p>
    <w:p w14:paraId="7CA7BFDD" w14:textId="15947B6D" w:rsidR="00365B00" w:rsidRPr="005A40AD" w:rsidRDefault="00365B00" w:rsidP="00365B00">
      <w:pPr>
        <w:pStyle w:val="SingleTxt"/>
      </w:pPr>
      <w:r w:rsidRPr="005A40AD">
        <w:rPr>
          <w:rFonts w:hint="eastAsia"/>
        </w:rPr>
        <w:t>54.</w:t>
      </w:r>
      <w:r w:rsidR="00D26CA8" w:rsidRPr="005A40AD">
        <w:tab/>
      </w:r>
      <w:r w:rsidRPr="005A40AD">
        <w:rPr>
          <w:rFonts w:eastAsia="黑体" w:hint="eastAsia"/>
        </w:rPr>
        <w:t>鉴于可持续发展目标的具体目标</w:t>
      </w:r>
      <w:r w:rsidRPr="005A40AD">
        <w:rPr>
          <w:rFonts w:eastAsia="黑体" w:hint="eastAsia"/>
        </w:rPr>
        <w:t>5.1</w:t>
      </w:r>
      <w:r w:rsidRPr="005A40AD">
        <w:rPr>
          <w:rFonts w:eastAsia="黑体" w:hint="eastAsia"/>
        </w:rPr>
        <w:t>、</w:t>
      </w:r>
      <w:r w:rsidRPr="005A40AD">
        <w:rPr>
          <w:rFonts w:eastAsia="黑体" w:hint="eastAsia"/>
        </w:rPr>
        <w:t>5.2</w:t>
      </w:r>
      <w:r w:rsidRPr="005A40AD">
        <w:rPr>
          <w:rFonts w:eastAsia="黑体" w:hint="eastAsia"/>
        </w:rPr>
        <w:t>和</w:t>
      </w:r>
      <w:r w:rsidRPr="005A40AD">
        <w:rPr>
          <w:rFonts w:eastAsia="黑体" w:hint="eastAsia"/>
        </w:rPr>
        <w:t>5.5</w:t>
      </w:r>
      <w:r w:rsidRPr="005A40AD">
        <w:rPr>
          <w:rFonts w:eastAsia="黑体" w:hint="eastAsia"/>
        </w:rPr>
        <w:t>，委员会建议缔约国加强措施，消除残疾妇女和女童在获得包容性教育、保健和社会保护方面面临的障碍</w:t>
      </w:r>
      <w:r w:rsidRPr="005A40AD">
        <w:rPr>
          <w:rFonts w:hint="eastAsia"/>
        </w:rPr>
        <w:t>。</w:t>
      </w:r>
    </w:p>
    <w:p w14:paraId="4A786F81"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eastAsia="楷体"/>
        </w:rPr>
      </w:pPr>
      <w:r w:rsidRPr="005A40AD">
        <w:rPr>
          <w:rFonts w:hint="eastAsia"/>
        </w:rPr>
        <w:tab/>
      </w:r>
      <w:r w:rsidRPr="005A40AD">
        <w:rPr>
          <w:rFonts w:hint="eastAsia"/>
        </w:rPr>
        <w:tab/>
      </w:r>
      <w:r w:rsidRPr="005A40AD">
        <w:rPr>
          <w:rFonts w:eastAsia="楷体" w:hint="eastAsia"/>
        </w:rPr>
        <w:t>难民、寻求庇护和无国籍妇女和女童</w:t>
      </w:r>
    </w:p>
    <w:p w14:paraId="095A8933" w14:textId="77777777" w:rsidR="00365B00" w:rsidRPr="005A40AD" w:rsidRDefault="00365B00" w:rsidP="00365B00">
      <w:pPr>
        <w:pStyle w:val="SingleTxt"/>
      </w:pPr>
      <w:r w:rsidRPr="005A40AD">
        <w:rPr>
          <w:rFonts w:hint="eastAsia"/>
        </w:rPr>
        <w:t>55.</w:t>
      </w:r>
      <w:r w:rsidRPr="005A40AD">
        <w:rPr>
          <w:rFonts w:hint="eastAsia"/>
        </w:rPr>
        <w:tab/>
      </w:r>
      <w:r w:rsidRPr="005A40AD">
        <w:rPr>
          <w:rFonts w:hint="eastAsia"/>
        </w:rPr>
        <w:t>委员会关切地注意到，在边境入境点或因移民罪被行政拘留的妇女和女童无法获得有关庇护程序的信息或提出庇护申请的法律援助。委员会还感到关切的是，难民妇女和寻求庇护的妇女在缔约国无法获得就业或专门的保健服务。</w:t>
      </w:r>
    </w:p>
    <w:p w14:paraId="714E1B21" w14:textId="77777777" w:rsidR="00365B00" w:rsidRPr="005A40AD" w:rsidRDefault="00365B00" w:rsidP="00365B00">
      <w:pPr>
        <w:pStyle w:val="SingleTxt"/>
      </w:pPr>
      <w:r w:rsidRPr="005A40AD">
        <w:rPr>
          <w:rFonts w:hint="eastAsia"/>
        </w:rPr>
        <w:t>56.</w:t>
      </w:r>
      <w:r w:rsidRPr="005A40AD">
        <w:rPr>
          <w:rFonts w:hint="eastAsia"/>
        </w:rPr>
        <w:tab/>
      </w:r>
      <w:r w:rsidRPr="005A40AD">
        <w:rPr>
          <w:rFonts w:eastAsia="黑体" w:hint="eastAsia"/>
        </w:rPr>
        <w:t>委员会建议缔约国确保需要保护的妇女和女童能够有效利用庇护程序和免费法律援助提出庇护申请，并建议缔约国准许她们进入边境入境点和移民拘留中心。委员会还建议缔约国提供另类居住登记或特别豁免，使难民妇女可以获得就业机会和专门保健服务</w:t>
      </w:r>
      <w:r w:rsidRPr="005A40AD">
        <w:rPr>
          <w:rFonts w:hint="eastAsia"/>
        </w:rPr>
        <w:t>。</w:t>
      </w:r>
    </w:p>
    <w:p w14:paraId="5C73A444"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eastAsia="楷体" w:hint="eastAsia"/>
        </w:rPr>
        <w:t>少数民族妇女</w:t>
      </w:r>
    </w:p>
    <w:p w14:paraId="5B71B877" w14:textId="77777777" w:rsidR="00365B00" w:rsidRPr="005A40AD" w:rsidRDefault="00365B00" w:rsidP="00365B00">
      <w:pPr>
        <w:pStyle w:val="SingleTxt"/>
      </w:pPr>
      <w:r w:rsidRPr="005A40AD">
        <w:rPr>
          <w:rFonts w:hint="eastAsia"/>
        </w:rPr>
        <w:t>57.</w:t>
      </w:r>
      <w:r w:rsidRPr="005A40AD">
        <w:rPr>
          <w:rFonts w:hint="eastAsia"/>
        </w:rPr>
        <w:tab/>
      </w:r>
      <w:r w:rsidRPr="005A40AD">
        <w:rPr>
          <w:rFonts w:hint="eastAsia"/>
        </w:rPr>
        <w:t>委员会关切的是，有报告称，非土库曼妇女遭到歧视、骚扰和仇恨言论，她们也被禁止在公共部门工作，少数民族妇女受到交叉形式的歧视。</w:t>
      </w:r>
    </w:p>
    <w:p w14:paraId="34BE9F6C" w14:textId="33660E6F" w:rsidR="00365B00" w:rsidRPr="005A40AD" w:rsidRDefault="00365B00" w:rsidP="00365B00">
      <w:pPr>
        <w:pStyle w:val="SingleTxt"/>
      </w:pPr>
      <w:r w:rsidRPr="005A40AD">
        <w:rPr>
          <w:rFonts w:hint="eastAsia"/>
        </w:rPr>
        <w:t>58.</w:t>
      </w:r>
      <w:r w:rsidRPr="005A40AD">
        <w:rPr>
          <w:rFonts w:hint="eastAsia"/>
        </w:rPr>
        <w:tab/>
      </w:r>
      <w:r w:rsidRPr="005A40AD">
        <w:rPr>
          <w:rFonts w:eastAsia="黑体" w:hint="eastAsia"/>
        </w:rPr>
        <w:t>委员会回顾其先前的建议</w:t>
      </w:r>
      <w:r w:rsidRPr="005A40AD">
        <w:rPr>
          <w:rFonts w:eastAsia="黑体" w:hint="eastAsia"/>
        </w:rPr>
        <w:t>(</w:t>
      </w:r>
      <w:hyperlink r:id="rId32" w:history="1">
        <w:r w:rsidRPr="005A40AD">
          <w:rPr>
            <w:rStyle w:val="af7"/>
            <w:rFonts w:eastAsia="黑体" w:hint="eastAsia"/>
          </w:rPr>
          <w:t>CEDAW/C/TKM/CO/5</w:t>
        </w:r>
      </w:hyperlink>
      <w:r w:rsidRPr="005A40AD">
        <w:rPr>
          <w:rFonts w:eastAsia="黑体" w:hint="eastAsia"/>
        </w:rPr>
        <w:t>，第</w:t>
      </w:r>
      <w:r w:rsidRPr="005A40AD">
        <w:rPr>
          <w:rFonts w:eastAsia="黑体" w:hint="eastAsia"/>
        </w:rPr>
        <w:t>47</w:t>
      </w:r>
      <w:r w:rsidRPr="005A40AD">
        <w:rPr>
          <w:rFonts w:eastAsia="黑体" w:hint="eastAsia"/>
        </w:rPr>
        <w:t>段</w:t>
      </w:r>
      <w:r w:rsidRPr="005A40AD">
        <w:rPr>
          <w:rFonts w:eastAsia="黑体" w:hint="eastAsia"/>
        </w:rPr>
        <w:t>)</w:t>
      </w:r>
      <w:r w:rsidRPr="005A40AD">
        <w:rPr>
          <w:rFonts w:eastAsia="黑体" w:hint="eastAsia"/>
        </w:rPr>
        <w:t>，建议缔约国调查、起诉和适当惩处针对少数民族妇女和女童的歧视、骚扰和仇恨言论，规定少数民族妇女和女童应聘公职的配额，并开展提高认识活动，消除社会中对她们的污名化</w:t>
      </w:r>
      <w:r w:rsidRPr="005A40AD">
        <w:rPr>
          <w:rFonts w:hint="eastAsia"/>
        </w:rPr>
        <w:t>。</w:t>
      </w:r>
    </w:p>
    <w:p w14:paraId="0FF6C52F"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婚姻与家庭关系</w:t>
      </w:r>
    </w:p>
    <w:p w14:paraId="08F7527A" w14:textId="77777777" w:rsidR="00365B00" w:rsidRPr="005A40AD" w:rsidRDefault="00365B00" w:rsidP="00365B00">
      <w:pPr>
        <w:pStyle w:val="SingleTxt"/>
      </w:pPr>
      <w:r w:rsidRPr="005A40AD">
        <w:rPr>
          <w:rFonts w:hint="eastAsia"/>
        </w:rPr>
        <w:t>59.</w:t>
      </w:r>
      <w:r w:rsidRPr="005A40AD">
        <w:rPr>
          <w:rFonts w:hint="eastAsia"/>
        </w:rPr>
        <w:tab/>
      </w:r>
      <w:r w:rsidRPr="005A40AD">
        <w:rPr>
          <w:rFonts w:hint="eastAsia"/>
        </w:rPr>
        <w:t>委员会注意到，缔约国男女法定最低结婚年龄均为</w:t>
      </w:r>
      <w:r w:rsidRPr="005A40AD">
        <w:rPr>
          <w:rFonts w:hint="eastAsia"/>
        </w:rPr>
        <w:t>18</w:t>
      </w:r>
      <w:r w:rsidRPr="005A40AD">
        <w:rPr>
          <w:rFonts w:hint="eastAsia"/>
        </w:rPr>
        <w:t>岁。然而，委员会关切地注意到：</w:t>
      </w:r>
    </w:p>
    <w:p w14:paraId="1323C0DB" w14:textId="7E7A8AC1" w:rsidR="00365B00" w:rsidRPr="005A40AD" w:rsidRDefault="00D456E4" w:rsidP="00365B00">
      <w:pPr>
        <w:pStyle w:val="SingleTxt"/>
      </w:pPr>
      <w:r w:rsidRPr="005A40AD">
        <w:tab/>
      </w:r>
      <w:r w:rsidR="00365B00" w:rsidRPr="005A40AD">
        <w:rPr>
          <w:rFonts w:hint="eastAsia"/>
        </w:rPr>
        <w:t>(a)</w:t>
      </w:r>
      <w:r w:rsidR="00365B00" w:rsidRPr="005A40AD">
        <w:rPr>
          <w:rFonts w:hint="eastAsia"/>
        </w:rPr>
        <w:tab/>
      </w:r>
      <w:r w:rsidR="00365B00" w:rsidRPr="005A40AD">
        <w:rPr>
          <w:rFonts w:hint="eastAsia"/>
        </w:rPr>
        <w:t>法定监护人可批准年满</w:t>
      </w:r>
      <w:r w:rsidR="00365B00" w:rsidRPr="005A40AD">
        <w:rPr>
          <w:rFonts w:hint="eastAsia"/>
        </w:rPr>
        <w:t>17</w:t>
      </w:r>
      <w:r w:rsidR="00365B00" w:rsidRPr="005A40AD">
        <w:rPr>
          <w:rFonts w:hint="eastAsia"/>
        </w:rPr>
        <w:t>岁的人结婚；</w:t>
      </w:r>
    </w:p>
    <w:p w14:paraId="5DAA3D51" w14:textId="3E2A0626" w:rsidR="00365B00" w:rsidRPr="005A40AD" w:rsidRDefault="00D456E4" w:rsidP="00365B00">
      <w:pPr>
        <w:pStyle w:val="SingleTxt"/>
      </w:pPr>
      <w:r w:rsidRPr="005A40AD">
        <w:lastRenderedPageBreak/>
        <w:tab/>
      </w:r>
      <w:r w:rsidR="00365B00" w:rsidRPr="005A40AD">
        <w:rPr>
          <w:rFonts w:hint="eastAsia"/>
        </w:rPr>
        <w:t>(b)</w:t>
      </w:r>
      <w:r w:rsidR="00365B00" w:rsidRPr="005A40AD">
        <w:rPr>
          <w:rFonts w:hint="eastAsia"/>
        </w:rPr>
        <w:tab/>
      </w:r>
      <w:r w:rsidR="00365B00" w:rsidRPr="005A40AD">
        <w:rPr>
          <w:rFonts w:hint="eastAsia"/>
        </w:rPr>
        <w:t>缔约国长期存在多配偶制，多配偶制婚姻中的妇女缺乏法律和经济保护。</w:t>
      </w:r>
    </w:p>
    <w:p w14:paraId="66FF2943" w14:textId="1D830896" w:rsidR="00365B00" w:rsidRPr="005A40AD" w:rsidRDefault="00365B00" w:rsidP="00365B00">
      <w:pPr>
        <w:pStyle w:val="SingleTxt"/>
      </w:pPr>
      <w:r w:rsidRPr="005A40AD">
        <w:rPr>
          <w:rFonts w:hint="eastAsia"/>
        </w:rPr>
        <w:t>60.</w:t>
      </w:r>
      <w:r w:rsidR="00D26CA8" w:rsidRPr="005A40AD">
        <w:tab/>
      </w:r>
      <w:r w:rsidRPr="005A40AD">
        <w:rPr>
          <w:rFonts w:eastAsia="黑体" w:hint="eastAsia"/>
        </w:rPr>
        <w:t>委员会回顾其关于婚姻和家庭关系中的平等的第</w:t>
      </w:r>
      <w:r w:rsidRPr="005A40AD">
        <w:rPr>
          <w:rFonts w:eastAsia="黑体" w:hint="eastAsia"/>
        </w:rPr>
        <w:t>21</w:t>
      </w:r>
      <w:r w:rsidRPr="005A40AD">
        <w:rPr>
          <w:rFonts w:eastAsia="黑体" w:hint="eastAsia"/>
        </w:rPr>
        <w:t>号一般性建议</w:t>
      </w:r>
      <w:r w:rsidR="0099317F" w:rsidRPr="005A40AD">
        <w:rPr>
          <w:rFonts w:eastAsia="黑体" w:hint="eastAsia"/>
        </w:rPr>
        <w:t>(</w:t>
      </w:r>
      <w:r w:rsidRPr="005A40AD">
        <w:rPr>
          <w:rFonts w:eastAsia="黑体" w:hint="eastAsia"/>
        </w:rPr>
        <w:t>1994</w:t>
      </w:r>
      <w:r w:rsidRPr="005A40AD">
        <w:rPr>
          <w:rFonts w:eastAsia="黑体" w:hint="eastAsia"/>
        </w:rPr>
        <w:t>年</w:t>
      </w:r>
      <w:r w:rsidR="0099317F" w:rsidRPr="005A40AD">
        <w:rPr>
          <w:rFonts w:eastAsia="黑体" w:hint="eastAsia"/>
        </w:rPr>
        <w:t>)</w:t>
      </w:r>
      <w:r w:rsidRPr="005A40AD">
        <w:rPr>
          <w:rFonts w:eastAsia="黑体" w:hint="eastAsia"/>
        </w:rPr>
        <w:t>和关于婚姻、家庭关系及其解除的经济后果的第</w:t>
      </w:r>
      <w:r w:rsidRPr="005A40AD">
        <w:rPr>
          <w:rFonts w:eastAsia="黑体" w:hint="eastAsia"/>
        </w:rPr>
        <w:t>29</w:t>
      </w:r>
      <w:r w:rsidRPr="005A40AD">
        <w:rPr>
          <w:rFonts w:eastAsia="黑体" w:hint="eastAsia"/>
        </w:rPr>
        <w:t>号一般性建议</w:t>
      </w:r>
      <w:r w:rsidR="0099317F" w:rsidRPr="005A40AD">
        <w:rPr>
          <w:rFonts w:eastAsia="黑体" w:hint="eastAsia"/>
        </w:rPr>
        <w:t>(</w:t>
      </w:r>
      <w:r w:rsidRPr="005A40AD">
        <w:rPr>
          <w:rFonts w:eastAsia="黑体" w:hint="eastAsia"/>
        </w:rPr>
        <w:t>2013</w:t>
      </w:r>
      <w:r w:rsidRPr="005A40AD">
        <w:rPr>
          <w:rFonts w:eastAsia="黑体" w:hint="eastAsia"/>
        </w:rPr>
        <w:t>年</w:t>
      </w:r>
      <w:r w:rsidR="0099317F" w:rsidRPr="005A40AD">
        <w:rPr>
          <w:rFonts w:eastAsia="黑体" w:hint="eastAsia"/>
        </w:rPr>
        <w:t>)</w:t>
      </w:r>
      <w:r w:rsidRPr="005A40AD">
        <w:rPr>
          <w:rFonts w:eastAsia="黑体" w:hint="eastAsia"/>
        </w:rPr>
        <w:t>，建议缔约国</w:t>
      </w:r>
      <w:r w:rsidRPr="005A40AD">
        <w:rPr>
          <w:rFonts w:hint="eastAsia"/>
        </w:rPr>
        <w:t>：</w:t>
      </w:r>
    </w:p>
    <w:p w14:paraId="65DECB33" w14:textId="6D3AB957" w:rsidR="00365B00" w:rsidRPr="005A40AD" w:rsidRDefault="00D456E4" w:rsidP="00365B00">
      <w:pPr>
        <w:pStyle w:val="SingleTxt"/>
      </w:pPr>
      <w:r w:rsidRPr="005A40AD">
        <w:tab/>
      </w:r>
      <w:r w:rsidR="00365B00" w:rsidRPr="005A40AD">
        <w:rPr>
          <w:rFonts w:hint="eastAsia"/>
        </w:rPr>
        <w:t>(a)</w:t>
      </w:r>
      <w:r w:rsidR="00365B00" w:rsidRPr="005A40AD">
        <w:rPr>
          <w:rFonts w:hint="eastAsia"/>
        </w:rPr>
        <w:tab/>
      </w:r>
      <w:r w:rsidR="00365B00" w:rsidRPr="005A40AD">
        <w:rPr>
          <w:rFonts w:eastAsia="黑体" w:hint="eastAsia"/>
        </w:rPr>
        <w:t>审查《家庭法》，取消对男女最低结婚年龄</w:t>
      </w:r>
      <w:r w:rsidR="00365B00" w:rsidRPr="005A40AD">
        <w:rPr>
          <w:rFonts w:eastAsia="黑体" w:hint="eastAsia"/>
        </w:rPr>
        <w:t>18</w:t>
      </w:r>
      <w:r w:rsidR="00365B00" w:rsidRPr="005A40AD">
        <w:rPr>
          <w:rFonts w:eastAsia="黑体" w:hint="eastAsia"/>
        </w:rPr>
        <w:t>岁的任何例外，并继续努力打击童婚和</w:t>
      </w:r>
      <w:r w:rsidR="0099317F" w:rsidRPr="005A40AD">
        <w:rPr>
          <w:rFonts w:eastAsia="黑体" w:hint="eastAsia"/>
        </w:rPr>
        <w:t>(</w:t>
      </w:r>
      <w:r w:rsidR="00365B00" w:rsidRPr="005A40AD">
        <w:rPr>
          <w:rFonts w:eastAsia="黑体" w:hint="eastAsia"/>
        </w:rPr>
        <w:t>或</w:t>
      </w:r>
      <w:r w:rsidR="0099317F" w:rsidRPr="005A40AD">
        <w:rPr>
          <w:rFonts w:eastAsia="黑体" w:hint="eastAsia"/>
        </w:rPr>
        <w:t>)</w:t>
      </w:r>
      <w:r w:rsidR="00365B00" w:rsidRPr="005A40AD">
        <w:rPr>
          <w:rFonts w:eastAsia="黑体" w:hint="eastAsia"/>
        </w:rPr>
        <w:t>强迫婚姻，特别是在农村地区</w:t>
      </w:r>
      <w:r w:rsidR="00365B00" w:rsidRPr="005A40AD">
        <w:rPr>
          <w:rFonts w:hint="eastAsia"/>
        </w:rPr>
        <w:t>；</w:t>
      </w:r>
    </w:p>
    <w:p w14:paraId="2F2657E4" w14:textId="00E54122" w:rsidR="00365B00" w:rsidRPr="005A40AD" w:rsidRDefault="00D456E4" w:rsidP="00365B00">
      <w:pPr>
        <w:pStyle w:val="SingleTxt"/>
      </w:pPr>
      <w:r w:rsidRPr="005A40AD">
        <w:tab/>
      </w:r>
      <w:r w:rsidR="00365B00" w:rsidRPr="005A40AD">
        <w:rPr>
          <w:rFonts w:hint="eastAsia"/>
        </w:rPr>
        <w:t>(b)</w:t>
      </w:r>
      <w:r w:rsidR="00365B00" w:rsidRPr="005A40AD">
        <w:rPr>
          <w:rFonts w:hint="eastAsia"/>
        </w:rPr>
        <w:tab/>
      </w:r>
      <w:r w:rsidR="00365B00" w:rsidRPr="005A40AD">
        <w:rPr>
          <w:rFonts w:eastAsia="黑体" w:hint="eastAsia"/>
        </w:rPr>
        <w:t>强制禁止多配偶制，确保关于离婚、继承和子女监护权的歧视性习惯法不具法律效力，在实践中不适用，并确保在多配偶制和未登记婚姻中的妇女和女童得到法律和经济保护</w:t>
      </w:r>
      <w:r w:rsidR="00365B00" w:rsidRPr="005A40AD">
        <w:rPr>
          <w:rFonts w:hint="eastAsia"/>
        </w:rPr>
        <w:t>；</w:t>
      </w:r>
    </w:p>
    <w:p w14:paraId="6D06A309" w14:textId="0B2F42C2" w:rsidR="00365B00" w:rsidRPr="005A40AD" w:rsidRDefault="00D456E4" w:rsidP="00365B00">
      <w:pPr>
        <w:pStyle w:val="SingleTxt"/>
      </w:pPr>
      <w:r w:rsidRPr="005A40AD">
        <w:tab/>
      </w:r>
      <w:r w:rsidR="00365B00" w:rsidRPr="005A40AD">
        <w:rPr>
          <w:rFonts w:hint="eastAsia"/>
        </w:rPr>
        <w:t>(c)</w:t>
      </w:r>
      <w:r w:rsidRPr="005A40AD">
        <w:tab/>
      </w:r>
      <w:r w:rsidR="00365B00" w:rsidRPr="005A40AD">
        <w:rPr>
          <w:rFonts w:eastAsia="黑体" w:hint="eastAsia"/>
        </w:rPr>
        <w:t>为法官、检察官、执法机构、地方执行机构、传统领袖、教师、政治领袖、父母和公众提供能力建设，使其了解多配偶制和童婚和</w:t>
      </w:r>
      <w:r w:rsidR="00365B00" w:rsidRPr="005A40AD">
        <w:rPr>
          <w:rFonts w:eastAsia="黑体" w:hint="eastAsia"/>
        </w:rPr>
        <w:t>(</w:t>
      </w:r>
      <w:r w:rsidR="00365B00" w:rsidRPr="005A40AD">
        <w:rPr>
          <w:rFonts w:eastAsia="黑体" w:hint="eastAsia"/>
        </w:rPr>
        <w:t>或</w:t>
      </w:r>
      <w:r w:rsidR="00365B00" w:rsidRPr="005A40AD">
        <w:rPr>
          <w:rFonts w:eastAsia="黑体" w:hint="eastAsia"/>
        </w:rPr>
        <w:t>)</w:t>
      </w:r>
      <w:r w:rsidR="00365B00" w:rsidRPr="005A40AD">
        <w:rPr>
          <w:rFonts w:eastAsia="黑体" w:hint="eastAsia"/>
        </w:rPr>
        <w:t>强迫婚姻对妇女和女童的教育、健康和自主选择的有害影响</w:t>
      </w:r>
      <w:r w:rsidR="00365B00" w:rsidRPr="005A40AD">
        <w:rPr>
          <w:rFonts w:hint="eastAsia"/>
        </w:rPr>
        <w:t>。</w:t>
      </w:r>
    </w:p>
    <w:p w14:paraId="32A98EF9"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数据收集</w:t>
      </w:r>
    </w:p>
    <w:p w14:paraId="2DDEC64B" w14:textId="77777777" w:rsidR="00365B00" w:rsidRPr="005A40AD" w:rsidRDefault="00365B00" w:rsidP="00365B00">
      <w:pPr>
        <w:pStyle w:val="SingleTxt"/>
      </w:pPr>
      <w:r w:rsidRPr="005A40AD">
        <w:rPr>
          <w:rFonts w:hint="eastAsia"/>
        </w:rPr>
        <w:t>61.</w:t>
      </w:r>
      <w:r w:rsidRPr="005A40AD">
        <w:rPr>
          <w:rFonts w:hint="eastAsia"/>
        </w:rPr>
        <w:tab/>
      </w:r>
      <w:r w:rsidRPr="005A40AD">
        <w:rPr>
          <w:rFonts w:hint="eastAsia"/>
        </w:rPr>
        <w:t>委员会注意到，内政部信息中心持续收集关于一切形式暴力侵害妇女行为的统计数据，并按年龄、国籍和事发地点分列。然而，委员会感到遗憾的是，据以准确评估妇女的境况、确定她们是否受到歧视，以便作出知情且有针对性的决策以及系统监测和评估在《公约》所涉各个领域实现妇女实质平等方面取得的进展所必需的按性别、年龄、种族、残疾状况、地理位置和社会经济背景分类的最新公开统计数据普遍缺失。</w:t>
      </w:r>
    </w:p>
    <w:p w14:paraId="5669EAEF" w14:textId="77777777" w:rsidR="00365B00" w:rsidRPr="005A40AD" w:rsidRDefault="00365B00" w:rsidP="00365B00">
      <w:pPr>
        <w:pStyle w:val="SingleTxt"/>
      </w:pPr>
      <w:r w:rsidRPr="005A40AD">
        <w:rPr>
          <w:rFonts w:hint="eastAsia"/>
        </w:rPr>
        <w:t>62.</w:t>
      </w:r>
      <w:r w:rsidRPr="005A40AD">
        <w:rPr>
          <w:rFonts w:hint="eastAsia"/>
        </w:rPr>
        <w:tab/>
      </w:r>
      <w:r w:rsidRPr="005A40AD">
        <w:rPr>
          <w:rFonts w:eastAsia="黑体" w:hint="eastAsia"/>
        </w:rPr>
        <w:t>委员会促请缔约国建立性别指标系统，以改进按性别和其他相关因素分列的数据收集工作，从而评估旨在将性别平等纳入主流和促进妇女享有人权的政策和方案的影响和成效，并公布这一数据。在这方面，委员会提请缔约国注意其关于妇女状况统计资料的第</w:t>
      </w:r>
      <w:r w:rsidRPr="005A40AD">
        <w:rPr>
          <w:rFonts w:eastAsia="黑体" w:hint="eastAsia"/>
        </w:rPr>
        <w:t>9</w:t>
      </w:r>
      <w:r w:rsidRPr="005A40AD">
        <w:rPr>
          <w:rFonts w:eastAsia="黑体" w:hint="eastAsia"/>
        </w:rPr>
        <w:t>号一般性建议</w:t>
      </w:r>
      <w:r w:rsidRPr="005A40AD">
        <w:rPr>
          <w:rFonts w:eastAsia="黑体" w:hint="eastAsia"/>
        </w:rPr>
        <w:t>(1989</w:t>
      </w:r>
      <w:r w:rsidRPr="005A40AD">
        <w:rPr>
          <w:rFonts w:eastAsia="黑体" w:hint="eastAsia"/>
        </w:rPr>
        <w:t>年</w:t>
      </w:r>
      <w:r w:rsidRPr="005A40AD">
        <w:rPr>
          <w:rFonts w:eastAsia="黑体" w:hint="eastAsia"/>
        </w:rPr>
        <w:t>)</w:t>
      </w:r>
      <w:r w:rsidRPr="005A40AD">
        <w:rPr>
          <w:rFonts w:eastAsia="黑体" w:hint="eastAsia"/>
        </w:rPr>
        <w:t>，并鼓励缔约国向联合国相关机构寻求技术援助，加强与可协助收集准确数据的妇女协会之间的合作</w:t>
      </w:r>
      <w:r w:rsidRPr="005A40AD">
        <w:rPr>
          <w:rFonts w:hint="eastAsia"/>
        </w:rPr>
        <w:t>。</w:t>
      </w:r>
    </w:p>
    <w:p w14:paraId="3866BBCD"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《公约》第二十条第</w:t>
      </w:r>
      <w:r w:rsidRPr="005A40AD">
        <w:rPr>
          <w:rFonts w:hint="eastAsia"/>
        </w:rPr>
        <w:t>1</w:t>
      </w:r>
      <w:r w:rsidRPr="005A40AD">
        <w:rPr>
          <w:rFonts w:hint="eastAsia"/>
        </w:rPr>
        <w:t>款修正案</w:t>
      </w:r>
    </w:p>
    <w:p w14:paraId="583F6D4E" w14:textId="77777777" w:rsidR="00365B00" w:rsidRPr="005A40AD" w:rsidRDefault="00365B00" w:rsidP="00365B00">
      <w:pPr>
        <w:pStyle w:val="SingleTxt"/>
      </w:pPr>
      <w:r w:rsidRPr="005A40AD">
        <w:rPr>
          <w:rFonts w:hint="eastAsia"/>
        </w:rPr>
        <w:t>63.</w:t>
      </w:r>
      <w:r w:rsidRPr="005A40AD">
        <w:rPr>
          <w:rFonts w:hint="eastAsia"/>
        </w:rPr>
        <w:tab/>
      </w:r>
      <w:r w:rsidRPr="005A40AD">
        <w:rPr>
          <w:rFonts w:eastAsia="黑体" w:hint="eastAsia"/>
        </w:rPr>
        <w:t>委员会鼓励缔约国接受关于委员会开会时间的《公约》第二十条第一款修正案</w:t>
      </w:r>
      <w:r w:rsidRPr="005A40AD">
        <w:rPr>
          <w:rFonts w:hint="eastAsia"/>
        </w:rPr>
        <w:t>。</w:t>
      </w:r>
    </w:p>
    <w:p w14:paraId="14512E44"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《北京宣言》和《行动纲要》</w:t>
      </w:r>
    </w:p>
    <w:p w14:paraId="0968B3E2" w14:textId="77777777" w:rsidR="00365B00" w:rsidRPr="005A40AD" w:rsidRDefault="00365B00" w:rsidP="00365B00">
      <w:pPr>
        <w:pStyle w:val="SingleTxt"/>
      </w:pPr>
      <w:r w:rsidRPr="005A40AD">
        <w:rPr>
          <w:rFonts w:hint="eastAsia"/>
        </w:rPr>
        <w:t>64.</w:t>
      </w:r>
      <w:r w:rsidRPr="005A40AD">
        <w:rPr>
          <w:rFonts w:hint="eastAsia"/>
        </w:rPr>
        <w:tab/>
      </w:r>
      <w:r w:rsidRPr="005A40AD">
        <w:rPr>
          <w:rFonts w:eastAsia="黑体" w:hint="eastAsia"/>
        </w:rPr>
        <w:t>委员会促请缔约国利用《北京宣言》和《行动纲要》努力执行《公约》的各项规定，并进一步评价落实《公约》所载各项权利的情况，以实现男女实质平等</w:t>
      </w:r>
      <w:r w:rsidRPr="005A40AD">
        <w:rPr>
          <w:rFonts w:hint="eastAsia"/>
        </w:rPr>
        <w:t>。</w:t>
      </w:r>
    </w:p>
    <w:p w14:paraId="0E0792C2" w14:textId="77777777" w:rsidR="00D22856" w:rsidRDefault="00D22856">
      <w:pPr>
        <w:spacing w:after="160" w:line="259" w:lineRule="auto"/>
        <w:jc w:val="left"/>
        <w:rPr>
          <w:rFonts w:eastAsia="黑体"/>
          <w:szCs w:val="21"/>
        </w:rPr>
      </w:pPr>
      <w:r>
        <w:br w:type="page"/>
      </w:r>
    </w:p>
    <w:p w14:paraId="10C99C07" w14:textId="7C70CA23"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lastRenderedPageBreak/>
        <w:tab/>
      </w:r>
      <w:r w:rsidRPr="005A40AD">
        <w:rPr>
          <w:rFonts w:hint="eastAsia"/>
        </w:rPr>
        <w:tab/>
      </w:r>
      <w:r w:rsidRPr="005A40AD">
        <w:rPr>
          <w:rFonts w:hint="eastAsia"/>
        </w:rPr>
        <w:t>传播</w:t>
      </w:r>
    </w:p>
    <w:p w14:paraId="2173717E" w14:textId="77777777" w:rsidR="00365B00" w:rsidRPr="005A40AD" w:rsidRDefault="00365B00" w:rsidP="00365B00">
      <w:pPr>
        <w:pStyle w:val="SingleTxt"/>
      </w:pPr>
      <w:r w:rsidRPr="005A40AD">
        <w:rPr>
          <w:rFonts w:hint="eastAsia"/>
        </w:rPr>
        <w:t>65.</w:t>
      </w:r>
      <w:r w:rsidRPr="005A40AD">
        <w:rPr>
          <w:rFonts w:hint="eastAsia"/>
        </w:rPr>
        <w:tab/>
      </w:r>
      <w:r w:rsidRPr="005A40AD">
        <w:rPr>
          <w:rFonts w:eastAsia="黑体" w:hint="eastAsia"/>
        </w:rPr>
        <w:t>委员会请缔约国确保以官方语言向</w:t>
      </w:r>
      <w:r w:rsidRPr="005A40AD">
        <w:rPr>
          <w:rFonts w:eastAsia="黑体" w:hint="eastAsia"/>
        </w:rPr>
        <w:t>(</w:t>
      </w:r>
      <w:r w:rsidRPr="005A40AD">
        <w:rPr>
          <w:rFonts w:eastAsia="黑体" w:hint="eastAsia"/>
        </w:rPr>
        <w:t>国家、地区、地方</w:t>
      </w:r>
      <w:r w:rsidRPr="005A40AD">
        <w:rPr>
          <w:rFonts w:eastAsia="黑体" w:hint="eastAsia"/>
        </w:rPr>
        <w:t>)</w:t>
      </w:r>
      <w:r w:rsidRPr="005A40AD">
        <w:rPr>
          <w:rFonts w:eastAsia="黑体" w:hint="eastAsia"/>
        </w:rPr>
        <w:t>各级相关国家机构，尤其是向政府、各部委、议会和司法部门及时传播本结论意见，使之得到充分落实</w:t>
      </w:r>
      <w:r w:rsidRPr="005A40AD">
        <w:rPr>
          <w:rFonts w:hint="eastAsia"/>
        </w:rPr>
        <w:t>。</w:t>
      </w:r>
    </w:p>
    <w:p w14:paraId="64D5A40C"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技术援助</w:t>
      </w:r>
    </w:p>
    <w:p w14:paraId="16EF3FA0" w14:textId="37FDF6CB" w:rsidR="00D456E4" w:rsidRPr="00D22856" w:rsidRDefault="00365B00" w:rsidP="00D22856">
      <w:pPr>
        <w:pStyle w:val="SingleTxt"/>
      </w:pPr>
      <w:r w:rsidRPr="005A40AD">
        <w:rPr>
          <w:rFonts w:hint="eastAsia"/>
        </w:rPr>
        <w:t>66.</w:t>
      </w:r>
      <w:r w:rsidRPr="005A40AD">
        <w:rPr>
          <w:rFonts w:hint="eastAsia"/>
        </w:rPr>
        <w:tab/>
      </w:r>
      <w:r w:rsidRPr="005A40AD">
        <w:rPr>
          <w:rFonts w:eastAsia="黑体" w:hint="eastAsia"/>
        </w:rPr>
        <w:t>委员会建议缔约国将《公约》的执行工作与本国的发展工作联系起来，并利用这方面的区域或国际技术援助</w:t>
      </w:r>
      <w:r w:rsidRPr="005A40AD">
        <w:rPr>
          <w:rFonts w:hint="eastAsia"/>
        </w:rPr>
        <w:t>。</w:t>
      </w:r>
    </w:p>
    <w:p w14:paraId="5EB41E80" w14:textId="2F20C340"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批准其他条约</w:t>
      </w:r>
    </w:p>
    <w:p w14:paraId="3F02EBCB" w14:textId="74CD8A18" w:rsidR="00365B00" w:rsidRPr="005A40AD" w:rsidRDefault="00365B00" w:rsidP="00365B00">
      <w:pPr>
        <w:pStyle w:val="SingleTxt"/>
      </w:pPr>
      <w:r w:rsidRPr="005A40AD">
        <w:rPr>
          <w:rFonts w:hint="eastAsia"/>
        </w:rPr>
        <w:t>67.</w:t>
      </w:r>
      <w:r w:rsidRPr="005A40AD">
        <w:rPr>
          <w:rFonts w:hint="eastAsia"/>
        </w:rPr>
        <w:tab/>
      </w:r>
      <w:r w:rsidRPr="005A40AD">
        <w:rPr>
          <w:rFonts w:eastAsia="黑体" w:hint="eastAsia"/>
        </w:rPr>
        <w:t>委员会指出，缔约国如能加入九项主要国际人权文书，</w:t>
      </w:r>
      <w:r w:rsidR="00D456E4" w:rsidRPr="005A40AD">
        <w:rPr>
          <w:rStyle w:val="a8"/>
          <w:rFonts w:eastAsia="黑体"/>
        </w:rPr>
        <w:footnoteReference w:id="1"/>
      </w:r>
      <w:r w:rsidR="00D456E4" w:rsidRPr="005A40AD">
        <w:rPr>
          <w:rFonts w:eastAsia="黑体" w:hint="eastAsia"/>
        </w:rPr>
        <w:t xml:space="preserve"> </w:t>
      </w:r>
      <w:r w:rsidRPr="005A40AD">
        <w:rPr>
          <w:rFonts w:eastAsia="黑体" w:hint="eastAsia"/>
        </w:rPr>
        <w:t>将会促进妇女在生活各个方面享受人权和基本自由。因此，委员会鼓励缔约国批准其尚未加入的《保护所有移徙工人及其家庭成员权利国际公约》和《保护所有人免遭强迫失踪国际公约》</w:t>
      </w:r>
      <w:r w:rsidRPr="005A40AD">
        <w:rPr>
          <w:rFonts w:hint="eastAsia"/>
        </w:rPr>
        <w:t>。</w:t>
      </w:r>
    </w:p>
    <w:p w14:paraId="6E1C95AC"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结论性意见的后续行动</w:t>
      </w:r>
    </w:p>
    <w:p w14:paraId="59A6D9E6" w14:textId="18D9A0CD" w:rsidR="00365B00" w:rsidRPr="005A40AD" w:rsidRDefault="00365B00" w:rsidP="00365B00">
      <w:pPr>
        <w:pStyle w:val="SingleTxt"/>
      </w:pPr>
      <w:r w:rsidRPr="005A40AD">
        <w:rPr>
          <w:rFonts w:hint="eastAsia"/>
        </w:rPr>
        <w:t>68.</w:t>
      </w:r>
      <w:r w:rsidRPr="005A40AD">
        <w:rPr>
          <w:rFonts w:hint="eastAsia"/>
        </w:rPr>
        <w:tab/>
      </w:r>
      <w:r w:rsidRPr="005A40AD">
        <w:rPr>
          <w:rFonts w:eastAsia="黑体" w:hint="eastAsia"/>
        </w:rPr>
        <w:t>委员会请缔约国在</w:t>
      </w:r>
      <w:r w:rsidRPr="005A40AD">
        <w:rPr>
          <w:rFonts w:eastAsia="黑体" w:hint="eastAsia"/>
        </w:rPr>
        <w:t>2</w:t>
      </w:r>
      <w:r w:rsidRPr="005A40AD">
        <w:rPr>
          <w:rFonts w:eastAsia="黑体" w:hint="eastAsia"/>
        </w:rPr>
        <w:t>年内提供书面资料，说明为执行上文第</w:t>
      </w:r>
      <w:r w:rsidRPr="005A40AD">
        <w:rPr>
          <w:rFonts w:eastAsia="黑体" w:hint="eastAsia"/>
        </w:rPr>
        <w:t>14(c)</w:t>
      </w:r>
      <w:r w:rsidRPr="005A40AD">
        <w:rPr>
          <w:rFonts w:eastAsia="黑体" w:hint="eastAsia"/>
        </w:rPr>
        <w:t>、</w:t>
      </w:r>
      <w:r w:rsidRPr="005A40AD">
        <w:rPr>
          <w:rFonts w:eastAsia="黑体" w:hint="eastAsia"/>
        </w:rPr>
        <w:t>20(a)</w:t>
      </w:r>
      <w:r w:rsidRPr="005A40AD">
        <w:rPr>
          <w:rFonts w:eastAsia="黑体" w:hint="eastAsia"/>
        </w:rPr>
        <w:t>、</w:t>
      </w:r>
      <w:r w:rsidRPr="005A40AD">
        <w:rPr>
          <w:rFonts w:eastAsia="黑体" w:hint="eastAsia"/>
        </w:rPr>
        <w:t>36(a)</w:t>
      </w:r>
      <w:r w:rsidRPr="005A40AD">
        <w:rPr>
          <w:rFonts w:eastAsia="黑体" w:hint="eastAsia"/>
        </w:rPr>
        <w:t>和</w:t>
      </w:r>
      <w:r w:rsidRPr="005A40AD">
        <w:rPr>
          <w:rFonts w:eastAsia="黑体" w:hint="eastAsia"/>
        </w:rPr>
        <w:t>54</w:t>
      </w:r>
      <w:r w:rsidRPr="005A40AD">
        <w:rPr>
          <w:rFonts w:eastAsia="黑体" w:hint="eastAsia"/>
        </w:rPr>
        <w:t>段段所载建议而采取的步骤</w:t>
      </w:r>
      <w:r w:rsidRPr="005A40AD">
        <w:rPr>
          <w:rFonts w:hint="eastAsia"/>
        </w:rPr>
        <w:t>。</w:t>
      </w:r>
    </w:p>
    <w:p w14:paraId="7102347A" w14:textId="77777777" w:rsidR="00365B00" w:rsidRPr="005A40AD" w:rsidRDefault="00365B00" w:rsidP="002B3A1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5A40AD">
        <w:rPr>
          <w:rFonts w:hint="eastAsia"/>
        </w:rPr>
        <w:tab/>
      </w:r>
      <w:r w:rsidRPr="005A40AD">
        <w:rPr>
          <w:rFonts w:hint="eastAsia"/>
        </w:rPr>
        <w:tab/>
      </w:r>
      <w:r w:rsidRPr="005A40AD">
        <w:rPr>
          <w:rFonts w:hint="eastAsia"/>
        </w:rPr>
        <w:t>编写下次报告</w:t>
      </w:r>
    </w:p>
    <w:p w14:paraId="7CA42A0C" w14:textId="77777777" w:rsidR="00365B00" w:rsidRPr="005A40AD" w:rsidRDefault="00365B00" w:rsidP="00365B00">
      <w:pPr>
        <w:pStyle w:val="SingleTxt"/>
      </w:pPr>
      <w:r w:rsidRPr="005A40AD">
        <w:rPr>
          <w:rFonts w:hint="eastAsia"/>
        </w:rPr>
        <w:t>69.</w:t>
      </w:r>
      <w:r w:rsidRPr="005A40AD">
        <w:rPr>
          <w:rFonts w:hint="eastAsia"/>
        </w:rPr>
        <w:tab/>
      </w:r>
      <w:r w:rsidRPr="005A40AD">
        <w:rPr>
          <w:rFonts w:eastAsia="黑体" w:hint="eastAsia"/>
        </w:rPr>
        <w:t>委员会将根据今后可预测的报告日历，在八年审议周期基础上，并在通过缔约国报告前议题和问题清单之后，酌情确定和通报缔约国第七次定期报告的到期日期。报告应涵盖截至提交之时的整个时期</w:t>
      </w:r>
      <w:r w:rsidRPr="005A40AD">
        <w:rPr>
          <w:rFonts w:hint="eastAsia"/>
        </w:rPr>
        <w:t>。</w:t>
      </w:r>
    </w:p>
    <w:p w14:paraId="40EE06C5" w14:textId="12302363" w:rsidR="00365B00" w:rsidRPr="005A40AD" w:rsidRDefault="00365B00" w:rsidP="00365B00">
      <w:pPr>
        <w:pStyle w:val="SingleTxt"/>
      </w:pPr>
      <w:r w:rsidRPr="005A40AD">
        <w:rPr>
          <w:rFonts w:hint="eastAsia"/>
        </w:rPr>
        <w:t>70.</w:t>
      </w:r>
      <w:r w:rsidRPr="005A40AD">
        <w:rPr>
          <w:rFonts w:hint="eastAsia"/>
        </w:rPr>
        <w:tab/>
      </w:r>
      <w:r w:rsidRPr="005A40AD">
        <w:rPr>
          <w:rFonts w:eastAsia="黑体" w:hint="eastAsia"/>
        </w:rPr>
        <w:t>委员会请缔约国遵守《包括共同核心文件和条约专要文件准则在内的根据国际人权条约提交报告的协调准则》</w:t>
      </w:r>
      <w:r w:rsidRPr="005A40AD">
        <w:rPr>
          <w:rFonts w:eastAsia="黑体" w:hint="eastAsia"/>
        </w:rPr>
        <w:t>(</w:t>
      </w:r>
      <w:hyperlink r:id="rId33" w:history="1">
        <w:r w:rsidRPr="005A40AD">
          <w:rPr>
            <w:rStyle w:val="af7"/>
            <w:rFonts w:eastAsia="黑体" w:hint="eastAsia"/>
          </w:rPr>
          <w:t>HRI/GEN/2/Rev.6</w:t>
        </w:r>
      </w:hyperlink>
      <w:r w:rsidRPr="005A40AD">
        <w:rPr>
          <w:rFonts w:eastAsia="黑体" w:hint="eastAsia"/>
        </w:rPr>
        <w:t>，第一章</w:t>
      </w:r>
      <w:r w:rsidRPr="005A40AD">
        <w:rPr>
          <w:rFonts w:eastAsia="黑体" w:hint="eastAsia"/>
        </w:rPr>
        <w:t>)</w:t>
      </w:r>
      <w:r w:rsidRPr="005A40AD">
        <w:rPr>
          <w:rFonts w:hint="eastAsia"/>
        </w:rPr>
        <w:t>。</w:t>
      </w:r>
    </w:p>
    <w:p w14:paraId="275BD0EC" w14:textId="3904DA0E" w:rsidR="00333781" w:rsidRPr="005A40AD" w:rsidRDefault="00D26CA8" w:rsidP="00D26CA8">
      <w:pPr>
        <w:pStyle w:val="SingleTxt"/>
        <w:spacing w:after="0" w:line="240" w:lineRule="auto"/>
        <w:rPr>
          <w:sz w:val="20"/>
        </w:rPr>
      </w:pPr>
      <w:r w:rsidRPr="005A40AD">
        <w:rPr>
          <w:noProof/>
          <w:sz w:val="20"/>
        </w:rPr>
        <mc:AlternateContent>
          <mc:Choice Requires="wps">
            <w:drawing>
              <wp:anchor distT="0" distB="0" distL="114300" distR="114300" simplePos="0" relativeHeight="251660288" behindDoc="0" locked="0" layoutInCell="1" allowOverlap="1" wp14:anchorId="0A2E2E5F" wp14:editId="3FB0B84D">
                <wp:simplePos x="0" y="0"/>
                <wp:positionH relativeFrom="column">
                  <wp:align>center</wp:align>
                </wp:positionH>
                <wp:positionV relativeFrom="paragraph">
                  <wp:posOffset>381000</wp:posOffset>
                </wp:positionV>
                <wp:extent cx="914400" cy="0"/>
                <wp:effectExtent l="0" t="0" r="0" b="0"/>
                <wp:wrapNone/>
                <wp:docPr id="52303271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2E1F57" id="直接连接符 5"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5A40AD" w:rsidSect="0099317F">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3-04T09:09:00Z" w:initials="Start">
    <w:p w14:paraId="02B19567" w14:textId="77777777" w:rsidR="00497565" w:rsidRDefault="00497565">
      <w:pPr>
        <w:pStyle w:val="ae"/>
      </w:pPr>
      <w:r>
        <w:rPr>
          <w:rStyle w:val="af2"/>
        </w:rPr>
        <w:annotationRef/>
      </w:r>
      <w:r>
        <w:t>&lt;&lt;ODS JOB NO&gt;&gt;N2404545C&lt;&lt;ODS JOB NO&gt;&gt;</w:t>
      </w:r>
    </w:p>
    <w:p w14:paraId="021999F1" w14:textId="77777777" w:rsidR="00497565" w:rsidRDefault="00497565">
      <w:pPr>
        <w:pStyle w:val="ae"/>
      </w:pPr>
      <w:r>
        <w:t>&lt;&lt;ODS DOC SYMBOL1&gt;&gt;CEDAW/C/TKM/CO/6&lt;&lt;ODS DOC SYMBOL1&gt;&gt;</w:t>
      </w:r>
    </w:p>
    <w:p w14:paraId="708E725C" w14:textId="2B336EDF" w:rsidR="00497565" w:rsidRDefault="00497565">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08E725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F7BACC4" w16cex:dateUtc="2024-03-04T14: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8E725C" w16cid:durableId="2F7BACC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184017" w14:textId="77777777" w:rsidR="00782A06" w:rsidRDefault="00782A06" w:rsidP="00E3371C">
      <w:pPr>
        <w:spacing w:line="240" w:lineRule="auto"/>
      </w:pPr>
      <w:r>
        <w:separator/>
      </w:r>
    </w:p>
  </w:endnote>
  <w:endnote w:type="continuationSeparator" w:id="0">
    <w:p w14:paraId="43263537" w14:textId="77777777" w:rsidR="00782A06" w:rsidRDefault="00782A06"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Calibri Light">
    <w:panose1 w:val="020F0302020204030204"/>
    <w:charset w:val="00"/>
    <w:family w:val="swiss"/>
    <w:pitch w:val="variable"/>
    <w:sig w:usb0="E4002EFF" w:usb1="C0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97565" w14:paraId="3FC7CE89" w14:textId="77777777" w:rsidTr="00497565">
      <w:tc>
        <w:tcPr>
          <w:tcW w:w="4920" w:type="dxa"/>
          <w:shd w:val="clear" w:color="auto" w:fill="auto"/>
        </w:tcPr>
        <w:p w14:paraId="088FAD9F" w14:textId="32B36FF9" w:rsidR="00497565" w:rsidRPr="00497565" w:rsidRDefault="00497565" w:rsidP="00497565">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614B0">
            <w:rPr>
              <w:b w:val="0"/>
              <w:w w:val="103"/>
              <w:sz w:val="14"/>
            </w:rPr>
            <w:t>24-03159</w:t>
          </w:r>
          <w:r>
            <w:rPr>
              <w:b w:val="0"/>
              <w:w w:val="103"/>
              <w:sz w:val="14"/>
            </w:rPr>
            <w:fldChar w:fldCharType="end"/>
          </w:r>
        </w:p>
      </w:tc>
      <w:tc>
        <w:tcPr>
          <w:tcW w:w="4920" w:type="dxa"/>
          <w:shd w:val="clear" w:color="auto" w:fill="auto"/>
        </w:tcPr>
        <w:p w14:paraId="0B0451EE" w14:textId="02DDA267" w:rsidR="00497565" w:rsidRPr="00497565" w:rsidRDefault="00497565" w:rsidP="00497565">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7867FAB" w14:textId="77777777" w:rsidR="00497565" w:rsidRPr="00497565" w:rsidRDefault="00497565" w:rsidP="00497565">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97565" w14:paraId="0BB40C41" w14:textId="77777777" w:rsidTr="00497565">
      <w:tc>
        <w:tcPr>
          <w:tcW w:w="4920" w:type="dxa"/>
          <w:shd w:val="clear" w:color="auto" w:fill="auto"/>
        </w:tcPr>
        <w:p w14:paraId="40C169FF" w14:textId="07C34976" w:rsidR="00497565" w:rsidRPr="00497565" w:rsidRDefault="00497565" w:rsidP="00497565">
          <w:pPr>
            <w:pStyle w:val="a5"/>
            <w:jc w:val="right"/>
          </w:pPr>
          <w:r>
            <w:fldChar w:fldCharType="begin"/>
          </w:r>
          <w:r>
            <w:instrText xml:space="preserve"> PAGE  \* Arabic  \* MERGEFORMAT </w:instrText>
          </w:r>
          <w:r>
            <w:fldChar w:fldCharType="separate"/>
          </w:r>
          <w:r>
            <w:t>2</w:t>
          </w:r>
          <w:r>
            <w:fldChar w:fldCharType="end"/>
          </w:r>
          <w:r>
            <w:t>/</w:t>
          </w:r>
          <w:r w:rsidR="005614B0">
            <w:fldChar w:fldCharType="begin"/>
          </w:r>
          <w:r w:rsidR="005614B0">
            <w:instrText xml:space="preserve"> NUMPAGES  \* Arabic  \* MERGEFORMAT </w:instrText>
          </w:r>
          <w:r w:rsidR="005614B0">
            <w:fldChar w:fldCharType="separate"/>
          </w:r>
          <w:r>
            <w:t>3</w:t>
          </w:r>
          <w:r w:rsidR="005614B0">
            <w:fldChar w:fldCharType="end"/>
          </w:r>
        </w:p>
      </w:tc>
      <w:tc>
        <w:tcPr>
          <w:tcW w:w="4920" w:type="dxa"/>
          <w:shd w:val="clear" w:color="auto" w:fill="auto"/>
        </w:tcPr>
        <w:p w14:paraId="570C3E04" w14:textId="04D8FB83" w:rsidR="00497565" w:rsidRPr="00497565" w:rsidRDefault="00497565" w:rsidP="00497565">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614B0">
            <w:rPr>
              <w:b w:val="0"/>
              <w:w w:val="103"/>
              <w:sz w:val="14"/>
            </w:rPr>
            <w:t>24-03159</w:t>
          </w:r>
          <w:r>
            <w:rPr>
              <w:b w:val="0"/>
              <w:w w:val="103"/>
              <w:sz w:val="14"/>
            </w:rPr>
            <w:fldChar w:fldCharType="end"/>
          </w:r>
        </w:p>
      </w:tc>
    </w:tr>
  </w:tbl>
  <w:p w14:paraId="34815EAA" w14:textId="77777777" w:rsidR="00497565" w:rsidRPr="00497565" w:rsidRDefault="00497565" w:rsidP="00497565">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0"/>
    </w:tblGrid>
    <w:tr w:rsidR="00497565" w14:paraId="71C24354" w14:textId="77777777" w:rsidTr="00497565">
      <w:tc>
        <w:tcPr>
          <w:tcW w:w="3744" w:type="dxa"/>
          <w:shd w:val="clear" w:color="auto" w:fill="auto"/>
        </w:tcPr>
        <w:p w14:paraId="61EFED6D" w14:textId="089F4043" w:rsidR="00497565" w:rsidRDefault="005614B0" w:rsidP="00497565">
          <w:pPr>
            <w:pStyle w:val="Release"/>
          </w:pPr>
          <w:r>
            <w:fldChar w:fldCharType="begin"/>
          </w:r>
          <w:r>
            <w:instrText xml:space="preserve"> DOCVARIABLE "jobn" \* MERGEFORMAT </w:instrText>
          </w:r>
          <w:r>
            <w:fldChar w:fldCharType="separate"/>
          </w:r>
          <w:r>
            <w:t>24-03159 (C)</w:t>
          </w:r>
          <w:r>
            <w:fldChar w:fldCharType="end"/>
          </w:r>
          <w:r w:rsidR="00497565">
            <w:t xml:space="preserve">    </w:t>
          </w:r>
          <w:r w:rsidR="004B3A33">
            <w:rPr>
              <w:rFonts w:hint="eastAsia"/>
            </w:rPr>
            <w:t>2902</w:t>
          </w:r>
          <w:r w:rsidR="00497565">
            <w:t xml:space="preserve">24    </w:t>
          </w:r>
          <w:r w:rsidR="004B3A33">
            <w:rPr>
              <w:rFonts w:hint="eastAsia"/>
            </w:rPr>
            <w:t>1803</w:t>
          </w:r>
          <w:r w:rsidR="00497565">
            <w:t>24</w:t>
          </w:r>
        </w:p>
        <w:p w14:paraId="50F1A902" w14:textId="4C744A16" w:rsidR="00497565" w:rsidRPr="00497565" w:rsidRDefault="00497565" w:rsidP="00497565">
          <w:pPr>
            <w:spacing w:before="80" w:line="210" w:lineRule="exact"/>
            <w:rPr>
              <w:rFonts w:ascii="Barcode 3 of 9 by request" w:hAnsi="Barcode 3 of 9 by request"/>
              <w:sz w:val="24"/>
            </w:rPr>
          </w:pPr>
          <w:r>
            <w:rPr>
              <w:rFonts w:ascii="Barcode 3 of 9 by request" w:hAnsi="Barcode 3 of 9 by request"/>
              <w:b/>
              <w:sz w:val="24"/>
            </w:rPr>
            <w:t>*2403159*</w:t>
          </w:r>
        </w:p>
      </w:tc>
      <w:tc>
        <w:tcPr>
          <w:tcW w:w="4920" w:type="dxa"/>
          <w:shd w:val="clear" w:color="auto" w:fill="auto"/>
        </w:tcPr>
        <w:p w14:paraId="61ED9036" w14:textId="6C393667" w:rsidR="00497565" w:rsidRDefault="00497565" w:rsidP="00497565">
          <w:pPr>
            <w:pStyle w:val="a5"/>
            <w:jc w:val="right"/>
            <w:rPr>
              <w:b w:val="0"/>
              <w:sz w:val="21"/>
            </w:rPr>
          </w:pPr>
          <w:r>
            <w:rPr>
              <w:b w:val="0"/>
              <w:sz w:val="21"/>
            </w:rPr>
            <w:drawing>
              <wp:inline distT="0" distB="0" distL="0" distR="0" wp14:anchorId="69E90A3F" wp14:editId="6F24C45F">
                <wp:extent cx="618745" cy="231648"/>
                <wp:effectExtent l="0" t="0" r="0" b="0"/>
                <wp:docPr id="1377272200" name="图片 2"/>
                <wp:cNvGraphicFramePr/>
                <a:graphic xmlns:a="http://schemas.openxmlformats.org/drawingml/2006/main">
                  <a:graphicData uri="http://schemas.openxmlformats.org/drawingml/2006/picture">
                    <pic:pic xmlns:pic="http://schemas.openxmlformats.org/drawingml/2006/picture">
                      <pic:nvPicPr>
                        <pic:cNvPr id="1377272200" name=""/>
                        <pic:cNvPicPr/>
                      </pic:nvPicPr>
                      <pic:blipFill>
                        <a:blip r:embed="rId1">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5715387D" w14:textId="77777777" w:rsidR="00497565" w:rsidRPr="00497565" w:rsidRDefault="00497565" w:rsidP="00497565">
    <w:pPr>
      <w:pStyle w:val="a5"/>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45457" w14:textId="77777777" w:rsidR="00782A06" w:rsidRPr="00D456E4" w:rsidRDefault="00782A06" w:rsidP="00D456E4">
      <w:pPr>
        <w:pStyle w:val="a5"/>
        <w:spacing w:after="80"/>
        <w:ind w:left="792"/>
        <w:rPr>
          <w:sz w:val="16"/>
        </w:rPr>
      </w:pPr>
      <w:r w:rsidRPr="00D456E4">
        <w:rPr>
          <w:sz w:val="16"/>
        </w:rPr>
        <w:t>__________________</w:t>
      </w:r>
    </w:p>
  </w:footnote>
  <w:footnote w:type="continuationSeparator" w:id="0">
    <w:p w14:paraId="0168B27A" w14:textId="77777777" w:rsidR="00782A06" w:rsidRPr="00D456E4" w:rsidRDefault="00782A06" w:rsidP="00D456E4">
      <w:pPr>
        <w:pStyle w:val="a5"/>
        <w:spacing w:after="80"/>
        <w:ind w:left="792"/>
        <w:rPr>
          <w:sz w:val="16"/>
        </w:rPr>
      </w:pPr>
      <w:r w:rsidRPr="00D456E4">
        <w:rPr>
          <w:sz w:val="16"/>
        </w:rPr>
        <w:t>__________________</w:t>
      </w:r>
    </w:p>
  </w:footnote>
  <w:footnote w:id="1">
    <w:p w14:paraId="0C37B8C0" w14:textId="4B869EFB" w:rsidR="00D456E4" w:rsidRPr="00D456E4" w:rsidRDefault="00D456E4" w:rsidP="00D456E4">
      <w:pPr>
        <w:pStyle w:val="aa"/>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rPr>
          <w:w w:val="150"/>
        </w:rPr>
      </w:pPr>
      <w:r>
        <w:tab/>
      </w:r>
      <w:r w:rsidRPr="004B3A33">
        <w:rPr>
          <w:rStyle w:val="a8"/>
        </w:rPr>
        <w:footnoteRef/>
      </w:r>
      <w:r>
        <w:tab/>
      </w:r>
      <w:r w:rsidRPr="00D456E4">
        <w:rPr>
          <w:rFonts w:hint="eastAsia"/>
        </w:rPr>
        <w:t>《经济社会文化权利国际公约》、《经济社会文化权利国际公约》、《消除一切形式种族歧视国际公约》、《消除对妇女一切形式歧视公约》、《禁止酷刑和其他残忍、不人道或有辱人格的待遇或处罚公</w:t>
      </w:r>
      <w:bookmarkStart w:id="1" w:name="TmpSave"/>
      <w:bookmarkEnd w:id="1"/>
      <w:r w:rsidRPr="00D456E4">
        <w:rPr>
          <w:rFonts w:hint="eastAsia"/>
        </w:rPr>
        <w:t>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97565" w14:paraId="256D53F1" w14:textId="77777777" w:rsidTr="00497565">
      <w:trPr>
        <w:trHeight w:hRule="exact" w:val="864"/>
      </w:trPr>
      <w:tc>
        <w:tcPr>
          <w:tcW w:w="4925" w:type="dxa"/>
          <w:shd w:val="clear" w:color="auto" w:fill="auto"/>
          <w:vAlign w:val="bottom"/>
        </w:tcPr>
        <w:p w14:paraId="64F3F2EF" w14:textId="4E9632EF" w:rsidR="00497565" w:rsidRPr="00497565" w:rsidRDefault="00497565" w:rsidP="00497565">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5614B0">
            <w:rPr>
              <w:b/>
              <w:sz w:val="17"/>
            </w:rPr>
            <w:t>CEDAW/C/TKM/CO/6</w:t>
          </w:r>
          <w:r>
            <w:rPr>
              <w:b/>
              <w:sz w:val="17"/>
            </w:rPr>
            <w:fldChar w:fldCharType="end"/>
          </w:r>
        </w:p>
      </w:tc>
      <w:tc>
        <w:tcPr>
          <w:tcW w:w="4920" w:type="dxa"/>
          <w:shd w:val="clear" w:color="auto" w:fill="auto"/>
          <w:vAlign w:val="bottom"/>
        </w:tcPr>
        <w:p w14:paraId="7DBBB720" w14:textId="77777777" w:rsidR="00497565" w:rsidRDefault="00497565" w:rsidP="00497565">
          <w:pPr>
            <w:pStyle w:val="a3"/>
          </w:pPr>
        </w:p>
      </w:tc>
    </w:tr>
  </w:tbl>
  <w:p w14:paraId="3D2DB84A" w14:textId="77777777" w:rsidR="00497565" w:rsidRPr="00497565" w:rsidRDefault="00497565" w:rsidP="00497565">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497565" w14:paraId="5A3BB439" w14:textId="77777777" w:rsidTr="00497565">
      <w:trPr>
        <w:trHeight w:hRule="exact" w:val="864"/>
      </w:trPr>
      <w:tc>
        <w:tcPr>
          <w:tcW w:w="4925" w:type="dxa"/>
          <w:shd w:val="clear" w:color="auto" w:fill="auto"/>
          <w:vAlign w:val="bottom"/>
        </w:tcPr>
        <w:p w14:paraId="38110E84" w14:textId="77777777" w:rsidR="00497565" w:rsidRDefault="00497565" w:rsidP="00497565">
          <w:pPr>
            <w:pStyle w:val="a3"/>
          </w:pPr>
        </w:p>
      </w:tc>
      <w:tc>
        <w:tcPr>
          <w:tcW w:w="4920" w:type="dxa"/>
          <w:shd w:val="clear" w:color="auto" w:fill="auto"/>
          <w:vAlign w:val="bottom"/>
        </w:tcPr>
        <w:p w14:paraId="0166A7B0" w14:textId="1AA22707" w:rsidR="00497565" w:rsidRPr="00497565" w:rsidRDefault="00497565" w:rsidP="00497565">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5614B0">
            <w:rPr>
              <w:b/>
              <w:sz w:val="17"/>
            </w:rPr>
            <w:t>CEDAW/C/TKM/CO/6</w:t>
          </w:r>
          <w:r>
            <w:rPr>
              <w:b/>
              <w:sz w:val="17"/>
            </w:rPr>
            <w:fldChar w:fldCharType="end"/>
          </w:r>
        </w:p>
      </w:tc>
    </w:tr>
  </w:tbl>
  <w:p w14:paraId="078B9FC9" w14:textId="77777777" w:rsidR="00497565" w:rsidRPr="00497565" w:rsidRDefault="00497565" w:rsidP="00497565">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497565" w14:paraId="14D90B7C" w14:textId="77777777" w:rsidTr="00497565">
      <w:trPr>
        <w:trHeight w:hRule="exact" w:val="864"/>
      </w:trPr>
      <w:tc>
        <w:tcPr>
          <w:tcW w:w="1267" w:type="dxa"/>
          <w:tcBorders>
            <w:bottom w:val="single" w:sz="4" w:space="0" w:color="auto"/>
          </w:tcBorders>
          <w:shd w:val="clear" w:color="auto" w:fill="auto"/>
          <w:vAlign w:val="bottom"/>
        </w:tcPr>
        <w:p w14:paraId="2EE4E6E3" w14:textId="77777777" w:rsidR="00497565" w:rsidRDefault="00497565" w:rsidP="00497565">
          <w:pPr>
            <w:pStyle w:val="a3"/>
            <w:spacing w:after="120"/>
          </w:pPr>
        </w:p>
      </w:tc>
      <w:tc>
        <w:tcPr>
          <w:tcW w:w="1872" w:type="dxa"/>
          <w:tcBorders>
            <w:bottom w:val="single" w:sz="4" w:space="0" w:color="auto"/>
          </w:tcBorders>
          <w:shd w:val="clear" w:color="auto" w:fill="auto"/>
          <w:vAlign w:val="bottom"/>
        </w:tcPr>
        <w:p w14:paraId="1E7A5587" w14:textId="59512020" w:rsidR="00497565" w:rsidRPr="00497565" w:rsidRDefault="00497565" w:rsidP="00497565">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562FE552" w14:textId="77777777" w:rsidR="00497565" w:rsidRDefault="00497565" w:rsidP="00497565">
          <w:pPr>
            <w:pStyle w:val="a3"/>
            <w:spacing w:after="120"/>
          </w:pPr>
        </w:p>
      </w:tc>
      <w:tc>
        <w:tcPr>
          <w:tcW w:w="6437" w:type="dxa"/>
          <w:gridSpan w:val="3"/>
          <w:tcBorders>
            <w:bottom w:val="single" w:sz="4" w:space="0" w:color="auto"/>
          </w:tcBorders>
          <w:shd w:val="clear" w:color="auto" w:fill="auto"/>
          <w:vAlign w:val="bottom"/>
        </w:tcPr>
        <w:p w14:paraId="067D6D5C" w14:textId="7831AB8A" w:rsidR="00497565" w:rsidRPr="00497565" w:rsidRDefault="00497565" w:rsidP="00497565">
          <w:pPr>
            <w:spacing w:after="80" w:line="240" w:lineRule="auto"/>
            <w:jc w:val="right"/>
            <w:rPr>
              <w:position w:val="-4"/>
            </w:rPr>
          </w:pPr>
          <w:r>
            <w:rPr>
              <w:position w:val="-4"/>
              <w:sz w:val="40"/>
            </w:rPr>
            <w:t>CEDAW</w:t>
          </w:r>
          <w:r>
            <w:rPr>
              <w:position w:val="-4"/>
            </w:rPr>
            <w:t>/C/TKM/CO/6</w:t>
          </w:r>
        </w:p>
      </w:tc>
    </w:tr>
    <w:tr w:rsidR="00497565" w:rsidRPr="00497565" w14:paraId="0F3AAED0" w14:textId="77777777" w:rsidTr="00497565">
      <w:trPr>
        <w:trHeight w:hRule="exact" w:val="2880"/>
      </w:trPr>
      <w:tc>
        <w:tcPr>
          <w:tcW w:w="1267" w:type="dxa"/>
          <w:tcBorders>
            <w:top w:val="single" w:sz="4" w:space="0" w:color="auto"/>
            <w:bottom w:val="single" w:sz="12" w:space="0" w:color="auto"/>
          </w:tcBorders>
          <w:shd w:val="clear" w:color="auto" w:fill="auto"/>
        </w:tcPr>
        <w:p w14:paraId="659A5C33" w14:textId="4ACA756A" w:rsidR="00497565" w:rsidRPr="00497565" w:rsidRDefault="00497565" w:rsidP="00497565">
          <w:pPr>
            <w:pStyle w:val="a3"/>
            <w:spacing w:before="109"/>
            <w:ind w:left="-72"/>
          </w:pPr>
          <w:r>
            <w:t xml:space="preserve"> </w:t>
          </w:r>
          <w:r>
            <w:drawing>
              <wp:inline distT="0" distB="0" distL="0" distR="0" wp14:anchorId="54074D15" wp14:editId="62F4DD0B">
                <wp:extent cx="711200" cy="597103"/>
                <wp:effectExtent l="0" t="0" r="0" b="0"/>
                <wp:docPr id="1063365234" name="图片 1"/>
                <wp:cNvGraphicFramePr/>
                <a:graphic xmlns:a="http://schemas.openxmlformats.org/drawingml/2006/main">
                  <a:graphicData uri="http://schemas.openxmlformats.org/drawingml/2006/picture">
                    <pic:pic xmlns:pic="http://schemas.openxmlformats.org/drawingml/2006/picture">
                      <pic:nvPicPr>
                        <pic:cNvPr id="1063365234"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DD00DA8" w14:textId="66D0D293" w:rsidR="00497565" w:rsidRPr="00497565" w:rsidRDefault="00497565" w:rsidP="00497565">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1A8CCE8" w14:textId="77777777" w:rsidR="00497565" w:rsidRPr="00497565" w:rsidRDefault="00497565" w:rsidP="00497565">
          <w:pPr>
            <w:pStyle w:val="a3"/>
            <w:spacing w:before="109"/>
          </w:pPr>
        </w:p>
      </w:tc>
      <w:tc>
        <w:tcPr>
          <w:tcW w:w="3080" w:type="dxa"/>
          <w:tcBorders>
            <w:top w:val="single" w:sz="4" w:space="0" w:color="auto"/>
            <w:bottom w:val="single" w:sz="12" w:space="0" w:color="auto"/>
          </w:tcBorders>
          <w:shd w:val="clear" w:color="auto" w:fill="auto"/>
        </w:tcPr>
        <w:p w14:paraId="05069D41" w14:textId="77777777" w:rsidR="00497565" w:rsidRDefault="00497565" w:rsidP="00497565">
          <w:pPr>
            <w:pStyle w:val="Distr"/>
          </w:pPr>
          <w:r>
            <w:t>Distr.: General</w:t>
          </w:r>
        </w:p>
        <w:p w14:paraId="0CA15856" w14:textId="1B0AACC0" w:rsidR="00497565" w:rsidRDefault="00497565" w:rsidP="00497565">
          <w:pPr>
            <w:pStyle w:val="Publication"/>
          </w:pPr>
          <w:r>
            <w:t>2</w:t>
          </w:r>
          <w:r w:rsidR="00B13B20">
            <w:t>0</w:t>
          </w:r>
          <w:r>
            <w:t xml:space="preserve"> February 2024</w:t>
          </w:r>
        </w:p>
        <w:p w14:paraId="231BAC55" w14:textId="77777777" w:rsidR="00497565" w:rsidRDefault="00497565" w:rsidP="00497565">
          <w:pPr>
            <w:spacing w:line="240" w:lineRule="exact"/>
          </w:pPr>
          <w:r>
            <w:t>Chinese</w:t>
          </w:r>
        </w:p>
        <w:p w14:paraId="136F8A57" w14:textId="77777777" w:rsidR="00497565" w:rsidRDefault="00497565" w:rsidP="00497565">
          <w:pPr>
            <w:pStyle w:val="Original"/>
          </w:pPr>
          <w:r>
            <w:t>Original: English</w:t>
          </w:r>
        </w:p>
        <w:p w14:paraId="23C9C942" w14:textId="119EF7D5" w:rsidR="00497565" w:rsidRPr="00497565" w:rsidRDefault="00497565" w:rsidP="00497565"/>
      </w:tc>
    </w:tr>
  </w:tbl>
  <w:p w14:paraId="601A4E7A" w14:textId="77777777" w:rsidR="00497565" w:rsidRPr="00497565" w:rsidRDefault="00497565" w:rsidP="00497565">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9*"/>
    <w:docVar w:name="CreationDt" w:val="04/03/2024 09:09:40"/>
    <w:docVar w:name="DocCategory" w:val="Doc"/>
    <w:docVar w:name="DocType" w:val="Final"/>
    <w:docVar w:name="DutyStation" w:val="New York"/>
    <w:docVar w:name="FooterJN" w:val="24-03159"/>
    <w:docVar w:name="jobn" w:val="24-03159 (C)"/>
    <w:docVar w:name="jobnDT" w:val="24-03159 (C)   040324"/>
    <w:docVar w:name="jobnDTDT" w:val="24-03159 (C)   040324   040324"/>
    <w:docVar w:name="JobNo" w:val="2403159C"/>
    <w:docVar w:name="LocalDrive" w:val="-1"/>
    <w:docVar w:name="OandT" w:val="yh"/>
    <w:docVar w:name="sss1" w:val="CEDAW/C/TKM/CO/6"/>
    <w:docVar w:name="sss2" w:val="-"/>
    <w:docVar w:name="Symbol1" w:val="CEDAW/C/TKM/CO/6"/>
    <w:docVar w:name="Symbol2" w:val="-"/>
    <w:docVar w:name="Title1" w:val="_x0009__x0009_关于土库曼斯坦第六次定期报告的结论性意见*_x000d_"/>
  </w:docVars>
  <w:rsids>
    <w:rsidRoot w:val="00D20C8E"/>
    <w:rsid w:val="00003E22"/>
    <w:rsid w:val="00011A74"/>
    <w:rsid w:val="000D12E3"/>
    <w:rsid w:val="00117201"/>
    <w:rsid w:val="00143A85"/>
    <w:rsid w:val="00146EDB"/>
    <w:rsid w:val="00165344"/>
    <w:rsid w:val="001A141F"/>
    <w:rsid w:val="002429D4"/>
    <w:rsid w:val="002B3A19"/>
    <w:rsid w:val="002F6B8F"/>
    <w:rsid w:val="00306444"/>
    <w:rsid w:val="003201A0"/>
    <w:rsid w:val="00333781"/>
    <w:rsid w:val="00336006"/>
    <w:rsid w:val="0035163D"/>
    <w:rsid w:val="00365B00"/>
    <w:rsid w:val="00442D84"/>
    <w:rsid w:val="00453AD9"/>
    <w:rsid w:val="00497565"/>
    <w:rsid w:val="004B3A33"/>
    <w:rsid w:val="005614B0"/>
    <w:rsid w:val="0057503F"/>
    <w:rsid w:val="005A40AD"/>
    <w:rsid w:val="00701F43"/>
    <w:rsid w:val="007316FE"/>
    <w:rsid w:val="00782A06"/>
    <w:rsid w:val="008067EA"/>
    <w:rsid w:val="008A15A1"/>
    <w:rsid w:val="009069C8"/>
    <w:rsid w:val="009141A3"/>
    <w:rsid w:val="009175D0"/>
    <w:rsid w:val="0099317F"/>
    <w:rsid w:val="009B20A4"/>
    <w:rsid w:val="009D1332"/>
    <w:rsid w:val="00A21540"/>
    <w:rsid w:val="00AE136E"/>
    <w:rsid w:val="00B13B20"/>
    <w:rsid w:val="00B30CB7"/>
    <w:rsid w:val="00B7225A"/>
    <w:rsid w:val="00C172A4"/>
    <w:rsid w:val="00C64E6E"/>
    <w:rsid w:val="00C97181"/>
    <w:rsid w:val="00D20C8E"/>
    <w:rsid w:val="00D210CA"/>
    <w:rsid w:val="00D22856"/>
    <w:rsid w:val="00D26CA8"/>
    <w:rsid w:val="00D456E4"/>
    <w:rsid w:val="00D56AC7"/>
    <w:rsid w:val="00DC1EE0"/>
    <w:rsid w:val="00DC41D1"/>
    <w:rsid w:val="00DD703D"/>
    <w:rsid w:val="00E3371C"/>
    <w:rsid w:val="00E705A1"/>
    <w:rsid w:val="00F527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F495E7"/>
  <w15:chartTrackingRefBased/>
  <w15:docId w15:val="{5E9C7B53-CF51-4726-B4E3-2EC5169F9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D20C8E"/>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D20C8E"/>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D20C8E"/>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D20C8E"/>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D20C8E"/>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D20C8E"/>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SingleTxt"/>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D20C8E"/>
    <w:rPr>
      <w:rFonts w:cstheme="majorBidi"/>
      <w:color w:val="2F5496" w:themeColor="accent1" w:themeShade="BF"/>
      <w:kern w:val="14"/>
      <w:sz w:val="28"/>
      <w:szCs w:val="28"/>
    </w:rPr>
  </w:style>
  <w:style w:type="character" w:customStyle="1" w:styleId="50">
    <w:name w:val="标题 5 字符"/>
    <w:basedOn w:val="a0"/>
    <w:link w:val="5"/>
    <w:uiPriority w:val="9"/>
    <w:semiHidden/>
    <w:rsid w:val="00D20C8E"/>
    <w:rPr>
      <w:rFonts w:cstheme="majorBidi"/>
      <w:color w:val="2F5496" w:themeColor="accent1" w:themeShade="BF"/>
      <w:kern w:val="14"/>
      <w:sz w:val="24"/>
      <w:szCs w:val="24"/>
    </w:rPr>
  </w:style>
  <w:style w:type="character" w:customStyle="1" w:styleId="60">
    <w:name w:val="标题 6 字符"/>
    <w:basedOn w:val="a0"/>
    <w:link w:val="6"/>
    <w:uiPriority w:val="9"/>
    <w:semiHidden/>
    <w:rsid w:val="00D20C8E"/>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D20C8E"/>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D20C8E"/>
    <w:rPr>
      <w:rFonts w:cstheme="majorBidi"/>
      <w:color w:val="595959" w:themeColor="text1" w:themeTint="A6"/>
      <w:kern w:val="14"/>
      <w:sz w:val="21"/>
      <w:szCs w:val="20"/>
    </w:rPr>
  </w:style>
  <w:style w:type="character" w:customStyle="1" w:styleId="90">
    <w:name w:val="标题 9 字符"/>
    <w:basedOn w:val="a0"/>
    <w:link w:val="9"/>
    <w:uiPriority w:val="9"/>
    <w:semiHidden/>
    <w:rsid w:val="00D20C8E"/>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D20C8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D20C8E"/>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D20C8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D20C8E"/>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D20C8E"/>
    <w:pPr>
      <w:spacing w:before="160" w:after="160"/>
      <w:jc w:val="center"/>
    </w:pPr>
    <w:rPr>
      <w:i/>
      <w:iCs/>
      <w:color w:val="404040" w:themeColor="text1" w:themeTint="BF"/>
    </w:rPr>
  </w:style>
  <w:style w:type="character" w:customStyle="1" w:styleId="afd">
    <w:name w:val="引用 字符"/>
    <w:basedOn w:val="a0"/>
    <w:link w:val="afc"/>
    <w:uiPriority w:val="29"/>
    <w:rsid w:val="00D20C8E"/>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D20C8E"/>
    <w:pPr>
      <w:ind w:left="720"/>
      <w:contextualSpacing/>
    </w:pPr>
  </w:style>
  <w:style w:type="character" w:styleId="aff">
    <w:name w:val="Intense Emphasis"/>
    <w:basedOn w:val="a0"/>
    <w:uiPriority w:val="21"/>
    <w:qFormat/>
    <w:rsid w:val="00D20C8E"/>
    <w:rPr>
      <w:i/>
      <w:iCs/>
      <w:color w:val="2F5496" w:themeColor="accent1" w:themeShade="BF"/>
    </w:rPr>
  </w:style>
  <w:style w:type="paragraph" w:styleId="aff0">
    <w:name w:val="Intense Quote"/>
    <w:basedOn w:val="a"/>
    <w:next w:val="a"/>
    <w:link w:val="aff1"/>
    <w:uiPriority w:val="30"/>
    <w:qFormat/>
    <w:rsid w:val="00D20C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D20C8E"/>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D20C8E"/>
    <w:rPr>
      <w:b/>
      <w:bCs/>
      <w:smallCaps/>
      <w:color w:val="2F5496" w:themeColor="accent1" w:themeShade="BF"/>
      <w:spacing w:val="5"/>
    </w:rPr>
  </w:style>
  <w:style w:type="paragraph" w:styleId="aff3">
    <w:name w:val="Revision"/>
    <w:hidden/>
    <w:uiPriority w:val="99"/>
    <w:semiHidden/>
    <w:rsid w:val="00D456E4"/>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ch/CEDAW/C/SR.2038" TargetMode="External"/><Relationship Id="rId26" Type="http://schemas.openxmlformats.org/officeDocument/2006/relationships/hyperlink" Target="https://undocs.org/ch/S/RES/1325(2000)" TargetMode="External"/><Relationship Id="rId3" Type="http://schemas.openxmlformats.org/officeDocument/2006/relationships/settings" Target="settings.xml"/><Relationship Id="rId21" Type="http://schemas.openxmlformats.org/officeDocument/2006/relationships/hyperlink" Target="https://undocs.org/ch/CEDAW/C/TKM/RQ/6"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h/CEDAW/C/SR.2037" TargetMode="External"/><Relationship Id="rId25" Type="http://schemas.openxmlformats.org/officeDocument/2006/relationships/hyperlink" Target="https://undocs.org/ch/CEDAW/C/TKM/CO/5" TargetMode="External"/><Relationship Id="rId33" Type="http://schemas.openxmlformats.org/officeDocument/2006/relationships/hyperlink" Target="https://undocs.org/ch/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ch/CEDAW/C/TKM/Q/6" TargetMode="External"/><Relationship Id="rId29" Type="http://schemas.openxmlformats.org/officeDocument/2006/relationships/hyperlink" Target="https://undocs.org/ch/CEDAW/C/TKM/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h/A/65/38" TargetMode="External"/><Relationship Id="rId32" Type="http://schemas.openxmlformats.org/officeDocument/2006/relationships/hyperlink" Target="https://undocs.org/ch/CEDAW/C/TKM/CO/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ch/CEDAW/C/TKM/5" TargetMode="External"/><Relationship Id="rId28" Type="http://schemas.openxmlformats.org/officeDocument/2006/relationships/hyperlink" Target="https://undocs.org/ch/CEDAW/C/TKM/5"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ch/CEDAW/C/TKM/6" TargetMode="External"/><Relationship Id="rId31" Type="http://schemas.openxmlformats.org/officeDocument/2006/relationships/hyperlink" Target="https://undocs.org/ch/CEDAW/C/TKM/CO/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h/CEDAW/C/TKM/FCO/5" TargetMode="External"/><Relationship Id="rId27" Type="http://schemas.openxmlformats.org/officeDocument/2006/relationships/hyperlink" Target="https://undocs.org/ch/S/RES/1325(2000)" TargetMode="External"/><Relationship Id="rId30" Type="http://schemas.openxmlformats.org/officeDocument/2006/relationships/hyperlink" Target="https://undocs.org/ch/CEDAW/C/TMK/CO/5" TargetMode="External"/><Relationship Id="rId35" Type="http://schemas.microsoft.com/office/2011/relationships/people" Target="people.xm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2402</Words>
  <Characters>13693</Characters>
  <Application>Microsoft Office Word</Application>
  <DocSecurity>0</DocSecurity>
  <Lines>114</Lines>
  <Paragraphs>32</Paragraphs>
  <ScaleCrop>false</ScaleCrop>
  <Company/>
  <LinksUpToDate>false</LinksUpToDate>
  <CharactersWithSpaces>16063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 Yang</dc:creator>
  <cp:keywords/>
  <dc:description/>
  <cp:lastModifiedBy>Shu Xing Ji</cp:lastModifiedBy>
  <cp:revision>3</cp:revision>
  <cp:lastPrinted>2024-03-18T15:23:00Z</cp:lastPrinted>
  <dcterms:created xsi:type="dcterms:W3CDTF">2024-03-18T15:23:00Z</dcterms:created>
  <dcterms:modified xsi:type="dcterms:W3CDTF">2024-03-18T15:23:00Z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2403159</vt:lpwstr>
  </property>
  <property fmtid="{D5CDD505-2E9C-101B-9397-08002B2CF9AE}" pid="3" name="ODSRefJobNo">
    <vt:lpwstr>2404545C</vt:lpwstr>
  </property>
  <property fmtid="{D5CDD505-2E9C-101B-9397-08002B2CF9AE}" pid="4" name="Symbol1">
    <vt:lpwstr>CEDAW/C/TKM/CO/6</vt:lpwstr>
  </property>
  <property fmtid="{D5CDD505-2E9C-101B-9397-08002B2CF9AE}" pid="5" name="Symbol2">
    <vt:lpwstr/>
  </property>
  <property fmtid="{D5CDD505-2E9C-101B-9397-08002B2CF9AE}" pid="6" name="Translator">
    <vt:lpwstr/>
  </property>
  <property fmtid="{D5CDD505-2E9C-101B-9397-08002B2CF9AE}" pid="7" name="Operator">
    <vt:lpwstr>yh</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20 February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关于土库曼斯坦第六次定期报告的结论性意见*_x000d_</vt:lpwstr>
  </property>
</Properties>
</file>