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495139"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CRC/C/131</w:t>
      </w:r>
      <w:r>
        <w:br/>
      </w:r>
      <w:r>
        <w:tab/>
        <w:t>30 juillet 2003</w:t>
      </w:r>
    </w:p>
    <w:p w:rsidR="00000000" w:rsidRDefault="00000000">
      <w:pPr>
        <w:tabs>
          <w:tab w:val="left" w:pos="6379"/>
        </w:tabs>
        <w:spacing w:after="240"/>
      </w:pPr>
      <w:r>
        <w:tab/>
        <w:t>FRANÇAIS</w:t>
      </w:r>
      <w:r>
        <w:br/>
      </w:r>
      <w:r>
        <w:tab/>
        <w:t>Original: ANGLAIS</w:t>
      </w:r>
    </w:p>
    <w:p w:rsidR="00000000" w:rsidRDefault="00000000"/>
    <w:p w:rsidR="00000000" w:rsidRDefault="00000000">
      <w:pPr>
        <w:spacing w:after="720"/>
      </w:pPr>
      <w:r>
        <w:rPr>
          <w:noProof/>
        </w:rPr>
        <w:t>COMITÉ DES DROITS DE L’ENFANT</w:t>
      </w:r>
      <w:r>
        <w:rPr>
          <w:noProof/>
        </w:rPr>
        <w:br/>
        <w:t>Trente</w:t>
      </w:r>
      <w:r>
        <w:rPr>
          <w:noProof/>
        </w:rPr>
        <w:noBreakHyphen/>
        <w:t>quatrième session</w:t>
      </w:r>
      <w:r>
        <w:rPr>
          <w:noProof/>
        </w:rPr>
        <w:br/>
        <w:t>Genève, 15 septembre</w:t>
      </w:r>
      <w:r>
        <w:rPr>
          <w:noProof/>
        </w:rPr>
        <w:noBreakHyphen/>
        <w:t>3 octobre 2003</w:t>
      </w:r>
    </w:p>
    <w:p w:rsidR="00000000" w:rsidRDefault="00000000">
      <w:pPr>
        <w:spacing w:after="360"/>
        <w:jc w:val="center"/>
        <w:rPr>
          <w:b/>
          <w:bCs/>
        </w:rPr>
      </w:pPr>
      <w:r>
        <w:rPr>
          <w:b/>
          <w:bCs/>
        </w:rPr>
        <w:t>ORDRE DU JOUR PROVISOIRE ET ORDRE DU JOUR</w:t>
      </w:r>
      <w:r>
        <w:rPr>
          <w:b/>
          <w:bCs/>
        </w:rPr>
        <w:br/>
        <w:t>PROVISOIRE ANNOTÉ</w:t>
      </w:r>
    </w:p>
    <w:p w:rsidR="00000000" w:rsidRDefault="00000000">
      <w:pPr>
        <w:spacing w:after="480"/>
        <w:jc w:val="center"/>
      </w:pPr>
      <w:r>
        <w:rPr>
          <w:b/>
          <w:bCs/>
        </w:rPr>
        <w:t>Note du Secrétaire général</w:t>
      </w:r>
    </w:p>
    <w:p w:rsidR="00000000" w:rsidRDefault="00000000">
      <w:pPr>
        <w:spacing w:after="240"/>
      </w:pPr>
      <w:r>
        <w:t>1.</w:t>
      </w:r>
      <w:r>
        <w:tab/>
        <w:t xml:space="preserve">La </w:t>
      </w:r>
      <w:proofErr w:type="spellStart"/>
      <w:r>
        <w:t>trente</w:t>
      </w:r>
      <w:r>
        <w:noBreakHyphen/>
      </w:r>
      <w:r>
        <w:rPr>
          <w:noProof/>
        </w:rPr>
        <w:t>quatrième</w:t>
      </w:r>
      <w:proofErr w:type="spellEnd"/>
      <w:r>
        <w:t xml:space="preserve"> session du Comité des droits de l’enfant se tiendra à l’Office des Nations Unies à Genève du </w:t>
      </w:r>
      <w:r>
        <w:rPr>
          <w:noProof/>
        </w:rPr>
        <w:t>15 septembre au 3 octobre 2003</w:t>
      </w:r>
      <w:r>
        <w:t>. La session s’ouvrira le lundi 15 septembre 2003 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trente</w:t>
      </w:r>
      <w:r>
        <w:noBreakHyphen/>
      </w:r>
      <w:r>
        <w:rPr>
          <w:noProof/>
        </w:rPr>
        <w:t>quatrième</w:t>
      </w:r>
      <w:r>
        <w:t xml:space="preserve"> session que l’on trouvera ci</w:t>
      </w:r>
      <w:r>
        <w:noBreakHyphen/>
        <w:t>joint, de même que l’ordre du jour provisoire annoté.</w:t>
      </w:r>
      <w:r>
        <w:rPr>
          <w:position w:val="12"/>
        </w:rPr>
        <w:t xml:space="preserve"> </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 xml:space="preserve">L’attention des États parties est appelée en particulier sur les annotations relatives au point 4 où figure la liste des rapports que le Comité examinera à sa </w:t>
      </w:r>
      <w:proofErr w:type="spellStart"/>
      <w:r>
        <w:t>trente</w:t>
      </w:r>
      <w:r>
        <w:noBreakHyphen/>
      </w:r>
      <w:r>
        <w:rPr>
          <w:noProof/>
        </w:rPr>
        <w:t>quatrième</w:t>
      </w:r>
      <w:proofErr w:type="spellEnd"/>
      <w:r>
        <w:t xml:space="preserve"> session.</w:t>
      </w:r>
    </w:p>
    <w:p w:rsidR="00000000" w:rsidRDefault="00000000">
      <w:pPr>
        <w:spacing w:after="240"/>
      </w:pPr>
      <w:r>
        <w:t>5.</w:t>
      </w:r>
      <w:r>
        <w:tab/>
        <w:t>Un groupe de travail de présession, établi conformément à l’article 63 du règlement intérieur provisoire, s’est réuni à l’Office des Nations Unies à Genève du 10 au 13 juin 2003.</w:t>
      </w:r>
    </w:p>
    <w:p w:rsidR="00000000" w:rsidRDefault="00000000">
      <w:pPr>
        <w:spacing w:after="240"/>
        <w:jc w:val="center"/>
        <w:rPr>
          <w:b/>
          <w:bCs/>
        </w:rPr>
      </w:pPr>
      <w:r>
        <w:br w:type="page"/>
      </w:r>
      <w:r>
        <w:rPr>
          <w:b/>
          <w:bCs/>
        </w:rPr>
        <w:t>Ordre du jour provisoire</w:t>
      </w:r>
    </w:p>
    <w:p w:rsidR="00000000" w:rsidRDefault="00000000">
      <w:pPr>
        <w:spacing w:after="240"/>
        <w:ind w:left="567" w:hanging="567"/>
      </w:pPr>
      <w:r>
        <w:t>1.</w:t>
      </w:r>
      <w:r>
        <w:tab/>
        <w:t>Adoption de l’ordre du jour.</w:t>
      </w:r>
    </w:p>
    <w:p w:rsidR="00000000" w:rsidRDefault="00000000">
      <w:pPr>
        <w:spacing w:after="240"/>
        <w:ind w:left="567" w:hanging="567"/>
      </w:pPr>
      <w:r>
        <w:t>2.</w:t>
      </w:r>
      <w:r>
        <w:tab/>
        <w:t>Questions d’organisation.</w:t>
      </w:r>
    </w:p>
    <w:p w:rsidR="00000000" w:rsidRDefault="00000000">
      <w:pPr>
        <w:spacing w:after="240"/>
        <w:ind w:left="567" w:hanging="567"/>
      </w:pPr>
      <w:r>
        <w:t>3.</w:t>
      </w:r>
      <w:r>
        <w:tab/>
        <w:t>Présentation de rapports par les États parties.</w:t>
      </w:r>
    </w:p>
    <w:p w:rsidR="00000000" w:rsidRDefault="00000000">
      <w:pPr>
        <w:spacing w:after="240"/>
        <w:ind w:left="567" w:hanging="567"/>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ind w:left="567" w:hanging="567"/>
      </w:pPr>
      <w:r>
        <w:t>6.</w:t>
      </w:r>
      <w:r>
        <w:tab/>
        <w:t>Méthodes de travail du Comité.</w:t>
      </w:r>
    </w:p>
    <w:p w:rsidR="00000000" w:rsidRDefault="00000000">
      <w:pPr>
        <w:spacing w:after="240"/>
        <w:ind w:left="567" w:hanging="567"/>
      </w:pPr>
      <w:r>
        <w:t>7.</w:t>
      </w:r>
      <w:r>
        <w:tab/>
        <w:t>Observations générales.</w:t>
      </w:r>
    </w:p>
    <w:p w:rsidR="00000000" w:rsidRDefault="00000000">
      <w:pPr>
        <w:spacing w:after="240"/>
        <w:ind w:left="567" w:hanging="567"/>
      </w:pPr>
      <w:r>
        <w:t>8.</w:t>
      </w:r>
      <w:r>
        <w:tab/>
        <w:t>Réunions futures.</w:t>
      </w:r>
    </w:p>
    <w:p w:rsidR="00000000" w:rsidRDefault="00000000">
      <w:pPr>
        <w:spacing w:after="240"/>
        <w:ind w:left="567" w:hanging="567"/>
      </w:pPr>
      <w:r>
        <w:t>9.</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rPr>
          <w:b/>
          <w:bCs/>
        </w:rPr>
      </w:pPr>
      <w:r>
        <w:rPr>
          <w:b/>
          <w:bCs/>
        </w:rPr>
        <w:t>Point 2.  Questions d’organisation</w:t>
      </w:r>
    </w:p>
    <w:p w:rsidR="00000000" w:rsidRDefault="00000000">
      <w:pPr>
        <w:spacing w:after="240"/>
      </w:pPr>
      <w:r>
        <w:t>2.</w:t>
      </w:r>
      <w:r>
        <w:tab/>
      </w:r>
      <w:r>
        <w:rPr>
          <w:rFonts w:cs="Courier New"/>
        </w:rPr>
        <w:t>Au titre de ce point, le Comité voudra peut</w:t>
      </w:r>
      <w:r>
        <w:rPr>
          <w:rFonts w:cs="Courier New"/>
        </w:rPr>
        <w:noBreakHyphen/>
        <w:t>être examiner le programme de travail de la session et toute autre question concernant les modalités de l’accomplissement des fonctions qui lui sont assignées en vertu de la Convention.</w:t>
      </w:r>
    </w:p>
    <w:p w:rsidR="00000000" w:rsidRDefault="00000000">
      <w:pPr>
        <w:keepNext/>
        <w:spacing w:after="240"/>
        <w:jc w:val="center"/>
        <w:rPr>
          <w:b/>
          <w:bCs/>
        </w:rPr>
      </w:pPr>
      <w:r>
        <w:rPr>
          <w:b/>
          <w:bCs/>
        </w:rPr>
        <w:t>Point 3.  Présentation de rapports par les États parties</w:t>
      </w:r>
    </w:p>
    <w:p w:rsidR="00000000" w:rsidRDefault="00000000">
      <w:pPr>
        <w:keepNext/>
        <w:spacing w:after="240"/>
        <w:jc w:val="center"/>
        <w:rPr>
          <w:b/>
          <w:bCs/>
        </w:rPr>
      </w:pPr>
      <w:r>
        <w:rPr>
          <w:b/>
          <w:bCs/>
        </w:rPr>
        <w:t>Rapports reçus</w:t>
      </w:r>
    </w:p>
    <w:p w:rsidR="00000000" w:rsidRDefault="00000000">
      <w:pPr>
        <w:spacing w:after="240"/>
      </w:pPr>
      <w:r>
        <w:t>3.</w:t>
      </w:r>
      <w:r>
        <w:tab/>
        <w:t>Outre les rapports qu’il est prévu d’examiner à la trente</w:t>
      </w:r>
      <w:r>
        <w:noBreakHyphen/>
        <w:t>quatrième session du Comité (voir ci</w:t>
      </w:r>
      <w:r>
        <w:noBreakHyphen/>
        <w:t>après le calendrier de l’examen des rapports au titre du point 4), le Secrétaire général a reçu les rapports initiaux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Antigua</w:t>
            </w:r>
            <w:r>
              <w:noBreakHyphen/>
              <w:t>et</w:t>
            </w:r>
            <w:r>
              <w:noBreakHyphen/>
              <w:t>Barbuda</w:t>
            </w:r>
          </w:p>
        </w:tc>
        <w:tc>
          <w:tcPr>
            <w:tcW w:w="1985" w:type="dxa"/>
            <w:tcBorders>
              <w:top w:val="nil"/>
              <w:left w:val="nil"/>
              <w:bottom w:val="nil"/>
              <w:right w:val="nil"/>
            </w:tcBorders>
          </w:tcPr>
          <w:p w:rsidR="00000000" w:rsidRDefault="00000000">
            <w:pPr>
              <w:ind w:right="567"/>
              <w:jc w:val="center"/>
              <w:rPr>
                <w:lang w:val="en-GB"/>
              </w:rPr>
            </w:pPr>
            <w:r>
              <w:rPr>
                <w:lang w:val="en-GB"/>
              </w:rPr>
              <w:t>1995</w:t>
            </w:r>
          </w:p>
        </w:tc>
        <w:tc>
          <w:tcPr>
            <w:tcW w:w="2835" w:type="dxa"/>
            <w:tcBorders>
              <w:top w:val="nil"/>
              <w:left w:val="nil"/>
              <w:bottom w:val="nil"/>
              <w:right w:val="nil"/>
            </w:tcBorders>
          </w:tcPr>
          <w:p w:rsidR="00000000" w:rsidRDefault="00000000">
            <w:pPr>
              <w:rPr>
                <w:lang w:val="en-GB"/>
              </w:rPr>
            </w:pPr>
            <w:r>
              <w:rPr>
                <w:noProof/>
                <w:lang w:val="en-GB"/>
              </w:rPr>
              <w:t>CRC/C/28/Add.22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lang w:val="en-GB"/>
              </w:rPr>
              <w:t>Bahamas</w:t>
            </w:r>
          </w:p>
        </w:tc>
        <w:tc>
          <w:tcPr>
            <w:tcW w:w="1985" w:type="dxa"/>
            <w:tcBorders>
              <w:top w:val="nil"/>
              <w:left w:val="nil"/>
              <w:bottom w:val="nil"/>
              <w:right w:val="nil"/>
            </w:tcBorders>
          </w:tcPr>
          <w:p w:rsidR="00000000" w:rsidRDefault="00000000">
            <w:pPr>
              <w:ind w:right="567"/>
              <w:jc w:val="center"/>
              <w:rPr>
                <w:lang w:val="en-GB"/>
              </w:rPr>
            </w:pPr>
            <w:r>
              <w:rPr>
                <w:lang w:val="en-GB"/>
              </w:rPr>
              <w:t>1993</w:t>
            </w:r>
          </w:p>
        </w:tc>
        <w:tc>
          <w:tcPr>
            <w:tcW w:w="2835" w:type="dxa"/>
            <w:tcBorders>
              <w:top w:val="nil"/>
              <w:left w:val="nil"/>
              <w:bottom w:val="nil"/>
              <w:right w:val="nil"/>
            </w:tcBorders>
          </w:tcPr>
          <w:p w:rsidR="00000000" w:rsidRDefault="00000000">
            <w:pPr>
              <w:rPr>
                <w:noProof/>
                <w:lang w:val="en-GB"/>
              </w:rPr>
            </w:pPr>
            <w:r>
              <w:rPr>
                <w:noProof/>
                <w:lang w:val="en-GB"/>
              </w:rPr>
              <w:t>CRC/C/8/Add.50</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Botswana</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CRC/C/51/Add.9</w:t>
            </w:r>
          </w:p>
        </w:tc>
      </w:tr>
      <w:tr w:rsidR="00000000">
        <w:tblPrEx>
          <w:tblCellMar>
            <w:top w:w="0" w:type="dxa"/>
            <w:bottom w:w="0" w:type="dxa"/>
          </w:tblCellMar>
        </w:tblPrEx>
        <w:tc>
          <w:tcPr>
            <w:tcW w:w="3119" w:type="dxa"/>
            <w:tcBorders>
              <w:top w:val="nil"/>
              <w:left w:val="nil"/>
              <w:bottom w:val="nil"/>
              <w:right w:val="nil"/>
            </w:tcBorders>
          </w:tcPr>
          <w:p w:rsidR="00000000" w:rsidRDefault="00000000">
            <w:r>
              <w:t>Dominique</w:t>
            </w:r>
          </w:p>
        </w:tc>
        <w:tc>
          <w:tcPr>
            <w:tcW w:w="1985" w:type="dxa"/>
            <w:tcBorders>
              <w:top w:val="nil"/>
              <w:left w:val="nil"/>
              <w:bottom w:val="nil"/>
              <w:right w:val="nil"/>
            </w:tcBorders>
          </w:tcPr>
          <w:p w:rsidR="00000000" w:rsidRDefault="00000000">
            <w:pPr>
              <w:ind w:right="567"/>
              <w:jc w:val="center"/>
              <w:rPr>
                <w:lang w:val="en-GB"/>
              </w:rPr>
            </w:pPr>
            <w:r>
              <w:rPr>
                <w:lang w:val="en-GB"/>
              </w:rPr>
              <w:t>1993</w:t>
            </w:r>
          </w:p>
        </w:tc>
        <w:tc>
          <w:tcPr>
            <w:tcW w:w="2835" w:type="dxa"/>
            <w:tcBorders>
              <w:top w:val="nil"/>
              <w:left w:val="nil"/>
              <w:bottom w:val="nil"/>
              <w:right w:val="nil"/>
            </w:tcBorders>
          </w:tcPr>
          <w:p w:rsidR="00000000" w:rsidRDefault="00000000">
            <w:pPr>
              <w:rPr>
                <w:lang w:val="en-GB"/>
              </w:rPr>
            </w:pPr>
            <w:r>
              <w:rPr>
                <w:noProof/>
                <w:lang w:val="en-GB"/>
              </w:rPr>
              <w:t>CRC/C/8/Add.48</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Guyana</w:t>
            </w:r>
          </w:p>
        </w:tc>
        <w:tc>
          <w:tcPr>
            <w:tcW w:w="1985" w:type="dxa"/>
            <w:tcBorders>
              <w:top w:val="nil"/>
              <w:left w:val="nil"/>
              <w:bottom w:val="nil"/>
              <w:right w:val="nil"/>
            </w:tcBorders>
          </w:tcPr>
          <w:p w:rsidR="00000000" w:rsidRDefault="00000000">
            <w:pPr>
              <w:ind w:right="567"/>
              <w:jc w:val="center"/>
              <w:rPr>
                <w:lang w:val="en-GB"/>
              </w:rPr>
            </w:pPr>
            <w:r>
              <w:rPr>
                <w:lang w:val="en-GB"/>
              </w:rPr>
              <w:t>1993</w:t>
            </w:r>
          </w:p>
        </w:tc>
        <w:tc>
          <w:tcPr>
            <w:tcW w:w="2835" w:type="dxa"/>
            <w:tcBorders>
              <w:top w:val="nil"/>
              <w:left w:val="nil"/>
              <w:bottom w:val="nil"/>
              <w:right w:val="nil"/>
            </w:tcBorders>
          </w:tcPr>
          <w:p w:rsidR="00000000" w:rsidRDefault="00000000">
            <w:pPr>
              <w:rPr>
                <w:lang w:val="en-GB"/>
              </w:rPr>
            </w:pPr>
            <w:r>
              <w:rPr>
                <w:noProof/>
                <w:lang w:val="en-GB"/>
              </w:rPr>
              <w:t>CRC/C/8/Add.46</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Libéria</w:t>
            </w:r>
          </w:p>
        </w:tc>
        <w:tc>
          <w:tcPr>
            <w:tcW w:w="1985" w:type="dxa"/>
            <w:tcBorders>
              <w:top w:val="nil"/>
              <w:left w:val="nil"/>
              <w:bottom w:val="nil"/>
              <w:right w:val="nil"/>
            </w:tcBorders>
          </w:tcPr>
          <w:p w:rsidR="00000000" w:rsidRDefault="00000000">
            <w:pPr>
              <w:ind w:right="567"/>
              <w:jc w:val="center"/>
            </w:pPr>
            <w:r>
              <w:t>1995</w:t>
            </w:r>
          </w:p>
        </w:tc>
        <w:tc>
          <w:tcPr>
            <w:tcW w:w="2835" w:type="dxa"/>
            <w:tcBorders>
              <w:top w:val="nil"/>
              <w:left w:val="nil"/>
              <w:bottom w:val="nil"/>
              <w:right w:val="nil"/>
            </w:tcBorders>
          </w:tcPr>
          <w:p w:rsidR="00000000" w:rsidRDefault="00000000">
            <w:r>
              <w:rPr>
                <w:noProof/>
              </w:rPr>
              <w:t>CRC/C/28/Add.21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Papouasie</w:t>
            </w:r>
            <w:r>
              <w:noBreakHyphen/>
              <w:t>Nouvelle</w:t>
            </w:r>
            <w:r>
              <w:noBreakHyphen/>
              <w:t>Guinée</w:t>
            </w:r>
          </w:p>
        </w:tc>
        <w:tc>
          <w:tcPr>
            <w:tcW w:w="1985" w:type="dxa"/>
            <w:tcBorders>
              <w:top w:val="nil"/>
              <w:left w:val="nil"/>
              <w:bottom w:val="nil"/>
              <w:right w:val="nil"/>
            </w:tcBorders>
          </w:tcPr>
          <w:p w:rsidR="00000000" w:rsidRDefault="00000000">
            <w:pPr>
              <w:ind w:right="567"/>
              <w:jc w:val="center"/>
              <w:rPr>
                <w:lang w:val="en-GB"/>
              </w:rPr>
            </w:pPr>
            <w:r>
              <w:rPr>
                <w:lang w:val="en-GB"/>
              </w:rPr>
              <w:t>1995</w:t>
            </w:r>
          </w:p>
        </w:tc>
        <w:tc>
          <w:tcPr>
            <w:tcW w:w="2835" w:type="dxa"/>
            <w:tcBorders>
              <w:top w:val="nil"/>
              <w:left w:val="nil"/>
              <w:bottom w:val="nil"/>
              <w:right w:val="nil"/>
            </w:tcBorders>
          </w:tcPr>
          <w:p w:rsidR="00000000" w:rsidRDefault="00000000">
            <w:pPr>
              <w:rPr>
                <w:lang w:val="en-GB"/>
              </w:rPr>
            </w:pPr>
            <w:r>
              <w:rPr>
                <w:noProof/>
                <w:lang w:val="en-GB"/>
              </w:rPr>
              <w:t>CRC/C/28/Add.20</w:t>
            </w:r>
          </w:p>
        </w:tc>
      </w:tr>
    </w:tbl>
    <w:p w:rsidR="00000000" w:rsidRDefault="00000000">
      <w:pPr>
        <w:spacing w:after="120"/>
      </w:pPr>
    </w:p>
    <w:p w:rsidR="00000000" w:rsidRDefault="00000000">
      <w:pPr>
        <w:spacing w:after="240"/>
      </w:pPr>
      <w:r>
        <w:t>4.</w:t>
      </w:r>
      <w:r>
        <w:tab/>
        <w:t>Le Secrétaire général a également reçu, outre ceux qui doivent être examinés à la trente</w:t>
      </w:r>
      <w:r>
        <w:noBreakHyphen/>
        <w:t>quatrième session, les deuxièmes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Allemagne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Autriche</w:t>
            </w:r>
          </w:p>
        </w:tc>
        <w:tc>
          <w:tcPr>
            <w:tcW w:w="1985" w:type="dxa"/>
            <w:tcBorders>
              <w:top w:val="nil"/>
              <w:left w:val="nil"/>
              <w:bottom w:val="nil"/>
              <w:right w:val="nil"/>
            </w:tcBorders>
          </w:tcPr>
          <w:p w:rsidR="00000000" w:rsidRDefault="00000000">
            <w:pPr>
              <w:ind w:right="567"/>
              <w:jc w:val="center"/>
            </w:pPr>
            <w:r>
              <w:t>1999</w:t>
            </w:r>
          </w:p>
        </w:tc>
        <w:tc>
          <w:tcPr>
            <w:tcW w:w="2835" w:type="dxa"/>
            <w:tcBorders>
              <w:top w:val="nil"/>
              <w:left w:val="nil"/>
              <w:bottom w:val="nil"/>
              <w:right w:val="nil"/>
            </w:tcBorders>
          </w:tcPr>
          <w:p w:rsidR="00000000" w:rsidRDefault="00000000">
            <w:r>
              <w:rPr>
                <w:noProof/>
              </w:rPr>
              <w:t>CRC/C/83/Add.8</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lang w:val="en-GB"/>
              </w:rPr>
              <w:t>Belize</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Chine</w:t>
            </w:r>
          </w:p>
        </w:tc>
        <w:tc>
          <w:tcPr>
            <w:tcW w:w="1985" w:type="dxa"/>
            <w:tcBorders>
              <w:top w:val="nil"/>
              <w:left w:val="nil"/>
              <w:bottom w:val="nil"/>
              <w:right w:val="nil"/>
            </w:tcBorders>
          </w:tcPr>
          <w:p w:rsidR="00000000" w:rsidRDefault="00000000">
            <w:pPr>
              <w:ind w:right="567"/>
              <w:jc w:val="center"/>
              <w:rPr>
                <w:lang w:val="en-GB"/>
              </w:rPr>
            </w:pPr>
            <w:r>
              <w:rPr>
                <w:lang w:val="en-GB"/>
              </w:rPr>
              <w:t>1999</w:t>
            </w:r>
          </w:p>
        </w:tc>
        <w:tc>
          <w:tcPr>
            <w:tcW w:w="2835" w:type="dxa"/>
            <w:tcBorders>
              <w:top w:val="nil"/>
              <w:left w:val="nil"/>
              <w:bottom w:val="nil"/>
              <w:right w:val="nil"/>
            </w:tcBorders>
          </w:tcPr>
          <w:p w:rsidR="00000000" w:rsidRDefault="00000000">
            <w:pPr>
              <w:rPr>
                <w:lang w:val="en-GB"/>
              </w:rPr>
            </w:pPr>
            <w:r>
              <w:rPr>
                <w:noProof/>
                <w:lang w:val="en-GB"/>
              </w:rPr>
              <w:t>CRC/C/83/Add.9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lang w:val="en-GB"/>
              </w:rPr>
              <w:t>Croatie</w:t>
            </w:r>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CRC/C/70/Add.23</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El Salvador</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lang w:val="en-GB"/>
              </w:rPr>
            </w:pPr>
            <w:r>
              <w:rPr>
                <w:noProof/>
                <w:lang w:val="en-GB"/>
              </w:rPr>
              <w:t>CRC/C/65/Add.25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Équateur</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CRC/C/65/Add.28</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France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Inde</w:t>
            </w:r>
          </w:p>
        </w:tc>
        <w:tc>
          <w:tcPr>
            <w:tcW w:w="1985" w:type="dxa"/>
            <w:tcBorders>
              <w:top w:val="nil"/>
              <w:left w:val="nil"/>
              <w:bottom w:val="nil"/>
              <w:right w:val="nil"/>
            </w:tcBorders>
          </w:tcPr>
          <w:p w:rsidR="00000000" w:rsidRDefault="00000000">
            <w:pPr>
              <w:ind w:right="567"/>
              <w:jc w:val="center"/>
            </w:pPr>
            <w:r>
              <w:t>2000</w:t>
            </w:r>
          </w:p>
        </w:tc>
        <w:tc>
          <w:tcPr>
            <w:tcW w:w="2835" w:type="dxa"/>
            <w:tcBorders>
              <w:top w:val="nil"/>
              <w:left w:val="nil"/>
              <w:bottom w:val="nil"/>
              <w:right w:val="nil"/>
            </w:tcBorders>
          </w:tcPr>
          <w:p w:rsidR="00000000" w:rsidRDefault="00000000">
            <w:r>
              <w:rPr>
                <w:noProof/>
              </w:rPr>
              <w:t>CRC/C/93/Add.5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Indonésie</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r>
              <w:rPr>
                <w:noProof/>
              </w:rPr>
              <w:t>CRC/C/65/Add.23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Iran (Rép. islamique d’)</w:t>
            </w:r>
          </w:p>
        </w:tc>
        <w:tc>
          <w:tcPr>
            <w:tcW w:w="1985" w:type="dxa"/>
            <w:tcBorders>
              <w:top w:val="nil"/>
              <w:left w:val="nil"/>
              <w:bottom w:val="nil"/>
              <w:right w:val="nil"/>
            </w:tcBorders>
          </w:tcPr>
          <w:p w:rsidR="00000000" w:rsidRDefault="00000000">
            <w:pPr>
              <w:ind w:right="567"/>
              <w:jc w:val="center"/>
              <w:rPr>
                <w:lang w:val="en-GB"/>
              </w:rPr>
            </w:pPr>
            <w:r>
              <w:rPr>
                <w:lang w:val="en-GB"/>
              </w:rPr>
              <w:t>2001</w:t>
            </w:r>
          </w:p>
        </w:tc>
        <w:tc>
          <w:tcPr>
            <w:tcW w:w="2835" w:type="dxa"/>
            <w:tcBorders>
              <w:top w:val="nil"/>
              <w:left w:val="nil"/>
              <w:bottom w:val="nil"/>
              <w:right w:val="nil"/>
            </w:tcBorders>
          </w:tcPr>
          <w:p w:rsidR="00000000" w:rsidRDefault="00000000">
            <w:pPr>
              <w:rPr>
                <w:lang w:val="en-GB"/>
              </w:rPr>
            </w:pPr>
            <w:r>
              <w:rPr>
                <w:noProof/>
                <w:lang w:val="en-GB"/>
              </w:rPr>
              <w:t>CRC/C/104/Add.3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Japon</w:t>
            </w:r>
          </w:p>
        </w:tc>
        <w:tc>
          <w:tcPr>
            <w:tcW w:w="1985" w:type="dxa"/>
            <w:tcBorders>
              <w:top w:val="nil"/>
              <w:left w:val="nil"/>
              <w:bottom w:val="nil"/>
              <w:right w:val="nil"/>
            </w:tcBorders>
          </w:tcPr>
          <w:p w:rsidR="00000000" w:rsidRDefault="00000000">
            <w:pPr>
              <w:ind w:right="567"/>
              <w:jc w:val="center"/>
            </w:pPr>
            <w:r>
              <w:t>2001</w:t>
            </w:r>
          </w:p>
        </w:tc>
        <w:tc>
          <w:tcPr>
            <w:tcW w:w="2835" w:type="dxa"/>
            <w:tcBorders>
              <w:top w:val="nil"/>
              <w:left w:val="nil"/>
              <w:bottom w:val="nil"/>
              <w:right w:val="nil"/>
            </w:tcBorders>
          </w:tcPr>
          <w:p w:rsidR="00000000" w:rsidRDefault="00000000">
            <w:r>
              <w:rPr>
                <w:noProof/>
              </w:rPr>
              <w:t>CRC/C/104/Add.2</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de-CH"/>
              </w:rPr>
            </w:pPr>
            <w:r>
              <w:rPr>
                <w:noProof/>
                <w:lang w:val="de-CH"/>
              </w:rPr>
              <w:t>Luxembourg</w:t>
            </w:r>
          </w:p>
        </w:tc>
        <w:tc>
          <w:tcPr>
            <w:tcW w:w="1985" w:type="dxa"/>
            <w:tcBorders>
              <w:top w:val="nil"/>
              <w:left w:val="nil"/>
              <w:bottom w:val="nil"/>
              <w:right w:val="nil"/>
            </w:tcBorders>
          </w:tcPr>
          <w:p w:rsidR="00000000" w:rsidRDefault="00000000">
            <w:pPr>
              <w:ind w:right="567"/>
              <w:jc w:val="center"/>
              <w:rPr>
                <w:lang w:val="de-CH"/>
              </w:rPr>
            </w:pPr>
            <w:r>
              <w:rPr>
                <w:lang w:val="de-CH"/>
              </w:rPr>
              <w:t>2001</w:t>
            </w:r>
          </w:p>
        </w:tc>
        <w:tc>
          <w:tcPr>
            <w:tcW w:w="2835" w:type="dxa"/>
            <w:tcBorders>
              <w:top w:val="nil"/>
              <w:left w:val="nil"/>
              <w:bottom w:val="nil"/>
              <w:right w:val="nil"/>
            </w:tcBorders>
          </w:tcPr>
          <w:p w:rsidR="00000000" w:rsidRDefault="00000000">
            <w:pPr>
              <w:rPr>
                <w:lang w:val="de-CH"/>
              </w:rPr>
            </w:pPr>
            <w:r>
              <w:rPr>
                <w:noProof/>
                <w:lang w:val="de-CH"/>
              </w:rPr>
              <w:t>CRC/C/104/Add.4</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lang w:val="en-GB"/>
              </w:rPr>
            </w:pPr>
            <w:r>
              <w:rPr>
                <w:noProof/>
                <w:lang w:val="en-GB"/>
              </w:rPr>
              <w:t>Mongolie</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noProof/>
                <w:lang w:val="en-GB"/>
              </w:rPr>
            </w:pPr>
            <w:r>
              <w:rPr>
                <w:noProof/>
                <w:lang w:val="en-GB"/>
              </w:rPr>
              <w:t>CRC/C/65/Add.31</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lang w:val="en-GB"/>
              </w:rPr>
            </w:pPr>
            <w:r>
              <w:rPr>
                <w:noProof/>
                <w:lang w:val="en-GB"/>
              </w:rPr>
              <w:t>Myanmar</w:t>
            </w:r>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CRC/C/70/Add.21</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lang w:val="en-GB"/>
              </w:rPr>
            </w:pPr>
            <w:r>
              <w:rPr>
                <w:noProof/>
                <w:lang w:val="en-GB"/>
              </w:rPr>
              <w:t>Népal</w:t>
            </w:r>
          </w:p>
        </w:tc>
        <w:tc>
          <w:tcPr>
            <w:tcW w:w="1985" w:type="dxa"/>
            <w:tcBorders>
              <w:top w:val="nil"/>
              <w:left w:val="nil"/>
              <w:bottom w:val="nil"/>
              <w:right w:val="nil"/>
            </w:tcBorders>
          </w:tcPr>
          <w:p w:rsidR="00000000" w:rsidRDefault="00000000">
            <w:pPr>
              <w:ind w:right="567"/>
              <w:jc w:val="center"/>
              <w:rPr>
                <w:lang w:val="en-GB"/>
              </w:rPr>
            </w:pPr>
            <w:r>
              <w:rPr>
                <w:lang w:val="en-GB"/>
              </w:rPr>
              <w:t>1997</w:t>
            </w:r>
          </w:p>
        </w:tc>
        <w:tc>
          <w:tcPr>
            <w:tcW w:w="2835" w:type="dxa"/>
            <w:tcBorders>
              <w:top w:val="nil"/>
              <w:left w:val="nil"/>
              <w:bottom w:val="nil"/>
              <w:right w:val="nil"/>
            </w:tcBorders>
          </w:tcPr>
          <w:p w:rsidR="00000000" w:rsidRDefault="00000000">
            <w:pPr>
              <w:rPr>
                <w:noProof/>
                <w:lang w:val="en-GB"/>
              </w:rPr>
            </w:pPr>
            <w:r>
              <w:rPr>
                <w:noProof/>
                <w:lang w:val="en-GB"/>
              </w:rPr>
              <w:t>CRC/C/65/Add.30</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Panama</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CRC/C/70/Add.20</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rPr>
                <w:noProof/>
              </w:rPr>
            </w:pPr>
            <w:r>
              <w:rPr>
                <w:noProof/>
              </w:rPr>
              <w:t>Philippines</w:t>
            </w:r>
          </w:p>
        </w:tc>
        <w:tc>
          <w:tcPr>
            <w:tcW w:w="1985" w:type="dxa"/>
            <w:tcBorders>
              <w:top w:val="nil"/>
              <w:left w:val="nil"/>
              <w:bottom w:val="nil"/>
              <w:right w:val="nil"/>
            </w:tcBorders>
          </w:tcPr>
          <w:p w:rsidR="00000000" w:rsidRDefault="00000000">
            <w:pPr>
              <w:ind w:right="567"/>
              <w:jc w:val="center"/>
            </w:pPr>
            <w:r>
              <w:t>1997</w:t>
            </w:r>
          </w:p>
        </w:tc>
        <w:tc>
          <w:tcPr>
            <w:tcW w:w="2835" w:type="dxa"/>
            <w:tcBorders>
              <w:top w:val="nil"/>
              <w:left w:val="nil"/>
              <w:bottom w:val="nil"/>
              <w:right w:val="nil"/>
            </w:tcBorders>
          </w:tcPr>
          <w:p w:rsidR="00000000" w:rsidRDefault="00000000">
            <w:pPr>
              <w:rPr>
                <w:noProof/>
                <w:lang w:val="en-GB"/>
              </w:rPr>
            </w:pPr>
            <w:r>
              <w:rPr>
                <w:noProof/>
                <w:lang w:val="en-GB"/>
              </w:rPr>
              <w:t>CRC/C/65/Add.31</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ind w:left="284" w:hanging="284"/>
            </w:pPr>
            <w:r>
              <w:br w:type="page"/>
            </w:r>
            <w:r>
              <w:rPr>
                <w:noProof/>
              </w:rPr>
              <w:t>République populaire démocratique de Corée</w:t>
            </w:r>
          </w:p>
        </w:tc>
        <w:tc>
          <w:tcPr>
            <w:tcW w:w="1985" w:type="dxa"/>
            <w:tcBorders>
              <w:top w:val="nil"/>
              <w:left w:val="nil"/>
              <w:bottom w:val="nil"/>
              <w:right w:val="nil"/>
            </w:tcBorders>
            <w:vAlign w:val="bottom"/>
          </w:tcPr>
          <w:p w:rsidR="00000000" w:rsidRDefault="00000000">
            <w:pPr>
              <w:ind w:right="567"/>
              <w:jc w:val="center"/>
              <w:rPr>
                <w:lang w:val="en-GB"/>
              </w:rPr>
            </w:pPr>
            <w:r>
              <w:rPr>
                <w:lang w:val="en-GB"/>
              </w:rPr>
              <w:t>1997</w:t>
            </w:r>
          </w:p>
        </w:tc>
        <w:tc>
          <w:tcPr>
            <w:tcW w:w="2835" w:type="dxa"/>
            <w:tcBorders>
              <w:top w:val="nil"/>
              <w:left w:val="nil"/>
              <w:bottom w:val="nil"/>
              <w:right w:val="nil"/>
            </w:tcBorders>
            <w:vAlign w:val="bottom"/>
          </w:tcPr>
          <w:p w:rsidR="00000000" w:rsidRDefault="00000000">
            <w:pPr>
              <w:rPr>
                <w:lang w:val="en-GB"/>
              </w:rPr>
            </w:pPr>
            <w:r>
              <w:rPr>
                <w:noProof/>
                <w:lang w:val="en-GB"/>
              </w:rPr>
              <w:t>CRC/C/65/Add.24</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Rwanda</w:t>
            </w:r>
          </w:p>
        </w:tc>
        <w:tc>
          <w:tcPr>
            <w:tcW w:w="1985" w:type="dxa"/>
            <w:tcBorders>
              <w:top w:val="nil"/>
              <w:left w:val="nil"/>
              <w:bottom w:val="nil"/>
              <w:right w:val="nil"/>
            </w:tcBorders>
          </w:tcPr>
          <w:p w:rsidR="00000000" w:rsidRDefault="00000000">
            <w:pPr>
              <w:ind w:right="567"/>
              <w:jc w:val="center"/>
            </w:pPr>
            <w:r>
              <w:t>1998</w:t>
            </w:r>
          </w:p>
        </w:tc>
        <w:tc>
          <w:tcPr>
            <w:tcW w:w="2835" w:type="dxa"/>
            <w:tcBorders>
              <w:top w:val="nil"/>
              <w:left w:val="nil"/>
              <w:bottom w:val="nil"/>
              <w:right w:val="nil"/>
            </w:tcBorders>
          </w:tcPr>
          <w:p w:rsidR="00000000" w:rsidRDefault="00000000">
            <w:r>
              <w:rPr>
                <w:noProof/>
              </w:rPr>
              <w:t>CRC/C/70/Add.22</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Slovénie</w:t>
            </w:r>
          </w:p>
        </w:tc>
        <w:tc>
          <w:tcPr>
            <w:tcW w:w="1985" w:type="dxa"/>
            <w:tcBorders>
              <w:top w:val="nil"/>
              <w:left w:val="nil"/>
              <w:bottom w:val="nil"/>
              <w:right w:val="nil"/>
            </w:tcBorders>
          </w:tcPr>
          <w:p w:rsidR="00000000" w:rsidRDefault="00000000">
            <w:pPr>
              <w:ind w:right="567"/>
              <w:jc w:val="center"/>
              <w:rPr>
                <w:lang w:val="en-GB"/>
              </w:rPr>
            </w:pPr>
            <w:r>
              <w:rPr>
                <w:lang w:val="en-GB"/>
              </w:rPr>
              <w:t>1998</w:t>
            </w:r>
          </w:p>
        </w:tc>
        <w:tc>
          <w:tcPr>
            <w:tcW w:w="2835" w:type="dxa"/>
            <w:tcBorders>
              <w:top w:val="nil"/>
              <w:left w:val="nil"/>
              <w:bottom w:val="nil"/>
              <w:right w:val="nil"/>
            </w:tcBorders>
          </w:tcPr>
          <w:p w:rsidR="00000000" w:rsidRDefault="00000000">
            <w:pPr>
              <w:rPr>
                <w:lang w:val="en-GB"/>
              </w:rPr>
            </w:pPr>
            <w:r>
              <w:rPr>
                <w:noProof/>
                <w:lang w:val="en-GB"/>
              </w:rPr>
              <w:t>CRC/C/70/Add.19</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after="240"/>
              <w:rPr>
                <w:lang w:val="en-GB"/>
              </w:rPr>
            </w:pPr>
            <w:r>
              <w:rPr>
                <w:noProof/>
                <w:lang w:val="en-GB"/>
              </w:rPr>
              <w:t>Togo</w:t>
            </w:r>
          </w:p>
        </w:tc>
        <w:tc>
          <w:tcPr>
            <w:tcW w:w="1985" w:type="dxa"/>
            <w:tcBorders>
              <w:top w:val="nil"/>
              <w:left w:val="nil"/>
              <w:bottom w:val="nil"/>
              <w:right w:val="nil"/>
            </w:tcBorders>
          </w:tcPr>
          <w:p w:rsidR="00000000" w:rsidRDefault="00000000">
            <w:pPr>
              <w:spacing w:after="240"/>
              <w:ind w:right="567"/>
              <w:jc w:val="center"/>
              <w:rPr>
                <w:lang w:val="en-GB"/>
              </w:rPr>
            </w:pPr>
            <w:r>
              <w:rPr>
                <w:lang w:val="en-GB"/>
              </w:rPr>
              <w:t>1997</w:t>
            </w:r>
          </w:p>
        </w:tc>
        <w:tc>
          <w:tcPr>
            <w:tcW w:w="2835" w:type="dxa"/>
            <w:tcBorders>
              <w:top w:val="nil"/>
              <w:left w:val="nil"/>
              <w:bottom w:val="nil"/>
              <w:right w:val="nil"/>
            </w:tcBorders>
          </w:tcPr>
          <w:p w:rsidR="00000000" w:rsidRDefault="00000000">
            <w:pPr>
              <w:spacing w:after="240"/>
              <w:rPr>
                <w:lang w:val="en-GB"/>
              </w:rPr>
            </w:pPr>
            <w:r>
              <w:rPr>
                <w:noProof/>
                <w:lang w:val="en-GB"/>
              </w:rPr>
              <w:t>CRC/C/65/Add.27</w:t>
            </w:r>
          </w:p>
        </w:tc>
      </w:tr>
    </w:tbl>
    <w:p w:rsidR="00000000" w:rsidRDefault="00000000">
      <w:pPr>
        <w:spacing w:after="240"/>
      </w:pPr>
      <w:r>
        <w:t>5.</w:t>
      </w:r>
      <w:r>
        <w:tab/>
        <w:t>Le Secrétaire général a en outre reçu les troisièmes rapports périodiques ci</w:t>
      </w:r>
      <w:r>
        <w:noBreakHyphen/>
        <w:t>après: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1985"/>
        <w:gridCol w:w="2835"/>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1985" w:type="dxa"/>
            <w:tcBorders>
              <w:top w:val="nil"/>
              <w:left w:val="nil"/>
              <w:bottom w:val="nil"/>
              <w:right w:val="nil"/>
            </w:tcBorders>
          </w:tcPr>
          <w:p w:rsidR="00000000" w:rsidRDefault="00000000">
            <w:pPr>
              <w:spacing w:after="240"/>
              <w:ind w:right="567"/>
              <w:jc w:val="center"/>
              <w:rPr>
                <w:u w:val="single"/>
              </w:rPr>
            </w:pPr>
            <w:r>
              <w:rPr>
                <w:u w:val="single"/>
              </w:rPr>
              <w:t>Attendu en</w:t>
            </w:r>
          </w:p>
        </w:tc>
        <w:tc>
          <w:tcPr>
            <w:tcW w:w="2835" w:type="dxa"/>
            <w:tcBorders>
              <w:top w:val="nil"/>
              <w:left w:val="nil"/>
              <w:bottom w:val="nil"/>
              <w:right w:val="nil"/>
            </w:tcBorders>
          </w:tcPr>
          <w:p w:rsidR="00000000" w:rsidRDefault="00000000">
            <w:pPr>
              <w:spacing w:after="240"/>
              <w:rPr>
                <w:u w:val="single"/>
              </w:rPr>
            </w:pPr>
            <w:r>
              <w:rPr>
                <w:u w:val="single"/>
              </w:rPr>
              <w:t>Cote</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Bolivie</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pPr>
              <w:rPr>
                <w:lang w:val="en-GB"/>
              </w:rPr>
            </w:pPr>
            <w:r>
              <w:rPr>
                <w:noProof/>
                <w:lang w:val="en-GB"/>
              </w:rPr>
              <w:t>CRC/C/125/Add.1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Nicaragua</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pPr>
              <w:rPr>
                <w:lang w:val="en-GB"/>
              </w:rPr>
            </w:pPr>
            <w:r>
              <w:rPr>
                <w:noProof/>
                <w:lang w:val="en-GB"/>
              </w:rPr>
              <w:t>CRC/C/125/Add.3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Norvège</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pPr>
              <w:rPr>
                <w:lang w:val="en-GB"/>
              </w:rPr>
            </w:pPr>
            <w:r>
              <w:rPr>
                <w:noProof/>
                <w:lang w:val="en-GB"/>
              </w:rPr>
              <w:t>CRC/C/129/Add.1</w:t>
            </w:r>
          </w:p>
        </w:tc>
      </w:tr>
      <w:tr w:rsidR="00000000">
        <w:tblPrEx>
          <w:tblCellMar>
            <w:top w:w="0" w:type="dxa"/>
            <w:bottom w:w="0" w:type="dxa"/>
          </w:tblCellMar>
        </w:tblPrEx>
        <w:tc>
          <w:tcPr>
            <w:tcW w:w="3119" w:type="dxa"/>
            <w:tcBorders>
              <w:top w:val="nil"/>
              <w:left w:val="nil"/>
              <w:bottom w:val="nil"/>
              <w:right w:val="nil"/>
            </w:tcBorders>
          </w:tcPr>
          <w:p w:rsidR="00000000" w:rsidRDefault="00000000">
            <w:r>
              <w:rPr>
                <w:noProof/>
              </w:rPr>
              <w:t>Suède</w:t>
            </w:r>
          </w:p>
        </w:tc>
        <w:tc>
          <w:tcPr>
            <w:tcW w:w="1985" w:type="dxa"/>
            <w:tcBorders>
              <w:top w:val="nil"/>
              <w:left w:val="nil"/>
              <w:bottom w:val="nil"/>
              <w:right w:val="nil"/>
            </w:tcBorders>
          </w:tcPr>
          <w:p w:rsidR="00000000" w:rsidRDefault="00000000">
            <w:pPr>
              <w:ind w:right="567"/>
              <w:jc w:val="center"/>
            </w:pPr>
            <w:r>
              <w:t>2002</w:t>
            </w:r>
          </w:p>
        </w:tc>
        <w:tc>
          <w:tcPr>
            <w:tcW w:w="2835" w:type="dxa"/>
            <w:tcBorders>
              <w:top w:val="nil"/>
              <w:left w:val="nil"/>
              <w:bottom w:val="nil"/>
              <w:right w:val="nil"/>
            </w:tcBorders>
          </w:tcPr>
          <w:p w:rsidR="00000000" w:rsidRDefault="00000000">
            <w:pPr>
              <w:rPr>
                <w:lang w:val="en-GB"/>
              </w:rPr>
            </w:pPr>
            <w:r>
              <w:rPr>
                <w:noProof/>
                <w:lang w:val="en-GB"/>
              </w:rPr>
              <w:t>CRC/C/125/Add.1</w:t>
            </w:r>
          </w:p>
        </w:tc>
      </w:tr>
      <w:tr w:rsidR="00000000">
        <w:tblPrEx>
          <w:tblCellMar>
            <w:top w:w="0" w:type="dxa"/>
            <w:bottom w:w="0" w:type="dxa"/>
          </w:tblCellMar>
        </w:tblPrEx>
        <w:tc>
          <w:tcPr>
            <w:tcW w:w="3119" w:type="dxa"/>
            <w:tcBorders>
              <w:top w:val="nil"/>
              <w:left w:val="nil"/>
              <w:bottom w:val="nil"/>
              <w:right w:val="nil"/>
            </w:tcBorders>
          </w:tcPr>
          <w:p w:rsidR="00000000" w:rsidRDefault="00000000">
            <w:r>
              <w:t>Yémen</w:t>
            </w:r>
          </w:p>
        </w:tc>
        <w:tc>
          <w:tcPr>
            <w:tcW w:w="1985" w:type="dxa"/>
            <w:tcBorders>
              <w:top w:val="nil"/>
              <w:left w:val="nil"/>
              <w:bottom w:val="nil"/>
              <w:right w:val="nil"/>
            </w:tcBorders>
          </w:tcPr>
          <w:p w:rsidR="00000000" w:rsidRDefault="00000000">
            <w:pPr>
              <w:ind w:right="567"/>
              <w:jc w:val="center"/>
            </w:pPr>
            <w:r>
              <w:t>2003</w:t>
            </w:r>
          </w:p>
        </w:tc>
        <w:tc>
          <w:tcPr>
            <w:tcW w:w="2835" w:type="dxa"/>
            <w:tcBorders>
              <w:top w:val="nil"/>
              <w:left w:val="nil"/>
              <w:bottom w:val="nil"/>
              <w:right w:val="nil"/>
            </w:tcBorders>
          </w:tcPr>
          <w:p w:rsidR="00000000" w:rsidRDefault="00000000">
            <w:pPr>
              <w:rPr>
                <w:lang w:val="en-GB"/>
              </w:rPr>
            </w:pPr>
            <w:r>
              <w:rPr>
                <w:noProof/>
                <w:lang w:val="en-GB"/>
              </w:rPr>
              <w:t>CRC/C/129/Add.2</w:t>
            </w:r>
          </w:p>
        </w:tc>
      </w:tr>
    </w:tbl>
    <w:p w:rsidR="00000000" w:rsidRDefault="00000000">
      <w:pPr>
        <w:spacing w:after="240"/>
        <w:rPr>
          <w:lang w:val="en-GB"/>
        </w:rPr>
      </w:pPr>
    </w:p>
    <w:p w:rsidR="00000000" w:rsidRDefault="00000000">
      <w:pPr>
        <w:keepNext/>
        <w:spacing w:after="240"/>
        <w:jc w:val="center"/>
        <w:rPr>
          <w:b/>
          <w:bCs/>
        </w:rPr>
      </w:pPr>
      <w:r>
        <w:rPr>
          <w:b/>
          <w:bCs/>
        </w:rPr>
        <w:t>Rapports attendus</w:t>
      </w:r>
    </w:p>
    <w:p w:rsidR="00000000" w:rsidRDefault="00000000">
      <w:pPr>
        <w:spacing w:after="240"/>
      </w:pPr>
      <w:r>
        <w:t>6.</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15 juillet 2003, n’ont pas encore été reçus:</w:t>
      </w:r>
    </w:p>
    <w:tbl>
      <w:tblPr>
        <w:tblW w:w="0" w:type="auto"/>
        <w:tblInd w:w="567" w:type="dxa"/>
        <w:tblLayout w:type="fixed"/>
        <w:tblCellMar>
          <w:left w:w="68" w:type="dxa"/>
          <w:right w:w="68" w:type="dxa"/>
        </w:tblCellMar>
        <w:tblLook w:val="0000" w:firstRow="0" w:lastRow="0" w:firstColumn="0" w:lastColumn="0" w:noHBand="0" w:noVBand="0"/>
      </w:tblPr>
      <w:tblGrid>
        <w:gridCol w:w="3119"/>
        <w:gridCol w:w="2552"/>
        <w:gridCol w:w="2268"/>
      </w:tblGrid>
      <w:tr w:rsidR="00000000">
        <w:tblPrEx>
          <w:tblCellMar>
            <w:top w:w="0" w:type="dxa"/>
            <w:bottom w:w="0" w:type="dxa"/>
          </w:tblCellMar>
        </w:tblPrEx>
        <w:trPr>
          <w:tblHeader/>
        </w:trPr>
        <w:tc>
          <w:tcPr>
            <w:tcW w:w="3119" w:type="dxa"/>
            <w:tcBorders>
              <w:top w:val="nil"/>
              <w:left w:val="nil"/>
              <w:bottom w:val="nil"/>
              <w:right w:val="nil"/>
            </w:tcBorders>
          </w:tcPr>
          <w:p w:rsidR="00000000" w:rsidRDefault="00000000">
            <w:pPr>
              <w:keepNext/>
              <w:spacing w:after="240"/>
              <w:rPr>
                <w:u w:val="single"/>
              </w:rPr>
            </w:pPr>
            <w:r>
              <w:rPr>
                <w:u w:val="single"/>
              </w:rPr>
              <w:t>État partie</w:t>
            </w:r>
          </w:p>
        </w:tc>
        <w:tc>
          <w:tcPr>
            <w:tcW w:w="2552" w:type="dxa"/>
            <w:tcBorders>
              <w:top w:val="nil"/>
              <w:left w:val="nil"/>
              <w:bottom w:val="nil"/>
              <w:right w:val="nil"/>
            </w:tcBorders>
          </w:tcPr>
          <w:p w:rsidR="00000000" w:rsidRDefault="00000000">
            <w:pPr>
              <w:spacing w:after="240"/>
              <w:rPr>
                <w:u w:val="single"/>
              </w:rPr>
            </w:pPr>
            <w:r>
              <w:rPr>
                <w:u w:val="single"/>
              </w:rPr>
              <w:t>Attendu le</w:t>
            </w:r>
          </w:p>
        </w:tc>
        <w:tc>
          <w:tcPr>
            <w:tcW w:w="2268" w:type="dxa"/>
            <w:tcBorders>
              <w:top w:val="nil"/>
              <w:left w:val="nil"/>
              <w:bottom w:val="nil"/>
              <w:right w:val="nil"/>
            </w:tcBorders>
          </w:tcPr>
          <w:p w:rsidR="00000000" w:rsidRDefault="00000000">
            <w:pPr>
              <w:spacing w:after="240"/>
              <w:jc w:val="center"/>
              <w:rPr>
                <w:szCs w:val="22"/>
                <w:u w:val="single"/>
              </w:rPr>
            </w:pPr>
            <w:r>
              <w:rPr>
                <w:szCs w:val="22"/>
                <w:u w:val="single"/>
              </w:rPr>
              <w:t>Nombre de rappels envoyés</w:t>
            </w:r>
          </w:p>
        </w:tc>
      </w:tr>
      <w:tr w:rsidR="00000000">
        <w:tblPrEx>
          <w:tblCellMar>
            <w:top w:w="0" w:type="dxa"/>
            <w:bottom w:w="0" w:type="dxa"/>
          </w:tblCellMar>
        </w:tblPrEx>
        <w:tc>
          <w:tcPr>
            <w:tcW w:w="3119" w:type="dxa"/>
            <w:tcBorders>
              <w:top w:val="nil"/>
              <w:left w:val="nil"/>
              <w:bottom w:val="nil"/>
              <w:right w:val="nil"/>
            </w:tcBorders>
          </w:tcPr>
          <w:p w:rsidR="00000000" w:rsidRDefault="00000000">
            <w:r>
              <w:t>Brésil</w:t>
            </w:r>
          </w:p>
        </w:tc>
        <w:tc>
          <w:tcPr>
            <w:tcW w:w="2552" w:type="dxa"/>
            <w:tcBorders>
              <w:top w:val="nil"/>
              <w:left w:val="nil"/>
              <w:bottom w:val="nil"/>
              <w:right w:val="nil"/>
            </w:tcBorders>
          </w:tcPr>
          <w:p w:rsidR="00000000" w:rsidRDefault="00000000">
            <w:r>
              <w:t>23 octobre 1992</w:t>
            </w:r>
          </w:p>
        </w:tc>
        <w:tc>
          <w:tcPr>
            <w:tcW w:w="2268" w:type="dxa"/>
            <w:tcBorders>
              <w:top w:val="nil"/>
              <w:left w:val="nil"/>
              <w:bottom w:val="nil"/>
              <w:right w:val="nil"/>
            </w:tcBorders>
          </w:tcPr>
          <w:p w:rsidR="00000000" w:rsidRDefault="00000000">
            <w:pPr>
              <w:jc w:val="center"/>
            </w:pPr>
            <w:r>
              <w:t>9</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Angola</w:t>
            </w:r>
          </w:p>
        </w:tc>
        <w:tc>
          <w:tcPr>
            <w:tcW w:w="2552" w:type="dxa"/>
            <w:tcBorders>
              <w:top w:val="nil"/>
              <w:left w:val="nil"/>
              <w:bottom w:val="nil"/>
              <w:right w:val="nil"/>
            </w:tcBorders>
          </w:tcPr>
          <w:p w:rsidR="00000000" w:rsidRDefault="00000000">
            <w:r>
              <w:t>3 janvier 1993</w:t>
            </w:r>
          </w:p>
        </w:tc>
        <w:tc>
          <w:tcPr>
            <w:tcW w:w="2268" w:type="dxa"/>
            <w:tcBorders>
              <w:top w:val="nil"/>
              <w:left w:val="nil"/>
              <w:bottom w:val="nil"/>
              <w:right w:val="nil"/>
            </w:tcBorders>
          </w:tcPr>
          <w:p w:rsidR="00000000" w:rsidRDefault="00000000">
            <w:pPr>
              <w:jc w:val="center"/>
            </w:pPr>
            <w:r>
              <w:t>8</w:t>
            </w:r>
          </w:p>
        </w:tc>
      </w:tr>
      <w:tr w:rsidR="00000000">
        <w:tblPrEx>
          <w:tblCellMar>
            <w:top w:w="0" w:type="dxa"/>
            <w:bottom w:w="0" w:type="dxa"/>
          </w:tblCellMar>
        </w:tblPrEx>
        <w:tc>
          <w:tcPr>
            <w:tcW w:w="3119" w:type="dxa"/>
            <w:tcBorders>
              <w:top w:val="nil"/>
              <w:left w:val="nil"/>
              <w:bottom w:val="nil"/>
              <w:right w:val="nil"/>
            </w:tcBorders>
          </w:tcPr>
          <w:p w:rsidR="00000000" w:rsidRDefault="00000000">
            <w:proofErr w:type="spellStart"/>
            <w:r>
              <w:t>Bosnie</w:t>
            </w:r>
            <w:r>
              <w:noBreakHyphen/>
              <w:t>Herzégovine</w:t>
            </w:r>
            <w:proofErr w:type="spellEnd"/>
          </w:p>
        </w:tc>
        <w:tc>
          <w:tcPr>
            <w:tcW w:w="2552" w:type="dxa"/>
            <w:tcBorders>
              <w:top w:val="nil"/>
              <w:left w:val="nil"/>
              <w:bottom w:val="nil"/>
              <w:right w:val="nil"/>
            </w:tcBorders>
          </w:tcPr>
          <w:p w:rsidR="00000000" w:rsidRDefault="00000000">
            <w:r>
              <w:t>5 mars 1994</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Albanie</w:t>
            </w:r>
          </w:p>
        </w:tc>
        <w:tc>
          <w:tcPr>
            <w:tcW w:w="2552" w:type="dxa"/>
            <w:tcBorders>
              <w:top w:val="nil"/>
              <w:left w:val="nil"/>
              <w:bottom w:val="nil"/>
              <w:right w:val="nil"/>
            </w:tcBorders>
          </w:tcPr>
          <w:p w:rsidR="00000000" w:rsidRDefault="00000000">
            <w:r>
              <w:t>27 mars 1994</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Guinée équatoriale</w:t>
            </w:r>
          </w:p>
        </w:tc>
        <w:tc>
          <w:tcPr>
            <w:tcW w:w="2552" w:type="dxa"/>
            <w:tcBorders>
              <w:top w:val="nil"/>
              <w:left w:val="nil"/>
              <w:bottom w:val="nil"/>
              <w:right w:val="nil"/>
            </w:tcBorders>
          </w:tcPr>
          <w:p w:rsidR="00000000" w:rsidRDefault="00000000">
            <w:r>
              <w:t xml:space="preserve">14 juillet 1994 </w:t>
            </w:r>
          </w:p>
        </w:tc>
        <w:tc>
          <w:tcPr>
            <w:tcW w:w="2268" w:type="dxa"/>
            <w:tcBorders>
              <w:top w:val="nil"/>
              <w:left w:val="nil"/>
              <w:bottom w:val="nil"/>
              <w:right w:val="nil"/>
            </w:tcBorders>
          </w:tcPr>
          <w:p w:rsidR="00000000" w:rsidRDefault="00000000">
            <w:pPr>
              <w:jc w:val="center"/>
            </w:pPr>
            <w:r>
              <w:t>7</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Turkménistan</w:t>
            </w:r>
          </w:p>
        </w:tc>
        <w:tc>
          <w:tcPr>
            <w:tcW w:w="2552" w:type="dxa"/>
            <w:tcBorders>
              <w:top w:val="nil"/>
              <w:left w:val="nil"/>
              <w:bottom w:val="nil"/>
              <w:right w:val="nil"/>
            </w:tcBorders>
          </w:tcPr>
          <w:p w:rsidR="00000000" w:rsidRDefault="00000000">
            <w:r>
              <w:t xml:space="preserve">19 octobre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Antigua</w:t>
            </w:r>
            <w:r>
              <w:noBreakHyphen/>
              <w:t>et</w:t>
            </w:r>
            <w:r>
              <w:noBreakHyphen/>
              <w:t>Barbuda</w:t>
            </w:r>
          </w:p>
        </w:tc>
        <w:tc>
          <w:tcPr>
            <w:tcW w:w="2552" w:type="dxa"/>
            <w:tcBorders>
              <w:top w:val="nil"/>
              <w:left w:val="nil"/>
              <w:bottom w:val="nil"/>
              <w:right w:val="nil"/>
            </w:tcBorders>
          </w:tcPr>
          <w:p w:rsidR="00000000" w:rsidRDefault="00000000">
            <w:r>
              <w:t xml:space="preserve">3 novembre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Congo</w:t>
            </w:r>
          </w:p>
        </w:tc>
        <w:tc>
          <w:tcPr>
            <w:tcW w:w="2552" w:type="dxa"/>
            <w:tcBorders>
              <w:top w:val="nil"/>
              <w:left w:val="nil"/>
              <w:bottom w:val="nil"/>
              <w:right w:val="nil"/>
            </w:tcBorders>
          </w:tcPr>
          <w:p w:rsidR="00000000" w:rsidRDefault="00000000">
            <w:r>
              <w:t xml:space="preserve">12 novembre 1995 </w:t>
            </w:r>
          </w:p>
        </w:tc>
        <w:tc>
          <w:tcPr>
            <w:tcW w:w="2268" w:type="dxa"/>
            <w:tcBorders>
              <w:top w:val="nil"/>
              <w:left w:val="nil"/>
              <w:bottom w:val="nil"/>
              <w:right w:val="nil"/>
            </w:tcBorders>
          </w:tcPr>
          <w:p w:rsidR="00000000" w:rsidRDefault="00000000">
            <w:pPr>
              <w:jc w:val="center"/>
            </w:pPr>
            <w:r>
              <w:t>6</w:t>
            </w:r>
          </w:p>
        </w:tc>
      </w:tr>
      <w:tr w:rsidR="00000000">
        <w:tblPrEx>
          <w:tblCellMar>
            <w:top w:w="0" w:type="dxa"/>
            <w:bottom w:w="0" w:type="dxa"/>
          </w:tblCellMar>
        </w:tblPrEx>
        <w:tc>
          <w:tcPr>
            <w:tcW w:w="3119" w:type="dxa"/>
            <w:tcBorders>
              <w:top w:val="nil"/>
              <w:left w:val="nil"/>
              <w:bottom w:val="nil"/>
              <w:right w:val="nil"/>
            </w:tcBorders>
          </w:tcPr>
          <w:p w:rsidR="00000000" w:rsidRDefault="00000000">
            <w:r>
              <w:t>Afghanistan</w:t>
            </w:r>
          </w:p>
        </w:tc>
        <w:tc>
          <w:tcPr>
            <w:tcW w:w="2552" w:type="dxa"/>
            <w:tcBorders>
              <w:top w:val="nil"/>
              <w:left w:val="nil"/>
              <w:bottom w:val="nil"/>
              <w:right w:val="nil"/>
            </w:tcBorders>
          </w:tcPr>
          <w:p w:rsidR="00000000" w:rsidRDefault="00000000">
            <w:r>
              <w:t xml:space="preserve">26 avril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Nauru</w:t>
            </w:r>
          </w:p>
        </w:tc>
        <w:tc>
          <w:tcPr>
            <w:tcW w:w="2552" w:type="dxa"/>
            <w:tcBorders>
              <w:top w:val="nil"/>
              <w:left w:val="nil"/>
              <w:bottom w:val="nil"/>
              <w:right w:val="nil"/>
            </w:tcBorders>
          </w:tcPr>
          <w:p w:rsidR="00000000" w:rsidRDefault="00000000">
            <w:r>
              <w:t xml:space="preserve">25 août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Samoa</w:t>
            </w:r>
          </w:p>
        </w:tc>
        <w:tc>
          <w:tcPr>
            <w:tcW w:w="2552" w:type="dxa"/>
            <w:tcBorders>
              <w:top w:val="nil"/>
              <w:left w:val="nil"/>
              <w:bottom w:val="nil"/>
              <w:right w:val="nil"/>
            </w:tcBorders>
          </w:tcPr>
          <w:p w:rsidR="00000000" w:rsidRDefault="00000000">
            <w:r>
              <w:t xml:space="preserve">28 décembre 1996 </w:t>
            </w:r>
          </w:p>
        </w:tc>
        <w:tc>
          <w:tcPr>
            <w:tcW w:w="2268" w:type="dxa"/>
            <w:tcBorders>
              <w:top w:val="nil"/>
              <w:left w:val="nil"/>
              <w:bottom w:val="nil"/>
              <w:right w:val="nil"/>
            </w:tcBorders>
          </w:tcPr>
          <w:p w:rsidR="00000000" w:rsidRDefault="00000000">
            <w:pPr>
              <w:jc w:val="center"/>
            </w:pPr>
            <w:r>
              <w:t>5</w:t>
            </w:r>
          </w:p>
        </w:tc>
      </w:tr>
      <w:tr w:rsidR="00000000">
        <w:tblPrEx>
          <w:tblCellMar>
            <w:top w:w="0" w:type="dxa"/>
            <w:bottom w:w="0" w:type="dxa"/>
          </w:tblCellMar>
        </w:tblPrEx>
        <w:tc>
          <w:tcPr>
            <w:tcW w:w="3119" w:type="dxa"/>
            <w:tcBorders>
              <w:top w:val="nil"/>
              <w:left w:val="nil"/>
              <w:bottom w:val="nil"/>
              <w:right w:val="nil"/>
            </w:tcBorders>
          </w:tcPr>
          <w:p w:rsidR="00000000" w:rsidRDefault="00000000">
            <w:r>
              <w:t>Malaisie</w:t>
            </w:r>
          </w:p>
        </w:tc>
        <w:tc>
          <w:tcPr>
            <w:tcW w:w="2552" w:type="dxa"/>
            <w:tcBorders>
              <w:top w:val="nil"/>
              <w:left w:val="nil"/>
              <w:bottom w:val="nil"/>
              <w:right w:val="nil"/>
            </w:tcBorders>
          </w:tcPr>
          <w:p w:rsidR="00000000" w:rsidRDefault="00000000">
            <w:r>
              <w:t xml:space="preserve">19 mars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Swaziland</w:t>
            </w:r>
          </w:p>
        </w:tc>
        <w:tc>
          <w:tcPr>
            <w:tcW w:w="2552" w:type="dxa"/>
            <w:tcBorders>
              <w:top w:val="nil"/>
              <w:left w:val="nil"/>
              <w:bottom w:val="nil"/>
              <w:right w:val="nil"/>
            </w:tcBorders>
          </w:tcPr>
          <w:p w:rsidR="00000000" w:rsidRDefault="00000000">
            <w:r>
              <w:t xml:space="preserve">5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Tuvalu</w:t>
            </w:r>
          </w:p>
        </w:tc>
        <w:tc>
          <w:tcPr>
            <w:tcW w:w="2552" w:type="dxa"/>
            <w:tcBorders>
              <w:top w:val="nil"/>
              <w:left w:val="nil"/>
              <w:bottom w:val="nil"/>
              <w:right w:val="nil"/>
            </w:tcBorders>
          </w:tcPr>
          <w:p w:rsidR="00000000" w:rsidRDefault="00000000">
            <w:r>
              <w:t xml:space="preserve">21 octobre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Tonga</w:t>
            </w:r>
          </w:p>
        </w:tc>
        <w:tc>
          <w:tcPr>
            <w:tcW w:w="2552" w:type="dxa"/>
            <w:tcBorders>
              <w:top w:val="nil"/>
              <w:left w:val="nil"/>
              <w:bottom w:val="nil"/>
              <w:right w:val="nil"/>
            </w:tcBorders>
          </w:tcPr>
          <w:p w:rsidR="00000000" w:rsidRDefault="00000000">
            <w:r>
              <w:t xml:space="preserve">5 décembre 1997 </w:t>
            </w:r>
          </w:p>
        </w:tc>
        <w:tc>
          <w:tcPr>
            <w:tcW w:w="2268" w:type="dxa"/>
            <w:tcBorders>
              <w:top w:val="nil"/>
              <w:left w:val="nil"/>
              <w:bottom w:val="nil"/>
              <w:right w:val="nil"/>
            </w:tcBorders>
          </w:tcPr>
          <w:p w:rsidR="00000000" w:rsidRDefault="00000000">
            <w:pPr>
              <w:jc w:val="center"/>
            </w:pPr>
            <w:r>
              <w:t>4</w:t>
            </w:r>
          </w:p>
        </w:tc>
      </w:tr>
      <w:tr w:rsidR="00000000">
        <w:tblPrEx>
          <w:tblCellMar>
            <w:top w:w="0" w:type="dxa"/>
            <w:bottom w:w="0" w:type="dxa"/>
          </w:tblCellMar>
        </w:tblPrEx>
        <w:tc>
          <w:tcPr>
            <w:tcW w:w="3119" w:type="dxa"/>
            <w:tcBorders>
              <w:top w:val="nil"/>
              <w:left w:val="nil"/>
              <w:bottom w:val="nil"/>
              <w:right w:val="nil"/>
            </w:tcBorders>
          </w:tcPr>
          <w:p w:rsidR="00000000" w:rsidRDefault="00000000">
            <w:r>
              <w:t>Kiribati</w:t>
            </w:r>
          </w:p>
        </w:tc>
        <w:tc>
          <w:tcPr>
            <w:tcW w:w="2552" w:type="dxa"/>
            <w:tcBorders>
              <w:top w:val="nil"/>
              <w:left w:val="nil"/>
              <w:bottom w:val="nil"/>
              <w:right w:val="nil"/>
            </w:tcBorders>
          </w:tcPr>
          <w:p w:rsidR="00000000" w:rsidRDefault="00000000">
            <w:r>
              <w:t xml:space="preserve">9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r>
              <w:t>Nioué</w:t>
            </w:r>
          </w:p>
        </w:tc>
        <w:tc>
          <w:tcPr>
            <w:tcW w:w="2552" w:type="dxa"/>
            <w:tcBorders>
              <w:top w:val="nil"/>
              <w:left w:val="nil"/>
              <w:bottom w:val="nil"/>
              <w:right w:val="nil"/>
            </w:tcBorders>
          </w:tcPr>
          <w:p w:rsidR="00000000" w:rsidRDefault="00000000">
            <w:r>
              <w:t xml:space="preserve">18 janvier 1998 </w:t>
            </w:r>
          </w:p>
        </w:tc>
        <w:tc>
          <w:tcPr>
            <w:tcW w:w="2268" w:type="dxa"/>
            <w:tcBorders>
              <w:top w:val="nil"/>
              <w:left w:val="nil"/>
              <w:bottom w:val="nil"/>
              <w:right w:val="nil"/>
            </w:tcBorders>
          </w:tcPr>
          <w:p w:rsidR="00000000" w:rsidRDefault="00000000">
            <w:pPr>
              <w:jc w:val="center"/>
            </w:pPr>
            <w:r>
              <w:t>3</w:t>
            </w:r>
          </w:p>
        </w:tc>
      </w:tr>
      <w:tr w:rsidR="00000000">
        <w:tblPrEx>
          <w:tblCellMar>
            <w:top w:w="0" w:type="dxa"/>
            <w:bottom w:w="0" w:type="dxa"/>
          </w:tblCellMar>
        </w:tblPrEx>
        <w:tc>
          <w:tcPr>
            <w:tcW w:w="3119" w:type="dxa"/>
            <w:tcBorders>
              <w:top w:val="nil"/>
              <w:left w:val="nil"/>
              <w:bottom w:val="nil"/>
              <w:right w:val="nil"/>
            </w:tcBorders>
          </w:tcPr>
          <w:p w:rsidR="00000000" w:rsidRDefault="00000000">
            <w:pPr>
              <w:spacing w:after="240"/>
            </w:pPr>
            <w:r>
              <w:t>Îles Cook</w:t>
            </w:r>
          </w:p>
        </w:tc>
        <w:tc>
          <w:tcPr>
            <w:tcW w:w="2552" w:type="dxa"/>
            <w:tcBorders>
              <w:top w:val="nil"/>
              <w:left w:val="nil"/>
              <w:bottom w:val="nil"/>
              <w:right w:val="nil"/>
            </w:tcBorders>
          </w:tcPr>
          <w:p w:rsidR="00000000" w:rsidRDefault="00000000">
            <w:pPr>
              <w:spacing w:after="240"/>
            </w:pPr>
            <w:r>
              <w:t xml:space="preserve">5 juillet 1999 </w:t>
            </w:r>
          </w:p>
        </w:tc>
        <w:tc>
          <w:tcPr>
            <w:tcW w:w="2268" w:type="dxa"/>
            <w:tcBorders>
              <w:top w:val="nil"/>
              <w:left w:val="nil"/>
              <w:bottom w:val="nil"/>
              <w:right w:val="nil"/>
            </w:tcBorders>
          </w:tcPr>
          <w:p w:rsidR="00000000" w:rsidRDefault="00000000">
            <w:pPr>
              <w:spacing w:after="240"/>
              <w:jc w:val="center"/>
            </w:pPr>
            <w:r>
              <w:t>2</w:t>
            </w:r>
          </w:p>
        </w:tc>
      </w:tr>
    </w:tbl>
    <w:p w:rsidR="00000000" w:rsidRDefault="00000000">
      <w:pPr>
        <w:spacing w:after="240"/>
      </w:pPr>
      <w:r>
        <w:t>7.</w:t>
      </w:r>
      <w:r>
        <w:tab/>
        <w:t>À sa vingt</w:t>
      </w:r>
      <w:r>
        <w:noBreakHyphen/>
        <w:t>neuvième session (voir CRC/C/114, par. 561), le Comité a décidé d’adresser une lettre à tous les États parties dont les rapports initiaux étaient attendus en 1992 et 1993, les priant de soumettre leur rapport dans les 12 mois. Le Comité a en outre décidé d’informer dans la même lettre les États parties en question que s’ils ne présentaient pas de rapport dans ce délai, il examinerait la situation des droits de l’enfant dans le pays en l’absence de rapport initial, comme prévu dans la «Présentation générale de la procédure d’établissement des rapports» du Comité (CRC/C/33, par. 29 à 32) et compte tenu de l’article 67 du règlement intérieur provisoire du Comité (CRC/C/4). Au 15 juillet 2003, le Comité avait reçu les rapports initiaux de la Dominique, du Guyana, de Sao</w:t>
      </w:r>
      <w:r>
        <w:noBreakHyphen/>
        <w:t>Tomé</w:t>
      </w:r>
      <w:r>
        <w:noBreakHyphen/>
        <w:t>et</w:t>
      </w:r>
      <w:r>
        <w:noBreakHyphen/>
        <w:t>Principe et des Bahamas. Dans des lettres adressées aux Gouvernements anglais et brésilien, le 30 juin 2003, le Comité a de nouveau prié ces derniers de présenter leur rapport initial avant le 15 novembre 2003. Dans ces mêmes lettres, le Comité a réaffirmé qu’il examinerait en 2004 la situation des droits de l’enfant dans les pays en question même en l’absence de rapports initiaux.</w:t>
      </w:r>
    </w:p>
    <w:p w:rsidR="00000000" w:rsidRDefault="00000000">
      <w:pPr>
        <w:spacing w:after="240"/>
      </w:pPr>
      <w:r>
        <w:t>8.</w:t>
      </w:r>
      <w:r>
        <w:tab/>
        <w:t xml:space="preserve">À sa </w:t>
      </w:r>
      <w:proofErr w:type="spellStart"/>
      <w:r>
        <w:t>trente</w:t>
      </w:r>
      <w:r>
        <w:noBreakHyphen/>
        <w:t>troisième</w:t>
      </w:r>
      <w:proofErr w:type="spellEnd"/>
      <w:r>
        <w:t xml:space="preserve"> session, le Comité a décidé d’adresser à tous les États parties dont le rapport initial était attendu en 1994 une lettre les priant de soumettre ledit rapport dans un délai d’un an. Par la même lettre, le Comité informait ces États parties que s’ils ne faisaient pas rapport dans le délai d’un an, il examinerait leur situation au regard des droits de l’enfant sans rapport initial.</w:t>
      </w:r>
    </w:p>
    <w:p w:rsidR="00000000" w:rsidRDefault="00000000">
      <w:pPr>
        <w:spacing w:after="240"/>
      </w:pPr>
      <w:r>
        <w:t>9.</w:t>
      </w:r>
      <w:r>
        <w:tab/>
        <w:t>On trouvera ci</w:t>
      </w:r>
      <w:r>
        <w:noBreakHyphen/>
        <w:t>après la liste des États parties dont le deuxième rapport périodique, attendu avant le 15 juillet 2003, n’a pas encore été reçu:</w:t>
      </w:r>
    </w:p>
    <w:tbl>
      <w:tblPr>
        <w:tblW w:w="0" w:type="auto"/>
        <w:tblInd w:w="567" w:type="dxa"/>
        <w:tblLayout w:type="fixed"/>
        <w:tblCellMar>
          <w:left w:w="68" w:type="dxa"/>
          <w:right w:w="68" w:type="dxa"/>
        </w:tblCellMar>
        <w:tblLook w:val="0000" w:firstRow="0" w:lastRow="0" w:firstColumn="0" w:lastColumn="0" w:noHBand="0" w:noVBand="0"/>
      </w:tblPr>
      <w:tblGrid>
        <w:gridCol w:w="8"/>
        <w:gridCol w:w="7"/>
        <w:gridCol w:w="4057"/>
        <w:gridCol w:w="3349"/>
      </w:tblGrid>
      <w:tr w:rsidR="00000000">
        <w:tblPrEx>
          <w:tblCellMar>
            <w:top w:w="0" w:type="dxa"/>
            <w:bottom w:w="0" w:type="dxa"/>
          </w:tblCellMar>
        </w:tblPrEx>
        <w:trPr>
          <w:tblHeader/>
        </w:trPr>
        <w:tc>
          <w:tcPr>
            <w:tcW w:w="4072" w:type="dxa"/>
            <w:gridSpan w:val="3"/>
            <w:tcBorders>
              <w:top w:val="nil"/>
              <w:left w:val="nil"/>
              <w:bottom w:val="nil"/>
              <w:right w:val="nil"/>
            </w:tcBorders>
          </w:tcPr>
          <w:p w:rsidR="00000000" w:rsidRDefault="00000000">
            <w:pPr>
              <w:keepNext/>
              <w:spacing w:after="240"/>
              <w:rPr>
                <w:u w:val="single"/>
              </w:rPr>
            </w:pPr>
            <w:r>
              <w:br w:type="page"/>
            </w:r>
            <w:r>
              <w:rPr>
                <w:u w:val="single"/>
              </w:rPr>
              <w:t>État partie</w:t>
            </w:r>
          </w:p>
        </w:tc>
        <w:tc>
          <w:tcPr>
            <w:tcW w:w="3349" w:type="dxa"/>
            <w:tcBorders>
              <w:top w:val="nil"/>
              <w:left w:val="nil"/>
              <w:bottom w:val="nil"/>
              <w:right w:val="nil"/>
            </w:tcBorders>
          </w:tcPr>
          <w:p w:rsidR="00000000" w:rsidRDefault="00000000">
            <w:pPr>
              <w:spacing w:after="240"/>
              <w:rPr>
                <w:u w:val="single"/>
              </w:rPr>
            </w:pPr>
            <w:r>
              <w:rPr>
                <w:u w:val="single"/>
              </w:rPr>
              <w:t>Attendu le</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Bénin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Bhoutan</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Ghana</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Guinée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Saint</w:t>
            </w:r>
            <w:r>
              <w:noBreakHyphen/>
              <w:t>Siège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Kenya</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Maurice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Saint</w:t>
            </w:r>
            <w:r>
              <w:noBreakHyphen/>
              <w:t>Kitts</w:t>
            </w:r>
            <w:r>
              <w:noBreakHyphen/>
              <w:t>et</w:t>
            </w:r>
            <w:r>
              <w:noBreakHyphen/>
              <w:t>Nevis</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Sénégal</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Sierra Leone</w:t>
            </w:r>
          </w:p>
        </w:tc>
        <w:tc>
          <w:tcPr>
            <w:tcW w:w="3349" w:type="dxa"/>
            <w:tcBorders>
              <w:top w:val="nil"/>
              <w:left w:val="nil"/>
              <w:bottom w:val="nil"/>
              <w:right w:val="nil"/>
            </w:tcBorders>
          </w:tcPr>
          <w:p w:rsidR="00000000" w:rsidRDefault="00000000">
            <w:r>
              <w:t>1</w:t>
            </w:r>
            <w:r>
              <w:rPr>
                <w:vertAlign w:val="superscript"/>
              </w:rPr>
              <w:t>er</w:t>
            </w:r>
            <w:r>
              <w:t xml:space="preserve">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Gambie</w:t>
            </w:r>
          </w:p>
        </w:tc>
        <w:tc>
          <w:tcPr>
            <w:tcW w:w="3349" w:type="dxa"/>
            <w:tcBorders>
              <w:top w:val="nil"/>
              <w:left w:val="nil"/>
              <w:bottom w:val="nil"/>
              <w:right w:val="nil"/>
            </w:tcBorders>
          </w:tcPr>
          <w:p w:rsidR="00000000" w:rsidRDefault="00000000">
            <w:r>
              <w:t xml:space="preserve">6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Ouganda</w:t>
            </w:r>
          </w:p>
        </w:tc>
        <w:tc>
          <w:tcPr>
            <w:tcW w:w="3349" w:type="dxa"/>
            <w:tcBorders>
              <w:top w:val="nil"/>
              <w:left w:val="nil"/>
              <w:bottom w:val="nil"/>
              <w:right w:val="nil"/>
            </w:tcBorders>
          </w:tcPr>
          <w:p w:rsidR="00000000" w:rsidRDefault="00000000">
            <w:r>
              <w:t xml:space="preserve">15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Guinée</w:t>
            </w:r>
            <w:r>
              <w:noBreakHyphen/>
              <w:t>Bissau</w:t>
            </w:r>
          </w:p>
        </w:tc>
        <w:tc>
          <w:tcPr>
            <w:tcW w:w="3349" w:type="dxa"/>
            <w:tcBorders>
              <w:top w:val="nil"/>
              <w:left w:val="nil"/>
              <w:bottom w:val="nil"/>
              <w:right w:val="nil"/>
            </w:tcBorders>
          </w:tcPr>
          <w:p w:rsidR="00000000" w:rsidRDefault="00000000">
            <w:r>
              <w:t xml:space="preserve">18 septembre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Seychelles</w:t>
            </w:r>
          </w:p>
        </w:tc>
        <w:tc>
          <w:tcPr>
            <w:tcW w:w="3349" w:type="dxa"/>
            <w:tcBorders>
              <w:top w:val="nil"/>
              <w:left w:val="nil"/>
              <w:bottom w:val="nil"/>
              <w:right w:val="nil"/>
            </w:tcBorders>
          </w:tcPr>
          <w:p w:rsidR="00000000" w:rsidRDefault="00000000">
            <w:r>
              <w:t xml:space="preserve">6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Zimbabwe</w:t>
            </w:r>
          </w:p>
        </w:tc>
        <w:tc>
          <w:tcPr>
            <w:tcW w:w="3349" w:type="dxa"/>
            <w:tcBorders>
              <w:top w:val="nil"/>
              <w:left w:val="nil"/>
              <w:bottom w:val="nil"/>
              <w:right w:val="nil"/>
            </w:tcBorders>
          </w:tcPr>
          <w:p w:rsidR="00000000" w:rsidRDefault="00000000">
            <w:r>
              <w:t xml:space="preserve">10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Venezuela</w:t>
            </w:r>
          </w:p>
        </w:tc>
        <w:tc>
          <w:tcPr>
            <w:tcW w:w="3349" w:type="dxa"/>
            <w:tcBorders>
              <w:top w:val="nil"/>
              <w:left w:val="nil"/>
              <w:bottom w:val="nil"/>
              <w:right w:val="nil"/>
            </w:tcBorders>
          </w:tcPr>
          <w:p w:rsidR="00000000" w:rsidRDefault="00000000">
            <w:r>
              <w:t xml:space="preserve">12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Mali</w:t>
            </w:r>
          </w:p>
        </w:tc>
        <w:tc>
          <w:tcPr>
            <w:tcW w:w="3349" w:type="dxa"/>
            <w:tcBorders>
              <w:top w:val="nil"/>
              <w:left w:val="nil"/>
              <w:bottom w:val="nil"/>
              <w:right w:val="nil"/>
            </w:tcBorders>
          </w:tcPr>
          <w:p w:rsidR="00000000" w:rsidRDefault="00000000">
            <w:r>
              <w:t xml:space="preserve">19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pPr>
              <w:ind w:left="284" w:hanging="284"/>
            </w:pPr>
            <w:r>
              <w:t>République démocratique du Congo</w:t>
            </w:r>
          </w:p>
        </w:tc>
        <w:tc>
          <w:tcPr>
            <w:tcW w:w="3349" w:type="dxa"/>
            <w:tcBorders>
              <w:top w:val="nil"/>
              <w:left w:val="nil"/>
              <w:bottom w:val="nil"/>
              <w:right w:val="nil"/>
            </w:tcBorders>
            <w:vAlign w:val="bottom"/>
          </w:tcPr>
          <w:p w:rsidR="00000000" w:rsidRDefault="00000000">
            <w:r>
              <w:t xml:space="preserve">19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Brésil</w:t>
            </w:r>
          </w:p>
        </w:tc>
        <w:tc>
          <w:tcPr>
            <w:tcW w:w="3349" w:type="dxa"/>
            <w:tcBorders>
              <w:top w:val="nil"/>
              <w:left w:val="nil"/>
              <w:bottom w:val="nil"/>
              <w:right w:val="nil"/>
            </w:tcBorders>
          </w:tcPr>
          <w:p w:rsidR="00000000" w:rsidRDefault="00000000">
            <w:r>
              <w:t xml:space="preserve">23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Malte</w:t>
            </w:r>
          </w:p>
        </w:tc>
        <w:tc>
          <w:tcPr>
            <w:tcW w:w="3349"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Namibie</w:t>
            </w:r>
          </w:p>
        </w:tc>
        <w:tc>
          <w:tcPr>
            <w:tcW w:w="3349"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Niger</w:t>
            </w:r>
          </w:p>
        </w:tc>
        <w:tc>
          <w:tcPr>
            <w:tcW w:w="3349" w:type="dxa"/>
            <w:tcBorders>
              <w:top w:val="nil"/>
              <w:left w:val="nil"/>
              <w:bottom w:val="nil"/>
              <w:right w:val="nil"/>
            </w:tcBorders>
          </w:tcPr>
          <w:p w:rsidR="00000000" w:rsidRDefault="00000000">
            <w:r>
              <w:t xml:space="preserve">29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Tchad</w:t>
            </w:r>
          </w:p>
        </w:tc>
        <w:tc>
          <w:tcPr>
            <w:tcW w:w="3349" w:type="dxa"/>
            <w:tcBorders>
              <w:top w:val="nil"/>
              <w:left w:val="nil"/>
              <w:bottom w:val="nil"/>
              <w:right w:val="nil"/>
            </w:tcBorders>
          </w:tcPr>
          <w:p w:rsidR="00000000" w:rsidRDefault="00000000">
            <w:r>
              <w:t xml:space="preserve">31 octobre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Barbade</w:t>
            </w:r>
          </w:p>
        </w:tc>
        <w:tc>
          <w:tcPr>
            <w:tcW w:w="3349" w:type="dxa"/>
            <w:tcBorders>
              <w:top w:val="nil"/>
              <w:left w:val="nil"/>
              <w:bottom w:val="nil"/>
              <w:right w:val="nil"/>
            </w:tcBorders>
          </w:tcPr>
          <w:p w:rsidR="00000000" w:rsidRDefault="00000000">
            <w:r>
              <w:t>7 novembre 1997</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Burundi</w:t>
            </w:r>
          </w:p>
        </w:tc>
        <w:tc>
          <w:tcPr>
            <w:tcW w:w="3349" w:type="dxa"/>
            <w:tcBorders>
              <w:top w:val="nil"/>
              <w:left w:val="nil"/>
              <w:bottom w:val="nil"/>
              <w:right w:val="nil"/>
            </w:tcBorders>
          </w:tcPr>
          <w:p w:rsidR="00000000" w:rsidRDefault="00000000">
            <w:r>
              <w:t xml:space="preserve">17 novembre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Grenade</w:t>
            </w:r>
          </w:p>
        </w:tc>
        <w:tc>
          <w:tcPr>
            <w:tcW w:w="3349" w:type="dxa"/>
            <w:tcBorders>
              <w:top w:val="nil"/>
              <w:left w:val="nil"/>
              <w:bottom w:val="nil"/>
              <w:right w:val="nil"/>
            </w:tcBorders>
          </w:tcPr>
          <w:p w:rsidR="00000000" w:rsidRDefault="00000000">
            <w:r>
              <w:t xml:space="preserve">4 décembre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Uruguay</w:t>
            </w:r>
          </w:p>
        </w:tc>
        <w:tc>
          <w:tcPr>
            <w:tcW w:w="3349" w:type="dxa"/>
            <w:tcBorders>
              <w:top w:val="nil"/>
              <w:left w:val="nil"/>
              <w:bottom w:val="nil"/>
              <w:right w:val="nil"/>
            </w:tcBorders>
          </w:tcPr>
          <w:p w:rsidR="00000000" w:rsidRDefault="00000000">
            <w:r>
              <w:t xml:space="preserve">19 décembre 1997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Angola</w:t>
            </w:r>
          </w:p>
        </w:tc>
        <w:tc>
          <w:tcPr>
            <w:tcW w:w="3349" w:type="dxa"/>
            <w:tcBorders>
              <w:top w:val="nil"/>
              <w:left w:val="nil"/>
              <w:bottom w:val="nil"/>
              <w:right w:val="nil"/>
            </w:tcBorders>
          </w:tcPr>
          <w:p w:rsidR="00000000" w:rsidRDefault="00000000">
            <w:r>
              <w:t xml:space="preserve">3 janvier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Djibouti</w:t>
            </w:r>
          </w:p>
        </w:tc>
        <w:tc>
          <w:tcPr>
            <w:tcW w:w="3349" w:type="dxa"/>
            <w:tcBorders>
              <w:top w:val="nil"/>
              <w:left w:val="nil"/>
              <w:bottom w:val="nil"/>
              <w:right w:val="nil"/>
            </w:tcBorders>
          </w:tcPr>
          <w:p w:rsidR="00000000" w:rsidRDefault="00000000">
            <w:r>
              <w:t xml:space="preserve">4 janvier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Australie</w:t>
            </w:r>
            <w:r>
              <w:rPr>
                <w:rStyle w:val="FootnoteReference"/>
              </w:rPr>
              <w:footnoteReference w:id="1"/>
            </w:r>
          </w:p>
        </w:tc>
        <w:tc>
          <w:tcPr>
            <w:tcW w:w="3349" w:type="dxa"/>
            <w:tcBorders>
              <w:top w:val="nil"/>
              <w:left w:val="nil"/>
              <w:bottom w:val="nil"/>
              <w:right w:val="nil"/>
            </w:tcBorders>
          </w:tcPr>
          <w:p w:rsidR="00000000" w:rsidRDefault="00000000">
            <w:r>
              <w:t xml:space="preserve">15 janvier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Malawi</w:t>
            </w:r>
          </w:p>
        </w:tc>
        <w:tc>
          <w:tcPr>
            <w:tcW w:w="3349" w:type="dxa"/>
            <w:tcBorders>
              <w:top w:val="nil"/>
              <w:left w:val="nil"/>
              <w:bottom w:val="nil"/>
              <w:right w:val="nil"/>
            </w:tcBorders>
          </w:tcPr>
          <w:p w:rsidR="00000000" w:rsidRDefault="00000000">
            <w:r>
              <w:t xml:space="preserve">31 janvier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pPr>
              <w:rPr>
                <w:strike/>
              </w:rPr>
            </w:pPr>
            <w:r>
              <w:t>Serbie</w:t>
            </w:r>
            <w:r>
              <w:noBreakHyphen/>
              <w:t>et</w:t>
            </w:r>
            <w:r>
              <w:noBreakHyphen/>
              <w:t>Monténégro</w:t>
            </w:r>
          </w:p>
        </w:tc>
        <w:tc>
          <w:tcPr>
            <w:tcW w:w="3349" w:type="dxa"/>
            <w:tcBorders>
              <w:top w:val="nil"/>
              <w:left w:val="nil"/>
              <w:bottom w:val="nil"/>
              <w:right w:val="nil"/>
            </w:tcBorders>
          </w:tcPr>
          <w:p w:rsidR="00000000" w:rsidRDefault="00000000">
            <w:r>
              <w:t>1</w:t>
            </w:r>
            <w:r>
              <w:rPr>
                <w:vertAlign w:val="superscript"/>
              </w:rPr>
              <w:t>er</w:t>
            </w:r>
            <w:r>
              <w:t xml:space="preserve"> février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Guyana</w:t>
            </w:r>
          </w:p>
        </w:tc>
        <w:tc>
          <w:tcPr>
            <w:tcW w:w="3349" w:type="dxa"/>
            <w:tcBorders>
              <w:top w:val="nil"/>
              <w:left w:val="nil"/>
              <w:bottom w:val="nil"/>
              <w:right w:val="nil"/>
            </w:tcBorders>
          </w:tcPr>
          <w:p w:rsidR="00000000" w:rsidRDefault="00000000">
            <w:r>
              <w:t xml:space="preserve">12 février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Côte d’Ivoire</w:t>
            </w:r>
          </w:p>
        </w:tc>
        <w:tc>
          <w:tcPr>
            <w:tcW w:w="3349" w:type="dxa"/>
            <w:tcBorders>
              <w:top w:val="nil"/>
              <w:left w:val="nil"/>
              <w:bottom w:val="nil"/>
              <w:right w:val="nil"/>
            </w:tcBorders>
          </w:tcPr>
          <w:p w:rsidR="00000000" w:rsidRDefault="00000000">
            <w:r>
              <w:t>5 mars 1998</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Maldives</w:t>
            </w:r>
          </w:p>
        </w:tc>
        <w:tc>
          <w:tcPr>
            <w:tcW w:w="3349" w:type="dxa"/>
            <w:tcBorders>
              <w:top w:val="nil"/>
              <w:left w:val="nil"/>
              <w:bottom w:val="nil"/>
              <w:right w:val="nil"/>
            </w:tcBorders>
          </w:tcPr>
          <w:p w:rsidR="00000000" w:rsidRDefault="00000000">
            <w:r>
              <w:t xml:space="preserve">12 mars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Bahamas</w:t>
            </w:r>
          </w:p>
        </w:tc>
        <w:tc>
          <w:tcPr>
            <w:tcW w:w="3349" w:type="dxa"/>
            <w:tcBorders>
              <w:top w:val="nil"/>
              <w:left w:val="nil"/>
              <w:bottom w:val="nil"/>
              <w:right w:val="nil"/>
            </w:tcBorders>
          </w:tcPr>
          <w:p w:rsidR="00000000" w:rsidRDefault="00000000">
            <w:r>
              <w:t xml:space="preserve">21 mars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Dominique</w:t>
            </w:r>
          </w:p>
        </w:tc>
        <w:tc>
          <w:tcPr>
            <w:tcW w:w="3349" w:type="dxa"/>
            <w:tcBorders>
              <w:top w:val="nil"/>
              <w:left w:val="nil"/>
              <w:bottom w:val="nil"/>
              <w:right w:val="nil"/>
            </w:tcBorders>
          </w:tcPr>
          <w:p w:rsidR="00000000" w:rsidRDefault="00000000">
            <w:r>
              <w:t xml:space="preserve">11 avril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Nigéria</w:t>
            </w:r>
          </w:p>
        </w:tc>
        <w:tc>
          <w:tcPr>
            <w:tcW w:w="3349" w:type="dxa"/>
            <w:tcBorders>
              <w:top w:val="nil"/>
              <w:left w:val="nil"/>
              <w:bottom w:val="nil"/>
              <w:right w:val="nil"/>
            </w:tcBorders>
          </w:tcPr>
          <w:p w:rsidR="00000000" w:rsidRDefault="00000000">
            <w:r>
              <w:t xml:space="preserve">18 mai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pPr>
              <w:ind w:left="284" w:hanging="284"/>
            </w:pPr>
            <w:r>
              <w:t>République démocratique populaire lao</w:t>
            </w:r>
          </w:p>
        </w:tc>
        <w:tc>
          <w:tcPr>
            <w:tcW w:w="3349" w:type="dxa"/>
            <w:tcBorders>
              <w:top w:val="nil"/>
              <w:left w:val="nil"/>
              <w:bottom w:val="nil"/>
              <w:right w:val="nil"/>
            </w:tcBorders>
            <w:vAlign w:val="bottom"/>
          </w:tcPr>
          <w:p w:rsidR="00000000" w:rsidRDefault="00000000">
            <w:r>
              <w:t>6 juin 1998</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Sao Tomé</w:t>
            </w:r>
            <w:r>
              <w:noBreakHyphen/>
              <w:t>et</w:t>
            </w:r>
            <w:r>
              <w:noBreakHyphen/>
              <w:t>Principe</w:t>
            </w:r>
          </w:p>
        </w:tc>
        <w:tc>
          <w:tcPr>
            <w:tcW w:w="3349" w:type="dxa"/>
            <w:tcBorders>
              <w:top w:val="nil"/>
              <w:left w:val="nil"/>
              <w:bottom w:val="nil"/>
              <w:right w:val="nil"/>
            </w:tcBorders>
          </w:tcPr>
          <w:p w:rsidR="00000000" w:rsidRDefault="00000000">
            <w:r>
              <w:t xml:space="preserve">12 juin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Mauritanie</w:t>
            </w:r>
          </w:p>
        </w:tc>
        <w:tc>
          <w:tcPr>
            <w:tcW w:w="3349" w:type="dxa"/>
            <w:tcBorders>
              <w:top w:val="nil"/>
              <w:left w:val="nil"/>
              <w:bottom w:val="nil"/>
              <w:right w:val="nil"/>
            </w:tcBorders>
          </w:tcPr>
          <w:p w:rsidR="00000000" w:rsidRDefault="00000000">
            <w:r>
              <w:t xml:space="preserve">14 juin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Bulgarie</w:t>
            </w:r>
          </w:p>
        </w:tc>
        <w:tc>
          <w:tcPr>
            <w:tcW w:w="3349" w:type="dxa"/>
            <w:tcBorders>
              <w:top w:val="nil"/>
              <w:left w:val="nil"/>
              <w:bottom w:val="nil"/>
              <w:right w:val="nil"/>
            </w:tcBorders>
          </w:tcPr>
          <w:p w:rsidR="00000000" w:rsidRDefault="00000000">
            <w:r>
              <w:t xml:space="preserve">2 juillet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République</w:t>
            </w:r>
            <w:r>
              <w:noBreakHyphen/>
              <w:t>Unie de Tanzanie</w:t>
            </w:r>
          </w:p>
        </w:tc>
        <w:tc>
          <w:tcPr>
            <w:tcW w:w="3349" w:type="dxa"/>
            <w:tcBorders>
              <w:top w:val="nil"/>
              <w:left w:val="nil"/>
              <w:bottom w:val="nil"/>
              <w:right w:val="nil"/>
            </w:tcBorders>
          </w:tcPr>
          <w:p w:rsidR="00000000" w:rsidRDefault="00000000">
            <w:r>
              <w:t xml:space="preserve">9 juillet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République dominicaine</w:t>
            </w:r>
          </w:p>
        </w:tc>
        <w:tc>
          <w:tcPr>
            <w:tcW w:w="3349" w:type="dxa"/>
            <w:tcBorders>
              <w:top w:val="nil"/>
              <w:left w:val="nil"/>
              <w:bottom w:val="nil"/>
              <w:right w:val="nil"/>
            </w:tcBorders>
          </w:tcPr>
          <w:p w:rsidR="00000000" w:rsidRDefault="00000000">
            <w:r>
              <w:t>10 juillet 1998</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pPr>
              <w:ind w:left="284" w:hanging="284"/>
            </w:pPr>
            <w:r>
              <w:t>Ex</w:t>
            </w:r>
            <w:r>
              <w:noBreakHyphen/>
              <w:t>République yougoslave de Macédoine</w:t>
            </w:r>
          </w:p>
        </w:tc>
        <w:tc>
          <w:tcPr>
            <w:tcW w:w="3349" w:type="dxa"/>
            <w:tcBorders>
              <w:top w:val="nil"/>
              <w:left w:val="nil"/>
              <w:bottom w:val="nil"/>
              <w:right w:val="nil"/>
            </w:tcBorders>
            <w:vAlign w:val="bottom"/>
          </w:tcPr>
          <w:p w:rsidR="00000000" w:rsidRDefault="00000000">
            <w:r>
              <w:t xml:space="preserve">16 septembre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Cuba</w:t>
            </w:r>
          </w:p>
        </w:tc>
        <w:tc>
          <w:tcPr>
            <w:tcW w:w="3349" w:type="dxa"/>
            <w:tcBorders>
              <w:top w:val="nil"/>
              <w:left w:val="nil"/>
              <w:bottom w:val="nil"/>
              <w:right w:val="nil"/>
            </w:tcBorders>
          </w:tcPr>
          <w:p w:rsidR="00000000" w:rsidRDefault="00000000">
            <w:r>
              <w:t xml:space="preserve">19 septembre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pPr>
              <w:rPr>
                <w:lang w:val="de-CH"/>
              </w:rPr>
            </w:pPr>
            <w:r>
              <w:rPr>
                <w:lang w:val="de-CH"/>
              </w:rPr>
              <w:t>Israël</w:t>
            </w:r>
          </w:p>
        </w:tc>
        <w:tc>
          <w:tcPr>
            <w:tcW w:w="3349" w:type="dxa"/>
            <w:tcBorders>
              <w:top w:val="nil"/>
              <w:left w:val="nil"/>
              <w:bottom w:val="nil"/>
              <w:right w:val="nil"/>
            </w:tcBorders>
          </w:tcPr>
          <w:p w:rsidR="00000000" w:rsidRDefault="00000000">
            <w:pPr>
              <w:rPr>
                <w:lang w:val="de-CH"/>
              </w:rPr>
            </w:pPr>
            <w:r>
              <w:rPr>
                <w:lang w:val="de-CH"/>
              </w:rPr>
              <w:t>1</w:t>
            </w:r>
            <w:r>
              <w:rPr>
                <w:vertAlign w:val="superscript"/>
                <w:lang w:val="de-CH"/>
              </w:rPr>
              <w:t>er</w:t>
            </w:r>
            <w:r>
              <w:rPr>
                <w:lang w:val="de-CH"/>
              </w:rPr>
              <w:t xml:space="preserve"> novembre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Hongrie</w:t>
            </w:r>
          </w:p>
        </w:tc>
        <w:tc>
          <w:tcPr>
            <w:tcW w:w="3349" w:type="dxa"/>
            <w:tcBorders>
              <w:top w:val="nil"/>
              <w:left w:val="nil"/>
              <w:bottom w:val="nil"/>
              <w:right w:val="nil"/>
            </w:tcBorders>
          </w:tcPr>
          <w:p w:rsidR="00000000" w:rsidRDefault="00000000">
            <w:r>
              <w:t xml:space="preserve">5 novembre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Estonie</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Koweït</w:t>
            </w:r>
          </w:p>
        </w:tc>
        <w:tc>
          <w:tcPr>
            <w:tcW w:w="3349" w:type="dxa"/>
            <w:tcBorders>
              <w:top w:val="nil"/>
              <w:left w:val="nil"/>
              <w:bottom w:val="nil"/>
              <w:right w:val="nil"/>
            </w:tcBorders>
          </w:tcPr>
          <w:p w:rsidR="00000000" w:rsidRDefault="00000000">
            <w:r>
              <w:t xml:space="preserve">19 novembre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Saint</w:t>
            </w:r>
            <w:r>
              <w:noBreakHyphen/>
              <w:t>Marin</w:t>
            </w:r>
          </w:p>
        </w:tc>
        <w:tc>
          <w:tcPr>
            <w:tcW w:w="3349" w:type="dxa"/>
            <w:tcBorders>
              <w:top w:val="nil"/>
              <w:left w:val="nil"/>
              <w:bottom w:val="nil"/>
              <w:right w:val="nil"/>
            </w:tcBorders>
          </w:tcPr>
          <w:p w:rsidR="00000000" w:rsidRDefault="00000000">
            <w:r>
              <w:t xml:space="preserve">24 décembre 1998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Trinité</w:t>
            </w:r>
            <w:r>
              <w:noBreakHyphen/>
              <w:t>et</w:t>
            </w:r>
            <w:r>
              <w:noBreakHyphen/>
              <w:t>Tobago</w:t>
            </w:r>
          </w:p>
        </w:tc>
        <w:tc>
          <w:tcPr>
            <w:tcW w:w="3349" w:type="dxa"/>
            <w:tcBorders>
              <w:top w:val="nil"/>
              <w:left w:val="nil"/>
              <w:bottom w:val="nil"/>
              <w:right w:val="nil"/>
            </w:tcBorders>
          </w:tcPr>
          <w:p w:rsidR="00000000" w:rsidRDefault="00000000">
            <w:r>
              <w:t xml:space="preserve">3 janvier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Zambie</w:t>
            </w:r>
          </w:p>
        </w:tc>
        <w:tc>
          <w:tcPr>
            <w:tcW w:w="3349" w:type="dxa"/>
            <w:tcBorders>
              <w:top w:val="nil"/>
              <w:left w:val="nil"/>
              <w:bottom w:val="nil"/>
              <w:right w:val="nil"/>
            </w:tcBorders>
          </w:tcPr>
          <w:p w:rsidR="00000000" w:rsidRDefault="00000000">
            <w:r>
              <w:t xml:space="preserve">4 janvier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Lituanie</w:t>
            </w:r>
          </w:p>
        </w:tc>
        <w:tc>
          <w:tcPr>
            <w:tcW w:w="3349" w:type="dxa"/>
            <w:tcBorders>
              <w:top w:val="nil"/>
              <w:left w:val="nil"/>
              <w:bottom w:val="nil"/>
              <w:right w:val="nil"/>
            </w:tcBorders>
          </w:tcPr>
          <w:p w:rsidR="00000000" w:rsidRDefault="00000000">
            <w:r>
              <w:t>28 février 1999</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Bosnie</w:t>
            </w:r>
            <w:r>
              <w:noBreakHyphen/>
              <w:t>Herzégovine</w:t>
            </w:r>
          </w:p>
        </w:tc>
        <w:tc>
          <w:tcPr>
            <w:tcW w:w="3349" w:type="dxa"/>
            <w:tcBorders>
              <w:top w:val="nil"/>
              <w:left w:val="nil"/>
              <w:bottom w:val="nil"/>
              <w:right w:val="nil"/>
            </w:tcBorders>
          </w:tcPr>
          <w:p w:rsidR="00000000" w:rsidRDefault="00000000">
            <w:r>
              <w:t xml:space="preserve">5 mars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Bahreïn</w:t>
            </w:r>
          </w:p>
        </w:tc>
        <w:tc>
          <w:tcPr>
            <w:tcW w:w="3349" w:type="dxa"/>
            <w:tcBorders>
              <w:top w:val="nil"/>
              <w:left w:val="nil"/>
              <w:bottom w:val="nil"/>
              <w:right w:val="nil"/>
            </w:tcBorders>
          </w:tcPr>
          <w:p w:rsidR="00000000" w:rsidRDefault="00000000">
            <w:r>
              <w:t xml:space="preserve">14 mars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Albanie</w:t>
            </w:r>
          </w:p>
        </w:tc>
        <w:tc>
          <w:tcPr>
            <w:tcW w:w="3349" w:type="dxa"/>
            <w:tcBorders>
              <w:top w:val="nil"/>
              <w:left w:val="nil"/>
              <w:bottom w:val="nil"/>
              <w:right w:val="nil"/>
            </w:tcBorders>
          </w:tcPr>
          <w:p w:rsidR="00000000" w:rsidRDefault="00000000">
            <w:r>
              <w:t xml:space="preserve">27 mars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Lesotho</w:t>
            </w:r>
          </w:p>
        </w:tc>
        <w:tc>
          <w:tcPr>
            <w:tcW w:w="3349" w:type="dxa"/>
            <w:tcBorders>
              <w:top w:val="nil"/>
              <w:left w:val="nil"/>
              <w:bottom w:val="nil"/>
              <w:right w:val="nil"/>
            </w:tcBorders>
          </w:tcPr>
          <w:p w:rsidR="00000000" w:rsidRDefault="00000000">
            <w:r>
              <w:t xml:space="preserve">8 avril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Thaïlande</w:t>
            </w:r>
          </w:p>
        </w:tc>
        <w:tc>
          <w:tcPr>
            <w:tcW w:w="3349" w:type="dxa"/>
            <w:tcBorders>
              <w:top w:val="nil"/>
              <w:left w:val="nil"/>
              <w:bottom w:val="nil"/>
              <w:right w:val="nil"/>
            </w:tcBorders>
          </w:tcPr>
          <w:p w:rsidR="00000000" w:rsidRDefault="00000000">
            <w:r>
              <w:t xml:space="preserve">25 avril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Lettonie</w:t>
            </w:r>
          </w:p>
        </w:tc>
        <w:tc>
          <w:tcPr>
            <w:tcW w:w="3349" w:type="dxa"/>
            <w:tcBorders>
              <w:top w:val="nil"/>
              <w:left w:val="nil"/>
              <w:bottom w:val="nil"/>
              <w:right w:val="nil"/>
            </w:tcBorders>
          </w:tcPr>
          <w:p w:rsidR="00000000" w:rsidRDefault="00000000">
            <w:r>
              <w:t xml:space="preserve">13 mai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République centrafricaine</w:t>
            </w:r>
          </w:p>
        </w:tc>
        <w:tc>
          <w:tcPr>
            <w:tcW w:w="3349" w:type="dxa"/>
            <w:tcBorders>
              <w:top w:val="nil"/>
              <w:left w:val="nil"/>
              <w:bottom w:val="nil"/>
              <w:right w:val="nil"/>
            </w:tcBorders>
          </w:tcPr>
          <w:p w:rsidR="00000000" w:rsidRDefault="00000000">
            <w:r>
              <w:t xml:space="preserve">23 mai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Cap</w:t>
            </w:r>
            <w:r>
              <w:noBreakHyphen/>
              <w:t>Vert</w:t>
            </w:r>
          </w:p>
        </w:tc>
        <w:tc>
          <w:tcPr>
            <w:tcW w:w="3349" w:type="dxa"/>
            <w:tcBorders>
              <w:top w:val="nil"/>
              <w:left w:val="nil"/>
              <w:bottom w:val="nil"/>
              <w:right w:val="nil"/>
            </w:tcBorders>
          </w:tcPr>
          <w:p w:rsidR="00000000" w:rsidRDefault="00000000">
            <w:r>
              <w:t xml:space="preserve">3 juillet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Guinée équatoriale</w:t>
            </w:r>
          </w:p>
        </w:tc>
        <w:tc>
          <w:tcPr>
            <w:tcW w:w="3349" w:type="dxa"/>
            <w:tcBorders>
              <w:top w:val="nil"/>
              <w:left w:val="nil"/>
              <w:bottom w:val="nil"/>
              <w:right w:val="nil"/>
            </w:tcBorders>
          </w:tcPr>
          <w:p w:rsidR="00000000" w:rsidRDefault="00000000">
            <w:r>
              <w:t>14 juillet 1999</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Azerbaïdjan</w:t>
            </w:r>
          </w:p>
        </w:tc>
        <w:tc>
          <w:tcPr>
            <w:tcW w:w="3349" w:type="dxa"/>
            <w:tcBorders>
              <w:top w:val="nil"/>
              <w:left w:val="nil"/>
              <w:bottom w:val="nil"/>
              <w:right w:val="nil"/>
            </w:tcBorders>
          </w:tcPr>
          <w:p w:rsidR="00000000" w:rsidRDefault="00000000">
            <w:r>
              <w:t xml:space="preserve">11 septembre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Irlande</w:t>
            </w:r>
          </w:p>
        </w:tc>
        <w:tc>
          <w:tcPr>
            <w:tcW w:w="3349" w:type="dxa"/>
            <w:tcBorders>
              <w:top w:val="nil"/>
              <w:left w:val="nil"/>
              <w:bottom w:val="nil"/>
              <w:right w:val="nil"/>
            </w:tcBorders>
          </w:tcPr>
          <w:p w:rsidR="00000000" w:rsidRDefault="00000000">
            <w:r>
              <w:t xml:space="preserve">27 octobre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Cambodge</w:t>
            </w:r>
          </w:p>
        </w:tc>
        <w:tc>
          <w:tcPr>
            <w:tcW w:w="3349" w:type="dxa"/>
            <w:tcBorders>
              <w:top w:val="nil"/>
              <w:left w:val="nil"/>
              <w:bottom w:val="nil"/>
              <w:right w:val="nil"/>
            </w:tcBorders>
          </w:tcPr>
          <w:p w:rsidR="00000000" w:rsidRDefault="00000000">
            <w:r>
              <w:t xml:space="preserve">13 novembre 1999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Slovaquie</w:t>
            </w:r>
          </w:p>
        </w:tc>
        <w:tc>
          <w:tcPr>
            <w:tcW w:w="3349" w:type="dxa"/>
            <w:tcBorders>
              <w:top w:val="nil"/>
              <w:left w:val="nil"/>
              <w:bottom w:val="nil"/>
              <w:right w:val="nil"/>
            </w:tcBorders>
          </w:tcPr>
          <w:p w:rsidR="00000000" w:rsidRDefault="00000000">
            <w:r>
              <w:t>31 décembre 1999</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Cameroun</w:t>
            </w:r>
          </w:p>
        </w:tc>
        <w:tc>
          <w:tcPr>
            <w:tcW w:w="3349" w:type="dxa"/>
            <w:tcBorders>
              <w:top w:val="nil"/>
              <w:left w:val="nil"/>
              <w:bottom w:val="nil"/>
              <w:right w:val="nil"/>
            </w:tcBorders>
          </w:tcPr>
          <w:p w:rsidR="00000000" w:rsidRDefault="00000000">
            <w:r>
              <w:t xml:space="preserve">9 février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République de Moldova</w:t>
            </w:r>
          </w:p>
        </w:tc>
        <w:tc>
          <w:tcPr>
            <w:tcW w:w="3349" w:type="dxa"/>
            <w:tcBorders>
              <w:top w:val="nil"/>
              <w:left w:val="nil"/>
              <w:bottom w:val="nil"/>
              <w:right w:val="nil"/>
            </w:tcBorders>
          </w:tcPr>
          <w:p w:rsidR="00000000" w:rsidRDefault="00000000">
            <w:r>
              <w:t xml:space="preserve">24 février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Papouasie</w:t>
            </w:r>
            <w:r>
              <w:noBreakHyphen/>
              <w:t>Nouvelle</w:t>
            </w:r>
            <w:r>
              <w:noBreakHyphen/>
              <w:t>Guinée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Suriname</w:t>
            </w:r>
          </w:p>
        </w:tc>
        <w:tc>
          <w:tcPr>
            <w:tcW w:w="3349" w:type="dxa"/>
            <w:tcBorders>
              <w:top w:val="nil"/>
              <w:left w:val="nil"/>
              <w:bottom w:val="nil"/>
              <w:right w:val="nil"/>
            </w:tcBorders>
          </w:tcPr>
          <w:p w:rsidR="00000000" w:rsidRDefault="00000000">
            <w:r>
              <w:t xml:space="preserve">31 mars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Algérie</w:t>
            </w:r>
          </w:p>
        </w:tc>
        <w:tc>
          <w:tcPr>
            <w:tcW w:w="3349" w:type="dxa"/>
            <w:tcBorders>
              <w:top w:val="nil"/>
              <w:left w:val="nil"/>
              <w:bottom w:val="nil"/>
              <w:right w:val="nil"/>
            </w:tcBorders>
          </w:tcPr>
          <w:p w:rsidR="00000000" w:rsidRDefault="00000000">
            <w:r>
              <w:t>15 mai 2000</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Micronésie (États fédérés de)</w:t>
            </w:r>
          </w:p>
        </w:tc>
        <w:tc>
          <w:tcPr>
            <w:tcW w:w="3349" w:type="dxa"/>
            <w:tcBorders>
              <w:top w:val="nil"/>
              <w:left w:val="nil"/>
              <w:bottom w:val="nil"/>
              <w:right w:val="nil"/>
            </w:tcBorders>
          </w:tcPr>
          <w:p w:rsidR="00000000" w:rsidRDefault="00000000">
            <w:r>
              <w:t xml:space="preserve">3 juin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Grèce</w:t>
            </w:r>
          </w:p>
        </w:tc>
        <w:tc>
          <w:tcPr>
            <w:tcW w:w="3349" w:type="dxa"/>
            <w:tcBorders>
              <w:top w:val="nil"/>
              <w:left w:val="nil"/>
              <w:bottom w:val="nil"/>
              <w:right w:val="nil"/>
            </w:tcBorders>
          </w:tcPr>
          <w:p w:rsidR="00000000" w:rsidRDefault="00000000">
            <w:r>
              <w:t xml:space="preserve">9 juin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Libéria</w:t>
            </w:r>
          </w:p>
        </w:tc>
        <w:tc>
          <w:tcPr>
            <w:tcW w:w="3349" w:type="dxa"/>
            <w:tcBorders>
              <w:top w:val="nil"/>
              <w:left w:val="nil"/>
              <w:bottom w:val="nil"/>
              <w:right w:val="nil"/>
            </w:tcBorders>
          </w:tcPr>
          <w:p w:rsidR="00000000" w:rsidRDefault="00000000">
            <w:r>
              <w:t xml:space="preserve">3 juillet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Sainte</w:t>
            </w:r>
            <w:r>
              <w:noBreakHyphen/>
              <w:t>Lucie</w:t>
            </w:r>
          </w:p>
        </w:tc>
        <w:tc>
          <w:tcPr>
            <w:tcW w:w="3349" w:type="dxa"/>
            <w:tcBorders>
              <w:top w:val="nil"/>
              <w:left w:val="nil"/>
              <w:bottom w:val="nil"/>
              <w:right w:val="nil"/>
            </w:tcBorders>
          </w:tcPr>
          <w:p w:rsidR="00000000" w:rsidRDefault="00000000">
            <w:r>
              <w:t xml:space="preserve">15 juillet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Monaco</w:t>
            </w:r>
          </w:p>
        </w:tc>
        <w:tc>
          <w:tcPr>
            <w:tcW w:w="3349" w:type="dxa"/>
            <w:tcBorders>
              <w:top w:val="nil"/>
              <w:left w:val="nil"/>
              <w:bottom w:val="nil"/>
              <w:right w:val="nil"/>
            </w:tcBorders>
          </w:tcPr>
          <w:p w:rsidR="00000000" w:rsidRDefault="00000000">
            <w:r>
              <w:t>20 juillet 2000</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Comores</w:t>
            </w:r>
          </w:p>
        </w:tc>
        <w:tc>
          <w:tcPr>
            <w:tcW w:w="3349" w:type="dxa"/>
            <w:tcBorders>
              <w:top w:val="nil"/>
              <w:left w:val="nil"/>
              <w:bottom w:val="nil"/>
              <w:right w:val="nil"/>
            </w:tcBorders>
          </w:tcPr>
          <w:p w:rsidR="00000000" w:rsidRDefault="00000000">
            <w:r>
              <w:t xml:space="preserve">21 juillet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Arménie</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c>
          <w:tcPr>
            <w:tcW w:w="4072" w:type="dxa"/>
            <w:gridSpan w:val="3"/>
            <w:tcBorders>
              <w:top w:val="nil"/>
              <w:left w:val="nil"/>
              <w:bottom w:val="nil"/>
              <w:right w:val="nil"/>
            </w:tcBorders>
          </w:tcPr>
          <w:p w:rsidR="00000000" w:rsidRDefault="00000000">
            <w:r>
              <w:t>Vanuatu</w:t>
            </w:r>
          </w:p>
        </w:tc>
        <w:tc>
          <w:tcPr>
            <w:tcW w:w="3349" w:type="dxa"/>
            <w:tcBorders>
              <w:top w:val="nil"/>
              <w:left w:val="nil"/>
              <w:bottom w:val="nil"/>
              <w:right w:val="nil"/>
            </w:tcBorders>
          </w:tcPr>
          <w:p w:rsidR="00000000" w:rsidRDefault="00000000">
            <w:r>
              <w:t xml:space="preserve">5 août 2000 </w:t>
            </w:r>
          </w:p>
        </w:tc>
      </w:tr>
      <w:tr w:rsidR="00000000">
        <w:tblPrEx>
          <w:tblCellMar>
            <w:top w:w="0" w:type="dxa"/>
            <w:bottom w:w="0" w:type="dxa"/>
          </w:tblCellMar>
        </w:tblPrEx>
        <w:trPr>
          <w:gridBefore w:val="1"/>
          <w:wBefore w:w="8" w:type="dxa"/>
        </w:trPr>
        <w:tc>
          <w:tcPr>
            <w:tcW w:w="4064" w:type="dxa"/>
            <w:gridSpan w:val="2"/>
            <w:tcBorders>
              <w:top w:val="nil"/>
              <w:left w:val="nil"/>
              <w:bottom w:val="nil"/>
              <w:right w:val="nil"/>
            </w:tcBorders>
          </w:tcPr>
          <w:p w:rsidR="00000000" w:rsidRDefault="00000000">
            <w:r>
              <w:t>Fidji</w:t>
            </w:r>
          </w:p>
        </w:tc>
        <w:tc>
          <w:tcPr>
            <w:tcW w:w="3349" w:type="dxa"/>
            <w:tcBorders>
              <w:top w:val="nil"/>
              <w:left w:val="nil"/>
              <w:bottom w:val="nil"/>
              <w:right w:val="nil"/>
            </w:tcBorders>
          </w:tcPr>
          <w:p w:rsidR="00000000" w:rsidRDefault="00000000">
            <w:r>
              <w:t>11 septembre 2000</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Turkménistan</w:t>
            </w:r>
          </w:p>
        </w:tc>
        <w:tc>
          <w:tcPr>
            <w:tcW w:w="3349" w:type="dxa"/>
            <w:tcBorders>
              <w:top w:val="nil"/>
              <w:left w:val="nil"/>
              <w:bottom w:val="nil"/>
              <w:right w:val="nil"/>
            </w:tcBorders>
          </w:tcPr>
          <w:p w:rsidR="00000000" w:rsidRDefault="00000000">
            <w:r>
              <w:t xml:space="preserve">19 octobre 2000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Gabon</w:t>
            </w:r>
          </w:p>
        </w:tc>
        <w:tc>
          <w:tcPr>
            <w:tcW w:w="3349" w:type="dxa"/>
            <w:tcBorders>
              <w:top w:val="nil"/>
              <w:left w:val="nil"/>
              <w:bottom w:val="nil"/>
              <w:right w:val="nil"/>
            </w:tcBorders>
          </w:tcPr>
          <w:p w:rsidR="00000000" w:rsidRDefault="00000000">
            <w:r>
              <w:t xml:space="preserve">10 mars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Luxembourg</w:t>
            </w:r>
          </w:p>
        </w:tc>
        <w:tc>
          <w:tcPr>
            <w:tcW w:w="3349" w:type="dxa"/>
            <w:tcBorders>
              <w:top w:val="nil"/>
              <w:left w:val="nil"/>
              <w:bottom w:val="nil"/>
              <w:right w:val="nil"/>
            </w:tcBorders>
          </w:tcPr>
          <w:p w:rsidR="00000000" w:rsidRDefault="00000000">
            <w:r>
              <w:t xml:space="preserve">5 avril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Afghanistan</w:t>
            </w:r>
          </w:p>
        </w:tc>
        <w:tc>
          <w:tcPr>
            <w:tcW w:w="3349" w:type="dxa"/>
            <w:tcBorders>
              <w:top w:val="nil"/>
              <w:left w:val="nil"/>
              <w:bottom w:val="nil"/>
              <w:right w:val="nil"/>
            </w:tcBorders>
          </w:tcPr>
          <w:p w:rsidR="00000000" w:rsidRDefault="00000000">
            <w:r>
              <w:t xml:space="preserve">26 avril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Mozambique</w:t>
            </w:r>
          </w:p>
        </w:tc>
        <w:tc>
          <w:tcPr>
            <w:tcW w:w="3349" w:type="dxa"/>
            <w:tcBorders>
              <w:top w:val="nil"/>
              <w:left w:val="nil"/>
              <w:bottom w:val="nil"/>
              <w:right w:val="nil"/>
            </w:tcBorders>
          </w:tcPr>
          <w:p w:rsidR="00000000" w:rsidRDefault="00000000">
            <w:r>
              <w:t>25 mai 2001</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Iraq</w:t>
            </w:r>
          </w:p>
        </w:tc>
        <w:tc>
          <w:tcPr>
            <w:tcW w:w="3349" w:type="dxa"/>
            <w:tcBorders>
              <w:top w:val="nil"/>
              <w:left w:val="nil"/>
              <w:bottom w:val="nil"/>
              <w:right w:val="nil"/>
            </w:tcBorders>
          </w:tcPr>
          <w:p w:rsidR="00000000" w:rsidRDefault="00000000">
            <w:r>
              <w:t xml:space="preserve">14 juillet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Ouzbékistan</w:t>
            </w:r>
          </w:p>
        </w:tc>
        <w:tc>
          <w:tcPr>
            <w:tcW w:w="3349" w:type="dxa"/>
            <w:tcBorders>
              <w:top w:val="nil"/>
              <w:left w:val="nil"/>
              <w:bottom w:val="nil"/>
              <w:right w:val="nil"/>
            </w:tcBorders>
          </w:tcPr>
          <w:p w:rsidR="00000000" w:rsidRDefault="00000000">
            <w:r>
              <w:t xml:space="preserve">28 juillet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Nauru</w:t>
            </w:r>
          </w:p>
        </w:tc>
        <w:tc>
          <w:tcPr>
            <w:tcW w:w="3349" w:type="dxa"/>
            <w:tcBorders>
              <w:top w:val="nil"/>
              <w:left w:val="nil"/>
              <w:bottom w:val="nil"/>
              <w:right w:val="nil"/>
            </w:tcBorders>
          </w:tcPr>
          <w:p w:rsidR="00000000" w:rsidRDefault="00000000">
            <w:r>
              <w:t xml:space="preserve">25 août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Érythrée</w:t>
            </w:r>
          </w:p>
        </w:tc>
        <w:tc>
          <w:tcPr>
            <w:tcW w:w="3349" w:type="dxa"/>
            <w:tcBorders>
              <w:top w:val="nil"/>
              <w:left w:val="nil"/>
              <w:bottom w:val="nil"/>
              <w:right w:val="nil"/>
            </w:tcBorders>
          </w:tcPr>
          <w:p w:rsidR="00000000" w:rsidRDefault="00000000">
            <w:r>
              <w:t>1</w:t>
            </w:r>
            <w:r>
              <w:rPr>
                <w:vertAlign w:val="superscript"/>
              </w:rPr>
              <w:t>er</w:t>
            </w:r>
            <w:r>
              <w:t xml:space="preserve"> septembre 2001</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Kazakhstan</w:t>
            </w:r>
          </w:p>
        </w:tc>
        <w:tc>
          <w:tcPr>
            <w:tcW w:w="3349" w:type="dxa"/>
            <w:tcBorders>
              <w:top w:val="nil"/>
              <w:left w:val="nil"/>
              <w:bottom w:val="nil"/>
              <w:right w:val="nil"/>
            </w:tcBorders>
          </w:tcPr>
          <w:p w:rsidR="00000000" w:rsidRDefault="00000000">
            <w:r>
              <w:t xml:space="preserve">10 septembre 2001 </w:t>
            </w:r>
          </w:p>
        </w:tc>
      </w:tr>
      <w:tr w:rsidR="00000000">
        <w:tblPrEx>
          <w:tblCellMar>
            <w:top w:w="0" w:type="dxa"/>
            <w:bottom w:w="0" w:type="dxa"/>
          </w:tblCellMar>
        </w:tblPrEx>
        <w:trPr>
          <w:gridBefore w:val="2"/>
          <w:wBefore w:w="15" w:type="dxa"/>
        </w:trPr>
        <w:tc>
          <w:tcPr>
            <w:tcW w:w="4057" w:type="dxa"/>
            <w:tcBorders>
              <w:top w:val="nil"/>
              <w:left w:val="nil"/>
              <w:bottom w:val="nil"/>
              <w:right w:val="nil"/>
            </w:tcBorders>
          </w:tcPr>
          <w:p w:rsidR="00000000" w:rsidRDefault="00000000">
            <w:r>
              <w:t>Samoa</w:t>
            </w:r>
          </w:p>
        </w:tc>
        <w:tc>
          <w:tcPr>
            <w:tcW w:w="3349" w:type="dxa"/>
            <w:tcBorders>
              <w:top w:val="nil"/>
              <w:left w:val="nil"/>
              <w:bottom w:val="nil"/>
              <w:right w:val="nil"/>
            </w:tcBorders>
          </w:tcPr>
          <w:p w:rsidR="00000000" w:rsidRDefault="00000000">
            <w:r>
              <w:t xml:space="preserve">28 décembre 2001 </w:t>
            </w:r>
          </w:p>
        </w:tc>
      </w:tr>
    </w:tbl>
    <w:p w:rsidR="00000000" w:rsidRDefault="00000000">
      <w:pPr>
        <w:spacing w:before="240" w:after="240"/>
      </w:pPr>
      <w:r>
        <w:t>10.</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Le Comité sera également saisi d’une note du Secrétaire général contenant la liste des États dont le deuxième rapport périodique était attendu en 1997 (CRC/C/65), 1998 (CRC/C/70), 1999 (CRC/C/83), 2000 (CRC/C/93), 2001 (CRC/C/104) ou 2002 (CRC/C/117).</w:t>
      </w:r>
    </w:p>
    <w:p w:rsidR="00000000" w:rsidRDefault="00000000">
      <w:pPr>
        <w:spacing w:after="240"/>
      </w:pPr>
      <w:r>
        <w:t>11.</w:t>
      </w:r>
      <w:r>
        <w:tab/>
        <w:t>Au titre de ce point, le Comité sera également saisi d’une note du Secrétaire général concernant les États parties à la Convention et les rapports qu’ils doivent présenter (CRC/C/130), ainsi que d’une note du Secrétaire général sur la suite donnée à l’examen des rapports initiaux présentés par les États parties à la Convention (CRC/C/27/Rev.11).</w:t>
      </w:r>
    </w:p>
    <w:p w:rsidR="00000000" w:rsidRDefault="00000000">
      <w:pPr>
        <w:keepNext/>
        <w:spacing w:after="240"/>
        <w:jc w:val="center"/>
        <w:rPr>
          <w:b/>
          <w:bCs/>
        </w:rPr>
      </w:pPr>
      <w:r>
        <w:rPr>
          <w:b/>
          <w:bCs/>
        </w:rPr>
        <w:t>Point 4.  Examen des rapports présentés par les États parties</w:t>
      </w:r>
    </w:p>
    <w:p w:rsidR="00000000" w:rsidRDefault="00000000">
      <w:pPr>
        <w:spacing w:after="240"/>
      </w:pPr>
      <w:r>
        <w:t>12.</w:t>
      </w:r>
      <w:r>
        <w:tab/>
        <w:t>On trouvera ci</w:t>
      </w:r>
      <w:r>
        <w:noBreakHyphen/>
        <w:t>après le calendrier provisoire de l’examen des rapports à la trente</w:t>
      </w:r>
      <w:r>
        <w:noBreakHyphen/>
        <w:t>quatrième session, établi par le Secrétaire général en concertation avec la présidence et soumis à l’approbation du Comité.</w:t>
      </w:r>
    </w:p>
    <w:p w:rsidR="00000000" w:rsidRDefault="00000000">
      <w:pPr>
        <w:keepNext/>
        <w:spacing w:after="240"/>
        <w:ind w:left="567"/>
        <w:rPr>
          <w:b/>
          <w:bCs/>
        </w:rPr>
      </w:pPr>
      <w:r>
        <w:rPr>
          <w:b/>
          <w:bCs/>
        </w:rPr>
        <w:t>Calendrier provisoire pour l’examen des rapports présentés par les États parties</w:t>
      </w:r>
    </w:p>
    <w:tbl>
      <w:tblPr>
        <w:tblW w:w="0" w:type="auto"/>
        <w:tblInd w:w="567" w:type="dxa"/>
        <w:tblBorders>
          <w:insideV w:val="single" w:sz="4" w:space="0" w:color="auto"/>
        </w:tblBorders>
        <w:tblLayout w:type="fixed"/>
        <w:tblCellMar>
          <w:left w:w="68" w:type="dxa"/>
          <w:right w:w="68" w:type="dxa"/>
        </w:tblCellMar>
        <w:tblLook w:val="0000" w:firstRow="0" w:lastRow="0" w:firstColumn="0" w:lastColumn="0" w:noHBand="0" w:noVBand="0"/>
      </w:tblPr>
      <w:tblGrid>
        <w:gridCol w:w="2392"/>
        <w:gridCol w:w="2280"/>
        <w:gridCol w:w="2160"/>
        <w:gridCol w:w="1985"/>
      </w:tblGrid>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t>Mardi 16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160" w:type="dxa"/>
            <w:tcBorders>
              <w:top w:val="nil"/>
              <w:left w:val="nil"/>
              <w:bottom w:val="nil"/>
              <w:right w:val="nil"/>
            </w:tcBorders>
          </w:tcPr>
          <w:p w:rsidR="00000000" w:rsidRDefault="00000000">
            <w:pPr>
              <w:spacing w:after="240"/>
            </w:pPr>
            <w:proofErr w:type="spellStart"/>
            <w:r>
              <w:t>Saint</w:t>
            </w:r>
            <w:r>
              <w:noBreakHyphen/>
              <w:t>Marin</w:t>
            </w:r>
            <w:proofErr w:type="spellEnd"/>
          </w:p>
        </w:tc>
        <w:tc>
          <w:tcPr>
            <w:tcW w:w="1985" w:type="dxa"/>
            <w:tcBorders>
              <w:top w:val="nil"/>
              <w:left w:val="nil"/>
              <w:bottom w:val="nil"/>
              <w:right w:val="nil"/>
            </w:tcBorders>
          </w:tcPr>
          <w:p w:rsidR="00000000" w:rsidRDefault="00000000">
            <w:pPr>
              <w:spacing w:after="240"/>
              <w:rPr>
                <w:lang w:val="en-GB"/>
              </w:rPr>
            </w:pPr>
            <w:r>
              <w:rPr>
                <w:noProof/>
                <w:lang w:val="en-GB"/>
              </w:rPr>
              <w:t>CRC/C/8/Add.46</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Mercredi </w:t>
            </w:r>
            <w:r>
              <w:t>17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18 heures</w:t>
            </w:r>
          </w:p>
        </w:tc>
        <w:tc>
          <w:tcPr>
            <w:tcW w:w="2160" w:type="dxa"/>
            <w:tcBorders>
              <w:top w:val="nil"/>
              <w:left w:val="nil"/>
              <w:bottom w:val="nil"/>
              <w:right w:val="nil"/>
            </w:tcBorders>
          </w:tcPr>
          <w:p w:rsidR="00000000" w:rsidRDefault="00000000">
            <w:pPr>
              <w:spacing w:after="240"/>
              <w:rPr>
                <w:b/>
                <w:bCs/>
                <w:lang w:val="en-GB"/>
              </w:rPr>
            </w:pPr>
            <w:r>
              <w:rPr>
                <w:lang w:val="en-GB"/>
              </w:rPr>
              <w:t>Canada</w:t>
            </w:r>
          </w:p>
        </w:tc>
        <w:tc>
          <w:tcPr>
            <w:tcW w:w="1985" w:type="dxa"/>
            <w:tcBorders>
              <w:top w:val="nil"/>
              <w:left w:val="nil"/>
              <w:bottom w:val="nil"/>
              <w:right w:val="nil"/>
            </w:tcBorders>
          </w:tcPr>
          <w:p w:rsidR="00000000" w:rsidRDefault="00000000">
            <w:pPr>
              <w:spacing w:after="240"/>
              <w:rPr>
                <w:b/>
                <w:bCs/>
                <w:lang w:val="en-GB"/>
              </w:rPr>
            </w:pPr>
            <w:r>
              <w:rPr>
                <w:noProof/>
                <w:lang w:val="en-GB"/>
              </w:rPr>
              <w:t>CRC/C/83/Add.6</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Jeudi </w:t>
            </w:r>
            <w:r>
              <w:t>18 septembre</w:t>
            </w:r>
            <w:r>
              <w:rPr>
                <w:noProof/>
              </w:rPr>
              <w:t xml:space="preserve"> </w:t>
            </w:r>
          </w:p>
        </w:tc>
        <w:tc>
          <w:tcPr>
            <w:tcW w:w="2280" w:type="dxa"/>
            <w:tcBorders>
              <w:top w:val="nil"/>
              <w:left w:val="nil"/>
              <w:bottom w:val="nil"/>
              <w:right w:val="nil"/>
            </w:tcBorders>
          </w:tcPr>
          <w:p w:rsidR="00000000" w:rsidRDefault="00000000">
            <w:pPr>
              <w:spacing w:after="240"/>
              <w:rPr>
                <w:b/>
                <w:bCs/>
              </w:rPr>
            </w:pPr>
            <w:r>
              <w:t>10 heures</w:t>
            </w:r>
            <w:r>
              <w:noBreakHyphen/>
              <w:t>13 heures</w:t>
            </w:r>
            <w:r>
              <w:br/>
              <w:t>15 heures</w:t>
            </w:r>
            <w:r>
              <w:noBreakHyphen/>
              <w:t>18 heures</w:t>
            </w:r>
            <w:r>
              <w:rPr>
                <w:b/>
                <w:bCs/>
              </w:rPr>
              <w:t xml:space="preserve"> </w:t>
            </w:r>
          </w:p>
        </w:tc>
        <w:tc>
          <w:tcPr>
            <w:tcW w:w="2160" w:type="dxa"/>
            <w:tcBorders>
              <w:top w:val="nil"/>
              <w:left w:val="nil"/>
              <w:bottom w:val="nil"/>
              <w:right w:val="nil"/>
            </w:tcBorders>
          </w:tcPr>
          <w:p w:rsidR="00000000" w:rsidRDefault="00000000">
            <w:pPr>
              <w:spacing w:after="240"/>
              <w:rPr>
                <w:b/>
                <w:bCs/>
              </w:rPr>
            </w:pPr>
            <w:r>
              <w:t>Nouvelle</w:t>
            </w:r>
            <w:r>
              <w:noBreakHyphen/>
              <w:t>Zélande</w:t>
            </w:r>
          </w:p>
        </w:tc>
        <w:tc>
          <w:tcPr>
            <w:tcW w:w="1985" w:type="dxa"/>
            <w:tcBorders>
              <w:top w:val="nil"/>
              <w:left w:val="nil"/>
              <w:bottom w:val="nil"/>
              <w:right w:val="nil"/>
            </w:tcBorders>
          </w:tcPr>
          <w:p w:rsidR="00000000" w:rsidRDefault="00000000">
            <w:pPr>
              <w:spacing w:after="240"/>
              <w:rPr>
                <w:b/>
                <w:bCs/>
                <w:lang w:val="en-GB"/>
              </w:rPr>
            </w:pPr>
            <w:r>
              <w:rPr>
                <w:noProof/>
                <w:lang w:val="en-GB"/>
              </w:rPr>
              <w:t>CRC/C/93/Add.4</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Lundi </w:t>
            </w:r>
            <w:r>
              <w:t>22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rPr>
                <w:lang w:val="en-GB"/>
              </w:rPr>
            </w:pPr>
            <w:r>
              <w:rPr>
                <w:lang w:val="en-GB"/>
              </w:rPr>
              <w:t>Pakistan</w:t>
            </w:r>
          </w:p>
        </w:tc>
        <w:tc>
          <w:tcPr>
            <w:tcW w:w="1985" w:type="dxa"/>
            <w:tcBorders>
              <w:top w:val="nil"/>
              <w:left w:val="nil"/>
              <w:bottom w:val="nil"/>
              <w:right w:val="nil"/>
            </w:tcBorders>
          </w:tcPr>
          <w:p w:rsidR="00000000" w:rsidRDefault="00000000">
            <w:pPr>
              <w:spacing w:after="240"/>
              <w:rPr>
                <w:lang w:val="en-GB"/>
              </w:rPr>
            </w:pPr>
            <w:r>
              <w:rPr>
                <w:noProof/>
                <w:lang w:val="en-GB"/>
              </w:rPr>
              <w:t>CRC/C/65/Add.21</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Mardi </w:t>
            </w:r>
            <w:r>
              <w:t>23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rPr>
                <w:noProof/>
              </w:rPr>
              <w:t>Madagascar</w:t>
            </w:r>
          </w:p>
        </w:tc>
        <w:tc>
          <w:tcPr>
            <w:tcW w:w="1985" w:type="dxa"/>
            <w:tcBorders>
              <w:top w:val="nil"/>
              <w:left w:val="nil"/>
              <w:bottom w:val="nil"/>
              <w:right w:val="nil"/>
            </w:tcBorders>
          </w:tcPr>
          <w:p w:rsidR="00000000" w:rsidRDefault="00000000">
            <w:pPr>
              <w:spacing w:after="240"/>
              <w:rPr>
                <w:lang w:val="en-GB"/>
              </w:rPr>
            </w:pPr>
            <w:r>
              <w:rPr>
                <w:noProof/>
                <w:lang w:val="en-GB"/>
              </w:rPr>
              <w:t>CRC/C/70/Add.18</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Jeudi </w:t>
            </w:r>
            <w:r>
              <w:t>25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rPr>
                <w:lang w:val="de-CH"/>
              </w:rPr>
            </w:pPr>
            <w:r>
              <w:rPr>
                <w:noProof/>
                <w:lang w:val="de-CH"/>
              </w:rPr>
              <w:t>Brunei Darussalam</w:t>
            </w:r>
          </w:p>
        </w:tc>
        <w:tc>
          <w:tcPr>
            <w:tcW w:w="1985" w:type="dxa"/>
            <w:tcBorders>
              <w:top w:val="nil"/>
              <w:left w:val="nil"/>
              <w:bottom w:val="nil"/>
              <w:right w:val="nil"/>
            </w:tcBorders>
          </w:tcPr>
          <w:p w:rsidR="00000000" w:rsidRDefault="00000000">
            <w:pPr>
              <w:spacing w:after="240"/>
              <w:rPr>
                <w:lang w:val="de-CH"/>
              </w:rPr>
            </w:pPr>
            <w:r>
              <w:rPr>
                <w:noProof/>
                <w:lang w:val="de-CH"/>
              </w:rPr>
              <w:t>CRC/C/61/Add.5</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Vendredi </w:t>
            </w:r>
            <w:r>
              <w:t>26 septembre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t>Singapour</w:t>
            </w:r>
          </w:p>
        </w:tc>
        <w:tc>
          <w:tcPr>
            <w:tcW w:w="1985" w:type="dxa"/>
            <w:tcBorders>
              <w:top w:val="nil"/>
              <w:left w:val="nil"/>
              <w:bottom w:val="nil"/>
              <w:right w:val="nil"/>
            </w:tcBorders>
          </w:tcPr>
          <w:p w:rsidR="00000000" w:rsidRDefault="00000000">
            <w:pPr>
              <w:spacing w:after="240"/>
            </w:pPr>
            <w:r>
              <w:rPr>
                <w:noProof/>
              </w:rPr>
              <w:t>CRC/C/51/Add.8</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 xml:space="preserve">Mardi 30 septembre </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rPr>
                <w:lang w:val="en-GB"/>
              </w:rPr>
            </w:pPr>
            <w:r>
              <w:rPr>
                <w:lang w:val="en-GB"/>
              </w:rPr>
              <w:t>Bangladesh</w:t>
            </w:r>
          </w:p>
        </w:tc>
        <w:tc>
          <w:tcPr>
            <w:tcW w:w="1985" w:type="dxa"/>
            <w:tcBorders>
              <w:top w:val="nil"/>
              <w:left w:val="nil"/>
              <w:bottom w:val="nil"/>
              <w:right w:val="nil"/>
            </w:tcBorders>
          </w:tcPr>
          <w:p w:rsidR="00000000" w:rsidRDefault="00000000">
            <w:pPr>
              <w:spacing w:after="240"/>
              <w:rPr>
                <w:lang w:val="en-GB"/>
              </w:rPr>
            </w:pPr>
            <w:r>
              <w:rPr>
                <w:lang w:val="en-GB"/>
              </w:rPr>
              <w:t>CRC/C/65/Add.22</w:t>
            </w:r>
          </w:p>
        </w:tc>
      </w:tr>
      <w:tr w:rsidR="00000000">
        <w:tblPrEx>
          <w:tblCellMar>
            <w:top w:w="0" w:type="dxa"/>
            <w:bottom w:w="0" w:type="dxa"/>
          </w:tblCellMar>
        </w:tblPrEx>
        <w:tc>
          <w:tcPr>
            <w:tcW w:w="2392" w:type="dxa"/>
            <w:tcBorders>
              <w:top w:val="nil"/>
              <w:left w:val="nil"/>
              <w:bottom w:val="nil"/>
              <w:right w:val="nil"/>
            </w:tcBorders>
          </w:tcPr>
          <w:p w:rsidR="00000000" w:rsidRDefault="00000000">
            <w:pPr>
              <w:spacing w:after="240"/>
            </w:pPr>
            <w:r>
              <w:rPr>
                <w:noProof/>
              </w:rPr>
              <w:t>Mercredi 1</w:t>
            </w:r>
            <w:r>
              <w:rPr>
                <w:noProof/>
                <w:vertAlign w:val="superscript"/>
              </w:rPr>
              <w:t>er</w:t>
            </w:r>
            <w:r>
              <w:rPr>
                <w:noProof/>
              </w:rPr>
              <w:t xml:space="preserve"> octobre</w:t>
            </w:r>
          </w:p>
        </w:tc>
        <w:tc>
          <w:tcPr>
            <w:tcW w:w="2280" w:type="dxa"/>
            <w:tcBorders>
              <w:top w:val="nil"/>
              <w:left w:val="nil"/>
              <w:bottom w:val="nil"/>
              <w:right w:val="nil"/>
            </w:tcBorders>
          </w:tcPr>
          <w:p w:rsidR="00000000" w:rsidRDefault="00000000">
            <w:pPr>
              <w:spacing w:after="240"/>
            </w:pPr>
            <w:r>
              <w:t>10 heures</w:t>
            </w:r>
            <w:r>
              <w:noBreakHyphen/>
              <w:t>13 heures</w:t>
            </w:r>
            <w:r>
              <w:br/>
              <w:t>15 heures</w:t>
            </w:r>
            <w:r>
              <w:noBreakHyphen/>
              <w:t xml:space="preserve">18 heures </w:t>
            </w:r>
          </w:p>
        </w:tc>
        <w:tc>
          <w:tcPr>
            <w:tcW w:w="2160" w:type="dxa"/>
            <w:tcBorders>
              <w:top w:val="nil"/>
              <w:left w:val="nil"/>
              <w:bottom w:val="nil"/>
              <w:right w:val="nil"/>
            </w:tcBorders>
          </w:tcPr>
          <w:p w:rsidR="00000000" w:rsidRDefault="00000000">
            <w:pPr>
              <w:spacing w:after="240"/>
            </w:pPr>
            <w:r>
              <w:rPr>
                <w:noProof/>
              </w:rPr>
              <w:t>Géorgie</w:t>
            </w:r>
          </w:p>
        </w:tc>
        <w:tc>
          <w:tcPr>
            <w:tcW w:w="1985" w:type="dxa"/>
            <w:tcBorders>
              <w:top w:val="nil"/>
              <w:left w:val="nil"/>
              <w:bottom w:val="nil"/>
              <w:right w:val="nil"/>
            </w:tcBorders>
          </w:tcPr>
          <w:p w:rsidR="00000000" w:rsidRDefault="00000000">
            <w:pPr>
              <w:spacing w:after="240"/>
            </w:pPr>
            <w:r>
              <w:rPr>
                <w:noProof/>
              </w:rPr>
              <w:t>CRC/C/104/Add.1</w:t>
            </w:r>
          </w:p>
        </w:tc>
      </w:tr>
    </w:tbl>
    <w:p w:rsidR="00000000" w:rsidRDefault="00000000">
      <w:pPr>
        <w:spacing w:after="240"/>
      </w:pPr>
      <w:r>
        <w:t>13.</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par le Comité et de faire des déclarations au sujet des rapports déjà présentés par le gouvernement de leur pays; ils pourront également fournir des renseignements complémentaires.</w:t>
      </w:r>
    </w:p>
    <w:p w:rsidR="00000000" w:rsidRDefault="00000000">
      <w:pPr>
        <w:spacing w:after="240"/>
      </w:pPr>
      <w:r>
        <w:t>14.</w:t>
      </w:r>
      <w:r>
        <w:tab/>
        <w:t>Conformément à l’article précité du règlement intérieur provisoire, le Secrétaire général a notifié aux États parties concernés la date d’ouverture, la durée et le lieu de la trente</w:t>
      </w:r>
      <w:r>
        <w:noBreakHyphen/>
        <w:t>quatrième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rPr>
          <w:b/>
          <w:bCs/>
        </w:rPr>
      </w:pPr>
      <w:r>
        <w:rPr>
          <w:b/>
          <w:bCs/>
          <w:noProof/>
        </w:rPr>
        <w:t xml:space="preserve">Point 5.  </w:t>
      </w:r>
      <w:r>
        <w:rPr>
          <w:b/>
          <w:bCs/>
        </w:rPr>
        <w:t>Coopération avec d’autres organismes des Nations Unies, les institutions</w:t>
      </w:r>
      <w:r>
        <w:rPr>
          <w:b/>
          <w:bCs/>
        </w:rPr>
        <w:br/>
        <w:t>spécialisées et d’autres organismes compétents</w:t>
      </w:r>
    </w:p>
    <w:p w:rsidR="00000000" w:rsidRDefault="00000000">
      <w:pPr>
        <w:spacing w:after="240"/>
      </w:pPr>
      <w:r>
        <w:t>15.</w:t>
      </w:r>
      <w:r>
        <w:tab/>
      </w:r>
      <w:r>
        <w:rPr>
          <w:rFonts w:cs="Courier New"/>
        </w:rPr>
        <w:t>Au titre de ce point, le Comité souhaitera peut</w:t>
      </w:r>
      <w:r>
        <w:rPr>
          <w:rFonts w:cs="Courier New"/>
        </w:rP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rPr>
          <w:b/>
          <w:bCs/>
        </w:rPr>
      </w:pPr>
      <w:r>
        <w:rPr>
          <w:b/>
          <w:bCs/>
        </w:rPr>
        <w:t>Point 6.  Méthodes de travail du Comité</w:t>
      </w:r>
    </w:p>
    <w:p w:rsidR="00000000" w:rsidRDefault="00000000">
      <w:pPr>
        <w:spacing w:after="240"/>
      </w:pPr>
      <w:r>
        <w:t>16.</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17.</w:t>
      </w:r>
      <w:r>
        <w:tab/>
        <w:t>Au titre de ce point, le Comité sera saisi d’une note du Secrétaire général portant sur les domaines dans lesquels le Comité a constaté qu’une assistance technique et des services consultatifs paraissent nécessaires (CRC/C/40/Rev.22). Il sera également saisi d’une note du secrétariat contenant une compilation des conclusions et recommandations adoptées de sa première à sa vingt</w:t>
      </w:r>
      <w:r>
        <w:noBreakHyphen/>
        <w:t>neuvième session (CRC/C/19/Rev.10).</w:t>
      </w:r>
    </w:p>
    <w:p w:rsidR="00000000" w:rsidRDefault="00000000">
      <w:pPr>
        <w:keepNext/>
        <w:spacing w:after="240"/>
        <w:jc w:val="center"/>
        <w:rPr>
          <w:b/>
          <w:bCs/>
        </w:rPr>
      </w:pPr>
      <w:r>
        <w:rPr>
          <w:b/>
          <w:bCs/>
        </w:rPr>
        <w:t>Point 7.  Observations générales</w:t>
      </w:r>
    </w:p>
    <w:p w:rsidR="00000000" w:rsidRDefault="00000000">
      <w:pPr>
        <w:spacing w:after="240"/>
      </w:pPr>
      <w:r>
        <w:t>18.</w:t>
      </w:r>
      <w:r>
        <w:tab/>
      </w:r>
      <w:r>
        <w:rPr>
          <w:rFonts w:cs="Courier New"/>
        </w:rPr>
        <w:t>Au titre de ce point, le Comité voudra peut</w:t>
      </w:r>
      <w:r>
        <w:rPr>
          <w:rFonts w:cs="Courier New"/>
        </w:rPr>
        <w:noBreakHyphen/>
        <w:t>être poursuivre l’élaboration d’observations générales fondées sur les principes et dispositions de la Convention.</w:t>
      </w:r>
    </w:p>
    <w:p w:rsidR="00000000" w:rsidRDefault="00000000">
      <w:pPr>
        <w:keepNext/>
        <w:spacing w:after="240"/>
        <w:jc w:val="center"/>
        <w:rPr>
          <w:b/>
          <w:bCs/>
        </w:rPr>
      </w:pPr>
      <w:r>
        <w:rPr>
          <w:b/>
          <w:bCs/>
        </w:rPr>
        <w:t>Point 8.  Réunions futures</w:t>
      </w:r>
    </w:p>
    <w:p w:rsidR="00000000" w:rsidRDefault="00000000">
      <w:pPr>
        <w:spacing w:after="240"/>
      </w:pPr>
      <w:r>
        <w:t>19.</w:t>
      </w:r>
      <w:r>
        <w:tab/>
        <w:t>Au titre de ce point, le Comité sera informé des faits récents ayant une incidence sur le calendrier de ses réunions à venir.</w:t>
      </w:r>
    </w:p>
    <w:p w:rsidR="00000000" w:rsidRDefault="00000000">
      <w:pPr>
        <w:keepNext/>
        <w:spacing w:after="240"/>
        <w:jc w:val="center"/>
        <w:rPr>
          <w:b/>
          <w:bCs/>
        </w:rPr>
      </w:pPr>
      <w:r>
        <w:rPr>
          <w:b/>
          <w:bCs/>
        </w:rPr>
        <w:t>Point 9.  Questions diverses</w:t>
      </w:r>
    </w:p>
    <w:p w:rsidR="00000000" w:rsidRDefault="00000000">
      <w:pPr>
        <w:spacing w:after="240"/>
      </w:pPr>
      <w:r>
        <w:t>20.</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GE.03-43396  (F)    140803    150803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CRC/C/131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CRC/C/131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multilevel"/>
    <w:tmpl w:val="099636D6"/>
    <w:lvl w:ilvl="0">
      <w:start w:val="1"/>
      <w:numFmt w:val="decimal"/>
      <w:lvlText w:val="%1."/>
      <w:lvlJc w:val="left"/>
      <w:pPr>
        <w:tabs>
          <w:tab w:val="num" w:pos="1492"/>
        </w:tabs>
        <w:ind w:left="149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FFFFFF7D"/>
    <w:multiLevelType w:val="multilevel"/>
    <w:tmpl w:val="3CB6628A"/>
    <w:lvl w:ilvl="0">
      <w:start w:val="1"/>
      <w:numFmt w:val="decimal"/>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FFFFFF7E"/>
    <w:multiLevelType w:val="multilevel"/>
    <w:tmpl w:val="C2B2C502"/>
    <w:lvl w:ilvl="0">
      <w:start w:val="1"/>
      <w:numFmt w:val="decimal"/>
      <w:lvlText w:val="%1."/>
      <w:lvlJc w:val="left"/>
      <w:pPr>
        <w:tabs>
          <w:tab w:val="num" w:pos="926"/>
        </w:tabs>
        <w:ind w:left="92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FFFFFF7F"/>
    <w:multiLevelType w:val="multilevel"/>
    <w:tmpl w:val="4300B20E"/>
    <w:lvl w:ilvl="0">
      <w:start w:val="1"/>
      <w:numFmt w:val="decimal"/>
      <w:lvlText w:val="%1."/>
      <w:lvlJc w:val="left"/>
      <w:pPr>
        <w:tabs>
          <w:tab w:val="num"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FFFFFF80"/>
    <w:multiLevelType w:val="multilevel"/>
    <w:tmpl w:val="923CA320"/>
    <w:lvl w:ilvl="0">
      <w:start w:val="1"/>
      <w:numFmt w:val="bullet"/>
      <w:lvlText w:val=""/>
      <w:lvlJc w:val="left"/>
      <w:pPr>
        <w:tabs>
          <w:tab w:val="num" w:pos="1492"/>
        </w:tabs>
        <w:ind w:left="1492"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FFFFFF81"/>
    <w:multiLevelType w:val="multilevel"/>
    <w:tmpl w:val="9372F3C6"/>
    <w:lvl w:ilvl="0">
      <w:start w:val="1"/>
      <w:numFmt w:val="bullet"/>
      <w:lvlText w:val=""/>
      <w:lvlJc w:val="left"/>
      <w:pPr>
        <w:tabs>
          <w:tab w:val="num" w:pos="1209"/>
        </w:tabs>
        <w:ind w:left="1209"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FFFFFF82"/>
    <w:multiLevelType w:val="multilevel"/>
    <w:tmpl w:val="9D08E62E"/>
    <w:lvl w:ilvl="0">
      <w:start w:val="1"/>
      <w:numFmt w:val="bullet"/>
      <w:lvlText w:val=""/>
      <w:lvlJc w:val="left"/>
      <w:pPr>
        <w:tabs>
          <w:tab w:val="num" w:pos="926"/>
        </w:tabs>
        <w:ind w:left="926"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FFFFFF83"/>
    <w:multiLevelType w:val="multilevel"/>
    <w:tmpl w:val="32984AD6"/>
    <w:lvl w:ilvl="0">
      <w:start w:val="1"/>
      <w:numFmt w:val="bullet"/>
      <w:lvlText w:val=""/>
      <w:lvlJc w:val="left"/>
      <w:pPr>
        <w:tabs>
          <w:tab w:val="num" w:pos="643"/>
        </w:tabs>
        <w:ind w:left="643"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FFFFFF88"/>
    <w:multiLevelType w:val="multilevel"/>
    <w:tmpl w:val="612E966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FFFFFF89"/>
    <w:multiLevelType w:val="multilevel"/>
    <w:tmpl w:val="0D70DA6C"/>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1C05691"/>
    <w:multiLevelType w:val="multilevel"/>
    <w:tmpl w:val="36084DBE"/>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CE72D2"/>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AC26C62"/>
    <w:multiLevelType w:val="multilevel"/>
    <w:tmpl w:val="561E0F3E"/>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162840DE"/>
    <w:multiLevelType w:val="hybridMultilevel"/>
    <w:tmpl w:val="D870D7A8"/>
    <w:lvl w:ilvl="0" w:tplc="74DEF72C">
      <w:start w:val="11"/>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170C549E"/>
    <w:multiLevelType w:val="multilevel"/>
    <w:tmpl w:val="01325DD6"/>
    <w:lvl w:ilvl="0">
      <w:start w:val="1"/>
      <w:numFmt w:val="lowerLetter"/>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3E4EBB"/>
    <w:multiLevelType w:val="hybridMultilevel"/>
    <w:tmpl w:val="D8CED4F4"/>
    <w:lvl w:ilvl="0" w:tplc="4912AA40">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8">
    <w:nsid w:val="302A75A7"/>
    <w:multiLevelType w:val="multilevel"/>
    <w:tmpl w:val="3496DD40"/>
    <w:lvl w:ilvl="0">
      <w:start w:val="1"/>
      <w:numFmt w:val="decimal"/>
      <w:lvlText w:val="(%1)"/>
      <w:lvlJc w:val="left"/>
      <w:pPr>
        <w:tabs>
          <w:tab w:val="num" w:pos="1440"/>
        </w:tabs>
        <w:ind w:left="144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219318F"/>
    <w:multiLevelType w:val="hybridMultilevel"/>
    <w:tmpl w:val="AA9CB4E4"/>
    <w:lvl w:ilvl="0" w:tplc="2B34EC2A">
      <w:start w:val="12"/>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6255761"/>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B7E0749"/>
    <w:multiLevelType w:val="hybridMultilevel"/>
    <w:tmpl w:val="8A7A13EA"/>
    <w:lvl w:ilvl="0" w:tplc="828818EC">
      <w:start w:val="18"/>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multilevel"/>
    <w:tmpl w:val="04D4B0C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2D144C"/>
    <w:multiLevelType w:val="multilevel"/>
    <w:tmpl w:val="7C4C0A7C"/>
    <w:lvl w:ilvl="0">
      <w:start w:val="1"/>
      <w:numFmt w:val="decimal"/>
      <w:lvlText w:val="(%1)"/>
      <w:lvlJc w:val="left"/>
      <w:pPr>
        <w:tabs>
          <w:tab w:val="num" w:pos="720"/>
        </w:tabs>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9F3657"/>
    <w:multiLevelType w:val="multilevel"/>
    <w:tmpl w:val="2AB2508E"/>
    <w:lvl w:ilvl="0">
      <w:start w:val="1"/>
      <w:numFmt w:val="decimal"/>
      <w:lvlText w:val="%1."/>
      <w:lvlJc w:val="left"/>
      <w:pPr>
        <w:tabs>
          <w:tab w:val="num" w:pos="360"/>
        </w:tabs>
        <w:ind w:left="-1" w:firstLine="1"/>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FA259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03245DC"/>
    <w:multiLevelType w:val="hybridMultilevel"/>
    <w:tmpl w:val="2158A52C"/>
    <w:lvl w:ilvl="0" w:tplc="299E075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5B15788D"/>
    <w:multiLevelType w:val="multilevel"/>
    <w:tmpl w:val="9ECEEF0E"/>
    <w:lvl w:ilvl="0">
      <w:start w:val="1"/>
      <w:numFmt w:val="bullet"/>
      <w:lvlText w:val="-"/>
      <w:lvlJc w:val="left"/>
      <w:pPr>
        <w:tabs>
          <w:tab w:val="num" w:pos="360"/>
        </w:tabs>
        <w:ind w:left="360" w:hanging="36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D15DFE"/>
    <w:multiLevelType w:val="multilevel"/>
    <w:tmpl w:val="475E6D3C"/>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3C772B2"/>
    <w:multiLevelType w:val="hybridMultilevel"/>
    <w:tmpl w:val="A8065C00"/>
    <w:lvl w:ilvl="0" w:tplc="0409000F">
      <w:start w:val="14"/>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2">
    <w:nsid w:val="7ACA643D"/>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C2A18A6"/>
    <w:multiLevelType w:val="hybridMultilevel"/>
    <w:tmpl w:val="4AC49F56"/>
    <w:lvl w:ilvl="0" w:tplc="2B023A84">
      <w:start w:val="13"/>
      <w:numFmt w:val="decimal"/>
      <w:lvlText w:val="%1."/>
      <w:lvlJc w:val="left"/>
      <w:pPr>
        <w:tabs>
          <w:tab w:val="num" w:pos="1080"/>
        </w:tabs>
        <w:ind w:left="1080" w:hanging="720"/>
      </w:pPr>
      <w:rPr>
        <w:rFonts w:hint="default"/>
        <w:i/>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35">
    <w:nsid w:val="7DBF6B58"/>
    <w:multiLevelType w:val="multilevel"/>
    <w:tmpl w:val="0409000F"/>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34"/>
  </w:num>
  <w:num w:numId="3">
    <w:abstractNumId w:val="17"/>
  </w:num>
  <w:num w:numId="4">
    <w:abstractNumId w:val="27"/>
  </w:num>
  <w:num w:numId="5">
    <w:abstractNumId w:val="11"/>
  </w:num>
  <w:num w:numId="6">
    <w:abstractNumId w:val="20"/>
  </w:num>
  <w:num w:numId="7">
    <w:abstractNumId w:val="23"/>
  </w:num>
  <w:num w:numId="8">
    <w:abstractNumId w:val="32"/>
  </w:num>
  <w:num w:numId="9">
    <w:abstractNumId w:val="26"/>
  </w:num>
  <w:num w:numId="10">
    <w:abstractNumId w:val="35"/>
  </w:num>
  <w:num w:numId="11">
    <w:abstractNumId w:val="25"/>
  </w:num>
  <w:num w:numId="12">
    <w:abstractNumId w:val="30"/>
  </w:num>
  <w:num w:numId="13">
    <w:abstractNumId w:val="1"/>
  </w:num>
  <w:num w:numId="14">
    <w:abstractNumId w:val="0"/>
  </w:num>
  <w:num w:numId="15">
    <w:abstractNumId w:val="18"/>
  </w:num>
  <w:num w:numId="16">
    <w:abstractNumId w:val="10"/>
  </w:num>
  <w:num w:numId="17">
    <w:abstractNumId w:val="15"/>
  </w:num>
  <w:num w:numId="18">
    <w:abstractNumId w:val="12"/>
  </w:num>
  <w:num w:numId="19">
    <w:abstractNumId w:val="24"/>
  </w:num>
  <w:num w:numId="20">
    <w:abstractNumId w:val="29"/>
  </w:num>
  <w:num w:numId="21">
    <w:abstractNumId w:val="2"/>
  </w:num>
  <w:num w:numId="22">
    <w:abstractNumId w:val="3"/>
  </w:num>
  <w:num w:numId="23">
    <w:abstractNumId w:val="8"/>
  </w:num>
  <w:num w:numId="24">
    <w:abstractNumId w:val="9"/>
  </w:num>
  <w:num w:numId="25">
    <w:abstractNumId w:val="7"/>
  </w:num>
  <w:num w:numId="26">
    <w:abstractNumId w:val="6"/>
  </w:num>
  <w:num w:numId="27">
    <w:abstractNumId w:val="5"/>
  </w:num>
  <w:num w:numId="28">
    <w:abstractNumId w:val="4"/>
  </w:num>
  <w:num w:numId="29">
    <w:abstractNumId w:val="13"/>
  </w:num>
  <w:num w:numId="30">
    <w:abstractNumId w:val="28"/>
  </w:num>
  <w:num w:numId="31">
    <w:abstractNumId w:val="19"/>
  </w:num>
  <w:num w:numId="32">
    <w:abstractNumId w:val="14"/>
  </w:num>
  <w:num w:numId="33">
    <w:abstractNumId w:val="31"/>
  </w:num>
  <w:num w:numId="34">
    <w:abstractNumId w:val="33"/>
  </w:num>
  <w:num w:numId="35">
    <w:abstractNumId w:val="16"/>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2075</Words>
  <Characters>11828</Characters>
  <Application>Microsoft Office Word</Application>
  <DocSecurity>4</DocSecurity>
  <Lines>98</Lines>
  <Paragraphs>23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2003-08-15T07:08:00Z</cp:lastPrinted>
  <dcterms:created xsi:type="dcterms:W3CDTF">2003-08-15T07:11:00Z</dcterms:created>
  <dcterms:modified xsi:type="dcterms:W3CDTF">2003-08-15T07:11:00Z</dcterms:modified>
</cp:coreProperties>
</file>