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B19" w:rsidRDefault="00FB6B19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3.65pt;width:198pt;height:18pt;z-index:1;mso-position-horizontal-relative:page" stroked="f">
            <v:textbox style="mso-next-textbox:#_x0000_s1028" inset="0,0,0,0">
              <w:txbxContent>
                <w:p w:rsidR="00B244F2" w:rsidRPr="00941F8B" w:rsidRDefault="00B244F2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</w:t>
                  </w:r>
                  <w:r>
                    <w:t>7</w:t>
                  </w:r>
                  <w:r>
                    <w:rPr>
                      <w:lang w:val="en-US"/>
                    </w:rPr>
                    <w:t>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</w:instrText>
                  </w:r>
                  <w:r>
                    <w:instrText>и</w:instrText>
                  </w:r>
                  <w:r>
                    <w:rPr>
                      <w:lang w:val="en-US"/>
                    </w:rPr>
                    <w:instrText xml:space="preserve">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40692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ab/>
                  </w:r>
                  <w:r>
                    <w:rPr>
                      <w:lang w:val="en-US"/>
                    </w:rPr>
                    <w:t>160407    220609</w:t>
                  </w:r>
                </w:p>
              </w:txbxContent>
            </v:textbox>
            <w10:wrap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FB6B1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FB6B19" w:rsidRDefault="00FB6B19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FB6B19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43282" r:id="rId8"/>
              </w:object>
            </w:r>
          </w:p>
          <w:p w:rsidR="00FB6B19" w:rsidRDefault="00FB6B19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 w:rsidR="00EC7C52"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FB6B19" w:rsidRDefault="00FB6B19"/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FB6B19" w:rsidRDefault="00FB6B19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1A29E8">
              <w:rPr>
                <w:sz w:val="22"/>
                <w:lang w:val="en-US"/>
              </w:rPr>
              <w:fldChar w:fldCharType="separate"/>
            </w:r>
            <w:r w:rsidR="001A29E8">
              <w:rPr>
                <w:sz w:val="22"/>
                <w:lang w:val="en-US"/>
              </w:rPr>
              <w:t>CERD/C/SR.1796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1A29E8">
              <w:rPr>
                <w:sz w:val="22"/>
                <w:lang w:val="en-US"/>
              </w:rPr>
              <w:fldChar w:fldCharType="separate"/>
            </w:r>
            <w:r w:rsidR="001A29E8">
              <w:rPr>
                <w:sz w:val="22"/>
                <w:lang w:val="en-US"/>
              </w:rPr>
              <w:t>22 June 2009</w:t>
            </w:r>
            <w:r>
              <w:rPr>
                <w:sz w:val="22"/>
                <w:lang w:val="en-US"/>
              </w:rPr>
              <w:fldChar w:fldCharType="end"/>
            </w:r>
          </w:p>
          <w:p w:rsidR="00FB6B19" w:rsidRDefault="00FB6B19">
            <w:pPr>
              <w:spacing w:line="216" w:lineRule="auto"/>
              <w:rPr>
                <w:sz w:val="22"/>
              </w:rPr>
            </w:pP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FB6B19" w:rsidRDefault="00FB6B19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FB6B19" w:rsidRDefault="00FB6B19">
            <w:pPr>
              <w:rPr>
                <w:lang w:val="en-US"/>
              </w:rPr>
            </w:pPr>
          </w:p>
          <w:p w:rsidR="00FB6B19" w:rsidRDefault="00FB6B19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</w:rPr>
            </w:pPr>
          </w:p>
        </w:tc>
      </w:tr>
    </w:tbl>
    <w:p w:rsidR="00FB6B19" w:rsidRDefault="00FB6B19">
      <w:pPr>
        <w:tabs>
          <w:tab w:val="left" w:pos="0"/>
          <w:tab w:val="left" w:pos="7086"/>
        </w:tabs>
        <w:suppressAutoHyphens/>
        <w:rPr>
          <w:lang w:val="en-US"/>
        </w:rPr>
      </w:pPr>
    </w:p>
    <w:p w:rsidR="001A29E8" w:rsidRDefault="001A29E8" w:rsidP="001A29E8">
      <w:pPr>
        <w:jc w:val="center"/>
      </w:pPr>
      <w:r>
        <w:t>КОМИТЕТ ПО ЛИКВИДАЦИИ РАСОВОЙ ДИСКРИМИНАЦИИ</w:t>
      </w:r>
    </w:p>
    <w:p w:rsidR="001A29E8" w:rsidRDefault="001A29E8" w:rsidP="001A29E8">
      <w:pPr>
        <w:jc w:val="center"/>
      </w:pPr>
    </w:p>
    <w:p w:rsidR="001A29E8" w:rsidRDefault="001A29E8" w:rsidP="001A29E8">
      <w:pPr>
        <w:jc w:val="center"/>
      </w:pPr>
      <w:r>
        <w:t>Семидесятая сессия</w:t>
      </w:r>
    </w:p>
    <w:p w:rsidR="001A29E8" w:rsidRDefault="001A29E8" w:rsidP="001A29E8">
      <w:pPr>
        <w:jc w:val="center"/>
      </w:pPr>
    </w:p>
    <w:p w:rsidR="001A29E8" w:rsidRDefault="001A29E8" w:rsidP="001A29E8">
      <w:pPr>
        <w:jc w:val="center"/>
      </w:pPr>
      <w:r>
        <w:t>КРАТКИЙ ОТЧЕТ О 1796-М ЗАСЕДАНИИ,</w:t>
      </w:r>
    </w:p>
    <w:p w:rsidR="001A29E8" w:rsidRDefault="001A29E8" w:rsidP="001A29E8">
      <w:pPr>
        <w:jc w:val="center"/>
      </w:pPr>
    </w:p>
    <w:p w:rsidR="001A29E8" w:rsidRDefault="001A29E8" w:rsidP="001A29E8">
      <w:pPr>
        <w:jc w:val="center"/>
      </w:pPr>
      <w:r>
        <w:t>состоявшемся во Дворце Вильсона, в Женеве,</w:t>
      </w:r>
      <w:r w:rsidRPr="001A29E8">
        <w:t xml:space="preserve"> </w:t>
      </w:r>
      <w:r>
        <w:t xml:space="preserve">в пятницу, </w:t>
      </w:r>
      <w:r w:rsidRPr="001A29E8">
        <w:br/>
      </w:r>
      <w:r>
        <w:t>23 февраля 2007 года в 15 час. 00 мин.</w:t>
      </w:r>
    </w:p>
    <w:p w:rsidR="001A29E8" w:rsidRDefault="001A29E8" w:rsidP="003C68EA">
      <w:pPr>
        <w:spacing w:line="240" w:lineRule="auto"/>
        <w:jc w:val="center"/>
      </w:pPr>
    </w:p>
    <w:p w:rsidR="001A29E8" w:rsidRDefault="001A29E8" w:rsidP="003C68EA">
      <w:pPr>
        <w:spacing w:line="240" w:lineRule="auto"/>
        <w:jc w:val="center"/>
      </w:pPr>
      <w:r>
        <w:rPr>
          <w:u w:val="single"/>
        </w:rPr>
        <w:t>Председатель</w:t>
      </w:r>
      <w:r>
        <w:t>:  г-н де ГУТТ</w:t>
      </w:r>
    </w:p>
    <w:p w:rsidR="001A29E8" w:rsidRDefault="001A29E8" w:rsidP="003C68EA">
      <w:pPr>
        <w:spacing w:line="240" w:lineRule="auto"/>
        <w:jc w:val="center"/>
      </w:pPr>
    </w:p>
    <w:p w:rsidR="001A29E8" w:rsidRDefault="001A29E8" w:rsidP="003C68EA">
      <w:pPr>
        <w:spacing w:line="240" w:lineRule="auto"/>
        <w:jc w:val="center"/>
      </w:pPr>
      <w:r>
        <w:t>СОДЕРЖАНИЕ</w:t>
      </w:r>
    </w:p>
    <w:p w:rsidR="001A29E8" w:rsidRDefault="001A29E8" w:rsidP="003C68EA">
      <w:pPr>
        <w:spacing w:line="240" w:lineRule="auto"/>
        <w:jc w:val="center"/>
      </w:pPr>
    </w:p>
    <w:p w:rsidR="001A29E8" w:rsidRDefault="001A29E8" w:rsidP="001A29E8">
      <w:r>
        <w:t>РАССМОТРЕНИЕ ДОКЛАДОВ, ЗАМЕЧАНИЙ И ИНФОРМАЦИИ, ПРЕДСТАВЛЯЕМЫХ ГОСУДАРСТВАМИ-УЧАСТНИКАМИ В СООТВЕТСТВИИ СО СТАТЬЕЙ 9 КОНВЕНЦИИ (</w:t>
      </w:r>
      <w:r w:rsidRPr="00F91023">
        <w:rPr>
          <w:u w:val="single"/>
        </w:rPr>
        <w:t>продолжение</w:t>
      </w:r>
      <w:r>
        <w:t>)</w:t>
      </w:r>
    </w:p>
    <w:p w:rsidR="001A29E8" w:rsidRDefault="001A29E8" w:rsidP="001A29E8">
      <w:pPr>
        <w:jc w:val="center"/>
      </w:pPr>
    </w:p>
    <w:p w:rsidR="001A29E8" w:rsidRDefault="001A29E8" w:rsidP="001A29E8">
      <w:pPr>
        <w:rPr>
          <w:u w:val="single"/>
        </w:rPr>
      </w:pPr>
      <w:r>
        <w:tab/>
      </w:r>
      <w:r>
        <w:rPr>
          <w:u w:val="single"/>
        </w:rPr>
        <w:t>Пятнадцатый-девятнадцатый периодические доклады Индии</w:t>
      </w:r>
    </w:p>
    <w:p w:rsidR="001A29E8" w:rsidRDefault="001A29E8" w:rsidP="001A29E8">
      <w:pPr>
        <w:rPr>
          <w:u w:val="single"/>
        </w:rPr>
      </w:pPr>
    </w:p>
    <w:p w:rsidR="001A29E8" w:rsidRDefault="001A29E8" w:rsidP="001A29E8">
      <w:r>
        <w:t>___________________________________________________________________________</w:t>
      </w:r>
    </w:p>
    <w:p w:rsidR="001A29E8" w:rsidRDefault="001A29E8" w:rsidP="001A29E8">
      <w:pPr>
        <w:spacing w:line="240" w:lineRule="auto"/>
      </w:pPr>
      <w:r>
        <w:tab/>
        <w:t>В настоящий отчет могут вноситься поправки.</w:t>
      </w:r>
    </w:p>
    <w:p w:rsidR="001A29E8" w:rsidRDefault="001A29E8" w:rsidP="001A29E8">
      <w:pPr>
        <w:spacing w:line="240" w:lineRule="auto"/>
      </w:pPr>
    </w:p>
    <w:p w:rsidR="001A29E8" w:rsidRDefault="001A29E8" w:rsidP="001A29E8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 w:rsidRPr="003C68EA">
        <w:rPr>
          <w:u w:val="single"/>
        </w:rPr>
        <w:t>в течение одной недели с момента выпуска настоящего документа</w:t>
      </w:r>
      <w:r>
        <w:t xml:space="preserve"> в </w:t>
      </w:r>
      <w:r w:rsidR="00F91023">
        <w:rPr>
          <w:lang w:val="en-US"/>
        </w:rPr>
        <w:t>C</w:t>
      </w:r>
      <w:r>
        <w:t>екцию редактирования официальных отчетов, ком</w:t>
      </w:r>
      <w:r w:rsidR="003C68EA">
        <w:t>ната</w:t>
      </w:r>
      <w:r>
        <w:t xml:space="preserve"> Е.4108, Дворец Наций, Женева.</w:t>
      </w:r>
    </w:p>
    <w:p w:rsidR="001A29E8" w:rsidRDefault="001A29E8" w:rsidP="001A29E8">
      <w:pPr>
        <w:spacing w:line="240" w:lineRule="auto"/>
      </w:pPr>
    </w:p>
    <w:p w:rsidR="001A29E8" w:rsidRDefault="001A29E8" w:rsidP="001A29E8">
      <w:pPr>
        <w:spacing w:line="240" w:lineRule="auto"/>
      </w:pPr>
      <w:r>
        <w:tab/>
        <w:t xml:space="preserve">Любые поправки к отчетам </w:t>
      </w:r>
      <w:r w:rsidR="003C68EA">
        <w:t xml:space="preserve">об </w:t>
      </w:r>
      <w:r>
        <w:t>открытых заседаниях Комитета на нынешней сессии будут сведены в единое исправление, которое будет издано вскоре после окончания сессии.</w:t>
      </w:r>
    </w:p>
    <w:p w:rsidR="001A29E8" w:rsidRDefault="001A29E8" w:rsidP="001A29E8"/>
    <w:p w:rsidR="001A29E8" w:rsidRPr="003C68EA" w:rsidRDefault="001A29E8" w:rsidP="001A29E8">
      <w:pPr>
        <w:jc w:val="center"/>
        <w:rPr>
          <w:i/>
        </w:rPr>
      </w:pPr>
      <w:r w:rsidRPr="003C68EA">
        <w:rPr>
          <w:i/>
        </w:rPr>
        <w:br w:type="page"/>
        <w:t xml:space="preserve">Заседание открывается </w:t>
      </w:r>
      <w:r w:rsidR="003C68EA">
        <w:rPr>
          <w:i/>
        </w:rPr>
        <w:t>в</w:t>
      </w:r>
      <w:r w:rsidRPr="003C68EA">
        <w:rPr>
          <w:i/>
        </w:rPr>
        <w:t xml:space="preserve"> 15 час. 05 мин.</w:t>
      </w:r>
    </w:p>
    <w:p w:rsidR="001A29E8" w:rsidRDefault="001A29E8" w:rsidP="001A29E8">
      <w:pPr>
        <w:jc w:val="center"/>
        <w:rPr>
          <w:u w:val="single"/>
        </w:rPr>
      </w:pPr>
    </w:p>
    <w:p w:rsidR="001A29E8" w:rsidRDefault="001A29E8" w:rsidP="001A29E8">
      <w:pPr>
        <w:rPr>
          <w:u w:val="single"/>
        </w:rPr>
      </w:pPr>
      <w:r>
        <w:t>РАССМОТРЕНИЕ ДОКЛАДОВ, ЗАМЕЧАНИЙ И ИНФОРМАЦИИ, ПРЕДСТАВЛЯЕМЫХ ГОСУДАРСТВАМИ-УЧАСТНИКАМИ В СООТВЕТСТВИИ СО СТАТЬЕЙ 9 КОНВЕНЦИИ (</w:t>
      </w:r>
      <w:r w:rsidR="003C68EA">
        <w:t xml:space="preserve">Пункт </w:t>
      </w:r>
      <w:r>
        <w:t>5 повестки дня) (</w:t>
      </w:r>
      <w:r w:rsidRPr="00F91023">
        <w:rPr>
          <w:u w:val="single"/>
        </w:rPr>
        <w:t>продолжение</w:t>
      </w:r>
      <w:r w:rsidRPr="00C502D3">
        <w:t>)</w:t>
      </w:r>
    </w:p>
    <w:p w:rsidR="001A29E8" w:rsidRDefault="001A29E8" w:rsidP="001A29E8">
      <w:pPr>
        <w:rPr>
          <w:u w:val="single"/>
        </w:rPr>
      </w:pPr>
    </w:p>
    <w:p w:rsidR="001A29E8" w:rsidRDefault="001A29E8" w:rsidP="001A29E8">
      <w:pPr>
        <w:rPr>
          <w:u w:val="single"/>
        </w:rPr>
      </w:pPr>
      <w:r>
        <w:tab/>
      </w:r>
      <w:r>
        <w:rPr>
          <w:u w:val="single"/>
        </w:rPr>
        <w:t>Пятнадцатый-девятнадцатый периодические доклады Индии (</w:t>
      </w:r>
      <w:r>
        <w:rPr>
          <w:u w:val="single"/>
          <w:lang w:val="en-US"/>
        </w:rPr>
        <w:t>CERD</w:t>
      </w:r>
      <w:r>
        <w:rPr>
          <w:u w:val="single"/>
        </w:rPr>
        <w:t>/</w:t>
      </w:r>
      <w:r>
        <w:rPr>
          <w:u w:val="single"/>
          <w:lang w:val="en-US"/>
        </w:rPr>
        <w:t>C</w:t>
      </w:r>
      <w:r>
        <w:rPr>
          <w:u w:val="single"/>
        </w:rPr>
        <w:t>/</w:t>
      </w:r>
      <w:r>
        <w:rPr>
          <w:u w:val="single"/>
          <w:lang w:val="en-US"/>
        </w:rPr>
        <w:t>IND</w:t>
      </w:r>
      <w:r>
        <w:rPr>
          <w:u w:val="single"/>
        </w:rPr>
        <w:t>/19</w:t>
      </w:r>
      <w:r w:rsidRPr="00C502D3">
        <w:t>)</w:t>
      </w:r>
    </w:p>
    <w:p w:rsidR="001A29E8" w:rsidRDefault="001A29E8" w:rsidP="001A29E8">
      <w:pPr>
        <w:rPr>
          <w:u w:val="single"/>
        </w:rPr>
      </w:pPr>
    </w:p>
    <w:p w:rsidR="001A29E8" w:rsidRDefault="001A29E8" w:rsidP="001A29E8">
      <w:r>
        <w:t>1.</w:t>
      </w:r>
      <w:r>
        <w:tab/>
      </w:r>
      <w:r>
        <w:rPr>
          <w:u w:val="single"/>
        </w:rPr>
        <w:t>По приглашению Председателя члены делегации Индии занимают места за столом Комитета</w:t>
      </w:r>
      <w:r>
        <w:t>.</w:t>
      </w:r>
    </w:p>
    <w:p w:rsidR="001A29E8" w:rsidRDefault="001A29E8" w:rsidP="001A29E8"/>
    <w:p w:rsidR="001A29E8" w:rsidRDefault="001A29E8" w:rsidP="001A29E8">
      <w:r>
        <w:t>2.</w:t>
      </w:r>
      <w:r>
        <w:tab/>
      </w:r>
      <w:r>
        <w:rPr>
          <w:u w:val="single"/>
        </w:rPr>
        <w:t>Г-н СИНГХ</w:t>
      </w:r>
      <w:r>
        <w:t xml:space="preserve"> (Индия) говорит, что Конституция Индии запрещает дис</w:t>
      </w:r>
      <w:r w:rsidR="003C68EA">
        <w:t>криминацию по любым признакам</w:t>
      </w:r>
      <w:r>
        <w:t>,</w:t>
      </w:r>
      <w:r w:rsidR="003C68EA">
        <w:t xml:space="preserve"> в том числе по признаку расы</w:t>
      </w:r>
      <w:r>
        <w:t xml:space="preserve">.  Было принято соответствующее законодательство для приведения в действие указанного положения, включая </w:t>
      </w:r>
      <w:r w:rsidR="003C68EA">
        <w:t>Уголовный кодекс, запрещающий</w:t>
      </w:r>
      <w:r>
        <w:t xml:space="preserve"> распространение идей, </w:t>
      </w:r>
      <w:r w:rsidR="003C68EA">
        <w:t>котор</w:t>
      </w:r>
      <w:r w:rsidR="00F91023">
        <w:t>ы</w:t>
      </w:r>
      <w:r w:rsidR="003C68EA">
        <w:t>е подрыва</w:t>
      </w:r>
      <w:r w:rsidR="00F91023">
        <w:t>ю</w:t>
      </w:r>
      <w:r w:rsidR="003C68EA">
        <w:t xml:space="preserve">т национальное согласие </w:t>
      </w:r>
      <w:r>
        <w:t>по любым</w:t>
      </w:r>
      <w:r w:rsidR="003C68EA">
        <w:t xml:space="preserve"> признакам</w:t>
      </w:r>
      <w:r>
        <w:t xml:space="preserve">.  Конституция стала основой для разработки программ </w:t>
      </w:r>
      <w:r w:rsidR="003C68EA">
        <w:t xml:space="preserve">позитивных действий в интересах социально уязвимых </w:t>
      </w:r>
      <w:r>
        <w:t xml:space="preserve">групп общества.  Создана административная </w:t>
      </w:r>
      <w:r w:rsidR="003C68EA">
        <w:t xml:space="preserve">и </w:t>
      </w:r>
      <w:r>
        <w:t xml:space="preserve">организационная структура для решения вопросов, связанных с различными формами дискриминации.  Независимая судебная система Индии, </w:t>
      </w:r>
      <w:r w:rsidR="003C68EA">
        <w:t xml:space="preserve">неизменно проявляющие </w:t>
      </w:r>
      <w:r>
        <w:t>бдительн</w:t>
      </w:r>
      <w:r w:rsidR="003C68EA">
        <w:t>ость</w:t>
      </w:r>
      <w:r>
        <w:t xml:space="preserve"> средства массовой информации и активное гражданское общество </w:t>
      </w:r>
      <w:r w:rsidR="003C68EA">
        <w:t xml:space="preserve">подкрепили </w:t>
      </w:r>
      <w:r>
        <w:t>усилия правительства, направленные на достижени</w:t>
      </w:r>
      <w:r w:rsidR="003C68EA">
        <w:t>е</w:t>
      </w:r>
      <w:r>
        <w:t xml:space="preserve"> равенства.</w:t>
      </w:r>
    </w:p>
    <w:p w:rsidR="001A29E8" w:rsidRDefault="001A29E8" w:rsidP="001A29E8"/>
    <w:p w:rsidR="001A29E8" w:rsidRDefault="001A29E8" w:rsidP="001A29E8">
      <w:r>
        <w:t>3.</w:t>
      </w:r>
      <w:r>
        <w:tab/>
        <w:t xml:space="preserve">Комитет осведомлен о позиции Индии </w:t>
      </w:r>
      <w:r w:rsidR="003C68EA">
        <w:t>по вопросу</w:t>
      </w:r>
      <w:r>
        <w:t xml:space="preserve"> существования каст:  правительство Индии считает, что дискриминация по мотивам кастовой принадлежности не входит в определение расовой дискриминации, содержаще</w:t>
      </w:r>
      <w:r w:rsidR="003C68EA">
        <w:t>е</w:t>
      </w:r>
      <w:r>
        <w:t>ся в пункте 1 статьи 1 Конвенции.  Делегация Индии по</w:t>
      </w:r>
      <w:r>
        <w:noBreakHyphen/>
        <w:t>прежнему придерживается этой позиции.  В</w:t>
      </w:r>
      <w:r w:rsidR="003C68EA">
        <w:t> </w:t>
      </w:r>
      <w:r>
        <w:t xml:space="preserve">Конституции Индии вопрос наличия каст </w:t>
      </w:r>
      <w:r w:rsidR="003C68EA">
        <w:t xml:space="preserve">находит непосредственное решение </w:t>
      </w:r>
      <w:r>
        <w:t xml:space="preserve">путем четкого гарантирования прав и защиты интересов, направленных на обеспечение интеграции ущемленных каст в общество.  Конституция проводит различия между кастой, расой и происхождением, рассматривая их как отдельные понятия.  И хотя правительство Индии готово </w:t>
      </w:r>
      <w:r w:rsidR="003C68EA">
        <w:t xml:space="preserve">прислушаться к мнению общественности страны </w:t>
      </w:r>
      <w:r>
        <w:t xml:space="preserve">или международного сообщества, </w:t>
      </w:r>
      <w:r w:rsidR="007F470C">
        <w:t xml:space="preserve">стремящихся </w:t>
      </w:r>
      <w:r>
        <w:t xml:space="preserve">оказать содействие </w:t>
      </w:r>
      <w:r w:rsidR="007F470C">
        <w:t>процессу</w:t>
      </w:r>
      <w:r>
        <w:t xml:space="preserve"> </w:t>
      </w:r>
      <w:r w:rsidR="007F470C">
        <w:t xml:space="preserve">интеграции находящихся в неблагоприятном положении </w:t>
      </w:r>
      <w:r>
        <w:t xml:space="preserve">каст, любая дискуссия по данному вопросу должна осуществляться в рамках, предусмотренных Конституцией.  </w:t>
      </w:r>
      <w:r w:rsidR="007F470C">
        <w:t xml:space="preserve">В этой связи </w:t>
      </w:r>
      <w:r>
        <w:t xml:space="preserve">правительство не склонно </w:t>
      </w:r>
      <w:r w:rsidR="007F470C">
        <w:t xml:space="preserve">считать данный вопрос входящим в сферу обязательств по представлению докладов </w:t>
      </w:r>
      <w:r>
        <w:t xml:space="preserve">в соответствии с Конвенцией.  Вместе с тем делегация </w:t>
      </w:r>
      <w:r w:rsidR="007F470C">
        <w:t xml:space="preserve">сообщит </w:t>
      </w:r>
      <w:r>
        <w:t>информацию, касающуюся каст, которая может представлять интерес для Комитета.</w:t>
      </w:r>
    </w:p>
    <w:p w:rsidR="001A29E8" w:rsidRDefault="001A29E8" w:rsidP="001A29E8"/>
    <w:p w:rsidR="001A29E8" w:rsidRDefault="001A29E8" w:rsidP="001A29E8">
      <w:r>
        <w:t>4.</w:t>
      </w:r>
      <w:r>
        <w:tab/>
        <w:t xml:space="preserve">В Индии отсутствует поддерживаемая государством </w:t>
      </w:r>
      <w:r w:rsidR="007F470C">
        <w:t xml:space="preserve">институционализированная </w:t>
      </w:r>
      <w:r>
        <w:t xml:space="preserve">дискриминация в отношении любого гражданина или группы граждан.  Правительство осознает, что еще многое предстоит сделать для </w:t>
      </w:r>
      <w:r w:rsidR="007F470C">
        <w:t xml:space="preserve">ликвидации </w:t>
      </w:r>
      <w:r>
        <w:t>дискриминации</w:t>
      </w:r>
      <w:r w:rsidR="007F470C">
        <w:t xml:space="preserve"> на практике</w:t>
      </w:r>
      <w:r>
        <w:t xml:space="preserve">, поскольку </w:t>
      </w:r>
      <w:r w:rsidR="007F470C">
        <w:t xml:space="preserve">принятие </w:t>
      </w:r>
      <w:r>
        <w:t>только законодательны</w:t>
      </w:r>
      <w:r w:rsidR="007F470C">
        <w:t>х</w:t>
      </w:r>
      <w:r>
        <w:t xml:space="preserve"> мер</w:t>
      </w:r>
      <w:r w:rsidR="007F470C">
        <w:t xml:space="preserve"> являе</w:t>
      </w:r>
      <w:r>
        <w:t xml:space="preserve">тся недостаточным.  </w:t>
      </w:r>
      <w:r w:rsidR="007F470C">
        <w:t xml:space="preserve">Предпринимаются </w:t>
      </w:r>
      <w:r>
        <w:t xml:space="preserve">усилия по обеспечению всеобщего образования и </w:t>
      </w:r>
      <w:r w:rsidR="007F470C">
        <w:t xml:space="preserve">улучшению </w:t>
      </w:r>
      <w:r>
        <w:t xml:space="preserve">экономического </w:t>
      </w:r>
      <w:r w:rsidR="007F470C">
        <w:t xml:space="preserve">положения </w:t>
      </w:r>
      <w:r>
        <w:t xml:space="preserve">особо нуждающихся лиц.  </w:t>
      </w:r>
      <w:r w:rsidR="007F470C">
        <w:t xml:space="preserve">Цель </w:t>
      </w:r>
      <w:r>
        <w:t xml:space="preserve">заключается в наделении ущемленных </w:t>
      </w:r>
      <w:r w:rsidR="007F470C">
        <w:t xml:space="preserve">групп </w:t>
      </w:r>
      <w:r>
        <w:t xml:space="preserve">общества правами, поскольку только посредством полного осуществления их потенциала можно укрепить экономическое и социальное развитие Индии.  С модернизацией и расширением экономики Индии появится больше ресурсов для </w:t>
      </w:r>
      <w:r w:rsidR="007F470C">
        <w:t xml:space="preserve">содействия информированию наиболее нуждающихся лиц </w:t>
      </w:r>
      <w:r>
        <w:t xml:space="preserve">и обеспечения </w:t>
      </w:r>
      <w:r w:rsidR="007F470C">
        <w:t xml:space="preserve">их </w:t>
      </w:r>
      <w:r>
        <w:t xml:space="preserve">работой и профессиональной подготовкой.  Индия является одной из стран, наиболее </w:t>
      </w:r>
      <w:r w:rsidR="007F470C">
        <w:t>пострадавших от терр</w:t>
      </w:r>
      <w:r>
        <w:t>оризм</w:t>
      </w:r>
      <w:r w:rsidR="007F470C">
        <w:t>а</w:t>
      </w:r>
      <w:r>
        <w:t>, в связи с чем особо подчеркивае</w:t>
      </w:r>
      <w:r w:rsidR="007F470C">
        <w:t>тся необходимость охранять жизнь</w:t>
      </w:r>
      <w:r>
        <w:t xml:space="preserve"> людей.  </w:t>
      </w:r>
    </w:p>
    <w:p w:rsidR="001A29E8" w:rsidRDefault="001A29E8" w:rsidP="001A29E8"/>
    <w:p w:rsidR="001A29E8" w:rsidRDefault="001A29E8" w:rsidP="001A29E8">
      <w:r>
        <w:t>5.</w:t>
      </w:r>
      <w:r>
        <w:tab/>
      </w:r>
      <w:r>
        <w:rPr>
          <w:u w:val="single"/>
        </w:rPr>
        <w:t>Г-н ВАХАНВАТИ</w:t>
      </w:r>
      <w:r>
        <w:t xml:space="preserve"> (Индия) говорит, что равенство статуса и возможности гарантировано </w:t>
      </w:r>
      <w:r w:rsidR="007F470C">
        <w:t>Конституцией</w:t>
      </w:r>
      <w:r>
        <w:t xml:space="preserve"> всем гражданам Индии.  Социальная справедливость</w:t>
      </w:r>
      <w:r w:rsidR="007F470C">
        <w:t>,</w:t>
      </w:r>
      <w:r>
        <w:t xml:space="preserve"> равенств</w:t>
      </w:r>
      <w:r w:rsidR="007F470C">
        <w:t>о</w:t>
      </w:r>
      <w:r>
        <w:t xml:space="preserve"> и достоинств</w:t>
      </w:r>
      <w:r w:rsidR="007F470C">
        <w:t>о</w:t>
      </w:r>
      <w:r>
        <w:t xml:space="preserve"> личности явля</w:t>
      </w:r>
      <w:r w:rsidR="007F470C">
        <w:t>ю</w:t>
      </w:r>
      <w:r>
        <w:t xml:space="preserve">тся основными </w:t>
      </w:r>
      <w:r w:rsidR="007F470C">
        <w:t xml:space="preserve">столпами </w:t>
      </w:r>
      <w:r>
        <w:t xml:space="preserve">социальной демократии, которая представляет собой </w:t>
      </w:r>
      <w:r w:rsidR="002E0931">
        <w:t xml:space="preserve">инструмент </w:t>
      </w:r>
      <w:r>
        <w:t>изменений, способных улучшить</w:t>
      </w:r>
      <w:r w:rsidR="002E0931">
        <w:t xml:space="preserve"> положение неимущих и привести к повышению благосостояния </w:t>
      </w:r>
      <w:r>
        <w:t>всего общества.  Конституция гарантирует все</w:t>
      </w:r>
      <w:r w:rsidR="002E0931">
        <w:t>м</w:t>
      </w:r>
      <w:r>
        <w:t xml:space="preserve"> лицам равенство перед законом и равную защиту закона.  Государству запрещено отказывать любому лицу в каких</w:t>
      </w:r>
      <w:r w:rsidR="002E0931">
        <w:t>-либо из указанных гарантий.  В </w:t>
      </w:r>
      <w:r>
        <w:t>индийской конституционной системе вышестоящие суды могут осуществлять полномочия судебно</w:t>
      </w:r>
      <w:r w:rsidR="002E0931">
        <w:t>го</w:t>
      </w:r>
      <w:r>
        <w:t xml:space="preserve"> надзор</w:t>
      </w:r>
      <w:r w:rsidR="002E0931">
        <w:t>а</w:t>
      </w:r>
      <w:r>
        <w:t xml:space="preserve"> за осуществлением любых основных прав, включая право на равенство.  Статьи 14-18 Конституции образ</w:t>
      </w:r>
      <w:r w:rsidR="002E0931">
        <w:t>уют</w:t>
      </w:r>
      <w:r>
        <w:t xml:space="preserve"> конституционный кодекс равенства, направленный на обеспечение равенства не только в случае неравного отношения к равным, но и в случае равного отношения к неравным.  В соответствии с указанными статьями запрещена дискриминация по </w:t>
      </w:r>
      <w:r w:rsidR="002E0931">
        <w:t xml:space="preserve">признакам </w:t>
      </w:r>
      <w:r>
        <w:t>религии, расовой и кастовой принадлежности, пола и места рождения</w:t>
      </w:r>
      <w:r w:rsidR="00F91023">
        <w:t>,</w:t>
      </w:r>
      <w:r>
        <w:t xml:space="preserve"> и гарантировано равенство возможностей для всех граждан в вопросах, касающихся занятости или найма </w:t>
      </w:r>
      <w:r w:rsidR="002E0931">
        <w:t>в любое</w:t>
      </w:r>
      <w:r>
        <w:t xml:space="preserve"> государственн</w:t>
      </w:r>
      <w:r w:rsidR="002E0931">
        <w:t>ое учреждение</w:t>
      </w:r>
      <w:r>
        <w:t>.  Позитивная дискриминация распространяется на группы граждан, ущемленные в социальной и образовательн</w:t>
      </w:r>
      <w:r w:rsidR="002E0931">
        <w:t>ой</w:t>
      </w:r>
      <w:r>
        <w:t xml:space="preserve"> сферах, или </w:t>
      </w:r>
      <w:r w:rsidR="002E0931">
        <w:t xml:space="preserve">на </w:t>
      </w:r>
      <w:r>
        <w:t>зарегистрированны</w:t>
      </w:r>
      <w:r w:rsidR="002E0931">
        <w:t>е</w:t>
      </w:r>
      <w:r>
        <w:t xml:space="preserve"> каст</w:t>
      </w:r>
      <w:r w:rsidR="002E0931">
        <w:t>ы</w:t>
      </w:r>
      <w:r>
        <w:t xml:space="preserve"> и зарегистрированны</w:t>
      </w:r>
      <w:r w:rsidR="002E0931">
        <w:t>е</w:t>
      </w:r>
      <w:r>
        <w:t xml:space="preserve"> племен</w:t>
      </w:r>
      <w:r w:rsidR="002E0931">
        <w:t>а</w:t>
      </w:r>
      <w:r>
        <w:t xml:space="preserve">.  Позитивная дискриминация и другие </w:t>
      </w:r>
      <w:r w:rsidR="00F91023">
        <w:t xml:space="preserve">позитивные </w:t>
      </w:r>
      <w:r>
        <w:t xml:space="preserve">меры в этой связи осуществлялись многими </w:t>
      </w:r>
      <w:r w:rsidR="00F91023">
        <w:t>штатами</w:t>
      </w:r>
      <w:r>
        <w:t xml:space="preserve"> и </w:t>
      </w:r>
      <w:r w:rsidR="00F91023">
        <w:t xml:space="preserve">союзным </w:t>
      </w:r>
      <w:r>
        <w:t xml:space="preserve">правительством.  Такие программы и </w:t>
      </w:r>
      <w:r w:rsidR="00F91023">
        <w:t>стратегии</w:t>
      </w:r>
      <w:r>
        <w:t xml:space="preserve"> не должны быть необоснованными или произвольными и не должны вредить другим жизненно важным общественным интересам или общему благу.</w:t>
      </w:r>
    </w:p>
    <w:p w:rsidR="001A29E8" w:rsidRDefault="001A29E8" w:rsidP="001A29E8"/>
    <w:p w:rsidR="001A29E8" w:rsidRDefault="001A29E8" w:rsidP="001A29E8">
      <w:r>
        <w:t>6.</w:t>
      </w:r>
      <w:r>
        <w:tab/>
        <w:t>Неприк</w:t>
      </w:r>
      <w:r w:rsidR="002E0931">
        <w:t>асаемость</w:t>
      </w:r>
      <w:r>
        <w:t xml:space="preserve"> была упразднена в соответствии с Конституцией, и любое ее проявление </w:t>
      </w:r>
      <w:r w:rsidR="002E0931">
        <w:t xml:space="preserve">на практике </w:t>
      </w:r>
      <w:r>
        <w:t>запрещено.  Индийские суды обладают полномочиями по рассмотрению вопросов дискриминации</w:t>
      </w:r>
      <w:r w:rsidR="002E0931">
        <w:t>,</w:t>
      </w:r>
      <w:r>
        <w:t xml:space="preserve"> и судебные органы последовательно пытались обеспечить социальную справедливость, </w:t>
      </w:r>
      <w:r w:rsidR="002E0931">
        <w:t xml:space="preserve">при </w:t>
      </w:r>
      <w:r>
        <w:t xml:space="preserve">которой </w:t>
      </w:r>
      <w:r w:rsidR="002E0931">
        <w:t>учитывало</w:t>
      </w:r>
      <w:r>
        <w:t xml:space="preserve">сь бы </w:t>
      </w:r>
      <w:r w:rsidR="002E0931">
        <w:t>стремление к </w:t>
      </w:r>
      <w:r>
        <w:t>равенств</w:t>
      </w:r>
      <w:r w:rsidR="002E0931">
        <w:t>у</w:t>
      </w:r>
      <w:r>
        <w:t xml:space="preserve"> статуса и возможностей, </w:t>
      </w:r>
      <w:r w:rsidR="002E0931">
        <w:t>провозглашенному в Конституции</w:t>
      </w:r>
      <w:r>
        <w:t xml:space="preserve">, и обеспечивалось </w:t>
      </w:r>
      <w:r w:rsidR="002E0931">
        <w:t xml:space="preserve">бы </w:t>
      </w:r>
      <w:r>
        <w:t>решение проблем</w:t>
      </w:r>
      <w:r w:rsidR="002E0931">
        <w:t xml:space="preserve"> неимущих</w:t>
      </w:r>
      <w:r>
        <w:t>, угнетенных и ущемленных.  Верховный суд постановил, что судебный надзор</w:t>
      </w:r>
      <w:r w:rsidR="00093B6E">
        <w:t>,</w:t>
      </w:r>
      <w:r>
        <w:t xml:space="preserve"> верховенств</w:t>
      </w:r>
      <w:r w:rsidR="002E0931">
        <w:t>о</w:t>
      </w:r>
      <w:r>
        <w:t xml:space="preserve"> права и равенств</w:t>
      </w:r>
      <w:r w:rsidR="002E0931">
        <w:t>о являю</w:t>
      </w:r>
      <w:r>
        <w:t xml:space="preserve">тся </w:t>
      </w:r>
      <w:r w:rsidR="002E0931">
        <w:t xml:space="preserve">основой </w:t>
      </w:r>
      <w:r>
        <w:t xml:space="preserve">Конституции </w:t>
      </w:r>
      <w:r w:rsidR="002E0931">
        <w:t xml:space="preserve">Индии </w:t>
      </w:r>
      <w:r>
        <w:t>и не могут быть изменены или аннулированы.</w:t>
      </w:r>
    </w:p>
    <w:p w:rsidR="001A29E8" w:rsidRDefault="001A29E8" w:rsidP="001A29E8"/>
    <w:p w:rsidR="001A29E8" w:rsidRDefault="001A29E8" w:rsidP="001A29E8">
      <w:r>
        <w:t>7.</w:t>
      </w:r>
      <w:r>
        <w:tab/>
        <w:t>Отвечая на вопрос 1 перечня вопросов, представленных Докладчиком по стране (документ без условного обозначения), он говорит, что правительство Индии не сомневается в том, что обычное значение термина "расовая дискриминация" не включает поняти</w:t>
      </w:r>
      <w:r w:rsidR="002E0931">
        <w:t>е</w:t>
      </w:r>
      <w:r>
        <w:t xml:space="preserve"> каст</w:t>
      </w:r>
      <w:r w:rsidR="002E0931">
        <w:t>ы</w:t>
      </w:r>
      <w:r>
        <w:t xml:space="preserve">.  Четко признано, что кастовая система </w:t>
      </w:r>
      <w:r w:rsidR="002E0931">
        <w:t xml:space="preserve">Индии </w:t>
      </w:r>
      <w:r>
        <w:t xml:space="preserve">не является расовой по своему происхождению.  Касты представляют собой уникальный институт и не были приняты во внимание теми, кто разрабатывал текст Конвенции.  Комитет впервые поднял вопрос о дискриминации по мотивам кастовой принадлежности </w:t>
      </w:r>
      <w:r w:rsidR="0081453F">
        <w:t xml:space="preserve">спустя 30 лет после его учреждения </w:t>
      </w:r>
      <w:r>
        <w:t xml:space="preserve">в рамках концепции дискриминации, основанной на происхождении.  Термин "происхождение" имеет определенное значение в Конституции </w:t>
      </w:r>
      <w:r w:rsidR="0081453F">
        <w:t xml:space="preserve">Индии </w:t>
      </w:r>
      <w:r>
        <w:t>и применяется в отношении дискриминации при найме</w:t>
      </w:r>
      <w:r w:rsidR="0081453F">
        <w:t xml:space="preserve"> на государственную службу</w:t>
      </w:r>
      <w:r>
        <w:t>.</w:t>
      </w:r>
    </w:p>
    <w:p w:rsidR="001A29E8" w:rsidRDefault="001A29E8" w:rsidP="001A29E8"/>
    <w:p w:rsidR="001A29E8" w:rsidRDefault="001A29E8" w:rsidP="001A29E8">
      <w:r>
        <w:t>8.</w:t>
      </w:r>
      <w:r>
        <w:tab/>
      </w:r>
      <w:r w:rsidR="0081453F">
        <w:t xml:space="preserve">Касаясь </w:t>
      </w:r>
      <w:r>
        <w:t>предложения Индии включить термин "происхождение" в перечень мотивов, по которым запрещена дискриминация</w:t>
      </w:r>
      <w:r w:rsidR="0081453F">
        <w:t>,</w:t>
      </w:r>
      <w:r>
        <w:t xml:space="preserve"> в</w:t>
      </w:r>
      <w:r w:rsidR="0081453F">
        <w:t xml:space="preserve"> ходе </w:t>
      </w:r>
      <w:r w:rsidRPr="0081453F">
        <w:rPr>
          <w:u w:val="single"/>
        </w:rPr>
        <w:t>подготовительной работы</w:t>
      </w:r>
      <w:r>
        <w:t xml:space="preserve"> </w:t>
      </w:r>
      <w:r w:rsidR="0081453F">
        <w:t xml:space="preserve">над </w:t>
      </w:r>
      <w:r>
        <w:t>текстом Конвенции, он</w:t>
      </w:r>
      <w:r w:rsidR="0081453F">
        <w:t xml:space="preserve"> указывает</w:t>
      </w:r>
      <w:r>
        <w:t xml:space="preserve">, что </w:t>
      </w:r>
      <w:r w:rsidR="0081453F">
        <w:t xml:space="preserve">оно </w:t>
      </w:r>
      <w:r>
        <w:t xml:space="preserve">не было направлено на то, чтобы включить в понятие "происхождение" кастовую принадлежность </w:t>
      </w:r>
      <w:r w:rsidR="0081453F">
        <w:t xml:space="preserve">как один из признаков </w:t>
      </w:r>
      <w:r>
        <w:t xml:space="preserve">расовой дискриминации.  </w:t>
      </w:r>
      <w:r w:rsidR="0081453F">
        <w:t xml:space="preserve">В то время правительство Индии </w:t>
      </w:r>
      <w:r>
        <w:t xml:space="preserve">было </w:t>
      </w:r>
      <w:r w:rsidR="0081453F">
        <w:t xml:space="preserve">озабочено </w:t>
      </w:r>
      <w:r>
        <w:t>применение</w:t>
      </w:r>
      <w:r w:rsidR="0081453F">
        <w:t>м</w:t>
      </w:r>
      <w:r>
        <w:t xml:space="preserve"> термина "национальное происхождение";  </w:t>
      </w:r>
      <w:r w:rsidR="0081453F">
        <w:t xml:space="preserve">сделанные тогда по данному вопросу </w:t>
      </w:r>
      <w:r>
        <w:t xml:space="preserve">замечания и выступления не должны </w:t>
      </w:r>
      <w:r w:rsidR="0081453F">
        <w:t>исключаться из контекста</w:t>
      </w:r>
      <w:r>
        <w:t xml:space="preserve">.  Предложение правительства </w:t>
      </w:r>
      <w:r w:rsidR="0081453F">
        <w:t xml:space="preserve">о </w:t>
      </w:r>
      <w:r>
        <w:t>включ</w:t>
      </w:r>
      <w:r w:rsidR="0081453F">
        <w:t>ении</w:t>
      </w:r>
      <w:r>
        <w:t xml:space="preserve"> поняти</w:t>
      </w:r>
      <w:r w:rsidR="0081453F">
        <w:t xml:space="preserve">я </w:t>
      </w:r>
      <w:r>
        <w:t>"происхождение" было основано на озабоченности</w:t>
      </w:r>
      <w:r w:rsidR="0081453F">
        <w:t xml:space="preserve">, касающейся </w:t>
      </w:r>
      <w:r>
        <w:t xml:space="preserve">дискриминационного отношения к гражданам Индии на их собственной земле </w:t>
      </w:r>
      <w:r w:rsidR="0081453F">
        <w:t xml:space="preserve">в период </w:t>
      </w:r>
      <w:r>
        <w:t>колониального правления и к лицам индийского происхождения в государствах, где</w:t>
      </w:r>
      <w:r w:rsidR="0081453F">
        <w:t xml:space="preserve"> имелись их многочисленные общины</w:t>
      </w:r>
      <w:r>
        <w:t xml:space="preserve">.  </w:t>
      </w:r>
    </w:p>
    <w:p w:rsidR="001A29E8" w:rsidRDefault="001A29E8" w:rsidP="001A29E8"/>
    <w:p w:rsidR="00941F8B" w:rsidRDefault="001A29E8" w:rsidP="004444B0">
      <w:r>
        <w:t>9.</w:t>
      </w:r>
      <w:r>
        <w:tab/>
        <w:t>Некоторые конституционные положения содержат особую ссылку на зарегистрированные касты и зарегистрированные племена.  Лишение прав по мотивам кастовой принадлежности запрещено</w:t>
      </w:r>
      <w:r w:rsidR="0081453F">
        <w:t>,</w:t>
      </w:r>
      <w:r>
        <w:t xml:space="preserve"> и в законодательных органах </w:t>
      </w:r>
      <w:r w:rsidR="0081453F">
        <w:t xml:space="preserve">Союза </w:t>
      </w:r>
      <w:r>
        <w:t xml:space="preserve">и </w:t>
      </w:r>
      <w:r w:rsidR="0081453F">
        <w:t xml:space="preserve">штатов </w:t>
      </w:r>
      <w:r>
        <w:t>предусмотрены места для представителей зарег</w:t>
      </w:r>
      <w:r w:rsidR="0081453F">
        <w:t>истрированных каст и племен.  В </w:t>
      </w:r>
      <w:r>
        <w:t xml:space="preserve">соответствии с Конституцией </w:t>
      </w:r>
      <w:r w:rsidR="0081453F">
        <w:t xml:space="preserve">надлежит обеспечивать </w:t>
      </w:r>
      <w:r>
        <w:t>представител</w:t>
      </w:r>
      <w:r w:rsidR="0081453F">
        <w:t>ьство</w:t>
      </w:r>
      <w:r>
        <w:t xml:space="preserve"> зарегистрированных каст и племен при найме на службу и </w:t>
      </w:r>
      <w:r w:rsidR="0081453F">
        <w:t xml:space="preserve">назначении </w:t>
      </w:r>
      <w:r w:rsidR="005C416A">
        <w:t xml:space="preserve">на </w:t>
      </w:r>
      <w:r>
        <w:t>должност</w:t>
      </w:r>
      <w:r w:rsidR="0081453F">
        <w:t>ь</w:t>
      </w:r>
      <w:r>
        <w:t xml:space="preserve"> </w:t>
      </w:r>
      <w:r w:rsidR="005C416A">
        <w:t xml:space="preserve">в различные органы Союза </w:t>
      </w:r>
      <w:r>
        <w:t>или</w:t>
      </w:r>
      <w:r w:rsidR="005C416A">
        <w:t xml:space="preserve"> штатов</w:t>
      </w:r>
      <w:r>
        <w:t xml:space="preserve">.  В соответствии с Конституцией были созданы Национальная комиссия по делам зарегистрированных каст и Национальная комиссия по делам зарегистрированных племен.  </w:t>
      </w:r>
      <w:r w:rsidR="00941F8B">
        <w:t xml:space="preserve">Конституцией предусмотрена особая ответственность Индийского Союза за благосостояние зарегистрированных территорий и племен.  Правительство Индии не намерено изменять свою позицию, согласно которой касты не должны обсуждаться в рамках вопроса расовой дискриминации.  </w:t>
      </w:r>
    </w:p>
    <w:p w:rsidR="00941F8B" w:rsidRDefault="00941F8B" w:rsidP="004444B0"/>
    <w:p w:rsidR="00941F8B" w:rsidRDefault="00941F8B" w:rsidP="004444B0">
      <w:r>
        <w:t>10.</w:t>
      </w:r>
      <w:r>
        <w:tab/>
      </w:r>
      <w:r>
        <w:rPr>
          <w:u w:val="single"/>
        </w:rPr>
        <w:t>Г-н ГУПТА</w:t>
      </w:r>
      <w:r>
        <w:t xml:space="preserve"> (Индия) называет социологические причины, по которым каста и раса не могут рассматриваться в качестве тождественных понятий, одна из которых заключается в том, что указанные термины имеют различное происхождение.  Дискриминация по признаку кастовой принадлежности во всех отношениях отличается от расовой дискриминации.  Как каста, так и раса являются социологическими, а не научными понятиями.  Это объясняется тем, что, во</w:t>
      </w:r>
      <w:r>
        <w:noBreakHyphen/>
        <w:t>первых, между представителями различных каст существует фенотипическое сходство, в то время как между представителями различных рас такое сходство отсутствует или, по крайней мере, такова презумпция.  Сложно провести различия между представителями высших и низших каст.</w:t>
      </w:r>
    </w:p>
    <w:p w:rsidR="00941F8B" w:rsidRDefault="00941F8B" w:rsidP="004444B0"/>
    <w:p w:rsidR="00941F8B" w:rsidRDefault="00941F8B" w:rsidP="004444B0">
      <w:r>
        <w:t>11.</w:t>
      </w:r>
      <w:r>
        <w:tab/>
        <w:t xml:space="preserve">Считается, что представители каст отличаются друг от друга каким-то мистическим признакам и это различие нельзя увидеть или ощутить физически, и поэтому представители различных каст не вступают в контакт друг с другом, чтобы избежать смешения сущностей и нарушения своей чистоты.  Этот принцип соблюдается всеми кастами.  Вместе с тем принцип, согласно которому брахманы пользуются непререкаемым авторитетом и неоспоримо занимают высшее положение в кастовой иерархии, не соответствует действительности.  На самом деле, как показывает опыт, отличия между кастой и расой увеличиваются.  Например, утверждение о том, что одна каста эксплуатирует все другие касты, неверно;  все касты, высшие либо низшие, придерживаются невысокого мнения о других.  Ни одна каста не признает, что она основана на сущностных признаках низшего порядка.  Было бы неверно предполагать, что одна идеология доминирует над всеми и все члены касты молча с ней соглашаются или что представители низших каст участвуют в собственном порабощении.  Представители каст считают, что, если в определенный период они оказываются в низшей касте, это обусловлено некими превратностями судьбы, обманом, войнами или волей непостоянных индийских богов.  </w:t>
      </w:r>
    </w:p>
    <w:p w:rsidR="00941F8B" w:rsidRDefault="00941F8B" w:rsidP="004444B0"/>
    <w:p w:rsidR="00941F8B" w:rsidRDefault="00941F8B" w:rsidP="004444B0">
      <w:r>
        <w:t>12.</w:t>
      </w:r>
      <w:r>
        <w:tab/>
        <w:t xml:space="preserve">Различие между кастами не может быть проведено с точки зрения сословий:  они представляют собой локальные группы, признаваемые в радиусе 200 миль, в значительной степени раздробленные и одержимые мельчайшими различиями.  Разделение общества на четыре варны (сословия):  брахманы, воины, родовые соплеменники и слуги общины, является мифом и не соответствует действительности.  В реальности существуют небольшие кастовые группы, определяющие принадлежащих к ним лиц и устанавливающие для них правила поведения и взаимодействия с другими людьми.  </w:t>
      </w:r>
    </w:p>
    <w:p w:rsidR="00941F8B" w:rsidRDefault="00941F8B" w:rsidP="004444B0"/>
    <w:p w:rsidR="00941F8B" w:rsidRDefault="00941F8B" w:rsidP="004444B0">
      <w:r>
        <w:t>13.</w:t>
      </w:r>
      <w:r>
        <w:tab/>
        <w:t>Каста не может рассматриваться в плане происхождения, которое выражается очевидными генеалогическими характеристиками.  В рамках одной касты состоят лица различного происхождения, которые не могут вступать в брак друг с другом:  они должны выходить за пределы собственного рода.  Чем более богатой и влиятельной является каста, тем более чаще ее члены выбирают супругов не из своего круга.</w:t>
      </w:r>
    </w:p>
    <w:p w:rsidR="00941F8B" w:rsidRDefault="00941F8B" w:rsidP="004444B0"/>
    <w:p w:rsidR="00941F8B" w:rsidRDefault="00941F8B" w:rsidP="004444B0">
      <w:r>
        <w:t>14.</w:t>
      </w:r>
      <w:r>
        <w:tab/>
        <w:t xml:space="preserve">Индия смогла законодательно запретить кастовую систему до того, как это сделали многие другие независимые суверенные государства.  Теперь осталось только сделать кастовую систему частью истории.  Стратегия позитивных действий в Соединенных Штатах Америки, например, отличается от политики по борьбе с кастовой дискриминацией, поскольку не включает понятие квот, в то время как в Индии это учтено.  В действительности система резервирования мест, существующая в Индии, в соответствии с которой определенное количество мест в парламенте, в государственных департаментах и других учреждениях зарезервировано для уязвимых в социальном и образовательном отношении социальных групп граждан и для недостаточно представленных зарегистрированных каст и племен, имеет целью необеспечение представительства различных рас, национальностей или общин в государственных структурах, а для искоренения кастовой системы.  Зарегистрированные касты, также известные, как далиты, и зарегистрированные племена, известные, как адивасы, считались "изгоями" и подвергались дискриминации.  </w:t>
      </w:r>
    </w:p>
    <w:p w:rsidR="00941F8B" w:rsidRDefault="00941F8B" w:rsidP="004444B0"/>
    <w:p w:rsidR="00941F8B" w:rsidRDefault="00941F8B" w:rsidP="004444B0">
      <w:r>
        <w:t>15.</w:t>
      </w:r>
      <w:r>
        <w:tab/>
        <w:t>Хотя Индия все еще вынуждена бороться с кастовыми предрассудками граждан, в ходе осуществления государственной политики удалось достичь некоторых впечатляющих результатов.  Например, нищета, анемия или недоедание больше не являются проблемами, затрагивающими представителей зарегистрированных каст, традиционно являющихся самыми бедными представителями индийского общества, в большей степени, чем представителей других групп населения.  Система резервирования увеличила количество членов зарегистрированных каст в индийских административных службах класса А от менее 1% во времена обретения Индией независимости до 12,2% в 2002 году (в сравнении с 15% для всего населения).  Показатели уровня их грамотности возросли на 74% в сравнении с 66% в отношении остального населения.</w:t>
      </w:r>
    </w:p>
    <w:p w:rsidR="00941F8B" w:rsidRDefault="00941F8B" w:rsidP="004444B0"/>
    <w:p w:rsidR="00941F8B" w:rsidRDefault="00941F8B" w:rsidP="004444B0">
      <w:r>
        <w:t>16.</w:t>
      </w:r>
      <w:r>
        <w:tab/>
      </w:r>
      <w:r>
        <w:rPr>
          <w:u w:val="single"/>
        </w:rPr>
        <w:t>Г-н СИСИЛИАНОС</w:t>
      </w:r>
      <w:r>
        <w:t>, Докладчик по стране, говорит, что Комитет осведомлен о том факте, что лица, считающиеся принадлежащими к различным кастам в Индии или в любой другой стране, не составляют группы, которые могут отличаться от остального населения на основании расовых характеристик.  Вместе с тем, по его мнению, положение племен и каст входит в область применения Конвенции.  Сфера действия Конвенции, на самом деле, лучше представлена названием Всемирной конференции в Дурбане:  "Расизм, расовая дискриминация, ксенофобия и связанная с ними нетерпимость".</w:t>
      </w:r>
    </w:p>
    <w:p w:rsidR="00941F8B" w:rsidRDefault="00941F8B" w:rsidP="004444B0"/>
    <w:p w:rsidR="00941F8B" w:rsidRDefault="00941F8B" w:rsidP="004444B0">
      <w:r>
        <w:t>17.</w:t>
      </w:r>
      <w:r>
        <w:tab/>
        <w:t>В своей общей рекомендации ХХIХ Комитет отметил, что понятие "происхождение" в пункте 1 статьи 1 Конвенции не относится только к "расе" и имеет смысл и применение, дополняющие другие запрещенные основания дискриминации и что дискриминация по признаку "происхождения", включает дискриминацию в отношении членов общин, основанную на таких формах социальной стратификации, как касты и аналогичные системы передающегося по наследству статуса, которые сводят на нет или ослабляют равное осуществление прав человека.</w:t>
      </w:r>
    </w:p>
    <w:p w:rsidR="00941F8B" w:rsidRDefault="00941F8B" w:rsidP="004444B0"/>
    <w:p w:rsidR="00941F8B" w:rsidRDefault="00941F8B" w:rsidP="004444B0">
      <w:r>
        <w:t>18.</w:t>
      </w:r>
      <w:r>
        <w:tab/>
        <w:t>Хотя Комитет и осведомлен о том факте, что Конституция и законодательство Индии запретили кастовую систему и связанную с этим дискриминацию и что правительство приняло важные меры в плане позитивных действий, на практике такая дискриминация по признаку происхождения все еще существует.  Сохранение нижеперечисленных видов практики в отношении далитов осуждалось Национальной комиссией по правам человека и отмечалось различными НПО, договорными органами Организации Объединенных Наций и другими международными институтами:  внесудебные наказания межкастовых браков, такие как линчевание или изнасилование супружеских пар или их родственников;  ручная ассенизация, влекущая крайне негативные последствия для здоровья далитов (анемия, диарея, кожные и респираторные заболевания, трахома);  различные формы двойной дискриминации в отношении далитских женщин, включая принудительное занятие проституцией или так называемую "девадасис" (священная проституция);  практику "неприкасаемости", ведущую к фактической сегрегации с точки зрения доступа к воде, жилищу, образованию, гражданской службе или собственности;  перемещение без предоставления компенсации;  фактическая дискриминация в отношении осуществления политических прав, несмотря на политику резервирования, установленную законом;  насилие со стороны полиции или отказ защищать далитов от актов грабежа, сексуального насилия, изнасилования или другого бесчеловечного обращения.  Комитет хотел бы получить более подробную информацию о мерах, принятых в целях осуществления рекомендаций национальной полицейской комиссии и руководящих принципов Верховного суда с уделением особого внимания защите далитов от пыток.</w:t>
      </w:r>
    </w:p>
    <w:p w:rsidR="00941F8B" w:rsidRDefault="00941F8B" w:rsidP="004444B0"/>
    <w:p w:rsidR="00941F8B" w:rsidRDefault="00941F8B" w:rsidP="004444B0">
      <w:r>
        <w:t>19.</w:t>
      </w:r>
      <w:r>
        <w:tab/>
        <w:t>Согласно информации, полученной из различных источников, в Индии, как представляется, существует четкая тенденция к безнаказанности сотрудников полиции или других государственных должностных лиц за акты предполагаемого насилия в отношении далитов, а далитские общины продолжают испытывать трудности с получением доступа к правосудию и осуществлением права на средства правовой защиты.  Общины далитов также подвергались дискриминации во время чрезвычайных ситуаций и на этапах оказания чрезвычайной помощи и восстановления после опустошительных цунами, как отмечено в докладе под названием "Усугубляя ситуацию:  как "кастовая слепота" в период восстановления в Индии после цунами обостряет уязвимость и отчуждение".</w:t>
      </w:r>
    </w:p>
    <w:p w:rsidR="00941F8B" w:rsidRDefault="00941F8B" w:rsidP="004444B0"/>
    <w:p w:rsidR="00941F8B" w:rsidRDefault="00941F8B">
      <w:r>
        <w:t>20.</w:t>
      </w:r>
      <w:r>
        <w:tab/>
        <w:t>Намерено ли государство-участник в целях уменьшения несоответствия между положениями Конституции, запрещающими кастовую дискриминацию, и их осуществлением на практике принять меры в соответствии с рекомендациями, содержащимися в докладе Национальной комиссии по правам человека от 2004 года о грубых нарушениях, совершаемых в отношении зарегистрированных каст?</w:t>
      </w:r>
    </w:p>
    <w:p w:rsidR="00941F8B" w:rsidRDefault="00941F8B"/>
    <w:p w:rsidR="00941F8B" w:rsidRDefault="00941F8B">
      <w:r>
        <w:t>21.</w:t>
      </w:r>
      <w:r>
        <w:tab/>
        <w:t>27 декабря 2006 года на международной конференции меньшинств далитов в Нью</w:t>
      </w:r>
      <w:r>
        <w:noBreakHyphen/>
        <w:t>Дели премьер-министр Индии сделал историческое заявление:  "Далиты подвергаются уникальной дискриминации в нашем обществе, которая фундаментально отличается от проблем меньшинств в целом.  Единственное явление, которое можно приравнять к практике неприкасаемости, это режим апартеида в Южной Африке.  Неприкасаемость является не просто социальной дискриминацией, но представляет собой позор для всего человечества".  Учитывая это выступление высокопоставленного должностного лица Индии, позиция делегации Индии представляется просто несостоятельной.</w:t>
      </w:r>
    </w:p>
    <w:p w:rsidR="00941F8B" w:rsidRDefault="00941F8B"/>
    <w:p w:rsidR="00941F8B" w:rsidRDefault="00941F8B">
      <w:r>
        <w:t>22.</w:t>
      </w:r>
      <w:r>
        <w:tab/>
        <w:t xml:space="preserve">Что касается 80 млн. коренных и племенных народов, особенно адивасов, как представляется, не существует четкого критерия для определения зарегистрированных племен, что приводит к исключению многих групп из числа бенефициаров различных программ или специально предусмотренных для них мер.  Кроме того, согласно полученной Комитетом информации, коренные или племенные народы не имеют равного доступа к трибуналам и другим органам, осуществляющим правосудие, в силу ряда причин, включающих:  дискриминационное применение Уголовно-процессуального кодекса;  отнесение определенных племен к категории "прирожденных преступников" в соответствии с Законом о рецидивистах от 1952 года;  отсутствие независимости судебной власти в некоторых штатах, населенных племенами, таких как Арунахал Прадеш и Мизорам;  безнаказанность, предоставляемая службам безопасности в соответствии с различными законами.  </w:t>
      </w:r>
    </w:p>
    <w:p w:rsidR="00941F8B" w:rsidRDefault="00941F8B"/>
    <w:p w:rsidR="00941F8B" w:rsidRDefault="00941F8B">
      <w:r>
        <w:t>23.</w:t>
      </w:r>
      <w:r>
        <w:tab/>
        <w:t>Комитет особенно обеспокоен в связи с безнаказанностью сотрудников сил безопасности, предоставляемой им Законом о вооруженных силах (особые полномочия) от 1958 года, который применяется в ситуациях внутренних конфликтов на территории, населенной и коренными народами и народами, ведущими племенной образ жизни.  1 октября 2006 года Комитет получил обращение с просьбой о принятии решения в соответствии с процедурой раннего предупреждения и незамедлительных действий, осуждающего систематическую дискриминацию и другие нарушения прав человека, совершаемые в отношении коренных народов в связи с законом 1958 года, и неизбежное строительство 168 дамб на территориях, населяемых коренными народами на северо-востоке страны.  В данном обращении отмечалось сохранение широко распространенной и систематической практики нарушений различных положений Конвенции и призыв к незамедлительным действиям в ответ на эскалацию вражды и насилия в отношении коренных народов.  Он предлагает делегации прокомментировать указанные утверждения с целью оказания содействия Комитету в принятии решения по данному вопросу.</w:t>
      </w:r>
    </w:p>
    <w:p w:rsidR="00941F8B" w:rsidRDefault="00941F8B"/>
    <w:p w:rsidR="00941F8B" w:rsidRDefault="00941F8B">
      <w:r>
        <w:t>24.</w:t>
      </w:r>
      <w:r>
        <w:tab/>
        <w:t>Комитет обеспокоен в связи с поступающими сообщениями о том, что религия сарна, исповедуемая адивасами, не признана официально и что определенные индуистские фундаменталистские группы открыто обращали коренные и племенные народы в свою веру.  Также вызывает озабоченность сообщение о том, что около 23 000 детей каждый год погибают от голода в населенных племенами районах Махараштры.</w:t>
      </w:r>
    </w:p>
    <w:p w:rsidR="00941F8B" w:rsidRDefault="00941F8B"/>
    <w:p w:rsidR="00941F8B" w:rsidRDefault="00941F8B">
      <w:r>
        <w:t>25.</w:t>
      </w:r>
      <w:r>
        <w:tab/>
        <w:t xml:space="preserve">Хотя создание Национальной комиссии по вопросам зарегистрированных племен заслуживает положительной оценки, сообщается, что в ней отмечается серьезная нехватка персонала.  Он был бы признателен за предоставление дополнительной информации относительно ее независимости и распределения средств.  </w:t>
      </w:r>
    </w:p>
    <w:p w:rsidR="00941F8B" w:rsidRDefault="00941F8B"/>
    <w:p w:rsidR="00941F8B" w:rsidRDefault="00941F8B">
      <w:r>
        <w:t>26.</w:t>
      </w:r>
      <w:r>
        <w:tab/>
        <w:t>Великодушие государства-участника, проявляющееся в размещении на своей территории большого числа беженцев, достойно похвалы.  Вместе с тем делегация должна пояснить, почему Индия не присоединилась к Конвенции 1951 года о статусе беженцев и не приняла соответствующего национального законодательства.  Закон от 1946 года об иностранцах, регламентирующий обращение с беженцами, содержит строгие требования и не проводит различия между беженцами и другими иностранцами.  В этой связи он был бы признателен за предоставление информации о ситуации с беженцами из Мьянмы, которые, как сообщается, не получают от правительства никакой помощи.</w:t>
      </w:r>
    </w:p>
    <w:p w:rsidR="00941F8B" w:rsidRDefault="00941F8B"/>
    <w:p w:rsidR="00941F8B" w:rsidRDefault="00941F8B">
      <w:r>
        <w:t>27.</w:t>
      </w:r>
      <w:r>
        <w:tab/>
      </w:r>
      <w:r>
        <w:rPr>
          <w:u w:val="single"/>
        </w:rPr>
        <w:t>Г-жа ДАХ</w:t>
      </w:r>
      <w:r>
        <w:t xml:space="preserve"> говорит, что Индия - это страна контрастов, даже противоречий, и служит ориентиром для многих развивающихся государств.  Государства с аналогичной системой социальной стратификации могут быть разочарованы, узнав, что Индия считает, что дискриминация по мотивам кастовой принадлежности не входит в сферу применения Конвенции.  Вместе с тем содержащееся в докладе признание того факта, что кастовая система является источником дискриминации, может служить основанием для дискуссии.  </w:t>
      </w:r>
    </w:p>
    <w:p w:rsidR="00941F8B" w:rsidRDefault="00941F8B"/>
    <w:p w:rsidR="00941F8B" w:rsidRDefault="00941F8B">
      <w:r>
        <w:t>28.</w:t>
      </w:r>
      <w:r>
        <w:tab/>
        <w:t xml:space="preserve">Упомянутые в докладе программы и стратегии по сокращению разрыва между представителями зарегистрированных племен и зарегистрированных каст и другими гражданами, заслуживают одобрения.  Вместе с тем, учитывая, что 166,6 млн. лиц принадлежат к зарегистрированным кастам и 84,3 млн. принадлежат к зарегистрированным племенам, она не уверена, что выделяемые средства являются достаточными для обеспечения эффективности указанных мер.  Она спрашивает, может ли лицо покинуть определенную касту в течение его или ее жизни и, если да, каким образом.  </w:t>
      </w:r>
    </w:p>
    <w:p w:rsidR="00941F8B" w:rsidRDefault="00941F8B"/>
    <w:p w:rsidR="00941F8B" w:rsidRDefault="00941F8B">
      <w:r>
        <w:t>29.</w:t>
      </w:r>
      <w:r>
        <w:tab/>
        <w:t xml:space="preserve">Положительно оценивая учреждение в государстве-участнике механизма мирового урегулирования незначительных споров, она спрашивает, возможно ли сделать эту систему универсальной или создать в качестве альтернативы дополнительные системы традиционного правосудия с целью упрощения рассмотрения дел и обеспечения доступности правосудия.  </w:t>
      </w:r>
    </w:p>
    <w:p w:rsidR="00941F8B" w:rsidRDefault="00941F8B"/>
    <w:p w:rsidR="00941F8B" w:rsidRDefault="00941F8B">
      <w:r>
        <w:t>30.</w:t>
      </w:r>
      <w:r>
        <w:tab/>
        <w:t xml:space="preserve">Немного удивляет тот факт, что ни одна из 70 000 жалоб, рассмотренных Национальной комиссией по правам человека с момента ее учреждения в 1993 году, не затрагивала вопросы расовой дискриминации, и она просит делегацию пояснить данный факт.  </w:t>
      </w:r>
    </w:p>
    <w:p w:rsidR="00941F8B" w:rsidRDefault="00941F8B"/>
    <w:p w:rsidR="00941F8B" w:rsidRDefault="00941F8B">
      <w:r>
        <w:t>31.</w:t>
      </w:r>
      <w:r>
        <w:tab/>
      </w:r>
      <w:r>
        <w:rPr>
          <w:u w:val="single"/>
        </w:rPr>
        <w:t>Г-н КАЛИ ЦАЙ</w:t>
      </w:r>
      <w:r>
        <w:t xml:space="preserve"> просит представить дополнительную информацию о положении далитов, особенно в отношении их прав на землю.  Он выражает обеспокоенность в связи с сообщениями о самосегрегации далитских семей с целью избежания дискриминации в вопросах предоставления убежища для пострадавших в результате цунами.  Также вызывает озабоченность сообщение о том, что родители из доминирующих каст не позволяли своим детям есть в школе блюда, приготовленной поварами далитами, и даже настаивали на их увольнении.  Указанные примеры говорят о том, что дискриминация, которой подвергаются далиты, глубоко укоренилась в обществе.</w:t>
      </w:r>
    </w:p>
    <w:p w:rsidR="00941F8B" w:rsidRDefault="00941F8B"/>
    <w:p w:rsidR="00941F8B" w:rsidRDefault="00941F8B">
      <w:r>
        <w:t>32.</w:t>
      </w:r>
      <w:r>
        <w:tab/>
        <w:t>Он спрашивает, какие меры были приняты государством-участником для выполнения предыдущих рекомендаций Комитета пересмотреть решение о расширении чрезвычайных полномочий сотрудников вооруженных сил и отменить Закон о вооруженных силах (особые полномочия).</w:t>
      </w:r>
    </w:p>
    <w:p w:rsidR="00941F8B" w:rsidRDefault="00941F8B"/>
    <w:p w:rsidR="00941F8B" w:rsidRDefault="00941F8B">
      <w:r>
        <w:t>33.</w:t>
      </w:r>
      <w:r>
        <w:tab/>
      </w:r>
      <w:r>
        <w:rPr>
          <w:u w:val="single"/>
        </w:rPr>
        <w:t>Г-н ЮТСИС</w:t>
      </w:r>
      <w:r>
        <w:t xml:space="preserve"> признает, что раса - это противоречивое и неоднозначное идеологическое понятие, обозначающее различия между людьми, и оно не может применяться к касте.  Тем не менее он поддерживает точку зрения, согласно которой Комитет компетентен рассматривать кастовые вопросы как проявление дискриминации, основанной на происхождении, по смыслу статьи 1 Конвенции.  В результате исследования, проведенного основателем движения "АТД Четвертый мир", был сделан вывод о том, что социальная изоляция, затрагивающая определенные семьи или группы, берет свое начало в средневековье и имеет непосредственное отношение к происхождению.  То же самое можно сказать о системе социальной стратификации, и он призывает государство-участник придерживаться более гибкого подхода при рассмотрении проявлений дискриминации по смыслу Конвенции.</w:t>
      </w:r>
    </w:p>
    <w:p w:rsidR="00941F8B" w:rsidRDefault="00941F8B"/>
    <w:p w:rsidR="00941F8B" w:rsidRDefault="00941F8B" w:rsidP="004444B0">
      <w:r>
        <w:t>34.</w:t>
      </w:r>
      <w:r>
        <w:tab/>
        <w:t xml:space="preserve">В отсутствие соответствующих дезагрегированных данных сложно определить достоверность предоставленной правительством информации, которая иногда существенно расходится с сообщениями НПО.  В своем следующем периодическом докладе государству-участнику следует предоставить информацию в разбивке по социальным секторам относительно доли ВВП, предназначенной для исправления социального неравенства, в частности при распределении земли, предоставлении услуг здравоохранения и образования.  Важно помнить, что существенный экономический рост, переживаемый государством-участником, не тождественен развитию.  </w:t>
      </w:r>
    </w:p>
    <w:p w:rsidR="00941F8B" w:rsidRDefault="00941F8B" w:rsidP="004444B0"/>
    <w:p w:rsidR="00941F8B" w:rsidRDefault="00941F8B" w:rsidP="004444B0">
      <w:r>
        <w:t>35.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ТОРНБЕРРИ</w:t>
      </w:r>
      <w:r>
        <w:t xml:space="preserve"> отмечает, что независимо от позиции государства-участника, заявляющего о непримени-мости Конвенции к кастовой дискриминации компетенция Комитета в отношении вопросов, связанных с коренными народами и народами, ведущими племенной образ жизни, не может быть оспорена.  Соответственно, сожаление вызывает тот факт, что в докладе не отражена соответствующая информация.  Он спрашивает, какие шаги были предприняты в целях признания права коллективной собственности на традиционные земли, как это предусмотрено Конвенцией № 107 МОТ о защите и интеграции коренного и другого населения, ведущего племенной и полуплеменной образ жизни, в независимых странах, участницей которой является Индия.  Что касается Закона 2005 года о Зарегистрированных племенах и племенах, живущих в лесной зоне (признание права лесопользования), который в настоящее время находится на стадии одобрения президентом, он обеспокоен тем, что включение в текст других проживающих в лесу лиц может ослабить защиту, предоставляемую племенным народам.  В этой связи он спрашивает, какие критерии применяются для определения принадлежности к племени.  </w:t>
      </w:r>
    </w:p>
    <w:p w:rsidR="00941F8B" w:rsidRDefault="00941F8B" w:rsidP="004444B0"/>
    <w:p w:rsidR="00941F8B" w:rsidRDefault="00941F8B" w:rsidP="004444B0">
      <w:r>
        <w:t>36.</w:t>
      </w:r>
      <w:r>
        <w:tab/>
        <w:t xml:space="preserve">Аргумент о том, что принадлежность к касте не должна приравниваться к расовой принадлежности, представляется не совсем корректен, поскольку расовая дискриминация по смыслу статьи 1 Конвенции включает дискриминацию, основанную на происхождении.  В международном праве неустановившееся толкование понятий является обычной практикой;  Комитет со временем разработал широкое толкование понятия "происхождение" и придерживается мнения, согласно которому используемые в Конвенции формулировки являются достаточными для охвата понятия кастовой дискриминации.  Важно помнить основную цель расследования случаев расовой дискриминации, проводимого учреждениями, отдельными лицами или организациями, которая заключается в том, чтобы начать процесс широкого обсуждения и диалога и тем самым устранить глубоко укоренившиеся социальные причины дискриминации.  </w:t>
      </w:r>
    </w:p>
    <w:p w:rsidR="00941F8B" w:rsidRDefault="00941F8B" w:rsidP="004444B0"/>
    <w:p w:rsidR="00941F8B" w:rsidRDefault="00941F8B" w:rsidP="004444B0">
      <w:r>
        <w:t>37.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ВАЛЕНСИЯ РОДРИГЕС</w:t>
      </w:r>
      <w:r>
        <w:rPr>
          <w:i/>
          <w:iCs/>
        </w:rPr>
        <w:t xml:space="preserve"> </w:t>
      </w:r>
      <w:r>
        <w:t xml:space="preserve">призывает правительство более подробно рассмотреть соображения Комитета относительно термина "каста", основанные на статье 1 Конвенции и отраженные в его общей рекомендации ХХIХ.  Он хотел бы знать, до какой степени правительство выполнило рекомендации Национальной комиссии по правам человека.  Хотя были предприняты существенные шаги, направленные на улучшение качества образования и здравоохранения в государстве-участнике, было бы полезным узнать, какие дополнительные меры намерено принять правительство для осуществления политики по сокращению нищеты.  Комитет был бы признателен за представление последней информации о прогрессе, достигнутом в ходе осуществления государственной программы развития бедных районов.  Он просит предоставить статистические данные относительно представленности меньшинств в основных национальных и региональных государственных органах.  Он был бы признателен за предоставление дополнительной информации относительно любых ограничений права членов этнических групп на заключение смешанных браков с представителями других этнических групп или иностранцами.  Он спрашивает, наделяются ли дети, рожденные от брака индийского гражданина и иностранца автоматически правом на получение индийского гражданства.  </w:t>
      </w:r>
    </w:p>
    <w:p w:rsidR="00941F8B" w:rsidRDefault="00941F8B" w:rsidP="004444B0"/>
    <w:p w:rsidR="00941F8B" w:rsidRDefault="00941F8B" w:rsidP="004444B0">
      <w:r>
        <w:t>38.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ПРОСПЕР</w:t>
      </w:r>
      <w:r>
        <w:t xml:space="preserve"> спрашивает, возможно ли, что далитам будет предоставлен статус этнической группы.  Учитывая, что этническая принадлежность является субъективным критерием, они могут либо определить себя в качестве таковой, либо рассматриваться в качестве этнической группы другими по причине общности их культуры или характерных черт.  Он был бы признателен делегации за изложение ее точки зрения по данному вопросу.  </w:t>
      </w:r>
    </w:p>
    <w:p w:rsidR="00941F8B" w:rsidRDefault="00941F8B" w:rsidP="004444B0"/>
    <w:p w:rsidR="00941F8B" w:rsidRDefault="00941F8B" w:rsidP="004444B0">
      <w:r>
        <w:t>39.</w:t>
      </w:r>
      <w:r>
        <w:tab/>
        <w:t>Комитет получил много сообщений о случаях сексуального насилия в отношении далитских женщин, которые вызывают озабоченность как с точки зрения способов совершения преступлений, так и их масштабов.  Он спрашивает, какие законодательные или практические меры принимаются правительством для защиты этой уязвимой группы.  Он хотел бы знать, были ли инициированы какие-либо кампании, направленные на повышение уровня общественной осведомленности о масштабах вреда, причиняемого в результате систематического изнасилования указанных женщин, на информирование жертв и представителей уязвимых групп об их правах и средствах защиты и самозащиты и оказание содействия жертвам в вопросах, связанных с полученной травмой и медицинской помощью.  Было бы также целесообразно получить информацию о любых кампаниях, направленных на информирование населения, особенно исполнителей или потенциальных исполнителей таких преступлений и о последствиях их совершения.  Он спрашивает, планирует ли правительство создать специализированное полицейское подразделение для предотвращения указанных преступлений.  Проводились ли реальные</w:t>
      </w:r>
      <w:r w:rsidR="00AA4575" w:rsidRPr="00AA4575">
        <w:t>,</w:t>
      </w:r>
      <w:r>
        <w:t xml:space="preserve"> хотя бы символические уголовные процессы, свидетельствующие о том, что принцип верховенства права не является просто пустыми словами и будет осуществляться на практике?  Было бы интересно узнать, намерено ли правительства принять правило доказания, учитывающие интересы жертв, с тем чтобы облегчить проведение таких уголовных процессов или создать специальную палату, занимающуюся данным вопросом.  </w:t>
      </w:r>
    </w:p>
    <w:p w:rsidR="00941F8B" w:rsidRDefault="00941F8B" w:rsidP="004444B0"/>
    <w:p w:rsidR="00941F8B" w:rsidRDefault="00941F8B" w:rsidP="004444B0">
      <w:r>
        <w:t>40.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ЛИНДГРЕН АЛВИС</w:t>
      </w:r>
      <w:r>
        <w:t xml:space="preserve"> говорит, что, учитывая, что в 1965 году Индия настаивала на включении слова "происхождение" в перечень мотивов дискриминации в статье 1 Конвенции сложно понять, почему правительство теперь так неукоснительно придерживается позиции, заключающейся в отказе упоминать понятие "каста" в качестве синонима расы.  Он хотел бы знать, когда и почему правительство изменило свою позицию по вопросу о кастах.  </w:t>
      </w:r>
    </w:p>
    <w:p w:rsidR="00941F8B" w:rsidRDefault="00941F8B" w:rsidP="004444B0"/>
    <w:p w:rsidR="00941F8B" w:rsidRDefault="00941F8B" w:rsidP="004444B0">
      <w:r>
        <w:t>41.</w:t>
      </w:r>
      <w:r>
        <w:tab/>
        <w:t xml:space="preserve">Значение терминов "гармония" и "дисгармония" в периодическом докладе не совсем понятно.  Он спрашивает, соответствует ли действительности ощущение, что далиты не вправе бороться за улучшение своего положения.  </w:t>
      </w:r>
    </w:p>
    <w:p w:rsidR="00941F8B" w:rsidRDefault="00941F8B" w:rsidP="004444B0"/>
    <w:p w:rsidR="00941F8B" w:rsidRDefault="00941F8B" w:rsidP="004444B0">
      <w:r>
        <w:t>42.</w:t>
      </w:r>
      <w:r>
        <w:tab/>
        <w:t xml:space="preserve">Следует разъяснить тот факт, что апартеид является преступлением, караемым смертной казнью.  </w:t>
      </w:r>
    </w:p>
    <w:p w:rsidR="00941F8B" w:rsidRDefault="00941F8B" w:rsidP="004444B0"/>
    <w:p w:rsidR="00941F8B" w:rsidRDefault="00941F8B" w:rsidP="004444B0">
      <w:r>
        <w:t>43.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АВТОНОМОВ</w:t>
      </w:r>
      <w:r>
        <w:t xml:space="preserve"> отмечает, что правительство принимает широкий комплекс мер по борьбе с дискриминацией, обусловленной наличием кастовой системы, и поэтому сложно понять, почему Индия отказывается обсуждать вопросы, связанные с ликвидацией дискриминации, обусловленной наличием указанной системы в целом.  Конвенция напрямую не затрагивает понятия расы, которое претерпело значительные изменения за последние 200 лет.  Хотя происхождение и каста не являются синонимами, дети рождаются в касте, к которой принадлежат их родители, следовательно, существует очевидная связь между указанными понятиями.  </w:t>
      </w:r>
    </w:p>
    <w:p w:rsidR="00941F8B" w:rsidRDefault="00941F8B" w:rsidP="004444B0"/>
    <w:p w:rsidR="00941F8B" w:rsidRDefault="00941F8B" w:rsidP="004444B0">
      <w:r>
        <w:t>44.</w:t>
      </w:r>
      <w:r>
        <w:tab/>
        <w:t>Оратор просит предоставить дополнительную информацию о запланированном правительством проекте по улучшению положения народов, ведущих племенной образ жизни, и коренных народов.  Было бы полезно узнать, как определяются такие группы в Индии.  Делегации следует указать, намерено ли правительство ратифицировать поправку к статье 8 Конвенции и сделать заявление в соответствии со статьей 14.</w:t>
      </w:r>
    </w:p>
    <w:p w:rsidR="00941F8B" w:rsidRDefault="00941F8B" w:rsidP="004444B0"/>
    <w:p w:rsidR="00941F8B" w:rsidRDefault="00941F8B" w:rsidP="004444B0">
      <w:r>
        <w:t>45.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ТАН Чэньюань</w:t>
      </w:r>
      <w:r>
        <w:t xml:space="preserve"> говорит, что вопрос, касающийся понятий касты и расы не является концептуальной проблемой;  речь идет о реальной дискриминации, особенно в отношении далитов.  Хотя некоторые проблемы могут быть разрешены путем принятия образовательных мер, другие требуют внесения поправок в законодательство.  </w:t>
      </w:r>
    </w:p>
    <w:p w:rsidR="00941F8B" w:rsidRDefault="00941F8B" w:rsidP="004444B0"/>
    <w:p w:rsidR="00941F8B" w:rsidRDefault="00941F8B" w:rsidP="004444B0">
      <w:r>
        <w:t>46.</w:t>
      </w:r>
      <w:r>
        <w:tab/>
      </w:r>
      <w:r>
        <w:rPr>
          <w:u w:val="single"/>
        </w:rPr>
        <w:t>Г</w:t>
      </w:r>
      <w:r>
        <w:rPr>
          <w:u w:val="single"/>
        </w:rPr>
        <w:noBreakHyphen/>
        <w:t>н ЭВОМСАН</w:t>
      </w:r>
      <w:r>
        <w:t xml:space="preserve"> говорит, что каста </w:t>
      </w:r>
      <w:r>
        <w:noBreakHyphen/>
        <w:t xml:space="preserve"> это социологический феномен, который не является нейтральным;  даже расизм можно объяснить при помощи научных аргументов.  Сама идея существования каст равнозначна дискриминации.  Он поддерживает доводы, высказанные г</w:t>
      </w:r>
      <w:r>
        <w:noBreakHyphen/>
        <w:t xml:space="preserve">ном Сисилианосом.  </w:t>
      </w:r>
    </w:p>
    <w:p w:rsidR="00941F8B" w:rsidRDefault="00941F8B" w:rsidP="004444B0"/>
    <w:p w:rsidR="00941F8B" w:rsidRDefault="00941F8B" w:rsidP="004444B0">
      <w:r>
        <w:t>47.</w:t>
      </w:r>
      <w:r>
        <w:tab/>
      </w:r>
      <w:r>
        <w:rPr>
          <w:u w:val="single"/>
        </w:rPr>
        <w:t>Г-жа ДЖАНУАРИ-БАРДИЛЛЬ</w:t>
      </w:r>
      <w:r>
        <w:t xml:space="preserve"> присоединяется к данной г-жой Дах характеристике Индии как быстро развивающейся страны, которую нельзя игнорировать.  Будучи гражданкой Южной Африки, она заинтересована в развитии прочных связей с Индией, а также Бразилией в целях продвижения интересов Юга.  В этом контексте она приветствует сделанный делегацией упор на необходимости объединения усилий в деле соблюдения прав человека.</w:t>
      </w:r>
    </w:p>
    <w:p w:rsidR="00941F8B" w:rsidRDefault="00941F8B" w:rsidP="004444B0"/>
    <w:p w:rsidR="00941F8B" w:rsidRDefault="00941F8B" w:rsidP="004444B0">
      <w:r>
        <w:t>48.</w:t>
      </w:r>
      <w:r>
        <w:tab/>
        <w:t>Она не понимает, почему, если Индия действительно привержена идее социальной сплоченности и ликвидации фанатизма и предрассудков, она рассматривает Конвенцию в качестве угрозы, а не возможности бросить вызов кастовой системе.  Она спрашивает, не может ли правительство использовать Конвенцию в качестве средства содействия объединению, направленному на формирование полноценного гражданства.</w:t>
      </w:r>
    </w:p>
    <w:p w:rsidR="00941F8B" w:rsidRDefault="00941F8B" w:rsidP="004444B0"/>
    <w:p w:rsidR="00941F8B" w:rsidRDefault="00941F8B" w:rsidP="004444B0">
      <w:r>
        <w:t>49.</w:t>
      </w:r>
      <w:r>
        <w:tab/>
        <w:t xml:space="preserve">Она просит правительство принять во внимание общую рекомендацию </w:t>
      </w:r>
      <w:r>
        <w:rPr>
          <w:lang w:val="en-US"/>
        </w:rPr>
        <w:t>XXV</w:t>
      </w:r>
      <w:r>
        <w:t xml:space="preserve"> Комитета, о гендерных аспектах расовой дискриминации, при анализе вопросов, связанных с далитскими женщинами, в следующем периодическом докладе.</w:t>
      </w:r>
    </w:p>
    <w:p w:rsidR="00941F8B" w:rsidRDefault="00941F8B" w:rsidP="004444B0"/>
    <w:p w:rsidR="00941F8B" w:rsidRDefault="00941F8B" w:rsidP="004444B0">
      <w:r>
        <w:t>50.</w:t>
      </w:r>
      <w:r>
        <w:tab/>
        <w:t>Содержащееся в настоящем докладе утверждение о том, что в Индии отсутствует дискриминация, вызывает сомнения;  хотя дискриминация не предусмотрена законодательством, она зачастую проявляется на практике.  Оратор призывает правительство рассмотреть этот вопрос, с тем чтобы способствовать более конструктивному диалогу с Комитетом в будущем.</w:t>
      </w:r>
    </w:p>
    <w:p w:rsidR="00941F8B" w:rsidRDefault="00941F8B" w:rsidP="004444B0"/>
    <w:p w:rsidR="00941F8B" w:rsidRDefault="00941F8B" w:rsidP="004444B0">
      <w:pPr>
        <w:jc w:val="center"/>
      </w:pPr>
      <w:r>
        <w:rPr>
          <w:u w:val="single"/>
        </w:rPr>
        <w:t>Заседание закрывается в 18 час. 05 мин</w:t>
      </w:r>
      <w:r>
        <w:t>.</w:t>
      </w:r>
    </w:p>
    <w:p w:rsidR="00941F8B" w:rsidRDefault="00941F8B" w:rsidP="004444B0">
      <w:pPr>
        <w:jc w:val="center"/>
      </w:pPr>
    </w:p>
    <w:p w:rsidR="00FB6B19" w:rsidRPr="00941F8B" w:rsidRDefault="00FB6B19" w:rsidP="00941F8B">
      <w:pPr>
        <w:rPr>
          <w:sz w:val="20"/>
          <w:lang w:val="en-US"/>
        </w:rPr>
      </w:pPr>
    </w:p>
    <w:sectPr w:rsidR="00FB6B19" w:rsidRPr="00941F8B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709C" w:rsidRDefault="0034709C">
      <w:r>
        <w:separator/>
      </w:r>
    </w:p>
  </w:endnote>
  <w:endnote w:type="continuationSeparator" w:id="0">
    <w:p w:rsidR="0034709C" w:rsidRDefault="00347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4F2" w:rsidRDefault="00B244F2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709C" w:rsidRDefault="0034709C">
      <w:r>
        <w:separator/>
      </w:r>
    </w:p>
  </w:footnote>
  <w:footnote w:type="continuationSeparator" w:id="0">
    <w:p w:rsidR="0034709C" w:rsidRDefault="003470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4F2" w:rsidRPr="001A29E8" w:rsidRDefault="00B244F2">
    <w:pPr>
      <w:pStyle w:val="Header"/>
      <w:tabs>
        <w:tab w:val="left" w:pos="6237"/>
      </w:tabs>
      <w:rPr>
        <w:lang w:val="en-US"/>
      </w:rPr>
    </w:pPr>
    <w:r>
      <w:rPr>
        <w:lang w:val="en-US"/>
      </w:rPr>
      <w:t>CERD/C/SR.1796</w:t>
    </w:r>
  </w:p>
  <w:p w:rsidR="00B244F2" w:rsidRDefault="00B244F2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C7C52">
      <w:rPr>
        <w:rStyle w:val="PageNumber"/>
        <w:noProof/>
      </w:rPr>
      <w:t>14</w:t>
    </w:r>
    <w:r>
      <w:rPr>
        <w:rStyle w:val="PageNumber"/>
      </w:rPr>
      <w:fldChar w:fldCharType="end"/>
    </w:r>
  </w:p>
  <w:p w:rsidR="00B244F2" w:rsidRDefault="00B244F2">
    <w:pPr>
      <w:pStyle w:val="Header"/>
      <w:tabs>
        <w:tab w:val="left" w:pos="6237"/>
      </w:tabs>
      <w:rPr>
        <w:rStyle w:val="PageNumber"/>
        <w:lang w:val="en-US"/>
      </w:rPr>
    </w:pPr>
  </w:p>
  <w:p w:rsidR="00B244F2" w:rsidRDefault="00B244F2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244F2" w:rsidRDefault="00B244F2" w:rsidP="001A29E8">
    <w:pPr>
      <w:pStyle w:val="Header"/>
      <w:tabs>
        <w:tab w:val="left" w:pos="7230"/>
        <w:tab w:val="left" w:pos="7655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CERD/C/SR.1796</w:t>
    </w:r>
  </w:p>
  <w:p w:rsidR="00B244F2" w:rsidRDefault="00B244F2" w:rsidP="001A29E8">
    <w:pPr>
      <w:pStyle w:val="Header"/>
      <w:tabs>
        <w:tab w:val="left" w:pos="7230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EC7C52">
      <w:rPr>
        <w:rStyle w:val="PageNumber"/>
        <w:noProof/>
      </w:rPr>
      <w:t>13</w:t>
    </w:r>
    <w:r>
      <w:rPr>
        <w:rStyle w:val="PageNumber"/>
      </w:rPr>
      <w:fldChar w:fldCharType="end"/>
    </w:r>
  </w:p>
  <w:p w:rsidR="00B244F2" w:rsidRDefault="00B244F2">
    <w:pPr>
      <w:pStyle w:val="Header"/>
      <w:tabs>
        <w:tab w:val="left" w:pos="6237"/>
      </w:tabs>
      <w:rPr>
        <w:rStyle w:val="PageNumber"/>
        <w:lang w:val="en-US"/>
      </w:rPr>
    </w:pPr>
  </w:p>
  <w:p w:rsidR="00B244F2" w:rsidRDefault="00B244F2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mirrorMargins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A29E8"/>
    <w:rsid w:val="0008668C"/>
    <w:rsid w:val="00093B6E"/>
    <w:rsid w:val="001A29E8"/>
    <w:rsid w:val="002E0931"/>
    <w:rsid w:val="0034709C"/>
    <w:rsid w:val="003C68EA"/>
    <w:rsid w:val="004444B0"/>
    <w:rsid w:val="0044751F"/>
    <w:rsid w:val="004B68F1"/>
    <w:rsid w:val="004F2906"/>
    <w:rsid w:val="005C416A"/>
    <w:rsid w:val="007C7A94"/>
    <w:rsid w:val="007F470C"/>
    <w:rsid w:val="0081453F"/>
    <w:rsid w:val="00831C57"/>
    <w:rsid w:val="00941F8B"/>
    <w:rsid w:val="009B15DD"/>
    <w:rsid w:val="00AA4575"/>
    <w:rsid w:val="00B244F2"/>
    <w:rsid w:val="00BB30D9"/>
    <w:rsid w:val="00C36CA5"/>
    <w:rsid w:val="00C40079"/>
    <w:rsid w:val="00C502D3"/>
    <w:rsid w:val="00C91CAF"/>
    <w:rsid w:val="00DA6508"/>
    <w:rsid w:val="00EC7C52"/>
    <w:rsid w:val="00F91023"/>
    <w:rsid w:val="00FB6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6</TotalTime>
  <Pages>1</Pages>
  <Words>5206</Words>
  <Characters>29676</Characters>
  <Application>Microsoft Office Word</Application>
  <DocSecurity>4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40692.01.doc</vt:lpstr>
    </vt:vector>
  </TitlesOfParts>
  <Company> </Company>
  <LinksUpToDate>false</LinksUpToDate>
  <CharactersWithSpaces>34813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40692.01.doc</dc:title>
  <dc:subject>Grigoriev</dc:subject>
  <dc:creator>Tcherniaeva</dc:creator>
  <cp:keywords/>
  <dc:description/>
  <cp:lastModifiedBy>Tcherniaeva</cp:lastModifiedBy>
  <cp:revision>3</cp:revision>
  <cp:lastPrinted>2009-06-22T13:44:00Z</cp:lastPrinted>
  <dcterms:created xsi:type="dcterms:W3CDTF">2009-06-22T13:44:00Z</dcterms:created>
  <dcterms:modified xsi:type="dcterms:W3CDTF">2009-06-22T13:50:00Z</dcterms:modified>
</cp:coreProperties>
</file>