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F0469D" w:rsidRDefault="004E777C" w:rsidP="005D3846">
            <w:pPr>
              <w:spacing w:line="240" w:lineRule="atLeast"/>
              <w:jc w:val="right"/>
              <w:rPr>
                <w:sz w:val="20"/>
                <w:szCs w:val="21"/>
              </w:rPr>
            </w:pPr>
            <w:proofErr w:type="spellStart"/>
            <w:r>
              <w:rPr>
                <w:sz w:val="40"/>
                <w:szCs w:val="21"/>
              </w:rPr>
              <w:t>CRPD</w:t>
            </w:r>
            <w:proofErr w:type="spellEnd"/>
            <w:r>
              <w:rPr>
                <w:sz w:val="20"/>
                <w:szCs w:val="21"/>
              </w:rPr>
              <w:t>/C/</w:t>
            </w:r>
            <w:proofErr w:type="spellStart"/>
            <w:r>
              <w:rPr>
                <w:sz w:val="20"/>
                <w:szCs w:val="21"/>
              </w:rPr>
              <w:t>IRQ</w:t>
            </w:r>
            <w:proofErr w:type="spellEnd"/>
            <w:r>
              <w:rPr>
                <w:sz w:val="20"/>
                <w:szCs w:val="21"/>
              </w:rPr>
              <w:t>/CO/1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4E777C" w:rsidP="005D3846">
            <w:pPr>
              <w:spacing w:before="240" w:line="240" w:lineRule="atLeast"/>
              <w:rPr>
                <w:sz w:val="20"/>
              </w:rPr>
            </w:pPr>
            <w:r>
              <w:rPr>
                <w:sz w:val="20"/>
              </w:rPr>
              <w:t>Distr.: General</w:t>
            </w:r>
          </w:p>
          <w:p w:rsidR="00816936" w:rsidRPr="00F124C6" w:rsidRDefault="004E777C" w:rsidP="005D3846">
            <w:pPr>
              <w:spacing w:line="240" w:lineRule="atLeast"/>
              <w:rPr>
                <w:sz w:val="20"/>
              </w:rPr>
            </w:pPr>
            <w:r>
              <w:rPr>
                <w:sz w:val="20"/>
              </w:rPr>
              <w:t>23</w:t>
            </w:r>
            <w:r w:rsidR="00D31A4D">
              <w:rPr>
                <w:sz w:val="20"/>
              </w:rPr>
              <w:t xml:space="preserve"> </w:t>
            </w:r>
            <w:r>
              <w:rPr>
                <w:sz w:val="20"/>
              </w:rPr>
              <w:t>October</w:t>
            </w:r>
            <w:r w:rsidR="00B44B82">
              <w:rPr>
                <w:sz w:val="20"/>
              </w:rPr>
              <w:t xml:space="preserve"> </w:t>
            </w:r>
            <w:r>
              <w:rPr>
                <w:sz w:val="20"/>
              </w:rPr>
              <w:t>2</w:t>
            </w:r>
            <w:r w:rsidR="00B44B82">
              <w:rPr>
                <w:sz w:val="20"/>
              </w:rPr>
              <w:t>0</w:t>
            </w:r>
            <w:r>
              <w:rPr>
                <w:sz w:val="20"/>
              </w:rPr>
              <w:t>19</w:t>
            </w:r>
          </w:p>
          <w:p w:rsidR="00816936" w:rsidRPr="00F124C6" w:rsidRDefault="004E777C" w:rsidP="005D3846">
            <w:pPr>
              <w:spacing w:line="240" w:lineRule="atLeast"/>
              <w:rPr>
                <w:sz w:val="20"/>
              </w:rPr>
            </w:pPr>
            <w:r>
              <w:rPr>
                <w:sz w:val="20"/>
              </w:rPr>
              <w:t>Chinese</w:t>
            </w:r>
            <w:r w:rsidR="00816936" w:rsidRPr="00F124C6">
              <w:rPr>
                <w:sz w:val="20"/>
              </w:rPr>
              <w:t xml:space="preserve"> </w:t>
            </w:r>
          </w:p>
          <w:p w:rsidR="00816936" w:rsidRPr="00F124C6" w:rsidRDefault="004E777C"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FD0F2B" w:rsidRDefault="00FD0F2B" w:rsidP="00816936">
      <w:pPr>
        <w:spacing w:before="120"/>
        <w:rPr>
          <w:rFonts w:eastAsia="黑体"/>
          <w:sz w:val="24"/>
          <w:szCs w:val="24"/>
          <w:lang w:val="fr-CH"/>
        </w:rPr>
      </w:pPr>
    </w:p>
    <w:p w:rsidR="00533F1F" w:rsidRPr="00533F1F" w:rsidRDefault="00533F1F" w:rsidP="00D72527">
      <w:pPr>
        <w:pStyle w:val="HChGC"/>
      </w:pPr>
      <w:r w:rsidRPr="00533F1F">
        <w:tab/>
      </w:r>
      <w:r w:rsidRPr="00533F1F">
        <w:tab/>
      </w:r>
      <w:r w:rsidRPr="00533F1F">
        <w:t>关于伊拉克初次报告的结论性意见</w:t>
      </w:r>
      <w:r w:rsidRPr="00533F1F">
        <w:footnoteReference w:customMarkFollows="1" w:id="2"/>
        <w:t>*</w:t>
      </w:r>
    </w:p>
    <w:p w:rsidR="00533F1F" w:rsidRPr="00533F1F" w:rsidRDefault="00D72527" w:rsidP="00D72527">
      <w:pPr>
        <w:pStyle w:val="HChGC"/>
      </w:pPr>
      <w:r>
        <w:tab/>
      </w:r>
      <w:proofErr w:type="gramStart"/>
      <w:r w:rsidR="00533F1F" w:rsidRPr="00533F1F">
        <w:t>一</w:t>
      </w:r>
      <w:proofErr w:type="gramEnd"/>
      <w:r w:rsidR="00533F1F" w:rsidRPr="00533F1F">
        <w:t>.</w:t>
      </w:r>
      <w:r w:rsidR="00533F1F" w:rsidRPr="00533F1F">
        <w:tab/>
      </w:r>
      <w:r w:rsidR="00533F1F" w:rsidRPr="00533F1F">
        <w:t>导言</w:t>
      </w:r>
    </w:p>
    <w:p w:rsidR="00533F1F" w:rsidRPr="00533F1F" w:rsidRDefault="004E777C" w:rsidP="00D9448F">
      <w:pPr>
        <w:pStyle w:val="SingleTxtGC"/>
      </w:pPr>
      <w:r>
        <w:t>1.</w:t>
      </w:r>
      <w:r w:rsidR="00533F1F" w:rsidRPr="00533F1F">
        <w:tab/>
      </w:r>
      <w:r w:rsidR="00533F1F" w:rsidRPr="00533F1F">
        <w:t>委员会在</w:t>
      </w:r>
      <w:r>
        <w:t>2</w:t>
      </w:r>
      <w:r w:rsidR="00533F1F" w:rsidRPr="00533F1F">
        <w:t>0</w:t>
      </w:r>
      <w:r>
        <w:t>19</w:t>
      </w:r>
      <w:r w:rsidR="00533F1F" w:rsidRPr="00533F1F">
        <w:t>年</w:t>
      </w:r>
      <w:r>
        <w:t>9</w:t>
      </w:r>
      <w:r w:rsidR="00533F1F" w:rsidRPr="00533F1F">
        <w:t>月</w:t>
      </w:r>
      <w:r>
        <w:t>1</w:t>
      </w:r>
      <w:r w:rsidR="00533F1F" w:rsidRPr="00533F1F">
        <w:t>0</w:t>
      </w:r>
      <w:r w:rsidR="00533F1F" w:rsidRPr="00533F1F">
        <w:t>日和</w:t>
      </w:r>
      <w:r>
        <w:t>11</w:t>
      </w:r>
      <w:r w:rsidR="00533F1F" w:rsidRPr="00533F1F">
        <w:t>日举行的第</w:t>
      </w:r>
      <w:r>
        <w:t>495</w:t>
      </w:r>
      <w:r w:rsidR="00533F1F" w:rsidRPr="00533F1F">
        <w:t>和第</w:t>
      </w:r>
      <w:r>
        <w:t>496</w:t>
      </w:r>
      <w:r w:rsidR="00533F1F" w:rsidRPr="00533F1F">
        <w:t>次会议</w:t>
      </w:r>
      <w:r>
        <w:t>(</w:t>
      </w:r>
      <w:r w:rsidR="00533F1F" w:rsidRPr="00533F1F">
        <w:t>见</w:t>
      </w:r>
      <w:proofErr w:type="spellStart"/>
      <w:r>
        <w:t>CRPD</w:t>
      </w:r>
      <w:proofErr w:type="spellEnd"/>
      <w:r>
        <w:t>/C/</w:t>
      </w:r>
      <w:proofErr w:type="spellStart"/>
      <w:r>
        <w:t>SR</w:t>
      </w:r>
      <w:r w:rsidR="00533F1F" w:rsidRPr="00533F1F">
        <w:t>.</w:t>
      </w:r>
      <w:r>
        <w:t>495</w:t>
      </w:r>
      <w:proofErr w:type="spellEnd"/>
      <w:r w:rsidR="00533F1F" w:rsidRPr="00533F1F">
        <w:t>和</w:t>
      </w:r>
      <w:r>
        <w:t>496)</w:t>
      </w:r>
      <w:r w:rsidR="00533F1F" w:rsidRPr="00533F1F">
        <w:t>上审议了伊拉克的初次报告</w:t>
      </w:r>
      <w:r>
        <w:t>(</w:t>
      </w:r>
      <w:proofErr w:type="spellStart"/>
      <w:r>
        <w:t>CRPD</w:t>
      </w:r>
      <w:proofErr w:type="spellEnd"/>
      <w:r>
        <w:t>/C/</w:t>
      </w:r>
      <w:proofErr w:type="spellStart"/>
      <w:r>
        <w:t>IRQ</w:t>
      </w:r>
      <w:proofErr w:type="spellEnd"/>
      <w:r>
        <w:t>/1)</w:t>
      </w:r>
      <w:r w:rsidR="00533F1F" w:rsidRPr="00533F1F">
        <w:t>。委员会在</w:t>
      </w:r>
      <w:r>
        <w:t>2</w:t>
      </w:r>
      <w:r w:rsidR="00533F1F" w:rsidRPr="00533F1F">
        <w:t>0</w:t>
      </w:r>
      <w:r>
        <w:t>19</w:t>
      </w:r>
      <w:r w:rsidR="00533F1F" w:rsidRPr="00533F1F">
        <w:t>年</w:t>
      </w:r>
      <w:r>
        <w:t>9</w:t>
      </w:r>
      <w:r w:rsidR="00533F1F" w:rsidRPr="00533F1F">
        <w:t>月</w:t>
      </w:r>
      <w:r>
        <w:t>19</w:t>
      </w:r>
      <w:r w:rsidR="00533F1F" w:rsidRPr="00533F1F">
        <w:t>日举行的第</w:t>
      </w:r>
      <w:r>
        <w:t>5</w:t>
      </w:r>
      <w:r w:rsidR="00533F1F" w:rsidRPr="00533F1F">
        <w:t>0</w:t>
      </w:r>
      <w:r>
        <w:t>7</w:t>
      </w:r>
      <w:r w:rsidR="00533F1F" w:rsidRPr="00533F1F">
        <w:t>次会议上通过了本结论性意见。</w:t>
      </w:r>
    </w:p>
    <w:p w:rsidR="00533F1F" w:rsidRPr="00533F1F" w:rsidRDefault="004E777C" w:rsidP="00D9448F">
      <w:pPr>
        <w:pStyle w:val="SingleTxtGC"/>
      </w:pPr>
      <w:r>
        <w:t>2.</w:t>
      </w:r>
      <w:r w:rsidR="00533F1F" w:rsidRPr="00533F1F">
        <w:tab/>
      </w:r>
      <w:r w:rsidR="00533F1F" w:rsidRPr="00533F1F">
        <w:t>委员会欢迎伊拉克根据委员会报告准则编写的初次报告</w:t>
      </w:r>
      <w:r>
        <w:t>，</w:t>
      </w:r>
      <w:r w:rsidR="00533F1F" w:rsidRPr="00533F1F">
        <w:t>并感谢缔约国对委员会编写的问题清单</w:t>
      </w:r>
      <w:r>
        <w:t>(</w:t>
      </w:r>
      <w:proofErr w:type="spellStart"/>
      <w:r>
        <w:t>CRPD</w:t>
      </w:r>
      <w:proofErr w:type="spellEnd"/>
      <w:r>
        <w:t>/C/</w:t>
      </w:r>
      <w:proofErr w:type="spellStart"/>
      <w:r>
        <w:t>IRQ</w:t>
      </w:r>
      <w:proofErr w:type="spellEnd"/>
      <w:r>
        <w:t>/Q/1)</w:t>
      </w:r>
      <w:proofErr w:type="gramStart"/>
      <w:r w:rsidR="00533F1F" w:rsidRPr="00533F1F">
        <w:t>作出</w:t>
      </w:r>
      <w:proofErr w:type="gramEnd"/>
      <w:r w:rsidR="00533F1F" w:rsidRPr="00533F1F">
        <w:t>书面答复</w:t>
      </w:r>
      <w:r>
        <w:t>(</w:t>
      </w:r>
      <w:proofErr w:type="spellStart"/>
      <w:r>
        <w:t>CRPD</w:t>
      </w:r>
      <w:proofErr w:type="spellEnd"/>
      <w:r>
        <w:t>/C/</w:t>
      </w:r>
      <w:proofErr w:type="spellStart"/>
      <w:r>
        <w:t>IRQ</w:t>
      </w:r>
      <w:proofErr w:type="spellEnd"/>
      <w:r>
        <w:t>/Q/1/</w:t>
      </w:r>
      <w:proofErr w:type="spellStart"/>
      <w:r>
        <w:t>Add</w:t>
      </w:r>
      <w:r w:rsidR="00533F1F" w:rsidRPr="00533F1F">
        <w:t>.</w:t>
      </w:r>
      <w:r>
        <w:t>1</w:t>
      </w:r>
      <w:proofErr w:type="spellEnd"/>
      <w:r>
        <w:t>)</w:t>
      </w:r>
      <w:r w:rsidR="00533F1F" w:rsidRPr="00533F1F">
        <w:t>。</w:t>
      </w:r>
    </w:p>
    <w:p w:rsidR="00533F1F" w:rsidRPr="00533F1F" w:rsidRDefault="004E777C" w:rsidP="00D9448F">
      <w:pPr>
        <w:pStyle w:val="SingleTxtGC"/>
      </w:pPr>
      <w:r>
        <w:t>3.</w:t>
      </w:r>
      <w:r w:rsidR="00533F1F" w:rsidRPr="00533F1F">
        <w:tab/>
      </w:r>
      <w:r w:rsidR="00533F1F" w:rsidRPr="00533F1F">
        <w:t>委员会赞赏与缔约国高级别和多部门代表团进行的建设性对话进一步澄清了委员会口头提出的问题</w:t>
      </w:r>
      <w:r>
        <w:t>，</w:t>
      </w:r>
      <w:r w:rsidR="00533F1F" w:rsidRPr="00533F1F">
        <w:t>代表团中有伊拉克司法部长以及各部委和实体的代表</w:t>
      </w:r>
      <w:r>
        <w:t>，</w:t>
      </w:r>
      <w:r w:rsidR="00533F1F" w:rsidRPr="00533F1F">
        <w:t>包括联邦政府和库尔德斯坦地区政府负责执行《公约》的部门代表。</w:t>
      </w:r>
    </w:p>
    <w:p w:rsidR="00533F1F" w:rsidRPr="00533F1F" w:rsidRDefault="00B22B32" w:rsidP="00B22B32">
      <w:pPr>
        <w:pStyle w:val="HChGC"/>
      </w:pPr>
      <w:r>
        <w:tab/>
      </w:r>
      <w:r w:rsidR="00533F1F" w:rsidRPr="00533F1F">
        <w:t>二</w:t>
      </w:r>
      <w:r w:rsidR="00533F1F" w:rsidRPr="00533F1F">
        <w:t>.</w:t>
      </w:r>
      <w:r w:rsidR="00533F1F" w:rsidRPr="00533F1F">
        <w:tab/>
      </w:r>
      <w:r w:rsidR="00533F1F" w:rsidRPr="00533F1F">
        <w:t>积极方面</w:t>
      </w:r>
    </w:p>
    <w:p w:rsidR="00533F1F" w:rsidRPr="00533F1F" w:rsidRDefault="004E777C" w:rsidP="00D9448F">
      <w:pPr>
        <w:pStyle w:val="SingleTxtGC"/>
      </w:pPr>
      <w:r>
        <w:t>4.</w:t>
      </w:r>
      <w:r w:rsidR="00533F1F" w:rsidRPr="00533F1F">
        <w:tab/>
      </w:r>
      <w:r w:rsidR="00533F1F" w:rsidRPr="00533F1F">
        <w:t>委员会欢迎缔约国为执行《公约》而采取的措施</w:t>
      </w:r>
      <w:r>
        <w:t>，</w:t>
      </w:r>
      <w:r w:rsidR="00533F1F" w:rsidRPr="00533F1F">
        <w:t>包括</w:t>
      </w:r>
      <w:r>
        <w:t>：</w:t>
      </w:r>
    </w:p>
    <w:p w:rsidR="00533F1F" w:rsidRPr="00BC6BD0" w:rsidRDefault="00533F1F" w:rsidP="00C86982">
      <w:pPr>
        <w:pStyle w:val="SingleTxtGC"/>
        <w:numPr>
          <w:ilvl w:val="0"/>
          <w:numId w:val="4"/>
        </w:numPr>
        <w:rPr>
          <w:spacing w:val="-4"/>
        </w:rPr>
      </w:pPr>
      <w:r w:rsidRPr="00BC6BD0">
        <w:rPr>
          <w:spacing w:val="-4"/>
        </w:rPr>
        <w:t>自愿审查《</w:t>
      </w:r>
      <w:r w:rsidR="004E777C">
        <w:rPr>
          <w:spacing w:val="-4"/>
        </w:rPr>
        <w:t>2</w:t>
      </w:r>
      <w:r w:rsidRPr="00BC6BD0">
        <w:rPr>
          <w:spacing w:val="-4"/>
        </w:rPr>
        <w:t>0</w:t>
      </w:r>
      <w:r w:rsidR="004E777C">
        <w:rPr>
          <w:spacing w:val="-4"/>
        </w:rPr>
        <w:t>3</w:t>
      </w:r>
      <w:r w:rsidRPr="00BC6BD0">
        <w:rPr>
          <w:spacing w:val="-4"/>
        </w:rPr>
        <w:t>0</w:t>
      </w:r>
      <w:r w:rsidRPr="00BC6BD0">
        <w:rPr>
          <w:spacing w:val="-4"/>
        </w:rPr>
        <w:t>年可持续发展议程》包括可持续发展目标的执行情况</w:t>
      </w:r>
      <w:r w:rsidR="004E777C">
        <w:rPr>
          <w:spacing w:val="-4"/>
        </w:rPr>
        <w:t>；</w:t>
      </w:r>
    </w:p>
    <w:p w:rsidR="00533F1F" w:rsidRPr="00533F1F" w:rsidRDefault="00533F1F" w:rsidP="00C86982">
      <w:pPr>
        <w:pStyle w:val="SingleTxtGC"/>
        <w:numPr>
          <w:ilvl w:val="0"/>
          <w:numId w:val="4"/>
        </w:numPr>
      </w:pPr>
      <w:r w:rsidRPr="00533F1F">
        <w:rPr>
          <w:rFonts w:hint="eastAsia"/>
        </w:rPr>
        <w:t>通过了《关于照顾残疾人和特殊需要的第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004E777C">
        <w:rPr>
          <w:rFonts w:hint="eastAsia"/>
        </w:rPr>
        <w:t>，</w:t>
      </w:r>
      <w:r w:rsidRPr="00533F1F">
        <w:rPr>
          <w:rFonts w:hint="eastAsia"/>
        </w:rPr>
        <w:t>该法律维护由政府出资聘请专职助手的权利</w:t>
      </w:r>
      <w:r w:rsidR="004E777C">
        <w:rPr>
          <w:rFonts w:hint="eastAsia"/>
        </w:rPr>
        <w:t>(</w:t>
      </w:r>
      <w:r w:rsidRPr="00533F1F">
        <w:rPr>
          <w:rFonts w:hint="eastAsia"/>
        </w:rPr>
        <w:t>第</w:t>
      </w:r>
      <w:r w:rsidR="004E777C">
        <w:rPr>
          <w:rFonts w:hint="eastAsia"/>
        </w:rPr>
        <w:t>19</w:t>
      </w:r>
      <w:r w:rsidRPr="00533F1F">
        <w:rPr>
          <w:rFonts w:hint="eastAsia"/>
        </w:rPr>
        <w:t>条</w:t>
      </w:r>
      <w:r w:rsidR="004E777C">
        <w:rPr>
          <w:rFonts w:hint="eastAsia"/>
        </w:rPr>
        <w:t>)</w:t>
      </w:r>
      <w:r w:rsidRPr="00533F1F">
        <w:rPr>
          <w:rFonts w:hint="eastAsia"/>
        </w:rPr>
        <w:t>和全面融入教育的权利</w:t>
      </w:r>
      <w:r w:rsidR="004E777C">
        <w:rPr>
          <w:rFonts w:hint="eastAsia"/>
        </w:rPr>
        <w:t>(</w:t>
      </w:r>
      <w:r w:rsidRPr="00533F1F">
        <w:rPr>
          <w:rFonts w:hint="eastAsia"/>
        </w:rPr>
        <w:t>第</w:t>
      </w:r>
      <w:r w:rsidR="004E777C">
        <w:rPr>
          <w:rFonts w:hint="eastAsia"/>
        </w:rPr>
        <w:t>15</w:t>
      </w:r>
      <w:r w:rsidRPr="00533F1F">
        <w:rPr>
          <w:rFonts w:hint="eastAsia"/>
        </w:rPr>
        <w:t>条第</w:t>
      </w:r>
      <w:r w:rsidR="004E777C">
        <w:rPr>
          <w:rFonts w:hint="eastAsia"/>
        </w:rPr>
        <w:t>2</w:t>
      </w:r>
      <w:r w:rsidRPr="00533F1F">
        <w:rPr>
          <w:rFonts w:hint="eastAsia"/>
        </w:rPr>
        <w:t>款</w:t>
      </w:r>
      <w:r w:rsidR="004E777C">
        <w:rPr>
          <w:rFonts w:hint="eastAsia"/>
        </w:rPr>
        <w:t>(a)</w:t>
      </w:r>
      <w:r w:rsidRPr="00533F1F">
        <w:rPr>
          <w:rFonts w:hint="eastAsia"/>
        </w:rPr>
        <w:t>项</w:t>
      </w:r>
      <w:r w:rsidR="004E777C">
        <w:rPr>
          <w:rFonts w:hint="eastAsia"/>
        </w:rPr>
        <w:t>)</w:t>
      </w:r>
      <w:r w:rsidR="004E777C">
        <w:rPr>
          <w:rFonts w:hint="eastAsia"/>
        </w:rPr>
        <w:t>，</w:t>
      </w:r>
      <w:r w:rsidRPr="00533F1F">
        <w:rPr>
          <w:rFonts w:hint="eastAsia"/>
        </w:rPr>
        <w:t>并规定了公共和私营部门雇用残疾人的配额</w:t>
      </w:r>
      <w:r w:rsidR="004E777C">
        <w:rPr>
          <w:rFonts w:hint="eastAsia"/>
        </w:rPr>
        <w:t>(</w:t>
      </w:r>
      <w:r w:rsidRPr="00533F1F">
        <w:rPr>
          <w:rFonts w:hint="eastAsia"/>
        </w:rPr>
        <w:t>第</w:t>
      </w:r>
      <w:r w:rsidR="004E777C">
        <w:rPr>
          <w:rFonts w:hint="eastAsia"/>
        </w:rPr>
        <w:t>16</w:t>
      </w:r>
      <w:r w:rsidRPr="00533F1F">
        <w:rPr>
          <w:rFonts w:hint="eastAsia"/>
        </w:rPr>
        <w:t>条</w:t>
      </w:r>
      <w:r w:rsidR="004E777C">
        <w:rPr>
          <w:rFonts w:hint="eastAsia"/>
        </w:rPr>
        <w:t>)</w:t>
      </w:r>
      <w:r w:rsidRPr="00533F1F">
        <w:rPr>
          <w:vertAlign w:val="superscript"/>
          <w:lang w:val="en-GB"/>
        </w:rPr>
        <w:footnoteReference w:id="3"/>
      </w:r>
      <w:r w:rsidR="004E777C">
        <w:rPr>
          <w:rFonts w:hint="eastAsia"/>
        </w:rPr>
        <w:t>；</w:t>
      </w:r>
    </w:p>
    <w:p w:rsidR="00533F1F" w:rsidRPr="00533F1F" w:rsidRDefault="00533F1F" w:rsidP="00C86982">
      <w:pPr>
        <w:pStyle w:val="SingleTxtGC"/>
        <w:numPr>
          <w:ilvl w:val="0"/>
          <w:numId w:val="4"/>
        </w:numPr>
      </w:pPr>
      <w:r w:rsidRPr="00533F1F">
        <w:rPr>
          <w:rFonts w:hint="eastAsia"/>
        </w:rPr>
        <w:t>鼓励残疾人创业的措施</w:t>
      </w:r>
      <w:r w:rsidR="004E777C">
        <w:rPr>
          <w:rFonts w:hint="eastAsia"/>
        </w:rPr>
        <w:t>，</w:t>
      </w:r>
      <w:r w:rsidRPr="00533F1F">
        <w:rPr>
          <w:rFonts w:hint="eastAsia"/>
        </w:rPr>
        <w:t>例如由残疾人和特殊需要护理委员会提供的职业培训</w:t>
      </w:r>
      <w:r w:rsidR="004E777C">
        <w:rPr>
          <w:rFonts w:hint="eastAsia"/>
        </w:rPr>
        <w:t>；</w:t>
      </w:r>
    </w:p>
    <w:p w:rsidR="00533F1F" w:rsidRPr="00AB1BCD" w:rsidRDefault="00533F1F" w:rsidP="00C86982">
      <w:pPr>
        <w:pStyle w:val="SingleTxtGC"/>
        <w:numPr>
          <w:ilvl w:val="0"/>
          <w:numId w:val="4"/>
        </w:numPr>
        <w:rPr>
          <w:spacing w:val="-8"/>
        </w:rPr>
      </w:pPr>
      <w:r w:rsidRPr="00AB1BCD">
        <w:rPr>
          <w:spacing w:val="-8"/>
        </w:rPr>
        <w:t>将旨在保护和促进残疾人权利的方案纳入《国家发展计划》</w:t>
      </w:r>
      <w:r w:rsidR="004E777C">
        <w:rPr>
          <w:spacing w:val="-8"/>
        </w:rPr>
        <w:t>(2</w:t>
      </w:r>
      <w:r w:rsidRPr="00AB1BCD">
        <w:rPr>
          <w:spacing w:val="-8"/>
        </w:rPr>
        <w:t>0</w:t>
      </w:r>
      <w:r w:rsidR="004E777C">
        <w:rPr>
          <w:spacing w:val="-8"/>
        </w:rPr>
        <w:t>18</w:t>
      </w:r>
      <w:r w:rsidRPr="00AB1BCD">
        <w:rPr>
          <w:spacing w:val="-8"/>
        </w:rPr>
        <w:t>-</w:t>
      </w:r>
      <w:r w:rsidR="004E777C">
        <w:rPr>
          <w:spacing w:val="-8"/>
        </w:rPr>
        <w:t>2</w:t>
      </w:r>
      <w:r w:rsidRPr="00AB1BCD">
        <w:rPr>
          <w:spacing w:val="-8"/>
        </w:rPr>
        <w:t>0</w:t>
      </w:r>
      <w:r w:rsidR="004E777C">
        <w:rPr>
          <w:spacing w:val="-8"/>
        </w:rPr>
        <w:t>22</w:t>
      </w:r>
      <w:r w:rsidRPr="00AB1BCD">
        <w:rPr>
          <w:spacing w:val="-8"/>
        </w:rPr>
        <w:t>年</w:t>
      </w:r>
      <w:r w:rsidR="004E777C">
        <w:rPr>
          <w:spacing w:val="-8"/>
        </w:rPr>
        <w:t>)</w:t>
      </w:r>
      <w:r w:rsidRPr="00AB1BCD">
        <w:rPr>
          <w:spacing w:val="-8"/>
        </w:rPr>
        <w:t>。</w:t>
      </w:r>
    </w:p>
    <w:p w:rsidR="00533F1F" w:rsidRPr="00533F1F" w:rsidRDefault="004C0734" w:rsidP="004C0734">
      <w:pPr>
        <w:pStyle w:val="HChGC"/>
      </w:pPr>
      <w:r>
        <w:lastRenderedPageBreak/>
        <w:tab/>
      </w:r>
      <w:r w:rsidR="00533F1F" w:rsidRPr="00533F1F">
        <w:t>三</w:t>
      </w:r>
      <w:r w:rsidR="00533F1F" w:rsidRPr="00533F1F">
        <w:t>.</w:t>
      </w:r>
      <w:r w:rsidR="00533F1F" w:rsidRPr="00533F1F">
        <w:tab/>
      </w:r>
      <w:r w:rsidR="00533F1F" w:rsidRPr="00533F1F">
        <w:t>关注的主要领域及建议</w:t>
      </w:r>
    </w:p>
    <w:p w:rsidR="00533F1F" w:rsidRPr="00533F1F" w:rsidRDefault="00FA0053" w:rsidP="00FA0053">
      <w:pPr>
        <w:pStyle w:val="H1GC"/>
      </w:pPr>
      <w:r>
        <w:tab/>
      </w:r>
      <w:r w:rsidR="004E777C">
        <w:t>A</w:t>
      </w:r>
      <w:r w:rsidR="00533F1F" w:rsidRPr="00533F1F">
        <w:t>.</w:t>
      </w:r>
      <w:r w:rsidR="00533F1F" w:rsidRPr="00533F1F">
        <w:tab/>
      </w:r>
      <w:r w:rsidR="00533F1F" w:rsidRPr="00533F1F">
        <w:t>一般原则和义务</w:t>
      </w:r>
      <w:r w:rsidR="004E777C">
        <w:t>(</w:t>
      </w:r>
      <w:r w:rsidR="00533F1F" w:rsidRPr="00533F1F">
        <w:t>第一至第四条</w:t>
      </w:r>
      <w:r w:rsidR="004E777C">
        <w:t>)</w:t>
      </w:r>
    </w:p>
    <w:p w:rsidR="00533F1F" w:rsidRPr="00533F1F" w:rsidRDefault="004E777C" w:rsidP="00D9448F">
      <w:pPr>
        <w:pStyle w:val="SingleTxtGC"/>
      </w:pPr>
      <w:r>
        <w:rPr>
          <w:rFonts w:hint="eastAsia"/>
        </w:rPr>
        <w:t>5.</w:t>
      </w:r>
      <w:r w:rsidR="00712E42">
        <w:rPr>
          <w:rFonts w:hint="eastAsia"/>
        </w:rPr>
        <w:tab/>
      </w:r>
      <w:r w:rsidR="00533F1F" w:rsidRPr="00533F1F">
        <w:rPr>
          <w:rFonts w:hint="eastAsia"/>
        </w:rPr>
        <w:t>委员会感到关切的是</w:t>
      </w:r>
      <w:r>
        <w:rPr>
          <w:rFonts w:hint="eastAsia"/>
        </w:rPr>
        <w:t>，</w:t>
      </w:r>
      <w:r w:rsidR="00533F1F" w:rsidRPr="00533F1F">
        <w:rPr>
          <w:rFonts w:hint="eastAsia"/>
        </w:rPr>
        <w:t>缔约国尚未批准《公约任择议定书》。</w:t>
      </w:r>
    </w:p>
    <w:p w:rsidR="00533F1F" w:rsidRPr="00460FA2" w:rsidRDefault="004E777C" w:rsidP="00D9448F">
      <w:pPr>
        <w:pStyle w:val="SingleTxtGC"/>
        <w:rPr>
          <w:rFonts w:ascii="Time New Roman" w:eastAsia="黑体" w:hAnsi="Time New Roman"/>
        </w:rPr>
      </w:pPr>
      <w:r>
        <w:rPr>
          <w:rFonts w:ascii="Time New Roman" w:eastAsia="黑体" w:hAnsi="Time New Roman" w:hint="eastAsia"/>
        </w:rPr>
        <w:t>6.</w:t>
      </w:r>
      <w:r w:rsidR="00712E42" w:rsidRPr="00460FA2">
        <w:rPr>
          <w:rFonts w:ascii="Time New Roman" w:eastAsia="黑体" w:hAnsi="Time New Roman" w:hint="eastAsia"/>
        </w:rPr>
        <w:tab/>
      </w:r>
      <w:r w:rsidR="00533F1F" w:rsidRPr="00460FA2">
        <w:rPr>
          <w:rFonts w:ascii="Time New Roman" w:eastAsia="黑体" w:hAnsi="Time New Roman" w:hint="eastAsia"/>
        </w:rPr>
        <w:t>委员会建议缔约国批准《公约任择议定书》。</w:t>
      </w:r>
    </w:p>
    <w:p w:rsidR="00533F1F" w:rsidRPr="00533F1F" w:rsidRDefault="004E777C" w:rsidP="00D9448F">
      <w:pPr>
        <w:pStyle w:val="SingleTxtGC"/>
      </w:pPr>
      <w:r>
        <w:rPr>
          <w:rFonts w:hint="eastAsia"/>
        </w:rPr>
        <w:t>7.</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5"/>
        </w:numPr>
      </w:pPr>
      <w:r w:rsidRPr="00533F1F">
        <w:rPr>
          <w:rFonts w:hint="eastAsia"/>
        </w:rPr>
        <w:t>残疾医学模式和基于慈善的残疾处理方法在缔约国关于残疾人的立法和政策中仍然普遍存在</w:t>
      </w:r>
      <w:r w:rsidR="004E777C">
        <w:rPr>
          <w:rFonts w:hint="eastAsia"/>
        </w:rPr>
        <w:t>，</w:t>
      </w:r>
      <w:r w:rsidRPr="00533F1F">
        <w:rPr>
          <w:rFonts w:hint="eastAsia"/>
        </w:rPr>
        <w:t>包括《宪法》第</w:t>
      </w:r>
      <w:r w:rsidR="004E777C">
        <w:rPr>
          <w:rFonts w:hint="eastAsia"/>
        </w:rPr>
        <w:t>32</w:t>
      </w:r>
      <w:r w:rsidRPr="00533F1F">
        <w:rPr>
          <w:rFonts w:hint="eastAsia"/>
        </w:rPr>
        <w:t>条、第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第</w:t>
      </w:r>
      <w:r w:rsidR="004E777C">
        <w:rPr>
          <w:rFonts w:hint="eastAsia"/>
        </w:rPr>
        <w:t>1</w:t>
      </w:r>
      <w:r w:rsidRPr="00533F1F">
        <w:rPr>
          <w:rFonts w:hint="eastAsia"/>
        </w:rPr>
        <w:t>条和第</w:t>
      </w:r>
      <w:r w:rsidR="004E777C">
        <w:rPr>
          <w:rFonts w:hint="eastAsia"/>
        </w:rPr>
        <w:t>22</w:t>
      </w:r>
      <w:r w:rsidRPr="00533F1F">
        <w:rPr>
          <w:rFonts w:hint="eastAsia"/>
        </w:rPr>
        <w:t>号法律</w:t>
      </w:r>
      <w:r w:rsidR="004E777C">
        <w:rPr>
          <w:rFonts w:hint="eastAsia"/>
        </w:rPr>
        <w:t>(2</w:t>
      </w:r>
      <w:r w:rsidRPr="00533F1F">
        <w:rPr>
          <w:rFonts w:hint="eastAsia"/>
        </w:rPr>
        <w:t>0</w:t>
      </w:r>
      <w:r w:rsidR="004E777C">
        <w:rPr>
          <w:rFonts w:hint="eastAsia"/>
        </w:rPr>
        <w:t>11</w:t>
      </w:r>
      <w:r w:rsidRPr="00533F1F">
        <w:rPr>
          <w:rFonts w:hint="eastAsia"/>
        </w:rPr>
        <w:t>年</w:t>
      </w:r>
      <w:r w:rsidR="004E777C">
        <w:rPr>
          <w:rFonts w:hint="eastAsia"/>
        </w:rPr>
        <w:t>)</w:t>
      </w:r>
      <w:r w:rsidRPr="00533F1F">
        <w:rPr>
          <w:rFonts w:hint="eastAsia"/>
        </w:rPr>
        <w:t>第</w:t>
      </w:r>
      <w:r w:rsidR="004E777C">
        <w:rPr>
          <w:rFonts w:hint="eastAsia"/>
        </w:rPr>
        <w:t>1</w:t>
      </w:r>
      <w:r w:rsidRPr="00533F1F">
        <w:rPr>
          <w:rFonts w:hint="eastAsia"/>
        </w:rPr>
        <w:t>条第</w:t>
      </w:r>
      <w:r w:rsidR="004E777C">
        <w:rPr>
          <w:rFonts w:hint="eastAsia"/>
        </w:rPr>
        <w:t>(5)</w:t>
      </w:r>
      <w:r w:rsidRPr="00533F1F">
        <w:rPr>
          <w:rFonts w:hint="eastAsia"/>
        </w:rPr>
        <w:t>款和</w:t>
      </w:r>
      <w:r w:rsidR="004E777C">
        <w:rPr>
          <w:rFonts w:hint="eastAsia"/>
        </w:rPr>
        <w:t>6</w:t>
      </w:r>
      <w:r w:rsidRPr="00533F1F">
        <w:rPr>
          <w:rFonts w:hint="eastAsia"/>
        </w:rPr>
        <w:t>条</w:t>
      </w:r>
      <w:r w:rsidR="004E777C">
        <w:rPr>
          <w:rFonts w:hint="eastAsia"/>
        </w:rPr>
        <w:t>；</w:t>
      </w:r>
    </w:p>
    <w:p w:rsidR="00533F1F" w:rsidRPr="00533F1F" w:rsidRDefault="00533F1F" w:rsidP="00C86982">
      <w:pPr>
        <w:pStyle w:val="SingleTxtGC"/>
        <w:numPr>
          <w:ilvl w:val="0"/>
          <w:numId w:val="5"/>
        </w:numPr>
      </w:pPr>
      <w:r w:rsidRPr="00533F1F">
        <w:rPr>
          <w:rFonts w:hint="eastAsia"/>
        </w:rPr>
        <w:t>根据第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第</w:t>
      </w:r>
      <w:r w:rsidR="004E777C">
        <w:rPr>
          <w:rFonts w:hint="eastAsia"/>
        </w:rPr>
        <w:t>15</w:t>
      </w:r>
      <w:r w:rsidRPr="00533F1F">
        <w:rPr>
          <w:rFonts w:hint="eastAsia"/>
        </w:rPr>
        <w:t>条第</w:t>
      </w:r>
      <w:r w:rsidR="004E777C">
        <w:rPr>
          <w:rFonts w:hint="eastAsia"/>
        </w:rPr>
        <w:t>1</w:t>
      </w:r>
      <w:r w:rsidRPr="00533F1F">
        <w:rPr>
          <w:rFonts w:hint="eastAsia"/>
        </w:rPr>
        <w:t>款</w:t>
      </w:r>
      <w:r w:rsidR="004E777C">
        <w:rPr>
          <w:rFonts w:hint="eastAsia"/>
        </w:rPr>
        <w:t>(j)</w:t>
      </w:r>
      <w:r w:rsidRPr="00533F1F">
        <w:rPr>
          <w:rFonts w:hint="eastAsia"/>
        </w:rPr>
        <w:t>项</w:t>
      </w:r>
      <w:r w:rsidR="004E777C">
        <w:rPr>
          <w:rFonts w:hint="eastAsia"/>
        </w:rPr>
        <w:t>，</w:t>
      </w:r>
      <w:r w:rsidRPr="00533F1F">
        <w:rPr>
          <w:rFonts w:hint="eastAsia"/>
        </w:rPr>
        <w:t>缔约国评估残疾的方法基于医疗方法</w:t>
      </w:r>
      <w:r w:rsidR="004E777C">
        <w:rPr>
          <w:rFonts w:hint="eastAsia"/>
        </w:rPr>
        <w:t>；</w:t>
      </w:r>
    </w:p>
    <w:p w:rsidR="00533F1F" w:rsidRPr="00533F1F" w:rsidRDefault="00533F1F" w:rsidP="00C86982">
      <w:pPr>
        <w:pStyle w:val="SingleTxtGC"/>
        <w:numPr>
          <w:ilvl w:val="0"/>
          <w:numId w:val="5"/>
        </w:numPr>
      </w:pPr>
      <w:r w:rsidRPr="00533F1F">
        <w:rPr>
          <w:rFonts w:hint="eastAsia"/>
        </w:rPr>
        <w:t>包括第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在内的国家立法尚未完全符合《公约》</w:t>
      </w:r>
      <w:r w:rsidR="004E777C">
        <w:rPr>
          <w:rFonts w:hint="eastAsia"/>
        </w:rPr>
        <w:t>，</w:t>
      </w:r>
      <w:r w:rsidRPr="00533F1F">
        <w:rPr>
          <w:rFonts w:hint="eastAsia"/>
        </w:rPr>
        <w:t>涉及残疾人的贬损术语尚未从所有法律和政策中删除</w:t>
      </w:r>
      <w:r w:rsidR="004E777C">
        <w:rPr>
          <w:rFonts w:hint="eastAsia"/>
        </w:rPr>
        <w:t>，</w:t>
      </w:r>
      <w:r w:rsidRPr="00533F1F">
        <w:rPr>
          <w:rFonts w:hint="eastAsia"/>
        </w:rPr>
        <w:t>包括从《刑法》</w:t>
      </w:r>
      <w:r w:rsidR="004E777C">
        <w:rPr>
          <w:rFonts w:hint="eastAsia"/>
        </w:rPr>
        <w:t>(</w:t>
      </w:r>
      <w:r w:rsidRPr="00533F1F">
        <w:rPr>
          <w:rFonts w:hint="eastAsia"/>
        </w:rPr>
        <w:t>第</w:t>
      </w:r>
      <w:r w:rsidR="004E777C">
        <w:rPr>
          <w:rFonts w:hint="eastAsia"/>
        </w:rPr>
        <w:t>111</w:t>
      </w:r>
      <w:r w:rsidRPr="00533F1F">
        <w:rPr>
          <w:rFonts w:hint="eastAsia"/>
        </w:rPr>
        <w:t>号法律</w:t>
      </w:r>
      <w:r w:rsidR="004E777C">
        <w:rPr>
          <w:rFonts w:hint="eastAsia"/>
        </w:rPr>
        <w:t>)</w:t>
      </w:r>
      <w:r w:rsidRPr="00533F1F">
        <w:rPr>
          <w:rFonts w:hint="eastAsia"/>
        </w:rPr>
        <w:t xml:space="preserve"> </w:t>
      </w:r>
      <w:r w:rsidR="004E777C">
        <w:rPr>
          <w:rFonts w:hint="eastAsia"/>
        </w:rPr>
        <w:t>(1969</w:t>
      </w:r>
      <w:r w:rsidRPr="00533F1F">
        <w:rPr>
          <w:rFonts w:hint="eastAsia"/>
        </w:rPr>
        <w:t>年</w:t>
      </w:r>
      <w:r w:rsidR="004E777C">
        <w:rPr>
          <w:rFonts w:hint="eastAsia"/>
        </w:rPr>
        <w:t>)</w:t>
      </w:r>
      <w:r w:rsidRPr="00533F1F">
        <w:rPr>
          <w:rFonts w:hint="eastAsia"/>
        </w:rPr>
        <w:t>第</w:t>
      </w:r>
      <w:r w:rsidR="004E777C">
        <w:rPr>
          <w:rFonts w:hint="eastAsia"/>
        </w:rPr>
        <w:t>495</w:t>
      </w:r>
      <w:r w:rsidRPr="00533F1F">
        <w:rPr>
          <w:rFonts w:hint="eastAsia"/>
        </w:rPr>
        <w:t>条第</w:t>
      </w:r>
      <w:r w:rsidR="004E777C">
        <w:rPr>
          <w:rFonts w:hint="eastAsia"/>
        </w:rPr>
        <w:t>(4)</w:t>
      </w:r>
      <w:r w:rsidRPr="00533F1F">
        <w:rPr>
          <w:rFonts w:hint="eastAsia"/>
        </w:rPr>
        <w:t>款中删除。</w:t>
      </w:r>
    </w:p>
    <w:p w:rsidR="00533F1F" w:rsidRPr="00127A54" w:rsidRDefault="004E777C" w:rsidP="00D9448F">
      <w:pPr>
        <w:pStyle w:val="SingleTxtGC"/>
        <w:rPr>
          <w:rFonts w:ascii="Time New Roman" w:eastAsia="黑体" w:hAnsi="Time New Roman"/>
        </w:rPr>
      </w:pPr>
      <w:r>
        <w:rPr>
          <w:rFonts w:ascii="Time New Roman" w:eastAsia="黑体" w:hAnsi="Time New Roman" w:hint="eastAsia"/>
        </w:rPr>
        <w:t>8.</w:t>
      </w:r>
      <w:r w:rsidR="00712E42" w:rsidRPr="00127A54">
        <w:rPr>
          <w:rFonts w:ascii="Time New Roman" w:eastAsia="黑体" w:hAnsi="Time New Roman" w:hint="eastAsia"/>
        </w:rPr>
        <w:tab/>
      </w:r>
      <w:r w:rsidR="00533F1F" w:rsidRPr="00127A54">
        <w:rPr>
          <w:rFonts w:ascii="Time New Roman" w:eastAsia="黑体" w:hAnsi="Time New Roman" w:hint="eastAsia"/>
        </w:rPr>
        <w:t>委员会建议缔约国</w:t>
      </w:r>
      <w:r>
        <w:rPr>
          <w:rFonts w:ascii="Time New Roman" w:eastAsia="黑体" w:hAnsi="Time New Roman" w:hint="eastAsia"/>
        </w:rPr>
        <w:t>：</w:t>
      </w:r>
    </w:p>
    <w:p w:rsidR="00533F1F" w:rsidRPr="00127A54" w:rsidRDefault="00533F1F" w:rsidP="00C86982">
      <w:pPr>
        <w:pStyle w:val="SingleTxtGC"/>
        <w:numPr>
          <w:ilvl w:val="0"/>
          <w:numId w:val="6"/>
        </w:numPr>
        <w:rPr>
          <w:rFonts w:ascii="Time New Roman" w:eastAsia="黑体" w:hAnsi="Time New Roman"/>
        </w:rPr>
      </w:pPr>
      <w:r w:rsidRPr="00127A54">
        <w:rPr>
          <w:rFonts w:ascii="Time New Roman" w:eastAsia="黑体" w:hAnsi="Time New Roman" w:hint="eastAsia"/>
        </w:rPr>
        <w:t>审查其立法</w:t>
      </w:r>
      <w:r w:rsidR="004E777C">
        <w:rPr>
          <w:rFonts w:ascii="Time New Roman" w:eastAsia="黑体" w:hAnsi="Time New Roman" w:hint="eastAsia"/>
        </w:rPr>
        <w:t>，</w:t>
      </w:r>
      <w:r w:rsidRPr="00127A54">
        <w:rPr>
          <w:rFonts w:ascii="Time New Roman" w:eastAsia="黑体" w:hAnsi="Time New Roman" w:hint="eastAsia"/>
        </w:rPr>
        <w:t>包括通过正在进行的对第</w:t>
      </w:r>
      <w:r w:rsidR="004E777C">
        <w:rPr>
          <w:rFonts w:ascii="Time New Roman" w:eastAsia="黑体" w:hAnsi="Time New Roman" w:hint="eastAsia"/>
        </w:rPr>
        <w:t>38</w:t>
      </w:r>
      <w:r w:rsidRPr="00127A54">
        <w:rPr>
          <w:rFonts w:ascii="Time New Roman" w:eastAsia="黑体" w:hAnsi="Time New Roman" w:hint="eastAsia"/>
        </w:rPr>
        <w:t>号法律</w:t>
      </w:r>
      <w:r w:rsidR="004E777C">
        <w:rPr>
          <w:rFonts w:ascii="Time New Roman" w:eastAsia="黑体" w:hAnsi="Time New Roman" w:hint="eastAsia"/>
        </w:rPr>
        <w:t>(2</w:t>
      </w:r>
      <w:r w:rsidRPr="00127A54">
        <w:rPr>
          <w:rFonts w:ascii="Time New Roman" w:eastAsia="黑体" w:hAnsi="Time New Roman" w:hint="eastAsia"/>
        </w:rPr>
        <w:t>0</w:t>
      </w:r>
      <w:r w:rsidR="004E777C">
        <w:rPr>
          <w:rFonts w:ascii="Time New Roman" w:eastAsia="黑体" w:hAnsi="Time New Roman" w:hint="eastAsia"/>
        </w:rPr>
        <w:t>13</w:t>
      </w:r>
      <w:r w:rsidRPr="00127A54">
        <w:rPr>
          <w:rFonts w:ascii="Time New Roman" w:eastAsia="黑体" w:hAnsi="Time New Roman" w:hint="eastAsia"/>
        </w:rPr>
        <w:t>年</w:t>
      </w:r>
      <w:r w:rsidR="004E777C">
        <w:rPr>
          <w:rFonts w:ascii="Time New Roman" w:eastAsia="黑体" w:hAnsi="Time New Roman" w:hint="eastAsia"/>
        </w:rPr>
        <w:t>)</w:t>
      </w:r>
      <w:r w:rsidRPr="00127A54">
        <w:rPr>
          <w:rFonts w:ascii="Time New Roman" w:eastAsia="黑体" w:hAnsi="Time New Roman" w:hint="eastAsia"/>
        </w:rPr>
        <w:t>的审查</w:t>
      </w:r>
      <w:r w:rsidR="004E777C">
        <w:rPr>
          <w:rFonts w:ascii="Time New Roman" w:eastAsia="黑体" w:hAnsi="Time New Roman" w:hint="eastAsia"/>
        </w:rPr>
        <w:t>，</w:t>
      </w:r>
      <w:r w:rsidRPr="00127A54">
        <w:rPr>
          <w:rFonts w:ascii="Time New Roman" w:eastAsia="黑体" w:hAnsi="Time New Roman" w:hint="eastAsia"/>
        </w:rPr>
        <w:t>并使其符合《公约》所载的残疾人权模式</w:t>
      </w:r>
      <w:r w:rsidR="004E777C">
        <w:rPr>
          <w:rFonts w:ascii="Time New Roman" w:eastAsia="黑体" w:hAnsi="Time New Roman" w:hint="eastAsia"/>
        </w:rPr>
        <w:t>；</w:t>
      </w:r>
    </w:p>
    <w:p w:rsidR="00533F1F" w:rsidRPr="00127A54" w:rsidRDefault="00533F1F" w:rsidP="00C86982">
      <w:pPr>
        <w:pStyle w:val="SingleTxtGC"/>
        <w:numPr>
          <w:ilvl w:val="0"/>
          <w:numId w:val="6"/>
        </w:numPr>
        <w:rPr>
          <w:rFonts w:ascii="Time New Roman" w:eastAsia="黑体" w:hAnsi="Time New Roman"/>
        </w:rPr>
      </w:pPr>
      <w:r w:rsidRPr="00127A54">
        <w:rPr>
          <w:rFonts w:ascii="Time New Roman" w:eastAsia="黑体" w:hAnsi="Time New Roman" w:hint="eastAsia"/>
        </w:rPr>
        <w:t>确保残疾评估中使用的方法充分纳入残疾的人权模式</w:t>
      </w:r>
      <w:r w:rsidR="004E777C">
        <w:rPr>
          <w:rFonts w:ascii="Time New Roman" w:eastAsia="黑体" w:hAnsi="Time New Roman" w:hint="eastAsia"/>
        </w:rPr>
        <w:t>，</w:t>
      </w:r>
      <w:r w:rsidRPr="00127A54">
        <w:rPr>
          <w:rFonts w:ascii="Time New Roman" w:eastAsia="黑体" w:hAnsi="Time New Roman" w:hint="eastAsia"/>
        </w:rPr>
        <w:t>并确保残疾人组织参与设计残疾评估方法和生成残疾评估所依据的信息</w:t>
      </w:r>
      <w:r w:rsidR="004E777C">
        <w:rPr>
          <w:rFonts w:ascii="Time New Roman" w:eastAsia="黑体" w:hAnsi="Time New Roman" w:hint="eastAsia"/>
        </w:rPr>
        <w:t>；</w:t>
      </w:r>
    </w:p>
    <w:p w:rsidR="00533F1F" w:rsidRPr="00127A54" w:rsidRDefault="00533F1F" w:rsidP="00C86982">
      <w:pPr>
        <w:pStyle w:val="SingleTxtGC"/>
        <w:numPr>
          <w:ilvl w:val="0"/>
          <w:numId w:val="6"/>
        </w:numPr>
        <w:rPr>
          <w:rFonts w:ascii="Time New Roman" w:eastAsia="黑体" w:hAnsi="Time New Roman"/>
        </w:rPr>
      </w:pPr>
      <w:r w:rsidRPr="00127A54">
        <w:rPr>
          <w:rFonts w:ascii="Time New Roman" w:eastAsia="黑体" w:hAnsi="Time New Roman" w:hint="eastAsia"/>
        </w:rPr>
        <w:t>开展全面的立法和政策审查</w:t>
      </w:r>
      <w:r w:rsidR="004E777C">
        <w:rPr>
          <w:rFonts w:ascii="Time New Roman" w:eastAsia="黑体" w:hAnsi="Time New Roman" w:hint="eastAsia"/>
        </w:rPr>
        <w:t>，</w:t>
      </w:r>
      <w:r w:rsidRPr="00127A54">
        <w:rPr>
          <w:rFonts w:ascii="Time New Roman" w:eastAsia="黑体" w:hAnsi="Time New Roman" w:hint="eastAsia"/>
        </w:rPr>
        <w:t>以期通过和执行禁止基于残疾的歧视的法律和政策</w:t>
      </w:r>
      <w:r w:rsidR="004E777C">
        <w:rPr>
          <w:rFonts w:ascii="Time New Roman" w:eastAsia="黑体" w:hAnsi="Time New Roman" w:hint="eastAsia"/>
        </w:rPr>
        <w:t>，</w:t>
      </w:r>
      <w:r w:rsidRPr="00127A54">
        <w:rPr>
          <w:rFonts w:ascii="Time New Roman" w:eastAsia="黑体" w:hAnsi="Time New Roman" w:hint="eastAsia"/>
        </w:rPr>
        <w:t>并审查《公约》中被视为歧视性术语的使用情况。</w:t>
      </w:r>
    </w:p>
    <w:p w:rsidR="00533F1F" w:rsidRPr="00533F1F" w:rsidRDefault="004E777C" w:rsidP="00D9448F">
      <w:pPr>
        <w:pStyle w:val="SingleTxtGC"/>
      </w:pPr>
      <w:r>
        <w:rPr>
          <w:rFonts w:hint="eastAsia"/>
        </w:rPr>
        <w:t>9.</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7"/>
        </w:numPr>
      </w:pPr>
      <w:r w:rsidRPr="00533F1F">
        <w:rPr>
          <w:rFonts w:hint="eastAsia"/>
        </w:rPr>
        <w:t>在执行第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方面存在差距</w:t>
      </w:r>
      <w:r w:rsidR="004E777C">
        <w:rPr>
          <w:rFonts w:hint="eastAsia"/>
        </w:rPr>
        <w:t>，</w:t>
      </w:r>
      <w:r w:rsidRPr="00533F1F">
        <w:rPr>
          <w:rFonts w:hint="eastAsia"/>
        </w:rPr>
        <w:t>因为没有为该法律的所有条款发布执行法令和条例</w:t>
      </w:r>
      <w:r w:rsidR="004E777C">
        <w:rPr>
          <w:rFonts w:hint="eastAsia"/>
        </w:rPr>
        <w:t>；</w:t>
      </w:r>
    </w:p>
    <w:p w:rsidR="00533F1F" w:rsidRPr="00533F1F" w:rsidRDefault="00533F1F" w:rsidP="00C86982">
      <w:pPr>
        <w:pStyle w:val="SingleTxtGC"/>
        <w:numPr>
          <w:ilvl w:val="0"/>
          <w:numId w:val="7"/>
        </w:numPr>
      </w:pPr>
      <w:r w:rsidRPr="00533F1F">
        <w:rPr>
          <w:rFonts w:hint="eastAsia"/>
        </w:rPr>
        <w:t>国家预算中用于促进和保护残疾人权利的资金不足</w:t>
      </w:r>
      <w:r w:rsidR="004E777C">
        <w:rPr>
          <w:rFonts w:hint="eastAsia"/>
        </w:rPr>
        <w:t>；</w:t>
      </w:r>
    </w:p>
    <w:p w:rsidR="00533F1F" w:rsidRPr="00533F1F" w:rsidRDefault="00533F1F" w:rsidP="00C86982">
      <w:pPr>
        <w:pStyle w:val="SingleTxtGC"/>
        <w:numPr>
          <w:ilvl w:val="0"/>
          <w:numId w:val="7"/>
        </w:numPr>
      </w:pPr>
      <w:r w:rsidRPr="00533F1F">
        <w:rPr>
          <w:rFonts w:hint="eastAsia"/>
        </w:rPr>
        <w:t>残疾人及其代表组织没有得到系统的咨询</w:t>
      </w:r>
      <w:r w:rsidR="004E777C">
        <w:rPr>
          <w:rFonts w:hint="eastAsia"/>
        </w:rPr>
        <w:t>，</w:t>
      </w:r>
      <w:r w:rsidRPr="00533F1F">
        <w:rPr>
          <w:rFonts w:hint="eastAsia"/>
        </w:rPr>
        <w:t>也没有积极参与影响他们的所有决策过程。</w:t>
      </w:r>
    </w:p>
    <w:p w:rsidR="00533F1F" w:rsidRPr="007F38C1" w:rsidRDefault="004E777C" w:rsidP="00D9448F">
      <w:pPr>
        <w:pStyle w:val="SingleTxtGC"/>
        <w:rPr>
          <w:rFonts w:ascii="Time New Roman" w:eastAsia="黑体" w:hAnsi="Time New Roman"/>
        </w:rPr>
      </w:pPr>
      <w:r>
        <w:rPr>
          <w:rFonts w:ascii="Time New Roman" w:eastAsia="黑体" w:hAnsi="Time New Roman" w:hint="eastAsia"/>
        </w:rPr>
        <w:t>10.</w:t>
      </w:r>
      <w:r w:rsidR="00712E42" w:rsidRPr="007F38C1">
        <w:rPr>
          <w:rFonts w:ascii="Time New Roman" w:eastAsia="黑体" w:hAnsi="Time New Roman" w:hint="eastAsia"/>
        </w:rPr>
        <w:tab/>
      </w:r>
      <w:r w:rsidR="00533F1F" w:rsidRPr="007F38C1">
        <w:rPr>
          <w:rFonts w:ascii="Time New Roman" w:eastAsia="黑体" w:hAnsi="Time New Roman" w:hint="eastAsia"/>
        </w:rPr>
        <w:t>委员会建议缔约国</w:t>
      </w:r>
      <w:r>
        <w:rPr>
          <w:rFonts w:ascii="Time New Roman" w:eastAsia="黑体" w:hAnsi="Time New Roman" w:hint="eastAsia"/>
        </w:rPr>
        <w:t>：</w:t>
      </w:r>
    </w:p>
    <w:p w:rsidR="00533F1F" w:rsidRPr="007F38C1" w:rsidRDefault="00533F1F" w:rsidP="00C86982">
      <w:pPr>
        <w:pStyle w:val="SingleTxtGC"/>
        <w:numPr>
          <w:ilvl w:val="0"/>
          <w:numId w:val="8"/>
        </w:numPr>
        <w:rPr>
          <w:rFonts w:ascii="Time New Roman" w:eastAsia="黑体" w:hAnsi="Time New Roman"/>
        </w:rPr>
      </w:pPr>
      <w:r w:rsidRPr="007F38C1">
        <w:rPr>
          <w:rFonts w:ascii="Time New Roman" w:eastAsia="黑体" w:hAnsi="Time New Roman" w:hint="eastAsia"/>
        </w:rPr>
        <w:t>通过执行法令和条例</w:t>
      </w:r>
      <w:r w:rsidR="004E777C">
        <w:rPr>
          <w:rFonts w:ascii="Time New Roman" w:eastAsia="黑体" w:hAnsi="Time New Roman" w:hint="eastAsia"/>
        </w:rPr>
        <w:t>，</w:t>
      </w:r>
      <w:r w:rsidRPr="007F38C1">
        <w:rPr>
          <w:rFonts w:ascii="Time New Roman" w:eastAsia="黑体" w:hAnsi="Time New Roman" w:hint="eastAsia"/>
        </w:rPr>
        <w:t>确保国家立法保护和促进残疾人的权利</w:t>
      </w:r>
      <w:r w:rsidR="004E777C">
        <w:rPr>
          <w:rFonts w:ascii="Time New Roman" w:eastAsia="黑体" w:hAnsi="Time New Roman" w:hint="eastAsia"/>
        </w:rPr>
        <w:t>，</w:t>
      </w:r>
      <w:r w:rsidRPr="007F38C1">
        <w:rPr>
          <w:rFonts w:ascii="Time New Roman" w:eastAsia="黑体" w:hAnsi="Time New Roman" w:hint="eastAsia"/>
        </w:rPr>
        <w:t>并制裁不遵守的行为</w:t>
      </w:r>
      <w:r w:rsidR="004E777C">
        <w:rPr>
          <w:rFonts w:ascii="Time New Roman" w:eastAsia="黑体" w:hAnsi="Time New Roman" w:hint="eastAsia"/>
        </w:rPr>
        <w:t>；</w:t>
      </w:r>
    </w:p>
    <w:p w:rsidR="00533F1F" w:rsidRPr="007F38C1" w:rsidRDefault="00533F1F" w:rsidP="00C86982">
      <w:pPr>
        <w:pStyle w:val="SingleTxtGC"/>
        <w:numPr>
          <w:ilvl w:val="0"/>
          <w:numId w:val="8"/>
        </w:numPr>
        <w:rPr>
          <w:rFonts w:ascii="Time New Roman" w:eastAsia="黑体" w:hAnsi="Time New Roman"/>
        </w:rPr>
      </w:pPr>
      <w:r w:rsidRPr="007F38C1">
        <w:rPr>
          <w:rFonts w:ascii="Time New Roman" w:eastAsia="黑体" w:hAnsi="Time New Roman" w:hint="eastAsia"/>
        </w:rPr>
        <w:t>大幅增加用于执行《公约》的人力、技术和财政资源</w:t>
      </w:r>
      <w:r w:rsidR="004E777C">
        <w:rPr>
          <w:rFonts w:ascii="Time New Roman" w:eastAsia="黑体" w:hAnsi="Time New Roman" w:hint="eastAsia"/>
        </w:rPr>
        <w:t>；</w:t>
      </w:r>
    </w:p>
    <w:p w:rsidR="00533F1F" w:rsidRPr="007F38C1" w:rsidRDefault="00533F1F" w:rsidP="00C86982">
      <w:pPr>
        <w:pStyle w:val="SingleTxtGC"/>
        <w:numPr>
          <w:ilvl w:val="0"/>
          <w:numId w:val="8"/>
        </w:numPr>
        <w:rPr>
          <w:rFonts w:ascii="Time New Roman" w:eastAsia="黑体" w:hAnsi="Time New Roman"/>
        </w:rPr>
      </w:pPr>
      <w:r w:rsidRPr="007F38C1">
        <w:rPr>
          <w:rFonts w:ascii="Time New Roman" w:eastAsia="黑体" w:hAnsi="Time New Roman" w:hint="eastAsia"/>
        </w:rPr>
        <w:t>加强措施</w:t>
      </w:r>
      <w:r w:rsidR="004E777C">
        <w:rPr>
          <w:rFonts w:ascii="Time New Roman" w:eastAsia="黑体" w:hAnsi="Time New Roman" w:hint="eastAsia"/>
        </w:rPr>
        <w:t>，</w:t>
      </w:r>
      <w:r w:rsidRPr="007F38C1">
        <w:rPr>
          <w:rFonts w:ascii="Time New Roman" w:eastAsia="黑体" w:hAnsi="Time New Roman" w:hint="eastAsia"/>
        </w:rPr>
        <w:t>确保残疾人组织</w:t>
      </w:r>
      <w:r w:rsidR="004E777C">
        <w:rPr>
          <w:rFonts w:ascii="Time New Roman" w:eastAsia="黑体" w:hAnsi="Time New Roman" w:hint="eastAsia"/>
        </w:rPr>
        <w:t>，</w:t>
      </w:r>
      <w:r w:rsidRPr="007F38C1">
        <w:rPr>
          <w:rFonts w:ascii="Time New Roman" w:eastAsia="黑体" w:hAnsi="Time New Roman" w:hint="eastAsia"/>
        </w:rPr>
        <w:t>包括智力或心理残疾者组织以及残疾妇女和女童组织</w:t>
      </w:r>
      <w:r w:rsidR="004E777C">
        <w:rPr>
          <w:rFonts w:ascii="Time New Roman" w:eastAsia="黑体" w:hAnsi="Time New Roman" w:hint="eastAsia"/>
        </w:rPr>
        <w:t>，</w:t>
      </w:r>
      <w:r w:rsidRPr="007F38C1">
        <w:rPr>
          <w:rFonts w:ascii="Time New Roman" w:eastAsia="黑体" w:hAnsi="Time New Roman" w:hint="eastAsia"/>
        </w:rPr>
        <w:t>在设计、执行和评估法律、政策、行动计划、时间表和预算时得到有效咨询和有意义的参与</w:t>
      </w:r>
      <w:r w:rsidR="004E777C">
        <w:rPr>
          <w:rFonts w:ascii="Time New Roman" w:eastAsia="黑体" w:hAnsi="Time New Roman" w:hint="eastAsia"/>
        </w:rPr>
        <w:t>，</w:t>
      </w:r>
      <w:r w:rsidRPr="007F38C1">
        <w:rPr>
          <w:rFonts w:ascii="Time New Roman" w:eastAsia="黑体" w:hAnsi="Time New Roman" w:hint="eastAsia"/>
        </w:rPr>
        <w:t>并向这些组织提供持续和透明的资金。</w:t>
      </w:r>
    </w:p>
    <w:p w:rsidR="00533F1F" w:rsidRPr="00533F1F" w:rsidRDefault="00C16241" w:rsidP="00775B56">
      <w:pPr>
        <w:pStyle w:val="H1GC"/>
      </w:pPr>
      <w:r>
        <w:lastRenderedPageBreak/>
        <w:tab/>
      </w:r>
      <w:r w:rsidR="004E777C">
        <w:t>B</w:t>
      </w:r>
      <w:r w:rsidR="00712E42">
        <w:t>.</w:t>
      </w:r>
      <w:r w:rsidR="00533F1F" w:rsidRPr="00533F1F">
        <w:tab/>
      </w:r>
      <w:r w:rsidR="00533F1F" w:rsidRPr="00533F1F">
        <w:rPr>
          <w:rFonts w:hint="eastAsia"/>
          <w:lang w:val="fr-CH"/>
        </w:rPr>
        <w:t>具体权利</w:t>
      </w:r>
      <w:r w:rsidR="004E777C">
        <w:t>(</w:t>
      </w:r>
      <w:r w:rsidR="00533F1F" w:rsidRPr="00533F1F">
        <w:rPr>
          <w:rFonts w:hint="eastAsia"/>
        </w:rPr>
        <w:t>第五至第三十条</w:t>
      </w:r>
      <w:r w:rsidR="004E777C">
        <w:t>)</w:t>
      </w:r>
    </w:p>
    <w:p w:rsidR="00533F1F" w:rsidRPr="00533F1F" w:rsidRDefault="00533F1F" w:rsidP="00C16241">
      <w:pPr>
        <w:pStyle w:val="H23GC"/>
      </w:pPr>
      <w:r w:rsidRPr="00533F1F">
        <w:tab/>
      </w:r>
      <w:r w:rsidRPr="00533F1F">
        <w:tab/>
      </w:r>
      <w:r w:rsidRPr="00533F1F">
        <w:rPr>
          <w:rFonts w:hint="eastAsia"/>
        </w:rPr>
        <w:t>平等和不歧视</w:t>
      </w:r>
      <w:r w:rsidR="004E777C">
        <w:rPr>
          <w:rFonts w:hint="eastAsia"/>
        </w:rPr>
        <w:t>(</w:t>
      </w:r>
      <w:r w:rsidRPr="00533F1F">
        <w:rPr>
          <w:rFonts w:hint="eastAsia"/>
        </w:rPr>
        <w:t>第五条</w:t>
      </w:r>
      <w:r w:rsidR="004E777C">
        <w:rPr>
          <w:rFonts w:hint="eastAsia"/>
        </w:rPr>
        <w:t>)</w:t>
      </w:r>
    </w:p>
    <w:p w:rsidR="00533F1F" w:rsidRPr="00533F1F" w:rsidRDefault="004E777C" w:rsidP="00D9448F">
      <w:pPr>
        <w:pStyle w:val="SingleTxtGC"/>
      </w:pPr>
      <w:r>
        <w:rPr>
          <w:rFonts w:hint="eastAsia"/>
        </w:rPr>
        <w:t>11.</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9"/>
        </w:numPr>
      </w:pPr>
      <w:r w:rsidRPr="00533F1F">
        <w:rPr>
          <w:rFonts w:hint="eastAsia"/>
        </w:rPr>
        <w:t>对残疾人的歧视仍然普遍存在</w:t>
      </w:r>
      <w:r w:rsidR="004E777C">
        <w:rPr>
          <w:rFonts w:hint="eastAsia"/>
        </w:rPr>
        <w:t>，</w:t>
      </w:r>
      <w:r w:rsidRPr="00533F1F">
        <w:rPr>
          <w:rFonts w:hint="eastAsia"/>
        </w:rPr>
        <w:t>特别是对心理或智力残疾者和残疾妇女的歧视</w:t>
      </w:r>
      <w:r w:rsidR="004E777C">
        <w:rPr>
          <w:rFonts w:hint="eastAsia"/>
        </w:rPr>
        <w:t>，</w:t>
      </w:r>
      <w:r w:rsidRPr="00533F1F">
        <w:rPr>
          <w:rFonts w:hint="eastAsia"/>
        </w:rPr>
        <w:t>在打击基于年龄、性别、族裔和地理位置</w:t>
      </w:r>
      <w:r w:rsidR="004E777C">
        <w:rPr>
          <w:rFonts w:hint="eastAsia"/>
        </w:rPr>
        <w:t>，</w:t>
      </w:r>
      <w:r w:rsidRPr="00533F1F">
        <w:rPr>
          <w:rFonts w:hint="eastAsia"/>
        </w:rPr>
        <w:t>特别是农村地区的多重和交叉形式的歧视方面进展有限</w:t>
      </w:r>
      <w:r w:rsidR="004E777C">
        <w:rPr>
          <w:rFonts w:hint="eastAsia"/>
        </w:rPr>
        <w:t>；</w:t>
      </w:r>
    </w:p>
    <w:p w:rsidR="00533F1F" w:rsidRPr="00533F1F" w:rsidRDefault="00533F1F" w:rsidP="00C86982">
      <w:pPr>
        <w:pStyle w:val="SingleTxtGC"/>
        <w:numPr>
          <w:ilvl w:val="0"/>
          <w:numId w:val="9"/>
        </w:numPr>
      </w:pPr>
      <w:r w:rsidRPr="00533F1F">
        <w:rPr>
          <w:rFonts w:hint="eastAsia"/>
        </w:rPr>
        <w:t>国家立法不承认拒绝合理便利是一种歧视形式。</w:t>
      </w:r>
    </w:p>
    <w:p w:rsidR="00533F1F" w:rsidRPr="0040000C" w:rsidRDefault="004E777C" w:rsidP="00D9448F">
      <w:pPr>
        <w:pStyle w:val="SingleTxtGC"/>
        <w:rPr>
          <w:rFonts w:ascii="Time New Roman" w:eastAsia="黑体" w:hAnsi="Time New Roman"/>
          <w:spacing w:val="-6"/>
        </w:rPr>
      </w:pPr>
      <w:r>
        <w:rPr>
          <w:rFonts w:ascii="Time New Roman" w:eastAsia="黑体" w:hAnsi="Time New Roman" w:hint="eastAsia"/>
          <w:spacing w:val="-6"/>
        </w:rPr>
        <w:t>12.</w:t>
      </w:r>
      <w:r w:rsidR="00712E42" w:rsidRPr="0040000C">
        <w:rPr>
          <w:rFonts w:ascii="Time New Roman" w:eastAsia="黑体" w:hAnsi="Time New Roman" w:hint="eastAsia"/>
          <w:spacing w:val="-6"/>
        </w:rPr>
        <w:tab/>
      </w:r>
      <w:r w:rsidR="00533F1F" w:rsidRPr="0040000C">
        <w:rPr>
          <w:rFonts w:ascii="Time New Roman" w:eastAsia="黑体" w:hAnsi="Time New Roman" w:hint="eastAsia"/>
          <w:spacing w:val="-6"/>
        </w:rPr>
        <w:t>委员会回顾其关于平等和不歧视的第</w:t>
      </w:r>
      <w:r>
        <w:rPr>
          <w:rFonts w:ascii="Time New Roman" w:eastAsia="黑体" w:hAnsi="Time New Roman" w:hint="eastAsia"/>
          <w:spacing w:val="-6"/>
        </w:rPr>
        <w:t>6</w:t>
      </w:r>
      <w:r w:rsidR="00533F1F" w:rsidRPr="0040000C">
        <w:rPr>
          <w:rFonts w:ascii="Time New Roman" w:eastAsia="黑体" w:hAnsi="Time New Roman" w:hint="eastAsia"/>
          <w:spacing w:val="-6"/>
        </w:rPr>
        <w:t>号一般性意见</w:t>
      </w:r>
      <w:r>
        <w:rPr>
          <w:rFonts w:ascii="Time New Roman" w:eastAsia="黑体" w:hAnsi="Time New Roman" w:hint="eastAsia"/>
          <w:spacing w:val="-6"/>
        </w:rPr>
        <w:t>(2</w:t>
      </w:r>
      <w:r w:rsidR="00533F1F" w:rsidRPr="0040000C">
        <w:rPr>
          <w:rFonts w:ascii="Time New Roman" w:eastAsia="黑体" w:hAnsi="Time New Roman" w:hint="eastAsia"/>
          <w:spacing w:val="-6"/>
        </w:rPr>
        <w:t>0</w:t>
      </w:r>
      <w:r>
        <w:rPr>
          <w:rFonts w:ascii="Time New Roman" w:eastAsia="黑体" w:hAnsi="Time New Roman" w:hint="eastAsia"/>
          <w:spacing w:val="-6"/>
        </w:rPr>
        <w:t>18</w:t>
      </w:r>
      <w:r w:rsidR="00533F1F" w:rsidRPr="0040000C">
        <w:rPr>
          <w:rFonts w:ascii="Time New Roman" w:eastAsia="黑体" w:hAnsi="Time New Roman" w:hint="eastAsia"/>
          <w:spacing w:val="-6"/>
        </w:rPr>
        <w:t>年</w:t>
      </w:r>
      <w:r>
        <w:rPr>
          <w:rFonts w:ascii="Time New Roman" w:eastAsia="黑体" w:hAnsi="Time New Roman" w:hint="eastAsia"/>
          <w:spacing w:val="-6"/>
        </w:rPr>
        <w:t>)</w:t>
      </w:r>
      <w:r>
        <w:rPr>
          <w:rFonts w:ascii="Time New Roman" w:eastAsia="黑体" w:hAnsi="Time New Roman" w:hint="eastAsia"/>
          <w:spacing w:val="-6"/>
        </w:rPr>
        <w:t>，</w:t>
      </w:r>
      <w:r w:rsidR="00533F1F" w:rsidRPr="0040000C">
        <w:rPr>
          <w:rFonts w:ascii="Time New Roman" w:eastAsia="黑体" w:hAnsi="Time New Roman" w:hint="eastAsia"/>
          <w:spacing w:val="-6"/>
        </w:rPr>
        <w:t>并建议缔约国</w:t>
      </w:r>
      <w:r>
        <w:rPr>
          <w:rFonts w:ascii="Time New Roman" w:eastAsia="黑体" w:hAnsi="Time New Roman" w:hint="eastAsia"/>
          <w:spacing w:val="-6"/>
        </w:rPr>
        <w:t>：</w:t>
      </w:r>
    </w:p>
    <w:p w:rsidR="00533F1F" w:rsidRPr="0040000C" w:rsidRDefault="00533F1F" w:rsidP="00C86982">
      <w:pPr>
        <w:pStyle w:val="SingleTxtGC"/>
        <w:numPr>
          <w:ilvl w:val="0"/>
          <w:numId w:val="10"/>
        </w:numPr>
        <w:rPr>
          <w:rFonts w:ascii="Time New Roman" w:eastAsia="黑体" w:hAnsi="Time New Roman"/>
        </w:rPr>
      </w:pPr>
      <w:r w:rsidRPr="0040000C">
        <w:rPr>
          <w:rFonts w:ascii="Time New Roman" w:eastAsia="黑体" w:hAnsi="Time New Roman" w:hint="eastAsia"/>
        </w:rPr>
        <w:t>加强遭受歧视的残疾人获得包括赔偿和康复在内的补救的机制</w:t>
      </w:r>
      <w:r w:rsidR="004E777C">
        <w:rPr>
          <w:rFonts w:ascii="Time New Roman" w:eastAsia="黑体" w:hAnsi="Time New Roman" w:hint="eastAsia"/>
        </w:rPr>
        <w:t>，</w:t>
      </w:r>
      <w:r w:rsidRPr="0040000C">
        <w:rPr>
          <w:rFonts w:ascii="Time New Roman" w:eastAsia="黑体" w:hAnsi="Time New Roman" w:hint="eastAsia"/>
        </w:rPr>
        <w:t>并制裁肇事者</w:t>
      </w:r>
      <w:r w:rsidR="004E777C">
        <w:rPr>
          <w:rFonts w:ascii="Time New Roman" w:eastAsia="黑体" w:hAnsi="Time New Roman" w:hint="eastAsia"/>
        </w:rPr>
        <w:t>，</w:t>
      </w:r>
      <w:r w:rsidRPr="0040000C">
        <w:rPr>
          <w:rFonts w:ascii="Time New Roman" w:eastAsia="黑体" w:hAnsi="Time New Roman" w:hint="eastAsia"/>
        </w:rPr>
        <w:t>确保残疾人能够利用这些机制</w:t>
      </w:r>
      <w:r w:rsidR="004E777C">
        <w:rPr>
          <w:rFonts w:ascii="Time New Roman" w:eastAsia="黑体" w:hAnsi="Time New Roman" w:hint="eastAsia"/>
        </w:rPr>
        <w:t>，</w:t>
      </w:r>
      <w:r w:rsidRPr="0040000C">
        <w:rPr>
          <w:rFonts w:ascii="Time New Roman" w:eastAsia="黑体" w:hAnsi="Time New Roman" w:hint="eastAsia"/>
        </w:rPr>
        <w:t>提高残疾人、公职人员和服务提供者对现有法律补救措施的认识</w:t>
      </w:r>
      <w:r w:rsidR="004E777C">
        <w:rPr>
          <w:rFonts w:ascii="Time New Roman" w:eastAsia="黑体" w:hAnsi="Time New Roman" w:hint="eastAsia"/>
        </w:rPr>
        <w:t>；</w:t>
      </w:r>
    </w:p>
    <w:p w:rsidR="00533F1F" w:rsidRPr="0040000C" w:rsidRDefault="00533F1F" w:rsidP="00C86982">
      <w:pPr>
        <w:pStyle w:val="SingleTxtGC"/>
        <w:numPr>
          <w:ilvl w:val="0"/>
          <w:numId w:val="10"/>
        </w:numPr>
        <w:rPr>
          <w:rFonts w:ascii="Time New Roman" w:eastAsia="黑体" w:hAnsi="Time New Roman"/>
          <w:spacing w:val="4"/>
        </w:rPr>
      </w:pPr>
      <w:r w:rsidRPr="0040000C">
        <w:rPr>
          <w:rFonts w:ascii="Time New Roman" w:eastAsia="黑体" w:hAnsi="Time New Roman" w:hint="eastAsia"/>
        </w:rPr>
        <w:t>将拒绝合理便利作为一种基于残疾的歧视形式明确纳入第</w:t>
      </w:r>
      <w:r w:rsidR="004E777C">
        <w:rPr>
          <w:rFonts w:ascii="Time New Roman" w:eastAsia="黑体" w:hAnsi="Time New Roman" w:hint="eastAsia"/>
        </w:rPr>
        <w:t>38</w:t>
      </w:r>
      <w:r w:rsidRPr="0040000C">
        <w:rPr>
          <w:rFonts w:ascii="Time New Roman" w:eastAsia="黑体" w:hAnsi="Time New Roman" w:hint="eastAsia"/>
        </w:rPr>
        <w:t>号法律</w:t>
      </w:r>
      <w:r w:rsidR="004E777C">
        <w:rPr>
          <w:rFonts w:ascii="Time New Roman" w:eastAsia="黑体" w:hAnsi="Time New Roman" w:hint="eastAsia"/>
          <w:spacing w:val="4"/>
        </w:rPr>
        <w:t>(2</w:t>
      </w:r>
      <w:r w:rsidRPr="0040000C">
        <w:rPr>
          <w:rFonts w:ascii="Time New Roman" w:eastAsia="黑体" w:hAnsi="Time New Roman" w:hint="eastAsia"/>
          <w:spacing w:val="4"/>
        </w:rPr>
        <w:t>0</w:t>
      </w:r>
      <w:r w:rsidR="004E777C">
        <w:rPr>
          <w:rFonts w:ascii="Time New Roman" w:eastAsia="黑体" w:hAnsi="Time New Roman" w:hint="eastAsia"/>
          <w:spacing w:val="4"/>
        </w:rPr>
        <w:t>13</w:t>
      </w:r>
      <w:r w:rsidRPr="0040000C">
        <w:rPr>
          <w:rFonts w:ascii="Time New Roman" w:eastAsia="黑体" w:hAnsi="Time New Roman" w:hint="eastAsia"/>
          <w:spacing w:val="4"/>
        </w:rPr>
        <w:t>年</w:t>
      </w:r>
      <w:r w:rsidR="004E777C">
        <w:rPr>
          <w:rFonts w:ascii="Time New Roman" w:eastAsia="黑体" w:hAnsi="Time New Roman" w:hint="eastAsia"/>
          <w:spacing w:val="4"/>
        </w:rPr>
        <w:t>)</w:t>
      </w:r>
      <w:r w:rsidR="004E777C">
        <w:rPr>
          <w:rFonts w:ascii="Time New Roman" w:eastAsia="黑体" w:hAnsi="Time New Roman" w:hint="eastAsia"/>
          <w:spacing w:val="4"/>
        </w:rPr>
        <w:t>，</w:t>
      </w:r>
      <w:r w:rsidRPr="0040000C">
        <w:rPr>
          <w:rFonts w:ascii="Time New Roman" w:eastAsia="黑体" w:hAnsi="Time New Roman" w:hint="eastAsia"/>
          <w:spacing w:val="4"/>
        </w:rPr>
        <w:t>并采取一切必要措施确保提供个性化支持和实施确保平等的具体措施。</w:t>
      </w:r>
    </w:p>
    <w:p w:rsidR="00533F1F" w:rsidRPr="00533F1F" w:rsidRDefault="00C16241" w:rsidP="00C16241">
      <w:pPr>
        <w:pStyle w:val="H23GC"/>
      </w:pPr>
      <w:r>
        <w:tab/>
      </w:r>
      <w:r>
        <w:tab/>
      </w:r>
      <w:r w:rsidR="00533F1F" w:rsidRPr="00533F1F">
        <w:rPr>
          <w:rFonts w:hint="eastAsia"/>
        </w:rPr>
        <w:t>残疾妇女</w:t>
      </w:r>
      <w:r w:rsidR="004E777C">
        <w:rPr>
          <w:rFonts w:hint="eastAsia"/>
        </w:rPr>
        <w:t>(</w:t>
      </w:r>
      <w:r w:rsidR="00533F1F" w:rsidRPr="00533F1F">
        <w:rPr>
          <w:rFonts w:hint="eastAsia"/>
        </w:rPr>
        <w:t>第六条</w:t>
      </w:r>
      <w:r w:rsidR="004E777C">
        <w:rPr>
          <w:rFonts w:hint="eastAsia"/>
        </w:rPr>
        <w:t>)</w:t>
      </w:r>
    </w:p>
    <w:p w:rsidR="00533F1F" w:rsidRPr="00533F1F" w:rsidRDefault="004E777C" w:rsidP="00D9448F">
      <w:pPr>
        <w:pStyle w:val="SingleTxtGC"/>
      </w:pPr>
      <w:r>
        <w:rPr>
          <w:rFonts w:hint="eastAsia"/>
        </w:rPr>
        <w:t>13.</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11"/>
        </w:numPr>
      </w:pPr>
      <w:r w:rsidRPr="00533F1F">
        <w:rPr>
          <w:rFonts w:hint="eastAsia"/>
        </w:rPr>
        <w:t>没有将性别观点纳入残疾政策的主流</w:t>
      </w:r>
      <w:r w:rsidR="004E777C">
        <w:rPr>
          <w:rFonts w:hint="eastAsia"/>
        </w:rPr>
        <w:t>，</w:t>
      </w:r>
      <w:r w:rsidRPr="00533F1F">
        <w:rPr>
          <w:rFonts w:hint="eastAsia"/>
        </w:rPr>
        <w:t>也没有将残疾观点纳入性别</w:t>
      </w:r>
      <w:r w:rsidRPr="009D6569">
        <w:rPr>
          <w:rFonts w:hint="eastAsia"/>
          <w:spacing w:val="4"/>
        </w:rPr>
        <w:t>立法和政策的主流</w:t>
      </w:r>
      <w:r w:rsidR="004E777C">
        <w:rPr>
          <w:rFonts w:hint="eastAsia"/>
          <w:spacing w:val="4"/>
        </w:rPr>
        <w:t>，</w:t>
      </w:r>
      <w:r w:rsidRPr="009D6569">
        <w:rPr>
          <w:rFonts w:hint="eastAsia"/>
          <w:spacing w:val="4"/>
        </w:rPr>
        <w:t>例如《伊拉克提高妇女地位国家战略》</w:t>
      </w:r>
      <w:r w:rsidR="004E777C">
        <w:rPr>
          <w:rFonts w:hint="eastAsia"/>
          <w:spacing w:val="4"/>
        </w:rPr>
        <w:t>(2</w:t>
      </w:r>
      <w:r w:rsidRPr="009D6569">
        <w:rPr>
          <w:rFonts w:hint="eastAsia"/>
          <w:spacing w:val="4"/>
        </w:rPr>
        <w:t>0</w:t>
      </w:r>
      <w:r w:rsidR="004E777C">
        <w:rPr>
          <w:rFonts w:hint="eastAsia"/>
          <w:spacing w:val="4"/>
        </w:rPr>
        <w:t>14</w:t>
      </w:r>
      <w:r w:rsidRPr="009D6569">
        <w:rPr>
          <w:rFonts w:hint="eastAsia"/>
          <w:spacing w:val="4"/>
        </w:rPr>
        <w:t>-</w:t>
      </w:r>
      <w:r w:rsidR="004E777C">
        <w:rPr>
          <w:rFonts w:hint="eastAsia"/>
          <w:spacing w:val="4"/>
        </w:rPr>
        <w:t>2</w:t>
      </w:r>
      <w:r w:rsidRPr="009D6569">
        <w:rPr>
          <w:rFonts w:hint="eastAsia"/>
          <w:spacing w:val="4"/>
        </w:rPr>
        <w:t>0</w:t>
      </w:r>
      <w:r w:rsidR="004E777C">
        <w:rPr>
          <w:rFonts w:hint="eastAsia"/>
          <w:spacing w:val="4"/>
        </w:rPr>
        <w:t>18</w:t>
      </w:r>
      <w:r w:rsidRPr="009D6569">
        <w:rPr>
          <w:rFonts w:hint="eastAsia"/>
          <w:spacing w:val="4"/>
        </w:rPr>
        <w:t>年</w:t>
      </w:r>
      <w:r w:rsidR="004E777C">
        <w:rPr>
          <w:rFonts w:hint="eastAsia"/>
          <w:spacing w:val="4"/>
        </w:rPr>
        <w:t>)</w:t>
      </w:r>
      <w:r w:rsidRPr="009D6569">
        <w:rPr>
          <w:rFonts w:hint="eastAsia"/>
          <w:spacing w:val="4"/>
        </w:rPr>
        <w:t>、《打击</w:t>
      </w:r>
      <w:r w:rsidRPr="00533F1F">
        <w:rPr>
          <w:rFonts w:hint="eastAsia"/>
        </w:rPr>
        <w:t>暴力侵害妇女行为国家战略》</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、《执行联合国安全理事会关于妇女、和平与安全的第</w:t>
      </w:r>
      <w:r w:rsidR="004E777C">
        <w:rPr>
          <w:rFonts w:hint="eastAsia"/>
        </w:rPr>
        <w:t>1325(2</w:t>
      </w:r>
      <w:r w:rsidRPr="00533F1F">
        <w:rPr>
          <w:rFonts w:hint="eastAsia"/>
        </w:rPr>
        <w:t>000</w:t>
      </w:r>
      <w:r w:rsidR="004E777C">
        <w:rPr>
          <w:rFonts w:hint="eastAsia"/>
        </w:rPr>
        <w:t>)</w:t>
      </w:r>
      <w:r w:rsidRPr="00533F1F">
        <w:rPr>
          <w:rFonts w:hint="eastAsia"/>
        </w:rPr>
        <w:t>号决议国家行动计划》</w:t>
      </w:r>
      <w:r w:rsidR="004E777C">
        <w:rPr>
          <w:rFonts w:hint="eastAsia"/>
        </w:rPr>
        <w:t>(2</w:t>
      </w:r>
      <w:r w:rsidRPr="00533F1F">
        <w:rPr>
          <w:rFonts w:hint="eastAsia"/>
        </w:rPr>
        <w:t>0</w:t>
      </w:r>
      <w:r w:rsidR="004E777C">
        <w:rPr>
          <w:rFonts w:hint="eastAsia"/>
        </w:rPr>
        <w:t>14</w:t>
      </w:r>
      <w:r w:rsidRPr="00533F1F">
        <w:rPr>
          <w:rFonts w:hint="eastAsia"/>
        </w:rPr>
        <w:t>-</w:t>
      </w:r>
      <w:r w:rsidR="004E777C">
        <w:rPr>
          <w:rFonts w:hint="eastAsia"/>
        </w:rPr>
        <w:t>2</w:t>
      </w:r>
      <w:r w:rsidRPr="00533F1F">
        <w:rPr>
          <w:rFonts w:hint="eastAsia"/>
        </w:rPr>
        <w:t>0</w:t>
      </w:r>
      <w:r w:rsidR="004E777C">
        <w:rPr>
          <w:rFonts w:hint="eastAsia"/>
        </w:rPr>
        <w:t>18</w:t>
      </w:r>
      <w:r w:rsidRPr="00533F1F">
        <w:rPr>
          <w:rFonts w:hint="eastAsia"/>
        </w:rPr>
        <w:t>年</w:t>
      </w:r>
      <w:r w:rsidR="004E777C">
        <w:rPr>
          <w:rFonts w:hint="eastAsia"/>
        </w:rPr>
        <w:t>)</w:t>
      </w:r>
      <w:r w:rsidRPr="00533F1F">
        <w:rPr>
          <w:rFonts w:hint="eastAsia"/>
        </w:rPr>
        <w:t>和《发展库尔德斯坦地区妇女状况国家战略》</w:t>
      </w:r>
      <w:r w:rsidR="004E777C">
        <w:rPr>
          <w:rFonts w:hint="eastAsia"/>
        </w:rPr>
        <w:t>(</w:t>
      </w:r>
      <w:r w:rsidR="004E777C">
        <w:t>2</w:t>
      </w:r>
      <w:r w:rsidR="00AA7333">
        <w:t>0</w:t>
      </w:r>
      <w:r w:rsidR="004E777C">
        <w:t>13</w:t>
      </w:r>
      <w:r w:rsidR="00AA7333">
        <w:t>-</w:t>
      </w:r>
      <w:r w:rsidR="004E777C">
        <w:t>2</w:t>
      </w:r>
      <w:r w:rsidR="00AA7333">
        <w:t>0</w:t>
      </w:r>
      <w:r w:rsidR="004E777C">
        <w:t>19</w:t>
      </w:r>
      <w:r w:rsidR="00AA7333" w:rsidRPr="00533F1F">
        <w:rPr>
          <w:rFonts w:hint="eastAsia"/>
        </w:rPr>
        <w:t>年</w:t>
      </w:r>
      <w:r w:rsidR="004E777C">
        <w:t>)</w:t>
      </w:r>
      <w:r w:rsidR="004E777C">
        <w:rPr>
          <w:rFonts w:hint="eastAsia"/>
        </w:rPr>
        <w:t>；</w:t>
      </w:r>
      <w:bookmarkStart w:id="0" w:name="_GoBack"/>
      <w:bookmarkEnd w:id="0"/>
    </w:p>
    <w:p w:rsidR="00533F1F" w:rsidRPr="00533F1F" w:rsidRDefault="00533F1F" w:rsidP="00C86982">
      <w:pPr>
        <w:pStyle w:val="SingleTxtGC"/>
        <w:numPr>
          <w:ilvl w:val="0"/>
          <w:numId w:val="11"/>
        </w:numPr>
      </w:pPr>
      <w:r w:rsidRPr="00533F1F">
        <w:rPr>
          <w:rFonts w:hint="eastAsia"/>
        </w:rPr>
        <w:t>没有充分执行措施打击多重和交叉形式的歧视</w:t>
      </w:r>
      <w:r w:rsidR="004E777C">
        <w:rPr>
          <w:rFonts w:hint="eastAsia"/>
        </w:rPr>
        <w:t>，</w:t>
      </w:r>
      <w:r w:rsidRPr="00533F1F">
        <w:rPr>
          <w:rFonts w:hint="eastAsia"/>
        </w:rPr>
        <w:t>特别是对生活在农村地区的残疾妇女、国内流离失所的残疾妇女、难民或移民以及在族裔、宗教或语言上属于少数群体的残疾妇女的歧视</w:t>
      </w:r>
      <w:r w:rsidR="004E777C">
        <w:rPr>
          <w:rFonts w:hint="eastAsia"/>
        </w:rPr>
        <w:t>，</w:t>
      </w:r>
      <w:r w:rsidRPr="00533F1F">
        <w:rPr>
          <w:rFonts w:hint="eastAsia"/>
        </w:rPr>
        <w:t>包括在库尔德斯坦地区</w:t>
      </w:r>
      <w:r w:rsidR="004E777C">
        <w:rPr>
          <w:rFonts w:hint="eastAsia"/>
        </w:rPr>
        <w:t>；</w:t>
      </w:r>
    </w:p>
    <w:p w:rsidR="00533F1F" w:rsidRPr="00533F1F" w:rsidRDefault="00533F1F" w:rsidP="00C86982">
      <w:pPr>
        <w:pStyle w:val="SingleTxtGC"/>
        <w:numPr>
          <w:ilvl w:val="0"/>
          <w:numId w:val="11"/>
        </w:numPr>
      </w:pPr>
      <w:r w:rsidRPr="00533F1F">
        <w:rPr>
          <w:rFonts w:hint="eastAsia"/>
        </w:rPr>
        <w:t>关于确保残疾妇女和女童在政治、社会和经济领域的发展、进步和赋权的政策和战略的信息有限。</w:t>
      </w:r>
    </w:p>
    <w:p w:rsidR="00533F1F" w:rsidRPr="00BF4F7F" w:rsidRDefault="004E777C" w:rsidP="00D9448F">
      <w:pPr>
        <w:pStyle w:val="SingleTxtGC"/>
        <w:rPr>
          <w:rFonts w:ascii="Time New Roman" w:eastAsia="黑体" w:hAnsi="Time New Roman"/>
        </w:rPr>
      </w:pPr>
      <w:r>
        <w:rPr>
          <w:rFonts w:ascii="Time New Roman" w:eastAsia="黑体" w:hAnsi="Time New Roman" w:hint="eastAsia"/>
        </w:rPr>
        <w:t>14.</w:t>
      </w:r>
      <w:r w:rsidR="00712E42" w:rsidRPr="00BF4F7F">
        <w:rPr>
          <w:rFonts w:ascii="Time New Roman" w:eastAsia="黑体" w:hAnsi="Time New Roman" w:hint="eastAsia"/>
        </w:rPr>
        <w:tab/>
      </w:r>
      <w:r w:rsidR="00533F1F" w:rsidRPr="00BF4F7F">
        <w:rPr>
          <w:rFonts w:ascii="Time New Roman" w:eastAsia="黑体" w:hAnsi="Time New Roman" w:hint="eastAsia"/>
        </w:rPr>
        <w:t>委员会建议缔约国</w:t>
      </w:r>
      <w:r>
        <w:rPr>
          <w:rFonts w:ascii="Time New Roman" w:eastAsia="黑体" w:hAnsi="Time New Roman" w:hint="eastAsia"/>
        </w:rPr>
        <w:t>：</w:t>
      </w:r>
    </w:p>
    <w:p w:rsidR="00533F1F" w:rsidRPr="00BF4F7F" w:rsidRDefault="00533F1F" w:rsidP="00C86982">
      <w:pPr>
        <w:pStyle w:val="SingleTxtGC"/>
        <w:numPr>
          <w:ilvl w:val="0"/>
          <w:numId w:val="12"/>
        </w:numPr>
        <w:rPr>
          <w:rFonts w:ascii="Time New Roman" w:eastAsia="黑体" w:hAnsi="Time New Roman"/>
        </w:rPr>
      </w:pPr>
      <w:r w:rsidRPr="00BF4F7F">
        <w:rPr>
          <w:rFonts w:ascii="Time New Roman" w:eastAsia="黑体" w:hAnsi="Time New Roman" w:hint="eastAsia"/>
        </w:rPr>
        <w:t>在残疾妇女和女童组织的积极参与下</w:t>
      </w:r>
      <w:r w:rsidR="004E777C">
        <w:rPr>
          <w:rFonts w:ascii="Time New Roman" w:eastAsia="黑体" w:hAnsi="Time New Roman" w:hint="eastAsia"/>
        </w:rPr>
        <w:t>，</w:t>
      </w:r>
      <w:r w:rsidRPr="00BF4F7F">
        <w:rPr>
          <w:rFonts w:ascii="Time New Roman" w:eastAsia="黑体" w:hAnsi="Time New Roman" w:hint="eastAsia"/>
        </w:rPr>
        <w:t>采取有效措施</w:t>
      </w:r>
      <w:r w:rsidR="004E777C">
        <w:rPr>
          <w:rFonts w:ascii="Time New Roman" w:eastAsia="黑体" w:hAnsi="Time New Roman" w:hint="eastAsia"/>
        </w:rPr>
        <w:t>，</w:t>
      </w:r>
      <w:r w:rsidRPr="00BF4F7F">
        <w:rPr>
          <w:rFonts w:ascii="Time New Roman" w:eastAsia="黑体" w:hAnsi="Time New Roman" w:hint="eastAsia"/>
        </w:rPr>
        <w:t>将残疾观点纳入所有针对性别的政策和立法的主流</w:t>
      </w:r>
      <w:r w:rsidR="004E777C">
        <w:rPr>
          <w:rFonts w:ascii="Time New Roman" w:eastAsia="黑体" w:hAnsi="Time New Roman" w:hint="eastAsia"/>
        </w:rPr>
        <w:t>，</w:t>
      </w:r>
      <w:r w:rsidRPr="00BF4F7F">
        <w:rPr>
          <w:rFonts w:ascii="Time New Roman" w:eastAsia="黑体" w:hAnsi="Time New Roman" w:hint="eastAsia"/>
        </w:rPr>
        <w:t>包括关于防止家庭暴力的法案草案</w:t>
      </w:r>
      <w:r w:rsidR="004E777C">
        <w:rPr>
          <w:rFonts w:ascii="Time New Roman" w:eastAsia="黑体" w:hAnsi="Time New Roman" w:hint="eastAsia"/>
        </w:rPr>
        <w:t>，</w:t>
      </w:r>
      <w:r w:rsidRPr="00BF4F7F">
        <w:rPr>
          <w:rFonts w:ascii="Time New Roman" w:eastAsia="黑体" w:hAnsi="Time New Roman" w:hint="eastAsia"/>
        </w:rPr>
        <w:t>并将性别观点纳入所有针对性别的政策和立法的主流</w:t>
      </w:r>
      <w:r w:rsidR="004E777C">
        <w:rPr>
          <w:rFonts w:ascii="Time New Roman" w:eastAsia="黑体" w:hAnsi="Time New Roman" w:hint="eastAsia"/>
        </w:rPr>
        <w:t>；</w:t>
      </w:r>
    </w:p>
    <w:p w:rsidR="00533F1F" w:rsidRPr="00BF4F7F" w:rsidRDefault="00533F1F" w:rsidP="00C86982">
      <w:pPr>
        <w:pStyle w:val="SingleTxtGC"/>
        <w:numPr>
          <w:ilvl w:val="0"/>
          <w:numId w:val="12"/>
        </w:numPr>
        <w:rPr>
          <w:rFonts w:ascii="Time New Roman" w:eastAsia="黑体" w:hAnsi="Time New Roman"/>
        </w:rPr>
      </w:pPr>
      <w:r w:rsidRPr="00BF4F7F">
        <w:rPr>
          <w:rFonts w:ascii="Time New Roman" w:eastAsia="黑体" w:hAnsi="Time New Roman" w:hint="eastAsia"/>
        </w:rPr>
        <w:t>加紧努力</w:t>
      </w:r>
      <w:r w:rsidR="004E777C">
        <w:rPr>
          <w:rFonts w:ascii="Time New Roman" w:eastAsia="黑体" w:hAnsi="Time New Roman" w:hint="eastAsia"/>
        </w:rPr>
        <w:t>，</w:t>
      </w:r>
      <w:r w:rsidRPr="00BF4F7F">
        <w:rPr>
          <w:rFonts w:ascii="Time New Roman" w:eastAsia="黑体" w:hAnsi="Time New Roman" w:hint="eastAsia"/>
        </w:rPr>
        <w:t>采取有效措施</w:t>
      </w:r>
      <w:r w:rsidR="004E777C">
        <w:rPr>
          <w:rFonts w:ascii="Time New Roman" w:eastAsia="黑体" w:hAnsi="Time New Roman" w:hint="eastAsia"/>
        </w:rPr>
        <w:t>，</w:t>
      </w:r>
      <w:r w:rsidRPr="00BF4F7F">
        <w:rPr>
          <w:rFonts w:ascii="Time New Roman" w:eastAsia="黑体" w:hAnsi="Time New Roman" w:hint="eastAsia"/>
        </w:rPr>
        <w:t>打击对残疾妇女和女童的多种交叉形式的歧视</w:t>
      </w:r>
      <w:r w:rsidR="004E777C">
        <w:rPr>
          <w:rFonts w:ascii="Time New Roman" w:eastAsia="黑体" w:hAnsi="Time New Roman" w:hint="eastAsia"/>
        </w:rPr>
        <w:t>；</w:t>
      </w:r>
    </w:p>
    <w:p w:rsidR="00533F1F" w:rsidRPr="00BF4F7F" w:rsidRDefault="00533F1F" w:rsidP="00C86982">
      <w:pPr>
        <w:pStyle w:val="SingleTxtGC"/>
        <w:numPr>
          <w:ilvl w:val="0"/>
          <w:numId w:val="12"/>
        </w:numPr>
        <w:rPr>
          <w:rFonts w:ascii="Time New Roman" w:eastAsia="黑体" w:hAnsi="Time New Roman"/>
        </w:rPr>
      </w:pPr>
      <w:r w:rsidRPr="00BF4F7F">
        <w:rPr>
          <w:rFonts w:ascii="Time New Roman" w:eastAsia="黑体" w:hAnsi="Time New Roman" w:hint="eastAsia"/>
        </w:rPr>
        <w:t>制定和采取平权措施</w:t>
      </w:r>
      <w:r w:rsidR="004E777C">
        <w:rPr>
          <w:rFonts w:ascii="Time New Roman" w:eastAsia="黑体" w:hAnsi="Time New Roman" w:hint="eastAsia"/>
        </w:rPr>
        <w:t>，</w:t>
      </w:r>
      <w:r w:rsidRPr="00BF4F7F">
        <w:rPr>
          <w:rFonts w:ascii="Time New Roman" w:eastAsia="黑体" w:hAnsi="Time New Roman" w:hint="eastAsia"/>
        </w:rPr>
        <w:t>旨在增强残疾妇女和女童的权能</w:t>
      </w:r>
      <w:r w:rsidR="004E777C">
        <w:rPr>
          <w:rFonts w:ascii="Time New Roman" w:eastAsia="黑体" w:hAnsi="Time New Roman" w:hint="eastAsia"/>
        </w:rPr>
        <w:t>，</w:t>
      </w:r>
      <w:r w:rsidRPr="00BF4F7F">
        <w:rPr>
          <w:rFonts w:ascii="Time New Roman" w:eastAsia="黑体" w:hAnsi="Time New Roman" w:hint="eastAsia"/>
        </w:rPr>
        <w:t>并使她们充分融入生活的所有领域</w:t>
      </w:r>
      <w:r w:rsidR="004E777C">
        <w:rPr>
          <w:rFonts w:ascii="Time New Roman" w:eastAsia="黑体" w:hAnsi="Time New Roman" w:hint="eastAsia"/>
        </w:rPr>
        <w:t>，</w:t>
      </w:r>
      <w:r w:rsidRPr="00BF4F7F">
        <w:rPr>
          <w:rFonts w:ascii="Time New Roman" w:eastAsia="黑体" w:hAnsi="Time New Roman" w:hint="eastAsia"/>
        </w:rPr>
        <w:t>包括确保她们在部长会议总秘书处增强妇女权能</w:t>
      </w:r>
      <w:proofErr w:type="gramStart"/>
      <w:r w:rsidRPr="00BF4F7F">
        <w:rPr>
          <w:rFonts w:ascii="Time New Roman" w:eastAsia="黑体" w:hAnsi="Time New Roman" w:hint="eastAsia"/>
        </w:rPr>
        <w:t>部提高</w:t>
      </w:r>
      <w:proofErr w:type="gramEnd"/>
      <w:r w:rsidRPr="00BF4F7F">
        <w:rPr>
          <w:rFonts w:ascii="Time New Roman" w:eastAsia="黑体" w:hAnsi="Time New Roman" w:hint="eastAsia"/>
        </w:rPr>
        <w:t>伊拉克妇女和农村妇女地位高级别委员会中的代表性</w:t>
      </w:r>
      <w:r w:rsidR="004E777C">
        <w:rPr>
          <w:rFonts w:ascii="Time New Roman" w:eastAsia="黑体" w:hAnsi="Time New Roman" w:hint="eastAsia"/>
        </w:rPr>
        <w:t>，</w:t>
      </w:r>
      <w:r w:rsidRPr="00BF4F7F">
        <w:rPr>
          <w:rFonts w:ascii="Time New Roman" w:eastAsia="黑体" w:hAnsi="Time New Roman" w:hint="eastAsia"/>
        </w:rPr>
        <w:t>并加强照顾残疾人和特殊需要委员会为残疾妇女提供专业能力建设的努力。</w:t>
      </w:r>
    </w:p>
    <w:p w:rsidR="00533F1F" w:rsidRPr="00533F1F" w:rsidRDefault="00533F1F" w:rsidP="00D12C09">
      <w:pPr>
        <w:pStyle w:val="H23GC"/>
      </w:pPr>
      <w:r w:rsidRPr="00533F1F">
        <w:lastRenderedPageBreak/>
        <w:tab/>
      </w:r>
      <w:r w:rsidRPr="00533F1F">
        <w:tab/>
      </w:r>
      <w:r w:rsidRPr="00533F1F">
        <w:rPr>
          <w:rFonts w:hint="eastAsia"/>
        </w:rPr>
        <w:t>残疾儿童</w:t>
      </w:r>
      <w:r w:rsidR="004E777C">
        <w:rPr>
          <w:rFonts w:hint="eastAsia"/>
        </w:rPr>
        <w:t>(</w:t>
      </w:r>
      <w:r w:rsidRPr="00533F1F">
        <w:rPr>
          <w:rFonts w:hint="eastAsia"/>
        </w:rPr>
        <w:t>第七条</w:t>
      </w:r>
      <w:r w:rsidR="004E777C">
        <w:rPr>
          <w:rFonts w:hint="eastAsia"/>
        </w:rPr>
        <w:t>)</w:t>
      </w:r>
    </w:p>
    <w:p w:rsidR="00533F1F" w:rsidRPr="00533F1F" w:rsidRDefault="004E777C" w:rsidP="00D9448F">
      <w:pPr>
        <w:pStyle w:val="SingleTxtGC"/>
      </w:pPr>
      <w:r>
        <w:rPr>
          <w:rFonts w:hint="eastAsia"/>
        </w:rPr>
        <w:t>15.</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13"/>
        </w:numPr>
      </w:pPr>
      <w:r w:rsidRPr="00533F1F">
        <w:rPr>
          <w:rFonts w:hint="eastAsia"/>
        </w:rPr>
        <w:t>没有资料说明儿童权利法案草案和保护儿童权利的国家政策是否反映了残疾儿童根据《公约》有权享有的所有权利</w:t>
      </w:r>
      <w:r w:rsidR="004E777C">
        <w:rPr>
          <w:rFonts w:hint="eastAsia"/>
        </w:rPr>
        <w:t>；</w:t>
      </w:r>
    </w:p>
    <w:p w:rsidR="00533F1F" w:rsidRPr="00533F1F" w:rsidRDefault="00533F1F" w:rsidP="00C86982">
      <w:pPr>
        <w:pStyle w:val="SingleTxtGC"/>
        <w:numPr>
          <w:ilvl w:val="0"/>
          <w:numId w:val="13"/>
        </w:numPr>
      </w:pPr>
      <w:r w:rsidRPr="00533F1F">
        <w:rPr>
          <w:rFonts w:hint="eastAsia"/>
        </w:rPr>
        <w:t>大量残疾儿童</w:t>
      </w:r>
      <w:r w:rsidR="004E777C">
        <w:rPr>
          <w:rFonts w:hint="eastAsia"/>
        </w:rPr>
        <w:t>，</w:t>
      </w:r>
      <w:r w:rsidRPr="00533F1F">
        <w:rPr>
          <w:rFonts w:hint="eastAsia"/>
        </w:rPr>
        <w:t>特别是生活在缔约国受武装冲突影响地区的残疾儿童、国内流离失所的残疾儿童、心理或智力残疾儿童以及生活在农村地区的残疾儿童面临权利受到侵犯的事实</w:t>
      </w:r>
      <w:r w:rsidR="004E777C">
        <w:rPr>
          <w:rFonts w:hint="eastAsia"/>
        </w:rPr>
        <w:t>，</w:t>
      </w:r>
      <w:r w:rsidRPr="00533F1F">
        <w:rPr>
          <w:rFonts w:hint="eastAsia"/>
        </w:rPr>
        <w:t>例如无法获得服务和失去教育机会</w:t>
      </w:r>
      <w:r w:rsidR="004E777C">
        <w:rPr>
          <w:rFonts w:hint="eastAsia"/>
        </w:rPr>
        <w:t>；</w:t>
      </w:r>
    </w:p>
    <w:p w:rsidR="00533F1F" w:rsidRPr="00533F1F" w:rsidRDefault="00533F1F" w:rsidP="00C86982">
      <w:pPr>
        <w:pStyle w:val="SingleTxtGC"/>
        <w:numPr>
          <w:ilvl w:val="0"/>
          <w:numId w:val="13"/>
        </w:numPr>
      </w:pPr>
      <w:r w:rsidRPr="00533F1F">
        <w:rPr>
          <w:rFonts w:hint="eastAsia"/>
        </w:rPr>
        <w:t>缺乏关于残疾儿童就影响他们的所有事项表达意见的机制的信息。</w:t>
      </w:r>
    </w:p>
    <w:p w:rsidR="00533F1F" w:rsidRPr="00144F8B" w:rsidRDefault="004E777C" w:rsidP="00D9448F">
      <w:pPr>
        <w:pStyle w:val="SingleTxtGC"/>
        <w:rPr>
          <w:rFonts w:ascii="Time New Roman" w:eastAsia="黑体" w:hAnsi="Time New Roman"/>
        </w:rPr>
      </w:pPr>
      <w:r>
        <w:rPr>
          <w:rFonts w:ascii="Time New Roman" w:eastAsia="黑体" w:hAnsi="Time New Roman" w:hint="eastAsia"/>
        </w:rPr>
        <w:t>16.</w:t>
      </w:r>
      <w:r w:rsidR="00712E42" w:rsidRPr="00144F8B">
        <w:rPr>
          <w:rFonts w:ascii="Time New Roman" w:eastAsia="黑体" w:hAnsi="Time New Roman" w:hint="eastAsia"/>
        </w:rPr>
        <w:tab/>
      </w:r>
      <w:r w:rsidR="00533F1F" w:rsidRPr="00144F8B">
        <w:rPr>
          <w:rFonts w:ascii="Time New Roman" w:eastAsia="黑体" w:hAnsi="Time New Roman" w:hint="eastAsia"/>
        </w:rPr>
        <w:t>委员会建议缔约国</w:t>
      </w:r>
      <w:r>
        <w:rPr>
          <w:rFonts w:ascii="Time New Roman" w:eastAsia="黑体" w:hAnsi="Time New Roman" w:hint="eastAsia"/>
        </w:rPr>
        <w:t>：</w:t>
      </w:r>
    </w:p>
    <w:p w:rsidR="00533F1F" w:rsidRPr="00144F8B" w:rsidRDefault="00533F1F" w:rsidP="00C86982">
      <w:pPr>
        <w:pStyle w:val="SingleTxtGC"/>
        <w:numPr>
          <w:ilvl w:val="0"/>
          <w:numId w:val="14"/>
        </w:numPr>
        <w:rPr>
          <w:rFonts w:ascii="Time New Roman" w:eastAsia="黑体" w:hAnsi="Time New Roman"/>
        </w:rPr>
      </w:pPr>
      <w:r w:rsidRPr="00144F8B">
        <w:rPr>
          <w:rFonts w:ascii="Time New Roman" w:eastAsia="黑体" w:hAnsi="Time New Roman" w:hint="eastAsia"/>
        </w:rPr>
        <w:t>将残疾权利纳入国家儿童立法、战略和行动计划的主流</w:t>
      </w:r>
      <w:r w:rsidR="004E777C">
        <w:rPr>
          <w:rFonts w:ascii="Time New Roman" w:eastAsia="黑体" w:hAnsi="Time New Roman" w:hint="eastAsia"/>
        </w:rPr>
        <w:t>；</w:t>
      </w:r>
    </w:p>
    <w:p w:rsidR="00533F1F" w:rsidRPr="00144F8B" w:rsidRDefault="00533F1F" w:rsidP="00C86982">
      <w:pPr>
        <w:pStyle w:val="SingleTxtGC"/>
        <w:numPr>
          <w:ilvl w:val="0"/>
          <w:numId w:val="14"/>
        </w:numPr>
        <w:rPr>
          <w:rFonts w:ascii="Time New Roman" w:eastAsia="黑体" w:hAnsi="Time New Roman"/>
        </w:rPr>
      </w:pPr>
      <w:r w:rsidRPr="00144F8B">
        <w:rPr>
          <w:rFonts w:ascii="Time New Roman" w:eastAsia="黑体" w:hAnsi="Time New Roman" w:hint="eastAsia"/>
        </w:rPr>
        <w:t>确保残疾儿童享有《公约》规定的所有权利</w:t>
      </w:r>
      <w:r w:rsidR="004E777C">
        <w:rPr>
          <w:rFonts w:ascii="Time New Roman" w:eastAsia="黑体" w:hAnsi="Time New Roman" w:hint="eastAsia"/>
        </w:rPr>
        <w:t>，</w:t>
      </w:r>
      <w:r w:rsidRPr="00144F8B">
        <w:rPr>
          <w:rFonts w:ascii="Time New Roman" w:eastAsia="黑体" w:hAnsi="Time New Roman" w:hint="eastAsia"/>
        </w:rPr>
        <w:t>解决对残疾儿童</w:t>
      </w:r>
      <w:r w:rsidR="004E777C">
        <w:rPr>
          <w:rFonts w:ascii="Time New Roman" w:eastAsia="黑体" w:hAnsi="Time New Roman" w:hint="eastAsia"/>
        </w:rPr>
        <w:t>，</w:t>
      </w:r>
      <w:r w:rsidRPr="00144F8B">
        <w:rPr>
          <w:rFonts w:ascii="Time New Roman" w:eastAsia="黑体" w:hAnsi="Time New Roman" w:hint="eastAsia"/>
        </w:rPr>
        <w:t>特别是面临多重和交叉形式歧视的残疾儿童的羞辱、歧视和有害成见</w:t>
      </w:r>
      <w:r w:rsidR="004E777C">
        <w:rPr>
          <w:rFonts w:ascii="Time New Roman" w:eastAsia="黑体" w:hAnsi="Time New Roman" w:hint="eastAsia"/>
        </w:rPr>
        <w:t>；</w:t>
      </w:r>
    </w:p>
    <w:p w:rsidR="00533F1F" w:rsidRPr="00144F8B" w:rsidRDefault="00533F1F" w:rsidP="00C86982">
      <w:pPr>
        <w:pStyle w:val="SingleTxtGC"/>
        <w:numPr>
          <w:ilvl w:val="0"/>
          <w:numId w:val="14"/>
        </w:numPr>
        <w:rPr>
          <w:rFonts w:ascii="Time New Roman" w:eastAsia="黑体" w:hAnsi="Time New Roman"/>
        </w:rPr>
      </w:pPr>
      <w:r w:rsidRPr="00144F8B">
        <w:rPr>
          <w:rFonts w:ascii="Time New Roman" w:eastAsia="黑体" w:hAnsi="Time New Roman" w:hint="eastAsia"/>
        </w:rPr>
        <w:t>通过残疾人代表组织</w:t>
      </w:r>
      <w:r w:rsidR="004E777C">
        <w:rPr>
          <w:rFonts w:ascii="Time New Roman" w:eastAsia="黑体" w:hAnsi="Time New Roman" w:hint="eastAsia"/>
        </w:rPr>
        <w:t>，</w:t>
      </w:r>
      <w:r w:rsidRPr="00144F8B">
        <w:rPr>
          <w:rFonts w:ascii="Time New Roman" w:eastAsia="黑体" w:hAnsi="Time New Roman" w:hint="eastAsia"/>
        </w:rPr>
        <w:t>促进残疾儿童充分参与协商、决策过程和政策制定工作。</w:t>
      </w:r>
    </w:p>
    <w:p w:rsidR="00533F1F" w:rsidRPr="00533F1F" w:rsidRDefault="00533F1F" w:rsidP="00D12C09">
      <w:pPr>
        <w:pStyle w:val="H23GC"/>
      </w:pPr>
      <w:r w:rsidRPr="00533F1F">
        <w:tab/>
      </w:r>
      <w:r w:rsidRPr="00533F1F">
        <w:tab/>
      </w:r>
      <w:r w:rsidRPr="00533F1F">
        <w:rPr>
          <w:rFonts w:hint="eastAsia"/>
        </w:rPr>
        <w:t>提高认识</w:t>
      </w:r>
      <w:r w:rsidR="004E777C">
        <w:rPr>
          <w:rFonts w:hint="eastAsia"/>
        </w:rPr>
        <w:t>(</w:t>
      </w:r>
      <w:r w:rsidRPr="00533F1F">
        <w:rPr>
          <w:rFonts w:hint="eastAsia"/>
        </w:rPr>
        <w:t>第八条</w:t>
      </w:r>
      <w:r w:rsidR="004E777C">
        <w:rPr>
          <w:rFonts w:hint="eastAsia"/>
        </w:rPr>
        <w:t>)</w:t>
      </w:r>
    </w:p>
    <w:p w:rsidR="00533F1F" w:rsidRPr="00533F1F" w:rsidRDefault="004E777C" w:rsidP="00D9448F">
      <w:pPr>
        <w:pStyle w:val="SingleTxtGC"/>
      </w:pPr>
      <w:r>
        <w:rPr>
          <w:rFonts w:hint="eastAsia"/>
        </w:rPr>
        <w:t>17.</w:t>
      </w:r>
      <w:r w:rsidR="00712E42">
        <w:rPr>
          <w:rFonts w:hint="eastAsia"/>
        </w:rPr>
        <w:tab/>
      </w:r>
      <w:r w:rsidR="00533F1F" w:rsidRPr="00533F1F">
        <w:rPr>
          <w:rFonts w:hint="eastAsia"/>
        </w:rPr>
        <w:t>委员会感到关切的是</w:t>
      </w:r>
      <w:r>
        <w:rPr>
          <w:rFonts w:hint="eastAsia"/>
        </w:rPr>
        <w:t>，</w:t>
      </w:r>
      <w:r w:rsidR="00533F1F" w:rsidRPr="00533F1F">
        <w:rPr>
          <w:rFonts w:hint="eastAsia"/>
        </w:rPr>
        <w:t>缺乏国家战略</w:t>
      </w:r>
      <w:r>
        <w:rPr>
          <w:rFonts w:hint="eastAsia"/>
        </w:rPr>
        <w:t>，</w:t>
      </w:r>
      <w:r w:rsidR="00533F1F" w:rsidRPr="00533F1F">
        <w:rPr>
          <w:rFonts w:hint="eastAsia"/>
        </w:rPr>
        <w:t>没有足够的措施来提高对残疾人权利的认识。</w:t>
      </w:r>
    </w:p>
    <w:p w:rsidR="00533F1F" w:rsidRPr="00144F8B" w:rsidRDefault="004E777C" w:rsidP="00D9448F">
      <w:pPr>
        <w:pStyle w:val="SingleTxtGC"/>
        <w:rPr>
          <w:rFonts w:ascii="Time New Roman" w:eastAsia="黑体" w:hAnsi="Time New Roman"/>
        </w:rPr>
      </w:pPr>
      <w:r>
        <w:rPr>
          <w:rFonts w:ascii="Time New Roman" w:eastAsia="黑体" w:hAnsi="Time New Roman" w:hint="eastAsia"/>
        </w:rPr>
        <w:t>18.</w:t>
      </w:r>
      <w:r w:rsidR="00712E42" w:rsidRPr="00144F8B">
        <w:rPr>
          <w:rFonts w:ascii="Time New Roman" w:eastAsia="黑体" w:hAnsi="Time New Roman" w:hint="eastAsia"/>
        </w:rPr>
        <w:tab/>
      </w:r>
      <w:r w:rsidR="00533F1F" w:rsidRPr="00144F8B">
        <w:rPr>
          <w:rFonts w:ascii="Time New Roman" w:eastAsia="黑体" w:hAnsi="Time New Roman" w:hint="eastAsia"/>
        </w:rPr>
        <w:t>委员会建议缔约国通过残疾人代表组织</w:t>
      </w:r>
      <w:r>
        <w:rPr>
          <w:rFonts w:ascii="Time New Roman" w:eastAsia="黑体" w:hAnsi="Time New Roman" w:hint="eastAsia"/>
        </w:rPr>
        <w:t>，</w:t>
      </w:r>
      <w:r w:rsidR="00533F1F" w:rsidRPr="00144F8B">
        <w:rPr>
          <w:rFonts w:ascii="Time New Roman" w:eastAsia="黑体" w:hAnsi="Time New Roman" w:hint="eastAsia"/>
        </w:rPr>
        <w:t>与残疾人密切协商并在他们的积极参与下</w:t>
      </w:r>
      <w:r>
        <w:rPr>
          <w:rFonts w:ascii="Time New Roman" w:eastAsia="黑体" w:hAnsi="Time New Roman" w:hint="eastAsia"/>
        </w:rPr>
        <w:t>，</w:t>
      </w:r>
      <w:r w:rsidR="00533F1F" w:rsidRPr="00144F8B">
        <w:rPr>
          <w:rFonts w:ascii="Time New Roman" w:eastAsia="黑体" w:hAnsi="Time New Roman" w:hint="eastAsia"/>
        </w:rPr>
        <w:t>通过一项国家战略</w:t>
      </w:r>
      <w:r>
        <w:rPr>
          <w:rFonts w:ascii="Time New Roman" w:eastAsia="黑体" w:hAnsi="Time New Roman" w:hint="eastAsia"/>
        </w:rPr>
        <w:t>，</w:t>
      </w:r>
      <w:r w:rsidR="00533F1F" w:rsidRPr="00144F8B">
        <w:rPr>
          <w:rFonts w:ascii="Time New Roman" w:eastAsia="黑体" w:hAnsi="Time New Roman" w:hint="eastAsia"/>
        </w:rPr>
        <w:t>并开展提高公众认识的运动</w:t>
      </w:r>
      <w:r>
        <w:rPr>
          <w:rFonts w:ascii="Time New Roman" w:eastAsia="黑体" w:hAnsi="Time New Roman" w:hint="eastAsia"/>
        </w:rPr>
        <w:t>，</w:t>
      </w:r>
      <w:r w:rsidR="00533F1F" w:rsidRPr="00144F8B">
        <w:rPr>
          <w:rFonts w:ascii="Time New Roman" w:eastAsia="黑体" w:hAnsi="Time New Roman" w:hint="eastAsia"/>
        </w:rPr>
        <w:t>以加强残疾人作为《公约》承认的所有人权持有者的积极形象。</w:t>
      </w:r>
    </w:p>
    <w:p w:rsidR="00533F1F" w:rsidRPr="00533F1F" w:rsidRDefault="00D12C09" w:rsidP="00D12C09">
      <w:pPr>
        <w:pStyle w:val="H23GC"/>
      </w:pPr>
      <w:r>
        <w:tab/>
      </w:r>
      <w:r>
        <w:tab/>
      </w:r>
      <w:r w:rsidR="00533F1F" w:rsidRPr="00533F1F">
        <w:rPr>
          <w:rFonts w:hint="eastAsia"/>
        </w:rPr>
        <w:t>无障碍</w:t>
      </w:r>
      <w:r w:rsidR="004E777C">
        <w:rPr>
          <w:rFonts w:hint="eastAsia"/>
        </w:rPr>
        <w:t>(</w:t>
      </w:r>
      <w:r w:rsidR="00533F1F" w:rsidRPr="00533F1F">
        <w:rPr>
          <w:rFonts w:hint="eastAsia"/>
        </w:rPr>
        <w:t>第九条</w:t>
      </w:r>
      <w:r w:rsidR="004E777C">
        <w:rPr>
          <w:rFonts w:hint="eastAsia"/>
        </w:rPr>
        <w:t>)</w:t>
      </w:r>
    </w:p>
    <w:p w:rsidR="00533F1F" w:rsidRPr="00533F1F" w:rsidRDefault="004E777C" w:rsidP="00D9448F">
      <w:pPr>
        <w:pStyle w:val="SingleTxtGC"/>
      </w:pPr>
      <w:r>
        <w:rPr>
          <w:rFonts w:hint="eastAsia"/>
        </w:rPr>
        <w:t>19.</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15"/>
        </w:numPr>
      </w:pPr>
      <w:r w:rsidRPr="00533F1F">
        <w:rPr>
          <w:rFonts w:hint="eastAsia"/>
        </w:rPr>
        <w:t>残疾人在进入公共建筑、设施、交通以及信息和通信服务方面面临挑战</w:t>
      </w:r>
      <w:r w:rsidR="004E777C">
        <w:rPr>
          <w:rFonts w:hint="eastAsia"/>
        </w:rPr>
        <w:t>，</w:t>
      </w:r>
      <w:r w:rsidRPr="00533F1F">
        <w:rPr>
          <w:rFonts w:hint="eastAsia"/>
        </w:rPr>
        <w:t>原因是缺乏手语翻译、辅助和替代通信设备</w:t>
      </w:r>
      <w:r w:rsidR="004E777C">
        <w:rPr>
          <w:rFonts w:hint="eastAsia"/>
        </w:rPr>
        <w:t>，</w:t>
      </w:r>
      <w:r w:rsidRPr="00533F1F">
        <w:rPr>
          <w:rFonts w:hint="eastAsia"/>
        </w:rPr>
        <w:t>以及易读、盲文、手语和象形图等其他无障碍通信手段、模式和格式</w:t>
      </w:r>
      <w:r w:rsidR="004E777C">
        <w:rPr>
          <w:rFonts w:hint="eastAsia"/>
        </w:rPr>
        <w:t>；</w:t>
      </w:r>
    </w:p>
    <w:p w:rsidR="00533F1F" w:rsidRPr="00533F1F" w:rsidRDefault="00533F1F" w:rsidP="00C86982">
      <w:pPr>
        <w:pStyle w:val="SingleTxtGC"/>
        <w:numPr>
          <w:ilvl w:val="0"/>
          <w:numId w:val="15"/>
        </w:numPr>
      </w:pPr>
      <w:r w:rsidRPr="00533F1F">
        <w:rPr>
          <w:rFonts w:hint="eastAsia"/>
        </w:rPr>
        <w:t>关于缔约国为确保按照通用设计概念制定重建方案而采取的措施的信息有限</w:t>
      </w:r>
      <w:r w:rsidR="004E777C">
        <w:rPr>
          <w:rFonts w:hint="eastAsia"/>
        </w:rPr>
        <w:t>，</w:t>
      </w:r>
      <w:r w:rsidRPr="00533F1F">
        <w:rPr>
          <w:rFonts w:hint="eastAsia"/>
        </w:rPr>
        <w:t>例如</w:t>
      </w:r>
      <w:r w:rsidR="004E777C">
        <w:rPr>
          <w:rFonts w:hint="eastAsia"/>
        </w:rPr>
        <w:t>2</w:t>
      </w:r>
      <w:r w:rsidRPr="00533F1F">
        <w:rPr>
          <w:rFonts w:hint="eastAsia"/>
        </w:rPr>
        <w:t>0</w:t>
      </w:r>
      <w:r w:rsidR="004E777C">
        <w:rPr>
          <w:rFonts w:hint="eastAsia"/>
        </w:rPr>
        <w:t>18</w:t>
      </w:r>
      <w:r w:rsidRPr="00533F1F">
        <w:rPr>
          <w:rFonts w:hint="eastAsia"/>
        </w:rPr>
        <w:t>-</w:t>
      </w:r>
      <w:r w:rsidR="004E777C">
        <w:rPr>
          <w:rFonts w:hint="eastAsia"/>
        </w:rPr>
        <w:t>2</w:t>
      </w:r>
      <w:r w:rsidRPr="00533F1F">
        <w:rPr>
          <w:rFonts w:hint="eastAsia"/>
        </w:rPr>
        <w:t>0</w:t>
      </w:r>
      <w:r w:rsidR="004E777C">
        <w:rPr>
          <w:rFonts w:hint="eastAsia"/>
        </w:rPr>
        <w:t>27</w:t>
      </w:r>
      <w:r w:rsidRPr="00533F1F">
        <w:rPr>
          <w:rFonts w:hint="eastAsia"/>
        </w:rPr>
        <w:t>年国家重建和发展框架</w:t>
      </w:r>
      <w:r w:rsidR="004E777C">
        <w:rPr>
          <w:rFonts w:hint="eastAsia"/>
        </w:rPr>
        <w:t>，</w:t>
      </w:r>
      <w:r w:rsidRPr="00533F1F">
        <w:rPr>
          <w:rFonts w:hint="eastAsia"/>
        </w:rPr>
        <w:t>该框架涉及受恐怖主义和军事</w:t>
      </w:r>
      <w:r w:rsidRPr="00CA2385">
        <w:rPr>
          <w:rFonts w:hint="eastAsia"/>
          <w:spacing w:val="-4"/>
        </w:rPr>
        <w:t>行动影响的省份</w:t>
      </w:r>
      <w:r w:rsidR="004E777C">
        <w:rPr>
          <w:rFonts w:hint="eastAsia"/>
          <w:spacing w:val="-4"/>
        </w:rPr>
        <w:t>(</w:t>
      </w:r>
      <w:r w:rsidRPr="00CA2385">
        <w:rPr>
          <w:rFonts w:hint="eastAsia"/>
          <w:spacing w:val="-4"/>
        </w:rPr>
        <w:t>巴格达、尼尼微、萨拉丁、安巴尔、基尔库克、迪亚拉、巴比伦</w:t>
      </w:r>
      <w:r w:rsidR="004E777C">
        <w:rPr>
          <w:rFonts w:hint="eastAsia"/>
          <w:spacing w:val="-4"/>
        </w:rPr>
        <w:t>)</w:t>
      </w:r>
      <w:r w:rsidRPr="00533F1F">
        <w:rPr>
          <w:rFonts w:hint="eastAsia"/>
        </w:rPr>
        <w:t>的恢复和重建</w:t>
      </w:r>
      <w:r w:rsidR="004E777C">
        <w:rPr>
          <w:rFonts w:hint="eastAsia"/>
        </w:rPr>
        <w:t>，</w:t>
      </w:r>
      <w:r w:rsidRPr="00533F1F">
        <w:rPr>
          <w:rFonts w:hint="eastAsia"/>
        </w:rPr>
        <w:t>以及受这些行动间接影响的省份的重建和发展。</w:t>
      </w:r>
    </w:p>
    <w:p w:rsidR="00533F1F" w:rsidRPr="003D5B84" w:rsidRDefault="004E777C" w:rsidP="00D9448F">
      <w:pPr>
        <w:pStyle w:val="SingleTxtGC"/>
        <w:rPr>
          <w:rFonts w:ascii="Time New Roman" w:eastAsia="黑体" w:hAnsi="Time New Roman"/>
        </w:rPr>
      </w:pPr>
      <w:r>
        <w:rPr>
          <w:rFonts w:ascii="Time New Roman" w:eastAsia="黑体" w:hAnsi="Time New Roman" w:hint="eastAsia"/>
        </w:rPr>
        <w:t>20.</w:t>
      </w:r>
      <w:r w:rsidR="00712E42" w:rsidRPr="003D5B84">
        <w:rPr>
          <w:rFonts w:ascii="Time New Roman" w:eastAsia="黑体" w:hAnsi="Time New Roman" w:hint="eastAsia"/>
        </w:rPr>
        <w:tab/>
      </w:r>
      <w:r w:rsidR="00533F1F" w:rsidRPr="003D5B84">
        <w:rPr>
          <w:rFonts w:ascii="Time New Roman" w:eastAsia="黑体" w:hAnsi="Time New Roman" w:hint="eastAsia"/>
        </w:rPr>
        <w:t>委员会建议缔约国根据关于无障碍的第</w:t>
      </w:r>
      <w:r>
        <w:rPr>
          <w:rFonts w:ascii="Time New Roman" w:eastAsia="黑体" w:hAnsi="Time New Roman" w:hint="eastAsia"/>
        </w:rPr>
        <w:t>2</w:t>
      </w:r>
      <w:r w:rsidR="00533F1F" w:rsidRPr="003D5B84">
        <w:rPr>
          <w:rFonts w:ascii="Time New Roman" w:eastAsia="黑体" w:hAnsi="Time New Roman" w:hint="eastAsia"/>
        </w:rPr>
        <w:t>号一般性意见</w:t>
      </w:r>
      <w:r>
        <w:rPr>
          <w:rFonts w:ascii="Time New Roman" w:eastAsia="黑体" w:hAnsi="Time New Roman" w:hint="eastAsia"/>
        </w:rPr>
        <w:t>(2</w:t>
      </w:r>
      <w:r w:rsidR="00533F1F" w:rsidRPr="003D5B84">
        <w:rPr>
          <w:rFonts w:ascii="Time New Roman" w:eastAsia="黑体" w:hAnsi="Time New Roman" w:hint="eastAsia"/>
        </w:rPr>
        <w:t>0</w:t>
      </w:r>
      <w:r>
        <w:rPr>
          <w:rFonts w:ascii="Time New Roman" w:eastAsia="黑体" w:hAnsi="Time New Roman" w:hint="eastAsia"/>
        </w:rPr>
        <w:t>14</w:t>
      </w:r>
      <w:r w:rsidR="00533F1F" w:rsidRPr="003D5B84">
        <w:rPr>
          <w:rFonts w:ascii="Time New Roman" w:eastAsia="黑体" w:hAnsi="Time New Roman" w:hint="eastAsia"/>
        </w:rPr>
        <w:t>年</w:t>
      </w:r>
      <w:r>
        <w:rPr>
          <w:rFonts w:ascii="Time New Roman" w:eastAsia="黑体" w:hAnsi="Time New Roman" w:hint="eastAsia"/>
        </w:rPr>
        <w:t>)</w:t>
      </w:r>
      <w:r>
        <w:rPr>
          <w:rFonts w:ascii="Time New Roman" w:eastAsia="黑体" w:hAnsi="Time New Roman" w:hint="eastAsia"/>
        </w:rPr>
        <w:t>：</w:t>
      </w:r>
    </w:p>
    <w:p w:rsidR="00533F1F" w:rsidRPr="003D5B84" w:rsidRDefault="00533F1F" w:rsidP="00C86982">
      <w:pPr>
        <w:pStyle w:val="SingleTxtGC"/>
        <w:numPr>
          <w:ilvl w:val="0"/>
          <w:numId w:val="16"/>
        </w:numPr>
        <w:rPr>
          <w:rFonts w:ascii="Time New Roman" w:eastAsia="黑体" w:hAnsi="Time New Roman"/>
        </w:rPr>
      </w:pPr>
      <w:r w:rsidRPr="003D5B84">
        <w:rPr>
          <w:rFonts w:ascii="Time New Roman" w:eastAsia="黑体" w:hAnsi="Time New Roman" w:hint="eastAsia"/>
        </w:rPr>
        <w:t>制定一项战略</w:t>
      </w:r>
      <w:r w:rsidR="004E777C">
        <w:rPr>
          <w:rFonts w:ascii="Time New Roman" w:eastAsia="黑体" w:hAnsi="Time New Roman" w:hint="eastAsia"/>
        </w:rPr>
        <w:t>，</w:t>
      </w:r>
      <w:r w:rsidRPr="003D5B84">
        <w:rPr>
          <w:rFonts w:ascii="Time New Roman" w:eastAsia="黑体" w:hAnsi="Time New Roman" w:hint="eastAsia"/>
        </w:rPr>
        <w:t>提供现场援助、移动应用、专业和经认证的手语翻译和其他手段</w:t>
      </w:r>
      <w:r w:rsidR="004E777C">
        <w:rPr>
          <w:rFonts w:ascii="Time New Roman" w:eastAsia="黑体" w:hAnsi="Time New Roman" w:hint="eastAsia"/>
        </w:rPr>
        <w:t>，</w:t>
      </w:r>
      <w:r w:rsidRPr="003D5B84">
        <w:rPr>
          <w:rFonts w:ascii="Time New Roman" w:eastAsia="黑体" w:hAnsi="Time New Roman" w:hint="eastAsia"/>
        </w:rPr>
        <w:t>以便利获得公共建筑、设施、交通以及信息和通信服务</w:t>
      </w:r>
      <w:r w:rsidR="004E777C">
        <w:rPr>
          <w:rFonts w:ascii="Time New Roman" w:eastAsia="黑体" w:hAnsi="Time New Roman" w:hint="eastAsia"/>
        </w:rPr>
        <w:t>，</w:t>
      </w:r>
      <w:r w:rsidRPr="003D5B84">
        <w:rPr>
          <w:rFonts w:ascii="Time New Roman" w:eastAsia="黑体" w:hAnsi="Time New Roman" w:hint="eastAsia"/>
        </w:rPr>
        <w:t>并采取措施实施相关国家立法和标准</w:t>
      </w:r>
      <w:r w:rsidR="004E777C">
        <w:rPr>
          <w:rFonts w:ascii="Time New Roman" w:eastAsia="黑体" w:hAnsi="Time New Roman" w:hint="eastAsia"/>
        </w:rPr>
        <w:t>，</w:t>
      </w:r>
      <w:r w:rsidRPr="003D5B84">
        <w:rPr>
          <w:rFonts w:ascii="Time New Roman" w:eastAsia="黑体" w:hAnsi="Time New Roman" w:hint="eastAsia"/>
        </w:rPr>
        <w:t>包括第</w:t>
      </w:r>
      <w:r w:rsidR="004E777C">
        <w:rPr>
          <w:rFonts w:ascii="Time New Roman" w:eastAsia="黑体" w:hAnsi="Time New Roman" w:hint="eastAsia"/>
        </w:rPr>
        <w:t>38</w:t>
      </w:r>
      <w:r w:rsidRPr="003D5B84">
        <w:rPr>
          <w:rFonts w:ascii="Time New Roman" w:eastAsia="黑体" w:hAnsi="Time New Roman" w:hint="eastAsia"/>
        </w:rPr>
        <w:t>号法律</w:t>
      </w:r>
      <w:r w:rsidR="004E777C">
        <w:rPr>
          <w:rFonts w:ascii="Time New Roman" w:eastAsia="黑体" w:hAnsi="Time New Roman" w:hint="eastAsia"/>
        </w:rPr>
        <w:t>(2</w:t>
      </w:r>
      <w:r w:rsidRPr="003D5B84">
        <w:rPr>
          <w:rFonts w:ascii="Time New Roman" w:eastAsia="黑体" w:hAnsi="Time New Roman" w:hint="eastAsia"/>
        </w:rPr>
        <w:t>0</w:t>
      </w:r>
      <w:r w:rsidR="004E777C">
        <w:rPr>
          <w:rFonts w:ascii="Time New Roman" w:eastAsia="黑体" w:hAnsi="Time New Roman" w:hint="eastAsia"/>
        </w:rPr>
        <w:t>13</w:t>
      </w:r>
      <w:r w:rsidRPr="003D5B84">
        <w:rPr>
          <w:rFonts w:ascii="Time New Roman" w:eastAsia="黑体" w:hAnsi="Time New Roman" w:hint="eastAsia"/>
        </w:rPr>
        <w:t>年</w:t>
      </w:r>
      <w:r w:rsidR="004E777C">
        <w:rPr>
          <w:rFonts w:ascii="Time New Roman" w:eastAsia="黑体" w:hAnsi="Time New Roman" w:hint="eastAsia"/>
        </w:rPr>
        <w:t>)</w:t>
      </w:r>
      <w:r w:rsidRPr="003D5B84">
        <w:rPr>
          <w:rFonts w:ascii="Time New Roman" w:eastAsia="黑体" w:hAnsi="Time New Roman" w:hint="eastAsia"/>
        </w:rPr>
        <w:t>第</w:t>
      </w:r>
      <w:r w:rsidR="004E777C">
        <w:rPr>
          <w:rFonts w:ascii="Time New Roman" w:eastAsia="黑体" w:hAnsi="Time New Roman" w:hint="eastAsia"/>
        </w:rPr>
        <w:t>15</w:t>
      </w:r>
      <w:r w:rsidRPr="003D5B84">
        <w:rPr>
          <w:rFonts w:ascii="Time New Roman" w:eastAsia="黑体" w:hAnsi="Time New Roman" w:hint="eastAsia"/>
        </w:rPr>
        <w:t>条第</w:t>
      </w:r>
      <w:r w:rsidR="004E777C">
        <w:rPr>
          <w:rFonts w:ascii="Time New Roman" w:eastAsia="黑体" w:hAnsi="Time New Roman" w:hint="eastAsia"/>
        </w:rPr>
        <w:t>(7)</w:t>
      </w:r>
      <w:r w:rsidRPr="003D5B84">
        <w:rPr>
          <w:rFonts w:ascii="Time New Roman" w:eastAsia="黑体" w:hAnsi="Time New Roman" w:hint="eastAsia"/>
        </w:rPr>
        <w:t>和第</w:t>
      </w:r>
      <w:r w:rsidR="004E777C">
        <w:rPr>
          <w:rFonts w:ascii="Time New Roman" w:eastAsia="黑体" w:hAnsi="Time New Roman" w:hint="eastAsia"/>
        </w:rPr>
        <w:t>(8)</w:t>
      </w:r>
      <w:r w:rsidRPr="003D5B84">
        <w:rPr>
          <w:rFonts w:ascii="Time New Roman" w:eastAsia="黑体" w:hAnsi="Time New Roman" w:hint="eastAsia"/>
        </w:rPr>
        <w:t>款以及部长会议总秘书处确定的无障碍要求</w:t>
      </w:r>
      <w:r w:rsidR="004E777C">
        <w:rPr>
          <w:rFonts w:ascii="Time New Roman" w:eastAsia="黑体" w:hAnsi="Time New Roman" w:hint="eastAsia"/>
        </w:rPr>
        <w:t>(</w:t>
      </w:r>
      <w:proofErr w:type="spellStart"/>
      <w:r w:rsidR="004E777C">
        <w:rPr>
          <w:rFonts w:ascii="Time New Roman" w:eastAsia="黑体" w:hAnsi="Time New Roman" w:hint="eastAsia"/>
        </w:rPr>
        <w:t>CRPD</w:t>
      </w:r>
      <w:proofErr w:type="spellEnd"/>
      <w:r w:rsidR="004E777C">
        <w:rPr>
          <w:rFonts w:ascii="Time New Roman" w:eastAsia="黑体" w:hAnsi="Time New Roman" w:hint="eastAsia"/>
        </w:rPr>
        <w:t>/C/</w:t>
      </w:r>
      <w:proofErr w:type="spellStart"/>
      <w:r w:rsidR="004E777C">
        <w:rPr>
          <w:rFonts w:ascii="Time New Roman" w:eastAsia="黑体" w:hAnsi="Time New Roman" w:hint="eastAsia"/>
        </w:rPr>
        <w:t>IRQ</w:t>
      </w:r>
      <w:proofErr w:type="spellEnd"/>
      <w:r w:rsidR="004E777C">
        <w:rPr>
          <w:rFonts w:ascii="Time New Roman" w:eastAsia="黑体" w:hAnsi="Time New Roman" w:hint="eastAsia"/>
        </w:rPr>
        <w:t>/1,</w:t>
      </w:r>
      <w:r w:rsidR="00D12C09" w:rsidRPr="003D5B84">
        <w:rPr>
          <w:rFonts w:ascii="Time New Roman" w:eastAsia="黑体" w:hAnsi="Time New Roman"/>
        </w:rPr>
        <w:t xml:space="preserve"> </w:t>
      </w:r>
      <w:r w:rsidRPr="003D5B84">
        <w:rPr>
          <w:rFonts w:ascii="Time New Roman" w:eastAsia="黑体" w:hAnsi="Time New Roman" w:hint="eastAsia"/>
        </w:rPr>
        <w:t>第</w:t>
      </w:r>
      <w:r w:rsidR="004E777C">
        <w:rPr>
          <w:rFonts w:ascii="Time New Roman" w:eastAsia="黑体" w:hAnsi="Time New Roman" w:hint="eastAsia"/>
        </w:rPr>
        <w:t>49</w:t>
      </w:r>
      <w:r w:rsidRPr="003D5B84">
        <w:rPr>
          <w:rFonts w:ascii="Time New Roman" w:eastAsia="黑体" w:hAnsi="Time New Roman" w:hint="eastAsia"/>
        </w:rPr>
        <w:t>段</w:t>
      </w:r>
      <w:r w:rsidR="004E777C">
        <w:rPr>
          <w:rFonts w:ascii="Time New Roman" w:eastAsia="黑体" w:hAnsi="Time New Roman" w:hint="eastAsia"/>
        </w:rPr>
        <w:t>)</w:t>
      </w:r>
      <w:r w:rsidR="004E777C">
        <w:rPr>
          <w:rFonts w:ascii="Time New Roman" w:eastAsia="黑体" w:hAnsi="Time New Roman" w:hint="eastAsia"/>
        </w:rPr>
        <w:t>，</w:t>
      </w:r>
      <w:r w:rsidRPr="003D5B84">
        <w:rPr>
          <w:rFonts w:ascii="Time New Roman" w:eastAsia="黑体" w:hAnsi="Time New Roman" w:hint="eastAsia"/>
        </w:rPr>
        <w:t>包括建立投诉程序和监测机制</w:t>
      </w:r>
      <w:r w:rsidR="004E777C">
        <w:rPr>
          <w:rFonts w:ascii="Time New Roman" w:eastAsia="黑体" w:hAnsi="Time New Roman" w:hint="eastAsia"/>
        </w:rPr>
        <w:t>；</w:t>
      </w:r>
    </w:p>
    <w:p w:rsidR="00533F1F" w:rsidRPr="003D5B84" w:rsidRDefault="00533F1F" w:rsidP="00C86982">
      <w:pPr>
        <w:pStyle w:val="SingleTxtGC"/>
        <w:numPr>
          <w:ilvl w:val="0"/>
          <w:numId w:val="16"/>
        </w:numPr>
        <w:rPr>
          <w:rFonts w:ascii="Time New Roman" w:eastAsia="黑体" w:hAnsi="Time New Roman"/>
        </w:rPr>
      </w:pPr>
      <w:r w:rsidRPr="003D5B84">
        <w:rPr>
          <w:rFonts w:ascii="Time New Roman" w:eastAsia="黑体" w:hAnsi="Time New Roman" w:hint="eastAsia"/>
        </w:rPr>
        <w:t>与残疾人合作</w:t>
      </w:r>
      <w:r w:rsidR="004E777C">
        <w:rPr>
          <w:rFonts w:ascii="Time New Roman" w:eastAsia="黑体" w:hAnsi="Time New Roman" w:hint="eastAsia"/>
        </w:rPr>
        <w:t>，</w:t>
      </w:r>
      <w:r w:rsidRPr="003D5B84">
        <w:rPr>
          <w:rFonts w:ascii="Time New Roman" w:eastAsia="黑体" w:hAnsi="Time New Roman" w:hint="eastAsia"/>
        </w:rPr>
        <w:t>确保无障碍要求和通用设计概念被纳入与冲突后重建有关的所有立法、政策和方案。</w:t>
      </w:r>
    </w:p>
    <w:p w:rsidR="00533F1F" w:rsidRPr="00533F1F" w:rsidRDefault="00D12C09" w:rsidP="00D12C09">
      <w:pPr>
        <w:pStyle w:val="H23GC"/>
      </w:pPr>
      <w:r>
        <w:lastRenderedPageBreak/>
        <w:tab/>
      </w:r>
      <w:r>
        <w:tab/>
      </w:r>
      <w:r w:rsidR="00533F1F" w:rsidRPr="00533F1F">
        <w:rPr>
          <w:rFonts w:hint="eastAsia"/>
        </w:rPr>
        <w:t>危难情况和人道主义紧急情况</w:t>
      </w:r>
      <w:r w:rsidR="004E777C">
        <w:rPr>
          <w:rFonts w:hint="eastAsia"/>
        </w:rPr>
        <w:t>(</w:t>
      </w:r>
      <w:r w:rsidR="00533F1F" w:rsidRPr="00533F1F">
        <w:rPr>
          <w:rFonts w:hint="eastAsia"/>
        </w:rPr>
        <w:t>第十一条</w:t>
      </w:r>
      <w:r w:rsidR="004E777C">
        <w:rPr>
          <w:rFonts w:hint="eastAsia"/>
        </w:rPr>
        <w:t>)</w:t>
      </w:r>
    </w:p>
    <w:p w:rsidR="00533F1F" w:rsidRPr="00533F1F" w:rsidRDefault="004E777C" w:rsidP="00D9448F">
      <w:pPr>
        <w:pStyle w:val="SingleTxtGC"/>
      </w:pPr>
      <w:r>
        <w:rPr>
          <w:rFonts w:hint="eastAsia"/>
        </w:rPr>
        <w:t>21.</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17"/>
        </w:numPr>
      </w:pPr>
      <w:r w:rsidRPr="00533F1F">
        <w:rPr>
          <w:rFonts w:hint="eastAsia"/>
        </w:rPr>
        <w:t>缔约国的武装冲突、针对平民的其他暴力行为和流离失所对残疾人造成的不成比例的影响</w:t>
      </w:r>
      <w:r w:rsidR="004E777C">
        <w:rPr>
          <w:rFonts w:hint="eastAsia"/>
        </w:rPr>
        <w:t>，</w:t>
      </w:r>
      <w:r w:rsidRPr="00533F1F">
        <w:rPr>
          <w:rFonts w:hint="eastAsia"/>
        </w:rPr>
        <w:t>以及由于与冲突有关的伤害和缺乏医疗及其他基本服务而导致的残疾人人数增加</w:t>
      </w:r>
      <w:r w:rsidR="004E777C">
        <w:rPr>
          <w:rFonts w:hint="eastAsia"/>
        </w:rPr>
        <w:t>，</w:t>
      </w:r>
      <w:r w:rsidRPr="00533F1F">
        <w:rPr>
          <w:rFonts w:hint="eastAsia"/>
        </w:rPr>
        <w:t>特别是在库尔德斯坦地区</w:t>
      </w:r>
      <w:r w:rsidR="004E777C">
        <w:rPr>
          <w:rFonts w:hint="eastAsia"/>
        </w:rPr>
        <w:t>；</w:t>
      </w:r>
    </w:p>
    <w:p w:rsidR="00533F1F" w:rsidRPr="00533F1F" w:rsidRDefault="00533F1F" w:rsidP="00C86982">
      <w:pPr>
        <w:pStyle w:val="SingleTxtGC"/>
        <w:numPr>
          <w:ilvl w:val="0"/>
          <w:numId w:val="17"/>
        </w:numPr>
      </w:pPr>
      <w:r w:rsidRPr="00533F1F">
        <w:rPr>
          <w:rFonts w:hint="eastAsia"/>
        </w:rPr>
        <w:t>关于民防的第</w:t>
      </w:r>
      <w:r w:rsidR="004E777C">
        <w:rPr>
          <w:rFonts w:hint="eastAsia"/>
        </w:rPr>
        <w:t>44</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和第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以及政策和方案</w:t>
      </w:r>
      <w:r w:rsidR="004E777C">
        <w:rPr>
          <w:rFonts w:hint="eastAsia"/>
        </w:rPr>
        <w:t>，</w:t>
      </w:r>
      <w:r w:rsidRPr="00533F1F">
        <w:rPr>
          <w:rFonts w:hint="eastAsia"/>
        </w:rPr>
        <w:t>包括部长会议第</w:t>
      </w:r>
      <w:r w:rsidR="004E777C">
        <w:rPr>
          <w:rFonts w:hint="eastAsia"/>
        </w:rPr>
        <w:t>414</w:t>
      </w:r>
      <w:r w:rsidRPr="00533F1F">
        <w:rPr>
          <w:rFonts w:hint="eastAsia"/>
        </w:rPr>
        <w:t>号决定</w:t>
      </w:r>
      <w:r w:rsidR="004E777C">
        <w:rPr>
          <w:rFonts w:hint="eastAsia"/>
        </w:rPr>
        <w:t>(2</w:t>
      </w:r>
      <w:r w:rsidRPr="00533F1F">
        <w:rPr>
          <w:rFonts w:hint="eastAsia"/>
        </w:rPr>
        <w:t>0</w:t>
      </w:r>
      <w:r w:rsidR="004E777C">
        <w:rPr>
          <w:rFonts w:hint="eastAsia"/>
        </w:rPr>
        <w:t>15</w:t>
      </w:r>
      <w:r w:rsidRPr="00533F1F">
        <w:rPr>
          <w:rFonts w:hint="eastAsia"/>
        </w:rPr>
        <w:t>年</w:t>
      </w:r>
      <w:r w:rsidR="004E777C">
        <w:rPr>
          <w:rFonts w:hint="eastAsia"/>
        </w:rPr>
        <w:t>)</w:t>
      </w:r>
      <w:r w:rsidRPr="00533F1F">
        <w:rPr>
          <w:rFonts w:hint="eastAsia"/>
        </w:rPr>
        <w:t>认可的伊拉克境内流离失所者档案管理国家政策</w:t>
      </w:r>
      <w:r w:rsidR="004E777C">
        <w:rPr>
          <w:rFonts w:hint="eastAsia"/>
        </w:rPr>
        <w:t>，</w:t>
      </w:r>
      <w:r w:rsidRPr="00533F1F">
        <w:rPr>
          <w:rFonts w:hint="eastAsia"/>
        </w:rPr>
        <w:t>都没有提到在紧急情况下需要为残疾人提供个性化支持。</w:t>
      </w:r>
    </w:p>
    <w:p w:rsidR="00533F1F" w:rsidRPr="001F2E19" w:rsidRDefault="004E777C" w:rsidP="00D9448F">
      <w:pPr>
        <w:pStyle w:val="SingleTxtGC"/>
        <w:rPr>
          <w:rFonts w:ascii="Time New Roman" w:eastAsia="黑体" w:hAnsi="Time New Roman"/>
        </w:rPr>
      </w:pPr>
      <w:r>
        <w:rPr>
          <w:rFonts w:ascii="Time New Roman" w:eastAsia="黑体" w:hAnsi="Time New Roman" w:hint="eastAsia"/>
        </w:rPr>
        <w:t>22.</w:t>
      </w:r>
      <w:r w:rsidR="00712E42" w:rsidRPr="001F2E19">
        <w:rPr>
          <w:rFonts w:ascii="Time New Roman" w:eastAsia="黑体" w:hAnsi="Time New Roman" w:hint="eastAsia"/>
        </w:rPr>
        <w:tab/>
      </w:r>
      <w:r w:rsidR="00533F1F" w:rsidRPr="001F2E19">
        <w:rPr>
          <w:rFonts w:ascii="Time New Roman" w:eastAsia="黑体" w:hAnsi="Time New Roman" w:hint="eastAsia"/>
        </w:rPr>
        <w:t>委员会建议缔约国</w:t>
      </w:r>
      <w:r>
        <w:rPr>
          <w:rFonts w:ascii="Time New Roman" w:eastAsia="黑体" w:hAnsi="Time New Roman" w:hint="eastAsia"/>
        </w:rPr>
        <w:t>：</w:t>
      </w:r>
    </w:p>
    <w:p w:rsidR="00533F1F" w:rsidRPr="001F2E19" w:rsidRDefault="00533F1F" w:rsidP="00C86982">
      <w:pPr>
        <w:pStyle w:val="SingleTxtGC"/>
        <w:numPr>
          <w:ilvl w:val="0"/>
          <w:numId w:val="18"/>
        </w:numPr>
        <w:rPr>
          <w:rFonts w:ascii="Time New Roman" w:eastAsia="黑体" w:hAnsi="Time New Roman"/>
        </w:rPr>
      </w:pPr>
      <w:r w:rsidRPr="001F2E19">
        <w:rPr>
          <w:rFonts w:ascii="Time New Roman" w:eastAsia="黑体" w:hAnsi="Time New Roman" w:hint="eastAsia"/>
        </w:rPr>
        <w:t>划拨必要的人力、技术和财政资源</w:t>
      </w:r>
      <w:r w:rsidR="004E777C">
        <w:rPr>
          <w:rFonts w:ascii="Time New Roman" w:eastAsia="黑体" w:hAnsi="Time New Roman" w:hint="eastAsia"/>
        </w:rPr>
        <w:t>，</w:t>
      </w:r>
      <w:r w:rsidRPr="001F2E19">
        <w:rPr>
          <w:rFonts w:ascii="Time New Roman" w:eastAsia="黑体" w:hAnsi="Time New Roman" w:hint="eastAsia"/>
        </w:rPr>
        <w:t>为残疾人</w:t>
      </w:r>
      <w:r w:rsidR="004E777C">
        <w:rPr>
          <w:rFonts w:ascii="Time New Roman" w:eastAsia="黑体" w:hAnsi="Time New Roman" w:hint="eastAsia"/>
        </w:rPr>
        <w:t>，</w:t>
      </w:r>
      <w:r w:rsidRPr="001F2E19">
        <w:rPr>
          <w:rFonts w:ascii="Time New Roman" w:eastAsia="黑体" w:hAnsi="Time New Roman" w:hint="eastAsia"/>
        </w:rPr>
        <w:t>特别是武装冲突中暴力受害者或境内流离失所者、移民或难民的残疾妇女和儿童提供服务</w:t>
      </w:r>
      <w:r w:rsidR="004E777C">
        <w:rPr>
          <w:rFonts w:ascii="Time New Roman" w:eastAsia="黑体" w:hAnsi="Time New Roman" w:hint="eastAsia"/>
        </w:rPr>
        <w:t>，</w:t>
      </w:r>
      <w:r w:rsidRPr="001F2E19">
        <w:rPr>
          <w:rFonts w:ascii="Time New Roman" w:eastAsia="黑体" w:hAnsi="Time New Roman" w:hint="eastAsia"/>
        </w:rPr>
        <w:t>包括适应训练和康复服务、心理健康服务、卫生、安全空间、教育和职业培训</w:t>
      </w:r>
      <w:r w:rsidR="004E777C">
        <w:rPr>
          <w:rFonts w:ascii="Time New Roman" w:eastAsia="黑体" w:hAnsi="Time New Roman" w:hint="eastAsia"/>
        </w:rPr>
        <w:t>，</w:t>
      </w:r>
      <w:r w:rsidRPr="001F2E19">
        <w:rPr>
          <w:rFonts w:ascii="Time New Roman" w:eastAsia="黑体" w:hAnsi="Time New Roman" w:hint="eastAsia"/>
        </w:rPr>
        <w:t>包括促进残疾人安全和自愿返回的措施</w:t>
      </w:r>
      <w:r w:rsidR="004E777C">
        <w:rPr>
          <w:rFonts w:ascii="Time New Roman" w:eastAsia="黑体" w:hAnsi="Time New Roman" w:hint="eastAsia"/>
        </w:rPr>
        <w:t>，</w:t>
      </w:r>
      <w:r w:rsidRPr="001F2E19">
        <w:rPr>
          <w:rFonts w:ascii="Time New Roman" w:eastAsia="黑体" w:hAnsi="Time New Roman" w:hint="eastAsia"/>
        </w:rPr>
        <w:t>并执行关于恐怖主义受害者的第</w:t>
      </w:r>
      <w:r w:rsidR="004E777C">
        <w:rPr>
          <w:rFonts w:ascii="Time New Roman" w:eastAsia="黑体" w:hAnsi="Time New Roman" w:hint="eastAsia"/>
        </w:rPr>
        <w:t>57</w:t>
      </w:r>
      <w:r w:rsidRPr="001F2E19">
        <w:rPr>
          <w:rFonts w:ascii="Time New Roman" w:eastAsia="黑体" w:hAnsi="Time New Roman" w:hint="eastAsia"/>
        </w:rPr>
        <w:t>号法律</w:t>
      </w:r>
      <w:r w:rsidR="004E777C">
        <w:rPr>
          <w:rFonts w:ascii="Time New Roman" w:eastAsia="黑体" w:hAnsi="Time New Roman" w:hint="eastAsia"/>
        </w:rPr>
        <w:t>(2</w:t>
      </w:r>
      <w:r w:rsidRPr="001F2E19">
        <w:rPr>
          <w:rFonts w:ascii="Time New Roman" w:eastAsia="黑体" w:hAnsi="Time New Roman" w:hint="eastAsia"/>
        </w:rPr>
        <w:t>0</w:t>
      </w:r>
      <w:r w:rsidR="004E777C">
        <w:rPr>
          <w:rFonts w:ascii="Time New Roman" w:eastAsia="黑体" w:hAnsi="Time New Roman" w:hint="eastAsia"/>
        </w:rPr>
        <w:t>15</w:t>
      </w:r>
      <w:r w:rsidRPr="001F2E19">
        <w:rPr>
          <w:rFonts w:ascii="Time New Roman" w:eastAsia="黑体" w:hAnsi="Time New Roman" w:hint="eastAsia"/>
        </w:rPr>
        <w:t>年</w:t>
      </w:r>
      <w:r w:rsidR="004E777C">
        <w:rPr>
          <w:rFonts w:ascii="Time New Roman" w:eastAsia="黑体" w:hAnsi="Time New Roman" w:hint="eastAsia"/>
        </w:rPr>
        <w:t>)</w:t>
      </w:r>
      <w:r w:rsidR="004E777C">
        <w:rPr>
          <w:rFonts w:ascii="Time New Roman" w:eastAsia="黑体" w:hAnsi="Time New Roman" w:hint="eastAsia"/>
        </w:rPr>
        <w:t>；</w:t>
      </w:r>
    </w:p>
    <w:p w:rsidR="00533F1F" w:rsidRPr="001F2E19" w:rsidRDefault="00533F1F" w:rsidP="00C86982">
      <w:pPr>
        <w:pStyle w:val="SingleTxtGC"/>
        <w:numPr>
          <w:ilvl w:val="0"/>
          <w:numId w:val="18"/>
        </w:numPr>
        <w:rPr>
          <w:rFonts w:ascii="Time New Roman" w:eastAsia="黑体" w:hAnsi="Time New Roman"/>
        </w:rPr>
      </w:pPr>
      <w:r w:rsidRPr="001F2E19">
        <w:rPr>
          <w:rFonts w:ascii="Time New Roman" w:eastAsia="黑体" w:hAnsi="Time New Roman" w:hint="eastAsia"/>
        </w:rPr>
        <w:t>根据《</w:t>
      </w:r>
      <w:r w:rsidR="004E777C">
        <w:rPr>
          <w:rFonts w:ascii="Time New Roman" w:eastAsia="黑体" w:hAnsi="Time New Roman" w:hint="eastAsia"/>
        </w:rPr>
        <w:t>2</w:t>
      </w:r>
      <w:r w:rsidRPr="001F2E19">
        <w:rPr>
          <w:rFonts w:ascii="Time New Roman" w:eastAsia="黑体" w:hAnsi="Time New Roman" w:hint="eastAsia"/>
        </w:rPr>
        <w:t>0</w:t>
      </w:r>
      <w:r w:rsidR="004E777C">
        <w:rPr>
          <w:rFonts w:ascii="Time New Roman" w:eastAsia="黑体" w:hAnsi="Time New Roman" w:hint="eastAsia"/>
        </w:rPr>
        <w:t>15</w:t>
      </w:r>
      <w:r w:rsidRPr="001F2E19">
        <w:rPr>
          <w:rFonts w:ascii="Time New Roman" w:eastAsia="黑体" w:hAnsi="Time New Roman" w:hint="eastAsia"/>
        </w:rPr>
        <w:t>-</w:t>
      </w:r>
      <w:r w:rsidR="004E777C">
        <w:rPr>
          <w:rFonts w:ascii="Time New Roman" w:eastAsia="黑体" w:hAnsi="Time New Roman" w:hint="eastAsia"/>
        </w:rPr>
        <w:t>2</w:t>
      </w:r>
      <w:r w:rsidRPr="001F2E19">
        <w:rPr>
          <w:rFonts w:ascii="Time New Roman" w:eastAsia="黑体" w:hAnsi="Time New Roman" w:hint="eastAsia"/>
        </w:rPr>
        <w:t>0</w:t>
      </w:r>
      <w:r w:rsidR="004E777C">
        <w:rPr>
          <w:rFonts w:ascii="Time New Roman" w:eastAsia="黑体" w:hAnsi="Time New Roman" w:hint="eastAsia"/>
        </w:rPr>
        <w:t>3</w:t>
      </w:r>
      <w:r w:rsidRPr="001F2E19">
        <w:rPr>
          <w:rFonts w:ascii="Time New Roman" w:eastAsia="黑体" w:hAnsi="Time New Roman" w:hint="eastAsia"/>
        </w:rPr>
        <w:t>0</w:t>
      </w:r>
      <w:r w:rsidRPr="001F2E19">
        <w:rPr>
          <w:rFonts w:ascii="Time New Roman" w:eastAsia="黑体" w:hAnsi="Time New Roman" w:hint="eastAsia"/>
        </w:rPr>
        <w:t>年仙台减少灾害风险框架》</w:t>
      </w:r>
      <w:r w:rsidR="004E777C">
        <w:rPr>
          <w:rFonts w:ascii="Time New Roman" w:eastAsia="黑体" w:hAnsi="Time New Roman" w:hint="eastAsia"/>
        </w:rPr>
        <w:t>，</w:t>
      </w:r>
      <w:r w:rsidRPr="001F2E19">
        <w:rPr>
          <w:rFonts w:ascii="Time New Roman" w:eastAsia="黑体" w:hAnsi="Time New Roman" w:hint="eastAsia"/>
        </w:rPr>
        <w:t>确保应对风险和人道主义紧急情况的国家立法、政策和方案兼顾残疾问题</w:t>
      </w:r>
      <w:r w:rsidR="004E777C">
        <w:rPr>
          <w:rFonts w:ascii="Time New Roman" w:eastAsia="黑体" w:hAnsi="Time New Roman" w:hint="eastAsia"/>
        </w:rPr>
        <w:t>，</w:t>
      </w:r>
      <w:r w:rsidRPr="001F2E19">
        <w:rPr>
          <w:rFonts w:ascii="Time New Roman" w:eastAsia="黑体" w:hAnsi="Time New Roman" w:hint="eastAsia"/>
        </w:rPr>
        <w:t>包括继续努力向残疾人提供预警和公共预警系统。</w:t>
      </w:r>
    </w:p>
    <w:p w:rsidR="00533F1F" w:rsidRPr="00533F1F" w:rsidRDefault="00533F1F" w:rsidP="00D12C09">
      <w:pPr>
        <w:pStyle w:val="H23GC"/>
      </w:pPr>
      <w:r w:rsidRPr="00533F1F">
        <w:tab/>
      </w:r>
      <w:r w:rsidRPr="00533F1F">
        <w:tab/>
      </w:r>
      <w:r w:rsidRPr="00533F1F">
        <w:rPr>
          <w:rFonts w:hint="eastAsia"/>
        </w:rPr>
        <w:t>在法律面前获得平等承认</w:t>
      </w:r>
      <w:r w:rsidR="004E777C">
        <w:rPr>
          <w:rFonts w:hint="eastAsia"/>
        </w:rPr>
        <w:t>(</w:t>
      </w:r>
      <w:r w:rsidRPr="00533F1F">
        <w:rPr>
          <w:rFonts w:hint="eastAsia"/>
        </w:rPr>
        <w:t>第十二条</w:t>
      </w:r>
      <w:r w:rsidR="004E777C">
        <w:rPr>
          <w:rFonts w:hint="eastAsia"/>
        </w:rPr>
        <w:t>)</w:t>
      </w:r>
    </w:p>
    <w:p w:rsidR="00533F1F" w:rsidRPr="00533F1F" w:rsidRDefault="004E777C" w:rsidP="00D9448F">
      <w:pPr>
        <w:pStyle w:val="SingleTxtGC"/>
      </w:pPr>
      <w:r>
        <w:rPr>
          <w:rFonts w:hint="eastAsia"/>
        </w:rPr>
        <w:t>23.</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19"/>
        </w:numPr>
      </w:pPr>
      <w:r w:rsidRPr="00533F1F">
        <w:rPr>
          <w:rFonts w:hint="eastAsia"/>
        </w:rPr>
        <w:t>《民法》</w:t>
      </w:r>
      <w:r w:rsidR="004E777C">
        <w:rPr>
          <w:rFonts w:hint="eastAsia"/>
        </w:rPr>
        <w:t>(</w:t>
      </w:r>
      <w:r w:rsidRPr="00533F1F">
        <w:rPr>
          <w:rFonts w:hint="eastAsia"/>
        </w:rPr>
        <w:t>第</w:t>
      </w:r>
      <w:r w:rsidR="004E777C">
        <w:rPr>
          <w:rFonts w:hint="eastAsia"/>
        </w:rPr>
        <w:t>4</w:t>
      </w:r>
      <w:r w:rsidRPr="00533F1F">
        <w:rPr>
          <w:rFonts w:hint="eastAsia"/>
        </w:rPr>
        <w:t>0</w:t>
      </w:r>
      <w:r w:rsidRPr="00533F1F">
        <w:rPr>
          <w:rFonts w:hint="eastAsia"/>
        </w:rPr>
        <w:t>号法律</w:t>
      </w:r>
      <w:r w:rsidR="004E777C">
        <w:rPr>
          <w:rFonts w:hint="eastAsia"/>
        </w:rPr>
        <w:t>(1951</w:t>
      </w:r>
      <w:r w:rsidRPr="00533F1F">
        <w:rPr>
          <w:rFonts w:hint="eastAsia"/>
        </w:rPr>
        <w:t>年</w:t>
      </w:r>
      <w:r w:rsidR="004E777C">
        <w:rPr>
          <w:rFonts w:hint="eastAsia"/>
        </w:rPr>
        <w:t>))</w:t>
      </w:r>
      <w:r w:rsidRPr="00533F1F">
        <w:rPr>
          <w:rFonts w:hint="eastAsia"/>
        </w:rPr>
        <w:t>第</w:t>
      </w:r>
      <w:r w:rsidR="004E777C">
        <w:rPr>
          <w:rFonts w:hint="eastAsia"/>
        </w:rPr>
        <w:t>46(2)</w:t>
      </w:r>
      <w:r w:rsidRPr="00533F1F">
        <w:rPr>
          <w:rFonts w:hint="eastAsia"/>
        </w:rPr>
        <w:t>条和第</w:t>
      </w:r>
      <w:r w:rsidR="004E777C">
        <w:rPr>
          <w:rFonts w:hint="eastAsia"/>
        </w:rPr>
        <w:t>1</w:t>
      </w:r>
      <w:r w:rsidRPr="00533F1F">
        <w:rPr>
          <w:rFonts w:hint="eastAsia"/>
        </w:rPr>
        <w:t>0</w:t>
      </w:r>
      <w:r w:rsidR="004E777C">
        <w:rPr>
          <w:rFonts w:hint="eastAsia"/>
        </w:rPr>
        <w:t>4</w:t>
      </w:r>
      <w:r w:rsidRPr="00533F1F">
        <w:rPr>
          <w:rFonts w:hint="eastAsia"/>
        </w:rPr>
        <w:t>条规定的对心理或智力残疾者的监护制度</w:t>
      </w:r>
      <w:r w:rsidR="004E777C">
        <w:rPr>
          <w:rFonts w:hint="eastAsia"/>
        </w:rPr>
        <w:t>，</w:t>
      </w:r>
      <w:r w:rsidRPr="00533F1F">
        <w:rPr>
          <w:rFonts w:hint="eastAsia"/>
        </w:rPr>
        <w:t>以及《民法》第</w:t>
      </w:r>
      <w:r w:rsidR="004E777C">
        <w:rPr>
          <w:rFonts w:hint="eastAsia"/>
        </w:rPr>
        <w:t>94</w:t>
      </w:r>
      <w:r w:rsidRPr="00533F1F">
        <w:rPr>
          <w:rFonts w:hint="eastAsia"/>
        </w:rPr>
        <w:t>、</w:t>
      </w:r>
      <w:r w:rsidR="004E777C">
        <w:rPr>
          <w:rFonts w:hint="eastAsia"/>
        </w:rPr>
        <w:t>95</w:t>
      </w:r>
      <w:r w:rsidRPr="00533F1F">
        <w:rPr>
          <w:rFonts w:hint="eastAsia"/>
        </w:rPr>
        <w:t>、</w:t>
      </w:r>
      <w:r w:rsidR="004E777C">
        <w:rPr>
          <w:rFonts w:hint="eastAsia"/>
        </w:rPr>
        <w:t>1</w:t>
      </w:r>
      <w:r w:rsidRPr="00533F1F">
        <w:rPr>
          <w:rFonts w:hint="eastAsia"/>
        </w:rPr>
        <w:t>0</w:t>
      </w:r>
      <w:r w:rsidR="004E777C">
        <w:rPr>
          <w:rFonts w:hint="eastAsia"/>
        </w:rPr>
        <w:t>7</w:t>
      </w:r>
      <w:r w:rsidRPr="00533F1F">
        <w:rPr>
          <w:rFonts w:hint="eastAsia"/>
        </w:rPr>
        <w:t>和</w:t>
      </w:r>
      <w:r w:rsidR="004E777C">
        <w:rPr>
          <w:rFonts w:hint="eastAsia"/>
        </w:rPr>
        <w:t>1</w:t>
      </w:r>
      <w:r w:rsidRPr="00533F1F">
        <w:rPr>
          <w:rFonts w:hint="eastAsia"/>
        </w:rPr>
        <w:t>0</w:t>
      </w:r>
      <w:r w:rsidR="004E777C">
        <w:rPr>
          <w:rFonts w:hint="eastAsia"/>
        </w:rPr>
        <w:t>8</w:t>
      </w:r>
      <w:r w:rsidRPr="00533F1F">
        <w:rPr>
          <w:rFonts w:hint="eastAsia"/>
        </w:rPr>
        <w:t>条和第</w:t>
      </w:r>
      <w:r w:rsidR="004E777C">
        <w:rPr>
          <w:rFonts w:hint="eastAsia"/>
        </w:rPr>
        <w:t>188</w:t>
      </w:r>
      <w:r w:rsidRPr="00533F1F">
        <w:rPr>
          <w:rFonts w:hint="eastAsia"/>
        </w:rPr>
        <w:t>号法律</w:t>
      </w:r>
      <w:r w:rsidR="004E777C">
        <w:rPr>
          <w:rFonts w:hint="eastAsia"/>
        </w:rPr>
        <w:t>(1959</w:t>
      </w:r>
      <w:r w:rsidRPr="00533F1F">
        <w:rPr>
          <w:rFonts w:hint="eastAsia"/>
        </w:rPr>
        <w:t>年</w:t>
      </w:r>
      <w:r w:rsidR="004E777C">
        <w:rPr>
          <w:rFonts w:hint="eastAsia"/>
        </w:rPr>
        <w:t>)</w:t>
      </w:r>
      <w:r w:rsidRPr="00533F1F">
        <w:rPr>
          <w:rFonts w:hint="eastAsia"/>
        </w:rPr>
        <w:t>第</w:t>
      </w:r>
      <w:r w:rsidR="004E777C">
        <w:rPr>
          <w:rFonts w:hint="eastAsia"/>
        </w:rPr>
        <w:t>7</w:t>
      </w:r>
      <w:r w:rsidRPr="00533F1F">
        <w:rPr>
          <w:rFonts w:hint="eastAsia"/>
        </w:rPr>
        <w:t>条不承认智力或心理残疾者的法律行为能力的事实</w:t>
      </w:r>
      <w:r w:rsidR="004E777C">
        <w:rPr>
          <w:rFonts w:hint="eastAsia"/>
        </w:rPr>
        <w:t>；</w:t>
      </w:r>
    </w:p>
    <w:p w:rsidR="00533F1F" w:rsidRPr="00533F1F" w:rsidRDefault="00533F1F" w:rsidP="00C86982">
      <w:pPr>
        <w:pStyle w:val="SingleTxtGC"/>
        <w:numPr>
          <w:ilvl w:val="0"/>
          <w:numId w:val="19"/>
        </w:numPr>
      </w:pPr>
      <w:r w:rsidRPr="00533F1F">
        <w:rPr>
          <w:rFonts w:hint="eastAsia"/>
        </w:rPr>
        <w:t>有报告称</w:t>
      </w:r>
      <w:r w:rsidR="004E777C">
        <w:rPr>
          <w:rFonts w:hint="eastAsia"/>
        </w:rPr>
        <w:t>，</w:t>
      </w:r>
      <w:r w:rsidRPr="00533F1F">
        <w:rPr>
          <w:rFonts w:hint="eastAsia"/>
        </w:rPr>
        <w:t>有听力或视力障碍者的法律行为能力在财务事项上没有得到承认。</w:t>
      </w:r>
    </w:p>
    <w:p w:rsidR="00533F1F" w:rsidRPr="00B50F89" w:rsidRDefault="004E777C" w:rsidP="00D9448F">
      <w:pPr>
        <w:pStyle w:val="SingleTxtGC"/>
        <w:rPr>
          <w:rFonts w:ascii="Time New Roman" w:eastAsia="黑体" w:hAnsi="Time New Roman"/>
        </w:rPr>
      </w:pPr>
      <w:r>
        <w:rPr>
          <w:rFonts w:ascii="Time New Roman" w:eastAsia="黑体" w:hAnsi="Time New Roman" w:hint="eastAsia"/>
        </w:rPr>
        <w:t>24.</w:t>
      </w:r>
      <w:r w:rsidR="00712E42" w:rsidRPr="00B50F89">
        <w:rPr>
          <w:rFonts w:ascii="Time New Roman" w:eastAsia="黑体" w:hAnsi="Time New Roman" w:hint="eastAsia"/>
        </w:rPr>
        <w:tab/>
      </w:r>
      <w:r w:rsidR="00533F1F" w:rsidRPr="00B50F89">
        <w:rPr>
          <w:rFonts w:ascii="Time New Roman" w:eastAsia="黑体" w:hAnsi="Time New Roman" w:hint="eastAsia"/>
        </w:rPr>
        <w:t>委员会建议缔约国</w:t>
      </w:r>
      <w:r>
        <w:rPr>
          <w:rFonts w:ascii="Time New Roman" w:eastAsia="黑体" w:hAnsi="Time New Roman" w:hint="eastAsia"/>
        </w:rPr>
        <w:t>：</w:t>
      </w:r>
    </w:p>
    <w:p w:rsidR="00533F1F" w:rsidRPr="00B50F89" w:rsidRDefault="00533F1F" w:rsidP="00C86982">
      <w:pPr>
        <w:pStyle w:val="SingleTxtGC"/>
        <w:numPr>
          <w:ilvl w:val="0"/>
          <w:numId w:val="20"/>
        </w:numPr>
        <w:rPr>
          <w:rFonts w:ascii="Time New Roman" w:eastAsia="黑体" w:hAnsi="Time New Roman"/>
        </w:rPr>
      </w:pPr>
      <w:r w:rsidRPr="00B50F89">
        <w:rPr>
          <w:rFonts w:ascii="Time New Roman" w:eastAsia="黑体" w:hAnsi="Time New Roman" w:hint="eastAsia"/>
        </w:rPr>
        <w:t>根据委员会关于法律面前平等承认的第</w:t>
      </w:r>
      <w:r w:rsidR="004E777C">
        <w:rPr>
          <w:rFonts w:ascii="Time New Roman" w:eastAsia="黑体" w:hAnsi="Time New Roman" w:hint="eastAsia"/>
        </w:rPr>
        <w:t>1</w:t>
      </w:r>
      <w:r w:rsidRPr="00B50F89">
        <w:rPr>
          <w:rFonts w:ascii="Time New Roman" w:eastAsia="黑体" w:hAnsi="Time New Roman" w:hint="eastAsia"/>
        </w:rPr>
        <w:t>号一般性意见</w:t>
      </w:r>
      <w:r w:rsidR="004E777C">
        <w:rPr>
          <w:rFonts w:ascii="Time New Roman" w:eastAsia="黑体" w:hAnsi="Time New Roman" w:hint="eastAsia"/>
        </w:rPr>
        <w:t>(2</w:t>
      </w:r>
      <w:r w:rsidRPr="00B50F89">
        <w:rPr>
          <w:rFonts w:ascii="Time New Roman" w:eastAsia="黑体" w:hAnsi="Time New Roman" w:hint="eastAsia"/>
        </w:rPr>
        <w:t>0</w:t>
      </w:r>
      <w:r w:rsidR="004E777C">
        <w:rPr>
          <w:rFonts w:ascii="Time New Roman" w:eastAsia="黑体" w:hAnsi="Time New Roman" w:hint="eastAsia"/>
        </w:rPr>
        <w:t>14</w:t>
      </w:r>
      <w:r w:rsidRPr="00B50F89">
        <w:rPr>
          <w:rFonts w:ascii="Time New Roman" w:eastAsia="黑体" w:hAnsi="Time New Roman" w:hint="eastAsia"/>
        </w:rPr>
        <w:t>年</w:t>
      </w:r>
      <w:r w:rsidR="004E777C">
        <w:rPr>
          <w:rFonts w:ascii="Time New Roman" w:eastAsia="黑体" w:hAnsi="Time New Roman" w:hint="eastAsia"/>
        </w:rPr>
        <w:t>)</w:t>
      </w:r>
      <w:r w:rsidR="004E777C">
        <w:rPr>
          <w:rFonts w:ascii="Time New Roman" w:eastAsia="黑体" w:hAnsi="Time New Roman" w:hint="eastAsia"/>
        </w:rPr>
        <w:t>，</w:t>
      </w:r>
      <w:r w:rsidRPr="00B50F89">
        <w:rPr>
          <w:rFonts w:ascii="Time New Roman" w:eastAsia="黑体" w:hAnsi="Time New Roman" w:hint="eastAsia"/>
        </w:rPr>
        <w:t>加快修订第</w:t>
      </w:r>
      <w:r w:rsidR="004E777C">
        <w:rPr>
          <w:rFonts w:ascii="Time New Roman" w:eastAsia="黑体" w:hAnsi="Time New Roman" w:hint="eastAsia"/>
        </w:rPr>
        <w:t>38</w:t>
      </w:r>
      <w:r w:rsidRPr="00B50F89">
        <w:rPr>
          <w:rFonts w:ascii="Time New Roman" w:eastAsia="黑体" w:hAnsi="Time New Roman" w:hint="eastAsia"/>
        </w:rPr>
        <w:t>号法律</w:t>
      </w:r>
      <w:r w:rsidR="004E777C">
        <w:rPr>
          <w:rFonts w:ascii="Time New Roman" w:eastAsia="黑体" w:hAnsi="Time New Roman" w:hint="eastAsia"/>
        </w:rPr>
        <w:t>(2</w:t>
      </w:r>
      <w:r w:rsidRPr="00B50F89">
        <w:rPr>
          <w:rFonts w:ascii="Time New Roman" w:eastAsia="黑体" w:hAnsi="Time New Roman" w:hint="eastAsia"/>
        </w:rPr>
        <w:t>0</w:t>
      </w:r>
      <w:r w:rsidR="004E777C">
        <w:rPr>
          <w:rFonts w:ascii="Time New Roman" w:eastAsia="黑体" w:hAnsi="Time New Roman" w:hint="eastAsia"/>
        </w:rPr>
        <w:t>13</w:t>
      </w:r>
      <w:r w:rsidRPr="00B50F89">
        <w:rPr>
          <w:rFonts w:ascii="Time New Roman" w:eastAsia="黑体" w:hAnsi="Time New Roman" w:hint="eastAsia"/>
        </w:rPr>
        <w:t>年</w:t>
      </w:r>
      <w:r w:rsidR="004E777C">
        <w:rPr>
          <w:rFonts w:ascii="Time New Roman" w:eastAsia="黑体" w:hAnsi="Time New Roman" w:hint="eastAsia"/>
        </w:rPr>
        <w:t>)</w:t>
      </w:r>
      <w:r w:rsidRPr="00B50F89">
        <w:rPr>
          <w:rFonts w:ascii="Time New Roman" w:eastAsia="黑体" w:hAnsi="Time New Roman" w:hint="eastAsia"/>
        </w:rPr>
        <w:t>和其他相关立法</w:t>
      </w:r>
      <w:r w:rsidR="004E777C">
        <w:rPr>
          <w:rFonts w:ascii="Time New Roman" w:eastAsia="黑体" w:hAnsi="Time New Roman" w:hint="eastAsia"/>
        </w:rPr>
        <w:t>，</w:t>
      </w:r>
      <w:r w:rsidRPr="00B50F89">
        <w:rPr>
          <w:rFonts w:ascii="Time New Roman" w:eastAsia="黑体" w:hAnsi="Time New Roman" w:hint="eastAsia"/>
        </w:rPr>
        <w:t>以保证残疾人在法律面前获得平等承认</w:t>
      </w:r>
      <w:r w:rsidR="004E777C">
        <w:rPr>
          <w:rFonts w:ascii="Time New Roman" w:eastAsia="黑体" w:hAnsi="Time New Roman" w:hint="eastAsia"/>
        </w:rPr>
        <w:t>，</w:t>
      </w:r>
      <w:r w:rsidRPr="00B50F89">
        <w:rPr>
          <w:rFonts w:ascii="Time New Roman" w:eastAsia="黑体" w:hAnsi="Time New Roman" w:hint="eastAsia"/>
        </w:rPr>
        <w:t>并为所有残疾人建立一个支持性决策系统</w:t>
      </w:r>
      <w:r w:rsidR="004E777C">
        <w:rPr>
          <w:rFonts w:ascii="Time New Roman" w:eastAsia="黑体" w:hAnsi="Time New Roman" w:hint="eastAsia"/>
        </w:rPr>
        <w:t>；</w:t>
      </w:r>
    </w:p>
    <w:p w:rsidR="00533F1F" w:rsidRPr="00B50F89" w:rsidRDefault="00533F1F" w:rsidP="00C86982">
      <w:pPr>
        <w:pStyle w:val="SingleTxtGC"/>
        <w:numPr>
          <w:ilvl w:val="0"/>
          <w:numId w:val="20"/>
        </w:numPr>
        <w:rPr>
          <w:rFonts w:ascii="Time New Roman" w:eastAsia="黑体" w:hAnsi="Time New Roman"/>
        </w:rPr>
      </w:pPr>
      <w:r w:rsidRPr="00B50F89">
        <w:rPr>
          <w:rFonts w:ascii="Time New Roman" w:eastAsia="黑体" w:hAnsi="Time New Roman" w:hint="eastAsia"/>
        </w:rPr>
        <w:t>提高包括家庭在内的社会对如何尊重残疾人在生活所有领域的法律行为能力的认识。</w:t>
      </w:r>
    </w:p>
    <w:p w:rsidR="00533F1F" w:rsidRPr="00533F1F" w:rsidRDefault="00B321CF" w:rsidP="00D12C09">
      <w:pPr>
        <w:pStyle w:val="H23GC"/>
      </w:pPr>
      <w:r>
        <w:tab/>
      </w:r>
      <w:r>
        <w:tab/>
      </w:r>
      <w:r w:rsidR="00533F1F" w:rsidRPr="00533F1F">
        <w:rPr>
          <w:rFonts w:hint="eastAsia"/>
        </w:rPr>
        <w:t>获得司法保护</w:t>
      </w:r>
      <w:r w:rsidR="004E777C">
        <w:rPr>
          <w:rFonts w:hint="eastAsia"/>
        </w:rPr>
        <w:t>(</w:t>
      </w:r>
      <w:r w:rsidR="00533F1F" w:rsidRPr="00533F1F">
        <w:rPr>
          <w:rFonts w:hint="eastAsia"/>
        </w:rPr>
        <w:t>第十三条</w:t>
      </w:r>
      <w:r w:rsidR="004E777C">
        <w:rPr>
          <w:rFonts w:hint="eastAsia"/>
        </w:rPr>
        <w:t>)</w:t>
      </w:r>
    </w:p>
    <w:p w:rsidR="00533F1F" w:rsidRPr="00533F1F" w:rsidRDefault="004E777C" w:rsidP="00D9448F">
      <w:pPr>
        <w:pStyle w:val="SingleTxtGC"/>
      </w:pPr>
      <w:r>
        <w:rPr>
          <w:rFonts w:hint="eastAsia"/>
        </w:rPr>
        <w:t>25.</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21"/>
        </w:numPr>
      </w:pPr>
      <w:r w:rsidRPr="00533F1F">
        <w:rPr>
          <w:rFonts w:hint="eastAsia"/>
        </w:rPr>
        <w:t>根据第</w:t>
      </w:r>
      <w:r w:rsidR="004E777C">
        <w:rPr>
          <w:rFonts w:hint="eastAsia"/>
        </w:rPr>
        <w:t>1</w:t>
      </w:r>
      <w:r w:rsidRPr="00533F1F">
        <w:rPr>
          <w:rFonts w:hint="eastAsia"/>
        </w:rPr>
        <w:t>0</w:t>
      </w:r>
      <w:r w:rsidR="004E777C">
        <w:rPr>
          <w:rFonts w:hint="eastAsia"/>
        </w:rPr>
        <w:t>7</w:t>
      </w:r>
      <w:r w:rsidRPr="00533F1F">
        <w:rPr>
          <w:rFonts w:hint="eastAsia"/>
        </w:rPr>
        <w:t>号法律</w:t>
      </w:r>
      <w:r w:rsidR="004E777C">
        <w:rPr>
          <w:rFonts w:hint="eastAsia"/>
        </w:rPr>
        <w:t>(1979</w:t>
      </w:r>
      <w:r w:rsidRPr="00533F1F">
        <w:rPr>
          <w:rFonts w:hint="eastAsia"/>
        </w:rPr>
        <w:t>年</w:t>
      </w:r>
      <w:r w:rsidR="004E777C">
        <w:rPr>
          <w:rFonts w:hint="eastAsia"/>
        </w:rPr>
        <w:t>)</w:t>
      </w:r>
      <w:r w:rsidRPr="00533F1F">
        <w:rPr>
          <w:rFonts w:hint="eastAsia"/>
        </w:rPr>
        <w:t>第</w:t>
      </w:r>
      <w:r w:rsidR="004E777C">
        <w:rPr>
          <w:rFonts w:hint="eastAsia"/>
        </w:rPr>
        <w:t>86</w:t>
      </w:r>
      <w:r w:rsidRPr="00533F1F">
        <w:rPr>
          <w:rFonts w:hint="eastAsia"/>
        </w:rPr>
        <w:t>条</w:t>
      </w:r>
      <w:r w:rsidR="004E777C">
        <w:rPr>
          <w:rFonts w:hint="eastAsia"/>
        </w:rPr>
        <w:t>，</w:t>
      </w:r>
      <w:r w:rsidRPr="00533F1F">
        <w:rPr>
          <w:rFonts w:hint="eastAsia"/>
        </w:rPr>
        <w:t>智力或心理残疾者被剥夺了除出庭作证之外参加法庭诉讼的权利</w:t>
      </w:r>
      <w:r w:rsidR="004E777C">
        <w:rPr>
          <w:rFonts w:hint="eastAsia"/>
        </w:rPr>
        <w:t>；</w:t>
      </w:r>
    </w:p>
    <w:p w:rsidR="00533F1F" w:rsidRPr="00533F1F" w:rsidRDefault="00533F1F" w:rsidP="00C86982">
      <w:pPr>
        <w:pStyle w:val="SingleTxtGC"/>
        <w:numPr>
          <w:ilvl w:val="0"/>
          <w:numId w:val="21"/>
        </w:numPr>
      </w:pPr>
      <w:r w:rsidRPr="00533F1F">
        <w:rPr>
          <w:rFonts w:hint="eastAsia"/>
        </w:rPr>
        <w:t>司法系统无法进入</w:t>
      </w:r>
      <w:r w:rsidR="004E777C">
        <w:rPr>
          <w:rFonts w:hint="eastAsia"/>
        </w:rPr>
        <w:t>，</w:t>
      </w:r>
      <w:r w:rsidRPr="00533F1F">
        <w:rPr>
          <w:rFonts w:hint="eastAsia"/>
        </w:rPr>
        <w:t>因为司法部门对残疾问题的了解有限</w:t>
      </w:r>
      <w:r w:rsidR="004E777C">
        <w:rPr>
          <w:rFonts w:hint="eastAsia"/>
        </w:rPr>
        <w:t>，</w:t>
      </w:r>
      <w:r w:rsidRPr="00533F1F">
        <w:rPr>
          <w:rFonts w:hint="eastAsia"/>
        </w:rPr>
        <w:t>法院和法庭面临现有障碍</w:t>
      </w:r>
      <w:r w:rsidR="004E777C">
        <w:rPr>
          <w:rFonts w:hint="eastAsia"/>
        </w:rPr>
        <w:t>，</w:t>
      </w:r>
      <w:r w:rsidRPr="00533F1F">
        <w:rPr>
          <w:rFonts w:hint="eastAsia"/>
        </w:rPr>
        <w:t>包括身体障碍和获取盲文、易读和手语等无障碍格式信息的障</w:t>
      </w:r>
      <w:r w:rsidRPr="00533F1F">
        <w:rPr>
          <w:rFonts w:hint="eastAsia"/>
        </w:rPr>
        <w:lastRenderedPageBreak/>
        <w:t>碍</w:t>
      </w:r>
      <w:r w:rsidR="004E777C">
        <w:rPr>
          <w:rFonts w:hint="eastAsia"/>
        </w:rPr>
        <w:t>，</w:t>
      </w:r>
      <w:r w:rsidRPr="00533F1F">
        <w:rPr>
          <w:rFonts w:hint="eastAsia"/>
        </w:rPr>
        <w:t>以及关于缔约国为执行第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第</w:t>
      </w:r>
      <w:r w:rsidR="004E777C">
        <w:rPr>
          <w:rFonts w:hint="eastAsia"/>
        </w:rPr>
        <w:t>15</w:t>
      </w:r>
      <w:r w:rsidRPr="00533F1F">
        <w:rPr>
          <w:rFonts w:hint="eastAsia"/>
        </w:rPr>
        <w:t>条第</w:t>
      </w:r>
      <w:r w:rsidR="004E777C">
        <w:rPr>
          <w:rFonts w:hint="eastAsia"/>
        </w:rPr>
        <w:t>(6)</w:t>
      </w:r>
      <w:r w:rsidRPr="00533F1F">
        <w:rPr>
          <w:rFonts w:hint="eastAsia"/>
        </w:rPr>
        <w:t>款</w:t>
      </w:r>
      <w:r w:rsidR="004E777C">
        <w:rPr>
          <w:rFonts w:hint="eastAsia"/>
        </w:rPr>
        <w:t>(b)</w:t>
      </w:r>
      <w:r w:rsidRPr="00533F1F">
        <w:rPr>
          <w:rFonts w:hint="eastAsia"/>
        </w:rPr>
        <w:t>项所采取措施的现有信息有限</w:t>
      </w:r>
      <w:r w:rsidR="004E777C">
        <w:rPr>
          <w:rFonts w:hint="eastAsia"/>
        </w:rPr>
        <w:t>；</w:t>
      </w:r>
    </w:p>
    <w:p w:rsidR="00533F1F" w:rsidRPr="00533F1F" w:rsidRDefault="00533F1F" w:rsidP="00C86982">
      <w:pPr>
        <w:pStyle w:val="SingleTxtGC"/>
        <w:numPr>
          <w:ilvl w:val="0"/>
          <w:numId w:val="21"/>
        </w:numPr>
      </w:pPr>
      <w:r w:rsidRPr="00533F1F">
        <w:rPr>
          <w:rFonts w:hint="eastAsia"/>
        </w:rPr>
        <w:t>关于受益于法律援助的残疾人人数的现有资料有限</w:t>
      </w:r>
      <w:r w:rsidR="004E777C">
        <w:rPr>
          <w:rFonts w:hint="eastAsia"/>
        </w:rPr>
        <w:t>，</w:t>
      </w:r>
      <w:r w:rsidRPr="00533F1F">
        <w:rPr>
          <w:rFonts w:hint="eastAsia"/>
        </w:rPr>
        <w:t>特别是在法律事务所未覆盖的地区</w:t>
      </w:r>
      <w:r w:rsidR="004E777C">
        <w:t>(A/</w:t>
      </w:r>
      <w:proofErr w:type="spellStart"/>
      <w:r w:rsidR="004E777C">
        <w:t>HRC</w:t>
      </w:r>
      <w:proofErr w:type="spellEnd"/>
      <w:r w:rsidR="004E777C">
        <w:t>/</w:t>
      </w:r>
      <w:proofErr w:type="spellStart"/>
      <w:r w:rsidR="004E777C">
        <w:t>WG</w:t>
      </w:r>
      <w:r w:rsidR="00712E42">
        <w:t>.</w:t>
      </w:r>
      <w:r w:rsidR="004E777C">
        <w:t>6</w:t>
      </w:r>
      <w:proofErr w:type="spellEnd"/>
      <w:r w:rsidR="004E777C">
        <w:t>/2</w:t>
      </w:r>
      <w:r w:rsidRPr="00533F1F">
        <w:t>0</w:t>
      </w:r>
      <w:r w:rsidR="004E777C">
        <w:t>/</w:t>
      </w:r>
      <w:proofErr w:type="spellStart"/>
      <w:r w:rsidR="004E777C">
        <w:t>IRQ</w:t>
      </w:r>
      <w:proofErr w:type="spellEnd"/>
      <w:r w:rsidR="004E777C">
        <w:t>/1,</w:t>
      </w:r>
      <w:r w:rsidRPr="00533F1F">
        <w:t xml:space="preserve"> </w:t>
      </w:r>
      <w:r w:rsidRPr="00533F1F">
        <w:rPr>
          <w:rFonts w:hint="eastAsia"/>
        </w:rPr>
        <w:t>第</w:t>
      </w:r>
      <w:r w:rsidR="004E777C">
        <w:rPr>
          <w:rFonts w:hint="eastAsia"/>
        </w:rPr>
        <w:t>25</w:t>
      </w:r>
      <w:r w:rsidRPr="00533F1F">
        <w:rPr>
          <w:rFonts w:hint="eastAsia"/>
        </w:rPr>
        <w:t>段</w:t>
      </w:r>
      <w:r w:rsidR="004E777C">
        <w:rPr>
          <w:rFonts w:hint="eastAsia"/>
        </w:rPr>
        <w:t>)</w:t>
      </w:r>
      <w:r w:rsidRPr="00533F1F">
        <w:rPr>
          <w:rFonts w:hint="eastAsia"/>
        </w:rPr>
        <w:t>。</w:t>
      </w:r>
    </w:p>
    <w:p w:rsidR="00533F1F" w:rsidRPr="00533F1F" w:rsidRDefault="004E777C" w:rsidP="00550BDD">
      <w:pPr>
        <w:pStyle w:val="SingleTxtGC"/>
      </w:pPr>
      <w:r>
        <w:rPr>
          <w:rFonts w:hint="eastAsia"/>
        </w:rPr>
        <w:t>26.</w:t>
      </w:r>
      <w:r w:rsidR="00712E42">
        <w:rPr>
          <w:rFonts w:hint="eastAsia"/>
        </w:rPr>
        <w:tab/>
      </w:r>
      <w:r w:rsidR="00533F1F" w:rsidRPr="00533F1F">
        <w:rPr>
          <w:rFonts w:hint="eastAsia"/>
        </w:rPr>
        <w:t>委员会回顾其关于无障碍的第</w:t>
      </w:r>
      <w:r>
        <w:rPr>
          <w:rFonts w:hint="eastAsia"/>
        </w:rPr>
        <w:t>2</w:t>
      </w:r>
      <w:r w:rsidR="00533F1F" w:rsidRPr="00533F1F">
        <w:rPr>
          <w:rFonts w:hint="eastAsia"/>
        </w:rPr>
        <w:t>号一般性意见</w:t>
      </w:r>
      <w:r>
        <w:rPr>
          <w:rFonts w:hint="eastAsia"/>
        </w:rPr>
        <w:t>(2</w:t>
      </w:r>
      <w:r w:rsidR="00533F1F" w:rsidRPr="00533F1F">
        <w:rPr>
          <w:rFonts w:hint="eastAsia"/>
        </w:rPr>
        <w:t>0</w:t>
      </w:r>
      <w:r>
        <w:rPr>
          <w:rFonts w:hint="eastAsia"/>
        </w:rPr>
        <w:t>14</w:t>
      </w:r>
      <w:r w:rsidR="00533F1F" w:rsidRPr="00533F1F">
        <w:rPr>
          <w:rFonts w:hint="eastAsia"/>
        </w:rPr>
        <w:t>年</w:t>
      </w:r>
      <w:r>
        <w:rPr>
          <w:rFonts w:hint="eastAsia"/>
        </w:rPr>
        <w:t>)</w:t>
      </w:r>
      <w:r>
        <w:rPr>
          <w:rFonts w:hint="eastAsia"/>
        </w:rPr>
        <w:t>，</w:t>
      </w:r>
      <w:r w:rsidR="00533F1F" w:rsidRPr="00533F1F">
        <w:rPr>
          <w:rFonts w:hint="eastAsia"/>
        </w:rPr>
        <w:t>建议缔约国</w:t>
      </w:r>
      <w:r>
        <w:rPr>
          <w:rFonts w:hint="eastAsia"/>
        </w:rPr>
        <w:t>：</w:t>
      </w:r>
    </w:p>
    <w:p w:rsidR="00533F1F" w:rsidRPr="00533F1F" w:rsidRDefault="00533F1F" w:rsidP="00C86982">
      <w:pPr>
        <w:pStyle w:val="SingleTxtGC"/>
        <w:numPr>
          <w:ilvl w:val="0"/>
          <w:numId w:val="22"/>
        </w:numPr>
      </w:pPr>
      <w:r w:rsidRPr="00533F1F">
        <w:rPr>
          <w:rFonts w:hint="eastAsia"/>
        </w:rPr>
        <w:t>保障所有残疾人</w:t>
      </w:r>
      <w:r w:rsidR="004E777C">
        <w:rPr>
          <w:rFonts w:hint="eastAsia"/>
        </w:rPr>
        <w:t>，</w:t>
      </w:r>
      <w:r w:rsidRPr="00533F1F">
        <w:rPr>
          <w:rFonts w:hint="eastAsia"/>
        </w:rPr>
        <w:t>特别是智力或心理残疾者</w:t>
      </w:r>
      <w:r w:rsidR="004E777C">
        <w:rPr>
          <w:rFonts w:hint="eastAsia"/>
        </w:rPr>
        <w:t>，</w:t>
      </w:r>
      <w:r w:rsidRPr="00533F1F">
        <w:rPr>
          <w:rFonts w:hint="eastAsia"/>
        </w:rPr>
        <w:t>平等和得到支持地诉诸所有司法程序</w:t>
      </w:r>
      <w:r w:rsidR="004E777C">
        <w:rPr>
          <w:rFonts w:hint="eastAsia"/>
        </w:rPr>
        <w:t>，</w:t>
      </w:r>
      <w:r w:rsidRPr="00533F1F">
        <w:rPr>
          <w:rFonts w:hint="eastAsia"/>
        </w:rPr>
        <w:t>包括通过提供适合性别和年龄的程序便利</w:t>
      </w:r>
      <w:r w:rsidR="004E777C">
        <w:rPr>
          <w:rFonts w:hint="eastAsia"/>
        </w:rPr>
        <w:t>；</w:t>
      </w:r>
    </w:p>
    <w:p w:rsidR="00533F1F" w:rsidRPr="00533F1F" w:rsidRDefault="00533F1F" w:rsidP="00C86982">
      <w:pPr>
        <w:pStyle w:val="SingleTxtGC"/>
        <w:numPr>
          <w:ilvl w:val="0"/>
          <w:numId w:val="22"/>
        </w:numPr>
      </w:pPr>
      <w:r w:rsidRPr="00533F1F">
        <w:rPr>
          <w:rFonts w:hint="eastAsia"/>
        </w:rPr>
        <w:t>采取措施</w:t>
      </w:r>
      <w:r w:rsidR="004E777C">
        <w:rPr>
          <w:rFonts w:hint="eastAsia"/>
        </w:rPr>
        <w:t>，</w:t>
      </w:r>
      <w:r w:rsidRPr="00533F1F">
        <w:rPr>
          <w:rFonts w:hint="eastAsia"/>
        </w:rPr>
        <w:t>通过消除一切障碍</w:t>
      </w:r>
      <w:r w:rsidR="004E777C">
        <w:rPr>
          <w:rFonts w:hint="eastAsia"/>
        </w:rPr>
        <w:t>，</w:t>
      </w:r>
      <w:r w:rsidRPr="00533F1F">
        <w:rPr>
          <w:rFonts w:hint="eastAsia"/>
        </w:rPr>
        <w:t>保障所有残疾人积极参与所有司法程序的权利</w:t>
      </w:r>
      <w:r w:rsidR="004E777C">
        <w:rPr>
          <w:rFonts w:hint="eastAsia"/>
        </w:rPr>
        <w:t>，</w:t>
      </w:r>
      <w:r w:rsidRPr="00533F1F">
        <w:rPr>
          <w:rFonts w:hint="eastAsia"/>
        </w:rPr>
        <w:t>以盲文、易读、触觉和手语等无障碍形式提供信息和进行交流</w:t>
      </w:r>
      <w:r w:rsidR="004E777C">
        <w:rPr>
          <w:rFonts w:hint="eastAsia"/>
        </w:rPr>
        <w:t>，</w:t>
      </w:r>
      <w:r w:rsidRPr="00533F1F">
        <w:rPr>
          <w:rFonts w:hint="eastAsia"/>
        </w:rPr>
        <w:t>增加合格手语翻译的人数</w:t>
      </w:r>
      <w:r w:rsidR="004E777C">
        <w:rPr>
          <w:rFonts w:hint="eastAsia"/>
        </w:rPr>
        <w:t>，</w:t>
      </w:r>
      <w:r w:rsidRPr="00533F1F">
        <w:rPr>
          <w:rFonts w:hint="eastAsia"/>
        </w:rPr>
        <w:t>并继续就残疾人的人权模式对执法人员进行培训</w:t>
      </w:r>
      <w:r w:rsidR="004E777C">
        <w:rPr>
          <w:rFonts w:hint="eastAsia"/>
        </w:rPr>
        <w:t>，</w:t>
      </w:r>
      <w:r w:rsidRPr="00533F1F">
        <w:rPr>
          <w:rFonts w:hint="eastAsia"/>
        </w:rPr>
        <w:t>确保所有残疾人</w:t>
      </w:r>
      <w:r w:rsidR="004E777C">
        <w:rPr>
          <w:rFonts w:hint="eastAsia"/>
        </w:rPr>
        <w:t>，</w:t>
      </w:r>
      <w:r w:rsidRPr="00533F1F">
        <w:rPr>
          <w:rFonts w:hint="eastAsia"/>
        </w:rPr>
        <w:t>特别是心理或智力残疾人以及视觉或听觉障碍者能够诉诸司法</w:t>
      </w:r>
      <w:r w:rsidR="004E777C">
        <w:rPr>
          <w:rFonts w:hint="eastAsia"/>
        </w:rPr>
        <w:t>；</w:t>
      </w:r>
    </w:p>
    <w:p w:rsidR="00533F1F" w:rsidRPr="00533F1F" w:rsidRDefault="00533F1F" w:rsidP="00C86982">
      <w:pPr>
        <w:pStyle w:val="SingleTxtGC"/>
        <w:numPr>
          <w:ilvl w:val="0"/>
          <w:numId w:val="22"/>
        </w:numPr>
      </w:pPr>
      <w:r w:rsidRPr="00533F1F">
        <w:rPr>
          <w:rFonts w:hint="eastAsia"/>
        </w:rPr>
        <w:t>向缔约国所有地区的残疾人提供免费或负担得起的法律援助</w:t>
      </w:r>
      <w:r w:rsidR="004E777C">
        <w:rPr>
          <w:rFonts w:hint="eastAsia"/>
        </w:rPr>
        <w:t>，</w:t>
      </w:r>
      <w:r w:rsidRPr="00533F1F">
        <w:rPr>
          <w:rFonts w:hint="eastAsia"/>
        </w:rPr>
        <w:t>并确保必要的预算拨款。</w:t>
      </w:r>
    </w:p>
    <w:p w:rsidR="00533F1F" w:rsidRPr="00533F1F" w:rsidRDefault="00533F1F" w:rsidP="00550BDD">
      <w:pPr>
        <w:pStyle w:val="H23GC"/>
      </w:pPr>
      <w:r w:rsidRPr="00533F1F">
        <w:tab/>
      </w:r>
      <w:r w:rsidRPr="00533F1F">
        <w:tab/>
      </w:r>
      <w:r w:rsidRPr="00533F1F">
        <w:rPr>
          <w:rFonts w:hint="eastAsia"/>
        </w:rPr>
        <w:t>自由和人身安全</w:t>
      </w:r>
      <w:r w:rsidR="004E777C">
        <w:rPr>
          <w:rFonts w:hint="eastAsia"/>
        </w:rPr>
        <w:t>(</w:t>
      </w:r>
      <w:r w:rsidRPr="00533F1F">
        <w:rPr>
          <w:rFonts w:hint="eastAsia"/>
        </w:rPr>
        <w:t>第十四条</w:t>
      </w:r>
      <w:r w:rsidR="004E777C">
        <w:rPr>
          <w:rFonts w:hint="eastAsia"/>
        </w:rPr>
        <w:t>)</w:t>
      </w:r>
    </w:p>
    <w:p w:rsidR="00533F1F" w:rsidRPr="00533F1F" w:rsidRDefault="004E777C" w:rsidP="00D9448F">
      <w:pPr>
        <w:pStyle w:val="SingleTxtGC"/>
      </w:pPr>
      <w:r>
        <w:rPr>
          <w:rFonts w:hint="eastAsia"/>
        </w:rPr>
        <w:t>27.</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23"/>
        </w:numPr>
      </w:pPr>
      <w:r w:rsidRPr="00533F1F">
        <w:rPr>
          <w:rFonts w:hint="eastAsia"/>
        </w:rPr>
        <w:t>《刑法》第</w:t>
      </w:r>
      <w:r w:rsidR="004E777C">
        <w:rPr>
          <w:rFonts w:hint="eastAsia"/>
        </w:rPr>
        <w:t>1</w:t>
      </w:r>
      <w:r w:rsidRPr="00533F1F">
        <w:rPr>
          <w:rFonts w:hint="eastAsia"/>
        </w:rPr>
        <w:t>0</w:t>
      </w:r>
      <w:r w:rsidR="004E777C">
        <w:rPr>
          <w:rFonts w:hint="eastAsia"/>
        </w:rPr>
        <w:t>5</w:t>
      </w:r>
      <w:r w:rsidRPr="00533F1F">
        <w:rPr>
          <w:rFonts w:hint="eastAsia"/>
        </w:rPr>
        <w:t>段和关于精神健康的第</w:t>
      </w:r>
      <w:r w:rsidR="004E777C">
        <w:rPr>
          <w:rFonts w:hint="eastAsia"/>
        </w:rPr>
        <w:t>1</w:t>
      </w:r>
      <w:r w:rsidRPr="00533F1F">
        <w:rPr>
          <w:rFonts w:hint="eastAsia"/>
        </w:rPr>
        <w:t>号法律</w:t>
      </w:r>
      <w:r w:rsidR="004E777C">
        <w:rPr>
          <w:rFonts w:hint="eastAsia"/>
        </w:rPr>
        <w:t>(2</w:t>
      </w:r>
      <w:r w:rsidRPr="00533F1F">
        <w:rPr>
          <w:rFonts w:hint="eastAsia"/>
        </w:rPr>
        <w:t>00</w:t>
      </w:r>
      <w:r w:rsidR="004E777C">
        <w:rPr>
          <w:rFonts w:hint="eastAsia"/>
        </w:rPr>
        <w:t>5</w:t>
      </w:r>
      <w:r w:rsidRPr="00533F1F">
        <w:rPr>
          <w:rFonts w:hint="eastAsia"/>
        </w:rPr>
        <w:t>年</w:t>
      </w:r>
      <w:r w:rsidR="004E777C">
        <w:rPr>
          <w:rFonts w:hint="eastAsia"/>
        </w:rPr>
        <w:t>)</w:t>
      </w:r>
      <w:r w:rsidRPr="00533F1F">
        <w:rPr>
          <w:rFonts w:hint="eastAsia"/>
        </w:rPr>
        <w:t>第</w:t>
      </w:r>
      <w:r w:rsidR="004E777C">
        <w:rPr>
          <w:rFonts w:hint="eastAsia"/>
        </w:rPr>
        <w:t>7</w:t>
      </w:r>
      <w:r w:rsidRPr="00533F1F">
        <w:rPr>
          <w:rFonts w:hint="eastAsia"/>
        </w:rPr>
        <w:t>条和第</w:t>
      </w:r>
      <w:r w:rsidR="004E777C">
        <w:rPr>
          <w:rFonts w:hint="eastAsia"/>
        </w:rPr>
        <w:t>8</w:t>
      </w:r>
      <w:r w:rsidRPr="00533F1F">
        <w:rPr>
          <w:rFonts w:hint="eastAsia"/>
        </w:rPr>
        <w:t>条为未经智力或心理残疾者同意将其关在医院提供了法律依据</w:t>
      </w:r>
      <w:r w:rsidR="004E777C">
        <w:rPr>
          <w:rFonts w:hint="eastAsia"/>
        </w:rPr>
        <w:t>，</w:t>
      </w:r>
      <w:r w:rsidRPr="00533F1F">
        <w:rPr>
          <w:rFonts w:hint="eastAsia"/>
        </w:rPr>
        <w:t>并且没有关于被剥夺自由的残疾人人数、被剥夺自由的原因和法律依据以及在家庭环境中被剥夺自由的残疾人人数的统计数据</w:t>
      </w:r>
      <w:r w:rsidR="004E777C">
        <w:rPr>
          <w:rFonts w:hint="eastAsia"/>
        </w:rPr>
        <w:t>；</w:t>
      </w:r>
    </w:p>
    <w:p w:rsidR="00533F1F" w:rsidRPr="00533F1F" w:rsidRDefault="00533F1F" w:rsidP="00C86982">
      <w:pPr>
        <w:pStyle w:val="SingleTxtGC"/>
        <w:numPr>
          <w:ilvl w:val="0"/>
          <w:numId w:val="23"/>
        </w:numPr>
      </w:pPr>
      <w:r w:rsidRPr="00533F1F">
        <w:rPr>
          <w:rFonts w:hint="eastAsia"/>
        </w:rPr>
        <w:t>关于缔约国为确保在拘留中心被剥夺自由的残疾人的权利得到保障而采取的措施</w:t>
      </w:r>
      <w:r w:rsidR="004E777C">
        <w:rPr>
          <w:rFonts w:hint="eastAsia"/>
        </w:rPr>
        <w:t>，</w:t>
      </w:r>
      <w:r w:rsidRPr="00533F1F">
        <w:rPr>
          <w:rFonts w:hint="eastAsia"/>
        </w:rPr>
        <w:t>包括第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第</w:t>
      </w:r>
      <w:r w:rsidR="004E777C">
        <w:rPr>
          <w:rFonts w:hint="eastAsia"/>
        </w:rPr>
        <w:t>15</w:t>
      </w:r>
      <w:r w:rsidRPr="00533F1F">
        <w:rPr>
          <w:rFonts w:hint="eastAsia"/>
        </w:rPr>
        <w:t>条第</w:t>
      </w:r>
      <w:r w:rsidR="004E777C">
        <w:rPr>
          <w:rFonts w:hint="eastAsia"/>
        </w:rPr>
        <w:t>6</w:t>
      </w:r>
      <w:r w:rsidRPr="00533F1F">
        <w:rPr>
          <w:rFonts w:hint="eastAsia"/>
        </w:rPr>
        <w:t>款</w:t>
      </w:r>
      <w:r w:rsidR="004E777C">
        <w:rPr>
          <w:rFonts w:hint="eastAsia"/>
        </w:rPr>
        <w:t>(a)</w:t>
      </w:r>
      <w:r w:rsidRPr="00533F1F">
        <w:rPr>
          <w:rFonts w:hint="eastAsia"/>
        </w:rPr>
        <w:t>项规定的合理便利权</w:t>
      </w:r>
      <w:r w:rsidR="004E777C">
        <w:rPr>
          <w:rFonts w:hint="eastAsia"/>
        </w:rPr>
        <w:t>，</w:t>
      </w:r>
      <w:r w:rsidRPr="00533F1F">
        <w:rPr>
          <w:rFonts w:hint="eastAsia"/>
        </w:rPr>
        <w:t>以及他们是否可以利用投诉机制的信息有限。</w:t>
      </w:r>
    </w:p>
    <w:p w:rsidR="00533F1F" w:rsidRPr="008B2CF7" w:rsidRDefault="004E777C" w:rsidP="00D9448F">
      <w:pPr>
        <w:pStyle w:val="SingleTxtGC"/>
        <w:rPr>
          <w:rFonts w:ascii="Time New Roman" w:eastAsia="黑体" w:hAnsi="Time New Roman"/>
        </w:rPr>
      </w:pPr>
      <w:r>
        <w:rPr>
          <w:rFonts w:ascii="Time New Roman" w:eastAsia="黑体" w:hAnsi="Time New Roman" w:hint="eastAsia"/>
          <w:spacing w:val="6"/>
        </w:rPr>
        <w:t>28.</w:t>
      </w:r>
      <w:r w:rsidR="00712E42" w:rsidRPr="008B2CF7">
        <w:rPr>
          <w:rFonts w:ascii="Time New Roman" w:eastAsia="黑体" w:hAnsi="Time New Roman" w:hint="eastAsia"/>
          <w:spacing w:val="6"/>
        </w:rPr>
        <w:tab/>
      </w:r>
      <w:r w:rsidR="00533F1F" w:rsidRPr="008B2CF7">
        <w:rPr>
          <w:rFonts w:ascii="Time New Roman" w:eastAsia="黑体" w:hAnsi="Time New Roman" w:hint="eastAsia"/>
          <w:spacing w:val="6"/>
        </w:rPr>
        <w:t>委员会建议缔约国根据其关于残疾人自由和安全权利的准则</w:t>
      </w:r>
      <w:r>
        <w:rPr>
          <w:rFonts w:ascii="Time New Roman" w:eastAsia="黑体" w:hAnsi="Time New Roman" w:hint="eastAsia"/>
          <w:spacing w:val="6"/>
        </w:rPr>
        <w:t>(A/72/55,</w:t>
      </w:r>
      <w:r w:rsidR="00D46972" w:rsidRPr="008B2CF7">
        <w:rPr>
          <w:rFonts w:ascii="Time New Roman" w:eastAsia="黑体" w:hAnsi="Time New Roman"/>
          <w:spacing w:val="6"/>
        </w:rPr>
        <w:t xml:space="preserve"> </w:t>
      </w:r>
      <w:r w:rsidR="00533F1F" w:rsidRPr="008B2CF7">
        <w:rPr>
          <w:rFonts w:ascii="Time New Roman" w:eastAsia="黑体" w:hAnsi="Time New Roman" w:hint="eastAsia"/>
          <w:spacing w:val="6"/>
        </w:rPr>
        <w:t>附</w:t>
      </w:r>
      <w:r w:rsidR="00533F1F" w:rsidRPr="008B2CF7">
        <w:rPr>
          <w:rFonts w:ascii="Time New Roman" w:eastAsia="黑体" w:hAnsi="Time New Roman" w:hint="eastAsia"/>
        </w:rPr>
        <w:t>件</w:t>
      </w:r>
      <w:r>
        <w:rPr>
          <w:rFonts w:ascii="Time New Roman" w:eastAsia="黑体" w:hAnsi="Time New Roman" w:hint="eastAsia"/>
        </w:rPr>
        <w:t>)</w:t>
      </w:r>
      <w:r>
        <w:rPr>
          <w:rFonts w:ascii="Time New Roman" w:eastAsia="黑体" w:hAnsi="Time New Roman" w:hint="eastAsia"/>
        </w:rPr>
        <w:t>：</w:t>
      </w:r>
    </w:p>
    <w:p w:rsidR="00533F1F" w:rsidRPr="008B2CF7" w:rsidRDefault="00533F1F" w:rsidP="00C86982">
      <w:pPr>
        <w:pStyle w:val="SingleTxtGC"/>
        <w:numPr>
          <w:ilvl w:val="0"/>
          <w:numId w:val="24"/>
        </w:numPr>
        <w:rPr>
          <w:rFonts w:ascii="Time New Roman" w:eastAsia="黑体" w:hAnsi="Time New Roman"/>
        </w:rPr>
      </w:pPr>
      <w:r w:rsidRPr="008B2CF7">
        <w:rPr>
          <w:rFonts w:ascii="Time New Roman" w:eastAsia="黑体" w:hAnsi="Time New Roman" w:hint="eastAsia"/>
        </w:rPr>
        <w:t>废除所有允许基于实际或感知障碍剥夺自由的立法</w:t>
      </w:r>
      <w:r w:rsidR="004E777C">
        <w:rPr>
          <w:rFonts w:ascii="Time New Roman" w:eastAsia="黑体" w:hAnsi="Time New Roman" w:hint="eastAsia"/>
        </w:rPr>
        <w:t>，</w:t>
      </w:r>
      <w:r w:rsidRPr="008B2CF7">
        <w:rPr>
          <w:rFonts w:ascii="Time New Roman" w:eastAsia="黑体" w:hAnsi="Time New Roman" w:hint="eastAsia"/>
        </w:rPr>
        <w:t>进一步为心理或智力残疾者发展面向康复和基于社区的康复服务</w:t>
      </w:r>
      <w:r w:rsidR="004E777C">
        <w:rPr>
          <w:rFonts w:ascii="Time New Roman" w:eastAsia="黑体" w:hAnsi="Time New Roman" w:hint="eastAsia"/>
        </w:rPr>
        <w:t>，</w:t>
      </w:r>
      <w:r w:rsidRPr="008B2CF7">
        <w:rPr>
          <w:rFonts w:ascii="Time New Roman" w:eastAsia="黑体" w:hAnsi="Time New Roman" w:hint="eastAsia"/>
        </w:rPr>
        <w:t>并建立残疾人在自由和安全权利受到侵犯时可以利用的投诉机制</w:t>
      </w:r>
      <w:r w:rsidR="004E777C">
        <w:rPr>
          <w:rFonts w:ascii="Time New Roman" w:eastAsia="黑体" w:hAnsi="Time New Roman" w:hint="eastAsia"/>
        </w:rPr>
        <w:t>；</w:t>
      </w:r>
    </w:p>
    <w:p w:rsidR="00533F1F" w:rsidRPr="008B2CF7" w:rsidRDefault="00533F1F" w:rsidP="00C86982">
      <w:pPr>
        <w:pStyle w:val="SingleTxtGC"/>
        <w:numPr>
          <w:ilvl w:val="0"/>
          <w:numId w:val="24"/>
        </w:numPr>
        <w:rPr>
          <w:rFonts w:ascii="Time New Roman" w:eastAsia="黑体" w:hAnsi="Time New Roman"/>
        </w:rPr>
      </w:pPr>
      <w:r w:rsidRPr="008B2CF7">
        <w:rPr>
          <w:rFonts w:ascii="Time New Roman" w:eastAsia="黑体" w:hAnsi="Time New Roman" w:hint="eastAsia"/>
        </w:rPr>
        <w:t>采取一切必要步骤</w:t>
      </w:r>
      <w:r w:rsidR="004E777C">
        <w:rPr>
          <w:rFonts w:ascii="Time New Roman" w:eastAsia="黑体" w:hAnsi="Time New Roman" w:hint="eastAsia"/>
        </w:rPr>
        <w:t>，</w:t>
      </w:r>
      <w:r w:rsidRPr="008B2CF7">
        <w:rPr>
          <w:rFonts w:ascii="Time New Roman" w:eastAsia="黑体" w:hAnsi="Time New Roman" w:hint="eastAsia"/>
        </w:rPr>
        <w:t>确保拒绝合理</w:t>
      </w:r>
      <w:proofErr w:type="gramStart"/>
      <w:r w:rsidRPr="008B2CF7">
        <w:rPr>
          <w:rFonts w:ascii="Time New Roman" w:eastAsia="黑体" w:hAnsi="Time New Roman" w:hint="eastAsia"/>
        </w:rPr>
        <w:t>便利被</w:t>
      </w:r>
      <w:proofErr w:type="gramEnd"/>
      <w:r w:rsidRPr="008B2CF7">
        <w:rPr>
          <w:rFonts w:ascii="Time New Roman" w:eastAsia="黑体" w:hAnsi="Time New Roman" w:hint="eastAsia"/>
        </w:rPr>
        <w:t>视为基于残疾的歧视</w:t>
      </w:r>
      <w:r w:rsidR="004E777C">
        <w:rPr>
          <w:rFonts w:ascii="Time New Roman" w:eastAsia="黑体" w:hAnsi="Time New Roman" w:hint="eastAsia"/>
        </w:rPr>
        <w:t>，</w:t>
      </w:r>
      <w:r w:rsidRPr="008B2CF7">
        <w:rPr>
          <w:rFonts w:ascii="Time New Roman" w:eastAsia="黑体" w:hAnsi="Time New Roman" w:hint="eastAsia"/>
        </w:rPr>
        <w:t>并确保向涉嫌犯罪的残疾人提供个性化支持和程序便利</w:t>
      </w:r>
      <w:r w:rsidR="004E777C">
        <w:rPr>
          <w:rFonts w:ascii="Time New Roman" w:eastAsia="黑体" w:hAnsi="Time New Roman" w:hint="eastAsia"/>
        </w:rPr>
        <w:t>，</w:t>
      </w:r>
      <w:r w:rsidRPr="008B2CF7">
        <w:rPr>
          <w:rFonts w:ascii="Time New Roman" w:eastAsia="黑体" w:hAnsi="Time New Roman" w:hint="eastAsia"/>
        </w:rPr>
        <w:t>包括在拘留期间。</w:t>
      </w:r>
    </w:p>
    <w:p w:rsidR="00533F1F" w:rsidRPr="00533F1F" w:rsidRDefault="001667C9" w:rsidP="001667C9">
      <w:pPr>
        <w:pStyle w:val="H23GC"/>
      </w:pPr>
      <w:r>
        <w:tab/>
      </w:r>
      <w:r>
        <w:tab/>
      </w:r>
      <w:r w:rsidR="00533F1F" w:rsidRPr="00533F1F">
        <w:rPr>
          <w:rFonts w:hint="eastAsia"/>
        </w:rPr>
        <w:t>免于酷刑和残忍、不人道或有辱人格的待遇或处罚</w:t>
      </w:r>
      <w:r w:rsidR="004E777C">
        <w:rPr>
          <w:rFonts w:hint="eastAsia"/>
        </w:rPr>
        <w:t>(</w:t>
      </w:r>
      <w:r w:rsidR="00533F1F" w:rsidRPr="00533F1F">
        <w:rPr>
          <w:rFonts w:hint="eastAsia"/>
        </w:rPr>
        <w:t>第十五条</w:t>
      </w:r>
      <w:r w:rsidR="004E777C">
        <w:rPr>
          <w:rFonts w:hint="eastAsia"/>
        </w:rPr>
        <w:t>)</w:t>
      </w:r>
    </w:p>
    <w:p w:rsidR="00533F1F" w:rsidRPr="00533F1F" w:rsidRDefault="004E777C" w:rsidP="00D9448F">
      <w:pPr>
        <w:pStyle w:val="SingleTxtGC"/>
      </w:pPr>
      <w:r>
        <w:rPr>
          <w:rFonts w:hint="eastAsia"/>
        </w:rPr>
        <w:t>29.</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25"/>
        </w:numPr>
      </w:pPr>
      <w:r w:rsidRPr="00533F1F">
        <w:rPr>
          <w:rFonts w:hint="eastAsia"/>
        </w:rPr>
        <w:t>缔约国没有采取步骤批准《禁止酷刑和其他残忍、不人道或有辱人格的待遇或处罚公约任择议定书》</w:t>
      </w:r>
      <w:r w:rsidR="004E777C">
        <w:rPr>
          <w:rFonts w:hint="eastAsia"/>
        </w:rPr>
        <w:t>；</w:t>
      </w:r>
    </w:p>
    <w:p w:rsidR="00533F1F" w:rsidRPr="00533F1F" w:rsidRDefault="00533F1F" w:rsidP="00C86982">
      <w:pPr>
        <w:pStyle w:val="SingleTxtGC"/>
        <w:numPr>
          <w:ilvl w:val="0"/>
          <w:numId w:val="25"/>
        </w:numPr>
      </w:pPr>
      <w:r w:rsidRPr="00533F1F">
        <w:rPr>
          <w:rFonts w:hint="eastAsia"/>
        </w:rPr>
        <w:t>缺乏关于所采取的预防措施、残疾人可以利用的投诉机制以及为支持遭受酷刑或虐待的残疾人而采取的措施的信息</w:t>
      </w:r>
      <w:r w:rsidR="004E777C">
        <w:rPr>
          <w:rFonts w:hint="eastAsia"/>
        </w:rPr>
        <w:t>；</w:t>
      </w:r>
    </w:p>
    <w:p w:rsidR="00533F1F" w:rsidRPr="00533F1F" w:rsidRDefault="00533F1F" w:rsidP="00C86982">
      <w:pPr>
        <w:pStyle w:val="SingleTxtGC"/>
        <w:numPr>
          <w:ilvl w:val="0"/>
          <w:numId w:val="25"/>
        </w:numPr>
      </w:pPr>
      <w:r w:rsidRPr="00533F1F">
        <w:rPr>
          <w:rFonts w:hint="eastAsia"/>
        </w:rPr>
        <w:t>根据《刑法》第</w:t>
      </w:r>
      <w:r w:rsidR="004E777C">
        <w:rPr>
          <w:rFonts w:hint="eastAsia"/>
        </w:rPr>
        <w:t>41(1)</w:t>
      </w:r>
      <w:r w:rsidRPr="00533F1F">
        <w:rPr>
          <w:rFonts w:hint="eastAsia"/>
        </w:rPr>
        <w:t>条</w:t>
      </w:r>
      <w:r w:rsidR="004E777C">
        <w:rPr>
          <w:rFonts w:hint="eastAsia"/>
        </w:rPr>
        <w:t>，</w:t>
      </w:r>
      <w:r w:rsidRPr="00533F1F">
        <w:rPr>
          <w:rFonts w:hint="eastAsia"/>
        </w:rPr>
        <w:t>体罚被视为合法</w:t>
      </w:r>
      <w:r w:rsidR="004E777C">
        <w:rPr>
          <w:rFonts w:hint="eastAsia"/>
        </w:rPr>
        <w:t>，</w:t>
      </w:r>
      <w:r w:rsidRPr="00533F1F">
        <w:rPr>
          <w:rFonts w:hint="eastAsia"/>
        </w:rPr>
        <w:t>如果它涉及丈夫或父母或教师对妇女或儿童的体罚</w:t>
      </w:r>
      <w:r w:rsidR="004E777C">
        <w:rPr>
          <w:rFonts w:hint="eastAsia"/>
        </w:rPr>
        <w:t>，</w:t>
      </w:r>
      <w:r w:rsidRPr="00533F1F">
        <w:rPr>
          <w:rFonts w:hint="eastAsia"/>
        </w:rPr>
        <w:t>尽管</w:t>
      </w:r>
      <w:r w:rsidR="004E777C">
        <w:rPr>
          <w:rFonts w:hint="eastAsia"/>
        </w:rPr>
        <w:t>“</w:t>
      </w:r>
      <w:r w:rsidRPr="00533F1F">
        <w:rPr>
          <w:rFonts w:hint="eastAsia"/>
        </w:rPr>
        <w:t>在法律或习俗规定的某些限度内</w:t>
      </w:r>
      <w:r w:rsidR="004E777C">
        <w:rPr>
          <w:rFonts w:hint="eastAsia"/>
        </w:rPr>
        <w:t>”；</w:t>
      </w:r>
    </w:p>
    <w:p w:rsidR="00533F1F" w:rsidRPr="00533F1F" w:rsidRDefault="00533F1F" w:rsidP="00C86982">
      <w:pPr>
        <w:pStyle w:val="SingleTxtGC"/>
        <w:numPr>
          <w:ilvl w:val="0"/>
          <w:numId w:val="25"/>
        </w:numPr>
      </w:pPr>
      <w:r w:rsidRPr="00533F1F">
        <w:rPr>
          <w:rFonts w:hint="eastAsia"/>
        </w:rPr>
        <w:lastRenderedPageBreak/>
        <w:t>《医生行为守则》</w:t>
      </w:r>
      <w:r w:rsidR="004E777C">
        <w:rPr>
          <w:rFonts w:hint="eastAsia"/>
        </w:rPr>
        <w:t>(1985</w:t>
      </w:r>
      <w:r w:rsidRPr="00533F1F">
        <w:rPr>
          <w:rFonts w:hint="eastAsia"/>
        </w:rPr>
        <w:t>年</w:t>
      </w:r>
      <w:r w:rsidR="004E777C">
        <w:rPr>
          <w:rFonts w:hint="eastAsia"/>
        </w:rPr>
        <w:t>)</w:t>
      </w:r>
      <w:r w:rsidRPr="00533F1F">
        <w:rPr>
          <w:rFonts w:hint="eastAsia"/>
        </w:rPr>
        <w:t>规定了禁止为科学研究目的进行医学实验的例外情况。</w:t>
      </w:r>
    </w:p>
    <w:p w:rsidR="00533F1F" w:rsidRPr="00DB7FA2" w:rsidRDefault="004E777C" w:rsidP="00D9448F">
      <w:pPr>
        <w:pStyle w:val="SingleTxtGC"/>
        <w:rPr>
          <w:rFonts w:ascii="Time New Roman" w:eastAsia="黑体" w:hAnsi="Time New Roman"/>
        </w:rPr>
      </w:pPr>
      <w:r>
        <w:rPr>
          <w:rFonts w:ascii="Time New Roman" w:eastAsia="黑体" w:hAnsi="Time New Roman" w:hint="eastAsia"/>
        </w:rPr>
        <w:t>30.</w:t>
      </w:r>
      <w:r w:rsidR="00712E42" w:rsidRPr="00DB7FA2">
        <w:rPr>
          <w:rFonts w:ascii="Time New Roman" w:eastAsia="黑体" w:hAnsi="Time New Roman" w:hint="eastAsia"/>
        </w:rPr>
        <w:tab/>
      </w:r>
      <w:r w:rsidR="00533F1F" w:rsidRPr="00DB7FA2">
        <w:rPr>
          <w:rFonts w:ascii="Time New Roman" w:eastAsia="黑体" w:hAnsi="Time New Roman" w:hint="eastAsia"/>
        </w:rPr>
        <w:t>委员会建议缔约国</w:t>
      </w:r>
      <w:r>
        <w:rPr>
          <w:rFonts w:ascii="Time New Roman" w:eastAsia="黑体" w:hAnsi="Time New Roman" w:hint="eastAsia"/>
        </w:rPr>
        <w:t>：</w:t>
      </w:r>
    </w:p>
    <w:p w:rsidR="00533F1F" w:rsidRPr="00DB7FA2" w:rsidRDefault="00533F1F" w:rsidP="00C86982">
      <w:pPr>
        <w:pStyle w:val="SingleTxtGC"/>
        <w:numPr>
          <w:ilvl w:val="0"/>
          <w:numId w:val="26"/>
        </w:numPr>
        <w:rPr>
          <w:rFonts w:ascii="Time New Roman" w:eastAsia="黑体" w:hAnsi="Time New Roman"/>
        </w:rPr>
      </w:pPr>
      <w:r w:rsidRPr="00DB7FA2">
        <w:rPr>
          <w:rFonts w:ascii="Time New Roman" w:eastAsia="黑体" w:hAnsi="Time New Roman" w:hint="eastAsia"/>
        </w:rPr>
        <w:t>批准《禁止酷刑和其他残忍、不人道或有辱人格的待遇或处罚公约任择议定书》</w:t>
      </w:r>
      <w:r w:rsidR="004E777C">
        <w:rPr>
          <w:rFonts w:ascii="Time New Roman" w:eastAsia="黑体" w:hAnsi="Time New Roman" w:hint="eastAsia"/>
        </w:rPr>
        <w:t>，</w:t>
      </w:r>
      <w:r w:rsidRPr="00DB7FA2">
        <w:rPr>
          <w:rFonts w:ascii="Time New Roman" w:eastAsia="黑体" w:hAnsi="Time New Roman" w:hint="eastAsia"/>
        </w:rPr>
        <w:t>并建立一个国家预防机制</w:t>
      </w:r>
      <w:r w:rsidR="004E777C">
        <w:rPr>
          <w:rFonts w:ascii="Time New Roman" w:eastAsia="黑体" w:hAnsi="Time New Roman" w:hint="eastAsia"/>
        </w:rPr>
        <w:t>，</w:t>
      </w:r>
      <w:r w:rsidRPr="00DB7FA2">
        <w:rPr>
          <w:rFonts w:ascii="Time New Roman" w:eastAsia="黑体" w:hAnsi="Time New Roman" w:hint="eastAsia"/>
        </w:rPr>
        <w:t>负责监督机构和其他拘留场所</w:t>
      </w:r>
      <w:r w:rsidR="004E777C">
        <w:rPr>
          <w:rFonts w:ascii="Time New Roman" w:eastAsia="黑体" w:hAnsi="Time New Roman" w:hint="eastAsia"/>
        </w:rPr>
        <w:t>；</w:t>
      </w:r>
    </w:p>
    <w:p w:rsidR="00533F1F" w:rsidRPr="00DB7FA2" w:rsidRDefault="00533F1F" w:rsidP="00C86982">
      <w:pPr>
        <w:pStyle w:val="SingleTxtGC"/>
        <w:numPr>
          <w:ilvl w:val="0"/>
          <w:numId w:val="26"/>
        </w:numPr>
        <w:rPr>
          <w:rFonts w:ascii="Time New Roman" w:eastAsia="黑体" w:hAnsi="Time New Roman"/>
        </w:rPr>
      </w:pPr>
      <w:r w:rsidRPr="00DB7FA2">
        <w:rPr>
          <w:rFonts w:ascii="Time New Roman" w:eastAsia="黑体" w:hAnsi="Time New Roman" w:hint="eastAsia"/>
        </w:rPr>
        <w:t>建立监测机制</w:t>
      </w:r>
      <w:r w:rsidR="004E777C">
        <w:rPr>
          <w:rFonts w:ascii="Time New Roman" w:eastAsia="黑体" w:hAnsi="Time New Roman" w:hint="eastAsia"/>
        </w:rPr>
        <w:t>，</w:t>
      </w:r>
      <w:r w:rsidRPr="00DB7FA2">
        <w:rPr>
          <w:rFonts w:ascii="Time New Roman" w:eastAsia="黑体" w:hAnsi="Time New Roman" w:hint="eastAsia"/>
        </w:rPr>
        <w:t>在所有剥夺残疾人自由的环境中</w:t>
      </w:r>
      <w:r w:rsidR="004E777C">
        <w:rPr>
          <w:rFonts w:ascii="Time New Roman" w:eastAsia="黑体" w:hAnsi="Time New Roman" w:hint="eastAsia"/>
        </w:rPr>
        <w:t>，</w:t>
      </w:r>
      <w:r w:rsidRPr="00DB7FA2">
        <w:rPr>
          <w:rFonts w:ascii="Time New Roman" w:eastAsia="黑体" w:hAnsi="Time New Roman" w:hint="eastAsia"/>
        </w:rPr>
        <w:t>包括精神病医院、监狱、收容所、康复中心和护理院</w:t>
      </w:r>
      <w:r w:rsidR="004E777C">
        <w:rPr>
          <w:rFonts w:ascii="Time New Roman" w:eastAsia="黑体" w:hAnsi="Time New Roman" w:hint="eastAsia"/>
        </w:rPr>
        <w:t>，</w:t>
      </w:r>
      <w:r w:rsidRPr="00DB7FA2">
        <w:rPr>
          <w:rFonts w:ascii="Time New Roman" w:eastAsia="黑体" w:hAnsi="Time New Roman" w:hint="eastAsia"/>
        </w:rPr>
        <w:t>防止酷刑和残忍、不人道或有辱人格的待遇</w:t>
      </w:r>
      <w:r w:rsidR="004E777C">
        <w:rPr>
          <w:rFonts w:ascii="Time New Roman" w:eastAsia="黑体" w:hAnsi="Time New Roman" w:hint="eastAsia"/>
        </w:rPr>
        <w:t>，</w:t>
      </w:r>
      <w:r w:rsidRPr="00DB7FA2">
        <w:rPr>
          <w:rFonts w:ascii="Time New Roman" w:eastAsia="黑体" w:hAnsi="Time New Roman" w:hint="eastAsia"/>
        </w:rPr>
        <w:t>并建立残疾人可以利用的投诉机制</w:t>
      </w:r>
      <w:r w:rsidR="004E777C">
        <w:rPr>
          <w:rFonts w:ascii="Time New Roman" w:eastAsia="黑体" w:hAnsi="Time New Roman" w:hint="eastAsia"/>
        </w:rPr>
        <w:t>，</w:t>
      </w:r>
      <w:r w:rsidRPr="00DB7FA2">
        <w:rPr>
          <w:rFonts w:ascii="Time New Roman" w:eastAsia="黑体" w:hAnsi="Time New Roman" w:hint="eastAsia"/>
        </w:rPr>
        <w:t>调查任何此类案件</w:t>
      </w:r>
      <w:r w:rsidR="004E777C">
        <w:rPr>
          <w:rFonts w:ascii="Time New Roman" w:eastAsia="黑体" w:hAnsi="Time New Roman" w:hint="eastAsia"/>
        </w:rPr>
        <w:t>，</w:t>
      </w:r>
      <w:r w:rsidRPr="00DB7FA2">
        <w:rPr>
          <w:rFonts w:ascii="Time New Roman" w:eastAsia="黑体" w:hAnsi="Time New Roman" w:hint="eastAsia"/>
        </w:rPr>
        <w:t>起诉和制裁酷刑或虐待肇事者并支持受害者</w:t>
      </w:r>
      <w:r w:rsidR="004E777C">
        <w:rPr>
          <w:rFonts w:ascii="Time New Roman" w:eastAsia="黑体" w:hAnsi="Time New Roman" w:hint="eastAsia"/>
        </w:rPr>
        <w:t>，</w:t>
      </w:r>
      <w:r w:rsidRPr="00DB7FA2">
        <w:rPr>
          <w:rFonts w:ascii="Time New Roman" w:eastAsia="黑体" w:hAnsi="Time New Roman" w:hint="eastAsia"/>
        </w:rPr>
        <w:t>提供法律咨询、无障碍形式的信息、咨询和补救</w:t>
      </w:r>
      <w:r w:rsidR="004E777C">
        <w:rPr>
          <w:rFonts w:ascii="Time New Roman" w:eastAsia="黑体" w:hAnsi="Time New Roman" w:hint="eastAsia"/>
        </w:rPr>
        <w:t>，</w:t>
      </w:r>
      <w:r w:rsidRPr="00DB7FA2">
        <w:rPr>
          <w:rFonts w:ascii="Time New Roman" w:eastAsia="黑体" w:hAnsi="Time New Roman" w:hint="eastAsia"/>
        </w:rPr>
        <w:t>包括赔偿和康复</w:t>
      </w:r>
      <w:r w:rsidR="004E777C">
        <w:rPr>
          <w:rFonts w:ascii="Time New Roman" w:eastAsia="黑体" w:hAnsi="Time New Roman" w:hint="eastAsia"/>
        </w:rPr>
        <w:t>；</w:t>
      </w:r>
    </w:p>
    <w:p w:rsidR="00533F1F" w:rsidRPr="00DB7FA2" w:rsidRDefault="00533F1F" w:rsidP="00C86982">
      <w:pPr>
        <w:pStyle w:val="SingleTxtGC"/>
        <w:numPr>
          <w:ilvl w:val="0"/>
          <w:numId w:val="26"/>
        </w:numPr>
        <w:rPr>
          <w:rFonts w:ascii="Time New Roman" w:eastAsia="黑体" w:hAnsi="Time New Roman"/>
        </w:rPr>
      </w:pPr>
      <w:r w:rsidRPr="00DB7FA2">
        <w:rPr>
          <w:rFonts w:ascii="Time New Roman" w:eastAsia="黑体" w:hAnsi="Time New Roman" w:hint="eastAsia"/>
        </w:rPr>
        <w:t>修订或废除《刑法》第</w:t>
      </w:r>
      <w:r w:rsidR="004E777C">
        <w:rPr>
          <w:rFonts w:ascii="Time New Roman" w:eastAsia="黑体" w:hAnsi="Time New Roman" w:hint="eastAsia"/>
        </w:rPr>
        <w:t>41(1)</w:t>
      </w:r>
      <w:r w:rsidRPr="00DB7FA2">
        <w:rPr>
          <w:rFonts w:ascii="Time New Roman" w:eastAsia="黑体" w:hAnsi="Time New Roman" w:hint="eastAsia"/>
        </w:rPr>
        <w:t>条</w:t>
      </w:r>
      <w:r w:rsidR="004E777C">
        <w:rPr>
          <w:rFonts w:ascii="Time New Roman" w:eastAsia="黑体" w:hAnsi="Time New Roman" w:hint="eastAsia"/>
        </w:rPr>
        <w:t>，</w:t>
      </w:r>
      <w:r w:rsidRPr="00DB7FA2">
        <w:rPr>
          <w:rFonts w:ascii="Time New Roman" w:eastAsia="黑体" w:hAnsi="Time New Roman" w:hint="eastAsia"/>
        </w:rPr>
        <w:t>颁布立法禁止一切场合的一切形式体罚</w:t>
      </w:r>
      <w:r w:rsidR="004E777C">
        <w:rPr>
          <w:rFonts w:ascii="Time New Roman" w:eastAsia="黑体" w:hAnsi="Time New Roman" w:hint="eastAsia"/>
        </w:rPr>
        <w:t>，</w:t>
      </w:r>
      <w:r w:rsidRPr="00DB7FA2">
        <w:rPr>
          <w:rFonts w:ascii="Time New Roman" w:eastAsia="黑体" w:hAnsi="Time New Roman" w:hint="eastAsia"/>
        </w:rPr>
        <w:t>并执行《宪法》第</w:t>
      </w:r>
      <w:r w:rsidR="004E777C">
        <w:rPr>
          <w:rFonts w:ascii="Time New Roman" w:eastAsia="黑体" w:hAnsi="Time New Roman" w:hint="eastAsia"/>
        </w:rPr>
        <w:t>29(4)</w:t>
      </w:r>
      <w:r w:rsidRPr="00DB7FA2">
        <w:rPr>
          <w:rFonts w:ascii="Time New Roman" w:eastAsia="黑体" w:hAnsi="Time New Roman" w:hint="eastAsia"/>
        </w:rPr>
        <w:t>条和第</w:t>
      </w:r>
      <w:r w:rsidR="004E777C">
        <w:rPr>
          <w:rFonts w:ascii="Time New Roman" w:eastAsia="黑体" w:hAnsi="Time New Roman" w:hint="eastAsia"/>
        </w:rPr>
        <w:t>37(1)(c)</w:t>
      </w:r>
      <w:r w:rsidRPr="00DB7FA2">
        <w:rPr>
          <w:rFonts w:ascii="Time New Roman" w:eastAsia="黑体" w:hAnsi="Time New Roman" w:hint="eastAsia"/>
        </w:rPr>
        <w:t>条以及《刑法》第</w:t>
      </w:r>
      <w:r w:rsidR="004E777C">
        <w:rPr>
          <w:rFonts w:ascii="Time New Roman" w:eastAsia="黑体" w:hAnsi="Time New Roman" w:hint="eastAsia"/>
        </w:rPr>
        <w:t>333</w:t>
      </w:r>
      <w:r w:rsidRPr="00DB7FA2">
        <w:rPr>
          <w:rFonts w:ascii="Time New Roman" w:eastAsia="黑体" w:hAnsi="Time New Roman" w:hint="eastAsia"/>
        </w:rPr>
        <w:t>条和第</w:t>
      </w:r>
      <w:r w:rsidR="004E777C">
        <w:rPr>
          <w:rFonts w:ascii="Time New Roman" w:eastAsia="黑体" w:hAnsi="Time New Roman" w:hint="eastAsia"/>
        </w:rPr>
        <w:t>421</w:t>
      </w:r>
      <w:r w:rsidRPr="00DB7FA2">
        <w:rPr>
          <w:rFonts w:ascii="Time New Roman" w:eastAsia="黑体" w:hAnsi="Time New Roman" w:hint="eastAsia"/>
        </w:rPr>
        <w:t>条规定的禁止暴力和酷刑的规定</w:t>
      </w:r>
      <w:r w:rsidR="004E777C">
        <w:rPr>
          <w:rFonts w:ascii="Time New Roman" w:eastAsia="黑体" w:hAnsi="Time New Roman" w:hint="eastAsia"/>
        </w:rPr>
        <w:t>；</w:t>
      </w:r>
    </w:p>
    <w:p w:rsidR="00533F1F" w:rsidRPr="00DB7FA2" w:rsidRDefault="00533F1F" w:rsidP="00C86982">
      <w:pPr>
        <w:pStyle w:val="SingleTxtGC"/>
        <w:numPr>
          <w:ilvl w:val="0"/>
          <w:numId w:val="26"/>
        </w:numPr>
        <w:rPr>
          <w:rFonts w:ascii="Time New Roman" w:eastAsia="黑体" w:hAnsi="Time New Roman"/>
        </w:rPr>
      </w:pPr>
      <w:r w:rsidRPr="00DB7FA2">
        <w:rPr>
          <w:rFonts w:ascii="Time New Roman" w:eastAsia="黑体" w:hAnsi="Time New Roman" w:hint="eastAsia"/>
        </w:rPr>
        <w:t>修订《医生行为守则》</w:t>
      </w:r>
      <w:r w:rsidR="004E777C">
        <w:rPr>
          <w:rFonts w:ascii="Time New Roman" w:eastAsia="黑体" w:hAnsi="Time New Roman" w:hint="eastAsia"/>
        </w:rPr>
        <w:t>(1985</w:t>
      </w:r>
      <w:r w:rsidRPr="00DB7FA2">
        <w:rPr>
          <w:rFonts w:ascii="Time New Roman" w:eastAsia="黑体" w:hAnsi="Time New Roman" w:hint="eastAsia"/>
        </w:rPr>
        <w:t>年</w:t>
      </w:r>
      <w:r w:rsidR="004E777C">
        <w:rPr>
          <w:rFonts w:ascii="Time New Roman" w:eastAsia="黑体" w:hAnsi="Time New Roman" w:hint="eastAsia"/>
        </w:rPr>
        <w:t>)</w:t>
      </w:r>
      <w:r w:rsidR="004E777C">
        <w:rPr>
          <w:rFonts w:ascii="Time New Roman" w:eastAsia="黑体" w:hAnsi="Time New Roman" w:hint="eastAsia"/>
        </w:rPr>
        <w:t>，</w:t>
      </w:r>
      <w:r w:rsidRPr="00DB7FA2">
        <w:rPr>
          <w:rFonts w:ascii="Time New Roman" w:eastAsia="黑体" w:hAnsi="Time New Roman" w:hint="eastAsia"/>
        </w:rPr>
        <w:t>并确保残疾人在参与任何医学或科学研究之前给予自由和知情的同意。</w:t>
      </w:r>
    </w:p>
    <w:p w:rsidR="00533F1F" w:rsidRPr="00533F1F" w:rsidRDefault="00C86982" w:rsidP="00C86982">
      <w:pPr>
        <w:pStyle w:val="H23GC"/>
      </w:pPr>
      <w:r>
        <w:tab/>
      </w:r>
      <w:r>
        <w:tab/>
      </w:r>
      <w:r w:rsidR="00533F1F" w:rsidRPr="00533F1F">
        <w:rPr>
          <w:rFonts w:hint="eastAsia"/>
        </w:rPr>
        <w:t>免受剥削、暴力和虐待</w:t>
      </w:r>
      <w:r w:rsidR="004E777C">
        <w:rPr>
          <w:rFonts w:hint="eastAsia"/>
        </w:rPr>
        <w:t>(</w:t>
      </w:r>
      <w:r w:rsidR="00533F1F" w:rsidRPr="00533F1F">
        <w:rPr>
          <w:rFonts w:hint="eastAsia"/>
        </w:rPr>
        <w:t>第十六条</w:t>
      </w:r>
      <w:r w:rsidR="004E777C">
        <w:rPr>
          <w:rFonts w:hint="eastAsia"/>
        </w:rPr>
        <w:t>)</w:t>
      </w:r>
    </w:p>
    <w:p w:rsidR="00533F1F" w:rsidRPr="00533F1F" w:rsidRDefault="004E777C" w:rsidP="00D9448F">
      <w:pPr>
        <w:pStyle w:val="SingleTxtGC"/>
      </w:pPr>
      <w:r>
        <w:rPr>
          <w:rFonts w:hint="eastAsia"/>
        </w:rPr>
        <w:t>31.</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27"/>
        </w:numPr>
      </w:pPr>
      <w:r w:rsidRPr="00533F1F">
        <w:rPr>
          <w:rFonts w:hint="eastAsia"/>
        </w:rPr>
        <w:t>关于暴力侵害残疾人</w:t>
      </w:r>
      <w:r w:rsidR="004E777C">
        <w:rPr>
          <w:rFonts w:hint="eastAsia"/>
        </w:rPr>
        <w:t>，</w:t>
      </w:r>
      <w:r w:rsidRPr="00533F1F">
        <w:rPr>
          <w:rFonts w:hint="eastAsia"/>
        </w:rPr>
        <w:t>特别是残疾妇女和儿童的报告</w:t>
      </w:r>
      <w:r w:rsidR="004E777C">
        <w:rPr>
          <w:rFonts w:hint="eastAsia"/>
        </w:rPr>
        <w:t>，</w:t>
      </w:r>
      <w:r w:rsidRPr="00533F1F">
        <w:rPr>
          <w:rFonts w:hint="eastAsia"/>
        </w:rPr>
        <w:t>包括基于性别的暴力</w:t>
      </w:r>
      <w:r w:rsidR="004E777C">
        <w:rPr>
          <w:rFonts w:hint="eastAsia"/>
        </w:rPr>
        <w:t>，</w:t>
      </w:r>
      <w:r w:rsidRPr="00533F1F">
        <w:rPr>
          <w:rFonts w:hint="eastAsia"/>
        </w:rPr>
        <w:t>以及缺乏关于对此类行为肇事者的刑事起诉和定罪以及受害者补救机制的信息</w:t>
      </w:r>
      <w:r w:rsidR="004E777C">
        <w:rPr>
          <w:rFonts w:hint="eastAsia"/>
        </w:rPr>
        <w:t>；</w:t>
      </w:r>
    </w:p>
    <w:p w:rsidR="00533F1F" w:rsidRPr="00533F1F" w:rsidRDefault="00533F1F" w:rsidP="00C86982">
      <w:pPr>
        <w:pStyle w:val="SingleTxtGC"/>
        <w:numPr>
          <w:ilvl w:val="0"/>
          <w:numId w:val="27"/>
        </w:numPr>
      </w:pPr>
      <w:r w:rsidRPr="00533F1F">
        <w:rPr>
          <w:rFonts w:hint="eastAsia"/>
        </w:rPr>
        <w:t>缺乏统计数据</w:t>
      </w:r>
      <w:r w:rsidR="004E777C">
        <w:rPr>
          <w:rFonts w:hint="eastAsia"/>
        </w:rPr>
        <w:t>，</w:t>
      </w:r>
      <w:r w:rsidRPr="00533F1F">
        <w:rPr>
          <w:rFonts w:hint="eastAsia"/>
        </w:rPr>
        <w:t>说明人权事务高级委员会、残疾人和特殊需要护理委员会和卫生部特别部门根据《公约》第十六条第三款进行的监测访问</w:t>
      </w:r>
      <w:r w:rsidR="004E777C">
        <w:rPr>
          <w:rFonts w:hint="eastAsia"/>
        </w:rPr>
        <w:t>，</w:t>
      </w:r>
      <w:r w:rsidRPr="00533F1F">
        <w:rPr>
          <w:rFonts w:hint="eastAsia"/>
        </w:rPr>
        <w:t>以及为解决通过这种监测发现的潜在保护差距而采取的措施</w:t>
      </w:r>
      <w:r w:rsidR="004E777C">
        <w:rPr>
          <w:rFonts w:hint="eastAsia"/>
        </w:rPr>
        <w:t>；</w:t>
      </w:r>
    </w:p>
    <w:p w:rsidR="00533F1F" w:rsidRPr="00533F1F" w:rsidRDefault="00533F1F" w:rsidP="00C86982">
      <w:pPr>
        <w:pStyle w:val="SingleTxtGC"/>
        <w:numPr>
          <w:ilvl w:val="0"/>
          <w:numId w:val="27"/>
        </w:numPr>
      </w:pPr>
      <w:r w:rsidRPr="00533F1F">
        <w:rPr>
          <w:rFonts w:hint="eastAsia"/>
        </w:rPr>
        <w:t>缺乏关于将残疾观点纳入防止一切形式剥削、暴力和虐待的立法、政策和方案主流的信息。</w:t>
      </w:r>
    </w:p>
    <w:p w:rsidR="00533F1F" w:rsidRPr="008D23D6" w:rsidRDefault="004E777C" w:rsidP="00D9448F">
      <w:pPr>
        <w:pStyle w:val="SingleTxtGC"/>
        <w:rPr>
          <w:rFonts w:ascii="Time New Roman" w:eastAsia="黑体" w:hAnsi="Time New Roman"/>
        </w:rPr>
      </w:pPr>
      <w:r>
        <w:rPr>
          <w:rFonts w:ascii="Time New Roman" w:eastAsia="黑体" w:hAnsi="Time New Roman" w:hint="eastAsia"/>
        </w:rPr>
        <w:t>32.</w:t>
      </w:r>
      <w:r w:rsidR="00712E42" w:rsidRPr="008D23D6">
        <w:rPr>
          <w:rFonts w:ascii="Time New Roman" w:eastAsia="黑体" w:hAnsi="Time New Roman" w:hint="eastAsia"/>
        </w:rPr>
        <w:tab/>
      </w:r>
      <w:r w:rsidR="00533F1F" w:rsidRPr="008D23D6">
        <w:rPr>
          <w:rFonts w:ascii="Time New Roman" w:eastAsia="黑体" w:hAnsi="Time New Roman" w:hint="eastAsia"/>
        </w:rPr>
        <w:t>委员会建议缔约国</w:t>
      </w:r>
      <w:r>
        <w:rPr>
          <w:rFonts w:ascii="Time New Roman" w:eastAsia="黑体" w:hAnsi="Time New Roman" w:hint="eastAsia"/>
        </w:rPr>
        <w:t>：</w:t>
      </w:r>
    </w:p>
    <w:p w:rsidR="00533F1F" w:rsidRPr="008D23D6" w:rsidRDefault="00533F1F" w:rsidP="00C86982">
      <w:pPr>
        <w:pStyle w:val="SingleTxtGC"/>
        <w:numPr>
          <w:ilvl w:val="0"/>
          <w:numId w:val="28"/>
        </w:numPr>
        <w:rPr>
          <w:rFonts w:ascii="Time New Roman" w:eastAsia="黑体" w:hAnsi="Time New Roman"/>
        </w:rPr>
      </w:pPr>
      <w:r w:rsidRPr="008D23D6">
        <w:rPr>
          <w:rFonts w:ascii="Time New Roman" w:eastAsia="黑体" w:hAnsi="Time New Roman" w:hint="eastAsia"/>
        </w:rPr>
        <w:t>迅速有效地调查暴力侵害残疾人的事件</w:t>
      </w:r>
      <w:r w:rsidR="004E777C">
        <w:rPr>
          <w:rFonts w:ascii="Time New Roman" w:eastAsia="黑体" w:hAnsi="Time New Roman" w:hint="eastAsia"/>
        </w:rPr>
        <w:t>，</w:t>
      </w:r>
      <w:r w:rsidRPr="008D23D6">
        <w:rPr>
          <w:rFonts w:ascii="Time New Roman" w:eastAsia="黑体" w:hAnsi="Time New Roman" w:hint="eastAsia"/>
        </w:rPr>
        <w:t>起诉嫌疑人</w:t>
      </w:r>
      <w:r w:rsidR="004E777C">
        <w:rPr>
          <w:rFonts w:ascii="Time New Roman" w:eastAsia="黑体" w:hAnsi="Time New Roman" w:hint="eastAsia"/>
        </w:rPr>
        <w:t>，</w:t>
      </w:r>
      <w:r w:rsidRPr="008D23D6">
        <w:rPr>
          <w:rFonts w:ascii="Time New Roman" w:eastAsia="黑体" w:hAnsi="Time New Roman" w:hint="eastAsia"/>
        </w:rPr>
        <w:t>适当制裁肇事者</w:t>
      </w:r>
      <w:r w:rsidR="004E777C">
        <w:rPr>
          <w:rFonts w:ascii="Time New Roman" w:eastAsia="黑体" w:hAnsi="Time New Roman" w:hint="eastAsia"/>
        </w:rPr>
        <w:t>，</w:t>
      </w:r>
      <w:r w:rsidRPr="008D23D6">
        <w:rPr>
          <w:rFonts w:ascii="Time New Roman" w:eastAsia="黑体" w:hAnsi="Time New Roman" w:hint="eastAsia"/>
        </w:rPr>
        <w:t>并向受害者提供有效的补救</w:t>
      </w:r>
      <w:r w:rsidR="004E777C">
        <w:rPr>
          <w:rFonts w:ascii="Time New Roman" w:eastAsia="黑体" w:hAnsi="Time New Roman" w:hint="eastAsia"/>
        </w:rPr>
        <w:t>，</w:t>
      </w:r>
      <w:r w:rsidRPr="008D23D6">
        <w:rPr>
          <w:rFonts w:ascii="Time New Roman" w:eastAsia="黑体" w:hAnsi="Time New Roman" w:hint="eastAsia"/>
        </w:rPr>
        <w:t>包括赔偿和康复</w:t>
      </w:r>
      <w:r w:rsidR="004E777C">
        <w:rPr>
          <w:rFonts w:ascii="Time New Roman" w:eastAsia="黑体" w:hAnsi="Time New Roman" w:hint="eastAsia"/>
        </w:rPr>
        <w:t>；</w:t>
      </w:r>
    </w:p>
    <w:p w:rsidR="00533F1F" w:rsidRPr="008D23D6" w:rsidRDefault="00533F1F" w:rsidP="00C86982">
      <w:pPr>
        <w:pStyle w:val="SingleTxtGC"/>
        <w:numPr>
          <w:ilvl w:val="0"/>
          <w:numId w:val="28"/>
        </w:numPr>
        <w:rPr>
          <w:rFonts w:ascii="Time New Roman" w:eastAsia="黑体" w:hAnsi="Time New Roman"/>
        </w:rPr>
      </w:pPr>
      <w:r w:rsidRPr="008D23D6">
        <w:rPr>
          <w:rFonts w:ascii="Time New Roman" w:eastAsia="黑体" w:hAnsi="Time New Roman" w:hint="eastAsia"/>
        </w:rPr>
        <w:t>根据《公约》第十六条第三款</w:t>
      </w:r>
      <w:r w:rsidR="004E777C">
        <w:rPr>
          <w:rFonts w:ascii="Time New Roman" w:eastAsia="黑体" w:hAnsi="Time New Roman" w:hint="eastAsia"/>
        </w:rPr>
        <w:t>，</w:t>
      </w:r>
      <w:r w:rsidRPr="008D23D6">
        <w:rPr>
          <w:rFonts w:ascii="Time New Roman" w:eastAsia="黑体" w:hAnsi="Time New Roman" w:hint="eastAsia"/>
        </w:rPr>
        <w:t>加强独立监测所有残疾人设施和方案的机制</w:t>
      </w:r>
      <w:r w:rsidR="004E777C">
        <w:rPr>
          <w:rFonts w:ascii="Time New Roman" w:eastAsia="黑体" w:hAnsi="Time New Roman" w:hint="eastAsia"/>
        </w:rPr>
        <w:t>，</w:t>
      </w:r>
      <w:r w:rsidRPr="008D23D6">
        <w:rPr>
          <w:rFonts w:ascii="Time New Roman" w:eastAsia="黑体" w:hAnsi="Time New Roman" w:hint="eastAsia"/>
        </w:rPr>
        <w:t>特别是在数据收集和保护差距记录以及解决这些差距的方式方面</w:t>
      </w:r>
      <w:r w:rsidR="004E777C">
        <w:rPr>
          <w:rFonts w:ascii="Time New Roman" w:eastAsia="黑体" w:hAnsi="Time New Roman" w:hint="eastAsia"/>
        </w:rPr>
        <w:t>；</w:t>
      </w:r>
    </w:p>
    <w:p w:rsidR="00533F1F" w:rsidRPr="008D23D6" w:rsidRDefault="00533F1F" w:rsidP="00C86982">
      <w:pPr>
        <w:pStyle w:val="SingleTxtGC"/>
        <w:numPr>
          <w:ilvl w:val="0"/>
          <w:numId w:val="28"/>
        </w:numPr>
        <w:rPr>
          <w:rFonts w:ascii="Time New Roman" w:eastAsia="黑体" w:hAnsi="Time New Roman"/>
        </w:rPr>
      </w:pPr>
      <w:r w:rsidRPr="008D23D6">
        <w:rPr>
          <w:rFonts w:ascii="Time New Roman" w:eastAsia="黑体" w:hAnsi="Time New Roman" w:hint="eastAsia"/>
        </w:rPr>
        <w:t>确保残疾人能够利用缔约国为防止暴力、剥削和虐待而采取的任何立法和政策措施</w:t>
      </w:r>
      <w:r w:rsidR="004E777C">
        <w:rPr>
          <w:rFonts w:ascii="Time New Roman" w:eastAsia="黑体" w:hAnsi="Time New Roman" w:hint="eastAsia"/>
        </w:rPr>
        <w:t>，</w:t>
      </w:r>
      <w:r w:rsidRPr="008D23D6">
        <w:rPr>
          <w:rFonts w:ascii="Time New Roman" w:eastAsia="黑体" w:hAnsi="Time New Roman" w:hint="eastAsia"/>
        </w:rPr>
        <w:t>例如开通家庭暴力案件热线。</w:t>
      </w:r>
    </w:p>
    <w:p w:rsidR="00533F1F" w:rsidRPr="00533F1F" w:rsidRDefault="00AA2880" w:rsidP="00AA2880">
      <w:pPr>
        <w:pStyle w:val="H23GC"/>
      </w:pPr>
      <w:r>
        <w:tab/>
      </w:r>
      <w:r>
        <w:tab/>
      </w:r>
      <w:r w:rsidR="00533F1F" w:rsidRPr="00533F1F">
        <w:rPr>
          <w:rFonts w:hint="eastAsia"/>
        </w:rPr>
        <w:t>迁徙自由和国籍</w:t>
      </w:r>
      <w:r w:rsidR="004E777C">
        <w:rPr>
          <w:rFonts w:hint="eastAsia"/>
        </w:rPr>
        <w:t>(</w:t>
      </w:r>
      <w:r w:rsidR="00533F1F" w:rsidRPr="00533F1F">
        <w:rPr>
          <w:rFonts w:hint="eastAsia"/>
        </w:rPr>
        <w:t>第十八条</w:t>
      </w:r>
      <w:r w:rsidR="004E777C">
        <w:rPr>
          <w:rFonts w:hint="eastAsia"/>
        </w:rPr>
        <w:t>)</w:t>
      </w:r>
    </w:p>
    <w:p w:rsidR="00533F1F" w:rsidRPr="00533F1F" w:rsidRDefault="004E777C" w:rsidP="00D9448F">
      <w:pPr>
        <w:pStyle w:val="SingleTxtGC"/>
      </w:pPr>
      <w:r>
        <w:rPr>
          <w:rFonts w:hint="eastAsia"/>
        </w:rPr>
        <w:t>33.</w:t>
      </w:r>
      <w:r w:rsidR="00712E42">
        <w:rPr>
          <w:rFonts w:hint="eastAsia"/>
        </w:rPr>
        <w:tab/>
      </w:r>
      <w:r w:rsidR="00533F1F" w:rsidRPr="00533F1F">
        <w:rPr>
          <w:rFonts w:hint="eastAsia"/>
        </w:rPr>
        <w:t>委员会感到关切的是</w:t>
      </w:r>
      <w:r>
        <w:rPr>
          <w:rFonts w:hint="eastAsia"/>
        </w:rPr>
        <w:t>，</w:t>
      </w:r>
      <w:r w:rsidR="00533F1F" w:rsidRPr="00533F1F">
        <w:rPr>
          <w:rFonts w:hint="eastAsia"/>
        </w:rPr>
        <w:t>并非所有残疾儿童都在出生时登记</w:t>
      </w:r>
      <w:r>
        <w:rPr>
          <w:rFonts w:hint="eastAsia"/>
        </w:rPr>
        <w:t>，</w:t>
      </w:r>
      <w:r w:rsidR="00533F1F" w:rsidRPr="00533F1F">
        <w:rPr>
          <w:rFonts w:hint="eastAsia"/>
        </w:rPr>
        <w:t>因此有无国籍的风险</w:t>
      </w:r>
      <w:r>
        <w:rPr>
          <w:rFonts w:hint="eastAsia"/>
        </w:rPr>
        <w:t>，</w:t>
      </w:r>
      <w:r w:rsidR="00533F1F" w:rsidRPr="00533F1F">
        <w:rPr>
          <w:rFonts w:hint="eastAsia"/>
        </w:rPr>
        <w:t>特别是外国国民在缔约国出生的儿童、父母不明的儿童以及在受武装冲突影响地区出生的儿童。</w:t>
      </w:r>
    </w:p>
    <w:p w:rsidR="00533F1F" w:rsidRPr="007F6D9A" w:rsidRDefault="004E777C" w:rsidP="00D9448F">
      <w:pPr>
        <w:pStyle w:val="SingleTxtGC"/>
        <w:rPr>
          <w:rFonts w:ascii="Time New Roman" w:eastAsia="黑体" w:hAnsi="Time New Roman"/>
        </w:rPr>
      </w:pPr>
      <w:r>
        <w:rPr>
          <w:rFonts w:ascii="Time New Roman" w:eastAsia="黑体" w:hAnsi="Time New Roman" w:hint="eastAsia"/>
        </w:rPr>
        <w:lastRenderedPageBreak/>
        <w:t>34.</w:t>
      </w:r>
      <w:r w:rsidR="00712E42" w:rsidRPr="007F6D9A">
        <w:rPr>
          <w:rFonts w:ascii="Time New Roman" w:eastAsia="黑体" w:hAnsi="Time New Roman" w:hint="eastAsia"/>
        </w:rPr>
        <w:tab/>
      </w:r>
      <w:r w:rsidR="00533F1F" w:rsidRPr="007F6D9A">
        <w:rPr>
          <w:rFonts w:ascii="Time New Roman" w:eastAsia="黑体" w:hAnsi="Time New Roman" w:hint="eastAsia"/>
        </w:rPr>
        <w:t>委员会建议缔约国拨出必要的人力、技术和财政资源</w:t>
      </w:r>
      <w:r>
        <w:rPr>
          <w:rFonts w:ascii="Time New Roman" w:eastAsia="黑体" w:hAnsi="Time New Roman" w:hint="eastAsia"/>
        </w:rPr>
        <w:t>，</w:t>
      </w:r>
      <w:r w:rsidR="00533F1F" w:rsidRPr="007F6D9A">
        <w:rPr>
          <w:rFonts w:ascii="Time New Roman" w:eastAsia="黑体" w:hAnsi="Time New Roman" w:hint="eastAsia"/>
        </w:rPr>
        <w:t>继续努力登记所有残疾儿童</w:t>
      </w:r>
      <w:r>
        <w:rPr>
          <w:rFonts w:ascii="Time New Roman" w:eastAsia="黑体" w:hAnsi="Time New Roman" w:hint="eastAsia"/>
        </w:rPr>
        <w:t>，</w:t>
      </w:r>
      <w:r w:rsidR="00533F1F" w:rsidRPr="007F6D9A">
        <w:rPr>
          <w:rFonts w:ascii="Time New Roman" w:eastAsia="黑体" w:hAnsi="Time New Roman" w:hint="eastAsia"/>
        </w:rPr>
        <w:t>防止他们无国籍。</w:t>
      </w:r>
    </w:p>
    <w:p w:rsidR="00533F1F" w:rsidRPr="00533F1F" w:rsidRDefault="00C86982" w:rsidP="00C86982">
      <w:pPr>
        <w:pStyle w:val="H23GC"/>
      </w:pPr>
      <w:r>
        <w:tab/>
      </w:r>
      <w:r>
        <w:tab/>
      </w:r>
      <w:r w:rsidR="00533F1F" w:rsidRPr="00533F1F">
        <w:rPr>
          <w:rFonts w:hint="eastAsia"/>
        </w:rPr>
        <w:t>独立生活和融入社区</w:t>
      </w:r>
      <w:r w:rsidR="004E777C">
        <w:rPr>
          <w:rFonts w:hint="eastAsia"/>
        </w:rPr>
        <w:t>(</w:t>
      </w:r>
      <w:r w:rsidR="00533F1F" w:rsidRPr="00533F1F">
        <w:rPr>
          <w:rFonts w:hint="eastAsia"/>
        </w:rPr>
        <w:t>第十九条</w:t>
      </w:r>
      <w:r w:rsidR="004E777C">
        <w:rPr>
          <w:rFonts w:hint="eastAsia"/>
        </w:rPr>
        <w:t>)</w:t>
      </w:r>
    </w:p>
    <w:p w:rsidR="00533F1F" w:rsidRPr="00533F1F" w:rsidRDefault="004E777C" w:rsidP="00D9448F">
      <w:pPr>
        <w:pStyle w:val="SingleTxtGC"/>
      </w:pPr>
      <w:r>
        <w:rPr>
          <w:rFonts w:hint="eastAsia"/>
        </w:rPr>
        <w:t>35.</w:t>
      </w:r>
      <w:r w:rsidR="00712E42">
        <w:rPr>
          <w:rFonts w:hint="eastAsia"/>
        </w:rPr>
        <w:tab/>
      </w:r>
      <w:r w:rsidR="00533F1F" w:rsidRPr="00533F1F">
        <w:rPr>
          <w:rFonts w:hint="eastAsia"/>
        </w:rPr>
        <w:t>委员会关切的是</w:t>
      </w:r>
      <w:r>
        <w:rPr>
          <w:rFonts w:hint="eastAsia"/>
        </w:rPr>
        <w:t>：</w:t>
      </w:r>
    </w:p>
    <w:p w:rsidR="00533F1F" w:rsidRPr="00533F1F" w:rsidRDefault="00533F1F" w:rsidP="00C86982">
      <w:pPr>
        <w:pStyle w:val="SingleTxtGC"/>
        <w:numPr>
          <w:ilvl w:val="0"/>
          <w:numId w:val="29"/>
        </w:numPr>
      </w:pPr>
      <w:r w:rsidRPr="00533F1F">
        <w:rPr>
          <w:rFonts w:hint="eastAsia"/>
        </w:rPr>
        <w:t>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没有明确承认独立生活和作为个人权利融入社区的权利</w:t>
      </w:r>
      <w:r w:rsidR="004E777C">
        <w:rPr>
          <w:rFonts w:hint="eastAsia"/>
        </w:rPr>
        <w:t>；</w:t>
      </w:r>
    </w:p>
    <w:p w:rsidR="00533F1F" w:rsidRPr="00533F1F" w:rsidRDefault="00533F1F" w:rsidP="00C86982">
      <w:pPr>
        <w:pStyle w:val="SingleTxtGC"/>
        <w:numPr>
          <w:ilvl w:val="0"/>
          <w:numId w:val="29"/>
        </w:numPr>
      </w:pPr>
      <w:r w:rsidRPr="00533F1F">
        <w:rPr>
          <w:rFonts w:hint="eastAsia"/>
        </w:rPr>
        <w:t>根据《康复法》第</w:t>
      </w:r>
      <w:r w:rsidR="004E777C">
        <w:rPr>
          <w:rFonts w:hint="eastAsia"/>
        </w:rPr>
        <w:t>1</w:t>
      </w:r>
      <w:r w:rsidRPr="00533F1F">
        <w:rPr>
          <w:rFonts w:hint="eastAsia"/>
        </w:rPr>
        <w:t>0</w:t>
      </w:r>
      <w:r w:rsidRPr="00533F1F">
        <w:rPr>
          <w:rFonts w:hint="eastAsia"/>
        </w:rPr>
        <w:t>段</w:t>
      </w:r>
      <w:r w:rsidR="004E777C">
        <w:rPr>
          <w:rFonts w:hint="eastAsia"/>
        </w:rPr>
        <w:t>，</w:t>
      </w:r>
      <w:r w:rsidRPr="00533F1F">
        <w:rPr>
          <w:rFonts w:hint="eastAsia"/>
        </w:rPr>
        <w:t>缺乏基于社区的社会和支助服务</w:t>
      </w:r>
      <w:r w:rsidR="004E777C">
        <w:rPr>
          <w:rFonts w:hint="eastAsia"/>
        </w:rPr>
        <w:t>，</w:t>
      </w:r>
      <w:r w:rsidRPr="00533F1F">
        <w:rPr>
          <w:rFonts w:hint="eastAsia"/>
        </w:rPr>
        <w:t>这妨碍了残疾人享有《公约》第十九条规定的权利</w:t>
      </w:r>
      <w:r w:rsidR="004E777C">
        <w:rPr>
          <w:rFonts w:hint="eastAsia"/>
        </w:rPr>
        <w:t>，</w:t>
      </w:r>
      <w:r w:rsidRPr="00533F1F">
        <w:rPr>
          <w:rFonts w:hint="eastAsia"/>
        </w:rPr>
        <w:t>并且缺乏关于居住在收容所的残疾人人数的统计数据</w:t>
      </w:r>
      <w:r w:rsidR="004E777C">
        <w:rPr>
          <w:rFonts w:hint="eastAsia"/>
        </w:rPr>
        <w:t>；</w:t>
      </w:r>
    </w:p>
    <w:p w:rsidR="00533F1F" w:rsidRPr="00533F1F" w:rsidRDefault="00533F1F" w:rsidP="00C86982">
      <w:pPr>
        <w:pStyle w:val="SingleTxtGC"/>
        <w:numPr>
          <w:ilvl w:val="0"/>
          <w:numId w:val="29"/>
        </w:numPr>
      </w:pPr>
      <w:r w:rsidRPr="00533F1F">
        <w:rPr>
          <w:rFonts w:hint="eastAsia"/>
        </w:rPr>
        <w:t>根据第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第</w:t>
      </w:r>
      <w:r w:rsidR="004E777C">
        <w:rPr>
          <w:rFonts w:hint="eastAsia"/>
        </w:rPr>
        <w:t>19</w:t>
      </w:r>
      <w:r w:rsidRPr="00533F1F">
        <w:rPr>
          <w:rFonts w:hint="eastAsia"/>
        </w:rPr>
        <w:t>条</w:t>
      </w:r>
      <w:r w:rsidR="004E777C">
        <w:rPr>
          <w:rFonts w:hint="eastAsia"/>
        </w:rPr>
        <w:t>，</w:t>
      </w:r>
      <w:r w:rsidRPr="00533F1F">
        <w:rPr>
          <w:rFonts w:hint="eastAsia"/>
        </w:rPr>
        <w:t>使用残疾医疗模式来确定全天援助的受益人</w:t>
      </w:r>
      <w:r w:rsidR="004E777C">
        <w:rPr>
          <w:rFonts w:hint="eastAsia"/>
        </w:rPr>
        <w:t>，</w:t>
      </w:r>
      <w:r w:rsidRPr="00533F1F">
        <w:rPr>
          <w:rFonts w:hint="eastAsia"/>
        </w:rPr>
        <w:t>据报告这种评估过程漫长</w:t>
      </w:r>
      <w:r w:rsidR="004E777C">
        <w:rPr>
          <w:rFonts w:hint="eastAsia"/>
        </w:rPr>
        <w:t>，</w:t>
      </w:r>
      <w:r w:rsidRPr="00533F1F">
        <w:rPr>
          <w:rFonts w:hint="eastAsia"/>
        </w:rPr>
        <w:t>并且缺乏关于监测机制的信息</w:t>
      </w:r>
      <w:r w:rsidR="004E777C">
        <w:rPr>
          <w:rFonts w:hint="eastAsia"/>
        </w:rPr>
        <w:t>，</w:t>
      </w:r>
      <w:r w:rsidRPr="00533F1F">
        <w:rPr>
          <w:rFonts w:hint="eastAsia"/>
        </w:rPr>
        <w:t>以确保服务仍然由残疾人控制</w:t>
      </w:r>
      <w:r w:rsidR="004E777C">
        <w:rPr>
          <w:rFonts w:hint="eastAsia"/>
        </w:rPr>
        <w:t>，</w:t>
      </w:r>
      <w:r w:rsidRPr="00533F1F">
        <w:rPr>
          <w:rFonts w:hint="eastAsia"/>
        </w:rPr>
        <w:t>特别是在涉及智力或心理残疾者的案件中</w:t>
      </w:r>
      <w:r w:rsidR="004E777C">
        <w:rPr>
          <w:rFonts w:hint="eastAsia"/>
        </w:rPr>
        <w:t>，</w:t>
      </w:r>
      <w:r w:rsidRPr="00533F1F">
        <w:rPr>
          <w:rFonts w:hint="eastAsia"/>
        </w:rPr>
        <w:t>全职助理由监护人选择。</w:t>
      </w:r>
    </w:p>
    <w:p w:rsidR="00533F1F" w:rsidRPr="00FA7AC5" w:rsidRDefault="004E777C" w:rsidP="00D9448F">
      <w:pPr>
        <w:pStyle w:val="SingleTxtGC"/>
        <w:rPr>
          <w:rFonts w:ascii="Time New Roman" w:eastAsia="黑体" w:hAnsi="Time New Roman"/>
        </w:rPr>
      </w:pPr>
      <w:r>
        <w:rPr>
          <w:rFonts w:ascii="Time New Roman" w:eastAsia="黑体" w:hAnsi="Time New Roman" w:hint="eastAsia"/>
        </w:rPr>
        <w:t>36.</w:t>
      </w:r>
      <w:r w:rsidR="00712E42" w:rsidRPr="00FA7AC5">
        <w:rPr>
          <w:rFonts w:ascii="Time New Roman" w:eastAsia="黑体" w:hAnsi="Time New Roman" w:hint="eastAsia"/>
        </w:rPr>
        <w:tab/>
      </w:r>
      <w:r w:rsidR="00533F1F" w:rsidRPr="00FA7AC5">
        <w:rPr>
          <w:rFonts w:ascii="Time New Roman" w:eastAsia="黑体" w:hAnsi="Time New Roman" w:hint="eastAsia"/>
        </w:rPr>
        <w:t>委员会根据其关于独立生活和融入社区的第</w:t>
      </w:r>
      <w:r>
        <w:rPr>
          <w:rFonts w:ascii="Time New Roman" w:eastAsia="黑体" w:hAnsi="Time New Roman" w:hint="eastAsia"/>
        </w:rPr>
        <w:t>5</w:t>
      </w:r>
      <w:r w:rsidR="00533F1F" w:rsidRPr="00FA7AC5">
        <w:rPr>
          <w:rFonts w:ascii="Time New Roman" w:eastAsia="黑体" w:hAnsi="Time New Roman" w:hint="eastAsia"/>
        </w:rPr>
        <w:t>号一般性意见</w:t>
      </w:r>
      <w:r>
        <w:rPr>
          <w:rFonts w:ascii="Time New Roman" w:eastAsia="黑体" w:hAnsi="Time New Roman" w:hint="eastAsia"/>
        </w:rPr>
        <w:t>(2</w:t>
      </w:r>
      <w:r w:rsidR="00533F1F" w:rsidRPr="00FA7AC5">
        <w:rPr>
          <w:rFonts w:ascii="Time New Roman" w:eastAsia="黑体" w:hAnsi="Time New Roman" w:hint="eastAsia"/>
        </w:rPr>
        <w:t>0</w:t>
      </w:r>
      <w:r>
        <w:rPr>
          <w:rFonts w:ascii="Time New Roman" w:eastAsia="黑体" w:hAnsi="Time New Roman" w:hint="eastAsia"/>
        </w:rPr>
        <w:t>17</w:t>
      </w:r>
      <w:r w:rsidR="00533F1F" w:rsidRPr="00FA7AC5">
        <w:rPr>
          <w:rFonts w:ascii="Time New Roman" w:eastAsia="黑体" w:hAnsi="Time New Roman" w:hint="eastAsia"/>
        </w:rPr>
        <w:t>年</w:t>
      </w:r>
      <w:r>
        <w:rPr>
          <w:rFonts w:ascii="Time New Roman" w:eastAsia="黑体" w:hAnsi="Time New Roman" w:hint="eastAsia"/>
        </w:rPr>
        <w:t>)</w:t>
      </w:r>
      <w:r>
        <w:rPr>
          <w:rFonts w:ascii="Time New Roman" w:eastAsia="黑体" w:hAnsi="Time New Roman" w:hint="eastAsia"/>
        </w:rPr>
        <w:t>，</w:t>
      </w:r>
      <w:r w:rsidR="00533F1F" w:rsidRPr="00FA7AC5">
        <w:rPr>
          <w:rFonts w:ascii="Time New Roman" w:eastAsia="黑体" w:hAnsi="Time New Roman" w:hint="eastAsia"/>
        </w:rPr>
        <w:t>建议缔约国</w:t>
      </w:r>
      <w:r>
        <w:rPr>
          <w:rFonts w:ascii="Time New Roman" w:eastAsia="黑体" w:hAnsi="Time New Roman" w:hint="eastAsia"/>
        </w:rPr>
        <w:t>：</w:t>
      </w:r>
    </w:p>
    <w:p w:rsidR="00533F1F" w:rsidRPr="00FA7AC5" w:rsidRDefault="00533F1F" w:rsidP="008250D1">
      <w:pPr>
        <w:pStyle w:val="SingleTxtGC"/>
        <w:numPr>
          <w:ilvl w:val="0"/>
          <w:numId w:val="30"/>
        </w:numPr>
        <w:rPr>
          <w:rFonts w:ascii="Time New Roman" w:eastAsia="黑体" w:hAnsi="Time New Roman"/>
        </w:rPr>
      </w:pPr>
      <w:r w:rsidRPr="00FA7AC5">
        <w:rPr>
          <w:rFonts w:ascii="Time New Roman" w:eastAsia="黑体" w:hAnsi="Time New Roman" w:hint="eastAsia"/>
        </w:rPr>
        <w:t>颁布立法</w:t>
      </w:r>
      <w:r w:rsidR="004E777C">
        <w:rPr>
          <w:rFonts w:ascii="Time New Roman" w:eastAsia="黑体" w:hAnsi="Time New Roman" w:hint="eastAsia"/>
        </w:rPr>
        <w:t>，</w:t>
      </w:r>
      <w:r w:rsidRPr="00FA7AC5">
        <w:rPr>
          <w:rFonts w:ascii="Time New Roman" w:eastAsia="黑体" w:hAnsi="Time New Roman" w:hint="eastAsia"/>
        </w:rPr>
        <w:t>承认残疾人融入社区、选择居住地和与谁一起生活的权利</w:t>
      </w:r>
      <w:r w:rsidR="004E777C">
        <w:rPr>
          <w:rFonts w:ascii="Time New Roman" w:eastAsia="黑体" w:hAnsi="Time New Roman" w:hint="eastAsia"/>
        </w:rPr>
        <w:t>，</w:t>
      </w:r>
      <w:r w:rsidRPr="00FA7AC5">
        <w:rPr>
          <w:rFonts w:ascii="Time New Roman" w:eastAsia="黑体" w:hAnsi="Time New Roman" w:hint="eastAsia"/>
        </w:rPr>
        <w:t>确保所有残疾人</w:t>
      </w:r>
      <w:r w:rsidR="004E777C">
        <w:rPr>
          <w:rFonts w:ascii="Time New Roman" w:eastAsia="黑体" w:hAnsi="Time New Roman" w:hint="eastAsia"/>
        </w:rPr>
        <w:t>，</w:t>
      </w:r>
      <w:r w:rsidRPr="00FA7AC5">
        <w:rPr>
          <w:rFonts w:ascii="Time New Roman" w:eastAsia="黑体" w:hAnsi="Time New Roman" w:hint="eastAsia"/>
        </w:rPr>
        <w:t>包括目前生活在境内流离失所者营地的残疾人</w:t>
      </w:r>
      <w:r w:rsidR="004E777C">
        <w:rPr>
          <w:rFonts w:ascii="Time New Roman" w:eastAsia="黑体" w:hAnsi="Time New Roman" w:hint="eastAsia"/>
        </w:rPr>
        <w:t>，</w:t>
      </w:r>
      <w:r w:rsidRPr="00FA7AC5">
        <w:rPr>
          <w:rFonts w:ascii="Time New Roman" w:eastAsia="黑体" w:hAnsi="Time New Roman" w:hint="eastAsia"/>
        </w:rPr>
        <w:t>在法律面前获得平等承认</w:t>
      </w:r>
      <w:r w:rsidR="004E777C">
        <w:rPr>
          <w:rFonts w:ascii="Time New Roman" w:eastAsia="黑体" w:hAnsi="Time New Roman" w:hint="eastAsia"/>
        </w:rPr>
        <w:t>，</w:t>
      </w:r>
      <w:r w:rsidRPr="00FA7AC5">
        <w:rPr>
          <w:rFonts w:ascii="Time New Roman" w:eastAsia="黑体" w:hAnsi="Time New Roman" w:hint="eastAsia"/>
        </w:rPr>
        <w:t>行使他们在生活安排方面的选择自由</w:t>
      </w:r>
      <w:r w:rsidR="004E777C">
        <w:rPr>
          <w:rFonts w:ascii="Time New Roman" w:eastAsia="黑体" w:hAnsi="Time New Roman" w:hint="eastAsia"/>
        </w:rPr>
        <w:t>；</w:t>
      </w:r>
    </w:p>
    <w:p w:rsidR="00533F1F" w:rsidRPr="00FA7AC5" w:rsidRDefault="00533F1F" w:rsidP="008250D1">
      <w:pPr>
        <w:pStyle w:val="SingleTxtGC"/>
        <w:numPr>
          <w:ilvl w:val="0"/>
          <w:numId w:val="30"/>
        </w:numPr>
        <w:rPr>
          <w:rFonts w:ascii="Time New Roman" w:eastAsia="黑体" w:hAnsi="Time New Roman"/>
        </w:rPr>
      </w:pPr>
      <w:r w:rsidRPr="00FA7AC5">
        <w:rPr>
          <w:rFonts w:ascii="Time New Roman" w:eastAsia="黑体" w:hAnsi="Time New Roman" w:hint="eastAsia"/>
        </w:rPr>
        <w:t>增加基于社区的服务</w:t>
      </w:r>
      <w:r w:rsidR="004E777C">
        <w:rPr>
          <w:rFonts w:ascii="Time New Roman" w:eastAsia="黑体" w:hAnsi="Time New Roman" w:hint="eastAsia"/>
        </w:rPr>
        <w:t>，</w:t>
      </w:r>
      <w:r w:rsidRPr="00FA7AC5">
        <w:rPr>
          <w:rFonts w:ascii="Time New Roman" w:eastAsia="黑体" w:hAnsi="Time New Roman" w:hint="eastAsia"/>
        </w:rPr>
        <w:t>包括通过残疾人和特殊需要委员会建立的适当住房单元</w:t>
      </w:r>
      <w:r w:rsidR="004E777C">
        <w:rPr>
          <w:rFonts w:ascii="Time New Roman" w:eastAsia="黑体" w:hAnsi="Time New Roman" w:hint="eastAsia"/>
        </w:rPr>
        <w:t>，</w:t>
      </w:r>
      <w:r w:rsidRPr="00FA7AC5">
        <w:rPr>
          <w:rFonts w:ascii="Time New Roman" w:eastAsia="黑体" w:hAnsi="Time New Roman" w:hint="eastAsia"/>
        </w:rPr>
        <w:t>并确保系统、最新和适当分类的数据收集</w:t>
      </w:r>
      <w:r w:rsidR="004E777C">
        <w:rPr>
          <w:rFonts w:ascii="Time New Roman" w:eastAsia="黑体" w:hAnsi="Time New Roman" w:hint="eastAsia"/>
        </w:rPr>
        <w:t>；</w:t>
      </w:r>
    </w:p>
    <w:p w:rsidR="00533F1F" w:rsidRPr="00FA7AC5" w:rsidRDefault="00533F1F" w:rsidP="008250D1">
      <w:pPr>
        <w:pStyle w:val="SingleTxtGC"/>
        <w:numPr>
          <w:ilvl w:val="0"/>
          <w:numId w:val="30"/>
        </w:numPr>
        <w:rPr>
          <w:rFonts w:ascii="Time New Roman" w:eastAsia="黑体" w:hAnsi="Time New Roman"/>
        </w:rPr>
      </w:pPr>
      <w:r w:rsidRPr="00FA7AC5">
        <w:rPr>
          <w:rFonts w:ascii="Time New Roman" w:eastAsia="黑体" w:hAnsi="Time New Roman" w:hint="eastAsia"/>
        </w:rPr>
        <w:t>建立一个机制</w:t>
      </w:r>
      <w:r w:rsidR="004E777C">
        <w:rPr>
          <w:rFonts w:ascii="Time New Roman" w:eastAsia="黑体" w:hAnsi="Time New Roman" w:hint="eastAsia"/>
        </w:rPr>
        <w:t>，</w:t>
      </w:r>
      <w:r w:rsidRPr="00FA7AC5">
        <w:rPr>
          <w:rFonts w:ascii="Time New Roman" w:eastAsia="黑体" w:hAnsi="Time New Roman" w:hint="eastAsia"/>
        </w:rPr>
        <w:t>根据残疾人的人权模式有效确定全职援助的受益人</w:t>
      </w:r>
      <w:r w:rsidR="004E777C">
        <w:rPr>
          <w:rFonts w:ascii="Time New Roman" w:eastAsia="黑体" w:hAnsi="Time New Roman" w:hint="eastAsia"/>
        </w:rPr>
        <w:t>，</w:t>
      </w:r>
      <w:r w:rsidRPr="00FA7AC5">
        <w:rPr>
          <w:rFonts w:ascii="Time New Roman" w:eastAsia="黑体" w:hAnsi="Time New Roman" w:hint="eastAsia"/>
        </w:rPr>
        <w:t>并确保根据第</w:t>
      </w:r>
      <w:r w:rsidR="004E777C">
        <w:rPr>
          <w:rFonts w:ascii="Time New Roman" w:eastAsia="黑体" w:hAnsi="Time New Roman" w:hint="eastAsia"/>
        </w:rPr>
        <w:t>38</w:t>
      </w:r>
      <w:r w:rsidRPr="00FA7AC5">
        <w:rPr>
          <w:rFonts w:ascii="Time New Roman" w:eastAsia="黑体" w:hAnsi="Time New Roman" w:hint="eastAsia"/>
        </w:rPr>
        <w:t>号法律</w:t>
      </w:r>
      <w:r w:rsidR="004E777C">
        <w:rPr>
          <w:rFonts w:ascii="Time New Roman" w:eastAsia="黑体" w:hAnsi="Time New Roman" w:hint="eastAsia"/>
        </w:rPr>
        <w:t>(2</w:t>
      </w:r>
      <w:r w:rsidRPr="00FA7AC5">
        <w:rPr>
          <w:rFonts w:ascii="Time New Roman" w:eastAsia="黑体" w:hAnsi="Time New Roman" w:hint="eastAsia"/>
        </w:rPr>
        <w:t>0</w:t>
      </w:r>
      <w:r w:rsidR="004E777C">
        <w:rPr>
          <w:rFonts w:ascii="Time New Roman" w:eastAsia="黑体" w:hAnsi="Time New Roman" w:hint="eastAsia"/>
        </w:rPr>
        <w:t>13</w:t>
      </w:r>
      <w:r w:rsidRPr="00FA7AC5">
        <w:rPr>
          <w:rFonts w:ascii="Time New Roman" w:eastAsia="黑体" w:hAnsi="Time New Roman" w:hint="eastAsia"/>
        </w:rPr>
        <w:t>年</w:t>
      </w:r>
      <w:r w:rsidR="004E777C">
        <w:rPr>
          <w:rFonts w:ascii="Time New Roman" w:eastAsia="黑体" w:hAnsi="Time New Roman" w:hint="eastAsia"/>
        </w:rPr>
        <w:t>)</w:t>
      </w:r>
      <w:r w:rsidRPr="00FA7AC5">
        <w:rPr>
          <w:rFonts w:ascii="Time New Roman" w:eastAsia="黑体" w:hAnsi="Time New Roman" w:hint="eastAsia"/>
        </w:rPr>
        <w:t>第</w:t>
      </w:r>
      <w:r w:rsidR="004E777C">
        <w:rPr>
          <w:rFonts w:ascii="Time New Roman" w:eastAsia="黑体" w:hAnsi="Time New Roman" w:hint="eastAsia"/>
        </w:rPr>
        <w:t>19</w:t>
      </w:r>
      <w:r w:rsidRPr="00FA7AC5">
        <w:rPr>
          <w:rFonts w:ascii="Time New Roman" w:eastAsia="黑体" w:hAnsi="Time New Roman" w:hint="eastAsia"/>
        </w:rPr>
        <w:t>条提供的任何服务仍然由受益于这些服务的残疾人控制。</w:t>
      </w:r>
    </w:p>
    <w:p w:rsidR="00533F1F" w:rsidRPr="00533F1F" w:rsidRDefault="00DA14DF" w:rsidP="00DA14DF">
      <w:pPr>
        <w:pStyle w:val="H23GC"/>
      </w:pPr>
      <w:r>
        <w:tab/>
      </w:r>
      <w:r>
        <w:tab/>
      </w:r>
      <w:r w:rsidR="00533F1F" w:rsidRPr="00533F1F">
        <w:rPr>
          <w:rFonts w:hint="eastAsia"/>
        </w:rPr>
        <w:t>个人行动能力</w:t>
      </w:r>
      <w:r w:rsidR="004E777C">
        <w:rPr>
          <w:rFonts w:hint="eastAsia"/>
        </w:rPr>
        <w:t>(</w:t>
      </w:r>
      <w:r w:rsidR="00533F1F" w:rsidRPr="00533F1F">
        <w:rPr>
          <w:rFonts w:hint="eastAsia"/>
        </w:rPr>
        <w:t>第二十条</w:t>
      </w:r>
      <w:r w:rsidR="004E777C">
        <w:rPr>
          <w:rFonts w:hint="eastAsia"/>
        </w:rPr>
        <w:t>)</w:t>
      </w:r>
    </w:p>
    <w:p w:rsidR="00533F1F" w:rsidRPr="00533F1F" w:rsidRDefault="004E777C" w:rsidP="00D9448F">
      <w:pPr>
        <w:pStyle w:val="SingleTxtGC"/>
      </w:pPr>
      <w:r>
        <w:rPr>
          <w:rFonts w:hint="eastAsia"/>
        </w:rPr>
        <w:t>37.</w:t>
      </w:r>
      <w:r w:rsidR="00712E42">
        <w:rPr>
          <w:rFonts w:hint="eastAsia"/>
        </w:rPr>
        <w:tab/>
      </w:r>
      <w:r w:rsidR="00533F1F" w:rsidRPr="00533F1F">
        <w:rPr>
          <w:rFonts w:hint="eastAsia"/>
        </w:rPr>
        <w:t>委员会感到关切的是</w:t>
      </w:r>
      <w:r>
        <w:rPr>
          <w:rFonts w:hint="eastAsia"/>
        </w:rPr>
        <w:t>，</w:t>
      </w:r>
      <w:r w:rsidR="00533F1F" w:rsidRPr="00533F1F">
        <w:rPr>
          <w:rFonts w:hint="eastAsia"/>
        </w:rPr>
        <w:t>残疾人在获得负担得起的、高质量的与行动有关的技术援助、器具、设备和医疗器械方面面临困难。</w:t>
      </w:r>
    </w:p>
    <w:p w:rsidR="00533F1F" w:rsidRPr="00862F98" w:rsidRDefault="004E777C" w:rsidP="00D9448F">
      <w:pPr>
        <w:pStyle w:val="SingleTxtGC"/>
        <w:rPr>
          <w:rFonts w:ascii="Time New Roman" w:eastAsia="黑体" w:hAnsi="Time New Roman"/>
        </w:rPr>
      </w:pPr>
      <w:r>
        <w:rPr>
          <w:rFonts w:ascii="Time New Roman" w:eastAsia="黑体" w:hAnsi="Time New Roman" w:hint="eastAsia"/>
        </w:rPr>
        <w:t>38.</w:t>
      </w:r>
      <w:r w:rsidR="00712E42" w:rsidRPr="00862F98">
        <w:rPr>
          <w:rFonts w:ascii="Time New Roman" w:eastAsia="黑体" w:hAnsi="Time New Roman" w:hint="eastAsia"/>
        </w:rPr>
        <w:tab/>
      </w:r>
      <w:r w:rsidR="00533F1F" w:rsidRPr="00862F98">
        <w:rPr>
          <w:rFonts w:ascii="Time New Roman" w:eastAsia="黑体" w:hAnsi="Time New Roman" w:hint="eastAsia"/>
        </w:rPr>
        <w:t>委员会建议缔约国采取必要措施</w:t>
      </w:r>
      <w:r>
        <w:rPr>
          <w:rFonts w:ascii="Time New Roman" w:eastAsia="黑体" w:hAnsi="Time New Roman" w:hint="eastAsia"/>
        </w:rPr>
        <w:t>，</w:t>
      </w:r>
      <w:r w:rsidR="00533F1F" w:rsidRPr="00862F98">
        <w:rPr>
          <w:rFonts w:ascii="Time New Roman" w:eastAsia="黑体" w:hAnsi="Time New Roman" w:hint="eastAsia"/>
        </w:rPr>
        <w:t>使残疾人能够获得负担得起或免费的高质量个人移动设备和辅助设备</w:t>
      </w:r>
      <w:r w:rsidR="005C0D05" w:rsidRPr="00862F98">
        <w:rPr>
          <w:rFonts w:ascii="Time New Roman" w:eastAsia="黑体" w:hAnsi="Time New Roman" w:hint="eastAsia"/>
        </w:rPr>
        <w:t>。</w:t>
      </w:r>
    </w:p>
    <w:p w:rsidR="00533F1F" w:rsidRPr="00533F1F" w:rsidRDefault="00444356" w:rsidP="00444356">
      <w:pPr>
        <w:pStyle w:val="H23GC"/>
      </w:pPr>
      <w:r>
        <w:tab/>
      </w:r>
      <w:r>
        <w:tab/>
      </w:r>
      <w:r w:rsidR="00533F1F" w:rsidRPr="00533F1F">
        <w:t>表达意见的自由和获得信息的机会</w:t>
      </w:r>
      <w:r w:rsidR="004E777C">
        <w:rPr>
          <w:rFonts w:hint="eastAsia"/>
        </w:rPr>
        <w:t>(</w:t>
      </w:r>
      <w:r w:rsidR="00533F1F" w:rsidRPr="00533F1F">
        <w:rPr>
          <w:rFonts w:hint="eastAsia"/>
        </w:rPr>
        <w:t>第二十一条</w:t>
      </w:r>
      <w:r w:rsidR="004E777C">
        <w:rPr>
          <w:rFonts w:hint="eastAsia"/>
        </w:rPr>
        <w:t>)</w:t>
      </w:r>
    </w:p>
    <w:p w:rsidR="00533F1F" w:rsidRPr="00533F1F" w:rsidRDefault="004E777C" w:rsidP="00D9448F">
      <w:pPr>
        <w:pStyle w:val="SingleTxtGC"/>
      </w:pPr>
      <w:r>
        <w:rPr>
          <w:rFonts w:hint="eastAsia"/>
        </w:rPr>
        <w:t>39.</w:t>
      </w:r>
      <w:r w:rsidR="00712E42">
        <w:rPr>
          <w:rFonts w:hint="eastAsia"/>
        </w:rPr>
        <w:tab/>
      </w:r>
      <w:r w:rsidR="00533F1F" w:rsidRPr="00533F1F">
        <w:rPr>
          <w:rFonts w:hint="eastAsia"/>
        </w:rPr>
        <w:t>委员会关切的是</w:t>
      </w:r>
      <w:r>
        <w:rPr>
          <w:rFonts w:hint="eastAsia"/>
        </w:rPr>
        <w:t>：</w:t>
      </w:r>
    </w:p>
    <w:p w:rsidR="00533F1F" w:rsidRPr="00533F1F" w:rsidRDefault="00533F1F" w:rsidP="00D84BFD">
      <w:pPr>
        <w:pStyle w:val="SingleTxtGC"/>
        <w:numPr>
          <w:ilvl w:val="0"/>
          <w:numId w:val="31"/>
        </w:numPr>
      </w:pPr>
      <w:r w:rsidRPr="00533F1F">
        <w:rPr>
          <w:rFonts w:hint="eastAsia"/>
        </w:rPr>
        <w:t>官方不承认伊拉克手语</w:t>
      </w:r>
      <w:r w:rsidR="004E777C">
        <w:rPr>
          <w:rFonts w:hint="eastAsia"/>
        </w:rPr>
        <w:t>，</w:t>
      </w:r>
      <w:r w:rsidRPr="00533F1F">
        <w:rPr>
          <w:rFonts w:hint="eastAsia"/>
        </w:rPr>
        <w:t>手语翻译职业培训方案数量不足</w:t>
      </w:r>
      <w:r w:rsidR="004E777C">
        <w:rPr>
          <w:rFonts w:hint="eastAsia"/>
        </w:rPr>
        <w:t>，</w:t>
      </w:r>
      <w:r w:rsidRPr="00533F1F">
        <w:rPr>
          <w:rFonts w:hint="eastAsia"/>
        </w:rPr>
        <w:t>残疾人参与手语教学和手语翻译认证的程度有限</w:t>
      </w:r>
      <w:r w:rsidR="004E777C">
        <w:rPr>
          <w:rFonts w:hint="eastAsia"/>
        </w:rPr>
        <w:t>；</w:t>
      </w:r>
    </w:p>
    <w:p w:rsidR="00533F1F" w:rsidRPr="00533F1F" w:rsidRDefault="00533F1F" w:rsidP="00D84BFD">
      <w:pPr>
        <w:pStyle w:val="SingleTxtGC"/>
        <w:numPr>
          <w:ilvl w:val="0"/>
          <w:numId w:val="31"/>
        </w:numPr>
      </w:pPr>
      <w:r w:rsidRPr="00533F1F">
        <w:rPr>
          <w:rFonts w:hint="eastAsia"/>
        </w:rPr>
        <w:t>信息和通信技术以及无障碍格式的信息提供不足</w:t>
      </w:r>
      <w:r w:rsidR="004E777C">
        <w:rPr>
          <w:rFonts w:hint="eastAsia"/>
        </w:rPr>
        <w:t>，</w:t>
      </w:r>
      <w:r w:rsidRPr="00533F1F">
        <w:rPr>
          <w:rFonts w:hint="eastAsia"/>
        </w:rPr>
        <w:t>例如易读、普通语言、字幕、手语、盲文、音频描述和触觉、增强和替代通信手段</w:t>
      </w:r>
      <w:r w:rsidR="004E777C">
        <w:rPr>
          <w:rFonts w:hint="eastAsia"/>
        </w:rPr>
        <w:t>；</w:t>
      </w:r>
    </w:p>
    <w:p w:rsidR="00533F1F" w:rsidRPr="00533F1F" w:rsidRDefault="00533F1F" w:rsidP="00D84BFD">
      <w:pPr>
        <w:pStyle w:val="SingleTxtGC"/>
        <w:numPr>
          <w:ilvl w:val="0"/>
          <w:numId w:val="31"/>
        </w:numPr>
      </w:pPr>
      <w:r w:rsidRPr="00533F1F">
        <w:rPr>
          <w:rFonts w:hint="eastAsia"/>
        </w:rPr>
        <w:t>大多数电视节目和网站无法进入。</w:t>
      </w:r>
    </w:p>
    <w:p w:rsidR="00CC7B81" w:rsidRDefault="00CC7B81">
      <w:pPr>
        <w:tabs>
          <w:tab w:val="clear" w:pos="431"/>
        </w:tabs>
        <w:overflowPunct/>
        <w:adjustRightInd/>
        <w:snapToGrid/>
        <w:spacing w:line="240" w:lineRule="auto"/>
        <w:jc w:val="left"/>
      </w:pPr>
      <w:r>
        <w:br w:type="page"/>
      </w:r>
    </w:p>
    <w:p w:rsidR="00533F1F" w:rsidRPr="00BE5E1A" w:rsidRDefault="004E777C" w:rsidP="00D9448F">
      <w:pPr>
        <w:pStyle w:val="SingleTxtGC"/>
        <w:rPr>
          <w:rFonts w:ascii="Time New Roman" w:eastAsia="黑体" w:hAnsi="Time New Roman"/>
        </w:rPr>
      </w:pPr>
      <w:r>
        <w:rPr>
          <w:rFonts w:ascii="Time New Roman" w:eastAsia="黑体" w:hAnsi="Time New Roman" w:hint="eastAsia"/>
        </w:rPr>
        <w:lastRenderedPageBreak/>
        <w:t>40.</w:t>
      </w:r>
      <w:r w:rsidR="00712E42" w:rsidRPr="00BE5E1A">
        <w:rPr>
          <w:rFonts w:ascii="Time New Roman" w:eastAsia="黑体" w:hAnsi="Time New Roman" w:hint="eastAsia"/>
        </w:rPr>
        <w:tab/>
      </w:r>
      <w:r w:rsidR="00533F1F" w:rsidRPr="00BE5E1A">
        <w:rPr>
          <w:rFonts w:ascii="Time New Roman" w:eastAsia="黑体" w:hAnsi="Time New Roman" w:hint="eastAsia"/>
        </w:rPr>
        <w:t>委员会建议缔约国</w:t>
      </w:r>
      <w:r>
        <w:rPr>
          <w:rFonts w:ascii="Time New Roman" w:eastAsia="黑体" w:hAnsi="Time New Roman" w:hint="eastAsia"/>
        </w:rPr>
        <w:t>：</w:t>
      </w:r>
    </w:p>
    <w:p w:rsidR="00533F1F" w:rsidRPr="00BE5E1A" w:rsidRDefault="00533F1F" w:rsidP="00D84BFD">
      <w:pPr>
        <w:pStyle w:val="SingleTxtGC"/>
        <w:numPr>
          <w:ilvl w:val="0"/>
          <w:numId w:val="32"/>
        </w:numPr>
        <w:rPr>
          <w:rFonts w:ascii="Time New Roman" w:eastAsia="黑体" w:hAnsi="Time New Roman"/>
        </w:rPr>
      </w:pPr>
      <w:r w:rsidRPr="00BE5E1A">
        <w:rPr>
          <w:rFonts w:ascii="Time New Roman" w:eastAsia="黑体" w:hAnsi="Time New Roman" w:hint="eastAsia"/>
        </w:rPr>
        <w:t>正式承认伊拉克手语</w:t>
      </w:r>
      <w:r w:rsidR="004E777C">
        <w:rPr>
          <w:rFonts w:ascii="Time New Roman" w:eastAsia="黑体" w:hAnsi="Time New Roman" w:hint="eastAsia"/>
        </w:rPr>
        <w:t>，</w:t>
      </w:r>
      <w:r w:rsidRPr="00BE5E1A">
        <w:rPr>
          <w:rFonts w:ascii="Time New Roman" w:eastAsia="黑体" w:hAnsi="Time New Roman" w:hint="eastAsia"/>
        </w:rPr>
        <w:t>增加手语教师中手语翻译和残疾人职业培训方案的数量</w:t>
      </w:r>
      <w:r w:rsidR="004E777C">
        <w:rPr>
          <w:rFonts w:ascii="Time New Roman" w:eastAsia="黑体" w:hAnsi="Time New Roman" w:hint="eastAsia"/>
        </w:rPr>
        <w:t>，</w:t>
      </w:r>
      <w:r w:rsidRPr="00BE5E1A">
        <w:rPr>
          <w:rFonts w:ascii="Time New Roman" w:eastAsia="黑体" w:hAnsi="Time New Roman" w:hint="eastAsia"/>
        </w:rPr>
        <w:t>并通过其代表组织与听力障碍者密切协商并在他们的积极参与下</w:t>
      </w:r>
      <w:r w:rsidR="004E777C">
        <w:rPr>
          <w:rFonts w:ascii="Time New Roman" w:eastAsia="黑体" w:hAnsi="Time New Roman" w:hint="eastAsia"/>
        </w:rPr>
        <w:t>，</w:t>
      </w:r>
      <w:r w:rsidRPr="00BE5E1A">
        <w:rPr>
          <w:rFonts w:ascii="Time New Roman" w:eastAsia="黑体" w:hAnsi="Time New Roman" w:hint="eastAsia"/>
        </w:rPr>
        <w:t>建立一个认证手语翻译服务质量的机制</w:t>
      </w:r>
      <w:r w:rsidR="004E777C">
        <w:rPr>
          <w:rFonts w:ascii="Time New Roman" w:eastAsia="黑体" w:hAnsi="Time New Roman" w:hint="eastAsia"/>
        </w:rPr>
        <w:t>；</w:t>
      </w:r>
    </w:p>
    <w:p w:rsidR="00533F1F" w:rsidRPr="00BE5E1A" w:rsidRDefault="00533F1F" w:rsidP="00D84BFD">
      <w:pPr>
        <w:pStyle w:val="SingleTxtGC"/>
        <w:numPr>
          <w:ilvl w:val="0"/>
          <w:numId w:val="32"/>
        </w:numPr>
        <w:rPr>
          <w:rFonts w:ascii="Time New Roman" w:eastAsia="黑体" w:hAnsi="Time New Roman"/>
        </w:rPr>
      </w:pPr>
      <w:r w:rsidRPr="00BE5E1A">
        <w:rPr>
          <w:rFonts w:ascii="Time New Roman" w:eastAsia="黑体" w:hAnsi="Time New Roman" w:hint="eastAsia"/>
        </w:rPr>
        <w:t>促进和便利使用易读和其他无障碍通信格式、模式和手段</w:t>
      </w:r>
      <w:r w:rsidR="004E777C">
        <w:rPr>
          <w:rFonts w:ascii="Time New Roman" w:eastAsia="黑体" w:hAnsi="Time New Roman" w:hint="eastAsia"/>
        </w:rPr>
        <w:t>，</w:t>
      </w:r>
      <w:r w:rsidRPr="00BE5E1A">
        <w:rPr>
          <w:rFonts w:ascii="Time New Roman" w:eastAsia="黑体" w:hAnsi="Time New Roman" w:hint="eastAsia"/>
        </w:rPr>
        <w:t>并便利残疾人获得信息和通信技术</w:t>
      </w:r>
      <w:r w:rsidR="004E777C">
        <w:rPr>
          <w:rFonts w:ascii="Time New Roman" w:eastAsia="黑体" w:hAnsi="Time New Roman" w:hint="eastAsia"/>
        </w:rPr>
        <w:t>，</w:t>
      </w:r>
      <w:r w:rsidRPr="00BE5E1A">
        <w:rPr>
          <w:rFonts w:ascii="Time New Roman" w:eastAsia="黑体" w:hAnsi="Time New Roman" w:hint="eastAsia"/>
        </w:rPr>
        <w:t>包括向所有残疾人</w:t>
      </w:r>
      <w:r w:rsidR="004E777C">
        <w:rPr>
          <w:rFonts w:ascii="Time New Roman" w:eastAsia="黑体" w:hAnsi="Time New Roman" w:hint="eastAsia"/>
        </w:rPr>
        <w:t>，</w:t>
      </w:r>
      <w:r w:rsidRPr="00BE5E1A">
        <w:rPr>
          <w:rFonts w:ascii="Time New Roman" w:eastAsia="黑体" w:hAnsi="Time New Roman" w:hint="eastAsia"/>
        </w:rPr>
        <w:t>包括生活在农村地区的残疾人</w:t>
      </w:r>
      <w:r w:rsidR="004E777C">
        <w:rPr>
          <w:rFonts w:ascii="Time New Roman" w:eastAsia="黑体" w:hAnsi="Time New Roman" w:hint="eastAsia"/>
        </w:rPr>
        <w:t>，</w:t>
      </w:r>
      <w:r w:rsidRPr="00BE5E1A">
        <w:rPr>
          <w:rFonts w:ascii="Time New Roman" w:eastAsia="黑体" w:hAnsi="Time New Roman" w:hint="eastAsia"/>
        </w:rPr>
        <w:t>提供低成本软件和辅助设备</w:t>
      </w:r>
      <w:r w:rsidR="004E777C">
        <w:rPr>
          <w:rFonts w:ascii="Time New Roman" w:eastAsia="黑体" w:hAnsi="Time New Roman" w:hint="eastAsia"/>
        </w:rPr>
        <w:t>；</w:t>
      </w:r>
    </w:p>
    <w:p w:rsidR="00533F1F" w:rsidRPr="00BE5E1A" w:rsidRDefault="00533F1F" w:rsidP="00D84BFD">
      <w:pPr>
        <w:pStyle w:val="SingleTxtGC"/>
        <w:numPr>
          <w:ilvl w:val="0"/>
          <w:numId w:val="32"/>
        </w:numPr>
        <w:rPr>
          <w:rFonts w:ascii="Time New Roman" w:eastAsia="黑体" w:hAnsi="Time New Roman"/>
        </w:rPr>
      </w:pPr>
      <w:r w:rsidRPr="00BE5E1A">
        <w:rPr>
          <w:rFonts w:ascii="Time New Roman" w:eastAsia="黑体" w:hAnsi="Time New Roman" w:hint="eastAsia"/>
        </w:rPr>
        <w:t>加倍努力</w:t>
      </w:r>
      <w:r w:rsidR="004E777C">
        <w:rPr>
          <w:rFonts w:ascii="Time New Roman" w:eastAsia="黑体" w:hAnsi="Time New Roman" w:hint="eastAsia"/>
        </w:rPr>
        <w:t>，</w:t>
      </w:r>
      <w:r w:rsidRPr="00BE5E1A">
        <w:rPr>
          <w:rFonts w:ascii="Time New Roman" w:eastAsia="黑体" w:hAnsi="Time New Roman" w:hint="eastAsia"/>
        </w:rPr>
        <w:t>确保电视节目和政府网站的无障碍性</w:t>
      </w:r>
      <w:r w:rsidR="004E777C">
        <w:rPr>
          <w:rFonts w:ascii="Time New Roman" w:eastAsia="黑体" w:hAnsi="Time New Roman" w:hint="eastAsia"/>
        </w:rPr>
        <w:t>，</w:t>
      </w:r>
      <w:r w:rsidRPr="00BE5E1A">
        <w:rPr>
          <w:rFonts w:ascii="Time New Roman" w:eastAsia="黑体" w:hAnsi="Time New Roman" w:hint="eastAsia"/>
        </w:rPr>
        <w:t>确保通过互联网向公众提供服务的私营实体以无障碍形式提供服务</w:t>
      </w:r>
      <w:r w:rsidR="004E777C">
        <w:rPr>
          <w:rFonts w:ascii="Time New Roman" w:eastAsia="黑体" w:hAnsi="Time New Roman" w:hint="eastAsia"/>
        </w:rPr>
        <w:t>，</w:t>
      </w:r>
      <w:r w:rsidRPr="00BE5E1A">
        <w:rPr>
          <w:rFonts w:ascii="Time New Roman" w:eastAsia="黑体" w:hAnsi="Time New Roman" w:hint="eastAsia"/>
        </w:rPr>
        <w:t>并确保网站符合万维网联合会网络无障碍倡议制定的标准。</w:t>
      </w:r>
    </w:p>
    <w:p w:rsidR="00533F1F" w:rsidRPr="00533F1F" w:rsidRDefault="00444356" w:rsidP="00444356">
      <w:pPr>
        <w:pStyle w:val="H23GC"/>
      </w:pPr>
      <w:r>
        <w:tab/>
      </w:r>
      <w:r>
        <w:tab/>
      </w:r>
      <w:r w:rsidR="00533F1F" w:rsidRPr="00533F1F">
        <w:rPr>
          <w:rFonts w:hint="eastAsia"/>
        </w:rPr>
        <w:t>尊重家</w:t>
      </w:r>
      <w:r w:rsidR="00533F1F" w:rsidRPr="00533F1F">
        <w:rPr>
          <w:rFonts w:hint="eastAsia"/>
          <w:lang w:val="fr-CH"/>
        </w:rPr>
        <w:t>居</w:t>
      </w:r>
      <w:r w:rsidR="00533F1F" w:rsidRPr="00533F1F">
        <w:rPr>
          <w:rFonts w:hint="eastAsia"/>
        </w:rPr>
        <w:t>和家庭</w:t>
      </w:r>
      <w:r w:rsidR="004E777C">
        <w:rPr>
          <w:rFonts w:hint="eastAsia"/>
        </w:rPr>
        <w:t>(</w:t>
      </w:r>
      <w:r w:rsidR="00533F1F" w:rsidRPr="00533F1F">
        <w:rPr>
          <w:rFonts w:hint="eastAsia"/>
        </w:rPr>
        <w:t>第二十三条</w:t>
      </w:r>
      <w:r w:rsidR="004E777C">
        <w:rPr>
          <w:rFonts w:hint="eastAsia"/>
        </w:rPr>
        <w:t>)</w:t>
      </w:r>
    </w:p>
    <w:p w:rsidR="00533F1F" w:rsidRPr="00533F1F" w:rsidRDefault="004E777C" w:rsidP="00D9448F">
      <w:pPr>
        <w:pStyle w:val="SingleTxtGC"/>
      </w:pPr>
      <w:r>
        <w:rPr>
          <w:rFonts w:hint="eastAsia"/>
        </w:rPr>
        <w:t>41.</w:t>
      </w:r>
      <w:r w:rsidR="00712E42">
        <w:rPr>
          <w:rFonts w:hint="eastAsia"/>
        </w:rPr>
        <w:tab/>
      </w:r>
      <w:r w:rsidR="00533F1F" w:rsidRPr="00533F1F">
        <w:rPr>
          <w:rFonts w:hint="eastAsia"/>
        </w:rPr>
        <w:t>委员会感到关切的是</w:t>
      </w:r>
      <w:r>
        <w:rPr>
          <w:rFonts w:hint="eastAsia"/>
        </w:rPr>
        <w:t>，</w:t>
      </w:r>
      <w:r w:rsidR="00533F1F" w:rsidRPr="00533F1F">
        <w:rPr>
          <w:rFonts w:hint="eastAsia"/>
        </w:rPr>
        <w:t>残疾人在婚姻、家庭和父母身份方面的权利受到限制</w:t>
      </w:r>
      <w:r>
        <w:rPr>
          <w:rFonts w:hint="eastAsia"/>
        </w:rPr>
        <w:t>，</w:t>
      </w:r>
      <w:r w:rsidR="00533F1F" w:rsidRPr="00533F1F">
        <w:rPr>
          <w:rFonts w:hint="eastAsia"/>
        </w:rPr>
        <w:t>例如第</w:t>
      </w:r>
      <w:r>
        <w:rPr>
          <w:rFonts w:hint="eastAsia"/>
        </w:rPr>
        <w:t>188</w:t>
      </w:r>
      <w:r w:rsidR="00533F1F" w:rsidRPr="00533F1F">
        <w:rPr>
          <w:rFonts w:hint="eastAsia"/>
        </w:rPr>
        <w:t>号法律</w:t>
      </w:r>
      <w:r>
        <w:rPr>
          <w:rFonts w:hint="eastAsia"/>
        </w:rPr>
        <w:t>(1959</w:t>
      </w:r>
      <w:r w:rsidR="00533F1F" w:rsidRPr="00533F1F">
        <w:rPr>
          <w:rFonts w:hint="eastAsia"/>
        </w:rPr>
        <w:t>年</w:t>
      </w:r>
      <w:r>
        <w:rPr>
          <w:rFonts w:hint="eastAsia"/>
        </w:rPr>
        <w:t>)</w:t>
      </w:r>
      <w:r w:rsidR="00533F1F" w:rsidRPr="00533F1F">
        <w:rPr>
          <w:rFonts w:hint="eastAsia"/>
        </w:rPr>
        <w:t>第</w:t>
      </w:r>
      <w:r>
        <w:rPr>
          <w:rFonts w:hint="eastAsia"/>
        </w:rPr>
        <w:t>7</w:t>
      </w:r>
      <w:r w:rsidR="00533F1F" w:rsidRPr="00533F1F">
        <w:rPr>
          <w:rFonts w:hint="eastAsia"/>
        </w:rPr>
        <w:t>条规定的限制。</w:t>
      </w:r>
    </w:p>
    <w:p w:rsidR="00533F1F" w:rsidRPr="009D54E4" w:rsidRDefault="004E777C" w:rsidP="00D9448F">
      <w:pPr>
        <w:pStyle w:val="SingleTxtGC"/>
        <w:rPr>
          <w:rFonts w:ascii="Time New Roman" w:eastAsia="黑体" w:hAnsi="Time New Roman"/>
        </w:rPr>
      </w:pPr>
      <w:r>
        <w:rPr>
          <w:rFonts w:ascii="Time New Roman" w:eastAsia="黑体" w:hAnsi="Time New Roman" w:hint="eastAsia"/>
        </w:rPr>
        <w:t>42.</w:t>
      </w:r>
      <w:r w:rsidR="00712E42" w:rsidRPr="009D54E4">
        <w:rPr>
          <w:rFonts w:ascii="Time New Roman" w:eastAsia="黑体" w:hAnsi="Time New Roman" w:hint="eastAsia"/>
        </w:rPr>
        <w:tab/>
      </w:r>
      <w:r w:rsidR="00533F1F" w:rsidRPr="009D54E4">
        <w:rPr>
          <w:rFonts w:ascii="Time New Roman" w:eastAsia="黑体" w:hAnsi="Time New Roman" w:hint="eastAsia"/>
        </w:rPr>
        <w:t>委员会建议缔约国</w:t>
      </w:r>
      <w:r>
        <w:rPr>
          <w:rFonts w:ascii="Time New Roman" w:eastAsia="黑体" w:hAnsi="Time New Roman" w:hint="eastAsia"/>
        </w:rPr>
        <w:t>：</w:t>
      </w:r>
    </w:p>
    <w:p w:rsidR="00533F1F" w:rsidRPr="009D54E4" w:rsidRDefault="00533F1F" w:rsidP="00F41F1C">
      <w:pPr>
        <w:pStyle w:val="SingleTxtGC"/>
        <w:numPr>
          <w:ilvl w:val="0"/>
          <w:numId w:val="46"/>
        </w:numPr>
        <w:rPr>
          <w:rFonts w:ascii="Time New Roman" w:eastAsia="黑体" w:hAnsi="Time New Roman"/>
        </w:rPr>
      </w:pPr>
      <w:r w:rsidRPr="009D54E4">
        <w:rPr>
          <w:rFonts w:ascii="Time New Roman" w:eastAsia="黑体" w:hAnsi="Time New Roman" w:hint="eastAsia"/>
        </w:rPr>
        <w:t>修订或废除阻碍残疾人在与其他人平等的基础上行使婚姻和生育权利的立法</w:t>
      </w:r>
      <w:r w:rsidR="004E777C">
        <w:rPr>
          <w:rFonts w:ascii="Time New Roman" w:eastAsia="黑体" w:hAnsi="Time New Roman" w:hint="eastAsia"/>
        </w:rPr>
        <w:t>，</w:t>
      </w:r>
    </w:p>
    <w:p w:rsidR="00533F1F" w:rsidRPr="009D54E4" w:rsidRDefault="00533F1F" w:rsidP="00F41F1C">
      <w:pPr>
        <w:pStyle w:val="SingleTxtGC"/>
        <w:numPr>
          <w:ilvl w:val="0"/>
          <w:numId w:val="46"/>
        </w:numPr>
        <w:rPr>
          <w:rFonts w:ascii="Time New Roman" w:eastAsia="黑体" w:hAnsi="Time New Roman"/>
        </w:rPr>
      </w:pPr>
      <w:r w:rsidRPr="009D54E4">
        <w:rPr>
          <w:rFonts w:ascii="Time New Roman" w:eastAsia="黑体" w:hAnsi="Time New Roman" w:hint="eastAsia"/>
        </w:rPr>
        <w:t>采取措施支持残疾父母在家抚养子女</w:t>
      </w:r>
      <w:r w:rsidR="004E777C">
        <w:rPr>
          <w:rFonts w:ascii="Time New Roman" w:eastAsia="黑体" w:hAnsi="Time New Roman" w:hint="eastAsia"/>
        </w:rPr>
        <w:t>，</w:t>
      </w:r>
      <w:r w:rsidRPr="009D54E4">
        <w:rPr>
          <w:rFonts w:ascii="Time New Roman" w:eastAsia="黑体" w:hAnsi="Time New Roman" w:hint="eastAsia"/>
        </w:rPr>
        <w:t>消除残疾人在婚姻和为人父母方面的社会污名。</w:t>
      </w:r>
    </w:p>
    <w:p w:rsidR="00533F1F" w:rsidRPr="00533F1F" w:rsidRDefault="007C6095" w:rsidP="007C6095">
      <w:pPr>
        <w:pStyle w:val="H23GC"/>
      </w:pPr>
      <w:r>
        <w:tab/>
      </w:r>
      <w:r>
        <w:tab/>
      </w:r>
      <w:r w:rsidR="00533F1F" w:rsidRPr="00533F1F">
        <w:rPr>
          <w:rFonts w:hint="eastAsia"/>
        </w:rPr>
        <w:t>教育</w:t>
      </w:r>
      <w:r w:rsidR="004E777C">
        <w:rPr>
          <w:rFonts w:hint="eastAsia"/>
        </w:rPr>
        <w:t>(</w:t>
      </w:r>
      <w:r w:rsidR="00533F1F" w:rsidRPr="00533F1F">
        <w:rPr>
          <w:rFonts w:hint="eastAsia"/>
        </w:rPr>
        <w:t>第二十四条</w:t>
      </w:r>
      <w:r w:rsidR="004E777C">
        <w:rPr>
          <w:rFonts w:hint="eastAsia"/>
        </w:rPr>
        <w:t>)</w:t>
      </w:r>
    </w:p>
    <w:p w:rsidR="00533F1F" w:rsidRPr="00533F1F" w:rsidRDefault="004E777C" w:rsidP="00D9448F">
      <w:pPr>
        <w:pStyle w:val="SingleTxtGC"/>
      </w:pPr>
      <w:r>
        <w:rPr>
          <w:rFonts w:hint="eastAsia"/>
        </w:rPr>
        <w:t>43.</w:t>
      </w:r>
      <w:r w:rsidR="00712E42">
        <w:rPr>
          <w:rFonts w:hint="eastAsia"/>
        </w:rPr>
        <w:tab/>
      </w:r>
      <w:r w:rsidR="00533F1F" w:rsidRPr="00533F1F">
        <w:rPr>
          <w:rFonts w:hint="eastAsia"/>
        </w:rPr>
        <w:t>委员会关切的是</w:t>
      </w:r>
      <w:r>
        <w:rPr>
          <w:rFonts w:hint="eastAsia"/>
        </w:rPr>
        <w:t>：</w:t>
      </w:r>
    </w:p>
    <w:p w:rsidR="00533F1F" w:rsidRPr="00533F1F" w:rsidRDefault="00533F1F" w:rsidP="00D84BFD">
      <w:pPr>
        <w:pStyle w:val="SingleTxtGC"/>
        <w:numPr>
          <w:ilvl w:val="0"/>
          <w:numId w:val="33"/>
        </w:numPr>
      </w:pPr>
      <w:r w:rsidRPr="00533F1F">
        <w:rPr>
          <w:rFonts w:hint="eastAsia"/>
        </w:rPr>
        <w:t>缔约国立法中提到隔离班</w:t>
      </w:r>
      <w:r w:rsidR="004E777C">
        <w:rPr>
          <w:rFonts w:hint="eastAsia"/>
        </w:rPr>
        <w:t>，</w:t>
      </w:r>
      <w:r w:rsidRPr="00533F1F">
        <w:rPr>
          <w:rFonts w:hint="eastAsia"/>
        </w:rPr>
        <w:t>例如关于义务教育的第</w:t>
      </w:r>
      <w:r w:rsidR="004E777C">
        <w:rPr>
          <w:rFonts w:hint="eastAsia"/>
        </w:rPr>
        <w:t>118</w:t>
      </w:r>
      <w:r w:rsidRPr="00533F1F">
        <w:rPr>
          <w:rFonts w:hint="eastAsia"/>
        </w:rPr>
        <w:t>号法律</w:t>
      </w:r>
      <w:r w:rsidR="004E777C">
        <w:rPr>
          <w:rFonts w:hint="eastAsia"/>
        </w:rPr>
        <w:t>(1976</w:t>
      </w:r>
      <w:r w:rsidRPr="00533F1F">
        <w:rPr>
          <w:rFonts w:hint="eastAsia"/>
        </w:rPr>
        <w:t>年</w:t>
      </w:r>
      <w:r w:rsidR="004E777C">
        <w:rPr>
          <w:rFonts w:hint="eastAsia"/>
        </w:rPr>
        <w:t>)</w:t>
      </w:r>
      <w:r w:rsidRPr="00533F1F">
        <w:rPr>
          <w:rFonts w:hint="eastAsia"/>
        </w:rPr>
        <w:t>第</w:t>
      </w:r>
      <w:r w:rsidR="004E777C">
        <w:rPr>
          <w:rFonts w:hint="eastAsia"/>
        </w:rPr>
        <w:t>9</w:t>
      </w:r>
      <w:r w:rsidRPr="00533F1F">
        <w:rPr>
          <w:rFonts w:hint="eastAsia"/>
        </w:rPr>
        <w:t>条</w:t>
      </w:r>
      <w:r w:rsidR="004E777C">
        <w:rPr>
          <w:rFonts w:hint="eastAsia"/>
        </w:rPr>
        <w:t>，</w:t>
      </w:r>
      <w:r w:rsidRPr="00533F1F">
        <w:rPr>
          <w:rFonts w:hint="eastAsia"/>
        </w:rPr>
        <w:t>残疾儿童在大部分隔离班接受教育</w:t>
      </w:r>
      <w:r w:rsidR="004E777C">
        <w:rPr>
          <w:rFonts w:hint="eastAsia"/>
        </w:rPr>
        <w:t>，</w:t>
      </w:r>
      <w:r w:rsidRPr="00533F1F">
        <w:rPr>
          <w:rFonts w:hint="eastAsia"/>
        </w:rPr>
        <w:t>有视觉和听觉障碍的儿童无法在小学毕业证书之后继续学习</w:t>
      </w:r>
      <w:r w:rsidR="004E777C">
        <w:rPr>
          <w:rFonts w:hint="eastAsia"/>
        </w:rPr>
        <w:t>，</w:t>
      </w:r>
      <w:r w:rsidRPr="00533F1F">
        <w:rPr>
          <w:rFonts w:hint="eastAsia"/>
        </w:rPr>
        <w:t>据报告有大量残疾儿童失学</w:t>
      </w:r>
      <w:r w:rsidR="004E777C">
        <w:rPr>
          <w:rFonts w:hint="eastAsia"/>
        </w:rPr>
        <w:t>；</w:t>
      </w:r>
    </w:p>
    <w:p w:rsidR="00533F1F" w:rsidRPr="00533F1F" w:rsidRDefault="00533F1F" w:rsidP="00D84BFD">
      <w:pPr>
        <w:pStyle w:val="SingleTxtGC"/>
        <w:numPr>
          <w:ilvl w:val="0"/>
          <w:numId w:val="33"/>
        </w:numPr>
      </w:pPr>
      <w:r w:rsidRPr="00533F1F">
        <w:rPr>
          <w:rFonts w:hint="eastAsia"/>
        </w:rPr>
        <w:t>残疾学生在获得教育方面面临的障碍</w:t>
      </w:r>
      <w:r w:rsidR="004E777C">
        <w:rPr>
          <w:rFonts w:hint="eastAsia"/>
        </w:rPr>
        <w:t>，</w:t>
      </w:r>
      <w:r w:rsidRPr="00533F1F">
        <w:rPr>
          <w:rFonts w:hint="eastAsia"/>
        </w:rPr>
        <w:t>包括需要长途旅行、交通不</w:t>
      </w:r>
      <w:r w:rsidRPr="00372971">
        <w:rPr>
          <w:rFonts w:hint="eastAsia"/>
          <w:spacing w:val="4"/>
        </w:rPr>
        <w:t>便、缺乏受过包容性教育、手语、盲文和易读性培训的教师以及缺乏无障碍课</w:t>
      </w:r>
      <w:r w:rsidRPr="00533F1F">
        <w:rPr>
          <w:rFonts w:hint="eastAsia"/>
        </w:rPr>
        <w:t>程。</w:t>
      </w:r>
    </w:p>
    <w:p w:rsidR="00533F1F" w:rsidRPr="009D6647" w:rsidRDefault="004E777C" w:rsidP="00D9448F">
      <w:pPr>
        <w:pStyle w:val="SingleTxtGC"/>
        <w:rPr>
          <w:rFonts w:ascii="Time New Roman" w:eastAsia="黑体" w:hAnsi="Time New Roman"/>
          <w:spacing w:val="-6"/>
        </w:rPr>
      </w:pPr>
      <w:r>
        <w:rPr>
          <w:rFonts w:ascii="Time New Roman" w:eastAsia="黑体" w:hAnsi="Time New Roman" w:hint="eastAsia"/>
        </w:rPr>
        <w:t>44.</w:t>
      </w:r>
      <w:r w:rsidR="00712E42" w:rsidRPr="009D6647">
        <w:rPr>
          <w:rFonts w:ascii="Time New Roman" w:eastAsia="黑体" w:hAnsi="Time New Roman" w:hint="eastAsia"/>
        </w:rPr>
        <w:tab/>
      </w:r>
      <w:r w:rsidR="00533F1F" w:rsidRPr="009D6647">
        <w:rPr>
          <w:rFonts w:ascii="Time New Roman" w:eastAsia="黑体" w:hAnsi="Time New Roman" w:hint="eastAsia"/>
          <w:spacing w:val="-6"/>
        </w:rPr>
        <w:t>委员会</w:t>
      </w:r>
      <w:r w:rsidR="00533F1F" w:rsidRPr="009D6647">
        <w:rPr>
          <w:rFonts w:ascii="Time New Roman" w:eastAsia="黑体" w:hAnsi="Time New Roman" w:hint="eastAsia"/>
          <w:spacing w:val="-6"/>
          <w:lang w:val="fr-CH"/>
        </w:rPr>
        <w:t>遵循</w:t>
      </w:r>
      <w:r w:rsidR="00533F1F" w:rsidRPr="009D6647">
        <w:rPr>
          <w:rFonts w:ascii="Time New Roman" w:eastAsia="黑体" w:hAnsi="Time New Roman" w:hint="eastAsia"/>
          <w:spacing w:val="-6"/>
        </w:rPr>
        <w:t>关于包容性教育的第</w:t>
      </w:r>
      <w:r>
        <w:rPr>
          <w:rFonts w:ascii="Time New Roman" w:eastAsia="黑体" w:hAnsi="Time New Roman" w:hint="eastAsia"/>
          <w:spacing w:val="-6"/>
        </w:rPr>
        <w:t>4</w:t>
      </w:r>
      <w:r w:rsidR="00533F1F" w:rsidRPr="009D6647">
        <w:rPr>
          <w:rFonts w:ascii="Time New Roman" w:eastAsia="黑体" w:hAnsi="Time New Roman" w:hint="eastAsia"/>
          <w:spacing w:val="-6"/>
        </w:rPr>
        <w:t>号一般性意见</w:t>
      </w:r>
      <w:r>
        <w:rPr>
          <w:rFonts w:ascii="Time New Roman" w:eastAsia="黑体" w:hAnsi="Time New Roman" w:hint="eastAsia"/>
          <w:spacing w:val="-6"/>
        </w:rPr>
        <w:t>(2</w:t>
      </w:r>
      <w:r w:rsidR="00533F1F" w:rsidRPr="009D6647">
        <w:rPr>
          <w:rFonts w:ascii="Time New Roman" w:eastAsia="黑体" w:hAnsi="Time New Roman" w:hint="eastAsia"/>
          <w:spacing w:val="-6"/>
        </w:rPr>
        <w:t>0</w:t>
      </w:r>
      <w:r>
        <w:rPr>
          <w:rFonts w:ascii="Time New Roman" w:eastAsia="黑体" w:hAnsi="Time New Roman" w:hint="eastAsia"/>
          <w:spacing w:val="-6"/>
        </w:rPr>
        <w:t>16</w:t>
      </w:r>
      <w:r w:rsidR="00533F1F" w:rsidRPr="009D6647">
        <w:rPr>
          <w:rFonts w:ascii="Time New Roman" w:eastAsia="黑体" w:hAnsi="Time New Roman" w:hint="eastAsia"/>
          <w:spacing w:val="-6"/>
        </w:rPr>
        <w:t>年</w:t>
      </w:r>
      <w:r>
        <w:rPr>
          <w:rFonts w:ascii="Time New Roman" w:eastAsia="黑体" w:hAnsi="Time New Roman" w:hint="eastAsia"/>
          <w:spacing w:val="-6"/>
        </w:rPr>
        <w:t>)</w:t>
      </w:r>
      <w:r w:rsidR="00533F1F" w:rsidRPr="009D6647">
        <w:rPr>
          <w:rFonts w:ascii="Time New Roman" w:eastAsia="黑体" w:hAnsi="Time New Roman" w:hint="eastAsia"/>
          <w:spacing w:val="-6"/>
        </w:rPr>
        <w:t>的指导</w:t>
      </w:r>
      <w:r>
        <w:rPr>
          <w:rFonts w:ascii="Time New Roman" w:eastAsia="黑体" w:hAnsi="Time New Roman" w:hint="eastAsia"/>
          <w:spacing w:val="-6"/>
        </w:rPr>
        <w:t>，</w:t>
      </w:r>
      <w:r w:rsidR="00533F1F" w:rsidRPr="009D6647">
        <w:rPr>
          <w:rFonts w:ascii="Time New Roman" w:eastAsia="黑体" w:hAnsi="Time New Roman" w:hint="eastAsia"/>
          <w:spacing w:val="-6"/>
        </w:rPr>
        <w:t>建议缔约国</w:t>
      </w:r>
      <w:r>
        <w:rPr>
          <w:rFonts w:ascii="Time New Roman" w:eastAsia="黑体" w:hAnsi="Time New Roman" w:hint="eastAsia"/>
          <w:spacing w:val="-6"/>
        </w:rPr>
        <w:t>：</w:t>
      </w:r>
    </w:p>
    <w:p w:rsidR="00533F1F" w:rsidRPr="009D6647" w:rsidRDefault="00533F1F" w:rsidP="00D84BFD">
      <w:pPr>
        <w:pStyle w:val="SingleTxtGC"/>
        <w:numPr>
          <w:ilvl w:val="0"/>
          <w:numId w:val="34"/>
        </w:numPr>
        <w:rPr>
          <w:rFonts w:ascii="Time New Roman" w:eastAsia="黑体" w:hAnsi="Time New Roman"/>
        </w:rPr>
      </w:pPr>
      <w:r w:rsidRPr="009D6647">
        <w:rPr>
          <w:rFonts w:ascii="Time New Roman" w:eastAsia="黑体" w:hAnsi="Time New Roman" w:hint="eastAsia"/>
        </w:rPr>
        <w:t>根据第</w:t>
      </w:r>
      <w:r w:rsidR="004E777C">
        <w:rPr>
          <w:rFonts w:ascii="Time New Roman" w:eastAsia="黑体" w:hAnsi="Time New Roman" w:hint="eastAsia"/>
        </w:rPr>
        <w:t>38</w:t>
      </w:r>
      <w:r w:rsidRPr="009D6647">
        <w:rPr>
          <w:rFonts w:ascii="Time New Roman" w:eastAsia="黑体" w:hAnsi="Time New Roman" w:hint="eastAsia"/>
        </w:rPr>
        <w:t>号法律</w:t>
      </w:r>
      <w:r w:rsidR="004E777C">
        <w:rPr>
          <w:rFonts w:ascii="Time New Roman" w:eastAsia="黑体" w:hAnsi="Time New Roman" w:hint="eastAsia"/>
        </w:rPr>
        <w:t>(2</w:t>
      </w:r>
      <w:r w:rsidRPr="009D6647">
        <w:rPr>
          <w:rFonts w:ascii="Time New Roman" w:eastAsia="黑体" w:hAnsi="Time New Roman" w:hint="eastAsia"/>
        </w:rPr>
        <w:t>0</w:t>
      </w:r>
      <w:r w:rsidR="004E777C">
        <w:rPr>
          <w:rFonts w:ascii="Time New Roman" w:eastAsia="黑体" w:hAnsi="Time New Roman" w:hint="eastAsia"/>
        </w:rPr>
        <w:t>13</w:t>
      </w:r>
      <w:r w:rsidRPr="009D6647">
        <w:rPr>
          <w:rFonts w:ascii="Time New Roman" w:eastAsia="黑体" w:hAnsi="Time New Roman" w:hint="eastAsia"/>
        </w:rPr>
        <w:t>年</w:t>
      </w:r>
      <w:r w:rsidR="004E777C">
        <w:rPr>
          <w:rFonts w:ascii="Time New Roman" w:eastAsia="黑体" w:hAnsi="Time New Roman" w:hint="eastAsia"/>
        </w:rPr>
        <w:t>)</w:t>
      </w:r>
      <w:r w:rsidRPr="009D6647">
        <w:rPr>
          <w:rFonts w:ascii="Time New Roman" w:eastAsia="黑体" w:hAnsi="Time New Roman" w:hint="eastAsia"/>
        </w:rPr>
        <w:t>第</w:t>
      </w:r>
      <w:r w:rsidR="004E777C">
        <w:rPr>
          <w:rFonts w:ascii="Time New Roman" w:eastAsia="黑体" w:hAnsi="Time New Roman" w:hint="eastAsia"/>
        </w:rPr>
        <w:t>15</w:t>
      </w:r>
      <w:r w:rsidRPr="009D6647">
        <w:rPr>
          <w:rFonts w:ascii="Time New Roman" w:eastAsia="黑体" w:hAnsi="Time New Roman" w:hint="eastAsia"/>
        </w:rPr>
        <w:t>条第</w:t>
      </w:r>
      <w:r w:rsidR="004E777C">
        <w:rPr>
          <w:rFonts w:ascii="Time New Roman" w:eastAsia="黑体" w:hAnsi="Time New Roman" w:hint="eastAsia"/>
        </w:rPr>
        <w:t>(2)</w:t>
      </w:r>
      <w:r w:rsidRPr="009D6647">
        <w:rPr>
          <w:rFonts w:ascii="Time New Roman" w:eastAsia="黑体" w:hAnsi="Time New Roman" w:hint="eastAsia"/>
        </w:rPr>
        <w:t>款</w:t>
      </w:r>
      <w:r w:rsidR="004E777C">
        <w:rPr>
          <w:rFonts w:ascii="Time New Roman" w:eastAsia="黑体" w:hAnsi="Time New Roman" w:hint="eastAsia"/>
        </w:rPr>
        <w:t>(a)</w:t>
      </w:r>
      <w:r w:rsidRPr="009D6647">
        <w:rPr>
          <w:rFonts w:ascii="Time New Roman" w:eastAsia="黑体" w:hAnsi="Time New Roman" w:hint="eastAsia"/>
        </w:rPr>
        <w:t>项和</w:t>
      </w:r>
      <w:r w:rsidR="004E777C">
        <w:rPr>
          <w:rFonts w:ascii="Time New Roman" w:eastAsia="黑体" w:hAnsi="Time New Roman" w:hint="eastAsia"/>
        </w:rPr>
        <w:t>(3)</w:t>
      </w:r>
      <w:r w:rsidRPr="009D6647">
        <w:rPr>
          <w:rFonts w:ascii="Time New Roman" w:eastAsia="黑体" w:hAnsi="Time New Roman" w:hint="eastAsia"/>
        </w:rPr>
        <w:t>款</w:t>
      </w:r>
      <w:r w:rsidR="004E777C">
        <w:rPr>
          <w:rFonts w:ascii="Time New Roman" w:eastAsia="黑体" w:hAnsi="Time New Roman" w:hint="eastAsia"/>
        </w:rPr>
        <w:t>(c)</w:t>
      </w:r>
      <w:r w:rsidRPr="009D6647">
        <w:rPr>
          <w:rFonts w:ascii="Time New Roman" w:eastAsia="黑体" w:hAnsi="Time New Roman" w:hint="eastAsia"/>
        </w:rPr>
        <w:t>项</w:t>
      </w:r>
      <w:r w:rsidR="004E777C">
        <w:rPr>
          <w:rFonts w:ascii="Time New Roman" w:eastAsia="黑体" w:hAnsi="Time New Roman" w:hint="eastAsia"/>
        </w:rPr>
        <w:t>，</w:t>
      </w:r>
      <w:r w:rsidRPr="009D6647">
        <w:rPr>
          <w:rFonts w:ascii="Time New Roman" w:eastAsia="黑体" w:hAnsi="Time New Roman" w:hint="eastAsia"/>
        </w:rPr>
        <w:t>迅速采取措施</w:t>
      </w:r>
      <w:r w:rsidR="004E777C">
        <w:rPr>
          <w:rFonts w:ascii="Time New Roman" w:eastAsia="黑体" w:hAnsi="Time New Roman" w:hint="eastAsia"/>
        </w:rPr>
        <w:t>，</w:t>
      </w:r>
      <w:r w:rsidRPr="009D6647">
        <w:rPr>
          <w:rFonts w:ascii="Time New Roman" w:eastAsia="黑体" w:hAnsi="Time New Roman" w:hint="eastAsia"/>
        </w:rPr>
        <w:t>确保所有残疾儿童都能获得所有义务教育阶段的包容性、高质量和免费教育</w:t>
      </w:r>
      <w:r w:rsidR="004E777C">
        <w:rPr>
          <w:rFonts w:ascii="Time New Roman" w:eastAsia="黑体" w:hAnsi="Time New Roman" w:hint="eastAsia"/>
        </w:rPr>
        <w:t>，</w:t>
      </w:r>
      <w:r w:rsidRPr="009D6647">
        <w:rPr>
          <w:rFonts w:ascii="Time New Roman" w:eastAsia="黑体" w:hAnsi="Time New Roman" w:hint="eastAsia"/>
        </w:rPr>
        <w:t>并实施残疾儿童的</w:t>
      </w:r>
      <w:r w:rsidR="004E777C">
        <w:rPr>
          <w:rFonts w:ascii="Time New Roman" w:eastAsia="黑体" w:hAnsi="Time New Roman" w:hint="eastAsia"/>
        </w:rPr>
        <w:t>“</w:t>
      </w:r>
      <w:r w:rsidRPr="009D6647">
        <w:rPr>
          <w:rFonts w:ascii="Time New Roman" w:eastAsia="黑体" w:hAnsi="Time New Roman" w:hint="eastAsia"/>
        </w:rPr>
        <w:t>全面教育融合</w:t>
      </w:r>
      <w:r w:rsidR="004E777C">
        <w:rPr>
          <w:rFonts w:ascii="Time New Roman" w:eastAsia="黑体" w:hAnsi="Time New Roman" w:hint="eastAsia"/>
        </w:rPr>
        <w:t>”</w:t>
      </w:r>
      <w:r w:rsidRPr="009D6647">
        <w:rPr>
          <w:rFonts w:ascii="Time New Roman" w:eastAsia="黑体" w:hAnsi="Time New Roman" w:hint="eastAsia"/>
        </w:rPr>
        <w:t>和大学课程中为他们保留的名额配额</w:t>
      </w:r>
      <w:r w:rsidR="004E777C">
        <w:rPr>
          <w:rFonts w:ascii="Time New Roman" w:eastAsia="黑体" w:hAnsi="Time New Roman" w:hint="eastAsia"/>
        </w:rPr>
        <w:t>；</w:t>
      </w:r>
    </w:p>
    <w:p w:rsidR="00533F1F" w:rsidRPr="009D6647" w:rsidRDefault="00533F1F" w:rsidP="00D84BFD">
      <w:pPr>
        <w:pStyle w:val="SingleTxtGC"/>
        <w:numPr>
          <w:ilvl w:val="0"/>
          <w:numId w:val="34"/>
        </w:numPr>
        <w:rPr>
          <w:rFonts w:ascii="Time New Roman" w:eastAsia="黑体" w:hAnsi="Time New Roman" w:hint="eastAsia"/>
        </w:rPr>
      </w:pPr>
      <w:r w:rsidRPr="009D6647">
        <w:rPr>
          <w:rFonts w:ascii="Time New Roman" w:eastAsia="黑体" w:hAnsi="Time New Roman" w:hint="eastAsia"/>
        </w:rPr>
        <w:t>为个性化支持划拨充足的人力、技术和财政资源</w:t>
      </w:r>
      <w:r w:rsidR="004E777C">
        <w:rPr>
          <w:rFonts w:ascii="Time New Roman" w:eastAsia="黑体" w:hAnsi="Time New Roman" w:hint="eastAsia"/>
        </w:rPr>
        <w:t>，</w:t>
      </w:r>
      <w:r w:rsidRPr="009D6647">
        <w:rPr>
          <w:rFonts w:ascii="Time New Roman" w:eastAsia="黑体" w:hAnsi="Time New Roman" w:hint="eastAsia"/>
        </w:rPr>
        <w:t>使残疾儿童</w:t>
      </w:r>
      <w:r w:rsidR="004E777C">
        <w:rPr>
          <w:rFonts w:ascii="Time New Roman" w:eastAsia="黑体" w:hAnsi="Time New Roman" w:hint="eastAsia"/>
        </w:rPr>
        <w:t>，</w:t>
      </w:r>
      <w:r w:rsidRPr="009D6647">
        <w:rPr>
          <w:rFonts w:ascii="Time New Roman" w:eastAsia="黑体" w:hAnsi="Time New Roman" w:hint="eastAsia"/>
        </w:rPr>
        <w:t>包括智力或心理残疾儿童、自闭症儿童和视觉或听觉障碍儿童</w:t>
      </w:r>
      <w:r w:rsidR="004E777C">
        <w:rPr>
          <w:rFonts w:ascii="Time New Roman" w:eastAsia="黑体" w:hAnsi="Time New Roman" w:hint="eastAsia"/>
        </w:rPr>
        <w:t>，</w:t>
      </w:r>
      <w:r w:rsidRPr="009D6647">
        <w:rPr>
          <w:rFonts w:ascii="Time New Roman" w:eastAsia="黑体" w:hAnsi="Time New Roman" w:hint="eastAsia"/>
        </w:rPr>
        <w:t>能够接受包容性和高质量的教育。</w:t>
      </w:r>
    </w:p>
    <w:p w:rsidR="001C4BF1" w:rsidRDefault="001C4BF1">
      <w:pPr>
        <w:tabs>
          <w:tab w:val="clear" w:pos="431"/>
        </w:tabs>
        <w:overflowPunct/>
        <w:adjustRightInd/>
        <w:snapToGrid/>
        <w:spacing w:line="240" w:lineRule="auto"/>
        <w:jc w:val="left"/>
        <w:rPr>
          <w:rFonts w:eastAsia="黑体"/>
          <w:snapToGrid/>
          <w:sz w:val="22"/>
          <w:szCs w:val="22"/>
        </w:rPr>
      </w:pPr>
      <w:r>
        <w:br w:type="page"/>
      </w:r>
    </w:p>
    <w:p w:rsidR="00533F1F" w:rsidRPr="00533F1F" w:rsidRDefault="00D84BFD" w:rsidP="00BE24BA">
      <w:pPr>
        <w:pStyle w:val="H23GC"/>
        <w:rPr>
          <w:rFonts w:hint="eastAsia"/>
        </w:rPr>
      </w:pPr>
      <w:r>
        <w:lastRenderedPageBreak/>
        <w:tab/>
      </w:r>
      <w:r>
        <w:tab/>
      </w:r>
      <w:r w:rsidR="00533F1F" w:rsidRPr="00533F1F">
        <w:rPr>
          <w:rFonts w:hint="eastAsia"/>
        </w:rPr>
        <w:t>健康</w:t>
      </w:r>
      <w:r w:rsidR="004E777C">
        <w:rPr>
          <w:rFonts w:hint="eastAsia"/>
        </w:rPr>
        <w:t>(</w:t>
      </w:r>
      <w:r w:rsidR="00533F1F" w:rsidRPr="00533F1F">
        <w:rPr>
          <w:rFonts w:hint="eastAsia"/>
        </w:rPr>
        <w:t>第二十五条</w:t>
      </w:r>
      <w:r w:rsidR="004E777C">
        <w:rPr>
          <w:rFonts w:hint="eastAsia"/>
        </w:rPr>
        <w:t>)</w:t>
      </w:r>
    </w:p>
    <w:p w:rsidR="00533F1F" w:rsidRPr="00533F1F" w:rsidRDefault="004E777C" w:rsidP="00D9448F">
      <w:pPr>
        <w:pStyle w:val="SingleTxtGC"/>
      </w:pPr>
      <w:r>
        <w:rPr>
          <w:rFonts w:hint="eastAsia"/>
        </w:rPr>
        <w:t>45.</w:t>
      </w:r>
      <w:r w:rsidR="00712E42">
        <w:rPr>
          <w:rFonts w:hint="eastAsia"/>
        </w:rPr>
        <w:tab/>
      </w:r>
      <w:r w:rsidR="00533F1F" w:rsidRPr="00533F1F">
        <w:rPr>
          <w:rFonts w:hint="eastAsia"/>
        </w:rPr>
        <w:t>委员会关切的是</w:t>
      </w:r>
      <w:r>
        <w:rPr>
          <w:rFonts w:hint="eastAsia"/>
        </w:rPr>
        <w:t>：</w:t>
      </w:r>
    </w:p>
    <w:p w:rsidR="00533F1F" w:rsidRPr="00533F1F" w:rsidRDefault="00533F1F" w:rsidP="00D84BFD">
      <w:pPr>
        <w:pStyle w:val="SingleTxtGC"/>
        <w:numPr>
          <w:ilvl w:val="0"/>
          <w:numId w:val="35"/>
        </w:numPr>
      </w:pPr>
      <w:r w:rsidRPr="00533F1F">
        <w:rPr>
          <w:rFonts w:hint="eastAsia"/>
        </w:rPr>
        <w:t>残疾人</w:t>
      </w:r>
      <w:r w:rsidR="004E777C">
        <w:rPr>
          <w:rFonts w:hint="eastAsia"/>
        </w:rPr>
        <w:t>，</w:t>
      </w:r>
      <w:r w:rsidRPr="00533F1F">
        <w:rPr>
          <w:rFonts w:hint="eastAsia"/>
        </w:rPr>
        <w:t>特别是智力或心理残疾者、残疾儿童、生活在农村地区的残疾人和国内流离失所的残疾人</w:t>
      </w:r>
      <w:r w:rsidR="004E777C">
        <w:rPr>
          <w:rFonts w:hint="eastAsia"/>
        </w:rPr>
        <w:t>，</w:t>
      </w:r>
      <w:r w:rsidRPr="00533F1F">
        <w:rPr>
          <w:rFonts w:hint="eastAsia"/>
        </w:rPr>
        <w:t>无法充分获得保健服务、保健设施和医疗设备</w:t>
      </w:r>
      <w:r w:rsidR="004E777C">
        <w:rPr>
          <w:rFonts w:hint="eastAsia"/>
        </w:rPr>
        <w:t>；</w:t>
      </w:r>
    </w:p>
    <w:p w:rsidR="00533F1F" w:rsidRPr="00533F1F" w:rsidRDefault="00533F1F" w:rsidP="00D84BFD">
      <w:pPr>
        <w:pStyle w:val="SingleTxtGC"/>
        <w:numPr>
          <w:ilvl w:val="0"/>
          <w:numId w:val="35"/>
        </w:numPr>
      </w:pPr>
      <w:r w:rsidRPr="00533F1F">
        <w:rPr>
          <w:rFonts w:hint="eastAsia"/>
        </w:rPr>
        <w:t>残疾人得不到无障碍的保健信息</w:t>
      </w:r>
      <w:r w:rsidR="004E777C">
        <w:rPr>
          <w:rFonts w:hint="eastAsia"/>
        </w:rPr>
        <w:t>，</w:t>
      </w:r>
      <w:r w:rsidRPr="00533F1F">
        <w:rPr>
          <w:rFonts w:hint="eastAsia"/>
        </w:rPr>
        <w:t>因此无法与其他人平等地进入保健系统</w:t>
      </w:r>
      <w:r w:rsidR="004E777C">
        <w:rPr>
          <w:rFonts w:hint="eastAsia"/>
        </w:rPr>
        <w:t>；</w:t>
      </w:r>
    </w:p>
    <w:p w:rsidR="00533F1F" w:rsidRPr="00533F1F" w:rsidRDefault="00533F1F" w:rsidP="00D84BFD">
      <w:pPr>
        <w:pStyle w:val="SingleTxtGC"/>
        <w:numPr>
          <w:ilvl w:val="0"/>
          <w:numId w:val="35"/>
        </w:numPr>
      </w:pPr>
      <w:r w:rsidRPr="00533F1F">
        <w:rPr>
          <w:rFonts w:hint="eastAsia"/>
        </w:rPr>
        <w:t>残疾妇女和女孩在获得保健服务</w:t>
      </w:r>
      <w:r w:rsidR="004E777C">
        <w:rPr>
          <w:rFonts w:hint="eastAsia"/>
        </w:rPr>
        <w:t>，</w:t>
      </w:r>
      <w:r w:rsidRPr="00533F1F">
        <w:rPr>
          <w:rFonts w:hint="eastAsia"/>
        </w:rPr>
        <w:t>包括性健康和生殖健康服务方面面临挑战</w:t>
      </w:r>
      <w:r w:rsidR="004E777C">
        <w:rPr>
          <w:rFonts w:hint="eastAsia"/>
        </w:rPr>
        <w:t>，</w:t>
      </w:r>
      <w:r w:rsidRPr="00533F1F">
        <w:rPr>
          <w:rFonts w:hint="eastAsia"/>
        </w:rPr>
        <w:t>原因是距离保健中心很远</w:t>
      </w:r>
      <w:r w:rsidR="004E777C">
        <w:rPr>
          <w:rFonts w:hint="eastAsia"/>
        </w:rPr>
        <w:t>，</w:t>
      </w:r>
      <w:r w:rsidRPr="00533F1F">
        <w:rPr>
          <w:rFonts w:hint="eastAsia"/>
        </w:rPr>
        <w:t>身体、财政和态度障碍</w:t>
      </w:r>
      <w:r w:rsidR="004E777C">
        <w:rPr>
          <w:rFonts w:hint="eastAsia"/>
        </w:rPr>
        <w:t>，</w:t>
      </w:r>
      <w:r w:rsidRPr="00533F1F">
        <w:rPr>
          <w:rFonts w:hint="eastAsia"/>
        </w:rPr>
        <w:t>以及缺乏关于保健服务的无障碍信息</w:t>
      </w:r>
      <w:r w:rsidR="004E777C">
        <w:rPr>
          <w:rFonts w:hint="eastAsia"/>
        </w:rPr>
        <w:t>；</w:t>
      </w:r>
    </w:p>
    <w:p w:rsidR="00533F1F" w:rsidRPr="00533F1F" w:rsidRDefault="00533F1F" w:rsidP="00D84BFD">
      <w:pPr>
        <w:pStyle w:val="SingleTxtGC"/>
        <w:numPr>
          <w:ilvl w:val="0"/>
          <w:numId w:val="35"/>
        </w:numPr>
      </w:pPr>
      <w:r w:rsidRPr="00533F1F">
        <w:rPr>
          <w:rFonts w:hint="eastAsia"/>
        </w:rPr>
        <w:t>医务人员和辅助医务人员没有接受关于残疾人权利的充分培训。</w:t>
      </w:r>
    </w:p>
    <w:p w:rsidR="00533F1F" w:rsidRPr="001A34A4" w:rsidRDefault="004E777C" w:rsidP="00D9448F">
      <w:pPr>
        <w:pStyle w:val="SingleTxtGC"/>
        <w:rPr>
          <w:rFonts w:ascii="Time New Roman" w:eastAsia="黑体" w:hAnsi="Time New Roman"/>
        </w:rPr>
      </w:pPr>
      <w:r>
        <w:rPr>
          <w:rFonts w:ascii="Time New Roman" w:eastAsia="黑体" w:hAnsi="Time New Roman" w:hint="eastAsia"/>
        </w:rPr>
        <w:t>46.</w:t>
      </w:r>
      <w:r w:rsidR="00712E42" w:rsidRPr="001A34A4">
        <w:rPr>
          <w:rFonts w:ascii="Time New Roman" w:eastAsia="黑体" w:hAnsi="Time New Roman" w:hint="eastAsia"/>
        </w:rPr>
        <w:tab/>
      </w:r>
      <w:r w:rsidR="00533F1F" w:rsidRPr="001A34A4">
        <w:rPr>
          <w:rFonts w:ascii="Time New Roman" w:eastAsia="黑体" w:hAnsi="Time New Roman" w:hint="eastAsia"/>
        </w:rPr>
        <w:t>委员会建议缔约国</w:t>
      </w:r>
      <w:r>
        <w:rPr>
          <w:rFonts w:ascii="Time New Roman" w:eastAsia="黑体" w:hAnsi="Time New Roman" w:hint="eastAsia"/>
        </w:rPr>
        <w:t>：</w:t>
      </w:r>
    </w:p>
    <w:p w:rsidR="00533F1F" w:rsidRPr="001A34A4" w:rsidRDefault="00533F1F" w:rsidP="00D84BFD">
      <w:pPr>
        <w:pStyle w:val="SingleTxtGC"/>
        <w:numPr>
          <w:ilvl w:val="0"/>
          <w:numId w:val="36"/>
        </w:numPr>
        <w:rPr>
          <w:rFonts w:ascii="Time New Roman" w:eastAsia="黑体" w:hAnsi="Time New Roman"/>
        </w:rPr>
      </w:pPr>
      <w:r w:rsidRPr="001A34A4">
        <w:rPr>
          <w:rFonts w:ascii="Time New Roman" w:eastAsia="黑体" w:hAnsi="Time New Roman" w:hint="eastAsia"/>
        </w:rPr>
        <w:t>增加基于社区的综合保健服务的数量并加强其能力</w:t>
      </w:r>
      <w:r w:rsidR="004E777C">
        <w:rPr>
          <w:rFonts w:ascii="Time New Roman" w:eastAsia="黑体" w:hAnsi="Time New Roman" w:hint="eastAsia"/>
        </w:rPr>
        <w:t>，</w:t>
      </w:r>
      <w:r w:rsidRPr="001A34A4">
        <w:rPr>
          <w:rFonts w:ascii="Time New Roman" w:eastAsia="黑体" w:hAnsi="Time New Roman" w:hint="eastAsia"/>
        </w:rPr>
        <w:t>为残疾人</w:t>
      </w:r>
      <w:r w:rsidR="004E777C">
        <w:rPr>
          <w:rFonts w:ascii="Time New Roman" w:eastAsia="黑体" w:hAnsi="Time New Roman" w:hint="eastAsia"/>
        </w:rPr>
        <w:t>，</w:t>
      </w:r>
      <w:r w:rsidRPr="001A34A4">
        <w:rPr>
          <w:rFonts w:ascii="Time New Roman" w:eastAsia="黑体" w:hAnsi="Time New Roman" w:hint="eastAsia"/>
        </w:rPr>
        <w:t>特别是智力或心理残疾者、残疾儿童、生活在农村地区的残疾人和境内流离失所的残疾人提供服务</w:t>
      </w:r>
      <w:r w:rsidR="004E777C">
        <w:rPr>
          <w:rFonts w:ascii="Time New Roman" w:eastAsia="黑体" w:hAnsi="Time New Roman" w:hint="eastAsia"/>
        </w:rPr>
        <w:t>；</w:t>
      </w:r>
    </w:p>
    <w:p w:rsidR="00533F1F" w:rsidRPr="001A34A4" w:rsidRDefault="00533F1F" w:rsidP="00D84BFD">
      <w:pPr>
        <w:pStyle w:val="SingleTxtGC"/>
        <w:numPr>
          <w:ilvl w:val="0"/>
          <w:numId w:val="36"/>
        </w:numPr>
        <w:rPr>
          <w:rFonts w:ascii="Time New Roman" w:eastAsia="黑体" w:hAnsi="Time New Roman"/>
        </w:rPr>
      </w:pPr>
      <w:r w:rsidRPr="001A34A4">
        <w:rPr>
          <w:rFonts w:ascii="Time New Roman" w:eastAsia="黑体" w:hAnsi="Time New Roman" w:hint="eastAsia"/>
        </w:rPr>
        <w:t>确保以无障碍形式向残疾人提供保健服务信息</w:t>
      </w:r>
      <w:r w:rsidR="004E777C">
        <w:rPr>
          <w:rFonts w:ascii="Time New Roman" w:eastAsia="黑体" w:hAnsi="Time New Roman" w:hint="eastAsia"/>
        </w:rPr>
        <w:t>；</w:t>
      </w:r>
    </w:p>
    <w:p w:rsidR="00533F1F" w:rsidRPr="001A34A4" w:rsidRDefault="00533F1F" w:rsidP="00D84BFD">
      <w:pPr>
        <w:pStyle w:val="SingleTxtGC"/>
        <w:numPr>
          <w:ilvl w:val="0"/>
          <w:numId w:val="36"/>
        </w:numPr>
        <w:rPr>
          <w:rFonts w:ascii="Time New Roman" w:eastAsia="黑体" w:hAnsi="Time New Roman"/>
        </w:rPr>
      </w:pPr>
      <w:r w:rsidRPr="001A34A4">
        <w:rPr>
          <w:rFonts w:ascii="Time New Roman" w:eastAsia="黑体" w:hAnsi="Time New Roman" w:hint="eastAsia"/>
        </w:rPr>
        <w:t>根据第</w:t>
      </w:r>
      <w:r w:rsidR="004E777C">
        <w:rPr>
          <w:rFonts w:ascii="Time New Roman" w:eastAsia="黑体" w:hAnsi="Time New Roman" w:hint="eastAsia"/>
        </w:rPr>
        <w:t>38</w:t>
      </w:r>
      <w:r w:rsidRPr="001A34A4">
        <w:rPr>
          <w:rFonts w:ascii="Time New Roman" w:eastAsia="黑体" w:hAnsi="Time New Roman" w:hint="eastAsia"/>
        </w:rPr>
        <w:t>号法律</w:t>
      </w:r>
      <w:r w:rsidR="004E777C">
        <w:rPr>
          <w:rFonts w:ascii="Time New Roman" w:eastAsia="黑体" w:hAnsi="Time New Roman" w:hint="eastAsia"/>
        </w:rPr>
        <w:t>(2</w:t>
      </w:r>
      <w:r w:rsidRPr="001A34A4">
        <w:rPr>
          <w:rFonts w:ascii="Time New Roman" w:eastAsia="黑体" w:hAnsi="Time New Roman" w:hint="eastAsia"/>
        </w:rPr>
        <w:t>0</w:t>
      </w:r>
      <w:r w:rsidR="004E777C">
        <w:rPr>
          <w:rFonts w:ascii="Time New Roman" w:eastAsia="黑体" w:hAnsi="Time New Roman" w:hint="eastAsia"/>
        </w:rPr>
        <w:t>13</w:t>
      </w:r>
      <w:r w:rsidRPr="001A34A4">
        <w:rPr>
          <w:rFonts w:ascii="Time New Roman" w:eastAsia="黑体" w:hAnsi="Time New Roman" w:hint="eastAsia"/>
        </w:rPr>
        <w:t>年</w:t>
      </w:r>
      <w:r w:rsidR="004E777C">
        <w:rPr>
          <w:rFonts w:ascii="Time New Roman" w:eastAsia="黑体" w:hAnsi="Time New Roman" w:hint="eastAsia"/>
        </w:rPr>
        <w:t>)</w:t>
      </w:r>
      <w:r w:rsidRPr="001A34A4">
        <w:rPr>
          <w:rFonts w:ascii="Time New Roman" w:eastAsia="黑体" w:hAnsi="Time New Roman" w:hint="eastAsia"/>
        </w:rPr>
        <w:t>第</w:t>
      </w:r>
      <w:r w:rsidR="004E777C">
        <w:rPr>
          <w:rFonts w:ascii="Time New Roman" w:eastAsia="黑体" w:hAnsi="Time New Roman" w:hint="eastAsia"/>
        </w:rPr>
        <w:t>15(1)</w:t>
      </w:r>
      <w:r w:rsidRPr="001A34A4">
        <w:rPr>
          <w:rFonts w:ascii="Time New Roman" w:eastAsia="黑体" w:hAnsi="Time New Roman" w:hint="eastAsia"/>
        </w:rPr>
        <w:t>条</w:t>
      </w:r>
      <w:r w:rsidR="004E777C">
        <w:rPr>
          <w:rFonts w:ascii="Time New Roman" w:eastAsia="黑体" w:hAnsi="Time New Roman" w:hint="eastAsia"/>
        </w:rPr>
        <w:t>，</w:t>
      </w:r>
      <w:r w:rsidRPr="001A34A4">
        <w:rPr>
          <w:rFonts w:ascii="Time New Roman" w:eastAsia="黑体" w:hAnsi="Time New Roman" w:hint="eastAsia"/>
        </w:rPr>
        <w:t>采取措施确保所有残疾妇女和女童的保健服务</w:t>
      </w:r>
      <w:r w:rsidR="004E777C">
        <w:rPr>
          <w:rFonts w:ascii="Time New Roman" w:eastAsia="黑体" w:hAnsi="Time New Roman" w:hint="eastAsia"/>
        </w:rPr>
        <w:t>，</w:t>
      </w:r>
      <w:r w:rsidRPr="001A34A4">
        <w:rPr>
          <w:rFonts w:ascii="Time New Roman" w:eastAsia="黑体" w:hAnsi="Time New Roman" w:hint="eastAsia"/>
        </w:rPr>
        <w:t>包括性保健和生殖保健服务的普遍覆盖</w:t>
      </w:r>
      <w:r w:rsidR="004E777C">
        <w:rPr>
          <w:rFonts w:ascii="Time New Roman" w:eastAsia="黑体" w:hAnsi="Time New Roman" w:hint="eastAsia"/>
        </w:rPr>
        <w:t>；</w:t>
      </w:r>
    </w:p>
    <w:p w:rsidR="00533F1F" w:rsidRPr="001A34A4" w:rsidRDefault="00533F1F" w:rsidP="00D84BFD">
      <w:pPr>
        <w:pStyle w:val="SingleTxtGC"/>
        <w:numPr>
          <w:ilvl w:val="0"/>
          <w:numId w:val="36"/>
        </w:numPr>
        <w:rPr>
          <w:rFonts w:ascii="Time New Roman" w:eastAsia="黑体" w:hAnsi="Time New Roman"/>
        </w:rPr>
      </w:pPr>
      <w:r w:rsidRPr="001A34A4">
        <w:rPr>
          <w:rFonts w:ascii="Time New Roman" w:eastAsia="黑体" w:hAnsi="Time New Roman" w:hint="eastAsia"/>
        </w:rPr>
        <w:t>划拨充足的人力、技术和财政资源</w:t>
      </w:r>
      <w:r w:rsidR="004E777C">
        <w:rPr>
          <w:rFonts w:ascii="Time New Roman" w:eastAsia="黑体" w:hAnsi="Time New Roman" w:hint="eastAsia"/>
        </w:rPr>
        <w:t>，</w:t>
      </w:r>
      <w:r w:rsidRPr="001A34A4">
        <w:rPr>
          <w:rFonts w:ascii="Time New Roman" w:eastAsia="黑体" w:hAnsi="Time New Roman" w:hint="eastAsia"/>
        </w:rPr>
        <w:t>以执行第</w:t>
      </w:r>
      <w:r w:rsidR="004E777C">
        <w:rPr>
          <w:rFonts w:ascii="Time New Roman" w:eastAsia="黑体" w:hAnsi="Time New Roman" w:hint="eastAsia"/>
        </w:rPr>
        <w:t>38</w:t>
      </w:r>
      <w:r w:rsidRPr="001A34A4">
        <w:rPr>
          <w:rFonts w:ascii="Time New Roman" w:eastAsia="黑体" w:hAnsi="Time New Roman" w:hint="eastAsia"/>
        </w:rPr>
        <w:t>号法律</w:t>
      </w:r>
      <w:r w:rsidR="004E777C">
        <w:rPr>
          <w:rFonts w:ascii="Time New Roman" w:eastAsia="黑体" w:hAnsi="Time New Roman" w:hint="eastAsia"/>
        </w:rPr>
        <w:t>(2</w:t>
      </w:r>
      <w:r w:rsidRPr="001A34A4">
        <w:rPr>
          <w:rFonts w:ascii="Time New Roman" w:eastAsia="黑体" w:hAnsi="Time New Roman" w:hint="eastAsia"/>
        </w:rPr>
        <w:t>0</w:t>
      </w:r>
      <w:r w:rsidR="004E777C">
        <w:rPr>
          <w:rFonts w:ascii="Time New Roman" w:eastAsia="黑体" w:hAnsi="Time New Roman" w:hint="eastAsia"/>
        </w:rPr>
        <w:t>13</w:t>
      </w:r>
      <w:r w:rsidRPr="001A34A4">
        <w:rPr>
          <w:rFonts w:ascii="Time New Roman" w:eastAsia="黑体" w:hAnsi="Time New Roman" w:hint="eastAsia"/>
        </w:rPr>
        <w:t>年</w:t>
      </w:r>
      <w:r w:rsidR="004E777C">
        <w:rPr>
          <w:rFonts w:ascii="Time New Roman" w:eastAsia="黑体" w:hAnsi="Time New Roman" w:hint="eastAsia"/>
        </w:rPr>
        <w:t>)</w:t>
      </w:r>
      <w:r w:rsidRPr="001A34A4">
        <w:rPr>
          <w:rFonts w:ascii="Time New Roman" w:eastAsia="黑体" w:hAnsi="Time New Roman" w:hint="eastAsia"/>
        </w:rPr>
        <w:t>第</w:t>
      </w:r>
      <w:r w:rsidR="004E777C">
        <w:rPr>
          <w:rFonts w:ascii="Time New Roman" w:eastAsia="黑体" w:hAnsi="Time New Roman" w:hint="eastAsia"/>
        </w:rPr>
        <w:t>3</w:t>
      </w:r>
      <w:r w:rsidRPr="001A34A4">
        <w:rPr>
          <w:rFonts w:ascii="Time New Roman" w:eastAsia="黑体" w:hAnsi="Time New Roman" w:hint="eastAsia"/>
        </w:rPr>
        <w:t>条第</w:t>
      </w:r>
      <w:r w:rsidR="004E777C">
        <w:rPr>
          <w:rFonts w:ascii="Time New Roman" w:eastAsia="黑体" w:hAnsi="Time New Roman" w:hint="eastAsia"/>
        </w:rPr>
        <w:t>(6)</w:t>
      </w:r>
      <w:r w:rsidRPr="001A34A4">
        <w:rPr>
          <w:rFonts w:ascii="Time New Roman" w:eastAsia="黑体" w:hAnsi="Time New Roman" w:hint="eastAsia"/>
        </w:rPr>
        <w:t>款和第</w:t>
      </w:r>
      <w:r w:rsidR="004E777C">
        <w:rPr>
          <w:rFonts w:ascii="Time New Roman" w:eastAsia="黑体" w:hAnsi="Time New Roman" w:hint="eastAsia"/>
        </w:rPr>
        <w:t>(8)</w:t>
      </w:r>
      <w:r w:rsidRPr="001A34A4">
        <w:rPr>
          <w:rFonts w:ascii="Time New Roman" w:eastAsia="黑体" w:hAnsi="Time New Roman" w:hint="eastAsia"/>
        </w:rPr>
        <w:t>款以及第</w:t>
      </w:r>
      <w:r w:rsidR="004E777C">
        <w:rPr>
          <w:rFonts w:ascii="Time New Roman" w:eastAsia="黑体" w:hAnsi="Time New Roman" w:hint="eastAsia"/>
        </w:rPr>
        <w:t>9</w:t>
      </w:r>
      <w:r w:rsidRPr="001A34A4">
        <w:rPr>
          <w:rFonts w:ascii="Time New Roman" w:eastAsia="黑体" w:hAnsi="Time New Roman" w:hint="eastAsia"/>
        </w:rPr>
        <w:t>条第</w:t>
      </w:r>
      <w:r w:rsidR="004E777C">
        <w:rPr>
          <w:rFonts w:ascii="Time New Roman" w:eastAsia="黑体" w:hAnsi="Time New Roman" w:hint="eastAsia"/>
        </w:rPr>
        <w:t>(h)</w:t>
      </w:r>
      <w:r w:rsidRPr="001A34A4">
        <w:rPr>
          <w:rFonts w:ascii="Time New Roman" w:eastAsia="黑体" w:hAnsi="Time New Roman" w:hint="eastAsia"/>
        </w:rPr>
        <w:t>款第</w:t>
      </w:r>
      <w:r w:rsidR="004E777C">
        <w:rPr>
          <w:rFonts w:ascii="Time New Roman" w:eastAsia="黑体" w:hAnsi="Time New Roman" w:hint="eastAsia"/>
        </w:rPr>
        <w:t>(1)</w:t>
      </w:r>
      <w:r w:rsidRPr="001A34A4">
        <w:rPr>
          <w:rFonts w:ascii="Time New Roman" w:eastAsia="黑体" w:hAnsi="Time New Roman" w:hint="eastAsia"/>
        </w:rPr>
        <w:t>项</w:t>
      </w:r>
      <w:r w:rsidR="004E777C">
        <w:rPr>
          <w:rFonts w:ascii="Time New Roman" w:eastAsia="黑体" w:hAnsi="Time New Roman" w:hint="eastAsia"/>
        </w:rPr>
        <w:t>，</w:t>
      </w:r>
      <w:r w:rsidRPr="001A34A4">
        <w:rPr>
          <w:rFonts w:ascii="Time New Roman" w:eastAsia="黑体" w:hAnsi="Time New Roman" w:hint="eastAsia"/>
        </w:rPr>
        <w:t>并就残疾人权利</w:t>
      </w:r>
      <w:r w:rsidR="004E777C">
        <w:rPr>
          <w:rFonts w:ascii="Time New Roman" w:eastAsia="黑体" w:hAnsi="Time New Roman" w:hint="eastAsia"/>
        </w:rPr>
        <w:t>，</w:t>
      </w:r>
      <w:r w:rsidRPr="001A34A4">
        <w:rPr>
          <w:rFonts w:ascii="Time New Roman" w:eastAsia="黑体" w:hAnsi="Time New Roman" w:hint="eastAsia"/>
        </w:rPr>
        <w:t>包括自由和知情同意权以及在与其他人平等的基础上进入保健系统的权利</w:t>
      </w:r>
      <w:r w:rsidR="004E777C">
        <w:rPr>
          <w:rFonts w:ascii="Time New Roman" w:eastAsia="黑体" w:hAnsi="Time New Roman" w:hint="eastAsia"/>
        </w:rPr>
        <w:t>，</w:t>
      </w:r>
      <w:r w:rsidRPr="001A34A4">
        <w:rPr>
          <w:rFonts w:ascii="Time New Roman" w:eastAsia="黑体" w:hAnsi="Time New Roman" w:hint="eastAsia"/>
        </w:rPr>
        <w:t>对医疗和护理人员进行培训。</w:t>
      </w:r>
    </w:p>
    <w:p w:rsidR="00533F1F" w:rsidRPr="00533F1F" w:rsidRDefault="00787E50" w:rsidP="00D84BFD">
      <w:pPr>
        <w:pStyle w:val="H23GC"/>
      </w:pPr>
      <w:r>
        <w:tab/>
      </w:r>
      <w:r>
        <w:tab/>
      </w:r>
      <w:r w:rsidR="00533F1F" w:rsidRPr="00533F1F">
        <w:rPr>
          <w:rFonts w:hint="eastAsia"/>
        </w:rPr>
        <w:t>适应训练和康复</w:t>
      </w:r>
      <w:r w:rsidR="004E777C">
        <w:rPr>
          <w:rFonts w:hint="eastAsia"/>
        </w:rPr>
        <w:t>(</w:t>
      </w:r>
      <w:r w:rsidR="00533F1F" w:rsidRPr="00533F1F">
        <w:rPr>
          <w:rFonts w:hint="eastAsia"/>
        </w:rPr>
        <w:t>第二十六条</w:t>
      </w:r>
      <w:r w:rsidR="004E777C">
        <w:rPr>
          <w:rFonts w:hint="eastAsia"/>
        </w:rPr>
        <w:t>)</w:t>
      </w:r>
    </w:p>
    <w:p w:rsidR="00533F1F" w:rsidRPr="00533F1F" w:rsidRDefault="004E777C" w:rsidP="00D9448F">
      <w:pPr>
        <w:pStyle w:val="SingleTxtGC"/>
      </w:pPr>
      <w:r>
        <w:rPr>
          <w:rFonts w:hint="eastAsia"/>
        </w:rPr>
        <w:t>47.</w:t>
      </w:r>
      <w:r w:rsidR="00712E42">
        <w:rPr>
          <w:rFonts w:hint="eastAsia"/>
        </w:rPr>
        <w:tab/>
      </w:r>
      <w:r w:rsidR="00533F1F" w:rsidRPr="00533F1F">
        <w:rPr>
          <w:rFonts w:hint="eastAsia"/>
        </w:rPr>
        <w:t>委员会感到关切的是</w:t>
      </w:r>
      <w:r>
        <w:rPr>
          <w:rFonts w:hint="eastAsia"/>
        </w:rPr>
        <w:t>，</w:t>
      </w:r>
      <w:r w:rsidR="00533F1F" w:rsidRPr="00533F1F">
        <w:rPr>
          <w:rFonts w:hint="eastAsia"/>
        </w:rPr>
        <w:t>缔约国缺乏适当的立法、战略和方案以及人力、技术和财政资源</w:t>
      </w:r>
      <w:r>
        <w:rPr>
          <w:rFonts w:hint="eastAsia"/>
        </w:rPr>
        <w:t>，</w:t>
      </w:r>
      <w:r w:rsidR="00533F1F" w:rsidRPr="00533F1F">
        <w:rPr>
          <w:rFonts w:hint="eastAsia"/>
        </w:rPr>
        <w:t>以确保获得适应训练和康复服务</w:t>
      </w:r>
      <w:r>
        <w:rPr>
          <w:rFonts w:hint="eastAsia"/>
        </w:rPr>
        <w:t>，</w:t>
      </w:r>
      <w:r w:rsidR="00533F1F" w:rsidRPr="00533F1F">
        <w:rPr>
          <w:rFonts w:hint="eastAsia"/>
        </w:rPr>
        <w:t>特别是在该国中部和南部。</w:t>
      </w:r>
    </w:p>
    <w:p w:rsidR="00533F1F" w:rsidRPr="009A3522" w:rsidRDefault="004E777C" w:rsidP="00D9448F">
      <w:pPr>
        <w:pStyle w:val="SingleTxtGC"/>
        <w:rPr>
          <w:rFonts w:ascii="Time New Roman" w:eastAsia="黑体" w:hAnsi="Time New Roman"/>
        </w:rPr>
      </w:pPr>
      <w:r>
        <w:rPr>
          <w:rFonts w:ascii="Time New Roman" w:eastAsia="黑体" w:hAnsi="Time New Roman" w:hint="eastAsia"/>
        </w:rPr>
        <w:t>48.</w:t>
      </w:r>
      <w:r w:rsidR="00712E42" w:rsidRPr="009A3522">
        <w:rPr>
          <w:rFonts w:ascii="Time New Roman" w:eastAsia="黑体" w:hAnsi="Time New Roman" w:hint="eastAsia"/>
        </w:rPr>
        <w:tab/>
      </w:r>
      <w:r w:rsidR="00533F1F" w:rsidRPr="009A3522">
        <w:rPr>
          <w:rFonts w:ascii="Time New Roman" w:eastAsia="黑体" w:hAnsi="Time New Roman" w:hint="eastAsia"/>
        </w:rPr>
        <w:t>委员会建议缔约国通过适当的立法</w:t>
      </w:r>
      <w:r>
        <w:rPr>
          <w:rFonts w:ascii="Time New Roman" w:eastAsia="黑体" w:hAnsi="Time New Roman" w:hint="eastAsia"/>
        </w:rPr>
        <w:t>，</w:t>
      </w:r>
      <w:r w:rsidR="00533F1F" w:rsidRPr="009A3522">
        <w:rPr>
          <w:rFonts w:ascii="Time New Roman" w:eastAsia="黑体" w:hAnsi="Time New Roman" w:hint="eastAsia"/>
        </w:rPr>
        <w:t>并提供必要的人力、技术和财政资源</w:t>
      </w:r>
      <w:r>
        <w:rPr>
          <w:rFonts w:ascii="Time New Roman" w:eastAsia="黑体" w:hAnsi="Time New Roman" w:hint="eastAsia"/>
        </w:rPr>
        <w:t>，</w:t>
      </w:r>
      <w:r w:rsidR="00533F1F" w:rsidRPr="009A3522">
        <w:rPr>
          <w:rFonts w:ascii="Time New Roman" w:eastAsia="黑体" w:hAnsi="Time New Roman" w:hint="eastAsia"/>
        </w:rPr>
        <w:t>以确保获得适应训练和康复服务</w:t>
      </w:r>
      <w:r>
        <w:rPr>
          <w:rFonts w:ascii="Time New Roman" w:eastAsia="黑体" w:hAnsi="Time New Roman" w:hint="eastAsia"/>
        </w:rPr>
        <w:t>，</w:t>
      </w:r>
      <w:r w:rsidR="00533F1F" w:rsidRPr="009A3522">
        <w:rPr>
          <w:rFonts w:ascii="Time New Roman" w:eastAsia="黑体" w:hAnsi="Time New Roman" w:hint="eastAsia"/>
        </w:rPr>
        <w:t>确保残疾人通过其代表组织积极参与这些服务的开发和提供。</w:t>
      </w:r>
    </w:p>
    <w:p w:rsidR="00533F1F" w:rsidRPr="00533F1F" w:rsidRDefault="007638EC" w:rsidP="00D84BFD">
      <w:pPr>
        <w:pStyle w:val="H23GC"/>
      </w:pPr>
      <w:r>
        <w:tab/>
      </w:r>
      <w:r>
        <w:tab/>
      </w:r>
      <w:r w:rsidR="00533F1F" w:rsidRPr="00533F1F">
        <w:rPr>
          <w:rFonts w:hint="eastAsia"/>
        </w:rPr>
        <w:t>工作和就业</w:t>
      </w:r>
      <w:r w:rsidR="004E777C">
        <w:rPr>
          <w:rFonts w:hint="eastAsia"/>
        </w:rPr>
        <w:t>(</w:t>
      </w:r>
      <w:r w:rsidR="00533F1F" w:rsidRPr="00533F1F">
        <w:rPr>
          <w:rFonts w:hint="eastAsia"/>
        </w:rPr>
        <w:t>第二十七条</w:t>
      </w:r>
      <w:r w:rsidR="004E777C">
        <w:rPr>
          <w:rFonts w:hint="eastAsia"/>
        </w:rPr>
        <w:t>)</w:t>
      </w:r>
    </w:p>
    <w:p w:rsidR="00533F1F" w:rsidRPr="00533F1F" w:rsidRDefault="004E777C" w:rsidP="00D9448F">
      <w:pPr>
        <w:pStyle w:val="SingleTxtGC"/>
      </w:pPr>
      <w:r>
        <w:rPr>
          <w:rFonts w:hint="eastAsia"/>
        </w:rPr>
        <w:t>49.</w:t>
      </w:r>
      <w:r w:rsidR="00712E42">
        <w:rPr>
          <w:rFonts w:hint="eastAsia"/>
        </w:rPr>
        <w:tab/>
      </w:r>
      <w:r w:rsidR="00533F1F" w:rsidRPr="00533F1F">
        <w:rPr>
          <w:rFonts w:hint="eastAsia"/>
        </w:rPr>
        <w:t>委员会关切的是</w:t>
      </w:r>
      <w:r>
        <w:rPr>
          <w:rFonts w:hint="eastAsia"/>
        </w:rPr>
        <w:t>：</w:t>
      </w:r>
    </w:p>
    <w:p w:rsidR="00533F1F" w:rsidRPr="00533F1F" w:rsidRDefault="00533F1F" w:rsidP="00D84BFD">
      <w:pPr>
        <w:pStyle w:val="SingleTxtGC"/>
        <w:numPr>
          <w:ilvl w:val="0"/>
          <w:numId w:val="37"/>
        </w:numPr>
      </w:pPr>
      <w:r w:rsidRPr="00533F1F">
        <w:rPr>
          <w:rFonts w:hint="eastAsia"/>
        </w:rPr>
        <w:t>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第</w:t>
      </w:r>
      <w:r w:rsidR="004E777C">
        <w:rPr>
          <w:rFonts w:hint="eastAsia"/>
        </w:rPr>
        <w:t>16</w:t>
      </w:r>
      <w:r w:rsidRPr="00533F1F">
        <w:rPr>
          <w:rFonts w:hint="eastAsia"/>
        </w:rPr>
        <w:t>条和部长会议第</w:t>
      </w:r>
      <w:r w:rsidR="004E777C">
        <w:rPr>
          <w:rFonts w:hint="eastAsia"/>
        </w:rPr>
        <w:t>2</w:t>
      </w:r>
      <w:r w:rsidRPr="00533F1F">
        <w:rPr>
          <w:rFonts w:hint="eastAsia"/>
        </w:rPr>
        <w:t>0</w:t>
      </w:r>
      <w:r w:rsidR="004E777C">
        <w:rPr>
          <w:rFonts w:hint="eastAsia"/>
        </w:rPr>
        <w:t>5</w:t>
      </w:r>
      <w:r w:rsidRPr="00533F1F">
        <w:rPr>
          <w:rFonts w:hint="eastAsia"/>
        </w:rPr>
        <w:t>号决定</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规定的公共部门雇用残疾人的</w:t>
      </w:r>
      <w:r w:rsidR="004E777C">
        <w:rPr>
          <w:rFonts w:hint="eastAsia"/>
        </w:rPr>
        <w:t>5%</w:t>
      </w:r>
      <w:r w:rsidRPr="00533F1F">
        <w:rPr>
          <w:rFonts w:hint="eastAsia"/>
        </w:rPr>
        <w:t>配额和雇员超过</w:t>
      </w:r>
      <w:r w:rsidR="004E777C">
        <w:rPr>
          <w:rFonts w:hint="eastAsia"/>
        </w:rPr>
        <w:t>6</w:t>
      </w:r>
      <w:r w:rsidRPr="00533F1F">
        <w:rPr>
          <w:rFonts w:hint="eastAsia"/>
        </w:rPr>
        <w:t>0</w:t>
      </w:r>
      <w:r w:rsidRPr="00533F1F">
        <w:rPr>
          <w:rFonts w:hint="eastAsia"/>
        </w:rPr>
        <w:t>人的私营部门企业雇用残疾人的</w:t>
      </w:r>
      <w:r w:rsidR="004E777C">
        <w:rPr>
          <w:rFonts w:hint="eastAsia"/>
        </w:rPr>
        <w:t>3%</w:t>
      </w:r>
      <w:r w:rsidRPr="00533F1F">
        <w:rPr>
          <w:rFonts w:hint="eastAsia"/>
        </w:rPr>
        <w:t>配额尚未实现</w:t>
      </w:r>
      <w:r w:rsidR="004E777C">
        <w:rPr>
          <w:rFonts w:hint="eastAsia"/>
        </w:rPr>
        <w:t>；</w:t>
      </w:r>
    </w:p>
    <w:p w:rsidR="00533F1F" w:rsidRPr="00533F1F" w:rsidRDefault="00533F1F" w:rsidP="00D84BFD">
      <w:pPr>
        <w:pStyle w:val="SingleTxtGC"/>
        <w:numPr>
          <w:ilvl w:val="0"/>
          <w:numId w:val="37"/>
        </w:numPr>
      </w:pPr>
      <w:r w:rsidRPr="00533F1F">
        <w:rPr>
          <w:rFonts w:hint="eastAsia"/>
        </w:rPr>
        <w:t>没有实施第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第</w:t>
      </w:r>
      <w:r w:rsidR="004E777C">
        <w:rPr>
          <w:rFonts w:hint="eastAsia"/>
        </w:rPr>
        <w:t>15</w:t>
      </w:r>
      <w:r w:rsidRPr="00533F1F">
        <w:rPr>
          <w:rFonts w:hint="eastAsia"/>
        </w:rPr>
        <w:t>条</w:t>
      </w:r>
      <w:r w:rsidRPr="00533F1F">
        <w:rPr>
          <w:rFonts w:hint="eastAsia"/>
        </w:rPr>
        <w:t xml:space="preserve"> </w:t>
      </w:r>
      <w:r w:rsidRPr="00533F1F">
        <w:rPr>
          <w:rFonts w:hint="eastAsia"/>
        </w:rPr>
        <w:t>第</w:t>
      </w:r>
      <w:r w:rsidR="004E777C">
        <w:rPr>
          <w:rFonts w:hint="eastAsia"/>
        </w:rPr>
        <w:t>(4)</w:t>
      </w:r>
      <w:r w:rsidRPr="00533F1F">
        <w:rPr>
          <w:rFonts w:hint="eastAsia"/>
        </w:rPr>
        <w:t>款</w:t>
      </w:r>
      <w:r w:rsidRPr="00533F1F">
        <w:rPr>
          <w:rFonts w:hint="eastAsia"/>
        </w:rPr>
        <w:t xml:space="preserve"> </w:t>
      </w:r>
      <w:r w:rsidR="004E777C">
        <w:rPr>
          <w:rFonts w:hint="eastAsia"/>
        </w:rPr>
        <w:t>(b)</w:t>
      </w:r>
      <w:r w:rsidRPr="00533F1F">
        <w:rPr>
          <w:rFonts w:hint="eastAsia"/>
        </w:rPr>
        <w:t>项的条例</w:t>
      </w:r>
      <w:r w:rsidR="004E777C">
        <w:rPr>
          <w:rFonts w:hint="eastAsia"/>
        </w:rPr>
        <w:t>，</w:t>
      </w:r>
      <w:r w:rsidRPr="00533F1F">
        <w:rPr>
          <w:rFonts w:hint="eastAsia"/>
        </w:rPr>
        <w:t>该条规定为残疾人寻找工作机会是该法的目标之一</w:t>
      </w:r>
      <w:r w:rsidR="004E777C">
        <w:rPr>
          <w:rFonts w:hint="eastAsia"/>
        </w:rPr>
        <w:t>，</w:t>
      </w:r>
      <w:r w:rsidRPr="00533F1F">
        <w:rPr>
          <w:rFonts w:hint="eastAsia"/>
        </w:rPr>
        <w:t>私营和公共部门以及所有经济领域的工作场所都没有为残疾人提供合理便利。</w:t>
      </w:r>
    </w:p>
    <w:p w:rsidR="00A528C1" w:rsidRDefault="00A528C1">
      <w:pPr>
        <w:tabs>
          <w:tab w:val="clear" w:pos="431"/>
        </w:tabs>
        <w:overflowPunct/>
        <w:adjustRightInd/>
        <w:snapToGrid/>
        <w:spacing w:line="240" w:lineRule="auto"/>
        <w:jc w:val="left"/>
      </w:pPr>
      <w:r>
        <w:br w:type="page"/>
      </w:r>
    </w:p>
    <w:p w:rsidR="00533F1F" w:rsidRPr="007F445B" w:rsidRDefault="004E777C" w:rsidP="00D9448F">
      <w:pPr>
        <w:pStyle w:val="SingleTxtGC"/>
        <w:rPr>
          <w:rFonts w:ascii="Time New Roman" w:eastAsia="黑体" w:hAnsi="Time New Roman"/>
        </w:rPr>
      </w:pPr>
      <w:r>
        <w:rPr>
          <w:rFonts w:ascii="Time New Roman" w:eastAsia="黑体" w:hAnsi="Time New Roman" w:hint="eastAsia"/>
        </w:rPr>
        <w:lastRenderedPageBreak/>
        <w:t>50.</w:t>
      </w:r>
      <w:r w:rsidR="00712E42" w:rsidRPr="007F445B">
        <w:rPr>
          <w:rFonts w:ascii="Time New Roman" w:eastAsia="黑体" w:hAnsi="Time New Roman" w:hint="eastAsia"/>
        </w:rPr>
        <w:tab/>
      </w:r>
      <w:r w:rsidR="00533F1F" w:rsidRPr="007F445B">
        <w:rPr>
          <w:rFonts w:ascii="Time New Roman" w:eastAsia="黑体" w:hAnsi="Time New Roman" w:hint="eastAsia"/>
        </w:rPr>
        <w:t>委员会建议缔约国</w:t>
      </w:r>
      <w:r>
        <w:rPr>
          <w:rFonts w:ascii="Time New Roman" w:eastAsia="黑体" w:hAnsi="Time New Roman" w:hint="eastAsia"/>
        </w:rPr>
        <w:t>：</w:t>
      </w:r>
    </w:p>
    <w:p w:rsidR="00533F1F" w:rsidRPr="007F445B" w:rsidRDefault="00533F1F" w:rsidP="007212EB">
      <w:pPr>
        <w:pStyle w:val="SingleTxtGC"/>
        <w:numPr>
          <w:ilvl w:val="0"/>
          <w:numId w:val="38"/>
        </w:numPr>
        <w:spacing w:line="300" w:lineRule="exact"/>
        <w:rPr>
          <w:rFonts w:ascii="Time New Roman" w:eastAsia="黑体" w:hAnsi="Time New Roman"/>
        </w:rPr>
      </w:pPr>
      <w:r w:rsidRPr="007F445B">
        <w:rPr>
          <w:rFonts w:ascii="Time New Roman" w:eastAsia="黑体" w:hAnsi="Time New Roman" w:hint="eastAsia"/>
        </w:rPr>
        <w:t>采取措施</w:t>
      </w:r>
      <w:r w:rsidR="004E777C">
        <w:rPr>
          <w:rFonts w:ascii="Time New Roman" w:eastAsia="黑体" w:hAnsi="Time New Roman" w:hint="eastAsia"/>
        </w:rPr>
        <w:t>，</w:t>
      </w:r>
      <w:r w:rsidRPr="007F445B">
        <w:rPr>
          <w:rFonts w:ascii="Time New Roman" w:eastAsia="黑体" w:hAnsi="Time New Roman" w:hint="eastAsia"/>
        </w:rPr>
        <w:t>确保有效执行第</w:t>
      </w:r>
      <w:r w:rsidR="004E777C">
        <w:rPr>
          <w:rFonts w:ascii="Time New Roman" w:eastAsia="黑体" w:hAnsi="Time New Roman" w:hint="eastAsia"/>
        </w:rPr>
        <w:t>38</w:t>
      </w:r>
      <w:r w:rsidRPr="007F445B">
        <w:rPr>
          <w:rFonts w:ascii="Time New Roman" w:eastAsia="黑体" w:hAnsi="Time New Roman" w:hint="eastAsia"/>
        </w:rPr>
        <w:t>号法律</w:t>
      </w:r>
      <w:r w:rsidR="004E777C">
        <w:rPr>
          <w:rFonts w:ascii="Time New Roman" w:eastAsia="黑体" w:hAnsi="Time New Roman" w:hint="eastAsia"/>
        </w:rPr>
        <w:t>(2</w:t>
      </w:r>
      <w:r w:rsidRPr="007F445B">
        <w:rPr>
          <w:rFonts w:ascii="Time New Roman" w:eastAsia="黑体" w:hAnsi="Time New Roman" w:hint="eastAsia"/>
        </w:rPr>
        <w:t>0</w:t>
      </w:r>
      <w:r w:rsidR="004E777C">
        <w:rPr>
          <w:rFonts w:ascii="Time New Roman" w:eastAsia="黑体" w:hAnsi="Time New Roman" w:hint="eastAsia"/>
        </w:rPr>
        <w:t>13</w:t>
      </w:r>
      <w:r w:rsidRPr="007F445B">
        <w:rPr>
          <w:rFonts w:ascii="Time New Roman" w:eastAsia="黑体" w:hAnsi="Time New Roman" w:hint="eastAsia"/>
        </w:rPr>
        <w:t>年</w:t>
      </w:r>
      <w:r w:rsidR="004E777C">
        <w:rPr>
          <w:rFonts w:ascii="Time New Roman" w:eastAsia="黑体" w:hAnsi="Time New Roman" w:hint="eastAsia"/>
        </w:rPr>
        <w:t>)</w:t>
      </w:r>
      <w:r w:rsidRPr="007F445B">
        <w:rPr>
          <w:rFonts w:ascii="Time New Roman" w:eastAsia="黑体" w:hAnsi="Time New Roman" w:hint="eastAsia"/>
        </w:rPr>
        <w:t>第</w:t>
      </w:r>
      <w:r w:rsidR="004E777C">
        <w:rPr>
          <w:rFonts w:ascii="Time New Roman" w:eastAsia="黑体" w:hAnsi="Time New Roman" w:hint="eastAsia"/>
        </w:rPr>
        <w:t>16</w:t>
      </w:r>
      <w:r w:rsidRPr="007F445B">
        <w:rPr>
          <w:rFonts w:ascii="Time New Roman" w:eastAsia="黑体" w:hAnsi="Time New Roman" w:hint="eastAsia"/>
        </w:rPr>
        <w:t>条</w:t>
      </w:r>
      <w:r w:rsidR="004E777C">
        <w:rPr>
          <w:rFonts w:ascii="Time New Roman" w:eastAsia="黑体" w:hAnsi="Time New Roman" w:hint="eastAsia"/>
        </w:rPr>
        <w:t>，</w:t>
      </w:r>
      <w:r w:rsidRPr="007F445B">
        <w:rPr>
          <w:rFonts w:ascii="Time New Roman" w:eastAsia="黑体" w:hAnsi="Time New Roman" w:hint="eastAsia"/>
        </w:rPr>
        <w:t>并提高公共和私营公司对提供个性化支持的要求的认识</w:t>
      </w:r>
      <w:r w:rsidR="004E777C">
        <w:rPr>
          <w:rFonts w:ascii="Time New Roman" w:eastAsia="黑体" w:hAnsi="Time New Roman" w:hint="eastAsia"/>
        </w:rPr>
        <w:t>，</w:t>
      </w:r>
      <w:r w:rsidRPr="007F445B">
        <w:rPr>
          <w:rFonts w:ascii="Time New Roman" w:eastAsia="黑体" w:hAnsi="Time New Roman" w:hint="eastAsia"/>
        </w:rPr>
        <w:t>禁止拒绝在工作中提供合理便利</w:t>
      </w:r>
      <w:r w:rsidR="004E777C">
        <w:rPr>
          <w:rFonts w:ascii="Time New Roman" w:eastAsia="黑体" w:hAnsi="Time New Roman" w:hint="eastAsia"/>
        </w:rPr>
        <w:t>；</w:t>
      </w:r>
    </w:p>
    <w:p w:rsidR="00533F1F" w:rsidRPr="007F445B" w:rsidRDefault="00533F1F" w:rsidP="007212EB">
      <w:pPr>
        <w:pStyle w:val="SingleTxtGC"/>
        <w:numPr>
          <w:ilvl w:val="0"/>
          <w:numId w:val="38"/>
        </w:numPr>
        <w:spacing w:line="300" w:lineRule="exact"/>
        <w:rPr>
          <w:rFonts w:ascii="Time New Roman" w:eastAsia="黑体" w:hAnsi="Time New Roman"/>
        </w:rPr>
      </w:pPr>
      <w:r w:rsidRPr="007F445B">
        <w:rPr>
          <w:rFonts w:ascii="Time New Roman" w:eastAsia="黑体" w:hAnsi="Time New Roman" w:hint="eastAsia"/>
        </w:rPr>
        <w:t>加倍努力</w:t>
      </w:r>
      <w:r w:rsidR="004E777C">
        <w:rPr>
          <w:rFonts w:ascii="Time New Roman" w:eastAsia="黑体" w:hAnsi="Time New Roman" w:hint="eastAsia"/>
        </w:rPr>
        <w:t>，</w:t>
      </w:r>
      <w:r w:rsidRPr="007F445B">
        <w:rPr>
          <w:rFonts w:ascii="Time New Roman" w:eastAsia="黑体" w:hAnsi="Time New Roman" w:hint="eastAsia"/>
        </w:rPr>
        <w:t>在开放的劳动力市场为残疾人</w:t>
      </w:r>
      <w:r w:rsidR="004E777C">
        <w:rPr>
          <w:rFonts w:ascii="Time New Roman" w:eastAsia="黑体" w:hAnsi="Time New Roman" w:hint="eastAsia"/>
        </w:rPr>
        <w:t>，</w:t>
      </w:r>
      <w:r w:rsidRPr="007F445B">
        <w:rPr>
          <w:rFonts w:ascii="Time New Roman" w:eastAsia="黑体" w:hAnsi="Time New Roman" w:hint="eastAsia"/>
        </w:rPr>
        <w:t>包括残疾妇女和心理或智力残疾者创造就业机会</w:t>
      </w:r>
      <w:r w:rsidR="004E777C">
        <w:rPr>
          <w:rFonts w:ascii="Time New Roman" w:eastAsia="黑体" w:hAnsi="Time New Roman" w:hint="eastAsia"/>
        </w:rPr>
        <w:t>，</w:t>
      </w:r>
      <w:r w:rsidRPr="007F445B">
        <w:rPr>
          <w:rFonts w:ascii="Time New Roman" w:eastAsia="黑体" w:hAnsi="Time New Roman" w:hint="eastAsia"/>
        </w:rPr>
        <w:t>包括通过创业、适当的职业培训、便利贷款和为雇主雇用残疾人提供具体激励措施。</w:t>
      </w:r>
    </w:p>
    <w:p w:rsidR="00533F1F" w:rsidRPr="00533F1F" w:rsidRDefault="00533F1F" w:rsidP="007212EB">
      <w:pPr>
        <w:pStyle w:val="H23GC"/>
        <w:spacing w:before="180" w:line="300" w:lineRule="exact"/>
      </w:pPr>
      <w:r w:rsidRPr="00533F1F">
        <w:tab/>
      </w:r>
      <w:r w:rsidR="00BE0DC5">
        <w:tab/>
      </w:r>
      <w:r w:rsidRPr="00533F1F">
        <w:rPr>
          <w:rFonts w:hint="eastAsia"/>
        </w:rPr>
        <w:t>适足的生活水平和社会保护</w:t>
      </w:r>
      <w:r w:rsidR="004E777C">
        <w:rPr>
          <w:rFonts w:hint="eastAsia"/>
        </w:rPr>
        <w:t>(</w:t>
      </w:r>
      <w:r w:rsidRPr="00533F1F">
        <w:rPr>
          <w:rFonts w:hint="eastAsia"/>
        </w:rPr>
        <w:t>第二十八条</w:t>
      </w:r>
      <w:r w:rsidR="004E777C">
        <w:rPr>
          <w:rFonts w:hint="eastAsia"/>
        </w:rPr>
        <w:t>)</w:t>
      </w:r>
    </w:p>
    <w:p w:rsidR="00533F1F" w:rsidRPr="00533F1F" w:rsidRDefault="004E777C" w:rsidP="007212EB">
      <w:pPr>
        <w:pStyle w:val="SingleTxtGC"/>
        <w:spacing w:line="300" w:lineRule="exact"/>
      </w:pPr>
      <w:r>
        <w:rPr>
          <w:rFonts w:hint="eastAsia"/>
        </w:rPr>
        <w:t>51.</w:t>
      </w:r>
      <w:r w:rsidR="00712E42">
        <w:rPr>
          <w:rFonts w:hint="eastAsia"/>
        </w:rPr>
        <w:tab/>
      </w:r>
      <w:r w:rsidR="00533F1F" w:rsidRPr="00533F1F">
        <w:rPr>
          <w:rFonts w:hint="eastAsia"/>
        </w:rPr>
        <w:t>委员会关切的是</w:t>
      </w:r>
      <w:r>
        <w:rPr>
          <w:rFonts w:hint="eastAsia"/>
        </w:rPr>
        <w:t>：</w:t>
      </w:r>
    </w:p>
    <w:p w:rsidR="00533F1F" w:rsidRPr="00533F1F" w:rsidRDefault="00533F1F" w:rsidP="007212EB">
      <w:pPr>
        <w:pStyle w:val="SingleTxtGC"/>
        <w:numPr>
          <w:ilvl w:val="0"/>
          <w:numId w:val="39"/>
        </w:numPr>
        <w:spacing w:line="300" w:lineRule="exact"/>
      </w:pPr>
      <w:r w:rsidRPr="00533F1F">
        <w:rPr>
          <w:rFonts w:hint="eastAsia"/>
        </w:rPr>
        <w:t>对残疾人的社会保护分配不足</w:t>
      </w:r>
      <w:r w:rsidR="004E777C">
        <w:rPr>
          <w:rFonts w:hint="eastAsia"/>
        </w:rPr>
        <w:t>，</w:t>
      </w:r>
      <w:r w:rsidRPr="00533F1F">
        <w:rPr>
          <w:rFonts w:hint="eastAsia"/>
        </w:rPr>
        <w:t>缺乏关于采取措施以包容残疾的方式实施《</w:t>
      </w:r>
      <w:r w:rsidR="004E777C">
        <w:rPr>
          <w:rFonts w:hint="eastAsia"/>
        </w:rPr>
        <w:t>2</w:t>
      </w:r>
      <w:r w:rsidRPr="00533F1F">
        <w:rPr>
          <w:rFonts w:hint="eastAsia"/>
        </w:rPr>
        <w:t>0</w:t>
      </w:r>
      <w:r w:rsidR="004E777C">
        <w:rPr>
          <w:rFonts w:hint="eastAsia"/>
        </w:rPr>
        <w:t>18</w:t>
      </w:r>
      <w:r w:rsidRPr="00533F1F">
        <w:rPr>
          <w:rFonts w:hint="eastAsia"/>
        </w:rPr>
        <w:t>-</w:t>
      </w:r>
      <w:r w:rsidR="004E777C">
        <w:rPr>
          <w:rFonts w:hint="eastAsia"/>
        </w:rPr>
        <w:t>2</w:t>
      </w:r>
      <w:r w:rsidRPr="00533F1F">
        <w:rPr>
          <w:rFonts w:hint="eastAsia"/>
        </w:rPr>
        <w:t>0</w:t>
      </w:r>
      <w:r w:rsidR="004E777C">
        <w:rPr>
          <w:rFonts w:hint="eastAsia"/>
        </w:rPr>
        <w:t>22</w:t>
      </w:r>
      <w:r w:rsidRPr="00533F1F">
        <w:rPr>
          <w:rFonts w:hint="eastAsia"/>
        </w:rPr>
        <w:t>年伊拉克减贫战略》的信息</w:t>
      </w:r>
      <w:r w:rsidR="004E777C">
        <w:rPr>
          <w:rFonts w:hint="eastAsia"/>
        </w:rPr>
        <w:t>；</w:t>
      </w:r>
    </w:p>
    <w:p w:rsidR="00533F1F" w:rsidRPr="00533F1F" w:rsidRDefault="00533F1F" w:rsidP="007212EB">
      <w:pPr>
        <w:pStyle w:val="SingleTxtGC"/>
        <w:numPr>
          <w:ilvl w:val="0"/>
          <w:numId w:val="39"/>
        </w:numPr>
        <w:spacing w:line="300" w:lineRule="exact"/>
      </w:pPr>
      <w:r w:rsidRPr="00533F1F">
        <w:rPr>
          <w:rFonts w:hint="eastAsia"/>
        </w:rPr>
        <w:t>委员会收到的资料表明</w:t>
      </w:r>
      <w:r w:rsidR="004E777C">
        <w:rPr>
          <w:rFonts w:hint="eastAsia"/>
        </w:rPr>
        <w:t>，</w:t>
      </w:r>
      <w:r w:rsidRPr="00533F1F">
        <w:rPr>
          <w:rFonts w:hint="eastAsia"/>
        </w:rPr>
        <w:t>根据关于社会保护的第</w:t>
      </w:r>
      <w:r w:rsidR="004E777C">
        <w:rPr>
          <w:rFonts w:hint="eastAsia"/>
        </w:rPr>
        <w:t>11</w:t>
      </w:r>
      <w:r w:rsidRPr="00533F1F">
        <w:rPr>
          <w:rFonts w:hint="eastAsia"/>
        </w:rPr>
        <w:t>号法律</w:t>
      </w:r>
      <w:r w:rsidR="004E777C">
        <w:rPr>
          <w:rFonts w:hint="eastAsia"/>
        </w:rPr>
        <w:t>(2</w:t>
      </w:r>
      <w:r w:rsidRPr="00533F1F">
        <w:rPr>
          <w:rFonts w:hint="eastAsia"/>
        </w:rPr>
        <w:t>0</w:t>
      </w:r>
      <w:r w:rsidR="004E777C">
        <w:rPr>
          <w:rFonts w:hint="eastAsia"/>
        </w:rPr>
        <w:t>14</w:t>
      </w:r>
      <w:r w:rsidRPr="00533F1F">
        <w:rPr>
          <w:rFonts w:hint="eastAsia"/>
        </w:rPr>
        <w:t>年</w:t>
      </w:r>
      <w:r w:rsidR="004E777C">
        <w:rPr>
          <w:rFonts w:hint="eastAsia"/>
        </w:rPr>
        <w:t>)</w:t>
      </w:r>
      <w:r w:rsidRPr="00533F1F">
        <w:rPr>
          <w:rFonts w:hint="eastAsia"/>
        </w:rPr>
        <w:t>和第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第</w:t>
      </w:r>
      <w:r w:rsidR="004E777C">
        <w:rPr>
          <w:rFonts w:hint="eastAsia"/>
        </w:rPr>
        <w:t>15</w:t>
      </w:r>
      <w:r w:rsidRPr="00533F1F">
        <w:rPr>
          <w:rFonts w:hint="eastAsia"/>
        </w:rPr>
        <w:t>条第</w:t>
      </w:r>
      <w:r w:rsidR="004E777C">
        <w:rPr>
          <w:rFonts w:hint="eastAsia"/>
        </w:rPr>
        <w:t>4</w:t>
      </w:r>
      <w:r w:rsidRPr="00533F1F">
        <w:rPr>
          <w:rFonts w:hint="eastAsia"/>
        </w:rPr>
        <w:t>款</w:t>
      </w:r>
      <w:r w:rsidR="004E777C">
        <w:rPr>
          <w:rFonts w:hint="eastAsia"/>
        </w:rPr>
        <w:t>(e)</w:t>
      </w:r>
      <w:r w:rsidRPr="00533F1F">
        <w:rPr>
          <w:rFonts w:hint="eastAsia"/>
        </w:rPr>
        <w:t>项</w:t>
      </w:r>
      <w:r w:rsidR="004E777C">
        <w:rPr>
          <w:rFonts w:hint="eastAsia"/>
        </w:rPr>
        <w:t>，</w:t>
      </w:r>
      <w:r w:rsidRPr="00533F1F">
        <w:rPr>
          <w:rFonts w:hint="eastAsia"/>
        </w:rPr>
        <w:t>医疗证明是残疾人获得社会保护的基础</w:t>
      </w:r>
      <w:r w:rsidR="004E777C">
        <w:rPr>
          <w:rFonts w:hint="eastAsia"/>
        </w:rPr>
        <w:t>，</w:t>
      </w:r>
      <w:r w:rsidRPr="00533F1F">
        <w:rPr>
          <w:rFonts w:hint="eastAsia"/>
        </w:rPr>
        <w:t>残疾人获得社会保护拨款的身份证尚未发放。</w:t>
      </w:r>
    </w:p>
    <w:p w:rsidR="00533F1F" w:rsidRPr="009E2AA1" w:rsidRDefault="004E777C" w:rsidP="00D9448F">
      <w:pPr>
        <w:pStyle w:val="SingleTxtGC"/>
        <w:rPr>
          <w:rFonts w:ascii="Time New Roman" w:eastAsia="黑体" w:hAnsi="Time New Roman"/>
        </w:rPr>
      </w:pPr>
      <w:r>
        <w:rPr>
          <w:rFonts w:ascii="Time New Roman" w:eastAsia="黑体" w:hAnsi="Time New Roman" w:hint="eastAsia"/>
        </w:rPr>
        <w:t>52.</w:t>
      </w:r>
      <w:r w:rsidR="00712E42" w:rsidRPr="009E2AA1">
        <w:rPr>
          <w:rFonts w:ascii="Time New Roman" w:eastAsia="黑体" w:hAnsi="Time New Roman" w:hint="eastAsia"/>
        </w:rPr>
        <w:tab/>
      </w:r>
      <w:r w:rsidR="00533F1F" w:rsidRPr="009E2AA1">
        <w:rPr>
          <w:rFonts w:ascii="Time New Roman" w:eastAsia="黑体" w:hAnsi="Time New Roman" w:hint="eastAsia"/>
        </w:rPr>
        <w:t>委员会建议缔约国</w:t>
      </w:r>
      <w:r>
        <w:rPr>
          <w:rFonts w:ascii="Time New Roman" w:eastAsia="黑体" w:hAnsi="Time New Roman" w:hint="eastAsia"/>
        </w:rPr>
        <w:t>：</w:t>
      </w:r>
    </w:p>
    <w:p w:rsidR="00533F1F" w:rsidRPr="009E2AA1" w:rsidRDefault="00533F1F" w:rsidP="00D84BFD">
      <w:pPr>
        <w:pStyle w:val="SingleTxtGC"/>
        <w:numPr>
          <w:ilvl w:val="0"/>
          <w:numId w:val="40"/>
        </w:numPr>
        <w:rPr>
          <w:rFonts w:ascii="Time New Roman" w:eastAsia="黑体" w:hAnsi="Time New Roman"/>
        </w:rPr>
      </w:pPr>
      <w:r w:rsidRPr="009E2AA1">
        <w:rPr>
          <w:rFonts w:ascii="Time New Roman" w:eastAsia="黑体" w:hAnsi="Time New Roman" w:hint="eastAsia"/>
          <w:spacing w:val="4"/>
        </w:rPr>
        <w:t>加紧努力</w:t>
      </w:r>
      <w:r w:rsidR="004E777C">
        <w:rPr>
          <w:rFonts w:ascii="Time New Roman" w:eastAsia="黑体" w:hAnsi="Time New Roman" w:hint="eastAsia"/>
          <w:spacing w:val="4"/>
        </w:rPr>
        <w:t>，</w:t>
      </w:r>
      <w:r w:rsidRPr="009E2AA1">
        <w:rPr>
          <w:rFonts w:ascii="Time New Roman" w:eastAsia="黑体" w:hAnsi="Time New Roman" w:hint="eastAsia"/>
          <w:spacing w:val="4"/>
        </w:rPr>
        <w:t>提高残疾人</w:t>
      </w:r>
      <w:r w:rsidR="004E777C">
        <w:rPr>
          <w:rFonts w:ascii="Time New Roman" w:eastAsia="黑体" w:hAnsi="Time New Roman" w:hint="eastAsia"/>
          <w:spacing w:val="4"/>
        </w:rPr>
        <w:t>，</w:t>
      </w:r>
      <w:r w:rsidRPr="009E2AA1">
        <w:rPr>
          <w:rFonts w:ascii="Time New Roman" w:eastAsia="黑体" w:hAnsi="Time New Roman" w:hint="eastAsia"/>
          <w:spacing w:val="4"/>
        </w:rPr>
        <w:t>特别是残疾妇女的生活水平</w:t>
      </w:r>
      <w:r w:rsidR="004E777C">
        <w:rPr>
          <w:rFonts w:ascii="Time New Roman" w:eastAsia="黑体" w:hAnsi="Time New Roman" w:hint="eastAsia"/>
          <w:spacing w:val="4"/>
        </w:rPr>
        <w:t>，</w:t>
      </w:r>
      <w:r w:rsidRPr="009E2AA1">
        <w:rPr>
          <w:rFonts w:ascii="Time New Roman" w:eastAsia="黑体" w:hAnsi="Time New Roman" w:hint="eastAsia"/>
          <w:spacing w:val="4"/>
        </w:rPr>
        <w:t>包括根据《公约》</w:t>
      </w:r>
      <w:r w:rsidRPr="009E2AA1">
        <w:rPr>
          <w:rFonts w:ascii="Time New Roman" w:eastAsia="黑体" w:hAnsi="Time New Roman" w:hint="eastAsia"/>
        </w:rPr>
        <w:t>第二十八条和缔约国</w:t>
      </w:r>
      <w:r w:rsidR="004E777C">
        <w:rPr>
          <w:rFonts w:ascii="Time New Roman" w:eastAsia="黑体" w:hAnsi="Time New Roman" w:hint="eastAsia"/>
        </w:rPr>
        <w:t>2</w:t>
      </w:r>
      <w:r w:rsidRPr="009E2AA1">
        <w:rPr>
          <w:rFonts w:ascii="Time New Roman" w:eastAsia="黑体" w:hAnsi="Time New Roman" w:hint="eastAsia"/>
        </w:rPr>
        <w:t>0</w:t>
      </w:r>
      <w:r w:rsidR="004E777C">
        <w:rPr>
          <w:rFonts w:ascii="Time New Roman" w:eastAsia="黑体" w:hAnsi="Time New Roman" w:hint="eastAsia"/>
        </w:rPr>
        <w:t>14</w:t>
      </w:r>
      <w:r w:rsidRPr="009E2AA1">
        <w:rPr>
          <w:rFonts w:ascii="Time New Roman" w:eastAsia="黑体" w:hAnsi="Time New Roman" w:hint="eastAsia"/>
        </w:rPr>
        <w:t>年在普遍定期审议背景下</w:t>
      </w:r>
      <w:proofErr w:type="gramStart"/>
      <w:r w:rsidRPr="009E2AA1">
        <w:rPr>
          <w:rFonts w:ascii="Time New Roman" w:eastAsia="黑体" w:hAnsi="Time New Roman" w:hint="eastAsia"/>
        </w:rPr>
        <w:t>作出</w:t>
      </w:r>
      <w:proofErr w:type="gramEnd"/>
      <w:r w:rsidRPr="009E2AA1">
        <w:rPr>
          <w:rFonts w:ascii="Time New Roman" w:eastAsia="黑体" w:hAnsi="Time New Roman" w:hint="eastAsia"/>
        </w:rPr>
        <w:t>的自愿承诺</w:t>
      </w:r>
      <w:r w:rsidR="004E777C">
        <w:rPr>
          <w:rFonts w:ascii="Time New Roman" w:eastAsia="黑体" w:hAnsi="Time New Roman" w:hint="eastAsia"/>
        </w:rPr>
        <w:t>，</w:t>
      </w:r>
      <w:r w:rsidRPr="009E2AA1">
        <w:rPr>
          <w:rFonts w:ascii="Time New Roman" w:eastAsia="黑体" w:hAnsi="Time New Roman" w:hint="eastAsia"/>
        </w:rPr>
        <w:t>以包容残疾的方式实施《</w:t>
      </w:r>
      <w:r w:rsidR="004E777C">
        <w:rPr>
          <w:rFonts w:ascii="Time New Roman" w:eastAsia="黑体" w:hAnsi="Time New Roman" w:hint="eastAsia"/>
        </w:rPr>
        <w:t>2</w:t>
      </w:r>
      <w:r w:rsidRPr="009E2AA1">
        <w:rPr>
          <w:rFonts w:ascii="Time New Roman" w:eastAsia="黑体" w:hAnsi="Time New Roman" w:hint="eastAsia"/>
        </w:rPr>
        <w:t>0</w:t>
      </w:r>
      <w:r w:rsidR="004E777C">
        <w:rPr>
          <w:rFonts w:ascii="Time New Roman" w:eastAsia="黑体" w:hAnsi="Time New Roman" w:hint="eastAsia"/>
        </w:rPr>
        <w:t>18</w:t>
      </w:r>
      <w:r w:rsidRPr="009E2AA1">
        <w:rPr>
          <w:rFonts w:ascii="Time New Roman" w:eastAsia="黑体" w:hAnsi="Time New Roman" w:hint="eastAsia"/>
        </w:rPr>
        <w:t>-</w:t>
      </w:r>
      <w:r w:rsidR="004E777C">
        <w:rPr>
          <w:rFonts w:ascii="Time New Roman" w:eastAsia="黑体" w:hAnsi="Time New Roman" w:hint="eastAsia"/>
        </w:rPr>
        <w:t>2</w:t>
      </w:r>
      <w:r w:rsidRPr="009E2AA1">
        <w:rPr>
          <w:rFonts w:ascii="Time New Roman" w:eastAsia="黑体" w:hAnsi="Time New Roman" w:hint="eastAsia"/>
        </w:rPr>
        <w:t>0</w:t>
      </w:r>
      <w:r w:rsidR="004E777C">
        <w:rPr>
          <w:rFonts w:ascii="Time New Roman" w:eastAsia="黑体" w:hAnsi="Time New Roman" w:hint="eastAsia"/>
        </w:rPr>
        <w:t>22</w:t>
      </w:r>
      <w:r w:rsidRPr="009E2AA1">
        <w:rPr>
          <w:rFonts w:ascii="Time New Roman" w:eastAsia="黑体" w:hAnsi="Time New Roman" w:hint="eastAsia"/>
        </w:rPr>
        <w:t>年伊拉克减贫战略》</w:t>
      </w:r>
      <w:r w:rsidR="004E777C">
        <w:rPr>
          <w:rFonts w:ascii="Time New Roman" w:eastAsia="黑体" w:hAnsi="Time New Roman" w:hint="eastAsia"/>
        </w:rPr>
        <w:t>(A/</w:t>
      </w:r>
      <w:proofErr w:type="spellStart"/>
      <w:r w:rsidR="004E777C">
        <w:rPr>
          <w:rFonts w:ascii="Time New Roman" w:eastAsia="黑体" w:hAnsi="Time New Roman" w:hint="eastAsia"/>
        </w:rPr>
        <w:t>HRC</w:t>
      </w:r>
      <w:proofErr w:type="spellEnd"/>
      <w:r w:rsidR="004E777C">
        <w:rPr>
          <w:rFonts w:ascii="Time New Roman" w:eastAsia="黑体" w:hAnsi="Time New Roman" w:hint="eastAsia"/>
        </w:rPr>
        <w:t>/28/14,</w:t>
      </w:r>
      <w:r w:rsidR="00610090" w:rsidRPr="009E2AA1">
        <w:rPr>
          <w:rFonts w:ascii="Time New Roman" w:eastAsia="黑体" w:hAnsi="Time New Roman"/>
        </w:rPr>
        <w:t xml:space="preserve"> </w:t>
      </w:r>
      <w:r w:rsidRPr="009E2AA1">
        <w:rPr>
          <w:rFonts w:ascii="Time New Roman" w:eastAsia="黑体" w:hAnsi="Time New Roman" w:hint="eastAsia"/>
        </w:rPr>
        <w:t>第</w:t>
      </w:r>
      <w:r w:rsidR="004E777C">
        <w:rPr>
          <w:rFonts w:ascii="Time New Roman" w:eastAsia="黑体" w:hAnsi="Time New Roman" w:hint="eastAsia"/>
        </w:rPr>
        <w:t>127.172</w:t>
      </w:r>
      <w:r w:rsidRPr="009E2AA1">
        <w:rPr>
          <w:rFonts w:ascii="Time New Roman" w:eastAsia="黑体" w:hAnsi="Time New Roman" w:hint="eastAsia"/>
        </w:rPr>
        <w:t>-</w:t>
      </w:r>
      <w:r w:rsidR="004E777C">
        <w:rPr>
          <w:rFonts w:ascii="Time New Roman" w:eastAsia="黑体" w:hAnsi="Time New Roman" w:hint="eastAsia"/>
        </w:rPr>
        <w:t>127.175</w:t>
      </w:r>
      <w:r w:rsidRPr="009E2AA1">
        <w:rPr>
          <w:rFonts w:ascii="Time New Roman" w:eastAsia="黑体" w:hAnsi="Time New Roman" w:hint="eastAsia"/>
        </w:rPr>
        <w:t>段和</w:t>
      </w:r>
      <w:r w:rsidR="004E777C">
        <w:rPr>
          <w:rFonts w:ascii="Time New Roman" w:eastAsia="黑体" w:hAnsi="Time New Roman"/>
        </w:rPr>
        <w:t>A/</w:t>
      </w:r>
      <w:proofErr w:type="spellStart"/>
      <w:r w:rsidR="004E777C">
        <w:rPr>
          <w:rFonts w:ascii="Time New Roman" w:eastAsia="黑体" w:hAnsi="Time New Roman"/>
        </w:rPr>
        <w:t>HRC</w:t>
      </w:r>
      <w:proofErr w:type="spellEnd"/>
      <w:r w:rsidR="004E777C">
        <w:rPr>
          <w:rFonts w:ascii="Time New Roman" w:eastAsia="黑体" w:hAnsi="Time New Roman"/>
        </w:rPr>
        <w:t>/28/14/</w:t>
      </w:r>
      <w:proofErr w:type="spellStart"/>
      <w:r w:rsidR="004E777C">
        <w:rPr>
          <w:rFonts w:ascii="Time New Roman" w:eastAsia="黑体" w:hAnsi="Time New Roman"/>
        </w:rPr>
        <w:t>Add</w:t>
      </w:r>
      <w:r w:rsidR="00712E42" w:rsidRPr="009E2AA1">
        <w:rPr>
          <w:rFonts w:ascii="Time New Roman" w:eastAsia="黑体" w:hAnsi="Time New Roman"/>
        </w:rPr>
        <w:t>.</w:t>
      </w:r>
      <w:r w:rsidR="004E777C">
        <w:rPr>
          <w:rFonts w:ascii="Time New Roman" w:eastAsia="黑体" w:hAnsi="Time New Roman"/>
        </w:rPr>
        <w:t>1</w:t>
      </w:r>
      <w:proofErr w:type="spellEnd"/>
      <w:r w:rsidR="004E777C">
        <w:rPr>
          <w:rFonts w:ascii="Time New Roman" w:eastAsia="黑体" w:hAnsi="Time New Roman" w:hint="eastAsia"/>
        </w:rPr>
        <w:t>)</w:t>
      </w:r>
      <w:r w:rsidRPr="009E2AA1">
        <w:rPr>
          <w:rFonts w:ascii="Time New Roman" w:eastAsia="黑体" w:hAnsi="Time New Roman" w:hint="eastAsia"/>
        </w:rPr>
        <w:t>。</w:t>
      </w:r>
    </w:p>
    <w:p w:rsidR="00533F1F" w:rsidRPr="009E2AA1" w:rsidRDefault="00533F1F" w:rsidP="00D84BFD">
      <w:pPr>
        <w:pStyle w:val="SingleTxtGC"/>
        <w:numPr>
          <w:ilvl w:val="0"/>
          <w:numId w:val="40"/>
        </w:numPr>
        <w:rPr>
          <w:rFonts w:ascii="Time New Roman" w:eastAsia="黑体" w:hAnsi="Time New Roman"/>
        </w:rPr>
      </w:pPr>
      <w:r w:rsidRPr="009E2AA1">
        <w:rPr>
          <w:rFonts w:ascii="Time New Roman" w:eastAsia="黑体" w:hAnsi="Time New Roman" w:hint="eastAsia"/>
        </w:rPr>
        <w:t>确保缔约国各地所有残疾人的登记</w:t>
      </w:r>
      <w:r w:rsidR="004E777C">
        <w:rPr>
          <w:rFonts w:ascii="Time New Roman" w:eastAsia="黑体" w:hAnsi="Time New Roman" w:hint="eastAsia"/>
        </w:rPr>
        <w:t>，</w:t>
      </w:r>
      <w:r w:rsidRPr="009E2AA1">
        <w:rPr>
          <w:rFonts w:ascii="Time New Roman" w:eastAsia="黑体" w:hAnsi="Time New Roman" w:hint="eastAsia"/>
        </w:rPr>
        <w:t>以便能够按照残疾的人权模式获得社会保护方案。</w:t>
      </w:r>
    </w:p>
    <w:p w:rsidR="00533F1F" w:rsidRPr="00533F1F" w:rsidRDefault="00D84BFD" w:rsidP="007212EB">
      <w:pPr>
        <w:pStyle w:val="H23GC"/>
        <w:spacing w:before="180"/>
      </w:pPr>
      <w:r>
        <w:tab/>
      </w:r>
      <w:r>
        <w:tab/>
      </w:r>
      <w:r w:rsidR="00533F1F" w:rsidRPr="00533F1F">
        <w:rPr>
          <w:rFonts w:hint="eastAsia"/>
        </w:rPr>
        <w:t>参与政治和公共生活</w:t>
      </w:r>
      <w:r w:rsidR="004E777C">
        <w:rPr>
          <w:rFonts w:hint="eastAsia"/>
        </w:rPr>
        <w:t>(</w:t>
      </w:r>
      <w:r w:rsidR="00533F1F" w:rsidRPr="00533F1F">
        <w:rPr>
          <w:rFonts w:hint="eastAsia"/>
        </w:rPr>
        <w:t>第二十九条</w:t>
      </w:r>
      <w:r w:rsidR="004E777C">
        <w:rPr>
          <w:rFonts w:hint="eastAsia"/>
        </w:rPr>
        <w:t>)</w:t>
      </w:r>
    </w:p>
    <w:p w:rsidR="00533F1F" w:rsidRPr="00533F1F" w:rsidRDefault="004E777C" w:rsidP="005B0941">
      <w:pPr>
        <w:pStyle w:val="SingleTxtGC"/>
        <w:spacing w:line="300" w:lineRule="exact"/>
      </w:pPr>
      <w:r>
        <w:rPr>
          <w:rFonts w:hint="eastAsia"/>
        </w:rPr>
        <w:t>53.</w:t>
      </w:r>
      <w:r w:rsidR="00712E42">
        <w:rPr>
          <w:rFonts w:hint="eastAsia"/>
        </w:rPr>
        <w:tab/>
      </w:r>
      <w:r w:rsidR="00533F1F" w:rsidRPr="00533F1F">
        <w:rPr>
          <w:rFonts w:hint="eastAsia"/>
        </w:rPr>
        <w:t>委员会关切的是</w:t>
      </w:r>
      <w:r>
        <w:rPr>
          <w:rFonts w:hint="eastAsia"/>
        </w:rPr>
        <w:t>：</w:t>
      </w:r>
    </w:p>
    <w:p w:rsidR="00533F1F" w:rsidRPr="00533F1F" w:rsidRDefault="00533F1F" w:rsidP="005B0941">
      <w:pPr>
        <w:pStyle w:val="SingleTxtGC"/>
        <w:numPr>
          <w:ilvl w:val="0"/>
          <w:numId w:val="41"/>
        </w:numPr>
        <w:spacing w:line="300" w:lineRule="exact"/>
      </w:pPr>
      <w:r w:rsidRPr="00533F1F">
        <w:rPr>
          <w:rFonts w:hint="eastAsia"/>
        </w:rPr>
        <w:t>法律限制</w:t>
      </w:r>
      <w:r w:rsidR="004E777C">
        <w:rPr>
          <w:rFonts w:hint="eastAsia"/>
        </w:rPr>
        <w:t>，</w:t>
      </w:r>
      <w:r w:rsidRPr="00533F1F">
        <w:rPr>
          <w:rFonts w:hint="eastAsia"/>
        </w:rPr>
        <w:t>包括《伊拉克宪法》第</w:t>
      </w:r>
      <w:r w:rsidR="004E777C">
        <w:rPr>
          <w:rFonts w:hint="eastAsia"/>
        </w:rPr>
        <w:t>49</w:t>
      </w:r>
      <w:r w:rsidRPr="00533F1F">
        <w:rPr>
          <w:rFonts w:hint="eastAsia"/>
        </w:rPr>
        <w:t>条第</w:t>
      </w:r>
      <w:r w:rsidR="004E777C">
        <w:rPr>
          <w:rFonts w:hint="eastAsia"/>
        </w:rPr>
        <w:t>(2)</w:t>
      </w:r>
      <w:r w:rsidRPr="00533F1F">
        <w:rPr>
          <w:rFonts w:hint="eastAsia"/>
        </w:rPr>
        <w:t>款、《第</w:t>
      </w:r>
      <w:r w:rsidR="004E777C">
        <w:rPr>
          <w:rFonts w:hint="eastAsia"/>
        </w:rPr>
        <w:t>4</w:t>
      </w:r>
      <w:r w:rsidRPr="00533F1F">
        <w:rPr>
          <w:rFonts w:hint="eastAsia"/>
        </w:rPr>
        <w:t>0</w:t>
      </w:r>
      <w:r w:rsidRPr="00533F1F">
        <w:rPr>
          <w:rFonts w:hint="eastAsia"/>
        </w:rPr>
        <w:t>号民法典》</w:t>
      </w:r>
      <w:r w:rsidR="004E777C">
        <w:rPr>
          <w:rFonts w:hint="eastAsia"/>
        </w:rPr>
        <w:t>(1951</w:t>
      </w:r>
      <w:r w:rsidRPr="00533F1F">
        <w:rPr>
          <w:rFonts w:hint="eastAsia"/>
        </w:rPr>
        <w:t>年</w:t>
      </w:r>
      <w:r w:rsidR="004E777C">
        <w:rPr>
          <w:rFonts w:hint="eastAsia"/>
        </w:rPr>
        <w:t>)</w:t>
      </w:r>
      <w:r w:rsidRPr="00533F1F">
        <w:rPr>
          <w:rFonts w:hint="eastAsia"/>
        </w:rPr>
        <w:t>第</w:t>
      </w:r>
      <w:r w:rsidR="004E777C">
        <w:rPr>
          <w:rFonts w:hint="eastAsia"/>
        </w:rPr>
        <w:t>46</w:t>
      </w:r>
      <w:r w:rsidRPr="00533F1F">
        <w:rPr>
          <w:rFonts w:hint="eastAsia"/>
        </w:rPr>
        <w:t>条第</w:t>
      </w:r>
      <w:r w:rsidR="004E777C">
        <w:rPr>
          <w:rFonts w:hint="eastAsia"/>
        </w:rPr>
        <w:t>(1)</w:t>
      </w:r>
      <w:r w:rsidRPr="00533F1F">
        <w:rPr>
          <w:rFonts w:hint="eastAsia"/>
        </w:rPr>
        <w:t>款以及关于议会选举的第</w:t>
      </w:r>
      <w:r w:rsidR="004E777C">
        <w:rPr>
          <w:rFonts w:hint="eastAsia"/>
        </w:rPr>
        <w:t>45</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、关于省、省和地区议会选举的第</w:t>
      </w:r>
      <w:r w:rsidR="004E777C">
        <w:rPr>
          <w:rFonts w:hint="eastAsia"/>
        </w:rPr>
        <w:t>36</w:t>
      </w:r>
      <w:r w:rsidRPr="00533F1F">
        <w:rPr>
          <w:rFonts w:hint="eastAsia"/>
        </w:rPr>
        <w:t>号法律</w:t>
      </w:r>
      <w:r w:rsidR="004E777C">
        <w:rPr>
          <w:rFonts w:hint="eastAsia"/>
        </w:rPr>
        <w:t>(2</w:t>
      </w:r>
      <w:r w:rsidRPr="00533F1F">
        <w:rPr>
          <w:rFonts w:hint="eastAsia"/>
        </w:rPr>
        <w:t>00</w:t>
      </w:r>
      <w:r w:rsidR="004E777C">
        <w:rPr>
          <w:rFonts w:hint="eastAsia"/>
        </w:rPr>
        <w:t>8</w:t>
      </w:r>
      <w:r w:rsidRPr="00533F1F">
        <w:rPr>
          <w:rFonts w:hint="eastAsia"/>
        </w:rPr>
        <w:t>年</w:t>
      </w:r>
      <w:r w:rsidR="004E777C">
        <w:rPr>
          <w:rFonts w:hint="eastAsia"/>
        </w:rPr>
        <w:t>)</w:t>
      </w:r>
      <w:r w:rsidRPr="00533F1F">
        <w:rPr>
          <w:rFonts w:hint="eastAsia"/>
        </w:rPr>
        <w:t>、关于非政府组织的第</w:t>
      </w:r>
      <w:r w:rsidR="004E777C">
        <w:rPr>
          <w:rFonts w:hint="eastAsia"/>
        </w:rPr>
        <w:t>12</w:t>
      </w:r>
      <w:r w:rsidRPr="00533F1F">
        <w:rPr>
          <w:rFonts w:hint="eastAsia"/>
        </w:rPr>
        <w:t>号法律</w:t>
      </w:r>
      <w:r w:rsidR="004E777C">
        <w:rPr>
          <w:rFonts w:hint="eastAsia"/>
        </w:rPr>
        <w:t>(2</w:t>
      </w:r>
      <w:r w:rsidRPr="00533F1F">
        <w:rPr>
          <w:rFonts w:hint="eastAsia"/>
        </w:rPr>
        <w:t>0</w:t>
      </w:r>
      <w:r w:rsidR="004E777C">
        <w:rPr>
          <w:rFonts w:hint="eastAsia"/>
        </w:rPr>
        <w:t>1</w:t>
      </w:r>
      <w:r w:rsidRPr="00533F1F">
        <w:rPr>
          <w:rFonts w:hint="eastAsia"/>
        </w:rPr>
        <w:t>0</w:t>
      </w:r>
      <w:r w:rsidRPr="00533F1F">
        <w:rPr>
          <w:rFonts w:hint="eastAsia"/>
        </w:rPr>
        <w:t>年</w:t>
      </w:r>
      <w:r w:rsidR="004E777C">
        <w:rPr>
          <w:rFonts w:hint="eastAsia"/>
        </w:rPr>
        <w:t>)</w:t>
      </w:r>
      <w:r w:rsidRPr="00533F1F">
        <w:rPr>
          <w:rFonts w:hint="eastAsia"/>
        </w:rPr>
        <w:t>和关于政党的第</w:t>
      </w:r>
      <w:r w:rsidR="004E777C">
        <w:rPr>
          <w:rFonts w:hint="eastAsia"/>
        </w:rPr>
        <w:t>36</w:t>
      </w:r>
      <w:r w:rsidRPr="00533F1F">
        <w:rPr>
          <w:rFonts w:hint="eastAsia"/>
        </w:rPr>
        <w:t>号法律</w:t>
      </w:r>
      <w:r w:rsidR="004E777C">
        <w:rPr>
          <w:rFonts w:hint="eastAsia"/>
        </w:rPr>
        <w:t>(2</w:t>
      </w:r>
      <w:r w:rsidRPr="00533F1F">
        <w:rPr>
          <w:rFonts w:hint="eastAsia"/>
        </w:rPr>
        <w:t>0</w:t>
      </w:r>
      <w:r w:rsidR="004E777C">
        <w:rPr>
          <w:rFonts w:hint="eastAsia"/>
        </w:rPr>
        <w:t>15</w:t>
      </w:r>
      <w:r w:rsidRPr="00533F1F">
        <w:rPr>
          <w:rFonts w:hint="eastAsia"/>
        </w:rPr>
        <w:t>年</w:t>
      </w:r>
      <w:r w:rsidR="004E777C">
        <w:rPr>
          <w:rFonts w:hint="eastAsia"/>
        </w:rPr>
        <w:t>)</w:t>
      </w:r>
      <w:r w:rsidRPr="00533F1F">
        <w:rPr>
          <w:rFonts w:hint="eastAsia"/>
        </w:rPr>
        <w:t>中限制残疾人投票和被选举权利的规定</w:t>
      </w:r>
      <w:r w:rsidR="004E777C">
        <w:rPr>
          <w:rFonts w:hint="eastAsia"/>
        </w:rPr>
        <w:t>，</w:t>
      </w:r>
      <w:r w:rsidRPr="00533F1F">
        <w:rPr>
          <w:rFonts w:hint="eastAsia"/>
        </w:rPr>
        <w:t>第</w:t>
      </w:r>
      <w:r w:rsidR="004E777C">
        <w:rPr>
          <w:rFonts w:hint="eastAsia"/>
        </w:rPr>
        <w:t>38</w:t>
      </w:r>
      <w:r w:rsidRPr="00533F1F">
        <w:rPr>
          <w:rFonts w:hint="eastAsia"/>
        </w:rPr>
        <w:t>号法律</w:t>
      </w:r>
      <w:r w:rsidR="004E777C">
        <w:rPr>
          <w:rFonts w:hint="eastAsia"/>
        </w:rPr>
        <w:t>(2</w:t>
      </w:r>
      <w:r w:rsidRPr="00533F1F">
        <w:rPr>
          <w:rFonts w:hint="eastAsia"/>
        </w:rPr>
        <w:t>0</w:t>
      </w:r>
      <w:r w:rsidR="004E777C">
        <w:rPr>
          <w:rFonts w:hint="eastAsia"/>
        </w:rPr>
        <w:t>13</w:t>
      </w:r>
      <w:r w:rsidRPr="00533F1F">
        <w:rPr>
          <w:rFonts w:hint="eastAsia"/>
        </w:rPr>
        <w:t>年</w:t>
      </w:r>
      <w:r w:rsidR="004E777C">
        <w:rPr>
          <w:rFonts w:hint="eastAsia"/>
        </w:rPr>
        <w:t>)</w:t>
      </w:r>
      <w:r w:rsidRPr="00533F1F">
        <w:rPr>
          <w:rFonts w:hint="eastAsia"/>
        </w:rPr>
        <w:t>不包含关于残疾人充分参与政治和公共生活权利的规定</w:t>
      </w:r>
      <w:r w:rsidR="004E777C">
        <w:rPr>
          <w:rFonts w:hint="eastAsia"/>
        </w:rPr>
        <w:t>；</w:t>
      </w:r>
    </w:p>
    <w:p w:rsidR="00533F1F" w:rsidRPr="00533F1F" w:rsidRDefault="00533F1F" w:rsidP="005B0941">
      <w:pPr>
        <w:pStyle w:val="SingleTxtGC"/>
        <w:numPr>
          <w:ilvl w:val="0"/>
          <w:numId w:val="41"/>
        </w:numPr>
        <w:spacing w:line="300" w:lineRule="exact"/>
      </w:pPr>
      <w:r w:rsidRPr="00533F1F">
        <w:rPr>
          <w:rFonts w:hint="eastAsia"/>
        </w:rPr>
        <w:t>阻碍残疾人参与选举进程的物质、信息和态度障碍</w:t>
      </w:r>
      <w:r w:rsidR="004E777C">
        <w:rPr>
          <w:rFonts w:hint="eastAsia"/>
        </w:rPr>
        <w:t>，</w:t>
      </w:r>
      <w:r w:rsidRPr="00533F1F">
        <w:rPr>
          <w:rFonts w:hint="eastAsia"/>
        </w:rPr>
        <w:t>包括无法进入投票站以及缺乏盲文、手语和易读等无障碍格式的选举材料和信息</w:t>
      </w:r>
      <w:r w:rsidR="004E777C">
        <w:rPr>
          <w:rFonts w:hint="eastAsia"/>
        </w:rPr>
        <w:t>；</w:t>
      </w:r>
    </w:p>
    <w:p w:rsidR="00533F1F" w:rsidRPr="00533F1F" w:rsidRDefault="00533F1F" w:rsidP="005B0941">
      <w:pPr>
        <w:pStyle w:val="SingleTxtGC"/>
        <w:numPr>
          <w:ilvl w:val="0"/>
          <w:numId w:val="41"/>
        </w:numPr>
        <w:spacing w:line="300" w:lineRule="exact"/>
      </w:pPr>
      <w:r w:rsidRPr="00533F1F">
        <w:rPr>
          <w:rFonts w:hint="eastAsia"/>
        </w:rPr>
        <w:t>没有资料说明缔约国为增加残疾人</w:t>
      </w:r>
      <w:r w:rsidR="004E777C">
        <w:rPr>
          <w:rFonts w:hint="eastAsia"/>
        </w:rPr>
        <w:t>，</w:t>
      </w:r>
      <w:r w:rsidRPr="00533F1F">
        <w:rPr>
          <w:rFonts w:hint="eastAsia"/>
        </w:rPr>
        <w:t>包括残疾妇女参与政治和公共生活而采取的措施。</w:t>
      </w:r>
    </w:p>
    <w:p w:rsidR="00533F1F" w:rsidRPr="00AE2D93" w:rsidRDefault="004E777C" w:rsidP="005B0941">
      <w:pPr>
        <w:pStyle w:val="SingleTxtGC"/>
        <w:spacing w:line="300" w:lineRule="exact"/>
        <w:rPr>
          <w:rFonts w:ascii="Time New Roman" w:eastAsia="黑体" w:hAnsi="Time New Roman"/>
        </w:rPr>
      </w:pPr>
      <w:r>
        <w:rPr>
          <w:rFonts w:ascii="Time New Roman" w:eastAsia="黑体" w:hAnsi="Time New Roman" w:hint="eastAsia"/>
        </w:rPr>
        <w:t>54.</w:t>
      </w:r>
      <w:r w:rsidR="00712E42" w:rsidRPr="00AE2D93">
        <w:rPr>
          <w:rFonts w:ascii="Time New Roman" w:eastAsia="黑体" w:hAnsi="Time New Roman" w:hint="eastAsia"/>
        </w:rPr>
        <w:tab/>
      </w:r>
      <w:r w:rsidR="00533F1F" w:rsidRPr="00AE2D93">
        <w:rPr>
          <w:rFonts w:ascii="Time New Roman" w:eastAsia="黑体" w:hAnsi="Time New Roman" w:hint="eastAsia"/>
        </w:rPr>
        <w:t>委员会建议缔约国</w:t>
      </w:r>
      <w:r>
        <w:rPr>
          <w:rFonts w:ascii="Time New Roman" w:eastAsia="黑体" w:hAnsi="Time New Roman" w:hint="eastAsia"/>
        </w:rPr>
        <w:t>：</w:t>
      </w:r>
    </w:p>
    <w:p w:rsidR="00533F1F" w:rsidRPr="00AE2D93" w:rsidRDefault="00533F1F" w:rsidP="005B0941">
      <w:pPr>
        <w:pStyle w:val="SingleTxtGC"/>
        <w:numPr>
          <w:ilvl w:val="0"/>
          <w:numId w:val="42"/>
        </w:numPr>
        <w:spacing w:line="300" w:lineRule="exact"/>
        <w:rPr>
          <w:rFonts w:ascii="Time New Roman" w:eastAsia="黑体" w:hAnsi="Time New Roman"/>
        </w:rPr>
      </w:pPr>
      <w:r w:rsidRPr="00AE2D93">
        <w:rPr>
          <w:rFonts w:ascii="Time New Roman" w:eastAsia="黑体" w:hAnsi="Time New Roman" w:hint="eastAsia"/>
        </w:rPr>
        <w:t>废除阻碍智力或心理残疾者行使选举权和被选举权的歧视性条款</w:t>
      </w:r>
      <w:r w:rsidR="004E777C">
        <w:rPr>
          <w:rFonts w:ascii="Time New Roman" w:eastAsia="黑体" w:hAnsi="Time New Roman" w:hint="eastAsia"/>
        </w:rPr>
        <w:t>，</w:t>
      </w:r>
      <w:r w:rsidRPr="00AE2D93">
        <w:rPr>
          <w:rFonts w:ascii="Time New Roman" w:eastAsia="黑体" w:hAnsi="Time New Roman" w:hint="eastAsia"/>
        </w:rPr>
        <w:t>并修订第</w:t>
      </w:r>
      <w:r w:rsidR="004E777C">
        <w:rPr>
          <w:rFonts w:ascii="Time New Roman" w:eastAsia="黑体" w:hAnsi="Time New Roman" w:hint="eastAsia"/>
        </w:rPr>
        <w:t>38</w:t>
      </w:r>
      <w:r w:rsidRPr="00AE2D93">
        <w:rPr>
          <w:rFonts w:ascii="Time New Roman" w:eastAsia="黑体" w:hAnsi="Time New Roman" w:hint="eastAsia"/>
        </w:rPr>
        <w:t>号法律</w:t>
      </w:r>
      <w:r w:rsidR="004E777C">
        <w:rPr>
          <w:rFonts w:ascii="Time New Roman" w:eastAsia="黑体" w:hAnsi="Time New Roman" w:hint="eastAsia"/>
        </w:rPr>
        <w:t>(2</w:t>
      </w:r>
      <w:r w:rsidRPr="00AE2D93">
        <w:rPr>
          <w:rFonts w:ascii="Time New Roman" w:eastAsia="黑体" w:hAnsi="Time New Roman" w:hint="eastAsia"/>
        </w:rPr>
        <w:t>0</w:t>
      </w:r>
      <w:r w:rsidR="004E777C">
        <w:rPr>
          <w:rFonts w:ascii="Time New Roman" w:eastAsia="黑体" w:hAnsi="Time New Roman" w:hint="eastAsia"/>
        </w:rPr>
        <w:t>13</w:t>
      </w:r>
      <w:r w:rsidRPr="00AE2D93">
        <w:rPr>
          <w:rFonts w:ascii="Time New Roman" w:eastAsia="黑体" w:hAnsi="Time New Roman" w:hint="eastAsia"/>
        </w:rPr>
        <w:t>年</w:t>
      </w:r>
      <w:r w:rsidR="004E777C">
        <w:rPr>
          <w:rFonts w:ascii="Time New Roman" w:eastAsia="黑体" w:hAnsi="Time New Roman" w:hint="eastAsia"/>
        </w:rPr>
        <w:t>)</w:t>
      </w:r>
      <w:r w:rsidR="004E777C">
        <w:rPr>
          <w:rFonts w:ascii="Time New Roman" w:eastAsia="黑体" w:hAnsi="Time New Roman" w:hint="eastAsia"/>
        </w:rPr>
        <w:t>，</w:t>
      </w:r>
      <w:r w:rsidRPr="00AE2D93">
        <w:rPr>
          <w:rFonts w:ascii="Time New Roman" w:eastAsia="黑体" w:hAnsi="Time New Roman" w:hint="eastAsia"/>
        </w:rPr>
        <w:t>将残疾人参与政治和公共生活的权利纳入其中</w:t>
      </w:r>
      <w:r w:rsidR="004E777C">
        <w:rPr>
          <w:rFonts w:ascii="Time New Roman" w:eastAsia="黑体" w:hAnsi="Time New Roman" w:hint="eastAsia"/>
        </w:rPr>
        <w:t>；</w:t>
      </w:r>
    </w:p>
    <w:p w:rsidR="00533F1F" w:rsidRPr="00AE2D93" w:rsidRDefault="00533F1F" w:rsidP="005B0941">
      <w:pPr>
        <w:pStyle w:val="SingleTxtGC"/>
        <w:numPr>
          <w:ilvl w:val="0"/>
          <w:numId w:val="42"/>
        </w:numPr>
        <w:spacing w:line="300" w:lineRule="exact"/>
        <w:rPr>
          <w:rFonts w:ascii="Time New Roman" w:eastAsia="黑体" w:hAnsi="Time New Roman"/>
        </w:rPr>
      </w:pPr>
      <w:r w:rsidRPr="00AE2D93">
        <w:rPr>
          <w:rFonts w:ascii="Time New Roman" w:eastAsia="黑体" w:hAnsi="Time New Roman" w:hint="eastAsia"/>
        </w:rPr>
        <w:t>确保缔约国对问题清单的答复中所述的便利残疾人参与选举进程、使投票站无障碍和便利投票的特别程序</w:t>
      </w:r>
      <w:r w:rsidR="004E777C">
        <w:rPr>
          <w:rFonts w:ascii="Time New Roman" w:eastAsia="黑体" w:hAnsi="Time New Roman"/>
          <w:lang w:val="es-ES"/>
        </w:rPr>
        <w:t>(</w:t>
      </w:r>
      <w:proofErr w:type="spellStart"/>
      <w:r w:rsidR="004E777C">
        <w:rPr>
          <w:rFonts w:ascii="Time New Roman" w:eastAsia="黑体" w:hAnsi="Time New Roman"/>
          <w:lang w:val="es-ES"/>
        </w:rPr>
        <w:t>CRPD</w:t>
      </w:r>
      <w:proofErr w:type="spellEnd"/>
      <w:r w:rsidR="004E777C">
        <w:rPr>
          <w:rFonts w:ascii="Time New Roman" w:eastAsia="黑体" w:hAnsi="Time New Roman"/>
          <w:lang w:val="es-ES"/>
        </w:rPr>
        <w:t>/C/IRQ/Q/1/</w:t>
      </w:r>
      <w:proofErr w:type="spellStart"/>
      <w:r w:rsidR="004E777C">
        <w:rPr>
          <w:rFonts w:ascii="Time New Roman" w:eastAsia="黑体" w:hAnsi="Time New Roman"/>
          <w:lang w:val="es-ES"/>
        </w:rPr>
        <w:t>Add</w:t>
      </w:r>
      <w:r w:rsidR="00712E42" w:rsidRPr="00AE2D93">
        <w:rPr>
          <w:rFonts w:ascii="Time New Roman" w:eastAsia="黑体" w:hAnsi="Time New Roman"/>
          <w:lang w:val="es-ES"/>
        </w:rPr>
        <w:t>.</w:t>
      </w:r>
      <w:r w:rsidR="004E777C">
        <w:rPr>
          <w:rFonts w:ascii="Time New Roman" w:eastAsia="黑体" w:hAnsi="Time New Roman"/>
          <w:lang w:val="es-ES"/>
        </w:rPr>
        <w:t>1</w:t>
      </w:r>
      <w:proofErr w:type="spellEnd"/>
      <w:r w:rsidR="004E777C">
        <w:rPr>
          <w:rFonts w:ascii="Time New Roman" w:eastAsia="黑体" w:hAnsi="Time New Roman"/>
          <w:lang w:val="es-ES"/>
        </w:rPr>
        <w:t>,</w:t>
      </w:r>
      <w:r w:rsidRPr="00AE2D93">
        <w:rPr>
          <w:rFonts w:ascii="Time New Roman" w:eastAsia="黑体" w:hAnsi="Time New Roman"/>
          <w:lang w:val="es-ES"/>
        </w:rPr>
        <w:t xml:space="preserve"> </w:t>
      </w:r>
      <w:r w:rsidRPr="00AE2D93">
        <w:rPr>
          <w:rFonts w:ascii="Time New Roman" w:eastAsia="黑体" w:hAnsi="Time New Roman" w:hint="eastAsia"/>
          <w:lang w:val="es-ES"/>
        </w:rPr>
        <w:t>第</w:t>
      </w:r>
      <w:r w:rsidR="004E777C">
        <w:rPr>
          <w:rFonts w:ascii="Time New Roman" w:eastAsia="黑体" w:hAnsi="Time New Roman" w:hint="eastAsia"/>
        </w:rPr>
        <w:t>163</w:t>
      </w:r>
      <w:r w:rsidRPr="00AE2D93">
        <w:rPr>
          <w:rFonts w:ascii="Time New Roman" w:eastAsia="黑体" w:hAnsi="Time New Roman" w:hint="eastAsia"/>
        </w:rPr>
        <w:t>段</w:t>
      </w:r>
      <w:r w:rsidR="004E777C">
        <w:rPr>
          <w:rFonts w:ascii="Time New Roman" w:eastAsia="黑体" w:hAnsi="Time New Roman" w:hint="eastAsia"/>
        </w:rPr>
        <w:t>)</w:t>
      </w:r>
      <w:r w:rsidRPr="00AE2D93">
        <w:rPr>
          <w:rFonts w:ascii="Time New Roman" w:eastAsia="黑体" w:hAnsi="Time New Roman" w:hint="eastAsia"/>
        </w:rPr>
        <w:t>允许所有残疾人参与各级选举和被选举</w:t>
      </w:r>
      <w:r w:rsidR="004E777C">
        <w:rPr>
          <w:rFonts w:ascii="Time New Roman" w:eastAsia="黑体" w:hAnsi="Time New Roman" w:hint="eastAsia"/>
        </w:rPr>
        <w:t>，</w:t>
      </w:r>
      <w:r w:rsidRPr="00AE2D93">
        <w:rPr>
          <w:rFonts w:ascii="Time New Roman" w:eastAsia="黑体" w:hAnsi="Time New Roman" w:hint="eastAsia"/>
        </w:rPr>
        <w:t>包括通过提供盲文、手语和易读等无障碍格式的选举材料和信息</w:t>
      </w:r>
      <w:r w:rsidR="004E777C">
        <w:rPr>
          <w:rFonts w:ascii="Time New Roman" w:eastAsia="黑体" w:hAnsi="Time New Roman" w:hint="eastAsia"/>
        </w:rPr>
        <w:t>；</w:t>
      </w:r>
    </w:p>
    <w:p w:rsidR="00533F1F" w:rsidRPr="00AE2D93" w:rsidRDefault="00533F1F" w:rsidP="00C51744">
      <w:pPr>
        <w:pStyle w:val="SingleTxtGC"/>
        <w:numPr>
          <w:ilvl w:val="0"/>
          <w:numId w:val="42"/>
        </w:numPr>
        <w:rPr>
          <w:rFonts w:ascii="Time New Roman" w:eastAsia="黑体" w:hAnsi="Time New Roman"/>
        </w:rPr>
      </w:pPr>
      <w:r w:rsidRPr="00AE2D93">
        <w:rPr>
          <w:rFonts w:ascii="Time New Roman" w:eastAsia="黑体" w:hAnsi="Time New Roman" w:hint="eastAsia"/>
        </w:rPr>
        <w:t>促进残疾人</w:t>
      </w:r>
      <w:r w:rsidR="004E777C">
        <w:rPr>
          <w:rFonts w:ascii="Time New Roman" w:eastAsia="黑体" w:hAnsi="Time New Roman" w:hint="eastAsia"/>
        </w:rPr>
        <w:t>，</w:t>
      </w:r>
      <w:r w:rsidRPr="00AE2D93">
        <w:rPr>
          <w:rFonts w:ascii="Time New Roman" w:eastAsia="黑体" w:hAnsi="Time New Roman" w:hint="eastAsia"/>
        </w:rPr>
        <w:t>特别是残疾妇女参与政治和公共生活及决策。</w:t>
      </w:r>
    </w:p>
    <w:p w:rsidR="00533F1F" w:rsidRPr="00533F1F" w:rsidRDefault="0034373B" w:rsidP="00D74F4E">
      <w:pPr>
        <w:pStyle w:val="H23GC"/>
        <w:spacing w:after="240"/>
      </w:pPr>
      <w:r>
        <w:lastRenderedPageBreak/>
        <w:tab/>
      </w:r>
      <w:r>
        <w:tab/>
      </w:r>
      <w:r w:rsidR="00533F1F" w:rsidRPr="00533F1F">
        <w:rPr>
          <w:rFonts w:hint="eastAsia"/>
        </w:rPr>
        <w:t>参与文化生活、娱乐、休闲和运动</w:t>
      </w:r>
      <w:r w:rsidR="004E777C">
        <w:rPr>
          <w:rFonts w:hint="eastAsia"/>
        </w:rPr>
        <w:t>(</w:t>
      </w:r>
      <w:r w:rsidR="00533F1F" w:rsidRPr="00533F1F">
        <w:rPr>
          <w:rFonts w:hint="eastAsia"/>
        </w:rPr>
        <w:t>第三十条</w:t>
      </w:r>
      <w:r w:rsidR="004E777C">
        <w:rPr>
          <w:rFonts w:hint="eastAsia"/>
        </w:rPr>
        <w:t>)</w:t>
      </w:r>
    </w:p>
    <w:p w:rsidR="00533F1F" w:rsidRPr="00533F1F" w:rsidRDefault="004E777C" w:rsidP="00D74F4E">
      <w:pPr>
        <w:pStyle w:val="SingleTxtGC"/>
        <w:spacing w:line="340" w:lineRule="exact"/>
      </w:pPr>
      <w:r>
        <w:rPr>
          <w:rFonts w:hint="eastAsia"/>
        </w:rPr>
        <w:t>55.</w:t>
      </w:r>
      <w:r w:rsidR="00712E42">
        <w:rPr>
          <w:rFonts w:hint="eastAsia"/>
        </w:rPr>
        <w:tab/>
      </w:r>
      <w:r w:rsidR="00533F1F" w:rsidRPr="00533F1F">
        <w:rPr>
          <w:rFonts w:hint="eastAsia"/>
        </w:rPr>
        <w:t>委员会注意到</w:t>
      </w:r>
      <w:r>
        <w:rPr>
          <w:rFonts w:hint="eastAsia"/>
        </w:rPr>
        <w:t>，</w:t>
      </w:r>
      <w:r w:rsidR="00533F1F" w:rsidRPr="00533F1F">
        <w:rPr>
          <w:rFonts w:hint="eastAsia"/>
        </w:rPr>
        <w:t>缔约国尚未批准《马拉喀什便利盲人、视障者或其他印刷障碍者获得已出版作品条约》。</w:t>
      </w:r>
    </w:p>
    <w:p w:rsidR="00533F1F" w:rsidRPr="007212EB" w:rsidRDefault="004E777C" w:rsidP="00D74F4E">
      <w:pPr>
        <w:pStyle w:val="SingleTxtGC"/>
        <w:spacing w:line="340" w:lineRule="exact"/>
        <w:rPr>
          <w:rFonts w:ascii="Time New Roman" w:eastAsia="黑体" w:hAnsi="Time New Roman"/>
        </w:rPr>
      </w:pPr>
      <w:r>
        <w:rPr>
          <w:rFonts w:ascii="Time New Roman" w:eastAsia="黑体" w:hAnsi="Time New Roman" w:hint="eastAsia"/>
        </w:rPr>
        <w:t>56.</w:t>
      </w:r>
      <w:r w:rsidR="00712E42" w:rsidRPr="007212EB">
        <w:rPr>
          <w:rFonts w:ascii="Time New Roman" w:eastAsia="黑体" w:hAnsi="Time New Roman" w:hint="eastAsia"/>
        </w:rPr>
        <w:tab/>
      </w:r>
      <w:r w:rsidR="00533F1F" w:rsidRPr="007212EB">
        <w:rPr>
          <w:rFonts w:ascii="Time New Roman" w:eastAsia="黑体" w:hAnsi="Time New Roman" w:hint="eastAsia"/>
        </w:rPr>
        <w:t>委员会鼓励缔约国加快审查批准《马拉喀什条约》的法案草案。</w:t>
      </w:r>
    </w:p>
    <w:p w:rsidR="00533F1F" w:rsidRPr="00533F1F" w:rsidRDefault="004E777C" w:rsidP="00D74F4E">
      <w:pPr>
        <w:pStyle w:val="SingleTxtGC"/>
        <w:spacing w:line="340" w:lineRule="exact"/>
      </w:pPr>
      <w:r>
        <w:rPr>
          <w:rFonts w:hint="eastAsia"/>
        </w:rPr>
        <w:t>57.</w:t>
      </w:r>
      <w:r w:rsidR="00712E42">
        <w:rPr>
          <w:rFonts w:hint="eastAsia"/>
        </w:rPr>
        <w:tab/>
      </w:r>
      <w:r w:rsidR="00533F1F" w:rsidRPr="00533F1F">
        <w:rPr>
          <w:rFonts w:hint="eastAsia"/>
        </w:rPr>
        <w:t>委员会感到关切的是</w:t>
      </w:r>
      <w:r>
        <w:rPr>
          <w:rFonts w:hint="eastAsia"/>
        </w:rPr>
        <w:t>，</w:t>
      </w:r>
      <w:r w:rsidR="00533F1F" w:rsidRPr="00533F1F">
        <w:rPr>
          <w:rFonts w:hint="eastAsia"/>
        </w:rPr>
        <w:t>残疾人在与其他人平等的基础上参与文化生活、娱乐、休闲和体育方面面临障碍。</w:t>
      </w:r>
    </w:p>
    <w:p w:rsidR="00533F1F" w:rsidRPr="00DF457E" w:rsidRDefault="004E777C" w:rsidP="00D74F4E">
      <w:pPr>
        <w:pStyle w:val="SingleTxtGC"/>
        <w:spacing w:line="340" w:lineRule="exact"/>
        <w:rPr>
          <w:rFonts w:ascii="Time New Roman" w:eastAsia="黑体" w:hAnsi="Time New Roman"/>
        </w:rPr>
      </w:pPr>
      <w:r>
        <w:rPr>
          <w:rFonts w:ascii="Time New Roman" w:eastAsia="黑体" w:hAnsi="Time New Roman" w:hint="eastAsia"/>
        </w:rPr>
        <w:t>58.</w:t>
      </w:r>
      <w:r w:rsidR="00712E42" w:rsidRPr="00DF457E">
        <w:rPr>
          <w:rFonts w:ascii="Time New Roman" w:eastAsia="黑体" w:hAnsi="Time New Roman" w:hint="eastAsia"/>
        </w:rPr>
        <w:tab/>
      </w:r>
      <w:r w:rsidR="00533F1F" w:rsidRPr="00DF457E">
        <w:rPr>
          <w:rFonts w:ascii="Time New Roman" w:eastAsia="黑体" w:hAnsi="Time New Roman" w:hint="eastAsia"/>
        </w:rPr>
        <w:t>委员会建议缔约国逐项列出预算</w:t>
      </w:r>
      <w:r>
        <w:rPr>
          <w:rFonts w:ascii="Time New Roman" w:eastAsia="黑体" w:hAnsi="Time New Roman" w:hint="eastAsia"/>
        </w:rPr>
        <w:t>，</w:t>
      </w:r>
      <w:r w:rsidR="00533F1F" w:rsidRPr="00DF457E">
        <w:rPr>
          <w:rFonts w:ascii="Time New Roman" w:eastAsia="黑体" w:hAnsi="Time New Roman" w:hint="eastAsia"/>
        </w:rPr>
        <w:t>以促进和保护残疾人</w:t>
      </w:r>
      <w:r>
        <w:rPr>
          <w:rFonts w:ascii="Time New Roman" w:eastAsia="黑体" w:hAnsi="Time New Roman" w:hint="eastAsia"/>
        </w:rPr>
        <w:t>，</w:t>
      </w:r>
      <w:r w:rsidR="00533F1F" w:rsidRPr="00DF457E">
        <w:rPr>
          <w:rFonts w:ascii="Time New Roman" w:eastAsia="黑体" w:hAnsi="Time New Roman" w:hint="eastAsia"/>
        </w:rPr>
        <w:t>特别是残疾儿童在与其他人平等的基础上参与文化生活、娱乐、休闲和体育运动的权利</w:t>
      </w:r>
      <w:r>
        <w:rPr>
          <w:rFonts w:ascii="Time New Roman" w:eastAsia="黑体" w:hAnsi="Time New Roman" w:hint="eastAsia"/>
        </w:rPr>
        <w:t>，</w:t>
      </w:r>
      <w:r w:rsidR="00533F1F" w:rsidRPr="00DF457E">
        <w:rPr>
          <w:rFonts w:ascii="Time New Roman" w:eastAsia="黑体" w:hAnsi="Time New Roman" w:hint="eastAsia"/>
        </w:rPr>
        <w:t>包括根据需要提供援助的措施。</w:t>
      </w:r>
    </w:p>
    <w:p w:rsidR="00533F1F" w:rsidRPr="00533F1F" w:rsidRDefault="0034373B" w:rsidP="0034373B">
      <w:pPr>
        <w:pStyle w:val="H1GC"/>
      </w:pPr>
      <w:r>
        <w:tab/>
      </w:r>
      <w:r w:rsidR="004E777C">
        <w:t>C</w:t>
      </w:r>
      <w:r w:rsidR="00712E42">
        <w:t>.</w:t>
      </w:r>
      <w:r w:rsidR="00533F1F" w:rsidRPr="00533F1F">
        <w:tab/>
      </w:r>
      <w:r w:rsidR="00533F1F" w:rsidRPr="00533F1F">
        <w:rPr>
          <w:rFonts w:hint="eastAsia"/>
        </w:rPr>
        <w:t>具体义务</w:t>
      </w:r>
      <w:r w:rsidR="004E777C">
        <w:rPr>
          <w:rFonts w:hint="eastAsia"/>
        </w:rPr>
        <w:t>(</w:t>
      </w:r>
      <w:r w:rsidR="00533F1F" w:rsidRPr="00533F1F">
        <w:rPr>
          <w:rFonts w:hint="eastAsia"/>
        </w:rPr>
        <w:t>第三十一至第三十三条</w:t>
      </w:r>
      <w:r w:rsidR="004E777C">
        <w:rPr>
          <w:rFonts w:hint="eastAsia"/>
        </w:rPr>
        <w:t>)</w:t>
      </w:r>
    </w:p>
    <w:p w:rsidR="00533F1F" w:rsidRPr="00533F1F" w:rsidRDefault="0034373B" w:rsidP="00D74F4E">
      <w:pPr>
        <w:pStyle w:val="H23GC"/>
        <w:spacing w:after="180"/>
      </w:pPr>
      <w:r>
        <w:tab/>
      </w:r>
      <w:r>
        <w:tab/>
      </w:r>
      <w:r w:rsidR="00533F1F" w:rsidRPr="00533F1F">
        <w:rPr>
          <w:rFonts w:hint="eastAsia"/>
        </w:rPr>
        <w:t>统计和数据收集</w:t>
      </w:r>
      <w:r w:rsidR="004E777C">
        <w:rPr>
          <w:rFonts w:hint="eastAsia"/>
        </w:rPr>
        <w:t>(</w:t>
      </w:r>
      <w:r w:rsidR="00533F1F" w:rsidRPr="00533F1F">
        <w:rPr>
          <w:rFonts w:hint="eastAsia"/>
        </w:rPr>
        <w:t>第三十一条</w:t>
      </w:r>
      <w:r w:rsidR="004E777C">
        <w:rPr>
          <w:rFonts w:hint="eastAsia"/>
        </w:rPr>
        <w:t>)</w:t>
      </w:r>
    </w:p>
    <w:p w:rsidR="00533F1F" w:rsidRPr="00533F1F" w:rsidRDefault="004E777C" w:rsidP="00D9448F">
      <w:pPr>
        <w:pStyle w:val="SingleTxtGC"/>
      </w:pPr>
      <w:r>
        <w:rPr>
          <w:rFonts w:hint="eastAsia"/>
        </w:rPr>
        <w:t>59.</w:t>
      </w:r>
      <w:r w:rsidR="00712E42">
        <w:rPr>
          <w:rFonts w:hint="eastAsia"/>
        </w:rPr>
        <w:tab/>
      </w:r>
      <w:r w:rsidR="00533F1F" w:rsidRPr="00533F1F">
        <w:rPr>
          <w:rFonts w:hint="eastAsia"/>
        </w:rPr>
        <w:t>委员会感到关切的是</w:t>
      </w:r>
      <w:r>
        <w:rPr>
          <w:rFonts w:hint="eastAsia"/>
        </w:rPr>
        <w:t>，</w:t>
      </w:r>
      <w:r w:rsidR="00533F1F" w:rsidRPr="00533F1F">
        <w:rPr>
          <w:rFonts w:hint="eastAsia"/>
        </w:rPr>
        <w:t>缺乏关于缔约国所有部门残疾人的系统分类数据</w:t>
      </w:r>
      <w:r>
        <w:rPr>
          <w:rFonts w:hint="eastAsia"/>
        </w:rPr>
        <w:t>，</w:t>
      </w:r>
      <w:r w:rsidR="00533F1F" w:rsidRPr="00533F1F">
        <w:rPr>
          <w:rFonts w:hint="eastAsia"/>
        </w:rPr>
        <w:t>包括遭受暴力的残疾人和境内流离失所者、移民、难民、无国籍和</w:t>
      </w:r>
      <w:r>
        <w:rPr>
          <w:rFonts w:hint="eastAsia"/>
        </w:rPr>
        <w:t>/</w:t>
      </w:r>
      <w:r w:rsidR="00533F1F" w:rsidRPr="00533F1F">
        <w:rPr>
          <w:rFonts w:hint="eastAsia"/>
        </w:rPr>
        <w:t>或属于少数群体的残疾人。委员会还感到关切的是</w:t>
      </w:r>
      <w:r>
        <w:rPr>
          <w:rFonts w:hint="eastAsia"/>
        </w:rPr>
        <w:t>，</w:t>
      </w:r>
      <w:r w:rsidR="00533F1F" w:rsidRPr="00533F1F">
        <w:rPr>
          <w:rFonts w:hint="eastAsia"/>
        </w:rPr>
        <w:t>关于残疾相关指标在执行可持续发展目标中有效应用程度的信息不足。</w:t>
      </w:r>
    </w:p>
    <w:p w:rsidR="00533F1F" w:rsidRPr="00DF457E" w:rsidRDefault="004E777C" w:rsidP="00D74F4E">
      <w:pPr>
        <w:pStyle w:val="SingleTxtGC"/>
        <w:spacing w:after="180"/>
        <w:rPr>
          <w:rFonts w:ascii="Time New Roman" w:eastAsia="黑体" w:hAnsi="Time New Roman"/>
        </w:rPr>
      </w:pPr>
      <w:r>
        <w:rPr>
          <w:rFonts w:ascii="Time New Roman" w:eastAsia="黑体" w:hAnsi="Time New Roman" w:hint="eastAsia"/>
        </w:rPr>
        <w:t>60.</w:t>
      </w:r>
      <w:r w:rsidR="00712E42" w:rsidRPr="00DF457E">
        <w:rPr>
          <w:rFonts w:ascii="Time New Roman" w:eastAsia="黑体" w:hAnsi="Time New Roman" w:hint="eastAsia"/>
        </w:rPr>
        <w:tab/>
      </w:r>
      <w:r w:rsidR="00533F1F" w:rsidRPr="00DF457E">
        <w:rPr>
          <w:rFonts w:ascii="Time New Roman" w:eastAsia="黑体" w:hAnsi="Time New Roman" w:hint="eastAsia"/>
        </w:rPr>
        <w:t>委员会建议缔约国</w:t>
      </w:r>
      <w:r>
        <w:rPr>
          <w:rFonts w:ascii="Time New Roman" w:eastAsia="黑体" w:hAnsi="Time New Roman" w:hint="eastAsia"/>
        </w:rPr>
        <w:t>：</w:t>
      </w:r>
    </w:p>
    <w:p w:rsidR="00533F1F" w:rsidRPr="00DF457E" w:rsidRDefault="00533F1F" w:rsidP="00D74F4E">
      <w:pPr>
        <w:pStyle w:val="SingleTxtGC"/>
        <w:numPr>
          <w:ilvl w:val="0"/>
          <w:numId w:val="43"/>
        </w:numPr>
        <w:spacing w:line="340" w:lineRule="exact"/>
        <w:rPr>
          <w:rFonts w:ascii="Time New Roman" w:eastAsia="黑体" w:hAnsi="Time New Roman"/>
        </w:rPr>
      </w:pPr>
      <w:r w:rsidRPr="00DF457E">
        <w:rPr>
          <w:rFonts w:ascii="Time New Roman" w:eastAsia="黑体" w:hAnsi="Time New Roman" w:hint="eastAsia"/>
        </w:rPr>
        <w:t>在筹备计划于</w:t>
      </w:r>
      <w:r w:rsidR="004E777C">
        <w:rPr>
          <w:rFonts w:ascii="Time New Roman" w:eastAsia="黑体" w:hAnsi="Time New Roman" w:hint="eastAsia"/>
        </w:rPr>
        <w:t>2</w:t>
      </w:r>
      <w:r w:rsidRPr="00DF457E">
        <w:rPr>
          <w:rFonts w:ascii="Time New Roman" w:eastAsia="黑体" w:hAnsi="Time New Roman" w:hint="eastAsia"/>
        </w:rPr>
        <w:t>0</w:t>
      </w:r>
      <w:r w:rsidR="004E777C">
        <w:rPr>
          <w:rFonts w:ascii="Time New Roman" w:eastAsia="黑体" w:hAnsi="Time New Roman" w:hint="eastAsia"/>
        </w:rPr>
        <w:t>2</w:t>
      </w:r>
      <w:r w:rsidRPr="00DF457E">
        <w:rPr>
          <w:rFonts w:ascii="Time New Roman" w:eastAsia="黑体" w:hAnsi="Time New Roman" w:hint="eastAsia"/>
        </w:rPr>
        <w:t>0</w:t>
      </w:r>
      <w:r w:rsidRPr="00DF457E">
        <w:rPr>
          <w:rFonts w:ascii="Time New Roman" w:eastAsia="黑体" w:hAnsi="Time New Roman" w:hint="eastAsia"/>
        </w:rPr>
        <w:t>年进行的下一次全国人口普查和全国残疾调查时</w:t>
      </w:r>
      <w:r w:rsidR="004E777C">
        <w:rPr>
          <w:rFonts w:ascii="Time New Roman" w:eastAsia="黑体" w:hAnsi="Time New Roman" w:hint="eastAsia"/>
        </w:rPr>
        <w:t>，</w:t>
      </w:r>
      <w:r w:rsidRPr="00DF457E">
        <w:rPr>
          <w:rFonts w:ascii="Time New Roman" w:eastAsia="黑体" w:hAnsi="Time New Roman" w:hint="eastAsia"/>
        </w:rPr>
        <w:t>考虑到联合国儿童基金会</w:t>
      </w:r>
      <w:r w:rsidR="004E777C">
        <w:rPr>
          <w:rFonts w:ascii="Time New Roman" w:eastAsia="黑体" w:hAnsi="Time New Roman" w:hint="eastAsia"/>
        </w:rPr>
        <w:t>/</w:t>
      </w:r>
      <w:r w:rsidRPr="00DF457E">
        <w:rPr>
          <w:rFonts w:ascii="Time New Roman" w:eastAsia="黑体" w:hAnsi="Time New Roman" w:hint="eastAsia"/>
        </w:rPr>
        <w:t>华盛顿残疾统计小组关于儿童功能的一套简短问题</w:t>
      </w:r>
      <w:r w:rsidR="004E777C">
        <w:rPr>
          <w:rFonts w:ascii="Time New Roman" w:eastAsia="黑体" w:hAnsi="Time New Roman" w:hint="eastAsia"/>
        </w:rPr>
        <w:t>；</w:t>
      </w:r>
    </w:p>
    <w:p w:rsidR="00533F1F" w:rsidRPr="00DF457E" w:rsidRDefault="00533F1F" w:rsidP="00D74F4E">
      <w:pPr>
        <w:pStyle w:val="SingleTxtGC"/>
        <w:numPr>
          <w:ilvl w:val="0"/>
          <w:numId w:val="43"/>
        </w:numPr>
        <w:spacing w:line="340" w:lineRule="exact"/>
        <w:rPr>
          <w:rFonts w:ascii="Time New Roman" w:eastAsia="黑体" w:hAnsi="Time New Roman"/>
        </w:rPr>
      </w:pPr>
      <w:r w:rsidRPr="00DF457E">
        <w:rPr>
          <w:rFonts w:ascii="Time New Roman" w:eastAsia="黑体" w:hAnsi="Time New Roman" w:hint="eastAsia"/>
        </w:rPr>
        <w:t>在监测可持续发展目标</w:t>
      </w:r>
      <w:r w:rsidR="004E777C">
        <w:rPr>
          <w:rFonts w:ascii="Time New Roman" w:eastAsia="黑体" w:hAnsi="Time New Roman" w:hint="eastAsia"/>
        </w:rPr>
        <w:t>，</w:t>
      </w:r>
      <w:r w:rsidRPr="00DF457E">
        <w:rPr>
          <w:rFonts w:ascii="Time New Roman" w:eastAsia="黑体" w:hAnsi="Time New Roman" w:hint="eastAsia"/>
        </w:rPr>
        <w:t>特别是具体目标</w:t>
      </w:r>
      <w:r w:rsidR="004E777C">
        <w:rPr>
          <w:rFonts w:ascii="Time New Roman" w:eastAsia="黑体" w:hAnsi="Time New Roman" w:hint="eastAsia"/>
        </w:rPr>
        <w:t>17.18</w:t>
      </w:r>
      <w:r w:rsidRPr="00DF457E">
        <w:rPr>
          <w:rFonts w:ascii="Time New Roman" w:eastAsia="黑体" w:hAnsi="Time New Roman" w:hint="eastAsia"/>
        </w:rPr>
        <w:t>的执行情况时</w:t>
      </w:r>
      <w:r w:rsidR="004E777C">
        <w:rPr>
          <w:rFonts w:ascii="Time New Roman" w:eastAsia="黑体" w:hAnsi="Time New Roman" w:hint="eastAsia"/>
        </w:rPr>
        <w:t>，</w:t>
      </w:r>
      <w:r w:rsidRPr="00DF457E">
        <w:rPr>
          <w:rFonts w:ascii="Time New Roman" w:eastAsia="黑体" w:hAnsi="Time New Roman" w:hint="eastAsia"/>
        </w:rPr>
        <w:t>应用与残疾有关的指标</w:t>
      </w:r>
      <w:r w:rsidR="004E777C">
        <w:rPr>
          <w:rFonts w:ascii="Time New Roman" w:eastAsia="黑体" w:hAnsi="Time New Roman" w:hint="eastAsia"/>
        </w:rPr>
        <w:t>；</w:t>
      </w:r>
    </w:p>
    <w:p w:rsidR="00533F1F" w:rsidRPr="00DF457E" w:rsidRDefault="00533F1F" w:rsidP="00D74F4E">
      <w:pPr>
        <w:pStyle w:val="SingleTxtGC"/>
        <w:numPr>
          <w:ilvl w:val="0"/>
          <w:numId w:val="43"/>
        </w:numPr>
        <w:spacing w:line="340" w:lineRule="exact"/>
        <w:rPr>
          <w:rFonts w:ascii="Time New Roman" w:eastAsia="黑体" w:hAnsi="Time New Roman"/>
        </w:rPr>
      </w:pPr>
      <w:r w:rsidRPr="00DF457E">
        <w:rPr>
          <w:rFonts w:ascii="Time New Roman" w:eastAsia="黑体" w:hAnsi="Time New Roman" w:hint="eastAsia"/>
        </w:rPr>
        <w:t>大幅增加按社会经济地位、性别、年龄、种族、族裔、移民地位、残疾、地理位置和与其国情相关的其他特征分列的高质量、及时和可靠数据的可用性</w:t>
      </w:r>
      <w:r w:rsidR="004E777C">
        <w:rPr>
          <w:rFonts w:ascii="Time New Roman" w:eastAsia="黑体" w:hAnsi="Time New Roman" w:hint="eastAsia"/>
        </w:rPr>
        <w:t>，</w:t>
      </w:r>
      <w:r w:rsidRPr="00DF457E">
        <w:rPr>
          <w:rFonts w:ascii="Time New Roman" w:eastAsia="黑体" w:hAnsi="Time New Roman" w:hint="eastAsia"/>
        </w:rPr>
        <w:t>并加强计划部中央统计组织</w:t>
      </w:r>
      <w:r w:rsidR="004E777C">
        <w:rPr>
          <w:rFonts w:ascii="Time New Roman" w:eastAsia="黑体" w:hAnsi="Time New Roman" w:hint="eastAsia"/>
        </w:rPr>
        <w:t>(</w:t>
      </w:r>
      <w:r w:rsidRPr="00DF457E">
        <w:rPr>
          <w:rFonts w:ascii="Time New Roman" w:eastAsia="黑体" w:hAnsi="Time New Roman" w:hint="eastAsia"/>
        </w:rPr>
        <w:t>在执行第</w:t>
      </w:r>
      <w:r w:rsidR="004E777C">
        <w:rPr>
          <w:rFonts w:ascii="Time New Roman" w:eastAsia="黑体" w:hAnsi="Time New Roman" w:hint="eastAsia"/>
        </w:rPr>
        <w:t>38</w:t>
      </w:r>
      <w:r w:rsidRPr="00DF457E">
        <w:rPr>
          <w:rFonts w:ascii="Time New Roman" w:eastAsia="黑体" w:hAnsi="Time New Roman" w:hint="eastAsia"/>
        </w:rPr>
        <w:t>号法律</w:t>
      </w:r>
      <w:r w:rsidR="004E777C">
        <w:rPr>
          <w:rFonts w:ascii="Time New Roman" w:eastAsia="黑体" w:hAnsi="Time New Roman" w:hint="eastAsia"/>
        </w:rPr>
        <w:t>(2</w:t>
      </w:r>
      <w:r w:rsidRPr="00DF457E">
        <w:rPr>
          <w:rFonts w:ascii="Time New Roman" w:eastAsia="黑体" w:hAnsi="Time New Roman" w:hint="eastAsia"/>
        </w:rPr>
        <w:t>0</w:t>
      </w:r>
      <w:r w:rsidR="004E777C">
        <w:rPr>
          <w:rFonts w:ascii="Time New Roman" w:eastAsia="黑体" w:hAnsi="Time New Roman" w:hint="eastAsia"/>
        </w:rPr>
        <w:t>13</w:t>
      </w:r>
      <w:r w:rsidRPr="00DF457E">
        <w:rPr>
          <w:rFonts w:ascii="Time New Roman" w:eastAsia="黑体" w:hAnsi="Time New Roman" w:hint="eastAsia"/>
        </w:rPr>
        <w:t>年</w:t>
      </w:r>
      <w:r w:rsidR="004E777C">
        <w:rPr>
          <w:rFonts w:ascii="Time New Roman" w:eastAsia="黑体" w:hAnsi="Time New Roman" w:hint="eastAsia"/>
        </w:rPr>
        <w:t>)</w:t>
      </w:r>
      <w:r w:rsidRPr="00DF457E">
        <w:rPr>
          <w:rFonts w:ascii="Time New Roman" w:eastAsia="黑体" w:hAnsi="Time New Roman" w:hint="eastAsia"/>
        </w:rPr>
        <w:t>第</w:t>
      </w:r>
      <w:r w:rsidR="004E777C">
        <w:rPr>
          <w:rFonts w:ascii="Time New Roman" w:eastAsia="黑体" w:hAnsi="Time New Roman" w:hint="eastAsia"/>
        </w:rPr>
        <w:t>15</w:t>
      </w:r>
      <w:r w:rsidRPr="00DF457E">
        <w:rPr>
          <w:rFonts w:ascii="Time New Roman" w:eastAsia="黑体" w:hAnsi="Time New Roman" w:hint="eastAsia"/>
        </w:rPr>
        <w:t>条第</w:t>
      </w:r>
      <w:r w:rsidR="004E777C">
        <w:rPr>
          <w:rFonts w:ascii="Time New Roman" w:eastAsia="黑体" w:hAnsi="Time New Roman" w:hint="eastAsia"/>
        </w:rPr>
        <w:t>(9)</w:t>
      </w:r>
      <w:r w:rsidRPr="00DF457E">
        <w:rPr>
          <w:rFonts w:ascii="Time New Roman" w:eastAsia="黑体" w:hAnsi="Time New Roman" w:hint="eastAsia"/>
        </w:rPr>
        <w:t>款时</w:t>
      </w:r>
      <w:r w:rsidR="004E777C">
        <w:rPr>
          <w:rFonts w:ascii="Time New Roman" w:eastAsia="黑体" w:hAnsi="Time New Roman" w:hint="eastAsia"/>
        </w:rPr>
        <w:t>)</w:t>
      </w:r>
      <w:r w:rsidRPr="00DF457E">
        <w:rPr>
          <w:rFonts w:ascii="Time New Roman" w:eastAsia="黑体" w:hAnsi="Time New Roman" w:hint="eastAsia"/>
        </w:rPr>
        <w:t>和库尔德斯坦地区劳动和社会事务部收集、管理、分析和传播残疾人统计数据的能力和资源。</w:t>
      </w:r>
    </w:p>
    <w:p w:rsidR="00533F1F" w:rsidRPr="00533F1F" w:rsidRDefault="0054256C" w:rsidP="00D74F4E">
      <w:pPr>
        <w:pStyle w:val="H23GC"/>
        <w:spacing w:after="180" w:line="340" w:lineRule="exact"/>
      </w:pPr>
      <w:r>
        <w:tab/>
      </w:r>
      <w:r>
        <w:tab/>
      </w:r>
      <w:r w:rsidR="00533F1F" w:rsidRPr="00533F1F">
        <w:rPr>
          <w:rFonts w:hint="eastAsia"/>
        </w:rPr>
        <w:t>国际合作</w:t>
      </w:r>
      <w:r w:rsidR="004E777C">
        <w:rPr>
          <w:rFonts w:hint="eastAsia"/>
        </w:rPr>
        <w:t>(</w:t>
      </w:r>
      <w:r w:rsidR="00533F1F" w:rsidRPr="00533F1F">
        <w:rPr>
          <w:rFonts w:hint="eastAsia"/>
        </w:rPr>
        <w:t>第三十二条</w:t>
      </w:r>
      <w:r w:rsidR="004E777C">
        <w:rPr>
          <w:rFonts w:hint="eastAsia"/>
        </w:rPr>
        <w:t>)</w:t>
      </w:r>
    </w:p>
    <w:p w:rsidR="00533F1F" w:rsidRPr="00533F1F" w:rsidRDefault="004E777C" w:rsidP="00D74F4E">
      <w:pPr>
        <w:pStyle w:val="SingleTxtGC"/>
        <w:spacing w:line="340" w:lineRule="exact"/>
      </w:pPr>
      <w:r>
        <w:rPr>
          <w:rFonts w:hint="eastAsia"/>
        </w:rPr>
        <w:t>61.</w:t>
      </w:r>
      <w:r w:rsidR="00712E42">
        <w:rPr>
          <w:rFonts w:hint="eastAsia"/>
        </w:rPr>
        <w:tab/>
      </w:r>
      <w:r w:rsidR="00533F1F" w:rsidRPr="00533F1F">
        <w:rPr>
          <w:rFonts w:hint="eastAsia"/>
        </w:rPr>
        <w:t>委员会感到关切的是</w:t>
      </w:r>
      <w:r>
        <w:rPr>
          <w:rFonts w:hint="eastAsia"/>
        </w:rPr>
        <w:t>，</w:t>
      </w:r>
      <w:r w:rsidR="00533F1F" w:rsidRPr="00533F1F">
        <w:rPr>
          <w:rFonts w:hint="eastAsia"/>
        </w:rPr>
        <w:t>没有资料说明为将残疾人权利纳入国家执行和监测《</w:t>
      </w:r>
      <w:r>
        <w:rPr>
          <w:rFonts w:hint="eastAsia"/>
        </w:rPr>
        <w:t>2</w:t>
      </w:r>
      <w:r w:rsidR="00533F1F" w:rsidRPr="00533F1F">
        <w:rPr>
          <w:rFonts w:hint="eastAsia"/>
        </w:rPr>
        <w:t>0</w:t>
      </w:r>
      <w:r>
        <w:rPr>
          <w:rFonts w:hint="eastAsia"/>
        </w:rPr>
        <w:t>3</w:t>
      </w:r>
      <w:r w:rsidR="00533F1F" w:rsidRPr="00533F1F">
        <w:rPr>
          <w:rFonts w:hint="eastAsia"/>
        </w:rPr>
        <w:t>0</w:t>
      </w:r>
      <w:r w:rsidR="00533F1F" w:rsidRPr="00533F1F">
        <w:rPr>
          <w:rFonts w:hint="eastAsia"/>
        </w:rPr>
        <w:t>年可持续发展议程》的主流而采取的措施。委员会还感到关切的是</w:t>
      </w:r>
      <w:r>
        <w:rPr>
          <w:rFonts w:hint="eastAsia"/>
        </w:rPr>
        <w:t>，</w:t>
      </w:r>
      <w:r w:rsidR="00533F1F" w:rsidRPr="00533F1F">
        <w:rPr>
          <w:rFonts w:hint="eastAsia"/>
        </w:rPr>
        <w:t>缺乏关于残疾人组织在制定和实施国际合作项目中进行协商和参与的信息。</w:t>
      </w:r>
    </w:p>
    <w:p w:rsidR="00533F1F" w:rsidRPr="00907539" w:rsidRDefault="004E777C" w:rsidP="00D74F4E">
      <w:pPr>
        <w:pStyle w:val="SingleTxtGC"/>
        <w:spacing w:line="340" w:lineRule="exact"/>
        <w:rPr>
          <w:rFonts w:ascii="Time New Roman" w:eastAsia="黑体" w:hAnsi="Time New Roman"/>
        </w:rPr>
      </w:pPr>
      <w:r>
        <w:rPr>
          <w:rFonts w:ascii="Time New Roman" w:eastAsia="黑体" w:hAnsi="Time New Roman" w:hint="eastAsia"/>
        </w:rPr>
        <w:t>62.</w:t>
      </w:r>
      <w:r w:rsidR="00712E42" w:rsidRPr="00907539">
        <w:rPr>
          <w:rFonts w:ascii="Time New Roman" w:eastAsia="黑体" w:hAnsi="Time New Roman" w:hint="eastAsia"/>
        </w:rPr>
        <w:tab/>
      </w:r>
      <w:r w:rsidR="00533F1F" w:rsidRPr="00907539">
        <w:rPr>
          <w:rFonts w:ascii="Time New Roman" w:eastAsia="黑体" w:hAnsi="Time New Roman" w:hint="eastAsia"/>
        </w:rPr>
        <w:t>委员会建议缔约国确保执行包括可持续发展目标在内的《</w:t>
      </w:r>
      <w:r>
        <w:rPr>
          <w:rFonts w:ascii="Time New Roman" w:eastAsia="黑体" w:hAnsi="Time New Roman" w:hint="eastAsia"/>
        </w:rPr>
        <w:t>2</w:t>
      </w:r>
      <w:r w:rsidR="00533F1F" w:rsidRPr="00907539">
        <w:rPr>
          <w:rFonts w:ascii="Time New Roman" w:eastAsia="黑体" w:hAnsi="Time New Roman" w:hint="eastAsia"/>
        </w:rPr>
        <w:t>0</w:t>
      </w:r>
      <w:r>
        <w:rPr>
          <w:rFonts w:ascii="Time New Roman" w:eastAsia="黑体" w:hAnsi="Time New Roman" w:hint="eastAsia"/>
        </w:rPr>
        <w:t>3</w:t>
      </w:r>
      <w:r w:rsidR="00533F1F" w:rsidRPr="00907539">
        <w:rPr>
          <w:rFonts w:ascii="Time New Roman" w:eastAsia="黑体" w:hAnsi="Time New Roman" w:hint="eastAsia"/>
        </w:rPr>
        <w:t>0</w:t>
      </w:r>
      <w:r w:rsidR="00533F1F" w:rsidRPr="00907539">
        <w:rPr>
          <w:rFonts w:ascii="Time New Roman" w:eastAsia="黑体" w:hAnsi="Time New Roman" w:hint="eastAsia"/>
        </w:rPr>
        <w:t>年可持续发展议程》的政策和方案兼顾残疾问题</w:t>
      </w:r>
      <w:r>
        <w:rPr>
          <w:rFonts w:ascii="Time New Roman" w:eastAsia="黑体" w:hAnsi="Time New Roman" w:hint="eastAsia"/>
        </w:rPr>
        <w:t>，</w:t>
      </w:r>
      <w:r w:rsidR="00533F1F" w:rsidRPr="00907539">
        <w:rPr>
          <w:rFonts w:ascii="Time New Roman" w:eastAsia="黑体" w:hAnsi="Time New Roman" w:hint="eastAsia"/>
        </w:rPr>
        <w:t>并通过残疾人代表组织与残疾人协商并在他们的积极参与下实施。</w:t>
      </w:r>
    </w:p>
    <w:p w:rsidR="00D74F4E" w:rsidRDefault="00D74F4E">
      <w:pPr>
        <w:tabs>
          <w:tab w:val="clear" w:pos="431"/>
        </w:tabs>
        <w:overflowPunct/>
        <w:adjustRightInd/>
        <w:snapToGrid/>
        <w:spacing w:line="240" w:lineRule="auto"/>
        <w:jc w:val="left"/>
        <w:rPr>
          <w:rFonts w:eastAsia="黑体"/>
          <w:snapToGrid/>
          <w:sz w:val="22"/>
          <w:szCs w:val="22"/>
        </w:rPr>
      </w:pPr>
      <w:r>
        <w:br w:type="page"/>
      </w:r>
    </w:p>
    <w:p w:rsidR="00533F1F" w:rsidRPr="00533F1F" w:rsidRDefault="0054256C" w:rsidP="00920818">
      <w:pPr>
        <w:pStyle w:val="H23GC"/>
        <w:spacing w:after="240"/>
      </w:pPr>
      <w:r>
        <w:lastRenderedPageBreak/>
        <w:tab/>
      </w:r>
      <w:r>
        <w:tab/>
      </w:r>
      <w:r w:rsidR="00533F1F" w:rsidRPr="00533F1F">
        <w:rPr>
          <w:rFonts w:hint="eastAsia"/>
        </w:rPr>
        <w:t>国家执行和监测</w:t>
      </w:r>
      <w:r w:rsidR="004E777C">
        <w:rPr>
          <w:rFonts w:hint="eastAsia"/>
        </w:rPr>
        <w:t>(</w:t>
      </w:r>
      <w:r w:rsidR="00533F1F" w:rsidRPr="00533F1F">
        <w:rPr>
          <w:rFonts w:hint="eastAsia"/>
        </w:rPr>
        <w:t>第三十三条</w:t>
      </w:r>
      <w:r w:rsidR="004E777C">
        <w:rPr>
          <w:rFonts w:hint="eastAsia"/>
        </w:rPr>
        <w:t>)</w:t>
      </w:r>
    </w:p>
    <w:p w:rsidR="00533F1F" w:rsidRPr="00533F1F" w:rsidRDefault="004E777C" w:rsidP="00D9448F">
      <w:pPr>
        <w:pStyle w:val="SingleTxtGC"/>
      </w:pPr>
      <w:r>
        <w:rPr>
          <w:rFonts w:hint="eastAsia"/>
        </w:rPr>
        <w:t>63.</w:t>
      </w:r>
      <w:r w:rsidR="00712E42">
        <w:rPr>
          <w:rFonts w:hint="eastAsia"/>
        </w:rPr>
        <w:tab/>
      </w:r>
      <w:r w:rsidR="00533F1F" w:rsidRPr="00533F1F">
        <w:rPr>
          <w:rFonts w:hint="eastAsia"/>
        </w:rPr>
        <w:t>委员会关切的是</w:t>
      </w:r>
      <w:r>
        <w:rPr>
          <w:rFonts w:hint="eastAsia"/>
        </w:rPr>
        <w:t>：</w:t>
      </w:r>
    </w:p>
    <w:p w:rsidR="00533F1F" w:rsidRPr="00533F1F" w:rsidRDefault="00533F1F" w:rsidP="00F41F1C">
      <w:pPr>
        <w:pStyle w:val="SingleTxtGC"/>
        <w:numPr>
          <w:ilvl w:val="0"/>
          <w:numId w:val="44"/>
        </w:numPr>
      </w:pPr>
      <w:r w:rsidRPr="00907539">
        <w:rPr>
          <w:rFonts w:hint="eastAsia"/>
          <w:spacing w:val="4"/>
        </w:rPr>
        <w:t>关于残疾人在根据第</w:t>
      </w:r>
      <w:r w:rsidR="004E777C">
        <w:rPr>
          <w:rFonts w:hint="eastAsia"/>
          <w:spacing w:val="4"/>
        </w:rPr>
        <w:t>38</w:t>
      </w:r>
      <w:r w:rsidRPr="00907539">
        <w:rPr>
          <w:rFonts w:hint="eastAsia"/>
          <w:spacing w:val="4"/>
        </w:rPr>
        <w:t>号法律</w:t>
      </w:r>
      <w:r w:rsidR="004E777C">
        <w:rPr>
          <w:rFonts w:hint="eastAsia"/>
          <w:spacing w:val="4"/>
        </w:rPr>
        <w:t>(2</w:t>
      </w:r>
      <w:r w:rsidRPr="00907539">
        <w:rPr>
          <w:rFonts w:hint="eastAsia"/>
          <w:spacing w:val="4"/>
        </w:rPr>
        <w:t>0</w:t>
      </w:r>
      <w:r w:rsidR="004E777C">
        <w:rPr>
          <w:rFonts w:hint="eastAsia"/>
          <w:spacing w:val="4"/>
        </w:rPr>
        <w:t>13</w:t>
      </w:r>
      <w:r w:rsidRPr="00907539">
        <w:rPr>
          <w:rFonts w:hint="eastAsia"/>
          <w:spacing w:val="4"/>
        </w:rPr>
        <w:t>年</w:t>
      </w:r>
      <w:r w:rsidR="004E777C">
        <w:rPr>
          <w:rFonts w:hint="eastAsia"/>
          <w:spacing w:val="4"/>
        </w:rPr>
        <w:t>)</w:t>
      </w:r>
      <w:r w:rsidRPr="00907539">
        <w:rPr>
          <w:rFonts w:hint="eastAsia"/>
          <w:spacing w:val="4"/>
        </w:rPr>
        <w:t>第</w:t>
      </w:r>
      <w:r w:rsidR="004E777C">
        <w:rPr>
          <w:rFonts w:hint="eastAsia"/>
          <w:spacing w:val="4"/>
        </w:rPr>
        <w:t>4</w:t>
      </w:r>
      <w:r w:rsidRPr="00907539">
        <w:rPr>
          <w:rFonts w:hint="eastAsia"/>
          <w:spacing w:val="4"/>
        </w:rPr>
        <w:t>条设立的、旨在根据《公约》</w:t>
      </w:r>
      <w:r w:rsidRPr="00533F1F">
        <w:rPr>
          <w:rFonts w:hint="eastAsia"/>
        </w:rPr>
        <w:t>第三十三条第一款履行独立国家协调机制职能的残疾人和特殊需要护理委员会中的代表性信息不足</w:t>
      </w:r>
      <w:r w:rsidR="004E777C">
        <w:rPr>
          <w:rFonts w:hint="eastAsia"/>
        </w:rPr>
        <w:t>；</w:t>
      </w:r>
    </w:p>
    <w:p w:rsidR="00533F1F" w:rsidRPr="00533F1F" w:rsidRDefault="00533F1F" w:rsidP="00F41F1C">
      <w:pPr>
        <w:pStyle w:val="SingleTxtGC"/>
        <w:numPr>
          <w:ilvl w:val="0"/>
          <w:numId w:val="44"/>
        </w:numPr>
      </w:pPr>
      <w:r w:rsidRPr="00533F1F">
        <w:rPr>
          <w:rFonts w:hint="eastAsia"/>
        </w:rPr>
        <w:t>人权事务高级委员会没有完全遵守关于保护和促进人权的国家机构的地位的原则</w:t>
      </w:r>
      <w:r w:rsidR="004E777C">
        <w:rPr>
          <w:rFonts w:hint="eastAsia"/>
        </w:rPr>
        <w:t>(</w:t>
      </w:r>
      <w:r w:rsidRPr="00533F1F">
        <w:rPr>
          <w:rFonts w:hint="eastAsia"/>
        </w:rPr>
        <w:t>《巴黎原则》</w:t>
      </w:r>
      <w:r w:rsidR="004E777C">
        <w:rPr>
          <w:rFonts w:hint="eastAsia"/>
        </w:rPr>
        <w:t>)</w:t>
      </w:r>
      <w:r w:rsidR="004E777C">
        <w:rPr>
          <w:rFonts w:hint="eastAsia"/>
        </w:rPr>
        <w:t>；</w:t>
      </w:r>
    </w:p>
    <w:p w:rsidR="00533F1F" w:rsidRPr="00907539" w:rsidRDefault="00533F1F" w:rsidP="00F41F1C">
      <w:pPr>
        <w:pStyle w:val="SingleTxtGC"/>
        <w:numPr>
          <w:ilvl w:val="0"/>
          <w:numId w:val="44"/>
        </w:numPr>
        <w:rPr>
          <w:spacing w:val="-4"/>
        </w:rPr>
      </w:pPr>
      <w:r w:rsidRPr="00907539">
        <w:rPr>
          <w:rFonts w:hint="eastAsia"/>
          <w:spacing w:val="-4"/>
        </w:rPr>
        <w:t>缺乏关于残疾人代表组织参与执行和监测《公约》的具体机制的信息。</w:t>
      </w:r>
    </w:p>
    <w:p w:rsidR="00533F1F" w:rsidRPr="003D3683" w:rsidRDefault="004E777C" w:rsidP="00D9448F">
      <w:pPr>
        <w:pStyle w:val="SingleTxtGC"/>
        <w:rPr>
          <w:rFonts w:ascii="Time New Roman" w:eastAsia="黑体" w:hAnsi="Time New Roman"/>
        </w:rPr>
      </w:pPr>
      <w:r>
        <w:rPr>
          <w:rFonts w:ascii="Time New Roman" w:eastAsia="黑体" w:hAnsi="Time New Roman" w:hint="eastAsia"/>
        </w:rPr>
        <w:t>64.</w:t>
      </w:r>
      <w:r w:rsidR="00712E42" w:rsidRPr="003D3683">
        <w:rPr>
          <w:rFonts w:ascii="Time New Roman" w:eastAsia="黑体" w:hAnsi="Time New Roman" w:hint="eastAsia"/>
        </w:rPr>
        <w:tab/>
      </w:r>
      <w:r w:rsidR="00533F1F" w:rsidRPr="003D3683">
        <w:rPr>
          <w:rFonts w:ascii="Time New Roman" w:eastAsia="黑体" w:hAnsi="Time New Roman" w:hint="eastAsia"/>
        </w:rPr>
        <w:t>委员会回顾其关于包括残疾儿童在内的残疾人通过其代表组织参与执行和监测《公约》的第</w:t>
      </w:r>
      <w:r>
        <w:rPr>
          <w:rFonts w:ascii="Time New Roman" w:eastAsia="黑体" w:hAnsi="Time New Roman" w:hint="eastAsia"/>
        </w:rPr>
        <w:t>7</w:t>
      </w:r>
      <w:r w:rsidR="00533F1F" w:rsidRPr="003D3683">
        <w:rPr>
          <w:rFonts w:ascii="Time New Roman" w:eastAsia="黑体" w:hAnsi="Time New Roman" w:hint="eastAsia"/>
        </w:rPr>
        <w:t>号一般性意见</w:t>
      </w:r>
      <w:r>
        <w:rPr>
          <w:rFonts w:ascii="Time New Roman" w:eastAsia="黑体" w:hAnsi="Time New Roman" w:hint="eastAsia"/>
        </w:rPr>
        <w:t>(2</w:t>
      </w:r>
      <w:r w:rsidR="00533F1F" w:rsidRPr="003D3683">
        <w:rPr>
          <w:rFonts w:ascii="Time New Roman" w:eastAsia="黑体" w:hAnsi="Time New Roman" w:hint="eastAsia"/>
        </w:rPr>
        <w:t>0</w:t>
      </w:r>
      <w:r>
        <w:rPr>
          <w:rFonts w:ascii="Time New Roman" w:eastAsia="黑体" w:hAnsi="Time New Roman" w:hint="eastAsia"/>
        </w:rPr>
        <w:t>18</w:t>
      </w:r>
      <w:r w:rsidR="00533F1F" w:rsidRPr="003D3683">
        <w:rPr>
          <w:rFonts w:ascii="Time New Roman" w:eastAsia="黑体" w:hAnsi="Time New Roman" w:hint="eastAsia"/>
        </w:rPr>
        <w:t>年</w:t>
      </w:r>
      <w:r>
        <w:rPr>
          <w:rFonts w:ascii="Time New Roman" w:eastAsia="黑体" w:hAnsi="Time New Roman" w:hint="eastAsia"/>
        </w:rPr>
        <w:t>)</w:t>
      </w:r>
      <w:r>
        <w:rPr>
          <w:rFonts w:ascii="Time New Roman" w:eastAsia="黑体" w:hAnsi="Time New Roman" w:hint="eastAsia"/>
        </w:rPr>
        <w:t>，</w:t>
      </w:r>
      <w:r w:rsidR="00533F1F" w:rsidRPr="003D3683">
        <w:rPr>
          <w:rFonts w:ascii="Time New Roman" w:eastAsia="黑体" w:hAnsi="Time New Roman" w:hint="eastAsia"/>
        </w:rPr>
        <w:t>建议缔约国</w:t>
      </w:r>
      <w:r>
        <w:rPr>
          <w:rFonts w:ascii="Time New Roman" w:eastAsia="黑体" w:hAnsi="Time New Roman" w:hint="eastAsia"/>
        </w:rPr>
        <w:t>：</w:t>
      </w:r>
    </w:p>
    <w:p w:rsidR="00533F1F" w:rsidRPr="003D3683" w:rsidRDefault="00533F1F" w:rsidP="00F41F1C">
      <w:pPr>
        <w:pStyle w:val="SingleTxtGC"/>
        <w:numPr>
          <w:ilvl w:val="0"/>
          <w:numId w:val="45"/>
        </w:numPr>
        <w:rPr>
          <w:rFonts w:ascii="Time New Roman" w:eastAsia="黑体" w:hAnsi="Time New Roman"/>
        </w:rPr>
      </w:pPr>
      <w:r w:rsidRPr="003D3683">
        <w:rPr>
          <w:rFonts w:ascii="Time New Roman" w:eastAsia="黑体" w:hAnsi="Time New Roman" w:hint="eastAsia"/>
        </w:rPr>
        <w:t>确保残疾人</w:t>
      </w:r>
      <w:r w:rsidR="004E777C">
        <w:rPr>
          <w:rFonts w:ascii="Time New Roman" w:eastAsia="黑体" w:hAnsi="Time New Roman" w:hint="eastAsia"/>
        </w:rPr>
        <w:t>，</w:t>
      </w:r>
      <w:r w:rsidRPr="003D3683">
        <w:rPr>
          <w:rFonts w:ascii="Time New Roman" w:eastAsia="黑体" w:hAnsi="Time New Roman" w:hint="eastAsia"/>
        </w:rPr>
        <w:t>特别是残疾妇女和智力或心理残疾者在残疾人护理和特殊需要委员会及其董事会中的代表性</w:t>
      </w:r>
      <w:r w:rsidR="004E777C">
        <w:rPr>
          <w:rFonts w:ascii="Time New Roman" w:eastAsia="黑体" w:hAnsi="Time New Roman" w:hint="eastAsia"/>
        </w:rPr>
        <w:t>；</w:t>
      </w:r>
    </w:p>
    <w:p w:rsidR="00533F1F" w:rsidRPr="003D3683" w:rsidRDefault="00533F1F" w:rsidP="00F41F1C">
      <w:pPr>
        <w:pStyle w:val="SingleTxtGC"/>
        <w:numPr>
          <w:ilvl w:val="0"/>
          <w:numId w:val="45"/>
        </w:numPr>
        <w:rPr>
          <w:rFonts w:ascii="Time New Roman" w:eastAsia="黑体" w:hAnsi="Time New Roman"/>
        </w:rPr>
      </w:pPr>
      <w:r w:rsidRPr="003D3683">
        <w:rPr>
          <w:rFonts w:ascii="Time New Roman" w:eastAsia="黑体" w:hAnsi="Time New Roman" w:hint="eastAsia"/>
        </w:rPr>
        <w:t>采取一切必要措施</w:t>
      </w:r>
      <w:r w:rsidR="004E777C">
        <w:rPr>
          <w:rFonts w:ascii="Time New Roman" w:eastAsia="黑体" w:hAnsi="Time New Roman" w:hint="eastAsia"/>
        </w:rPr>
        <w:t>，</w:t>
      </w:r>
      <w:r w:rsidRPr="003D3683">
        <w:rPr>
          <w:rFonts w:ascii="Time New Roman" w:eastAsia="黑体" w:hAnsi="Time New Roman" w:hint="eastAsia"/>
        </w:rPr>
        <w:t>确保人权事务高级委员会能够根据《公约》第三十三条第二款和《巴黎原则》</w:t>
      </w:r>
      <w:r w:rsidR="004E777C">
        <w:rPr>
          <w:rFonts w:ascii="Time New Roman" w:eastAsia="黑体" w:hAnsi="Time New Roman" w:hint="eastAsia"/>
        </w:rPr>
        <w:t>，</w:t>
      </w:r>
      <w:r w:rsidRPr="003D3683">
        <w:rPr>
          <w:rFonts w:ascii="Time New Roman" w:eastAsia="黑体" w:hAnsi="Time New Roman" w:hint="eastAsia"/>
        </w:rPr>
        <w:t>并考虑到关于独立监测框架及其参与委员会工作</w:t>
      </w:r>
      <w:r w:rsidRPr="003D3683">
        <w:rPr>
          <w:rFonts w:ascii="Time New Roman" w:eastAsia="黑体" w:hAnsi="Time New Roman" w:hint="eastAsia"/>
          <w:spacing w:val="4"/>
        </w:rPr>
        <w:t>的准则</w:t>
      </w:r>
      <w:r w:rsidR="004E777C">
        <w:rPr>
          <w:rFonts w:ascii="Time New Roman" w:eastAsia="黑体" w:hAnsi="Time New Roman" w:hint="eastAsia"/>
          <w:spacing w:val="4"/>
        </w:rPr>
        <w:t>，</w:t>
      </w:r>
      <w:r w:rsidRPr="003D3683">
        <w:rPr>
          <w:rFonts w:ascii="Time New Roman" w:eastAsia="黑体" w:hAnsi="Time New Roman" w:hint="eastAsia"/>
          <w:spacing w:val="4"/>
        </w:rPr>
        <w:t>有效和独立地履行其作为负责监测《公约》执行情况的独立机制的任</w:t>
      </w:r>
      <w:r w:rsidRPr="003D3683">
        <w:rPr>
          <w:rFonts w:ascii="Time New Roman" w:eastAsia="黑体" w:hAnsi="Time New Roman" w:hint="eastAsia"/>
        </w:rPr>
        <w:t>务</w:t>
      </w:r>
      <w:r w:rsidR="004E777C">
        <w:rPr>
          <w:rFonts w:ascii="Time New Roman" w:eastAsia="黑体" w:hAnsi="Time New Roman" w:hint="eastAsia"/>
        </w:rPr>
        <w:t>；</w:t>
      </w:r>
    </w:p>
    <w:p w:rsidR="00533F1F" w:rsidRPr="003D3683" w:rsidRDefault="00533F1F" w:rsidP="00F41F1C">
      <w:pPr>
        <w:pStyle w:val="SingleTxtGC"/>
        <w:numPr>
          <w:ilvl w:val="0"/>
          <w:numId w:val="45"/>
        </w:numPr>
        <w:rPr>
          <w:rFonts w:ascii="Time New Roman" w:eastAsia="黑体" w:hAnsi="Time New Roman"/>
        </w:rPr>
      </w:pPr>
      <w:r w:rsidRPr="003D3683">
        <w:rPr>
          <w:rFonts w:ascii="Time New Roman" w:eastAsia="黑体" w:hAnsi="Time New Roman" w:hint="eastAsia"/>
        </w:rPr>
        <w:t>根据《公约》第三十三条第二款的规定</w:t>
      </w:r>
      <w:r w:rsidR="004E777C">
        <w:rPr>
          <w:rFonts w:ascii="Time New Roman" w:eastAsia="黑体" w:hAnsi="Time New Roman" w:hint="eastAsia"/>
        </w:rPr>
        <w:t>，</w:t>
      </w:r>
      <w:r w:rsidRPr="003D3683">
        <w:rPr>
          <w:rFonts w:ascii="Time New Roman" w:eastAsia="黑体" w:hAnsi="Time New Roman" w:hint="eastAsia"/>
        </w:rPr>
        <w:t>便利残疾人代表组织有效和有意义地参与监测《公约》执行情况的整个过程</w:t>
      </w:r>
      <w:r w:rsidR="004E777C">
        <w:rPr>
          <w:rFonts w:ascii="Time New Roman" w:eastAsia="黑体" w:hAnsi="Time New Roman" w:hint="eastAsia"/>
        </w:rPr>
        <w:t>，</w:t>
      </w:r>
      <w:r w:rsidRPr="003D3683">
        <w:rPr>
          <w:rFonts w:ascii="Time New Roman" w:eastAsia="黑体" w:hAnsi="Time New Roman" w:hint="eastAsia"/>
        </w:rPr>
        <w:t>包括提供充足的资金。</w:t>
      </w:r>
    </w:p>
    <w:p w:rsidR="00533F1F" w:rsidRPr="00533F1F" w:rsidRDefault="004A5D6C" w:rsidP="004A5D6C">
      <w:pPr>
        <w:pStyle w:val="HChGC"/>
      </w:pPr>
      <w:r>
        <w:tab/>
      </w:r>
      <w:r w:rsidR="00533F1F" w:rsidRPr="00533F1F">
        <w:rPr>
          <w:rFonts w:hint="eastAsia"/>
        </w:rPr>
        <w:t>四</w:t>
      </w:r>
      <w:r w:rsidR="00712E42">
        <w:rPr>
          <w:rFonts w:hint="eastAsia"/>
        </w:rPr>
        <w:t>.</w:t>
      </w:r>
      <w:r w:rsidR="00712E42">
        <w:rPr>
          <w:rFonts w:hint="eastAsia"/>
        </w:rPr>
        <w:tab/>
      </w:r>
      <w:r w:rsidR="00533F1F" w:rsidRPr="00533F1F">
        <w:rPr>
          <w:rFonts w:hint="eastAsia"/>
        </w:rPr>
        <w:t>后续行动</w:t>
      </w:r>
    </w:p>
    <w:p w:rsidR="00533F1F" w:rsidRPr="00533F1F" w:rsidRDefault="004A5D6C" w:rsidP="008D4EFB">
      <w:pPr>
        <w:pStyle w:val="H23GC"/>
        <w:spacing w:after="240"/>
      </w:pPr>
      <w:r>
        <w:tab/>
      </w:r>
      <w:r>
        <w:tab/>
      </w:r>
      <w:r w:rsidR="00533F1F" w:rsidRPr="00533F1F">
        <w:rPr>
          <w:rFonts w:hint="eastAsia"/>
        </w:rPr>
        <w:t>资料的传播</w:t>
      </w:r>
    </w:p>
    <w:p w:rsidR="00533F1F" w:rsidRPr="003D3683" w:rsidRDefault="004E777C" w:rsidP="008D4EFB">
      <w:pPr>
        <w:pStyle w:val="SingleTxtGC"/>
        <w:spacing w:line="340" w:lineRule="exact"/>
        <w:rPr>
          <w:rFonts w:ascii="Time New Roman" w:eastAsia="黑体" w:hAnsi="Time New Roman"/>
        </w:rPr>
      </w:pPr>
      <w:r>
        <w:rPr>
          <w:rFonts w:ascii="Time New Roman" w:eastAsia="黑体" w:hAnsi="Time New Roman" w:hint="eastAsia"/>
        </w:rPr>
        <w:t>65.</w:t>
      </w:r>
      <w:r w:rsidR="00712E42" w:rsidRPr="003D3683">
        <w:rPr>
          <w:rFonts w:ascii="Time New Roman" w:eastAsia="黑体" w:hAnsi="Time New Roman" w:hint="eastAsia"/>
        </w:rPr>
        <w:tab/>
      </w:r>
      <w:r w:rsidR="00533F1F" w:rsidRPr="003D3683">
        <w:rPr>
          <w:rFonts w:ascii="Time New Roman" w:eastAsia="黑体" w:hAnsi="Time New Roman" w:hint="eastAsia"/>
        </w:rPr>
        <w:t>委员会强调本结论性意见所载所有建议的重要性。关于必须采取的紧急措施</w:t>
      </w:r>
      <w:r>
        <w:rPr>
          <w:rFonts w:ascii="Time New Roman" w:eastAsia="黑体" w:hAnsi="Time New Roman" w:hint="eastAsia"/>
        </w:rPr>
        <w:t>，</w:t>
      </w:r>
      <w:r w:rsidR="00533F1F" w:rsidRPr="003D3683">
        <w:rPr>
          <w:rFonts w:ascii="Time New Roman" w:eastAsia="黑体" w:hAnsi="Time New Roman" w:hint="eastAsia"/>
        </w:rPr>
        <w:t>委员会谨提请缔约国注意关于国家立法和执行的第</w:t>
      </w:r>
      <w:r>
        <w:rPr>
          <w:rFonts w:ascii="Time New Roman" w:eastAsia="黑体" w:hAnsi="Time New Roman" w:hint="eastAsia"/>
        </w:rPr>
        <w:t>1</w:t>
      </w:r>
      <w:r w:rsidR="00533F1F" w:rsidRPr="003D3683">
        <w:rPr>
          <w:rFonts w:ascii="Time New Roman" w:eastAsia="黑体" w:hAnsi="Time New Roman" w:hint="eastAsia"/>
        </w:rPr>
        <w:t>0</w:t>
      </w:r>
      <w:r w:rsidR="00533F1F" w:rsidRPr="003D3683">
        <w:rPr>
          <w:rFonts w:ascii="Time New Roman" w:eastAsia="黑体" w:hAnsi="Time New Roman" w:hint="eastAsia"/>
        </w:rPr>
        <w:t>段和关于危难情况和人道主义紧急情况的第</w:t>
      </w:r>
      <w:r>
        <w:rPr>
          <w:rFonts w:ascii="Time New Roman" w:eastAsia="黑体" w:hAnsi="Time New Roman" w:hint="eastAsia"/>
        </w:rPr>
        <w:t>22</w:t>
      </w:r>
      <w:r w:rsidR="00533F1F" w:rsidRPr="003D3683">
        <w:rPr>
          <w:rFonts w:ascii="Time New Roman" w:eastAsia="黑体" w:hAnsi="Time New Roman" w:hint="eastAsia"/>
        </w:rPr>
        <w:t>段中所载的建议。</w:t>
      </w:r>
    </w:p>
    <w:p w:rsidR="00533F1F" w:rsidRPr="003D3683" w:rsidRDefault="004E777C" w:rsidP="008D4EFB">
      <w:pPr>
        <w:pStyle w:val="SingleTxtGC"/>
        <w:spacing w:line="340" w:lineRule="exact"/>
        <w:rPr>
          <w:rFonts w:ascii="Time New Roman" w:eastAsia="黑体" w:hAnsi="Time New Roman"/>
        </w:rPr>
      </w:pPr>
      <w:r>
        <w:rPr>
          <w:rFonts w:ascii="Time New Roman" w:eastAsia="黑体" w:hAnsi="Time New Roman" w:hint="eastAsia"/>
        </w:rPr>
        <w:t>66.</w:t>
      </w:r>
      <w:r w:rsidR="00712E42" w:rsidRPr="003D3683">
        <w:rPr>
          <w:rFonts w:ascii="Time New Roman" w:eastAsia="黑体" w:hAnsi="Time New Roman" w:hint="eastAsia"/>
        </w:rPr>
        <w:tab/>
      </w:r>
      <w:r w:rsidR="00533F1F" w:rsidRPr="003D3683">
        <w:rPr>
          <w:rFonts w:ascii="Time New Roman" w:eastAsia="黑体" w:hAnsi="Time New Roman" w:hint="eastAsia"/>
        </w:rPr>
        <w:t>委员会请缔约国执行本结论性意见所载的建议。委员会建议缔约国利用现代社会传播战略</w:t>
      </w:r>
      <w:r>
        <w:rPr>
          <w:rFonts w:ascii="Time New Roman" w:eastAsia="黑体" w:hAnsi="Time New Roman" w:hint="eastAsia"/>
        </w:rPr>
        <w:t>，</w:t>
      </w:r>
      <w:r w:rsidR="00533F1F" w:rsidRPr="003D3683">
        <w:rPr>
          <w:rFonts w:ascii="Time New Roman" w:eastAsia="黑体" w:hAnsi="Time New Roman" w:hint="eastAsia"/>
        </w:rPr>
        <w:t>将结论性意见转发给政府和议会成员、相关部委官员、地方当局和相关专业群体成员</w:t>
      </w:r>
      <w:r>
        <w:rPr>
          <w:rFonts w:ascii="Time New Roman" w:eastAsia="黑体" w:hAnsi="Time New Roman" w:hint="eastAsia"/>
        </w:rPr>
        <w:t>，</w:t>
      </w:r>
      <w:r w:rsidR="00533F1F" w:rsidRPr="003D3683">
        <w:rPr>
          <w:rFonts w:ascii="Time New Roman" w:eastAsia="黑体" w:hAnsi="Time New Roman" w:hint="eastAsia"/>
        </w:rPr>
        <w:t>如教育、医疗和法律专业人员</w:t>
      </w:r>
      <w:r>
        <w:rPr>
          <w:rFonts w:ascii="Time New Roman" w:eastAsia="黑体" w:hAnsi="Time New Roman" w:hint="eastAsia"/>
        </w:rPr>
        <w:t>，</w:t>
      </w:r>
      <w:r w:rsidR="00533F1F" w:rsidRPr="003D3683">
        <w:rPr>
          <w:rFonts w:ascii="Time New Roman" w:eastAsia="黑体" w:hAnsi="Time New Roman" w:hint="eastAsia"/>
        </w:rPr>
        <w:t>以及媒体</w:t>
      </w:r>
      <w:r>
        <w:rPr>
          <w:rFonts w:ascii="Time New Roman" w:eastAsia="黑体" w:hAnsi="Time New Roman" w:hint="eastAsia"/>
        </w:rPr>
        <w:t>，</w:t>
      </w:r>
      <w:r w:rsidR="00533F1F" w:rsidRPr="003D3683">
        <w:rPr>
          <w:rFonts w:ascii="Time New Roman" w:eastAsia="黑体" w:hAnsi="Time New Roman" w:hint="eastAsia"/>
        </w:rPr>
        <w:t>供其审议和采取行动。</w:t>
      </w:r>
    </w:p>
    <w:p w:rsidR="00533F1F" w:rsidRPr="003D3683" w:rsidRDefault="004E777C" w:rsidP="008D4EFB">
      <w:pPr>
        <w:pStyle w:val="SingleTxtGC"/>
        <w:spacing w:line="340" w:lineRule="exact"/>
        <w:rPr>
          <w:rFonts w:ascii="Time New Roman" w:eastAsia="黑体" w:hAnsi="Time New Roman"/>
        </w:rPr>
      </w:pPr>
      <w:r>
        <w:rPr>
          <w:rFonts w:ascii="Time New Roman" w:eastAsia="黑体" w:hAnsi="Time New Roman" w:hint="eastAsia"/>
          <w:spacing w:val="2"/>
        </w:rPr>
        <w:t>67.</w:t>
      </w:r>
      <w:r w:rsidR="00712E42" w:rsidRPr="00E6264B">
        <w:rPr>
          <w:rFonts w:ascii="Time New Roman" w:eastAsia="黑体" w:hAnsi="Time New Roman" w:hint="eastAsia"/>
          <w:spacing w:val="2"/>
        </w:rPr>
        <w:tab/>
      </w:r>
      <w:r w:rsidR="00533F1F" w:rsidRPr="00E6264B">
        <w:rPr>
          <w:rFonts w:ascii="Time New Roman" w:eastAsia="黑体" w:hAnsi="Time New Roman" w:hint="eastAsia"/>
          <w:spacing w:val="2"/>
        </w:rPr>
        <w:t>委员会大力鼓励缔约国让民间社会组织</w:t>
      </w:r>
      <w:r>
        <w:rPr>
          <w:rFonts w:ascii="Time New Roman" w:eastAsia="黑体" w:hAnsi="Time New Roman" w:hint="eastAsia"/>
          <w:spacing w:val="2"/>
        </w:rPr>
        <w:t>，</w:t>
      </w:r>
      <w:r w:rsidR="00533F1F" w:rsidRPr="00E6264B">
        <w:rPr>
          <w:rFonts w:ascii="Time New Roman" w:eastAsia="黑体" w:hAnsi="Time New Roman" w:hint="eastAsia"/>
          <w:spacing w:val="2"/>
        </w:rPr>
        <w:t>特别是残疾人组织参与编写定期报</w:t>
      </w:r>
      <w:r w:rsidR="00533F1F" w:rsidRPr="003D3683">
        <w:rPr>
          <w:rFonts w:ascii="Time New Roman" w:eastAsia="黑体" w:hAnsi="Time New Roman" w:hint="eastAsia"/>
        </w:rPr>
        <w:t>告。</w:t>
      </w:r>
    </w:p>
    <w:p w:rsidR="00533F1F" w:rsidRPr="003D3683" w:rsidRDefault="004E777C" w:rsidP="008D4EFB">
      <w:pPr>
        <w:pStyle w:val="SingleTxtGC"/>
        <w:spacing w:line="340" w:lineRule="exact"/>
        <w:rPr>
          <w:rFonts w:ascii="Time New Roman" w:eastAsia="黑体" w:hAnsi="Time New Roman"/>
        </w:rPr>
      </w:pPr>
      <w:r>
        <w:rPr>
          <w:rFonts w:ascii="Time New Roman" w:eastAsia="黑体" w:hAnsi="Time New Roman" w:hint="eastAsia"/>
        </w:rPr>
        <w:t>68.</w:t>
      </w:r>
      <w:r w:rsidR="00712E42" w:rsidRPr="003D3683">
        <w:rPr>
          <w:rFonts w:ascii="Time New Roman" w:eastAsia="黑体" w:hAnsi="Time New Roman" w:hint="eastAsia"/>
        </w:rPr>
        <w:tab/>
      </w:r>
      <w:r w:rsidR="00533F1F" w:rsidRPr="003D3683">
        <w:rPr>
          <w:rFonts w:ascii="Time New Roman" w:eastAsia="黑体" w:hAnsi="Time New Roman" w:hint="eastAsia"/>
        </w:rPr>
        <w:t>委员会请缔约国以包括手语在内的民族和少数民族语言以及包括易读性在内的无障碍格式广泛传播本结论性意见</w:t>
      </w:r>
      <w:r>
        <w:rPr>
          <w:rFonts w:ascii="Time New Roman" w:eastAsia="黑体" w:hAnsi="Time New Roman" w:hint="eastAsia"/>
        </w:rPr>
        <w:t>，</w:t>
      </w:r>
      <w:r w:rsidR="00533F1F" w:rsidRPr="003D3683">
        <w:rPr>
          <w:rFonts w:ascii="Time New Roman" w:eastAsia="黑体" w:hAnsi="Time New Roman" w:hint="eastAsia"/>
        </w:rPr>
        <w:t>包括向非政府组织和残疾人组织以及残疾人本人及其家庭成员传播</w:t>
      </w:r>
      <w:r>
        <w:rPr>
          <w:rFonts w:ascii="Time New Roman" w:eastAsia="黑体" w:hAnsi="Time New Roman" w:hint="eastAsia"/>
        </w:rPr>
        <w:t>，</w:t>
      </w:r>
      <w:r w:rsidR="00533F1F" w:rsidRPr="003D3683">
        <w:rPr>
          <w:rFonts w:ascii="Time New Roman" w:eastAsia="黑体" w:hAnsi="Time New Roman" w:hint="eastAsia"/>
        </w:rPr>
        <w:t>并在政府人权网站上公布。</w:t>
      </w:r>
    </w:p>
    <w:p w:rsidR="00E6264B" w:rsidRDefault="00E6264B">
      <w:pPr>
        <w:tabs>
          <w:tab w:val="clear" w:pos="431"/>
        </w:tabs>
        <w:overflowPunct/>
        <w:adjustRightInd/>
        <w:snapToGrid/>
        <w:spacing w:line="240" w:lineRule="auto"/>
        <w:jc w:val="left"/>
        <w:rPr>
          <w:rFonts w:ascii="Time New Roman" w:eastAsia="黑体" w:hAnsi="Time New Roman" w:hint="eastAsia"/>
          <w:snapToGrid/>
          <w:sz w:val="22"/>
          <w:szCs w:val="22"/>
        </w:rPr>
      </w:pPr>
      <w:r>
        <w:rPr>
          <w:rFonts w:ascii="Time New Roman" w:hAnsi="Time New Roman" w:hint="eastAsia"/>
        </w:rPr>
        <w:br w:type="page"/>
      </w:r>
    </w:p>
    <w:p w:rsidR="00533F1F" w:rsidRPr="003D3683" w:rsidRDefault="004A5D6C" w:rsidP="00E6264B">
      <w:pPr>
        <w:pStyle w:val="H23GC"/>
        <w:spacing w:after="240"/>
        <w:rPr>
          <w:rFonts w:ascii="Time New Roman" w:hAnsi="Time New Roman"/>
        </w:rPr>
      </w:pPr>
      <w:r w:rsidRPr="003D3683">
        <w:rPr>
          <w:rFonts w:ascii="Time New Roman" w:hAnsi="Time New Roman"/>
        </w:rPr>
        <w:lastRenderedPageBreak/>
        <w:tab/>
      </w:r>
      <w:r w:rsidRPr="003D3683">
        <w:rPr>
          <w:rFonts w:ascii="Time New Roman" w:hAnsi="Time New Roman"/>
        </w:rPr>
        <w:tab/>
      </w:r>
      <w:r w:rsidR="00533F1F" w:rsidRPr="003D3683">
        <w:rPr>
          <w:rFonts w:ascii="Time New Roman" w:hAnsi="Time New Roman" w:hint="eastAsia"/>
        </w:rPr>
        <w:t>下一次定期报告</w:t>
      </w:r>
    </w:p>
    <w:p w:rsidR="00FD0F2B" w:rsidRDefault="004E777C" w:rsidP="00D9448F">
      <w:pPr>
        <w:pStyle w:val="SingleTxtGC"/>
        <w:rPr>
          <w:rFonts w:ascii="Time New Roman" w:eastAsia="黑体" w:hAnsi="Time New Roman"/>
        </w:rPr>
      </w:pPr>
      <w:r>
        <w:rPr>
          <w:rFonts w:ascii="Time New Roman" w:eastAsia="黑体" w:hAnsi="Time New Roman" w:hint="eastAsia"/>
        </w:rPr>
        <w:t>69.</w:t>
      </w:r>
      <w:r w:rsidR="00712E42" w:rsidRPr="003D3683">
        <w:rPr>
          <w:rFonts w:ascii="Time New Roman" w:eastAsia="黑体" w:hAnsi="Time New Roman" w:hint="eastAsia"/>
        </w:rPr>
        <w:tab/>
      </w:r>
      <w:r w:rsidR="00533F1F" w:rsidRPr="003D3683">
        <w:rPr>
          <w:rFonts w:ascii="Time New Roman" w:eastAsia="黑体" w:hAnsi="Time New Roman" w:hint="eastAsia"/>
        </w:rPr>
        <w:t>委员会请缔约国在</w:t>
      </w:r>
      <w:r>
        <w:rPr>
          <w:rFonts w:ascii="Time New Roman" w:eastAsia="黑体" w:hAnsi="Time New Roman" w:hint="eastAsia"/>
        </w:rPr>
        <w:t>2</w:t>
      </w:r>
      <w:r w:rsidR="00533F1F" w:rsidRPr="003D3683">
        <w:rPr>
          <w:rFonts w:ascii="Time New Roman" w:eastAsia="黑体" w:hAnsi="Time New Roman" w:hint="eastAsia"/>
        </w:rPr>
        <w:t>0</w:t>
      </w:r>
      <w:r>
        <w:rPr>
          <w:rFonts w:ascii="Time New Roman" w:eastAsia="黑体" w:hAnsi="Time New Roman" w:hint="eastAsia"/>
        </w:rPr>
        <w:t>27</w:t>
      </w:r>
      <w:r w:rsidR="00533F1F" w:rsidRPr="003D3683">
        <w:rPr>
          <w:rFonts w:ascii="Time New Roman" w:eastAsia="黑体" w:hAnsi="Time New Roman" w:hint="eastAsia"/>
        </w:rPr>
        <w:t>年</w:t>
      </w:r>
      <w:r>
        <w:rPr>
          <w:rFonts w:ascii="Time New Roman" w:eastAsia="黑体" w:hAnsi="Time New Roman" w:hint="eastAsia"/>
        </w:rPr>
        <w:t>4</w:t>
      </w:r>
      <w:r w:rsidR="00533F1F" w:rsidRPr="003D3683">
        <w:rPr>
          <w:rFonts w:ascii="Time New Roman" w:eastAsia="黑体" w:hAnsi="Time New Roman" w:hint="eastAsia"/>
        </w:rPr>
        <w:t>月</w:t>
      </w:r>
      <w:r>
        <w:rPr>
          <w:rFonts w:ascii="Time New Roman" w:eastAsia="黑体" w:hAnsi="Time New Roman" w:hint="eastAsia"/>
        </w:rPr>
        <w:t>2</w:t>
      </w:r>
      <w:r w:rsidR="00533F1F" w:rsidRPr="003D3683">
        <w:rPr>
          <w:rFonts w:ascii="Time New Roman" w:eastAsia="黑体" w:hAnsi="Time New Roman" w:hint="eastAsia"/>
        </w:rPr>
        <w:t>0</w:t>
      </w:r>
      <w:r w:rsidR="00533F1F" w:rsidRPr="003D3683">
        <w:rPr>
          <w:rFonts w:ascii="Time New Roman" w:eastAsia="黑体" w:hAnsi="Time New Roman" w:hint="eastAsia"/>
        </w:rPr>
        <w:t>日前提交第二次至第四次合并定期报告</w:t>
      </w:r>
      <w:r>
        <w:rPr>
          <w:rFonts w:ascii="Time New Roman" w:eastAsia="黑体" w:hAnsi="Time New Roman" w:hint="eastAsia"/>
        </w:rPr>
        <w:t>，</w:t>
      </w:r>
      <w:r w:rsidR="00533F1F" w:rsidRPr="003D3683">
        <w:rPr>
          <w:rFonts w:ascii="Time New Roman" w:eastAsia="黑体" w:hAnsi="Time New Roman" w:hint="eastAsia"/>
        </w:rPr>
        <w:t>并在报告中列入资料</w:t>
      </w:r>
      <w:r>
        <w:rPr>
          <w:rFonts w:ascii="Time New Roman" w:eastAsia="黑体" w:hAnsi="Time New Roman" w:hint="eastAsia"/>
        </w:rPr>
        <w:t>，</w:t>
      </w:r>
      <w:r w:rsidR="00533F1F" w:rsidRPr="003D3683">
        <w:rPr>
          <w:rFonts w:ascii="Time New Roman" w:eastAsia="黑体" w:hAnsi="Time New Roman" w:hint="eastAsia"/>
        </w:rPr>
        <w:t>说明本结论性意见所提建议的执行情况。委员会还请缔约国考虑根据委员会的简化报告程序提交上述报告</w:t>
      </w:r>
      <w:r>
        <w:rPr>
          <w:rFonts w:ascii="Time New Roman" w:eastAsia="黑体" w:hAnsi="Time New Roman" w:hint="eastAsia"/>
        </w:rPr>
        <w:t>，</w:t>
      </w:r>
      <w:r w:rsidR="00533F1F" w:rsidRPr="003D3683">
        <w:rPr>
          <w:rFonts w:ascii="Time New Roman" w:eastAsia="黑体" w:hAnsi="Time New Roman" w:hint="eastAsia"/>
        </w:rPr>
        <w:t>根据简化报告程序</w:t>
      </w:r>
      <w:r>
        <w:rPr>
          <w:rFonts w:ascii="Time New Roman" w:eastAsia="黑体" w:hAnsi="Time New Roman" w:hint="eastAsia"/>
        </w:rPr>
        <w:t>，</w:t>
      </w:r>
      <w:r w:rsidR="00533F1F" w:rsidRPr="003D3683">
        <w:rPr>
          <w:rFonts w:ascii="Time New Roman" w:eastAsia="黑体" w:hAnsi="Time New Roman" w:hint="eastAsia"/>
        </w:rPr>
        <w:t>委员会至少在缔约国报告到期日前一年编写一份问题清单。缔约国对这一问题清单的答复构成其报告。</w:t>
      </w:r>
    </w:p>
    <w:p w:rsidR="00E6264B" w:rsidRPr="00E6264B" w:rsidRDefault="00E6264B" w:rsidP="00E6264B">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E6264B" w:rsidRPr="00E6264B"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77C" w:rsidRPr="000D319F" w:rsidRDefault="004E777C" w:rsidP="000D319F">
      <w:pPr>
        <w:pStyle w:val="af0"/>
        <w:spacing w:after="240"/>
        <w:ind w:left="907"/>
        <w:rPr>
          <w:rFonts w:asciiTheme="majorBidi" w:eastAsia="宋体" w:hAnsiTheme="majorBidi" w:cstheme="majorBidi"/>
          <w:sz w:val="21"/>
          <w:szCs w:val="21"/>
          <w:lang w:val="en-US"/>
        </w:rPr>
      </w:pPr>
    </w:p>
    <w:p w:rsidR="004E777C" w:rsidRPr="000D319F" w:rsidRDefault="004E777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E777C" w:rsidRPr="000D319F" w:rsidRDefault="004E777C" w:rsidP="000D319F">
      <w:pPr>
        <w:pStyle w:val="af0"/>
      </w:pPr>
    </w:p>
  </w:endnote>
  <w:endnote w:type="continuationNotice" w:id="1">
    <w:p w:rsidR="004E777C" w:rsidRDefault="004E77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77C" w:rsidRPr="00F0469D" w:rsidRDefault="004E777C" w:rsidP="00F0469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0469D">
      <w:rPr>
        <w:rStyle w:val="af2"/>
        <w:b w:val="0"/>
        <w:snapToGrid w:val="0"/>
        <w:sz w:val="16"/>
      </w:rPr>
      <w:t>GE.19</w:t>
    </w:r>
    <w:proofErr w:type="spellEnd"/>
    <w:r w:rsidRPr="00F0469D">
      <w:rPr>
        <w:rStyle w:val="af2"/>
        <w:b w:val="0"/>
        <w:snapToGrid w:val="0"/>
        <w:sz w:val="16"/>
      </w:rPr>
      <w:t>-18371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77C" w:rsidRPr="00F0469D" w:rsidRDefault="004E777C" w:rsidP="00F0469D">
    <w:pPr>
      <w:pStyle w:val="af0"/>
      <w:tabs>
        <w:tab w:val="clear" w:pos="431"/>
        <w:tab w:val="right" w:pos="9638"/>
      </w:tabs>
      <w:rPr>
        <w:rStyle w:val="af2"/>
      </w:rPr>
    </w:pPr>
    <w:proofErr w:type="spellStart"/>
    <w:r>
      <w:t>GE.19</w:t>
    </w:r>
    <w:proofErr w:type="spellEnd"/>
    <w:r>
      <w:t>-18371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77C" w:rsidRPr="00B44B82" w:rsidRDefault="004E777C" w:rsidP="00D9448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-18371</w:t>
    </w:r>
    <w:r w:rsidRPr="00EE277A">
      <w:rPr>
        <w:sz w:val="20"/>
        <w:lang w:eastAsia="zh-CN"/>
      </w:rPr>
      <w:t xml:space="preserve"> (C)</w:t>
    </w:r>
    <w:r>
      <w:rPr>
        <w:sz w:val="20"/>
        <w:lang w:eastAsia="zh-CN"/>
      </w:rPr>
      <w:tab/>
      <w:t>26111</w:t>
    </w:r>
    <w:r>
      <w:rPr>
        <w:rFonts w:eastAsiaTheme="minorEastAsia"/>
        <w:sz w:val="20"/>
        <w:lang w:eastAsia="zh-CN"/>
      </w:rPr>
      <w:t>9</w:t>
    </w:r>
    <w:r>
      <w:rPr>
        <w:sz w:val="20"/>
        <w:lang w:eastAsia="zh-CN"/>
      </w:rPr>
      <w:tab/>
      <w:t>17121</w:t>
    </w:r>
    <w:r>
      <w:rPr>
        <w:rFonts w:eastAsiaTheme="minorEastAsia"/>
        <w:sz w:val="20"/>
        <w:lang w:eastAsia="zh-CN"/>
      </w:rPr>
      <w:t>9</w:t>
    </w:r>
  </w:p>
  <w:p w:rsidR="004E777C" w:rsidRPr="00487939" w:rsidRDefault="004E777C" w:rsidP="00D9448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IRQ/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77C" w:rsidRPr="000157B1" w:rsidRDefault="004E777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E777C" w:rsidRPr="000157B1" w:rsidRDefault="004E777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E777C" w:rsidRDefault="004E777C"/>
  </w:footnote>
  <w:footnote w:id="2">
    <w:p w:rsidR="004E777C" w:rsidRPr="00A7031B" w:rsidRDefault="004E777C" w:rsidP="00533F1F">
      <w:pPr>
        <w:pStyle w:val="a6"/>
        <w:rPr>
          <w:sz w:val="20"/>
        </w:rPr>
      </w:pPr>
      <w:r>
        <w:rPr>
          <w:lang w:val="zh-CN"/>
        </w:rPr>
        <w:tab/>
      </w:r>
      <w:r w:rsidRPr="009D58E2">
        <w:rPr>
          <w:sz w:val="21"/>
          <w:szCs w:val="21"/>
          <w:lang w:val="zh-CN"/>
        </w:rPr>
        <w:t>*</w:t>
      </w:r>
      <w:r>
        <w:rPr>
          <w:lang w:val="zh-CN"/>
        </w:rPr>
        <w:tab/>
      </w:r>
      <w:r>
        <w:rPr>
          <w:lang w:val="zh-CN"/>
        </w:rPr>
        <w:t>委员会第二十二届会议</w:t>
      </w:r>
      <w:r>
        <w:rPr>
          <w:lang w:val="zh-CN"/>
        </w:rPr>
        <w:t>(2019</w:t>
      </w:r>
      <w:r>
        <w:rPr>
          <w:lang w:val="zh-CN"/>
        </w:rPr>
        <w:t>年</w:t>
      </w:r>
      <w:r>
        <w:rPr>
          <w:lang w:val="zh-CN"/>
        </w:rPr>
        <w:t>8</w:t>
      </w:r>
      <w:r>
        <w:rPr>
          <w:lang w:val="zh-CN"/>
        </w:rPr>
        <w:t>月</w:t>
      </w:r>
      <w:r>
        <w:rPr>
          <w:lang w:val="zh-CN"/>
        </w:rPr>
        <w:t>26</w:t>
      </w:r>
      <w:r>
        <w:rPr>
          <w:lang w:val="zh-CN"/>
        </w:rPr>
        <w:t>日至</w:t>
      </w:r>
      <w:r>
        <w:rPr>
          <w:lang w:val="zh-CN"/>
        </w:rPr>
        <w:t>9</w:t>
      </w:r>
      <w:r>
        <w:rPr>
          <w:lang w:val="zh-CN"/>
        </w:rPr>
        <w:t>月</w:t>
      </w:r>
      <w:r>
        <w:rPr>
          <w:lang w:val="zh-CN"/>
        </w:rPr>
        <w:t>20</w:t>
      </w:r>
      <w:r>
        <w:rPr>
          <w:lang w:val="zh-CN"/>
        </w:rPr>
        <w:t>日</w:t>
      </w:r>
      <w:r>
        <w:rPr>
          <w:lang w:val="zh-CN"/>
        </w:rPr>
        <w:t>)</w:t>
      </w:r>
      <w:r>
        <w:rPr>
          <w:lang w:val="zh-CN"/>
        </w:rPr>
        <w:t>通过。</w:t>
      </w:r>
    </w:p>
  </w:footnote>
  <w:footnote w:id="3">
    <w:p w:rsidR="004E777C" w:rsidRPr="00F43A5C" w:rsidRDefault="004E777C" w:rsidP="00533F1F">
      <w:pPr>
        <w:pStyle w:val="a6"/>
      </w:pPr>
      <w:r>
        <w:tab/>
      </w:r>
      <w:r w:rsidRPr="00CA0E69">
        <w:rPr>
          <w:rStyle w:val="a8"/>
          <w:rFonts w:eastAsia="宋体"/>
        </w:rPr>
        <w:footnoteRef/>
      </w:r>
      <w:r>
        <w:tab/>
      </w:r>
      <w:r w:rsidRPr="00327A0D">
        <w:rPr>
          <w:rFonts w:hint="eastAsia"/>
        </w:rPr>
        <w:t>另见部长会议关于伊拉克库尔德斯坦地区残疾人权利和特权以及特殊需要的第</w:t>
      </w:r>
      <w:r w:rsidRPr="00327A0D">
        <w:rPr>
          <w:rFonts w:hint="eastAsia"/>
        </w:rPr>
        <w:t>205</w:t>
      </w:r>
      <w:r w:rsidRPr="00327A0D">
        <w:rPr>
          <w:rFonts w:hint="eastAsia"/>
        </w:rPr>
        <w:t>号决定</w:t>
      </w:r>
      <w:r w:rsidRPr="00327A0D">
        <w:rPr>
          <w:rFonts w:hint="eastAsia"/>
        </w:rPr>
        <w:t>(2013</w:t>
      </w:r>
      <w:r w:rsidRPr="00327A0D">
        <w:rPr>
          <w:rFonts w:hint="eastAsia"/>
        </w:rPr>
        <w:t>年</w:t>
      </w:r>
      <w:r w:rsidRPr="00327A0D">
        <w:rPr>
          <w:rFonts w:hint="eastAsia"/>
        </w:rPr>
        <w:t>)</w:t>
      </w:r>
      <w:r w:rsidRPr="00327A0D">
        <w:rPr>
          <w:rFonts w:hint="eastAsia"/>
        </w:rPr>
        <w:t>和第</w:t>
      </w:r>
      <w:r w:rsidRPr="00327A0D">
        <w:rPr>
          <w:rFonts w:hint="eastAsia"/>
        </w:rPr>
        <w:t>22</w:t>
      </w:r>
      <w:r w:rsidRPr="00327A0D">
        <w:rPr>
          <w:rFonts w:hint="eastAsia"/>
        </w:rPr>
        <w:t>号法令</w:t>
      </w:r>
      <w:r w:rsidRPr="00327A0D">
        <w:rPr>
          <w:rFonts w:hint="eastAsia"/>
        </w:rPr>
        <w:t>(2011</w:t>
      </w:r>
      <w:r w:rsidRPr="00327A0D">
        <w:rPr>
          <w:rFonts w:hint="eastAsia"/>
        </w:rPr>
        <w:t>年</w:t>
      </w:r>
      <w:r w:rsidRPr="00327A0D">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77C" w:rsidRDefault="004E777C" w:rsidP="00F0469D">
    <w:pPr>
      <w:pStyle w:val="af3"/>
    </w:pPr>
    <w:proofErr w:type="spellStart"/>
    <w:r>
      <w:t>CRPD</w:t>
    </w:r>
    <w:proofErr w:type="spellEnd"/>
    <w:r>
      <w:t>/C/</w:t>
    </w:r>
    <w:proofErr w:type="spellStart"/>
    <w:r>
      <w:t>IRQ</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77C" w:rsidRPr="00202A30" w:rsidRDefault="004E777C" w:rsidP="00F0469D">
    <w:pPr>
      <w:pStyle w:val="af3"/>
      <w:jc w:val="right"/>
    </w:pPr>
    <w:proofErr w:type="spellStart"/>
    <w:r>
      <w:t>CRPD</w:t>
    </w:r>
    <w:proofErr w:type="spellEnd"/>
    <w:r>
      <w:t>/C/</w:t>
    </w:r>
    <w:proofErr w:type="spellStart"/>
    <w:r>
      <w:t>IRQ</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5E15"/>
    <w:multiLevelType w:val="hybridMultilevel"/>
    <w:tmpl w:val="2D50CA92"/>
    <w:lvl w:ilvl="0" w:tplc="DB0E68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6AD3F19"/>
    <w:multiLevelType w:val="hybridMultilevel"/>
    <w:tmpl w:val="B1128EB4"/>
    <w:lvl w:ilvl="0" w:tplc="80B4E5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7D530C6"/>
    <w:multiLevelType w:val="hybridMultilevel"/>
    <w:tmpl w:val="C3981524"/>
    <w:lvl w:ilvl="0" w:tplc="A8D201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C6E7C5C"/>
    <w:multiLevelType w:val="hybridMultilevel"/>
    <w:tmpl w:val="4DB81708"/>
    <w:lvl w:ilvl="0" w:tplc="EFA2D9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04029A0"/>
    <w:multiLevelType w:val="hybridMultilevel"/>
    <w:tmpl w:val="25C0A8D2"/>
    <w:lvl w:ilvl="0" w:tplc="3F0ACE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0955982"/>
    <w:multiLevelType w:val="hybridMultilevel"/>
    <w:tmpl w:val="321236C0"/>
    <w:lvl w:ilvl="0" w:tplc="62E429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1A81B3D"/>
    <w:multiLevelType w:val="hybridMultilevel"/>
    <w:tmpl w:val="72FA484A"/>
    <w:lvl w:ilvl="0" w:tplc="9BAEFE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6F27C9D"/>
    <w:multiLevelType w:val="hybridMultilevel"/>
    <w:tmpl w:val="B086AA1C"/>
    <w:lvl w:ilvl="0" w:tplc="D0D4E5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C547D95"/>
    <w:multiLevelType w:val="hybridMultilevel"/>
    <w:tmpl w:val="182EF116"/>
    <w:lvl w:ilvl="0" w:tplc="EBE41C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C745370"/>
    <w:multiLevelType w:val="hybridMultilevel"/>
    <w:tmpl w:val="5FCCAF0E"/>
    <w:lvl w:ilvl="0" w:tplc="30C2E5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D4B7543"/>
    <w:multiLevelType w:val="hybridMultilevel"/>
    <w:tmpl w:val="CBCCCF96"/>
    <w:lvl w:ilvl="0" w:tplc="550C1E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2BF2546"/>
    <w:multiLevelType w:val="hybridMultilevel"/>
    <w:tmpl w:val="67883F8A"/>
    <w:lvl w:ilvl="0" w:tplc="302439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4381FBB"/>
    <w:multiLevelType w:val="hybridMultilevel"/>
    <w:tmpl w:val="1FF2E866"/>
    <w:lvl w:ilvl="0" w:tplc="DD84BD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6FB21EC"/>
    <w:multiLevelType w:val="hybridMultilevel"/>
    <w:tmpl w:val="20D2795C"/>
    <w:lvl w:ilvl="0" w:tplc="5E50BE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80E6E06"/>
    <w:multiLevelType w:val="hybridMultilevel"/>
    <w:tmpl w:val="48404480"/>
    <w:lvl w:ilvl="0" w:tplc="DC22C7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82B2739"/>
    <w:multiLevelType w:val="hybridMultilevel"/>
    <w:tmpl w:val="E848A99E"/>
    <w:lvl w:ilvl="0" w:tplc="12AA83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99868F9"/>
    <w:multiLevelType w:val="hybridMultilevel"/>
    <w:tmpl w:val="A968A28C"/>
    <w:lvl w:ilvl="0" w:tplc="63F634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2EB57FAB"/>
    <w:multiLevelType w:val="hybridMultilevel"/>
    <w:tmpl w:val="16D40F60"/>
    <w:lvl w:ilvl="0" w:tplc="F6B64C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0277ED2"/>
    <w:multiLevelType w:val="hybridMultilevel"/>
    <w:tmpl w:val="086EC452"/>
    <w:lvl w:ilvl="0" w:tplc="1366A6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355083D"/>
    <w:multiLevelType w:val="hybridMultilevel"/>
    <w:tmpl w:val="757EC5A2"/>
    <w:lvl w:ilvl="0" w:tplc="B3A080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9F3709B"/>
    <w:multiLevelType w:val="hybridMultilevel"/>
    <w:tmpl w:val="63B47F2E"/>
    <w:lvl w:ilvl="0" w:tplc="13F2A6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BF436A5"/>
    <w:multiLevelType w:val="hybridMultilevel"/>
    <w:tmpl w:val="30DEFA88"/>
    <w:lvl w:ilvl="0" w:tplc="D682E8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D57739E"/>
    <w:multiLevelType w:val="hybridMultilevel"/>
    <w:tmpl w:val="67C6A368"/>
    <w:lvl w:ilvl="0" w:tplc="166EBF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7085422"/>
    <w:multiLevelType w:val="hybridMultilevel"/>
    <w:tmpl w:val="CCCC626E"/>
    <w:lvl w:ilvl="0" w:tplc="58284A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7456CF0"/>
    <w:multiLevelType w:val="hybridMultilevel"/>
    <w:tmpl w:val="F7C270E0"/>
    <w:lvl w:ilvl="0" w:tplc="4B66FB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BCE6E7B"/>
    <w:multiLevelType w:val="hybridMultilevel"/>
    <w:tmpl w:val="6EC2748E"/>
    <w:lvl w:ilvl="0" w:tplc="41EECE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CA93768"/>
    <w:multiLevelType w:val="hybridMultilevel"/>
    <w:tmpl w:val="9D0A1C6A"/>
    <w:lvl w:ilvl="0" w:tplc="B85085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04078AD"/>
    <w:multiLevelType w:val="hybridMultilevel"/>
    <w:tmpl w:val="B046E4F2"/>
    <w:lvl w:ilvl="0" w:tplc="F7D8A0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14C099F"/>
    <w:multiLevelType w:val="hybridMultilevel"/>
    <w:tmpl w:val="94BC66C2"/>
    <w:lvl w:ilvl="0" w:tplc="53FA10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1AB56B4"/>
    <w:multiLevelType w:val="hybridMultilevel"/>
    <w:tmpl w:val="1012FD52"/>
    <w:lvl w:ilvl="0" w:tplc="C212E5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8A91FBF"/>
    <w:multiLevelType w:val="hybridMultilevel"/>
    <w:tmpl w:val="1424F5BE"/>
    <w:lvl w:ilvl="0" w:tplc="390849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FDF4AA6"/>
    <w:multiLevelType w:val="hybridMultilevel"/>
    <w:tmpl w:val="285CBC0E"/>
    <w:lvl w:ilvl="0" w:tplc="C82A99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04A3B4A"/>
    <w:multiLevelType w:val="hybridMultilevel"/>
    <w:tmpl w:val="8A4851EE"/>
    <w:lvl w:ilvl="0" w:tplc="BD5AA7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1A829B6"/>
    <w:multiLevelType w:val="hybridMultilevel"/>
    <w:tmpl w:val="DBA02C3E"/>
    <w:lvl w:ilvl="0" w:tplc="BDE81A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1B93211"/>
    <w:multiLevelType w:val="hybridMultilevel"/>
    <w:tmpl w:val="08529C90"/>
    <w:lvl w:ilvl="0" w:tplc="C27EEB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241193F"/>
    <w:multiLevelType w:val="hybridMultilevel"/>
    <w:tmpl w:val="9BB85FC0"/>
    <w:lvl w:ilvl="0" w:tplc="323A55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A480BD2"/>
    <w:multiLevelType w:val="hybridMultilevel"/>
    <w:tmpl w:val="485AFBE0"/>
    <w:lvl w:ilvl="0" w:tplc="C930CB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6AF047E3"/>
    <w:multiLevelType w:val="hybridMultilevel"/>
    <w:tmpl w:val="2668D714"/>
    <w:lvl w:ilvl="0" w:tplc="485C83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8483AE3"/>
    <w:multiLevelType w:val="hybridMultilevel"/>
    <w:tmpl w:val="8682BD34"/>
    <w:lvl w:ilvl="0" w:tplc="9E3A9B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8D43FE7"/>
    <w:multiLevelType w:val="hybridMultilevel"/>
    <w:tmpl w:val="9F1A3D8E"/>
    <w:lvl w:ilvl="0" w:tplc="31D2A3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AF72BAC"/>
    <w:multiLevelType w:val="hybridMultilevel"/>
    <w:tmpl w:val="3C0E5908"/>
    <w:lvl w:ilvl="0" w:tplc="8E3C3B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7F3B3E56"/>
    <w:multiLevelType w:val="hybridMultilevel"/>
    <w:tmpl w:val="35E858E2"/>
    <w:lvl w:ilvl="0" w:tplc="661828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FB47006"/>
    <w:multiLevelType w:val="hybridMultilevel"/>
    <w:tmpl w:val="E8326A86"/>
    <w:lvl w:ilvl="0" w:tplc="2B76AC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8"/>
  </w:num>
  <w:num w:numId="3">
    <w:abstractNumId w:val="8"/>
  </w:num>
  <w:num w:numId="4">
    <w:abstractNumId w:val="21"/>
  </w:num>
  <w:num w:numId="5">
    <w:abstractNumId w:val="34"/>
  </w:num>
  <w:num w:numId="6">
    <w:abstractNumId w:val="28"/>
  </w:num>
  <w:num w:numId="7">
    <w:abstractNumId w:val="15"/>
  </w:num>
  <w:num w:numId="8">
    <w:abstractNumId w:val="31"/>
  </w:num>
  <w:num w:numId="9">
    <w:abstractNumId w:val="13"/>
  </w:num>
  <w:num w:numId="10">
    <w:abstractNumId w:val="0"/>
  </w:num>
  <w:num w:numId="11">
    <w:abstractNumId w:val="41"/>
  </w:num>
  <w:num w:numId="12">
    <w:abstractNumId w:val="19"/>
  </w:num>
  <w:num w:numId="13">
    <w:abstractNumId w:val="37"/>
  </w:num>
  <w:num w:numId="14">
    <w:abstractNumId w:val="14"/>
  </w:num>
  <w:num w:numId="15">
    <w:abstractNumId w:val="11"/>
  </w:num>
  <w:num w:numId="16">
    <w:abstractNumId w:val="25"/>
  </w:num>
  <w:num w:numId="17">
    <w:abstractNumId w:val="16"/>
  </w:num>
  <w:num w:numId="18">
    <w:abstractNumId w:val="22"/>
  </w:num>
  <w:num w:numId="19">
    <w:abstractNumId w:val="32"/>
  </w:num>
  <w:num w:numId="20">
    <w:abstractNumId w:val="10"/>
  </w:num>
  <w:num w:numId="21">
    <w:abstractNumId w:val="9"/>
  </w:num>
  <w:num w:numId="22">
    <w:abstractNumId w:val="1"/>
  </w:num>
  <w:num w:numId="23">
    <w:abstractNumId w:val="3"/>
  </w:num>
  <w:num w:numId="24">
    <w:abstractNumId w:val="39"/>
  </w:num>
  <w:num w:numId="25">
    <w:abstractNumId w:val="23"/>
  </w:num>
  <w:num w:numId="26">
    <w:abstractNumId w:val="36"/>
  </w:num>
  <w:num w:numId="27">
    <w:abstractNumId w:val="43"/>
  </w:num>
  <w:num w:numId="28">
    <w:abstractNumId w:val="30"/>
  </w:num>
  <w:num w:numId="29">
    <w:abstractNumId w:val="42"/>
  </w:num>
  <w:num w:numId="30">
    <w:abstractNumId w:val="27"/>
  </w:num>
  <w:num w:numId="31">
    <w:abstractNumId w:val="24"/>
  </w:num>
  <w:num w:numId="32">
    <w:abstractNumId w:val="2"/>
  </w:num>
  <w:num w:numId="33">
    <w:abstractNumId w:val="20"/>
  </w:num>
  <w:num w:numId="34">
    <w:abstractNumId w:val="45"/>
  </w:num>
  <w:num w:numId="35">
    <w:abstractNumId w:val="35"/>
  </w:num>
  <w:num w:numId="36">
    <w:abstractNumId w:val="4"/>
  </w:num>
  <w:num w:numId="37">
    <w:abstractNumId w:val="5"/>
  </w:num>
  <w:num w:numId="38">
    <w:abstractNumId w:val="29"/>
  </w:num>
  <w:num w:numId="39">
    <w:abstractNumId w:val="17"/>
  </w:num>
  <w:num w:numId="40">
    <w:abstractNumId w:val="6"/>
  </w:num>
  <w:num w:numId="41">
    <w:abstractNumId w:val="12"/>
  </w:num>
  <w:num w:numId="42">
    <w:abstractNumId w:val="18"/>
  </w:num>
  <w:num w:numId="43">
    <w:abstractNumId w:val="33"/>
  </w:num>
  <w:num w:numId="44">
    <w:abstractNumId w:val="44"/>
  </w:num>
  <w:num w:numId="45">
    <w:abstractNumId w:val="40"/>
  </w:num>
  <w:num w:numId="46">
    <w:abstractNumId w:val="2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73262"/>
    <w:rsid w:val="00011483"/>
    <w:rsid w:val="000365A5"/>
    <w:rsid w:val="00037276"/>
    <w:rsid w:val="000373FF"/>
    <w:rsid w:val="00040979"/>
    <w:rsid w:val="00065CBF"/>
    <w:rsid w:val="000A1040"/>
    <w:rsid w:val="000B2E2B"/>
    <w:rsid w:val="000B4967"/>
    <w:rsid w:val="000C752A"/>
    <w:rsid w:val="000D319F"/>
    <w:rsid w:val="000E4D0E"/>
    <w:rsid w:val="00125AC6"/>
    <w:rsid w:val="00127A54"/>
    <w:rsid w:val="0013444E"/>
    <w:rsid w:val="00144B69"/>
    <w:rsid w:val="00144F8B"/>
    <w:rsid w:val="00153E86"/>
    <w:rsid w:val="001659F4"/>
    <w:rsid w:val="001667C9"/>
    <w:rsid w:val="00193CAD"/>
    <w:rsid w:val="001A0879"/>
    <w:rsid w:val="001A34A4"/>
    <w:rsid w:val="001B1BD1"/>
    <w:rsid w:val="001B52A0"/>
    <w:rsid w:val="001C3EF2"/>
    <w:rsid w:val="001C4BF1"/>
    <w:rsid w:val="001D17F6"/>
    <w:rsid w:val="001D2C3F"/>
    <w:rsid w:val="001F2E19"/>
    <w:rsid w:val="00204B42"/>
    <w:rsid w:val="002231C3"/>
    <w:rsid w:val="002351A3"/>
    <w:rsid w:val="0024417F"/>
    <w:rsid w:val="002450F7"/>
    <w:rsid w:val="00250F8D"/>
    <w:rsid w:val="002511F6"/>
    <w:rsid w:val="002550D1"/>
    <w:rsid w:val="002A5C71"/>
    <w:rsid w:val="002E1C97"/>
    <w:rsid w:val="002E5865"/>
    <w:rsid w:val="002F5834"/>
    <w:rsid w:val="00326EBF"/>
    <w:rsid w:val="00327FE4"/>
    <w:rsid w:val="0034373B"/>
    <w:rsid w:val="00345949"/>
    <w:rsid w:val="00372971"/>
    <w:rsid w:val="00372DE8"/>
    <w:rsid w:val="00392F6C"/>
    <w:rsid w:val="003D3683"/>
    <w:rsid w:val="003D5B84"/>
    <w:rsid w:val="003D7D4D"/>
    <w:rsid w:val="003E323B"/>
    <w:rsid w:val="003F0167"/>
    <w:rsid w:val="003F27E8"/>
    <w:rsid w:val="0040000C"/>
    <w:rsid w:val="00413D23"/>
    <w:rsid w:val="004155EA"/>
    <w:rsid w:val="00424D8A"/>
    <w:rsid w:val="00427B45"/>
    <w:rsid w:val="00427F63"/>
    <w:rsid w:val="00444356"/>
    <w:rsid w:val="00460FA2"/>
    <w:rsid w:val="004715A0"/>
    <w:rsid w:val="004A17D1"/>
    <w:rsid w:val="004A5D6C"/>
    <w:rsid w:val="004B3A1A"/>
    <w:rsid w:val="004B7B9D"/>
    <w:rsid w:val="004C0734"/>
    <w:rsid w:val="004C4A0A"/>
    <w:rsid w:val="004E4813"/>
    <w:rsid w:val="004E777C"/>
    <w:rsid w:val="005111D4"/>
    <w:rsid w:val="00511900"/>
    <w:rsid w:val="0053040D"/>
    <w:rsid w:val="00530891"/>
    <w:rsid w:val="00533F1F"/>
    <w:rsid w:val="0054256C"/>
    <w:rsid w:val="00543EBA"/>
    <w:rsid w:val="00550BDD"/>
    <w:rsid w:val="00551C33"/>
    <w:rsid w:val="00554472"/>
    <w:rsid w:val="005621A9"/>
    <w:rsid w:val="00565880"/>
    <w:rsid w:val="00581E42"/>
    <w:rsid w:val="005A3609"/>
    <w:rsid w:val="005B0941"/>
    <w:rsid w:val="005B6BE5"/>
    <w:rsid w:val="005C0D05"/>
    <w:rsid w:val="005C3EA2"/>
    <w:rsid w:val="005D0F8B"/>
    <w:rsid w:val="005D3846"/>
    <w:rsid w:val="005E403A"/>
    <w:rsid w:val="005F00C7"/>
    <w:rsid w:val="00610090"/>
    <w:rsid w:val="00631E74"/>
    <w:rsid w:val="00645F38"/>
    <w:rsid w:val="0064643E"/>
    <w:rsid w:val="006548B8"/>
    <w:rsid w:val="00673432"/>
    <w:rsid w:val="00680656"/>
    <w:rsid w:val="006B059F"/>
    <w:rsid w:val="006B1119"/>
    <w:rsid w:val="006D2DD5"/>
    <w:rsid w:val="006E3E46"/>
    <w:rsid w:val="006E71B1"/>
    <w:rsid w:val="006F3F80"/>
    <w:rsid w:val="00705D89"/>
    <w:rsid w:val="00712E42"/>
    <w:rsid w:val="0071337F"/>
    <w:rsid w:val="007212EB"/>
    <w:rsid w:val="00731A42"/>
    <w:rsid w:val="007408D9"/>
    <w:rsid w:val="007415AB"/>
    <w:rsid w:val="007465F6"/>
    <w:rsid w:val="007638EC"/>
    <w:rsid w:val="00767E69"/>
    <w:rsid w:val="0077079A"/>
    <w:rsid w:val="00773262"/>
    <w:rsid w:val="00775B56"/>
    <w:rsid w:val="00787536"/>
    <w:rsid w:val="00787E50"/>
    <w:rsid w:val="007A4CB7"/>
    <w:rsid w:val="007A5599"/>
    <w:rsid w:val="007C6095"/>
    <w:rsid w:val="007F38C1"/>
    <w:rsid w:val="007F445B"/>
    <w:rsid w:val="007F6D9A"/>
    <w:rsid w:val="00806BA0"/>
    <w:rsid w:val="00816936"/>
    <w:rsid w:val="00817E6B"/>
    <w:rsid w:val="008250D1"/>
    <w:rsid w:val="00841C63"/>
    <w:rsid w:val="00856233"/>
    <w:rsid w:val="00860F27"/>
    <w:rsid w:val="00862F98"/>
    <w:rsid w:val="00863E51"/>
    <w:rsid w:val="00885CE6"/>
    <w:rsid w:val="008B0560"/>
    <w:rsid w:val="008B126C"/>
    <w:rsid w:val="008B2BFA"/>
    <w:rsid w:val="008B2CF7"/>
    <w:rsid w:val="008C7464"/>
    <w:rsid w:val="008D23D6"/>
    <w:rsid w:val="008D4EFB"/>
    <w:rsid w:val="008E0038"/>
    <w:rsid w:val="00907539"/>
    <w:rsid w:val="00920818"/>
    <w:rsid w:val="0093344B"/>
    <w:rsid w:val="00936F03"/>
    <w:rsid w:val="00943159"/>
    <w:rsid w:val="00943528"/>
    <w:rsid w:val="00943B69"/>
    <w:rsid w:val="00944CB3"/>
    <w:rsid w:val="00981DDC"/>
    <w:rsid w:val="009909EC"/>
    <w:rsid w:val="0099319A"/>
    <w:rsid w:val="009A3522"/>
    <w:rsid w:val="009B09D7"/>
    <w:rsid w:val="009C4806"/>
    <w:rsid w:val="009D35ED"/>
    <w:rsid w:val="009D54E4"/>
    <w:rsid w:val="009D58E2"/>
    <w:rsid w:val="009D6569"/>
    <w:rsid w:val="009D6647"/>
    <w:rsid w:val="009E2AA1"/>
    <w:rsid w:val="00A03CB6"/>
    <w:rsid w:val="00A1364C"/>
    <w:rsid w:val="00A21076"/>
    <w:rsid w:val="00A2452A"/>
    <w:rsid w:val="00A31CC8"/>
    <w:rsid w:val="00A3739A"/>
    <w:rsid w:val="00A43EAD"/>
    <w:rsid w:val="00A528C1"/>
    <w:rsid w:val="00A52DAF"/>
    <w:rsid w:val="00A67C2D"/>
    <w:rsid w:val="00A75091"/>
    <w:rsid w:val="00A84072"/>
    <w:rsid w:val="00AA2880"/>
    <w:rsid w:val="00AA2CE1"/>
    <w:rsid w:val="00AA7333"/>
    <w:rsid w:val="00AB1BCD"/>
    <w:rsid w:val="00AD4D15"/>
    <w:rsid w:val="00AE2D93"/>
    <w:rsid w:val="00B074D5"/>
    <w:rsid w:val="00B16570"/>
    <w:rsid w:val="00B22B32"/>
    <w:rsid w:val="00B321CF"/>
    <w:rsid w:val="00B44B82"/>
    <w:rsid w:val="00B50F89"/>
    <w:rsid w:val="00B5150B"/>
    <w:rsid w:val="00B51BF7"/>
    <w:rsid w:val="00B53320"/>
    <w:rsid w:val="00B73D06"/>
    <w:rsid w:val="00B93494"/>
    <w:rsid w:val="00BA4B4B"/>
    <w:rsid w:val="00BC6522"/>
    <w:rsid w:val="00BC6BD0"/>
    <w:rsid w:val="00BE0DC5"/>
    <w:rsid w:val="00BE24BA"/>
    <w:rsid w:val="00BE5E1A"/>
    <w:rsid w:val="00BF4F7F"/>
    <w:rsid w:val="00C121D5"/>
    <w:rsid w:val="00C134D9"/>
    <w:rsid w:val="00C16241"/>
    <w:rsid w:val="00C17349"/>
    <w:rsid w:val="00C351AA"/>
    <w:rsid w:val="00C51744"/>
    <w:rsid w:val="00C7253F"/>
    <w:rsid w:val="00C86982"/>
    <w:rsid w:val="00C91F60"/>
    <w:rsid w:val="00CA1A56"/>
    <w:rsid w:val="00CA2385"/>
    <w:rsid w:val="00CA5EDE"/>
    <w:rsid w:val="00CB6DDE"/>
    <w:rsid w:val="00CC7B81"/>
    <w:rsid w:val="00D12C09"/>
    <w:rsid w:val="00D26A05"/>
    <w:rsid w:val="00D31A4D"/>
    <w:rsid w:val="00D32465"/>
    <w:rsid w:val="00D435F4"/>
    <w:rsid w:val="00D46972"/>
    <w:rsid w:val="00D72527"/>
    <w:rsid w:val="00D74F4E"/>
    <w:rsid w:val="00D84BFD"/>
    <w:rsid w:val="00D9448F"/>
    <w:rsid w:val="00D94F15"/>
    <w:rsid w:val="00D97B98"/>
    <w:rsid w:val="00DA14DF"/>
    <w:rsid w:val="00DB603B"/>
    <w:rsid w:val="00DB7FA2"/>
    <w:rsid w:val="00DC671F"/>
    <w:rsid w:val="00DD3C79"/>
    <w:rsid w:val="00DE4DA7"/>
    <w:rsid w:val="00DF457E"/>
    <w:rsid w:val="00E02D69"/>
    <w:rsid w:val="00E03204"/>
    <w:rsid w:val="00E33B38"/>
    <w:rsid w:val="00E46542"/>
    <w:rsid w:val="00E47FE5"/>
    <w:rsid w:val="00E574AF"/>
    <w:rsid w:val="00E61599"/>
    <w:rsid w:val="00E6264B"/>
    <w:rsid w:val="00E8520B"/>
    <w:rsid w:val="00E95838"/>
    <w:rsid w:val="00EE10EC"/>
    <w:rsid w:val="00EE4CE8"/>
    <w:rsid w:val="00F0469D"/>
    <w:rsid w:val="00F15FBE"/>
    <w:rsid w:val="00F41F1C"/>
    <w:rsid w:val="00F429A7"/>
    <w:rsid w:val="00F714DA"/>
    <w:rsid w:val="00F90004"/>
    <w:rsid w:val="00F96EF2"/>
    <w:rsid w:val="00FA0053"/>
    <w:rsid w:val="00FA7AC5"/>
    <w:rsid w:val="00FB432F"/>
    <w:rsid w:val="00FB456B"/>
    <w:rsid w:val="00FB5069"/>
    <w:rsid w:val="00FB5E40"/>
    <w:rsid w:val="00FD0F2B"/>
    <w:rsid w:val="00FD34A6"/>
    <w:rsid w:val="00FD51EE"/>
    <w:rsid w:val="00FD5C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D0E304"/>
  <w15:docId w15:val="{5F46DD08-8B5E-469B-9503-024A9BC81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E2937-4EE2-409B-B81B-9459949F1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10740</Words>
  <Characters>11832</Characters>
  <Application>Microsoft Office Word</Application>
  <DocSecurity>0</DocSecurity>
  <Lines>464</Lines>
  <Paragraphs>231</Paragraphs>
  <ScaleCrop>false</ScaleCrop>
  <Company>DCM</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CRPD/C/IRQ/CO/1</dc:title>
  <dc:subject>1918371</dc:subject>
  <dc:creator>tian</dc:creator>
  <cp:keywords/>
  <dc:description/>
  <cp:lastModifiedBy>Hui TIAN</cp:lastModifiedBy>
  <cp:revision>2</cp:revision>
  <cp:lastPrinted>2014-05-09T11:28:00Z</cp:lastPrinted>
  <dcterms:created xsi:type="dcterms:W3CDTF">2019-12-17T15:25:00Z</dcterms:created>
  <dcterms:modified xsi:type="dcterms:W3CDTF">2019-12-17T15:25:00Z</dcterms:modified>
</cp:coreProperties>
</file>