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D15C7D" w14:textId="77777777" w:rsidR="00183469" w:rsidRDefault="00183469" w:rsidP="00183469">
      <w:pPr>
        <w:spacing w:line="240" w:lineRule="auto"/>
        <w:rPr>
          <w:color w:val="010000"/>
          <w:sz w:val="2"/>
        </w:rPr>
        <w:sectPr w:rsidR="00183469" w:rsidSect="00980444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6678CA00" w14:textId="77777777" w:rsidR="00980444" w:rsidRPr="00980444" w:rsidRDefault="00980444" w:rsidP="00980444">
      <w:pPr>
        <w:pStyle w:val="H1"/>
        <w:ind w:left="0" w:right="4926" w:firstLine="0"/>
      </w:pPr>
      <w:r w:rsidRPr="00980444">
        <w:t>Комитет по ликвидации дискриминации в отношении женщин</w:t>
      </w:r>
    </w:p>
    <w:p w14:paraId="1F99B15E" w14:textId="77777777" w:rsidR="00980444" w:rsidRPr="00980444" w:rsidRDefault="00980444" w:rsidP="00980444">
      <w:pPr>
        <w:pStyle w:val="SingleTxt"/>
        <w:spacing w:after="0" w:line="120" w:lineRule="exact"/>
        <w:rPr>
          <w:b/>
          <w:sz w:val="10"/>
        </w:rPr>
      </w:pPr>
    </w:p>
    <w:p w14:paraId="456A9A26" w14:textId="77777777" w:rsidR="00980444" w:rsidRPr="00980444" w:rsidRDefault="00980444" w:rsidP="00980444">
      <w:pPr>
        <w:pStyle w:val="SingleTxt"/>
        <w:spacing w:after="0" w:line="120" w:lineRule="exact"/>
        <w:rPr>
          <w:b/>
          <w:sz w:val="10"/>
        </w:rPr>
      </w:pPr>
    </w:p>
    <w:p w14:paraId="4BDA9542" w14:textId="77777777" w:rsidR="00980444" w:rsidRPr="00980444" w:rsidRDefault="00980444" w:rsidP="00980444">
      <w:pPr>
        <w:pStyle w:val="SingleTxt"/>
        <w:spacing w:after="0" w:line="120" w:lineRule="exact"/>
        <w:rPr>
          <w:b/>
          <w:sz w:val="10"/>
        </w:rPr>
      </w:pPr>
    </w:p>
    <w:p w14:paraId="331CC9B4" w14:textId="25A87D45" w:rsidR="00980444" w:rsidRPr="00980444" w:rsidRDefault="00980444" w:rsidP="00980444">
      <w:pPr>
        <w:pStyle w:val="TitleHCH"/>
      </w:pPr>
      <w:r w:rsidRPr="00980444">
        <w:tab/>
      </w:r>
      <w:r w:rsidRPr="00980444">
        <w:tab/>
        <w:t>Заключительные замечания по пятому периодическому докладу Бенина</w:t>
      </w:r>
      <w:r w:rsidRPr="00980444">
        <w:rPr>
          <w:b w:val="0"/>
          <w:bCs/>
          <w:sz w:val="20"/>
        </w:rPr>
        <w:footnoteReference w:customMarkFollows="1" w:id="1"/>
        <w:t>*</w:t>
      </w:r>
    </w:p>
    <w:p w14:paraId="6F2206CE" w14:textId="77777777" w:rsidR="00980444" w:rsidRPr="00980444" w:rsidRDefault="00980444" w:rsidP="00980444">
      <w:pPr>
        <w:pStyle w:val="SingleTxt"/>
        <w:spacing w:after="0" w:line="120" w:lineRule="exact"/>
        <w:rPr>
          <w:sz w:val="10"/>
        </w:rPr>
      </w:pPr>
    </w:p>
    <w:p w14:paraId="57C42460" w14:textId="77777777" w:rsidR="00980444" w:rsidRPr="00980444" w:rsidRDefault="00980444" w:rsidP="00980444">
      <w:pPr>
        <w:pStyle w:val="SingleTxt"/>
        <w:spacing w:after="0" w:line="120" w:lineRule="exact"/>
        <w:rPr>
          <w:sz w:val="10"/>
        </w:rPr>
      </w:pPr>
    </w:p>
    <w:p w14:paraId="7272D3E2" w14:textId="2A939761" w:rsidR="00980444" w:rsidRPr="00980444" w:rsidRDefault="00980444" w:rsidP="00980444">
      <w:pPr>
        <w:pStyle w:val="SingleTxt"/>
      </w:pPr>
      <w:r w:rsidRPr="00980444">
        <w:t>1.</w:t>
      </w:r>
      <w:r w:rsidRPr="00980444">
        <w:tab/>
        <w:t>Комитет рассмотрел пятый периодический доклад Бенина (</w:t>
      </w:r>
      <w:bookmarkStart w:id="1" w:name="_Hlk182580546"/>
      <w:r w:rsidR="006624A4">
        <w:fldChar w:fldCharType="begin"/>
      </w:r>
      <w:r w:rsidR="00F27B14">
        <w:instrText>HYPERLINK "https://undocs.org/en/CEDAW/C/BEN/5"</w:instrText>
      </w:r>
      <w:r w:rsidR="006624A4">
        <w:fldChar w:fldCharType="separate"/>
      </w:r>
      <w:r w:rsidRPr="00980444">
        <w:rPr>
          <w:rStyle w:val="Hyperlink"/>
        </w:rPr>
        <w:t>CEDAW/C/</w:t>
      </w:r>
      <w:r w:rsidRPr="00980444">
        <w:rPr>
          <w:rStyle w:val="Hyperlink"/>
        </w:rPr>
        <w:t>B</w:t>
      </w:r>
      <w:r w:rsidRPr="00980444">
        <w:rPr>
          <w:rStyle w:val="Hyperlink"/>
        </w:rPr>
        <w:t>E</w:t>
      </w:r>
      <w:r w:rsidRPr="00980444">
        <w:rPr>
          <w:rStyle w:val="Hyperlink"/>
        </w:rPr>
        <w:t>N</w:t>
      </w:r>
      <w:r w:rsidRPr="00980444">
        <w:rPr>
          <w:rStyle w:val="Hyperlink"/>
        </w:rPr>
        <w:t>/5</w:t>
      </w:r>
      <w:r w:rsidR="006624A4">
        <w:fldChar w:fldCharType="end"/>
      </w:r>
      <w:bookmarkEnd w:id="1"/>
      <w:r w:rsidRPr="00980444">
        <w:t>) на своих 2108-м и 2109-м заседаниях (см.</w:t>
      </w:r>
      <w:r>
        <w:rPr>
          <w:lang w:val="en-US"/>
        </w:rPr>
        <w:t> </w:t>
      </w:r>
      <w:bookmarkStart w:id="2" w:name="_Hlk182580642"/>
      <w:r w:rsidR="006624A4">
        <w:fldChar w:fldCharType="begin"/>
      </w:r>
      <w:r w:rsidR="00F27B14">
        <w:instrText>HYPERLINK "https://undocs.org/en/CEDAW/C/SR.2108"</w:instrText>
      </w:r>
      <w:r w:rsidR="006624A4">
        <w:fldChar w:fldCharType="separate"/>
      </w:r>
      <w:r w:rsidRPr="00980444">
        <w:rPr>
          <w:rStyle w:val="Hyperlink"/>
        </w:rPr>
        <w:t>CEDAW/C/</w:t>
      </w:r>
      <w:r w:rsidRPr="00980444">
        <w:rPr>
          <w:rStyle w:val="Hyperlink"/>
        </w:rPr>
        <w:t>S</w:t>
      </w:r>
      <w:r w:rsidRPr="00980444">
        <w:rPr>
          <w:rStyle w:val="Hyperlink"/>
        </w:rPr>
        <w:t>R.</w:t>
      </w:r>
      <w:r w:rsidRPr="00980444">
        <w:rPr>
          <w:rStyle w:val="Hyperlink"/>
        </w:rPr>
        <w:t>2</w:t>
      </w:r>
      <w:r w:rsidRPr="00980444">
        <w:rPr>
          <w:rStyle w:val="Hyperlink"/>
        </w:rPr>
        <w:t>108</w:t>
      </w:r>
      <w:r w:rsidR="006624A4">
        <w:fldChar w:fldCharType="end"/>
      </w:r>
      <w:bookmarkEnd w:id="2"/>
      <w:r w:rsidRPr="00980444">
        <w:t xml:space="preserve"> и </w:t>
      </w:r>
      <w:hyperlink r:id="rId20" w:history="1">
        <w:r w:rsidRPr="00980444">
          <w:rPr>
            <w:rStyle w:val="Hyperlink"/>
          </w:rPr>
          <w:t>CEDAW/C/S</w:t>
        </w:r>
        <w:r w:rsidRPr="00980444">
          <w:rPr>
            <w:rStyle w:val="Hyperlink"/>
          </w:rPr>
          <w:t>R</w:t>
        </w:r>
        <w:r w:rsidRPr="00980444">
          <w:rPr>
            <w:rStyle w:val="Hyperlink"/>
          </w:rPr>
          <w:t>.</w:t>
        </w:r>
        <w:r w:rsidRPr="00980444">
          <w:rPr>
            <w:rStyle w:val="Hyperlink"/>
          </w:rPr>
          <w:t>2109</w:t>
        </w:r>
      </w:hyperlink>
      <w:r w:rsidRPr="00980444">
        <w:t>), состоявшихся 21</w:t>
      </w:r>
      <w:r>
        <w:rPr>
          <w:lang w:val="en-US"/>
        </w:rPr>
        <w:t> </w:t>
      </w:r>
      <w:r w:rsidRPr="00980444">
        <w:t>октября 2024</w:t>
      </w:r>
      <w:r>
        <w:rPr>
          <w:lang w:val="en-US"/>
        </w:rPr>
        <w:t> </w:t>
      </w:r>
      <w:r w:rsidRPr="00980444">
        <w:t xml:space="preserve">года. Подготовленный Комитетом перечень тем и вопросов содержится в документе </w:t>
      </w:r>
      <w:hyperlink r:id="rId21" w:history="1">
        <w:r w:rsidRPr="00980444">
          <w:rPr>
            <w:rStyle w:val="Hyperlink"/>
          </w:rPr>
          <w:t>CEDAW/C/BEN/</w:t>
        </w:r>
        <w:r w:rsidRPr="00980444">
          <w:rPr>
            <w:rStyle w:val="Hyperlink"/>
          </w:rPr>
          <w:t>Q</w:t>
        </w:r>
        <w:r w:rsidRPr="00980444">
          <w:rPr>
            <w:rStyle w:val="Hyperlink"/>
          </w:rPr>
          <w:t>/5</w:t>
        </w:r>
      </w:hyperlink>
      <w:r w:rsidRPr="00980444">
        <w:t xml:space="preserve">, а ответы Бенина приводятся в документе </w:t>
      </w:r>
      <w:hyperlink r:id="rId22" w:history="1">
        <w:r w:rsidRPr="00980444">
          <w:rPr>
            <w:rStyle w:val="Hyperlink"/>
          </w:rPr>
          <w:t>CEDAW/C/BEN</w:t>
        </w:r>
        <w:r w:rsidRPr="00980444">
          <w:rPr>
            <w:rStyle w:val="Hyperlink"/>
          </w:rPr>
          <w:t>/</w:t>
        </w:r>
        <w:r w:rsidRPr="00980444">
          <w:rPr>
            <w:rStyle w:val="Hyperlink"/>
          </w:rPr>
          <w:t>R</w:t>
        </w:r>
        <w:r w:rsidRPr="00980444">
          <w:rPr>
            <w:rStyle w:val="Hyperlink"/>
          </w:rPr>
          <w:t>Q</w:t>
        </w:r>
        <w:r w:rsidRPr="00980444">
          <w:rPr>
            <w:rStyle w:val="Hyperlink"/>
          </w:rPr>
          <w:t>/5</w:t>
        </w:r>
      </w:hyperlink>
      <w:r w:rsidRPr="00980444">
        <w:t>.</w:t>
      </w:r>
    </w:p>
    <w:p w14:paraId="4FED48B3" w14:textId="77777777" w:rsidR="00980444" w:rsidRPr="00980444" w:rsidRDefault="00980444" w:rsidP="00980444">
      <w:pPr>
        <w:pStyle w:val="SingleTxt"/>
        <w:spacing w:after="0" w:line="120" w:lineRule="exact"/>
        <w:rPr>
          <w:b/>
          <w:bCs/>
          <w:sz w:val="10"/>
        </w:rPr>
      </w:pPr>
      <w:bookmarkStart w:id="3" w:name="_Hlk180741645"/>
    </w:p>
    <w:p w14:paraId="06AE76A1" w14:textId="77777777" w:rsidR="00980444" w:rsidRPr="00980444" w:rsidRDefault="00980444" w:rsidP="00980444">
      <w:pPr>
        <w:pStyle w:val="SingleTxt"/>
        <w:spacing w:after="0" w:line="120" w:lineRule="exact"/>
        <w:rPr>
          <w:b/>
          <w:bCs/>
          <w:sz w:val="10"/>
        </w:rPr>
      </w:pPr>
    </w:p>
    <w:p w14:paraId="3A37689B" w14:textId="45638B48" w:rsidR="00980444" w:rsidRPr="00980444" w:rsidRDefault="00980444" w:rsidP="00980444">
      <w:pPr>
        <w:pStyle w:val="H1"/>
        <w:ind w:right="1260"/>
      </w:pPr>
      <w:r w:rsidRPr="006624A4">
        <w:tab/>
      </w:r>
      <w:r w:rsidRPr="00980444">
        <w:t>A.</w:t>
      </w:r>
      <w:r w:rsidRPr="00980444">
        <w:tab/>
        <w:t>Введение</w:t>
      </w:r>
      <w:bookmarkEnd w:id="3"/>
    </w:p>
    <w:p w14:paraId="24632F8F" w14:textId="77777777" w:rsidR="00980444" w:rsidRPr="00980444" w:rsidRDefault="00980444" w:rsidP="00980444">
      <w:pPr>
        <w:pStyle w:val="SingleTxt"/>
        <w:spacing w:after="0" w:line="120" w:lineRule="exact"/>
        <w:rPr>
          <w:sz w:val="10"/>
        </w:rPr>
      </w:pPr>
    </w:p>
    <w:p w14:paraId="665A8FFB" w14:textId="77777777" w:rsidR="00980444" w:rsidRPr="00980444" w:rsidRDefault="00980444" w:rsidP="00980444">
      <w:pPr>
        <w:pStyle w:val="SingleTxt"/>
        <w:spacing w:after="0" w:line="120" w:lineRule="exact"/>
        <w:rPr>
          <w:sz w:val="10"/>
        </w:rPr>
      </w:pPr>
    </w:p>
    <w:p w14:paraId="7AB4E489" w14:textId="2900B9E4" w:rsidR="00980444" w:rsidRPr="00980444" w:rsidRDefault="00980444" w:rsidP="00980444">
      <w:pPr>
        <w:pStyle w:val="SingleTxt"/>
      </w:pPr>
      <w:r w:rsidRPr="00980444">
        <w:t>2.</w:t>
      </w:r>
      <w:r w:rsidRPr="00980444">
        <w:tab/>
        <w:t>Комитет выражает государству-участнику признательность за представление его пятого периодического доклада. Он также благодарит государство-участник за представленный доклад о последующих мерах (</w:t>
      </w:r>
      <w:hyperlink r:id="rId23" w:history="1">
        <w:r w:rsidRPr="00980444">
          <w:rPr>
            <w:rStyle w:val="Hyperlink"/>
          </w:rPr>
          <w:t>CEDAW/C/BEN/C</w:t>
        </w:r>
        <w:r w:rsidRPr="00980444">
          <w:rPr>
            <w:rStyle w:val="Hyperlink"/>
          </w:rPr>
          <w:t>O</w:t>
        </w:r>
        <w:r w:rsidRPr="00980444">
          <w:rPr>
            <w:rStyle w:val="Hyperlink"/>
          </w:rPr>
          <w:t>/4</w:t>
        </w:r>
        <w:r w:rsidRPr="00980444">
          <w:rPr>
            <w:rStyle w:val="Hyperlink"/>
          </w:rPr>
          <w:t>/</w:t>
        </w:r>
        <w:r w:rsidRPr="00980444">
          <w:rPr>
            <w:rStyle w:val="Hyperlink"/>
          </w:rPr>
          <w:t>Add.1</w:t>
        </w:r>
      </w:hyperlink>
      <w:r w:rsidRPr="00980444">
        <w:t>) и его письменные ответы на перечень тем и вопросов, сформулированных предсессионной рабочей группой, а также за устное выступление делегации и дополнительные разъяснения, предоставленные в ответ на вопросы, которые были заданы членами Комитета в устной форме в ходе диалога.</w:t>
      </w:r>
    </w:p>
    <w:p w14:paraId="08B060FF" w14:textId="77777777" w:rsidR="00980444" w:rsidRPr="00980444" w:rsidRDefault="00980444" w:rsidP="00980444">
      <w:pPr>
        <w:pStyle w:val="SingleTxt"/>
      </w:pPr>
      <w:r w:rsidRPr="00980444">
        <w:t>3.</w:t>
      </w:r>
      <w:r w:rsidRPr="00980444">
        <w:tab/>
        <w:t>Комитет высоко оценивает направление государством-участником делегации высокого уровня во главе с министром юстиции и законодательства Эмабу Ги Ивоном Дечену, в состав которой также вошли представители Национального института по делам женщин и Национального собрания, а также Постоянный представитель Бенина Анжело Дан и другие сотрудники Постоянного представительства Бенина при Организации Объединенных Наций и других международных организациях в Женеве.</w:t>
      </w:r>
    </w:p>
    <w:p w14:paraId="65948483" w14:textId="77777777" w:rsidR="00980444" w:rsidRPr="00980444" w:rsidRDefault="00980444" w:rsidP="00980444">
      <w:pPr>
        <w:pStyle w:val="SingleTxt"/>
        <w:spacing w:after="0" w:line="120" w:lineRule="exact"/>
        <w:rPr>
          <w:b/>
          <w:bCs/>
          <w:sz w:val="10"/>
        </w:rPr>
      </w:pPr>
    </w:p>
    <w:p w14:paraId="2CBFAF2D" w14:textId="77777777" w:rsidR="00980444" w:rsidRPr="00980444" w:rsidRDefault="00980444" w:rsidP="00980444">
      <w:pPr>
        <w:pStyle w:val="SingleTxt"/>
        <w:spacing w:after="0" w:line="120" w:lineRule="exact"/>
        <w:rPr>
          <w:b/>
          <w:bCs/>
          <w:sz w:val="10"/>
        </w:rPr>
      </w:pPr>
    </w:p>
    <w:p w14:paraId="7185C89C" w14:textId="4324D875" w:rsidR="00980444" w:rsidRPr="00980444" w:rsidRDefault="00980444" w:rsidP="00980444">
      <w:pPr>
        <w:pStyle w:val="H1"/>
        <w:ind w:right="1260"/>
      </w:pPr>
      <w:r>
        <w:rPr>
          <w:lang w:val="en-US"/>
        </w:rPr>
        <w:tab/>
      </w:r>
      <w:r w:rsidRPr="00980444">
        <w:t>B.</w:t>
      </w:r>
      <w:r w:rsidRPr="00980444">
        <w:tab/>
        <w:t>Позитивные аспекты</w:t>
      </w:r>
    </w:p>
    <w:p w14:paraId="0D8D9731" w14:textId="77777777" w:rsidR="00980444" w:rsidRPr="00980444" w:rsidRDefault="00980444" w:rsidP="00980444">
      <w:pPr>
        <w:pStyle w:val="SingleTxt"/>
        <w:spacing w:after="0" w:line="120" w:lineRule="exact"/>
        <w:rPr>
          <w:sz w:val="10"/>
        </w:rPr>
      </w:pPr>
    </w:p>
    <w:p w14:paraId="42B8EBAB" w14:textId="77777777" w:rsidR="00980444" w:rsidRPr="00980444" w:rsidRDefault="00980444" w:rsidP="00980444">
      <w:pPr>
        <w:pStyle w:val="SingleTxt"/>
        <w:spacing w:after="0" w:line="120" w:lineRule="exact"/>
        <w:rPr>
          <w:sz w:val="10"/>
        </w:rPr>
      </w:pPr>
    </w:p>
    <w:p w14:paraId="346E0ECB" w14:textId="463D2C3B" w:rsidR="00980444" w:rsidRPr="00980444" w:rsidRDefault="00980444" w:rsidP="00980444">
      <w:pPr>
        <w:pStyle w:val="SingleTxt"/>
      </w:pPr>
      <w:r w:rsidRPr="00980444">
        <w:t>4.</w:t>
      </w:r>
      <w:r w:rsidRPr="00980444">
        <w:tab/>
        <w:t xml:space="preserve">Комитет приветствует прогресс в деле проведения реформ законодательства, достигнутый за период после рассмотрения четвертого периодического </w:t>
      </w:r>
      <w:r w:rsidRPr="00980444">
        <w:lastRenderedPageBreak/>
        <w:t>доклада государства-участника в 2013 году (</w:t>
      </w:r>
      <w:hyperlink r:id="rId24" w:history="1">
        <w:r w:rsidRPr="00980444">
          <w:rPr>
            <w:rStyle w:val="Hyperlink"/>
          </w:rPr>
          <w:t>CEDAW/C</w:t>
        </w:r>
        <w:r w:rsidRPr="00980444">
          <w:rPr>
            <w:rStyle w:val="Hyperlink"/>
          </w:rPr>
          <w:t>/</w:t>
        </w:r>
        <w:r w:rsidRPr="00980444">
          <w:rPr>
            <w:rStyle w:val="Hyperlink"/>
          </w:rPr>
          <w:t>BEN/4</w:t>
        </w:r>
      </w:hyperlink>
      <w:r w:rsidRPr="00980444">
        <w:t>), в частности принятие:</w:t>
      </w:r>
    </w:p>
    <w:p w14:paraId="7D3A60FA" w14:textId="22918DD8" w:rsidR="00980444" w:rsidRPr="00980444" w:rsidRDefault="00980444" w:rsidP="00980444">
      <w:pPr>
        <w:pStyle w:val="SingleTxt"/>
      </w:pPr>
      <w:r w:rsidRPr="00980444">
        <w:tab/>
        <w:t>a)</w:t>
      </w:r>
      <w:r w:rsidRPr="00980444">
        <w:tab/>
        <w:t>указа президента от октября 2024</w:t>
      </w:r>
      <w:r>
        <w:rPr>
          <w:lang w:val="en-US"/>
        </w:rPr>
        <w:t> </w:t>
      </w:r>
      <w:r w:rsidRPr="00980444">
        <w:t>года об оказании правовой помощи в целях предотвращения и недопущения дискриминации в части доступа к правосудию;</w:t>
      </w:r>
    </w:p>
    <w:p w14:paraId="43A751DA" w14:textId="3B879FEC" w:rsidR="00980444" w:rsidRPr="00980444" w:rsidRDefault="00980444" w:rsidP="00980444">
      <w:pPr>
        <w:pStyle w:val="SingleTxt"/>
      </w:pPr>
      <w:r w:rsidRPr="00980444">
        <w:tab/>
        <w:t>b)</w:t>
      </w:r>
      <w:r w:rsidRPr="00980444">
        <w:tab/>
        <w:t>Закона №</w:t>
      </w:r>
      <w:r w:rsidR="0025722E">
        <w:rPr>
          <w:lang w:val="en-US"/>
        </w:rPr>
        <w:t> </w:t>
      </w:r>
      <w:r w:rsidRPr="00980444">
        <w:t>2021–13 от 20</w:t>
      </w:r>
      <w:r>
        <w:rPr>
          <w:lang w:val="en-US"/>
        </w:rPr>
        <w:t> </w:t>
      </w:r>
      <w:r w:rsidRPr="00980444">
        <w:t>декабря 2021</w:t>
      </w:r>
      <w:r>
        <w:rPr>
          <w:lang w:val="en-US"/>
        </w:rPr>
        <w:t> </w:t>
      </w:r>
      <w:r w:rsidRPr="00980444">
        <w:t>года, вносящего изменения в Кодекс личности и семьи и содержащего антидискриминационные положения;</w:t>
      </w:r>
    </w:p>
    <w:p w14:paraId="04FBFBEE" w14:textId="1B4F48BA" w:rsidR="00980444" w:rsidRPr="00980444" w:rsidRDefault="00980444" w:rsidP="00980444">
      <w:pPr>
        <w:pStyle w:val="SingleTxt"/>
      </w:pPr>
      <w:r w:rsidRPr="00980444">
        <w:tab/>
        <w:t>c)</w:t>
      </w:r>
      <w:r w:rsidRPr="00980444">
        <w:tab/>
        <w:t>Закона № 2021–12 от 20</w:t>
      </w:r>
      <w:r>
        <w:rPr>
          <w:lang w:val="en-US"/>
        </w:rPr>
        <w:t> </w:t>
      </w:r>
      <w:r w:rsidRPr="00980444">
        <w:t>декабря 2021</w:t>
      </w:r>
      <w:r>
        <w:rPr>
          <w:lang w:val="en-US"/>
        </w:rPr>
        <w:t> </w:t>
      </w:r>
      <w:r w:rsidRPr="00980444">
        <w:t>года, который служит ориентиром при разработке стратегий и мер, направленных на сокращение неравенства между мужчинами и женщинами к 2025 году;</w:t>
      </w:r>
    </w:p>
    <w:p w14:paraId="51FC83DF" w14:textId="7EEB7CD8" w:rsidR="00980444" w:rsidRPr="00980444" w:rsidRDefault="00980444" w:rsidP="00980444">
      <w:pPr>
        <w:pStyle w:val="SingleTxt"/>
      </w:pPr>
      <w:r w:rsidRPr="00980444">
        <w:tab/>
        <w:t>d)</w:t>
      </w:r>
      <w:r w:rsidRPr="00980444">
        <w:tab/>
        <w:t>Закона №</w:t>
      </w:r>
      <w:r w:rsidR="0025722E">
        <w:rPr>
          <w:lang w:val="en-US"/>
        </w:rPr>
        <w:t> </w:t>
      </w:r>
      <w:r w:rsidRPr="00980444">
        <w:t>2021–11 от 20</w:t>
      </w:r>
      <w:r>
        <w:rPr>
          <w:lang w:val="en-US"/>
        </w:rPr>
        <w:t> </w:t>
      </w:r>
      <w:r w:rsidRPr="00980444">
        <w:t>декабря 2021</w:t>
      </w:r>
      <w:r>
        <w:rPr>
          <w:lang w:val="en-US"/>
        </w:rPr>
        <w:t> </w:t>
      </w:r>
      <w:r w:rsidRPr="00980444">
        <w:t>года, расширяющего юрисдикцию Суда по пресечению экономических преступлений и терроризма на правонарушения, имеющие гендерные аспекты;</w:t>
      </w:r>
    </w:p>
    <w:p w14:paraId="5F5BD482" w14:textId="12854EF6" w:rsidR="00980444" w:rsidRPr="00980444" w:rsidRDefault="00980444" w:rsidP="00980444">
      <w:pPr>
        <w:pStyle w:val="SingleTxt"/>
      </w:pPr>
      <w:r w:rsidRPr="00980444">
        <w:tab/>
        <w:t>e)</w:t>
      </w:r>
      <w:r w:rsidRPr="00980444">
        <w:tab/>
        <w:t>Закона №</w:t>
      </w:r>
      <w:r w:rsidR="0025722E">
        <w:rPr>
          <w:lang w:val="en-US"/>
        </w:rPr>
        <w:t> </w:t>
      </w:r>
      <w:r w:rsidRPr="00980444">
        <w:t>2020–23 от 29</w:t>
      </w:r>
      <w:r>
        <w:rPr>
          <w:lang w:val="en-US"/>
        </w:rPr>
        <w:t> </w:t>
      </w:r>
      <w:r w:rsidRPr="00980444">
        <w:t>сентября 2020</w:t>
      </w:r>
      <w:r>
        <w:rPr>
          <w:lang w:val="en-US"/>
        </w:rPr>
        <w:t> </w:t>
      </w:r>
      <w:r w:rsidRPr="00980444">
        <w:t>года об Уголовном кодексе, вводящего уголовную ответственность за гендерное насилие и нарушение прав женщин на сексуальное и репродуктивное здоровье;</w:t>
      </w:r>
    </w:p>
    <w:p w14:paraId="60F4588A" w14:textId="63C34521" w:rsidR="00980444" w:rsidRPr="00980444" w:rsidRDefault="00980444" w:rsidP="00980444">
      <w:pPr>
        <w:pStyle w:val="SingleTxt"/>
      </w:pPr>
      <w:r w:rsidRPr="00980444">
        <w:tab/>
        <w:t>f)</w:t>
      </w:r>
      <w:r w:rsidRPr="00980444">
        <w:tab/>
        <w:t>Закона №</w:t>
      </w:r>
      <w:r w:rsidR="0025722E">
        <w:rPr>
          <w:lang w:val="en-US"/>
        </w:rPr>
        <w:t> </w:t>
      </w:r>
      <w:r w:rsidRPr="00980444">
        <w:t>2019–43 от 15</w:t>
      </w:r>
      <w:r>
        <w:rPr>
          <w:lang w:val="en-US"/>
        </w:rPr>
        <w:t> </w:t>
      </w:r>
      <w:r w:rsidRPr="00980444">
        <w:t>ноября 2019</w:t>
      </w:r>
      <w:r>
        <w:rPr>
          <w:lang w:val="en-US"/>
        </w:rPr>
        <w:t> </w:t>
      </w:r>
      <w:r w:rsidRPr="00980444">
        <w:t>года, предусматривающего 24</w:t>
      </w:r>
      <w:r>
        <w:rPr>
          <w:lang w:val="en-US"/>
        </w:rPr>
        <w:t> </w:t>
      </w:r>
      <w:r w:rsidRPr="00980444">
        <w:t>обязательных места для женщин в Национальном собрании;</w:t>
      </w:r>
    </w:p>
    <w:p w14:paraId="18F593C1" w14:textId="2F5E43B5" w:rsidR="00980444" w:rsidRPr="00980444" w:rsidRDefault="00980444" w:rsidP="00980444">
      <w:pPr>
        <w:pStyle w:val="SingleTxt"/>
      </w:pPr>
      <w:r w:rsidRPr="00980444">
        <w:tab/>
        <w:t>g)</w:t>
      </w:r>
      <w:r w:rsidRPr="00980444">
        <w:tab/>
        <w:t>Закона № 2019–40 от 7</w:t>
      </w:r>
      <w:r>
        <w:rPr>
          <w:lang w:val="en-US"/>
        </w:rPr>
        <w:t> </w:t>
      </w:r>
      <w:r w:rsidRPr="00980444">
        <w:t>ноября 2019</w:t>
      </w:r>
      <w:r>
        <w:rPr>
          <w:lang w:val="en-US"/>
        </w:rPr>
        <w:t> </w:t>
      </w:r>
      <w:r w:rsidRPr="00980444">
        <w:t>года о внесении поправок в Конституцию Бенина 1990 года с сохранением положений Конституции, в которых приводятся ратифицированные Бенином международные и региональные договоры по правам человека, а государство-участник обязуется гарантировать распространение информации о Конституции и этих договорах и преподавание их основ;</w:t>
      </w:r>
    </w:p>
    <w:p w14:paraId="203222FD" w14:textId="00D80B78" w:rsidR="00980444" w:rsidRPr="00980444" w:rsidRDefault="00980444" w:rsidP="00980444">
      <w:pPr>
        <w:pStyle w:val="SingleTxt"/>
      </w:pPr>
      <w:r w:rsidRPr="00980444">
        <w:tab/>
        <w:t>h)</w:t>
      </w:r>
      <w:r w:rsidRPr="00980444">
        <w:tab/>
        <w:t>Закона №</w:t>
      </w:r>
      <w:r w:rsidR="0025722E">
        <w:rPr>
          <w:lang w:val="en-US"/>
        </w:rPr>
        <w:t> </w:t>
      </w:r>
      <w:r w:rsidRPr="00980444">
        <w:t>2017–15 от 2017</w:t>
      </w:r>
      <w:r>
        <w:rPr>
          <w:lang w:val="en-US"/>
        </w:rPr>
        <w:t> </w:t>
      </w:r>
      <w:r w:rsidRPr="00980444">
        <w:t>года, вносящего изменения в Кодекс сельских земель и гарантирующего гендерное равенство в доступе к собственности.</w:t>
      </w:r>
    </w:p>
    <w:p w14:paraId="3E750F83" w14:textId="77777777" w:rsidR="00980444" w:rsidRPr="00980444" w:rsidRDefault="00980444" w:rsidP="00980444">
      <w:pPr>
        <w:pStyle w:val="SingleTxt"/>
      </w:pPr>
      <w:r w:rsidRPr="00980444">
        <w:t>5.</w:t>
      </w:r>
      <w:r w:rsidRPr="00980444">
        <w:tab/>
        <w:t>Комитет приветствует усилия государства-участника по совершенствованию его институциональной и нормативной базы, направленные на ускорение ликвидации дискриминации в отношении женщин и содействие обеспечению гендерного равенства, в частности:</w:t>
      </w:r>
    </w:p>
    <w:p w14:paraId="2BE0F8FF" w14:textId="0B14FFD7" w:rsidR="00980444" w:rsidRPr="00980444" w:rsidRDefault="00980444" w:rsidP="00980444">
      <w:pPr>
        <w:pStyle w:val="SingleTxt"/>
      </w:pPr>
      <w:r w:rsidRPr="00980444">
        <w:tab/>
        <w:t>a)</w:t>
      </w:r>
      <w:r w:rsidRPr="00980444">
        <w:tab/>
        <w:t>учреждение Национального института по делам женщин, предоставляющего бесплатную правовую помощь женщинам и девочкам, ставшим жертвами гендерного насилия, и бесплатную судебную помощь лицам, нуждающимся в доступе к правосудию;</w:t>
      </w:r>
    </w:p>
    <w:p w14:paraId="70BD1165" w14:textId="3FA78969" w:rsidR="00980444" w:rsidRPr="00980444" w:rsidRDefault="00980444" w:rsidP="00980444">
      <w:pPr>
        <w:pStyle w:val="SingleTxt"/>
      </w:pPr>
      <w:r w:rsidRPr="00980444">
        <w:tab/>
        <w:t>b)</w:t>
      </w:r>
      <w:r w:rsidRPr="00980444">
        <w:tab/>
        <w:t>учреждение Национального совета по поощрению гендерного равенства и равноправия;</w:t>
      </w:r>
    </w:p>
    <w:p w14:paraId="205149D4" w14:textId="743CAB33" w:rsidR="00980444" w:rsidRPr="00980444" w:rsidRDefault="00980444" w:rsidP="00980444">
      <w:pPr>
        <w:pStyle w:val="SingleTxt"/>
      </w:pPr>
      <w:r w:rsidRPr="00980444">
        <w:tab/>
        <w:t>c)</w:t>
      </w:r>
      <w:r w:rsidRPr="00980444">
        <w:tab/>
        <w:t>учреждение Управления по вопросам улучшения положения женщин и гендерным вопросам при Министерстве по социальным вопросам и микрофинансированию и принятие Национальной стратегии поощрения гендерного равенства, направленной на устранение разрывов между мужчинами и женщинами к 2025</w:t>
      </w:r>
      <w:r w:rsidR="00A731CE">
        <w:rPr>
          <w:lang w:val="en-US"/>
        </w:rPr>
        <w:t> </w:t>
      </w:r>
      <w:r w:rsidRPr="00980444">
        <w:t>году.</w:t>
      </w:r>
    </w:p>
    <w:p w14:paraId="698A007C" w14:textId="77777777" w:rsidR="00980444" w:rsidRPr="00980444" w:rsidRDefault="00980444" w:rsidP="00980444">
      <w:pPr>
        <w:pStyle w:val="SingleTxt"/>
      </w:pPr>
      <w:r w:rsidRPr="00980444">
        <w:t>6.</w:t>
      </w:r>
      <w:r w:rsidRPr="00980444">
        <w:tab/>
        <w:t>Комитет с удовлетворением отмечает, что за период после рассмотрения предыдущего доклада государство-участник ратифицировало следующие международные и региональные документы или присоединилось к ним:</w:t>
      </w:r>
    </w:p>
    <w:p w14:paraId="6E419745" w14:textId="77777777" w:rsidR="00980444" w:rsidRPr="00980444" w:rsidRDefault="00980444" w:rsidP="00980444">
      <w:pPr>
        <w:pStyle w:val="SingleTxt"/>
      </w:pPr>
      <w:r w:rsidRPr="00980444">
        <w:tab/>
        <w:t>a)</w:t>
      </w:r>
      <w:r w:rsidRPr="00980444">
        <w:tab/>
        <w:t>в 2017 году — Международная конвенция для защиты всех лиц от насильственных исчезновений;</w:t>
      </w:r>
    </w:p>
    <w:p w14:paraId="6555266E" w14:textId="15D7F669" w:rsidR="00980444" w:rsidRPr="00980444" w:rsidRDefault="00980444" w:rsidP="00980444">
      <w:pPr>
        <w:pStyle w:val="SingleTxt"/>
      </w:pPr>
      <w:r w:rsidRPr="00980444">
        <w:lastRenderedPageBreak/>
        <w:tab/>
        <w:t>b)</w:t>
      </w:r>
      <w:r w:rsidRPr="00980444">
        <w:tab/>
        <w:t>в 2018 году</w:t>
      </w:r>
      <w:r>
        <w:rPr>
          <w:lang w:val="en-US"/>
        </w:rPr>
        <w:t> </w:t>
      </w:r>
      <w:r w:rsidRPr="00980444">
        <w:t>— Международная конвенция о защите прав всех трудящихся-мигрантов и членов их семей;</w:t>
      </w:r>
    </w:p>
    <w:p w14:paraId="0EB02740" w14:textId="77777777" w:rsidR="00980444" w:rsidRPr="00980444" w:rsidRDefault="00980444" w:rsidP="00980444">
      <w:pPr>
        <w:pStyle w:val="SingleTxt"/>
      </w:pPr>
      <w:r w:rsidRPr="00980444">
        <w:tab/>
        <w:t>c)</w:t>
      </w:r>
      <w:r w:rsidRPr="00980444">
        <w:tab/>
        <w:t>в 2020 году — Договор о запрещении ядерного оружия.</w:t>
      </w:r>
    </w:p>
    <w:p w14:paraId="4E439CE2" w14:textId="77777777" w:rsidR="00980444" w:rsidRPr="00980444" w:rsidRDefault="00980444" w:rsidP="00980444">
      <w:pPr>
        <w:pStyle w:val="SingleTxt"/>
        <w:spacing w:after="0" w:line="120" w:lineRule="exact"/>
        <w:rPr>
          <w:b/>
          <w:bCs/>
          <w:sz w:val="10"/>
        </w:rPr>
      </w:pPr>
    </w:p>
    <w:p w14:paraId="29DA3A24" w14:textId="77777777" w:rsidR="00980444" w:rsidRPr="00980444" w:rsidRDefault="00980444" w:rsidP="00980444">
      <w:pPr>
        <w:pStyle w:val="SingleTxt"/>
        <w:spacing w:after="0" w:line="120" w:lineRule="exact"/>
        <w:rPr>
          <w:b/>
          <w:bCs/>
          <w:sz w:val="10"/>
        </w:rPr>
      </w:pPr>
    </w:p>
    <w:p w14:paraId="16DE7B33" w14:textId="2F8EF3AB" w:rsidR="00980444" w:rsidRPr="00980444" w:rsidRDefault="00980444" w:rsidP="00980444">
      <w:pPr>
        <w:pStyle w:val="H1"/>
        <w:ind w:right="1260"/>
      </w:pPr>
      <w:r>
        <w:rPr>
          <w:lang w:val="en-US"/>
        </w:rPr>
        <w:tab/>
      </w:r>
      <w:r w:rsidRPr="00980444">
        <w:t>C.</w:t>
      </w:r>
      <w:r w:rsidRPr="00980444">
        <w:tab/>
        <w:t>Цели в области устойчивого развития</w:t>
      </w:r>
    </w:p>
    <w:p w14:paraId="5CAB64B1" w14:textId="77777777" w:rsidR="00980444" w:rsidRPr="00980444" w:rsidRDefault="00980444" w:rsidP="00980444">
      <w:pPr>
        <w:pStyle w:val="SingleTxt"/>
        <w:spacing w:after="0" w:line="120" w:lineRule="exact"/>
        <w:rPr>
          <w:sz w:val="10"/>
        </w:rPr>
      </w:pPr>
    </w:p>
    <w:p w14:paraId="3A4A40A0" w14:textId="77777777" w:rsidR="00980444" w:rsidRPr="00980444" w:rsidRDefault="00980444" w:rsidP="00980444">
      <w:pPr>
        <w:pStyle w:val="SingleTxt"/>
        <w:spacing w:after="0" w:line="120" w:lineRule="exact"/>
        <w:rPr>
          <w:sz w:val="10"/>
        </w:rPr>
      </w:pPr>
    </w:p>
    <w:p w14:paraId="702908CC" w14:textId="3642C347" w:rsidR="00980444" w:rsidRPr="00980444" w:rsidRDefault="00980444" w:rsidP="00980444">
      <w:pPr>
        <w:pStyle w:val="SingleTxt"/>
        <w:rPr>
          <w:b/>
          <w:bCs/>
        </w:rPr>
      </w:pPr>
      <w:r w:rsidRPr="00980444">
        <w:t>7.</w:t>
      </w:r>
      <w:r w:rsidRPr="00980444">
        <w:tab/>
      </w:r>
      <w:r w:rsidRPr="00980444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в рамках всего процесса осуществления Повестки дня в области устойчивого развития на период до 2030 года.</w:t>
      </w:r>
      <w:r w:rsidRPr="00980444">
        <w:t xml:space="preserve"> </w:t>
      </w:r>
      <w:r w:rsidRPr="00980444">
        <w:rPr>
          <w:b/>
          <w:bCs/>
        </w:rPr>
        <w:t>Комитет напоминает о важности цели 5 и всестороннего учета принципов равенства и недискриминации в процессе достижения всех 17 целей.</w:t>
      </w:r>
      <w:r w:rsidRPr="00980444">
        <w:t xml:space="preserve"> </w:t>
      </w:r>
      <w:r w:rsidRPr="00980444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461A2943" w14:textId="77777777" w:rsidR="00980444" w:rsidRPr="00980444" w:rsidRDefault="00980444" w:rsidP="00980444">
      <w:pPr>
        <w:pStyle w:val="SingleTxt"/>
        <w:spacing w:after="0" w:line="120" w:lineRule="exact"/>
        <w:rPr>
          <w:b/>
          <w:bCs/>
          <w:sz w:val="10"/>
        </w:rPr>
      </w:pPr>
    </w:p>
    <w:p w14:paraId="4A8FF56F" w14:textId="77777777" w:rsidR="00980444" w:rsidRPr="00980444" w:rsidRDefault="00980444" w:rsidP="00980444">
      <w:pPr>
        <w:pStyle w:val="SingleTxt"/>
        <w:spacing w:after="0" w:line="120" w:lineRule="exact"/>
        <w:rPr>
          <w:b/>
          <w:bCs/>
          <w:sz w:val="10"/>
        </w:rPr>
      </w:pPr>
    </w:p>
    <w:p w14:paraId="71437FEE" w14:textId="74ADCC9F" w:rsidR="00980444" w:rsidRPr="00980444" w:rsidRDefault="00980444" w:rsidP="00980444">
      <w:pPr>
        <w:pStyle w:val="H1"/>
        <w:ind w:right="1260"/>
      </w:pPr>
      <w:r w:rsidRPr="00980444">
        <w:tab/>
        <w:t>D.</w:t>
      </w:r>
      <w:r w:rsidRPr="00980444">
        <w:tab/>
        <w:t>Парламент</w:t>
      </w:r>
    </w:p>
    <w:p w14:paraId="1906751A" w14:textId="77777777" w:rsidR="00980444" w:rsidRPr="00980444" w:rsidRDefault="00980444" w:rsidP="00980444">
      <w:pPr>
        <w:pStyle w:val="SingleTxt"/>
        <w:spacing w:after="0" w:line="120" w:lineRule="exact"/>
        <w:rPr>
          <w:sz w:val="10"/>
        </w:rPr>
      </w:pPr>
    </w:p>
    <w:p w14:paraId="1F9E5D5A" w14:textId="77777777" w:rsidR="00980444" w:rsidRPr="00980444" w:rsidRDefault="00980444" w:rsidP="00980444">
      <w:pPr>
        <w:pStyle w:val="SingleTxt"/>
        <w:spacing w:after="0" w:line="120" w:lineRule="exact"/>
        <w:rPr>
          <w:sz w:val="10"/>
        </w:rPr>
      </w:pPr>
    </w:p>
    <w:p w14:paraId="458FB72F" w14:textId="2D76DE24" w:rsidR="00980444" w:rsidRPr="00980444" w:rsidRDefault="00980444" w:rsidP="00980444">
      <w:pPr>
        <w:pStyle w:val="SingleTxt"/>
      </w:pPr>
      <w:r w:rsidRPr="00980444">
        <w:t>8.</w:t>
      </w:r>
      <w:r w:rsidRPr="00980444">
        <w:tab/>
      </w:r>
      <w:r w:rsidRPr="00980444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>
        <w:rPr>
          <w:b/>
          <w:bCs/>
          <w:lang w:val="en-US"/>
        </w:rPr>
        <w:t> </w:t>
      </w:r>
      <w:r w:rsidRPr="00980444">
        <w:rPr>
          <w:b/>
          <w:bCs/>
        </w:rPr>
        <w:t>документ</w:t>
      </w:r>
      <w:r w:rsidR="00AF03E0">
        <w:rPr>
          <w:b/>
          <w:bCs/>
          <w:lang w:val="en-US"/>
        </w:rPr>
        <w:t> </w:t>
      </w:r>
      <w:hyperlink r:id="rId25" w:history="1">
        <w:r w:rsidRPr="00980444">
          <w:rPr>
            <w:rStyle w:val="Hyperlink"/>
            <w:b/>
            <w:bCs/>
          </w:rPr>
          <w:t>A/6</w:t>
        </w:r>
        <w:r w:rsidRPr="00980444">
          <w:rPr>
            <w:rStyle w:val="Hyperlink"/>
            <w:b/>
            <w:bCs/>
          </w:rPr>
          <w:t>5</w:t>
        </w:r>
        <w:r w:rsidRPr="00980444">
          <w:rPr>
            <w:rStyle w:val="Hyperlink"/>
            <w:b/>
            <w:bCs/>
          </w:rPr>
          <w:t>/</w:t>
        </w:r>
        <w:r w:rsidRPr="00980444">
          <w:rPr>
            <w:rStyle w:val="Hyperlink"/>
            <w:b/>
            <w:bCs/>
          </w:rPr>
          <w:t>38</w:t>
        </w:r>
      </w:hyperlink>
      <w:r w:rsidRPr="00980444">
        <w:rPr>
          <w:b/>
          <w:bCs/>
        </w:rPr>
        <w:t>, часть вторая, приложение VI).</w:t>
      </w:r>
      <w:r w:rsidRPr="00980444">
        <w:t xml:space="preserve"> </w:t>
      </w:r>
      <w:r w:rsidRPr="00980444">
        <w:rPr>
          <w:b/>
          <w:bCs/>
        </w:rPr>
        <w:t>Он предлагает Национальному собранию принять в соответствии с его мандатом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209A4070" w14:textId="77777777" w:rsidR="00E327D2" w:rsidRPr="00E327D2" w:rsidRDefault="00E327D2" w:rsidP="00E327D2">
      <w:pPr>
        <w:pStyle w:val="SingleTxt"/>
        <w:spacing w:after="0" w:line="120" w:lineRule="exact"/>
        <w:rPr>
          <w:b/>
          <w:bCs/>
          <w:sz w:val="10"/>
        </w:rPr>
      </w:pPr>
    </w:p>
    <w:p w14:paraId="148F6F41" w14:textId="77777777" w:rsidR="00E327D2" w:rsidRPr="00E327D2" w:rsidRDefault="00E327D2" w:rsidP="00E327D2">
      <w:pPr>
        <w:pStyle w:val="SingleTxt"/>
        <w:spacing w:after="0" w:line="120" w:lineRule="exact"/>
        <w:rPr>
          <w:b/>
          <w:bCs/>
          <w:sz w:val="10"/>
        </w:rPr>
      </w:pPr>
    </w:p>
    <w:p w14:paraId="35736B4E" w14:textId="626070C1" w:rsidR="00980444" w:rsidRPr="00980444" w:rsidRDefault="00E327D2" w:rsidP="00E327D2">
      <w:pPr>
        <w:pStyle w:val="H1"/>
        <w:ind w:right="1260"/>
      </w:pPr>
      <w:r>
        <w:rPr>
          <w:lang w:val="en-US"/>
        </w:rPr>
        <w:tab/>
      </w:r>
      <w:r w:rsidR="00980444" w:rsidRPr="00980444">
        <w:t>E.</w:t>
      </w:r>
      <w:r w:rsidR="00980444" w:rsidRPr="00980444">
        <w:tab/>
        <w:t>Основные вопросы, вызывающие обеспокоенность, и</w:t>
      </w:r>
      <w:r w:rsidR="00AF03E0">
        <w:rPr>
          <w:lang w:val="en-US"/>
        </w:rPr>
        <w:t> </w:t>
      </w:r>
      <w:r w:rsidR="00980444" w:rsidRPr="00980444">
        <w:t>рекомендации</w:t>
      </w:r>
    </w:p>
    <w:p w14:paraId="761DC509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  <w:bookmarkStart w:id="4" w:name="_Hlk180740667"/>
    </w:p>
    <w:p w14:paraId="446469CE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27E85206" w14:textId="6100341C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Распространение информации о Конвенции, Факультативном протоколе к</w:t>
      </w:r>
      <w:r w:rsidR="00E327D2">
        <w:rPr>
          <w:lang w:val="en-US"/>
        </w:rPr>
        <w:t> </w:t>
      </w:r>
      <w:r w:rsidRPr="00980444">
        <w:t>ней и общих рекомендациях Комитета</w:t>
      </w:r>
      <w:bookmarkEnd w:id="4"/>
    </w:p>
    <w:p w14:paraId="6E2BC30A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169F7CFC" w14:textId="346FA3B8" w:rsidR="00980444" w:rsidRPr="00980444" w:rsidRDefault="00980444" w:rsidP="00980444">
      <w:pPr>
        <w:pStyle w:val="SingleTxt"/>
      </w:pPr>
      <w:r w:rsidRPr="00980444">
        <w:t>9.</w:t>
      </w:r>
      <w:r w:rsidRPr="00980444">
        <w:tab/>
        <w:t>Комитет с удовлетворением отмечает существенные изменения в политике государства-участника и его достижения в правовой сфере, направленные на обеспечение повсеместного учета вопросов гендерного равенства и прав женщин в законодательной и политической базе государства-участника и его программах. Комитет также с удовлетворением отмечает, что в статьях 7 и 40 Конституции приводятся международные и региональные договоры по правам человека, подтверждающие права женщин, в том числе Конвенция, а государство-участник обязуется гарантировать распространение информации об этих договорах и преподавание их основ. Вместе с тем Комитет обеспокоен сохранением гендерных стереотипов в отношении женщин и девочек как одной из причин гендерного разрыва в государственной и частной сферах. Комитет с обеспокоенностью отмечает ограниченную осведомленность женщин, сотрудников формальных и неформальных институтов правосудия, всех сотрудников правоохранительных органов и членов общин о правах женщин, признанных в Конституции и Конвенции, и недостаточное понимание этих прав вышеперечисленными группами, а также ограниченное применение положений Конвенции и общих рекомендаций Комитета в связи с большим количеством языков, используемых в государстве-участнике.</w:t>
      </w:r>
    </w:p>
    <w:p w14:paraId="173F6A7A" w14:textId="77777777" w:rsidR="00E327D2" w:rsidRDefault="00E327D2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7F8A89FD" w14:textId="5FDC0883" w:rsidR="00980444" w:rsidRPr="00980444" w:rsidRDefault="00980444" w:rsidP="00980444">
      <w:pPr>
        <w:pStyle w:val="SingleTxt"/>
        <w:rPr>
          <w:b/>
          <w:bCs/>
        </w:rPr>
      </w:pPr>
      <w:r w:rsidRPr="00980444">
        <w:lastRenderedPageBreak/>
        <w:t>10.</w:t>
      </w:r>
      <w:r w:rsidRPr="00980444">
        <w:tab/>
      </w:r>
      <w:r w:rsidRPr="00980444">
        <w:rPr>
          <w:b/>
          <w:bCs/>
        </w:rPr>
        <w:t>Комитет рекомендует государству-участнику продолжать выполнять свои обязательства в отношении прав человека женщин, включая гарантированное им равное право на образование, участие во всех процессах принятия решений, правосудие, охрану здоровья и равенство в браке, а также право на защиту от всех форм гендерного насилия.</w:t>
      </w:r>
      <w:r w:rsidRPr="00980444">
        <w:t xml:space="preserve"> </w:t>
      </w:r>
      <w:r w:rsidRPr="00980444">
        <w:rPr>
          <w:b/>
          <w:bCs/>
        </w:rPr>
        <w:t>Комитет призывает государство-участник чаще применять Конвенцию в ходе судебных разбирательств в интересах всех женщин и активизировать усилия, направленные на повышение уровня осведомленности о Конвенции среди широкой общественности, распространение информации о Конвенции, Факультативном протоколе к ней и общих рекомендациях Комитета, в частности среди сельских женщин, женщин и девочек с инвалидностью, беженок, мигранток и женщин, ищущих убежища, пожилых женщин и женщин, живущих в нищете, и перевод этих документов на местные языки, с учетом того, что государство-участник в прошлом являлось одним из немногих королевств, в которых была женская армия и которое защищали воины-женщины (Агоджи).</w:t>
      </w:r>
      <w:r w:rsidRPr="00980444">
        <w:t xml:space="preserve"> </w:t>
      </w:r>
      <w:r w:rsidRPr="00980444">
        <w:rPr>
          <w:b/>
          <w:bCs/>
        </w:rPr>
        <w:t>Кроме того, Комитет настоятельно призывает государство-участник прилагать больше усилий к информированию женщин об их правах по Конвенции и о тех средствах правовой защиты, которыми они наделены для отстаивания этих прав.</w:t>
      </w:r>
    </w:p>
    <w:p w14:paraId="35EEB5F7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00DCA2D4" w14:textId="5B774299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Конституционная и законодательная база</w:t>
      </w:r>
    </w:p>
    <w:p w14:paraId="4C31C858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2B5F527E" w14:textId="4FD05C7C" w:rsidR="00980444" w:rsidRPr="00980444" w:rsidRDefault="00980444" w:rsidP="00980444">
      <w:pPr>
        <w:pStyle w:val="SingleTxt"/>
      </w:pPr>
      <w:r w:rsidRPr="00980444">
        <w:t>11.</w:t>
      </w:r>
      <w:r w:rsidRPr="00980444">
        <w:tab/>
        <w:t>Комитет высоко оценивает ряд нормативно-правовых актов, принятых государством-участником в целях ликвидации дискриминации в отношении женщин, включая статью</w:t>
      </w:r>
      <w:r w:rsidR="00E327D2">
        <w:rPr>
          <w:lang w:val="en-US"/>
        </w:rPr>
        <w:t> </w:t>
      </w:r>
      <w:r w:rsidRPr="00980444">
        <w:t>26 Конституции, в которой закрепляется равенство мужчин и женщин перед законом, статью</w:t>
      </w:r>
      <w:r w:rsidR="00E327D2">
        <w:rPr>
          <w:lang w:val="en-US"/>
        </w:rPr>
        <w:t> </w:t>
      </w:r>
      <w:r w:rsidRPr="00980444">
        <w:t>1 Кодекса личности и семьи, в которой предусматривается, что все люди без каких-либо различий являются субъектами, обладающими правами от рождения и до самой смерти, и статью 6 Кодекса сельских земель, в которой говорится о гендерном равенстве в доступе к собственности. Вместе с тем Комитет обеспокоен проблемами с осуществлением и обеспечением соблюдения действующих законов и положений, касающихся прав женщин и недопущения дискриминации, а также существованием увековечиваемых патриархатом стереотипов в отношении женщин, которые способствуют гендерным разрывам в различных сферах.</w:t>
      </w:r>
    </w:p>
    <w:p w14:paraId="02EC7D73" w14:textId="5D3A87A1" w:rsidR="00980444" w:rsidRPr="00980444" w:rsidRDefault="00980444" w:rsidP="00980444">
      <w:pPr>
        <w:pStyle w:val="SingleTxt"/>
        <w:rPr>
          <w:b/>
          <w:bCs/>
        </w:rPr>
      </w:pPr>
      <w:r w:rsidRPr="00980444">
        <w:t>12.</w:t>
      </w:r>
      <w:r w:rsidRPr="00980444">
        <w:tab/>
      </w:r>
      <w:r w:rsidRPr="00980444">
        <w:rPr>
          <w:b/>
          <w:bCs/>
        </w:rPr>
        <w:t>Комитет рекомендует государству-участнику принять конкретные меры для укрепления существующей правовой и политической базы в области гендерного равенства и недискриминации, а также обеспечить ознакомление всех сотрудников правоохранительных органов с ратифицированными государством-участником и имеющими преимущественную силу над законами страны международными и региональными документами о правах женщин и ликвидации всех форм дискриминации в отношении женщин, в частности с Конвенцией и Протоколом к Африканской хартии прав человека и народов, касающимся прав женщин в Африке (Протокол Мапуту).</w:t>
      </w:r>
      <w:r w:rsidRPr="00980444">
        <w:t xml:space="preserve"> </w:t>
      </w:r>
      <w:r w:rsidRPr="00980444">
        <w:rPr>
          <w:b/>
          <w:bCs/>
        </w:rPr>
        <w:t>Комитет призывает государство-участник пересмотреть свою правовую и политическую базу, с тем чтобы закрепить паритет 50 на 50 между женщинами и мужчинами в качестве отправной точки и универсальной нормы во всех системах принятия решений, как было предусмотрено в общей рекомендации №</w:t>
      </w:r>
      <w:r w:rsidR="00E74ADF">
        <w:rPr>
          <w:b/>
          <w:bCs/>
          <w:lang w:val="en-US"/>
        </w:rPr>
        <w:t> </w:t>
      </w:r>
      <w:r w:rsidRPr="00980444">
        <w:rPr>
          <w:b/>
          <w:bCs/>
        </w:rPr>
        <w:t>40 (2024) о равном и инклюзивном представительстве женщин в системах принятия решений.</w:t>
      </w:r>
    </w:p>
    <w:p w14:paraId="458B6471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4595634E" w14:textId="0778EF92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Доступ к правосудию</w:t>
      </w:r>
    </w:p>
    <w:p w14:paraId="6C678C1E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0F0F8437" w14:textId="3F459B67" w:rsidR="00980444" w:rsidRPr="00980444" w:rsidRDefault="00980444" w:rsidP="00980444">
      <w:pPr>
        <w:pStyle w:val="SingleTxt"/>
      </w:pPr>
      <w:r w:rsidRPr="00980444">
        <w:t>13.</w:t>
      </w:r>
      <w:r w:rsidRPr="00980444">
        <w:tab/>
        <w:t xml:space="preserve">Комитет высоко оценивает принятие в государстве-участнике в октябре 2024 года указа президента о правовой помощи, предусматривающего обеспечение равного доступа к юридическим услугам и правосудию для всех и </w:t>
      </w:r>
      <w:r w:rsidRPr="00980444">
        <w:lastRenderedPageBreak/>
        <w:t>ликвидацию всех форм дискриминации в части доступа к правосудию, гарантированное предоставление правовой помощи в уголовных делах и создание Национального института по делам женщин, в котором женщины и девочки могут получить бесплатную юридическую и судебную помощь. Вместе с тем Комитет с обеспокоенностью отмечает недостаточную осведомленность женщин, в том числе женщин и девочек с инвалидностью, сельских женщин, беженок, мигранток, женщин, ищущих убежища, и пожилых женщин, о доступных услугах юридической помощи и процедуре обращения за правовой защитой, а также предпочтение женщин не сообщать о нарушениях и хранить молчание.</w:t>
      </w:r>
    </w:p>
    <w:p w14:paraId="614FEEBF" w14:textId="72C55952" w:rsidR="00980444" w:rsidRPr="00980444" w:rsidRDefault="00980444" w:rsidP="00980444">
      <w:pPr>
        <w:pStyle w:val="SingleTxt"/>
        <w:rPr>
          <w:b/>
          <w:bCs/>
        </w:rPr>
      </w:pPr>
      <w:r w:rsidRPr="00980444">
        <w:t>14.</w:t>
      </w:r>
      <w:r w:rsidRPr="00980444">
        <w:tab/>
      </w:r>
      <w:r w:rsidRPr="00980444">
        <w:rPr>
          <w:b/>
          <w:bCs/>
        </w:rPr>
        <w:t>Ссылаясь на свою общую рекомендацию №</w:t>
      </w:r>
      <w:r w:rsidR="00E74ADF">
        <w:rPr>
          <w:b/>
          <w:bCs/>
          <w:lang w:val="en-US"/>
        </w:rPr>
        <w:t> </w:t>
      </w:r>
      <w:r w:rsidRPr="00980444">
        <w:rPr>
          <w:b/>
          <w:bCs/>
        </w:rPr>
        <w:t>33 (2015), касающуюся доступа женщин к правосудию, Комитет рекомендует государству-участнику предпринять конкретные шаги, чтобы:</w:t>
      </w:r>
    </w:p>
    <w:p w14:paraId="5286FB23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a)</w:t>
      </w:r>
      <w:r w:rsidRPr="00980444">
        <w:tab/>
      </w:r>
      <w:r w:rsidRPr="00980444">
        <w:rPr>
          <w:b/>
          <w:bCs/>
        </w:rPr>
        <w:t>расширить просветительские кампании, направленные на информирование женщин, в том числе женщин и девочек с инвалидностью, об имеющихся механизмах получения доступа к правосудию и соответствующих услугах, включая услуги юридической помощи, а также о правах женщин и способах их отстаивания, и повысить уровень правовой грамотности в общинах и среди женщин, в том числе женщин с инвалидностью, беженок и мигранток, женщин, ищущих убежища, и пожилых женщин;</w:t>
      </w:r>
    </w:p>
    <w:p w14:paraId="1F5D612F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b)</w:t>
      </w:r>
      <w:r w:rsidRPr="00980444">
        <w:tab/>
      </w:r>
      <w:r w:rsidRPr="00980444">
        <w:rPr>
          <w:b/>
          <w:bCs/>
        </w:rPr>
        <w:t>усилить меры по защите свидетелей и жертв, чтобы побудить женщин и свидетелей сообщать о нарушениях и давать показания, обезопасив их от возмездия и стигматизации, и обеспечить наличие инклюзивных и гендерно чувствительных механизмов отправления правосудия и оказания юридической помощи, позволяющих удовлетворять особые потребности всех женщин в правосудии и включающих предоставление переводчиков жестового языка, использование шрифта Брайля и обеспечение доступной инфраструктуры для женщин и девочек с инвалидностью;</w:t>
      </w:r>
    </w:p>
    <w:p w14:paraId="5C65F807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c)</w:t>
      </w:r>
      <w:r w:rsidRPr="00980444">
        <w:tab/>
      </w:r>
      <w:r w:rsidRPr="00980444">
        <w:rPr>
          <w:b/>
          <w:bCs/>
        </w:rPr>
        <w:t>увеличить численность женщин, работающих в секторе правосудия, законности и правопорядка, включая судей, адвокатов, прокуроров и сотрудников полиции, и организовать систематическое повышение квалификации через информирование о правах женщин, доступе к правосудию, национальном законодательстве и Конвенции;</w:t>
      </w:r>
    </w:p>
    <w:p w14:paraId="4EE907F9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d)</w:t>
      </w:r>
      <w:r w:rsidRPr="00980444">
        <w:tab/>
      </w:r>
      <w:r w:rsidRPr="00980444">
        <w:rPr>
          <w:b/>
          <w:bCs/>
        </w:rPr>
        <w:t>проводить расследования в связи с актами преследования, дискриминации, запугивания и возмездия в отношении правозащитниц в реальной жизни и в Интернете, преследовать виновных в судебном порядке и должным образом их наказывать, обеспечить осуществление права на надлежащую правовую процедуру и равный доступ к эффективным средствам правовой защиты для правозащитниц, ставших жертвами подобных актов, а также проводить кампании по информированию общественности о важной роли правозащитниц, журналистов и неправительственных организаций, занимающихся защитой прав женщин, в содействии осуществлению прав женщин и обеспечению гендерного равенства и отсутствия дискриминации в государстве-участнике;</w:t>
      </w:r>
    </w:p>
    <w:p w14:paraId="5CE3B6B8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e)</w:t>
      </w:r>
      <w:r w:rsidRPr="00980444">
        <w:tab/>
      </w:r>
      <w:r w:rsidRPr="00980444">
        <w:rPr>
          <w:b/>
          <w:bCs/>
        </w:rPr>
        <w:t>с определенной периодичностью контролировать и оценивать внедрение и использование механизмов отправления правосудия и оказания соответствующих услуг, включая предоставление юридической помощи, в целях определения их эффективности с точки зрения обеспечения равного доступа женщин к правосудию и юридической помощи.</w:t>
      </w:r>
    </w:p>
    <w:p w14:paraId="6342040A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26E593D3" w14:textId="0942D069" w:rsidR="00980444" w:rsidRPr="00980444" w:rsidRDefault="00980444" w:rsidP="00E327D2">
      <w:pPr>
        <w:pStyle w:val="H23"/>
        <w:keepLines/>
        <w:ind w:right="1260"/>
      </w:pPr>
      <w:r w:rsidRPr="00980444">
        <w:lastRenderedPageBreak/>
        <w:tab/>
      </w:r>
      <w:r w:rsidRPr="00980444">
        <w:tab/>
        <w:t>Женщины и мир и безопасность</w:t>
      </w:r>
    </w:p>
    <w:p w14:paraId="65ED1F5F" w14:textId="77777777" w:rsidR="00E327D2" w:rsidRPr="00E327D2" w:rsidRDefault="00E327D2" w:rsidP="00E327D2">
      <w:pPr>
        <w:pStyle w:val="SingleTxt"/>
        <w:keepNext/>
        <w:keepLines/>
        <w:spacing w:after="0" w:line="120" w:lineRule="exact"/>
        <w:rPr>
          <w:sz w:val="10"/>
        </w:rPr>
      </w:pPr>
    </w:p>
    <w:p w14:paraId="5064DD78" w14:textId="226BC592" w:rsidR="00980444" w:rsidRPr="00980444" w:rsidRDefault="00980444" w:rsidP="00E327D2">
      <w:pPr>
        <w:pStyle w:val="SingleTxt"/>
        <w:keepNext/>
        <w:keepLines/>
      </w:pPr>
      <w:r w:rsidRPr="00980444">
        <w:t>15.</w:t>
      </w:r>
      <w:r w:rsidRPr="00980444">
        <w:tab/>
        <w:t xml:space="preserve">Комитет с удовлетворением отмечает принятие национального плана действий по осуществление резолюции </w:t>
      </w:r>
      <w:hyperlink r:id="rId26" w:history="1">
        <w:r w:rsidRPr="00980444">
          <w:rPr>
            <w:rStyle w:val="Hyperlink"/>
          </w:rPr>
          <w:t>1325 (2000)</w:t>
        </w:r>
      </w:hyperlink>
      <w:r w:rsidRPr="00980444">
        <w:t xml:space="preserve"> Совета Безопасности по вопросу о женщинах и мире и безопасности на 2016–2021</w:t>
      </w:r>
      <w:r w:rsidR="00E327D2">
        <w:rPr>
          <w:lang w:val="en-US"/>
        </w:rPr>
        <w:t> </w:t>
      </w:r>
      <w:r w:rsidRPr="00980444">
        <w:t>годы. Кроме того, он выражает государству-участнику признательность за проведение конференции на тему «Женщины в сфере безопасности — Африка», которая состоялась в Котону 4 и 5</w:t>
      </w:r>
      <w:r w:rsidR="00E327D2">
        <w:rPr>
          <w:lang w:val="en-US"/>
        </w:rPr>
        <w:t> </w:t>
      </w:r>
      <w:r w:rsidRPr="00980444">
        <w:t>сентября 2024 года и была посвящена усилению роли женщин в процессах обеспечения мира и безопасности по всей Западной Африке и расширению участия женщин в работе сектора обороны и безопасности и операциях по поддержанию мира. Комитет отмечает также обострение проблем мира и безопасности на фоне распространения кризиса безопасности в Сахеле и обусловленного им гуманитарного кризиса. Одновременно Комитет обеспокоен тем, что женщины по-прежнему редко играют руководящую роль в ходе мирных переговоров и в процессе урегулирования конфликтов.</w:t>
      </w:r>
    </w:p>
    <w:p w14:paraId="489119F0" w14:textId="4396B9CA" w:rsidR="00980444" w:rsidRPr="00980444" w:rsidRDefault="00980444" w:rsidP="00980444">
      <w:pPr>
        <w:pStyle w:val="SingleTxt"/>
        <w:rPr>
          <w:b/>
          <w:bCs/>
        </w:rPr>
      </w:pPr>
      <w:r w:rsidRPr="00980444">
        <w:t>16.</w:t>
      </w:r>
      <w:r w:rsidRPr="00980444">
        <w:tab/>
      </w:r>
      <w:r w:rsidRPr="00980444">
        <w:rPr>
          <w:b/>
          <w:bCs/>
        </w:rPr>
        <w:t>Комитет напоминает о своей общей рекомендации №</w:t>
      </w:r>
      <w:r w:rsidR="00E74ADF">
        <w:rPr>
          <w:b/>
          <w:bCs/>
          <w:lang w:val="en-US"/>
        </w:rPr>
        <w:t> </w:t>
      </w:r>
      <w:r w:rsidRPr="00980444">
        <w:rPr>
          <w:b/>
          <w:bCs/>
        </w:rPr>
        <w:t>30 (2013), касающейся положения женщин в условиях предотвращения конфликтов, в конфликтных и постконфликтных ситуациях, и рекомендует государству-участнику:</w:t>
      </w:r>
    </w:p>
    <w:p w14:paraId="019CE1C2" w14:textId="367F46CE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a)</w:t>
      </w:r>
      <w:r w:rsidRPr="00980444">
        <w:tab/>
      </w:r>
      <w:r w:rsidRPr="00980444">
        <w:rPr>
          <w:b/>
          <w:bCs/>
        </w:rPr>
        <w:t xml:space="preserve">в сотрудничестве с женщинами во всем их многообразии, представителями женских организаций гражданского общества и правозащитницами продлить срок действия истекшего национального плана действий по осуществлению резолюции </w:t>
      </w:r>
      <w:hyperlink r:id="rId27" w:history="1">
        <w:r w:rsidRPr="00980444">
          <w:rPr>
            <w:rStyle w:val="Hyperlink"/>
            <w:b/>
            <w:bCs/>
          </w:rPr>
          <w:t>1325 (2000)</w:t>
        </w:r>
      </w:hyperlink>
      <w:r w:rsidRPr="00980444">
        <w:rPr>
          <w:b/>
          <w:bCs/>
        </w:rPr>
        <w:t xml:space="preserve"> Совета Безопасности по вопросу о женщинах и мире и безопасности на 2016–2021 годы, а также обеспечивать, чтобы в рамках этого плана в полной мере учитывалась повестка дня Совета Безопасности по вопросу о женщинах и мире и безопасности, отраженная в резолюции </w:t>
      </w:r>
      <w:hyperlink r:id="rId28" w:history="1">
        <w:r w:rsidRPr="00980444">
          <w:rPr>
            <w:rStyle w:val="Hyperlink"/>
            <w:b/>
            <w:bCs/>
          </w:rPr>
          <w:t>1325 (2000)</w:t>
        </w:r>
      </w:hyperlink>
      <w:r w:rsidRPr="00980444">
        <w:rPr>
          <w:b/>
          <w:bCs/>
        </w:rPr>
        <w:t xml:space="preserve"> и последующих резолюциях Совета Безопасности, и предусматривалось внедрение модели фактического равенства, нацеленной на искоренение всех форм гендерного насилия и дискриминации в отношении женщин во всех сферах их жизни, включая перекрестные формы дискриминации в отношении женщин;</w:t>
      </w:r>
    </w:p>
    <w:p w14:paraId="7A8D9395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b)</w:t>
      </w:r>
      <w:r w:rsidRPr="00980444">
        <w:tab/>
      </w:r>
      <w:r w:rsidRPr="00980444">
        <w:rPr>
          <w:b/>
          <w:bCs/>
        </w:rPr>
        <w:t>обеспечить равную, постоянную и реальную представленность женщин в региональных мирных процессах и переговорах, а также отдельное рассмотрение повестки дня по вопросу о женщинах и мире и безопасности в ходе мирных переговоров;</w:t>
      </w:r>
    </w:p>
    <w:p w14:paraId="2463BF9B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c)</w:t>
      </w:r>
      <w:r w:rsidRPr="00980444">
        <w:tab/>
      </w:r>
      <w:r w:rsidRPr="00980444">
        <w:rPr>
          <w:b/>
          <w:bCs/>
        </w:rPr>
        <w:t>принять необходимые меры для обеспечения системной и растущей роли и представленности женщин в мирных переговорах, процессе урегулирования конфликтов, работе сектора обороны и безопасности и дипломатии, в том числе в сфере международной безопасности;</w:t>
      </w:r>
    </w:p>
    <w:p w14:paraId="21BA61B8" w14:textId="230DE088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d)</w:t>
      </w:r>
      <w:r w:rsidRPr="00980444">
        <w:tab/>
      </w:r>
      <w:r w:rsidRPr="00980444">
        <w:rPr>
          <w:b/>
          <w:bCs/>
        </w:rPr>
        <w:t>обеспечить защиту и безопасность женщин и девочек в школах и общинах, затронутых конфликтом в Сахеле.</w:t>
      </w:r>
    </w:p>
    <w:p w14:paraId="55BDF227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0643A378" w14:textId="0F5C51B7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Национальный механизм по улучшению положения женщин</w:t>
      </w:r>
    </w:p>
    <w:p w14:paraId="67F3CF15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6BE2DAFA" w14:textId="16B54181" w:rsidR="00980444" w:rsidRPr="00980444" w:rsidRDefault="00980444" w:rsidP="00980444">
      <w:pPr>
        <w:pStyle w:val="SingleTxt"/>
      </w:pPr>
      <w:r w:rsidRPr="00980444">
        <w:t>17.</w:t>
      </w:r>
      <w:r w:rsidRPr="00980444">
        <w:tab/>
        <w:t>Комитет приветствует осуществление и обеспечение всестороннего учета прав женщин и вновь с удовлетворением отмечает работу национального механизма по улучшению положения женщин, в том числе учреждение Национального института по делам женщин, Национального совета по поощрению гендерного равенства и равноправия и Управления по вопросам улучшения положения женщин и гендерным вопросам при Министерстве по социальным вопросам и микрофинансированию, а также принятие Национальной стратегии поощрения гендерного равенства, направленной на устранение разрывов между мужчинами и женщинами к 2025</w:t>
      </w:r>
      <w:r w:rsidR="00E327D2">
        <w:rPr>
          <w:lang w:val="en-US"/>
        </w:rPr>
        <w:t> </w:t>
      </w:r>
      <w:r w:rsidRPr="00980444">
        <w:t xml:space="preserve">году. Вместе с тем он обеспокоен отсутствием </w:t>
      </w:r>
      <w:r w:rsidRPr="00980444">
        <w:lastRenderedPageBreak/>
        <w:t>дезагрегированных по гендерному признаку данных об осуществлении женщинами и девочками их прав человека, что препятствует принятию и эффективному осуществлению целевых и обоснованных стратегий и программ.</w:t>
      </w:r>
      <w:bookmarkStart w:id="5" w:name="_Hlk180672350"/>
      <w:bookmarkEnd w:id="5"/>
    </w:p>
    <w:p w14:paraId="78F7A559" w14:textId="7321CEDA" w:rsidR="00980444" w:rsidRPr="00980444" w:rsidRDefault="00980444" w:rsidP="00980444">
      <w:pPr>
        <w:pStyle w:val="SingleTxt"/>
        <w:rPr>
          <w:b/>
          <w:bCs/>
        </w:rPr>
      </w:pPr>
      <w:r w:rsidRPr="00980444">
        <w:t>18.</w:t>
      </w:r>
      <w:r w:rsidRPr="00980444">
        <w:tab/>
      </w:r>
      <w:r w:rsidRPr="00980444">
        <w:rPr>
          <w:b/>
          <w:bCs/>
        </w:rPr>
        <w:t>Комитет рекомендует государству-участнику и далее укреплять свой национальный механизм, обеспечивая надлежащее освещение его работы и предоставляя ему необходимые полномочия, а также людские, технические и финансовые ресурсы на всех уровнях, в целях дальнейшего повышения его эффективности и расширения его возможностей в плане сбора дезагрегированных по гендерному признаку данных об осуществлении женщинами и девочками их прав человека и в плане координации и мониторинга действий по улучшению положения женщин и содействию достижению гендерного равенства.</w:t>
      </w:r>
    </w:p>
    <w:p w14:paraId="59E69B89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4F8F4356" w14:textId="429E9C7F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Временные специальные меры</w:t>
      </w:r>
    </w:p>
    <w:p w14:paraId="7EF8987D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46172BC2" w14:textId="4F8B9A12" w:rsidR="00980444" w:rsidRPr="00980444" w:rsidRDefault="00980444" w:rsidP="00980444">
      <w:pPr>
        <w:pStyle w:val="SingleTxt"/>
      </w:pPr>
      <w:r w:rsidRPr="00980444">
        <w:t>19.</w:t>
      </w:r>
      <w:r w:rsidRPr="00980444">
        <w:tab/>
        <w:t>Комитет выражает удовлетворение по поводу того, что государство-участник пересмотрело Избирательный кодекс, зарезервировав 24</w:t>
      </w:r>
      <w:r w:rsidR="00E327D2">
        <w:rPr>
          <w:lang w:val="en-US"/>
        </w:rPr>
        <w:t> </w:t>
      </w:r>
      <w:r w:rsidRPr="00980444">
        <w:t>места для женщин в Национальном собрании (одно место на каждый избирательный округ), что привело к увеличению доли женщин в Национальном собрании с 7</w:t>
      </w:r>
      <w:r w:rsidR="00E327D2">
        <w:rPr>
          <w:lang w:val="en-US"/>
        </w:rPr>
        <w:t> </w:t>
      </w:r>
      <w:r w:rsidRPr="00980444">
        <w:t>процентов в 2019</w:t>
      </w:r>
      <w:r w:rsidR="00E327D2">
        <w:rPr>
          <w:lang w:val="en-US"/>
        </w:rPr>
        <w:t> </w:t>
      </w:r>
      <w:r w:rsidRPr="00980444">
        <w:t>году до 25</w:t>
      </w:r>
      <w:r w:rsidR="00E327D2">
        <w:rPr>
          <w:lang w:val="en-US"/>
        </w:rPr>
        <w:t> </w:t>
      </w:r>
      <w:r w:rsidRPr="00980444">
        <w:t>процентов в 2023 году. Тем не менее Комитет обеспокоен отсутствием законодательства о временных специальных мерах и данных о позитивной дискриминации</w:t>
      </w:r>
      <w:r w:rsidR="00E327D2">
        <w:rPr>
          <w:lang w:val="en-US"/>
        </w:rPr>
        <w:t> </w:t>
      </w:r>
      <w:r w:rsidRPr="00980444">
        <w:t>— практике, призванной ускорить достижение реального равенства женщин и мужчин в областях, где женщины недопредставлены или находятся в неблагоприятном положении, в частности в политической и общественной жизни, в доступе к инклюзивному образованию, на рынке труда и в спорте.</w:t>
      </w:r>
    </w:p>
    <w:p w14:paraId="01F69270" w14:textId="00F8D052" w:rsidR="00980444" w:rsidRPr="00980444" w:rsidRDefault="00980444" w:rsidP="00980444">
      <w:pPr>
        <w:pStyle w:val="SingleTxt"/>
        <w:rPr>
          <w:b/>
          <w:bCs/>
        </w:rPr>
      </w:pPr>
      <w:r w:rsidRPr="00980444">
        <w:t>20.</w:t>
      </w:r>
      <w:r w:rsidRPr="00980444">
        <w:tab/>
      </w:r>
      <w:r w:rsidRPr="00980444">
        <w:rPr>
          <w:b/>
          <w:bCs/>
        </w:rPr>
        <w:t>Комитет рекомендует государству-участнику принять законодательство о временных специальных мерах и собирать данные о мерах позитивной дискриминации, таких как установление квот, в соответствии с пунктом 1 статьи 4 Конвенции и общей рекомендацией № 25 (2004) о временных специальных мерах, с указанием конкретных сроков и контрольных показателей, а также мер наказания за их несоблюдение, с тем чтобы увеличить представленность женщин во всех областях, где они недопредставлены или находятся в неблагоприятном положении, в том числе в политической, общественной, экономической и культурной жизни, в доступе к инклюзивному образованию, на рынке труда, в системах социального обеспечения и спорте, в частности на руководящих и административных должностях.</w:t>
      </w:r>
      <w:r w:rsidRPr="00980444">
        <w:t xml:space="preserve"> </w:t>
      </w:r>
      <w:r w:rsidRPr="00980444">
        <w:rPr>
          <w:b/>
          <w:bCs/>
        </w:rPr>
        <w:t>Государству-участнику следует принять целенаправленные временные специальные меры для устранения неравенства, с которым сталкиваются группы женщин, находящиеся в неблагоприятном положении, в том числе женщины и девочки с инвалидностью, сельские женщины, беженки, мигрантки и женщины, ищущие убежища.</w:t>
      </w:r>
      <w:r w:rsidRPr="00980444">
        <w:t xml:space="preserve"> </w:t>
      </w:r>
      <w:r w:rsidRPr="00980444">
        <w:rPr>
          <w:b/>
          <w:bCs/>
        </w:rPr>
        <w:t>Кроме того, Комитет рекомендует государству-участнику перейти от введения количественных квот к достижению паритета во всех сферах политической и общественной жизни, в том числе на административных должностях.</w:t>
      </w:r>
      <w:r w:rsidRPr="00980444">
        <w:t xml:space="preserve"> </w:t>
      </w:r>
      <w:r w:rsidRPr="00980444">
        <w:rPr>
          <w:b/>
          <w:bCs/>
        </w:rPr>
        <w:t>В дополнение Комитет рекомендует государству-участнику организовать учебные мероприятия, посвященные временным специальным мерам, для гражданских служащих.</w:t>
      </w:r>
    </w:p>
    <w:p w14:paraId="287B508F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6B5C87CF" w14:textId="6E287B67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Гендерные стереотипы</w:t>
      </w:r>
    </w:p>
    <w:p w14:paraId="5006A87A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57D30816" w14:textId="2A7A3314" w:rsidR="00980444" w:rsidRPr="00980444" w:rsidRDefault="00980444" w:rsidP="00980444">
      <w:pPr>
        <w:pStyle w:val="SingleTxt"/>
      </w:pPr>
      <w:r w:rsidRPr="00980444">
        <w:t>21.</w:t>
      </w:r>
      <w:r w:rsidRPr="00980444">
        <w:tab/>
        <w:t xml:space="preserve">Комитет высоко оценивает правовые и политические рамки и инициативы государства-участника, ориентированные на борьбу с патриархальными взглядами и гендерными стереотипами. Тем не менее Комитет обеспокоен сохранением патриархальных взглядов и гендерных стереотипов, которые подрывают </w:t>
      </w:r>
      <w:r w:rsidRPr="00980444">
        <w:lastRenderedPageBreak/>
        <w:t>осуществление социальных, экономических, культурных и политических прав человека женщин и, как следствие, являются одной из основных причин гендерного насилия в отношении женщин.</w:t>
      </w:r>
    </w:p>
    <w:p w14:paraId="55EA1686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>22.</w:t>
      </w:r>
      <w:r w:rsidRPr="00980444">
        <w:tab/>
      </w:r>
      <w:r w:rsidRPr="00980444">
        <w:rPr>
          <w:b/>
          <w:bCs/>
        </w:rPr>
        <w:t>Комитет рекомендует государству-участнику:</w:t>
      </w:r>
    </w:p>
    <w:p w14:paraId="106EE70D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a)</w:t>
      </w:r>
      <w:r w:rsidRPr="00980444">
        <w:tab/>
      </w:r>
      <w:r w:rsidRPr="00980444">
        <w:rPr>
          <w:b/>
          <w:bCs/>
        </w:rPr>
        <w:t>разработать и внедрить комплексную стратегию, основанную на правах человека, в том числе в цифровом пространстве, для искоренения гендерных стереотипов в отношении функций и обязанностей женщин и мужчин в семье и обществе, а также гендерных стереотипов, которые оправдывают различные формы гендерного насилия в отношении женщин;</w:t>
      </w:r>
    </w:p>
    <w:p w14:paraId="09A2A56F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b)</w:t>
      </w:r>
      <w:r w:rsidRPr="00980444">
        <w:tab/>
      </w:r>
      <w:r w:rsidRPr="00980444">
        <w:rPr>
          <w:b/>
          <w:bCs/>
        </w:rPr>
        <w:t>проводить учебные мероприятия для соответствующих государственных должностных лиц, а также представителей средств массовой информации и частного сектора по вопросам использования отражающих учет гендерных аспектов формулировок, а также поощрять изображение женщин в положительном свете как активной движущей силы развития;</w:t>
      </w:r>
    </w:p>
    <w:p w14:paraId="3FB14048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c)</w:t>
      </w:r>
      <w:r w:rsidRPr="00980444">
        <w:tab/>
      </w:r>
      <w:r w:rsidRPr="00980444">
        <w:rPr>
          <w:b/>
          <w:bCs/>
        </w:rPr>
        <w:t>принять меры по содействию равному распределению домашних и семейных обязанностей между женщинами и мужчинами, в том числе путем просвещения населения и введения совместного родительского отпуска;</w:t>
      </w:r>
    </w:p>
    <w:p w14:paraId="0DFBE366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d)</w:t>
      </w:r>
      <w:r w:rsidRPr="00980444">
        <w:tab/>
      </w:r>
      <w:r w:rsidRPr="00980444">
        <w:rPr>
          <w:b/>
          <w:bCs/>
        </w:rPr>
        <w:t>разработать цели и показатели для систематического измерения воздействия принимаемых стратегических мер.</w:t>
      </w:r>
    </w:p>
    <w:p w14:paraId="6532250D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134F8059" w14:textId="7F0D3B9E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Гендерное насилие в отношении женщин</w:t>
      </w:r>
    </w:p>
    <w:p w14:paraId="727EE40E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6BFB83F6" w14:textId="08FFD730" w:rsidR="00980444" w:rsidRPr="00980444" w:rsidRDefault="00980444" w:rsidP="00980444">
      <w:pPr>
        <w:pStyle w:val="SingleTxt"/>
      </w:pPr>
      <w:r w:rsidRPr="00980444">
        <w:t>23.</w:t>
      </w:r>
      <w:r w:rsidRPr="00980444">
        <w:tab/>
        <w:t>Комитет с удовлетворением отмечает меры, принятые государством-участником для укрепления правовой базы по борьбе с гендерным насилием в отношении женщин и для предоставления жертвам надлежащей помощи и услуг. Вместе с тем он по-прежнему обеспокоен широкой распространенностью в государстве-участнике гендерного насилия в отношении женщин, включая домашнее и сексуальное насилие, калечащих операций на женских половых органах и детских браков; обусловленным разрастанием конфликта в Сахеле повышенным риском гендерного насилия, в том числе в отношении беженок, женщин, подвергнувшихся внутреннему перемещению, мигранток и женщин, ищущих убежища; неосведомленностью жертв гендерного насилия о том, что получить медицинскую справку, необходимую для возбуждения уголовного дела, можно бесплатно; и несообщением о случаях гендерного насилия в отношении женщин из-за страха возмездия и стигматизации, экономической зависимости от лица, совершившего насилие, и недостаточной осведомленности женщин о своих правах человека и средствах правовой защиты, имеющихся в их распоряжении для отстаивания этих прав.</w:t>
      </w:r>
      <w:bookmarkStart w:id="6" w:name="_Hlk180749150"/>
      <w:bookmarkEnd w:id="6"/>
    </w:p>
    <w:p w14:paraId="2B0265F6" w14:textId="13F749FF" w:rsidR="00980444" w:rsidRPr="00980444" w:rsidRDefault="00980444" w:rsidP="00980444">
      <w:pPr>
        <w:pStyle w:val="SingleTxt"/>
        <w:rPr>
          <w:b/>
          <w:bCs/>
        </w:rPr>
      </w:pPr>
      <w:r w:rsidRPr="00980444">
        <w:t>24.</w:t>
      </w:r>
      <w:r w:rsidRPr="00980444">
        <w:tab/>
      </w:r>
      <w:r w:rsidRPr="00980444">
        <w:rPr>
          <w:b/>
          <w:bCs/>
        </w:rPr>
        <w:t>Напоминая о своей общей рекомендации № 35 (2017) о гендерном насилии в отношении женщин, предназначенной для обновления общей рекомендации №</w:t>
      </w:r>
      <w:r w:rsidR="005D6CBD">
        <w:rPr>
          <w:b/>
          <w:bCs/>
          <w:lang w:val="en-US"/>
        </w:rPr>
        <w:t> </w:t>
      </w:r>
      <w:r w:rsidRPr="00980444">
        <w:rPr>
          <w:b/>
          <w:bCs/>
        </w:rPr>
        <w:t>19, Комитет рекомендует государству-участнику:</w:t>
      </w:r>
    </w:p>
    <w:p w14:paraId="160E4FEF" w14:textId="4207783B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a)</w:t>
      </w:r>
      <w:r w:rsidRPr="00980444">
        <w:tab/>
      </w:r>
      <w:r w:rsidRPr="00980444">
        <w:rPr>
          <w:b/>
          <w:bCs/>
        </w:rPr>
        <w:t xml:space="preserve">укрепить механизмы передачи сообщений о гендерном насилии в отношении женщин, в том числе в Интернете, с тем чтобы обеспечить проведение эффективных расследований в связи с такими сообщениями, а также судебное преследование и надлежащее наказание виновных и предоставить жертвам доступ к необходимой поддержке, включая оборудованные с учетом потребностей инвалидов приюты, бесплатное медицинское освидетельствование для последующего обращения в полицию, медицинское обслуживание, психосоциальное консультирование, юридическую помощь и круглосуточную горячую линию, а также к надлежащей компенсации, и </w:t>
      </w:r>
      <w:r w:rsidRPr="00980444">
        <w:rPr>
          <w:b/>
          <w:bCs/>
        </w:rPr>
        <w:lastRenderedPageBreak/>
        <w:t>усилить меры борьбы со всеми формами гендерного насилия в отношении находящихся в неблагоприятном положении групп женщин, в частности пожилых женщин, женщин и девочек с инвалидностью, а также женщин и девочек из числа беженцев, лиц, ищущих убежища, внутренне перемещенных лиц и мигрантов;</w:t>
      </w:r>
    </w:p>
    <w:p w14:paraId="3E1D34D4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b)</w:t>
      </w:r>
      <w:r w:rsidRPr="00980444">
        <w:tab/>
      </w:r>
      <w:r w:rsidRPr="00980444">
        <w:rPr>
          <w:b/>
          <w:bCs/>
        </w:rPr>
        <w:t>предпринять конкретные шаги, в том числе в сотрудничестве с медицинскими работниками, культурными и религиозными лидерами, для борьбы с калечащими операциями на женских половых органах, включая операции, проводимые в младенчестве;</w:t>
      </w:r>
    </w:p>
    <w:p w14:paraId="01807AEB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c)</w:t>
      </w:r>
      <w:r w:rsidRPr="00980444">
        <w:tab/>
      </w:r>
      <w:r w:rsidRPr="00980444">
        <w:rPr>
          <w:b/>
          <w:bCs/>
        </w:rPr>
        <w:t>повышать уровень осведомленности женщин и девочек и общин в целом о правах женщин, имеющихся механизмах отправления правосудия и доступных услугах юридической помощи, используя для этого, среди прочего, информационные, просветительские и образовательные материалы, переведенные на местные языки;</w:t>
      </w:r>
    </w:p>
    <w:p w14:paraId="38F82AF1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d)</w:t>
      </w:r>
      <w:r w:rsidRPr="00980444">
        <w:tab/>
      </w:r>
      <w:r w:rsidRPr="00980444">
        <w:rPr>
          <w:b/>
          <w:bCs/>
        </w:rPr>
        <w:t>осуществлять реабилитационные программы для лиц, совершивших акты гендерного насилия;</w:t>
      </w:r>
    </w:p>
    <w:p w14:paraId="2394216A" w14:textId="339C423B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e)</w:t>
      </w:r>
      <w:r w:rsidRPr="00980444">
        <w:tab/>
      </w:r>
      <w:r w:rsidRPr="00980444">
        <w:rPr>
          <w:b/>
          <w:bCs/>
        </w:rPr>
        <w:t>обеспечить систематический сбор и анализ данных о гендерном насилии в отношении женщин во всех его формах в разбивке по возрасту, региону и характеру отношений между жертвой и лицом, совершившим насильственные действия;</w:t>
      </w:r>
    </w:p>
    <w:p w14:paraId="04D2B7DA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f)</w:t>
      </w:r>
      <w:r w:rsidRPr="00980444">
        <w:tab/>
      </w:r>
      <w:r w:rsidRPr="00980444">
        <w:rPr>
          <w:b/>
          <w:bCs/>
        </w:rPr>
        <w:t>обеспечить достаточное количество должным образом финансируемых приютов и усилить службы защиты и поддержки женщин, ставших жертвами гендерного насилия, в том числе обеспечить бесплатное медицинское обслуживание и психосоциальное консультирование таких женщин, а также устранить препятствия в плане доступа к правосудию, с которыми сталкиваются женщины, ставшие жертвами гендерного насилия, в том числе отменить требование о предоставлении медицинской справки, которая является основанием для возбуждения уголовного дела об изнасиловании.</w:t>
      </w:r>
    </w:p>
    <w:p w14:paraId="4901E11D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22E3DF98" w14:textId="0CA5A043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Торговля женщинами и девочками и эксплуатация проституции</w:t>
      </w:r>
    </w:p>
    <w:p w14:paraId="3F3997ED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1B0582F1" w14:textId="4A295517" w:rsidR="00980444" w:rsidRPr="00980444" w:rsidRDefault="00980444" w:rsidP="00980444">
      <w:pPr>
        <w:pStyle w:val="SingleTxt"/>
      </w:pPr>
      <w:r w:rsidRPr="00980444">
        <w:t>25.</w:t>
      </w:r>
      <w:r w:rsidRPr="00980444">
        <w:tab/>
        <w:t>Комитет высоко оценивает правовые и политические рамки и инициативы государства-участника, включая национальный план действий по борьбе с торговлей людьми на 2020–2024</w:t>
      </w:r>
      <w:r w:rsidR="00E74ADF">
        <w:rPr>
          <w:lang w:val="en-US"/>
        </w:rPr>
        <w:t> </w:t>
      </w:r>
      <w:r w:rsidRPr="00980444">
        <w:t>годы и Уголовный кодекс, в котором криминализированы все формы торговли людьми в целях принудительного труда и некоторые формы торговли людьми в целях сексуальной эксплуатации. Комитет с обеспокоенностью отмечает, однако, отсутствие закона, в котором криминализировалась бы торговля людьми, достигшими возраста 18</w:t>
      </w:r>
      <w:r w:rsidR="00E327D2">
        <w:rPr>
          <w:lang w:val="en-US"/>
        </w:rPr>
        <w:t> </w:t>
      </w:r>
      <w:r w:rsidRPr="00980444">
        <w:t>лет, и продолжающееся использование проклятий вуду, когда контроль над женщинами, ставшими жертвами торговли людьми, осуществляется под угрозой проклясть семью той женщины, которая решится на побег.</w:t>
      </w:r>
    </w:p>
    <w:p w14:paraId="3D7D1E49" w14:textId="02F2DA8F" w:rsidR="00980444" w:rsidRPr="00980444" w:rsidRDefault="00980444" w:rsidP="00980444">
      <w:pPr>
        <w:pStyle w:val="SingleTxt"/>
        <w:rPr>
          <w:b/>
          <w:bCs/>
        </w:rPr>
      </w:pPr>
      <w:r w:rsidRPr="00980444">
        <w:t>26.</w:t>
      </w:r>
      <w:r w:rsidRPr="00980444">
        <w:tab/>
      </w:r>
      <w:r w:rsidRPr="00980444">
        <w:rPr>
          <w:b/>
          <w:bCs/>
        </w:rPr>
        <w:t>Напоминая о своей общей рекомендации №</w:t>
      </w:r>
      <w:r w:rsidR="003A6751">
        <w:rPr>
          <w:b/>
          <w:bCs/>
          <w:lang w:val="en-US"/>
        </w:rPr>
        <w:t> </w:t>
      </w:r>
      <w:r w:rsidRPr="00980444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</w:p>
    <w:p w14:paraId="03FF9BFB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a)</w:t>
      </w:r>
      <w:r w:rsidRPr="00980444">
        <w:tab/>
      </w:r>
      <w:r w:rsidRPr="00980444">
        <w:rPr>
          <w:b/>
          <w:bCs/>
        </w:rPr>
        <w:t>принять всеобъемлющий закон о борьбе с торговлей людьми, достигшими возраста 18 лет, и установить типовой порядок действий, позволяющий эффективно выявлять и расследовать случаи торговли женщинами и девочками, передавать такие дела в надлежащие инстанции, а также осуществлять судебное преследование и выносить судебные решения по таким делам;</w:t>
      </w:r>
    </w:p>
    <w:p w14:paraId="000FAE46" w14:textId="744337CD" w:rsidR="00980444" w:rsidRPr="00980444" w:rsidRDefault="00980444" w:rsidP="00980444">
      <w:pPr>
        <w:pStyle w:val="SingleTxt"/>
        <w:rPr>
          <w:b/>
          <w:bCs/>
        </w:rPr>
      </w:pPr>
      <w:r w:rsidRPr="00980444">
        <w:lastRenderedPageBreak/>
        <w:tab/>
        <w:t>b)</w:t>
      </w:r>
      <w:r w:rsidRPr="00980444">
        <w:tab/>
      </w:r>
      <w:r w:rsidRPr="00980444">
        <w:rPr>
          <w:b/>
          <w:bCs/>
        </w:rPr>
        <w:t>в партнерстве с организациями гражданского общества и академическими кругами обеспечить учебную подготовку представителей сектора правосудия и правопорядка, включая сотрудников судебных и правоохранительных органов, иммиграционных и пограничных служб, а также социальных работников, по вопросам гендерно обусловленной торговли людьми, с тем чтобы укрепить их потенциал в области раннего выявления, применения безопасных процедур раскрытия информации, направления и безопасного возвращения пострадавших женщин в надлежащие службы, обеспечивающие поддержку и защиту, в том числе на границах, уделив особое внимание группам женщин, находящимся в неблагоприятном положении, в том числе женщинам, занимающимся проституцией, беженкам и женщинам, ищущим убежища, а также женщинам и девочкам с инвалидностью;</w:t>
      </w:r>
    </w:p>
    <w:p w14:paraId="749D6ED8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c)</w:t>
      </w:r>
      <w:r w:rsidRPr="00980444">
        <w:tab/>
      </w:r>
      <w:r w:rsidRPr="00980444">
        <w:rPr>
          <w:b/>
          <w:bCs/>
        </w:rPr>
        <w:t>обеспечить систематический сбор дезагрегированных данных и информации об общих тенденциях торговли людьми в стране, включая информацию о возрасте и количестве женщин и девочек, подверженных торговле людьми, о влиянии кризиса безопасности в Сахеле на ситуацию с торговлей женщинами и девочками, а также о количестве судебных разбирательств и вынесенных приговоров;</w:t>
      </w:r>
    </w:p>
    <w:p w14:paraId="56B2563F" w14:textId="51C0A7E9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d)</w:t>
      </w:r>
      <w:r w:rsidRPr="00980444">
        <w:tab/>
      </w:r>
      <w:r w:rsidRPr="00980444">
        <w:rPr>
          <w:b/>
          <w:bCs/>
        </w:rPr>
        <w:t>усилить меры по устранению коренных причин торговли людьми, таких как нищета и высокий уровень безработицы среди женщин и девочек;</w:t>
      </w:r>
    </w:p>
    <w:p w14:paraId="12A3873B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e)</w:t>
      </w:r>
      <w:r w:rsidRPr="00980444">
        <w:tab/>
      </w:r>
      <w:r w:rsidRPr="00980444">
        <w:rPr>
          <w:b/>
          <w:bCs/>
        </w:rPr>
        <w:t>осуществлять международное, региональное и двустороннее сотрудничество со странами происхождения, транзита и назначения, в том числе посредством обмена информацией и согласования процедур, с тем чтобы предотвращать торговлю людьми и привлекать виновных к ответственности.</w:t>
      </w:r>
    </w:p>
    <w:p w14:paraId="184F2153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26879BD5" w14:textId="5CDFFF39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Участие в политической и общественной жизни</w:t>
      </w:r>
    </w:p>
    <w:p w14:paraId="47F20287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3B71F31A" w14:textId="03893E38" w:rsidR="00980444" w:rsidRPr="00980444" w:rsidRDefault="00980444" w:rsidP="00980444">
      <w:pPr>
        <w:pStyle w:val="SingleTxt"/>
      </w:pPr>
      <w:r w:rsidRPr="00980444">
        <w:t>27.</w:t>
      </w:r>
      <w:r w:rsidRPr="00980444">
        <w:tab/>
        <w:t>Комитет отмечает усилия государства-участника по расширению представленности женщин в политической и общественной жизни, включая избрание первой женщины вице-президентом и пересмотр Избирательного кодекса с учетом необходимости поощрения руководящей роли женщин, в результате чего была установлена обязательная квота для женщин,</w:t>
      </w:r>
      <w:r w:rsidR="00E327D2">
        <w:rPr>
          <w:lang w:val="en-US"/>
        </w:rPr>
        <w:t> </w:t>
      </w:r>
      <w:r w:rsidRPr="00980444">
        <w:t>— усилия, основанные на том, что исторически в государстве-участнике поощрялось лидерство женщин в военном деле, и поэтому в нем существовала женская армия и воины-женщины. В то же время Комитет обеспокоен тем, что женщины в государстве-участнике по-прежнему недопредставлены на административных должностях, в том числе в правительстве, Национальном собрании, на государственной, дипломатической и военной службе, в международных организациях и частном секторе.</w:t>
      </w:r>
    </w:p>
    <w:p w14:paraId="1D87F32E" w14:textId="1642799C" w:rsidR="00980444" w:rsidRPr="00980444" w:rsidRDefault="00980444" w:rsidP="00980444">
      <w:pPr>
        <w:pStyle w:val="SingleTxt"/>
        <w:rPr>
          <w:b/>
          <w:bCs/>
        </w:rPr>
      </w:pPr>
      <w:r w:rsidRPr="00980444">
        <w:t>28.</w:t>
      </w:r>
      <w:r w:rsidRPr="00980444">
        <w:tab/>
      </w:r>
      <w:r w:rsidRPr="00980444">
        <w:rPr>
          <w:b/>
          <w:bCs/>
        </w:rPr>
        <w:t>Напоминая о своей общей рекомендации №</w:t>
      </w:r>
      <w:r w:rsidR="00102604">
        <w:rPr>
          <w:b/>
          <w:bCs/>
          <w:lang w:val="en-US"/>
        </w:rPr>
        <w:t> </w:t>
      </w:r>
      <w:r w:rsidRPr="00980444">
        <w:rPr>
          <w:b/>
          <w:bCs/>
        </w:rPr>
        <w:t>40 (2024) о равном и инклюзивном представительстве женщин в системах принятия решений и общей рекомендации №</w:t>
      </w:r>
      <w:r w:rsidR="001B4E3B">
        <w:rPr>
          <w:b/>
          <w:bCs/>
          <w:lang w:val="en-US"/>
        </w:rPr>
        <w:t> </w:t>
      </w:r>
      <w:r w:rsidRPr="00980444">
        <w:rPr>
          <w:b/>
          <w:bCs/>
        </w:rPr>
        <w:t>23 (1997) об участии женщин в политической и общественной жизни, Комитет рекомендует государству-участнику:</w:t>
      </w:r>
    </w:p>
    <w:p w14:paraId="0388F12C" w14:textId="77777777" w:rsidR="00980444" w:rsidRPr="00980444" w:rsidRDefault="00980444" w:rsidP="00980444">
      <w:pPr>
        <w:pStyle w:val="SingleTxt"/>
      </w:pPr>
      <w:r w:rsidRPr="00980444">
        <w:tab/>
        <w:t>a)</w:t>
      </w:r>
      <w:r w:rsidRPr="00980444">
        <w:tab/>
      </w:r>
      <w:r w:rsidRPr="00980444">
        <w:rPr>
          <w:b/>
          <w:bCs/>
        </w:rPr>
        <w:t>пересмотреть свою законодательную и политическую базу в стремлении к обеспечению паритета 50 на 50 между женщинами и мужчинами в качестве отправной точки и универсальной нормы во всех системах принятия решений;</w:t>
      </w:r>
    </w:p>
    <w:p w14:paraId="3798E712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b)</w:t>
      </w:r>
      <w:r w:rsidRPr="00980444">
        <w:tab/>
      </w:r>
      <w:r w:rsidRPr="00980444">
        <w:rPr>
          <w:b/>
          <w:bCs/>
        </w:rPr>
        <w:t xml:space="preserve">выявлять и устранять коренные причины недостаточной представленности женщин на руководящих должностях во всех сферах публичной и частной жизни, включая научную деятельность, спорт, борьбу с </w:t>
      </w:r>
      <w:r w:rsidRPr="00980444">
        <w:rPr>
          <w:b/>
          <w:bCs/>
        </w:rPr>
        <w:lastRenderedPageBreak/>
        <w:t>изменением климата, государственную службу, дипломатию, оборону, работу политических партий и судопроизводство.</w:t>
      </w:r>
    </w:p>
    <w:p w14:paraId="70739FB0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7FE57F51" w14:textId="4324A8FC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Гражданство</w:t>
      </w:r>
    </w:p>
    <w:p w14:paraId="15DE3037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22524834" w14:textId="4045FDC1" w:rsidR="00980444" w:rsidRPr="00980444" w:rsidRDefault="00980444" w:rsidP="00980444">
      <w:pPr>
        <w:pStyle w:val="SingleTxt"/>
      </w:pPr>
      <w:r w:rsidRPr="00980444">
        <w:t>29.</w:t>
      </w:r>
      <w:r w:rsidRPr="00980444">
        <w:tab/>
        <w:t>Комитет с удовлетворением отмечает внесение поправок в Кодекс о гражданстве, благодаря которым женщины получили возможность автоматически передавать свое гражданство своим детям, а также принятие в 2021</w:t>
      </w:r>
      <w:r w:rsidR="006624A4">
        <w:rPr>
          <w:lang w:val="en-US"/>
        </w:rPr>
        <w:t> </w:t>
      </w:r>
      <w:r w:rsidRPr="00980444">
        <w:t>году Закона №</w:t>
      </w:r>
      <w:r w:rsidR="00E327D2">
        <w:rPr>
          <w:lang w:val="en-US"/>
        </w:rPr>
        <w:t> </w:t>
      </w:r>
      <w:r w:rsidRPr="00980444">
        <w:t>2020–34, облегчившего регистрацию рождений. Он также отмечает, что государство-участник предоставляет лицам африканского происхождения вид на жительство сроком на три года с возможностью ходатайствовать о предоставлении гражданства. Тем не менее Комитет с обеспокоенностью отмечает следующее:</w:t>
      </w:r>
    </w:p>
    <w:p w14:paraId="49A8BD72" w14:textId="77777777" w:rsidR="00980444" w:rsidRPr="00980444" w:rsidRDefault="00980444" w:rsidP="00980444">
      <w:pPr>
        <w:pStyle w:val="SingleTxt"/>
      </w:pPr>
      <w:r w:rsidRPr="00980444">
        <w:tab/>
        <w:t>a)</w:t>
      </w:r>
      <w:r w:rsidRPr="00980444">
        <w:tab/>
        <w:t>стабильно низкие показатели регистрации рождений, особенно в сельской местности, что может быть обусловлено взысканием штрафов за несвоевременную регистрацию;</w:t>
      </w:r>
    </w:p>
    <w:p w14:paraId="69788DFC" w14:textId="77777777" w:rsidR="00980444" w:rsidRPr="00980444" w:rsidRDefault="00980444" w:rsidP="00980444">
      <w:pPr>
        <w:pStyle w:val="SingleTxt"/>
      </w:pPr>
      <w:r w:rsidRPr="00980444">
        <w:tab/>
        <w:t>b)</w:t>
      </w:r>
      <w:r w:rsidRPr="00980444">
        <w:tab/>
        <w:t>поступление сообщений о риске безгражданства среди женщин и девочек, проживающих в деревнях на границе с Нигером и Нигерией, в связи с продолжающимися делимитацией и демаркацией границ.</w:t>
      </w:r>
      <w:bookmarkStart w:id="7" w:name="m_-5390700690528170145__Hlk180571053"/>
      <w:bookmarkEnd w:id="7"/>
    </w:p>
    <w:p w14:paraId="50EBF901" w14:textId="6ED0FE01" w:rsidR="00980444" w:rsidRPr="00980444" w:rsidRDefault="00980444" w:rsidP="00980444">
      <w:pPr>
        <w:pStyle w:val="SingleTxt"/>
        <w:rPr>
          <w:b/>
          <w:bCs/>
        </w:rPr>
      </w:pPr>
      <w:r w:rsidRPr="00980444">
        <w:t>30.</w:t>
      </w:r>
      <w:r w:rsidRPr="00980444">
        <w:tab/>
      </w:r>
      <w:r w:rsidRPr="00980444">
        <w:rPr>
          <w:b/>
          <w:bCs/>
        </w:rPr>
        <w:t>Напоминая о своей общей рекомендации №</w:t>
      </w:r>
      <w:r w:rsidR="00427874">
        <w:rPr>
          <w:b/>
          <w:bCs/>
          <w:lang w:val="en-US"/>
        </w:rPr>
        <w:t> </w:t>
      </w:r>
      <w:r w:rsidRPr="00980444">
        <w:rPr>
          <w:b/>
          <w:bCs/>
        </w:rPr>
        <w:t>32 (2014) по гендерным аспектам статуса беженца, убежища, гражданства и безгражданства женщин и ссылаясь на свою предыдущую рекомендацию (</w:t>
      </w:r>
      <w:hyperlink r:id="rId29" w:history="1">
        <w:r w:rsidRPr="00980444">
          <w:rPr>
            <w:rStyle w:val="Hyperlink"/>
            <w:b/>
            <w:bCs/>
          </w:rPr>
          <w:t>CEDAW/</w:t>
        </w:r>
        <w:r w:rsidRPr="00980444">
          <w:rPr>
            <w:rStyle w:val="Hyperlink"/>
            <w:b/>
            <w:bCs/>
          </w:rPr>
          <w:t>C</w:t>
        </w:r>
        <w:r w:rsidRPr="00980444">
          <w:rPr>
            <w:rStyle w:val="Hyperlink"/>
            <w:b/>
            <w:bCs/>
          </w:rPr>
          <w:t>/</w:t>
        </w:r>
        <w:r w:rsidRPr="00980444">
          <w:rPr>
            <w:rStyle w:val="Hyperlink"/>
            <w:b/>
            <w:bCs/>
          </w:rPr>
          <w:t>SAU/CO/3-4</w:t>
        </w:r>
      </w:hyperlink>
      <w:r w:rsidRPr="00980444">
        <w:rPr>
          <w:b/>
          <w:bCs/>
        </w:rPr>
        <w:t>, п.</w:t>
      </w:r>
      <w:r w:rsidR="00E327D2">
        <w:rPr>
          <w:b/>
          <w:bCs/>
          <w:lang w:val="en-US"/>
        </w:rPr>
        <w:t> </w:t>
      </w:r>
      <w:r w:rsidRPr="00980444">
        <w:rPr>
          <w:b/>
          <w:bCs/>
        </w:rPr>
        <w:t>42), Комитет рекомендует государству-участнику:</w:t>
      </w:r>
    </w:p>
    <w:p w14:paraId="07BC69E4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a)</w:t>
      </w:r>
      <w:r w:rsidRPr="00980444">
        <w:tab/>
      </w:r>
      <w:r w:rsidRPr="00980444">
        <w:rPr>
          <w:b/>
          <w:bCs/>
        </w:rPr>
        <w:t>обеспечить доступ к недорогой и, при необходимости, бесплатной регистрации рождений;</w:t>
      </w:r>
    </w:p>
    <w:p w14:paraId="62371117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b)</w:t>
      </w:r>
      <w:r w:rsidRPr="00980444">
        <w:tab/>
      </w:r>
      <w:r w:rsidRPr="00980444">
        <w:rPr>
          <w:b/>
          <w:bCs/>
        </w:rPr>
        <w:t>облегчить получение бенинского гражданства женщинами и девочками без гражданства, проживающими в деревнях на границе с Нигером и Нигерией.</w:t>
      </w:r>
    </w:p>
    <w:p w14:paraId="4ED282B8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75978135" w14:textId="4A8E43F9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Образование</w:t>
      </w:r>
    </w:p>
    <w:p w14:paraId="4097D64E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5044D6FF" w14:textId="34D092AD" w:rsidR="00980444" w:rsidRPr="00980444" w:rsidRDefault="00980444" w:rsidP="00980444">
      <w:pPr>
        <w:pStyle w:val="SingleTxt"/>
      </w:pPr>
      <w:r w:rsidRPr="00980444">
        <w:t>31.</w:t>
      </w:r>
      <w:r w:rsidRPr="00980444">
        <w:tab/>
        <w:t>Комитет приветствует значительные усилия государства-участника в сфере образования, в том числе улучшение показателей приема женщин и девочек в учебные заведения на всех уровнях образования. Тем не менее Комитет с обеспокоенностью отмечает следующее:</w:t>
      </w:r>
    </w:p>
    <w:p w14:paraId="7BF8E181" w14:textId="77777777" w:rsidR="00980444" w:rsidRPr="00980444" w:rsidRDefault="00980444" w:rsidP="00980444">
      <w:pPr>
        <w:pStyle w:val="SingleTxt"/>
      </w:pPr>
      <w:r w:rsidRPr="00980444">
        <w:tab/>
        <w:t>a)</w:t>
      </w:r>
      <w:r w:rsidRPr="00980444">
        <w:tab/>
        <w:t>недопредставленность женщин и девочек в таких областях обучения, как наука, техника, инженерия и математика, а также неполучение девочками полного среднего образования, в том числе по причине вступления в детские браки;</w:t>
      </w:r>
    </w:p>
    <w:p w14:paraId="15F00F25" w14:textId="77777777" w:rsidR="00980444" w:rsidRPr="00980444" w:rsidRDefault="00980444" w:rsidP="00980444">
      <w:pPr>
        <w:pStyle w:val="SingleTxt"/>
      </w:pPr>
      <w:r w:rsidRPr="00980444">
        <w:tab/>
        <w:t>b)</w:t>
      </w:r>
      <w:r w:rsidRPr="00980444">
        <w:tab/>
        <w:t>отсутствие доступа к инклюзивному образованию у женщин и девочек с инвалидностью.</w:t>
      </w:r>
    </w:p>
    <w:p w14:paraId="3581CCE4" w14:textId="37AE8237" w:rsidR="00980444" w:rsidRPr="00980444" w:rsidRDefault="00980444" w:rsidP="00980444">
      <w:pPr>
        <w:pStyle w:val="SingleTxt"/>
        <w:rPr>
          <w:b/>
          <w:bCs/>
        </w:rPr>
      </w:pPr>
      <w:r w:rsidRPr="00980444">
        <w:t>32.</w:t>
      </w:r>
      <w:r w:rsidRPr="00980444">
        <w:tab/>
      </w:r>
      <w:r w:rsidRPr="00980444">
        <w:rPr>
          <w:b/>
          <w:bCs/>
        </w:rPr>
        <w:t>Ссылаясь на свою общую рекомендацию №</w:t>
      </w:r>
      <w:r w:rsidR="006624A4">
        <w:rPr>
          <w:b/>
          <w:bCs/>
          <w:lang w:val="en-US"/>
        </w:rPr>
        <w:t> </w:t>
      </w:r>
      <w:r w:rsidRPr="00980444">
        <w:rPr>
          <w:b/>
          <w:bCs/>
        </w:rPr>
        <w:t>36 (2017) о праве девочек и женщин на образование, Комитет рекомендует государству-участнику повышать уровень осведомленности о важности образования девочек как основы для расширения их прав и возможностей, а также:</w:t>
      </w:r>
    </w:p>
    <w:p w14:paraId="4F9E277C" w14:textId="6ED5CD8B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a)</w:t>
      </w:r>
      <w:r w:rsidRPr="00980444">
        <w:tab/>
      </w:r>
      <w:r w:rsidRPr="00980444">
        <w:rPr>
          <w:b/>
          <w:bCs/>
        </w:rPr>
        <w:t xml:space="preserve">продолжать укреплять сектор образования путем предоставления учреждениям образования на всех уровнях надлежащих кадровых, технических и финансовых ресурсов, с тем чтобы и далее повышать уровень грамотности среди женщин и девочек, устранять коренные причины выбытия женщин и девочек из образовательных учреждений, оказывать содействие в реализации кампаний, направленных на информирование родителей и </w:t>
      </w:r>
      <w:r w:rsidRPr="00980444">
        <w:rPr>
          <w:b/>
          <w:bCs/>
        </w:rPr>
        <w:lastRenderedPageBreak/>
        <w:t>членов общин о важности получения образования женщинами и девочками, обеспечивать инклюзивное образование для женщин и девочек с инвалидностью, предоставлять женщинам и девочкам стипендии и пособия, увеличивать долю женщин и девочек среди студентов, изучающих научно-технические и инженерно-математические предметы, а также информационно-коммуникационные технологии, обеспечивать здоровое школьное питание и предоставлять комплекты санитарно-гигиенических средств, необходимых во время менструации, обеспечивать санитарию и гигиену в школах, а также укреплять потенциал государственных органов образования в части осуществления, мониторинга и координации мероприятий по содействию получени</w:t>
      </w:r>
      <w:r w:rsidR="006D0D3B">
        <w:rPr>
          <w:b/>
          <w:bCs/>
        </w:rPr>
        <w:t>ю</w:t>
      </w:r>
      <w:r w:rsidRPr="00980444">
        <w:rPr>
          <w:b/>
          <w:bCs/>
        </w:rPr>
        <w:t xml:space="preserve"> образования женщинами и девочками в соответствии с Конвенцией;</w:t>
      </w:r>
    </w:p>
    <w:p w14:paraId="015DA607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b)</w:t>
      </w:r>
      <w:r w:rsidRPr="00980444">
        <w:tab/>
      </w:r>
      <w:r w:rsidRPr="00980444">
        <w:rPr>
          <w:b/>
          <w:bCs/>
        </w:rPr>
        <w:t>принять решительные меры для реализации Декларации о безопасности в школах.</w:t>
      </w:r>
    </w:p>
    <w:p w14:paraId="140A5CDD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00B71631" w14:textId="1C0557EA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Занятость</w:t>
      </w:r>
    </w:p>
    <w:p w14:paraId="78078585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0ADAF965" w14:textId="6B855FE4" w:rsidR="00980444" w:rsidRPr="00980444" w:rsidRDefault="00980444" w:rsidP="00980444">
      <w:pPr>
        <w:pStyle w:val="SingleTxt"/>
      </w:pPr>
      <w:r w:rsidRPr="00980444">
        <w:t>33.</w:t>
      </w:r>
      <w:r w:rsidRPr="00980444">
        <w:tab/>
        <w:t>Комитет приветствует принятие государством-участником таких мер, как закрепление охраняемого равного права женщин на трудоустройство</w:t>
      </w:r>
      <w:r w:rsidR="00DA337C" w:rsidRPr="00DA337C">
        <w:t xml:space="preserve"> </w:t>
      </w:r>
      <w:r w:rsidR="00DA337C" w:rsidRPr="00980444">
        <w:t>в Конституции</w:t>
      </w:r>
      <w:r w:rsidR="00DA337C">
        <w:t xml:space="preserve"> и</w:t>
      </w:r>
      <w:r w:rsidRPr="00980444">
        <w:t xml:space="preserve"> запрещение дискриминации на рабочем месте и криминализация сексуальных домогательств на рабочем месте в Трудовом кодексе. Вместе с тем Комитет с обеспокоенностью отмечает следующее:</w:t>
      </w:r>
    </w:p>
    <w:p w14:paraId="0D9E6162" w14:textId="62566636" w:rsidR="00980444" w:rsidRPr="00980444" w:rsidRDefault="00980444" w:rsidP="00980444">
      <w:pPr>
        <w:pStyle w:val="SingleTxt"/>
      </w:pPr>
      <w:r w:rsidRPr="00980444">
        <w:tab/>
        <w:t>a)</w:t>
      </w:r>
      <w:r w:rsidRPr="00980444">
        <w:tab/>
        <w:t>ограниченный контроль за соблюдением принципа равной оплаты за труд равной ценности, зафиксированный в государстве-участнике значительный гендерный разрыв в оплате труда и наличие запрещенных для женщин профессий;</w:t>
      </w:r>
    </w:p>
    <w:p w14:paraId="100AB4F5" w14:textId="70E81C7B" w:rsidR="00980444" w:rsidRPr="00980444" w:rsidRDefault="00980444" w:rsidP="00980444">
      <w:pPr>
        <w:pStyle w:val="SingleTxt"/>
      </w:pPr>
      <w:r w:rsidRPr="00980444">
        <w:tab/>
        <w:t>b)</w:t>
      </w:r>
      <w:r w:rsidRPr="00980444">
        <w:tab/>
        <w:t>ограниченные возможности женщин с инвалидностью, беженок и женщин, ищущих убежища, для трудоустройства и получения достаточного вознаграждения;</w:t>
      </w:r>
    </w:p>
    <w:p w14:paraId="05CCD8E6" w14:textId="6065DAC5" w:rsidR="00980444" w:rsidRPr="00980444" w:rsidRDefault="00980444" w:rsidP="00980444">
      <w:pPr>
        <w:pStyle w:val="SingleTxt"/>
      </w:pPr>
      <w:r w:rsidRPr="00980444">
        <w:tab/>
        <w:t>c)</w:t>
      </w:r>
      <w:r w:rsidRPr="00980444">
        <w:tab/>
        <w:t>большу́ю долю женщин среди работников неформального сектора, который характеризуется нестабильными условиями труда, ограниченными гарантиями занятости и отсутствием социальной защиты;</w:t>
      </w:r>
    </w:p>
    <w:p w14:paraId="1EA9A462" w14:textId="02359CFE" w:rsidR="00980444" w:rsidRPr="00980444" w:rsidRDefault="00980444" w:rsidP="00980444">
      <w:pPr>
        <w:pStyle w:val="SingleTxt"/>
      </w:pPr>
      <w:r w:rsidRPr="00980444">
        <w:tab/>
        <w:t>d)</w:t>
      </w:r>
      <w:r w:rsidRPr="00980444">
        <w:tab/>
        <w:t>неблагоприятные условия труда и эксплуатацию домашних работниц, нанятых в качестве «видомегонов», и отсутствие регулирования;</w:t>
      </w:r>
    </w:p>
    <w:p w14:paraId="6D13F93F" w14:textId="77777777" w:rsidR="00980444" w:rsidRPr="00980444" w:rsidRDefault="00980444" w:rsidP="00980444">
      <w:pPr>
        <w:pStyle w:val="SingleTxt"/>
      </w:pPr>
      <w:r w:rsidRPr="00980444">
        <w:tab/>
        <w:t>e)</w:t>
      </w:r>
      <w:r w:rsidRPr="00980444">
        <w:tab/>
        <w:t xml:space="preserve">значительное число женщин, выполняющих неоплачиваемую работу по уходу; </w:t>
      </w:r>
    </w:p>
    <w:p w14:paraId="324DE830" w14:textId="77777777" w:rsidR="00980444" w:rsidRPr="00980444" w:rsidRDefault="00980444" w:rsidP="00980444">
      <w:pPr>
        <w:pStyle w:val="SingleTxt"/>
      </w:pPr>
      <w:r w:rsidRPr="00980444">
        <w:tab/>
        <w:t>f)</w:t>
      </w:r>
      <w:r w:rsidRPr="00980444">
        <w:tab/>
        <w:t>зафиксированный в государстве-участнике несоизмеримо высокий уровень безработицы среди женщин, в частности в сельских районах.</w:t>
      </w:r>
    </w:p>
    <w:p w14:paraId="71D14E7A" w14:textId="2DF111A1" w:rsidR="00980444" w:rsidRPr="00980444" w:rsidRDefault="00980444" w:rsidP="00980444">
      <w:pPr>
        <w:pStyle w:val="SingleTxt"/>
        <w:rPr>
          <w:b/>
          <w:bCs/>
        </w:rPr>
      </w:pPr>
      <w:r w:rsidRPr="00980444">
        <w:t>34.</w:t>
      </w:r>
      <w:r w:rsidRPr="00980444">
        <w:tab/>
      </w:r>
      <w:r w:rsidRPr="00980444">
        <w:rPr>
          <w:b/>
          <w:bCs/>
        </w:rPr>
        <w:t>Комитет напоминает о своей общей рекомендации №</w:t>
      </w:r>
      <w:r w:rsidR="00E327D2">
        <w:rPr>
          <w:b/>
          <w:bCs/>
          <w:lang w:val="en-US"/>
        </w:rPr>
        <w:t> </w:t>
      </w:r>
      <w:r w:rsidRPr="00980444">
        <w:rPr>
          <w:b/>
          <w:bCs/>
        </w:rPr>
        <w:t>13 (1989) о равном вознаграждении за равный труд и о задаче 8.5, поставленной в рамках целей в области устойчивого развития и предусматривающей обеспечение к 2030 году полной и производительной занятости и достойной работы для всех женщин и мужчин и равной оплаты за труд равной ценности, и рекомендует государству-участнику:</w:t>
      </w:r>
    </w:p>
    <w:p w14:paraId="05BCA4BF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a)</w:t>
      </w:r>
      <w:r w:rsidRPr="00980444">
        <w:tab/>
      </w:r>
      <w:r w:rsidRPr="00980444">
        <w:rPr>
          <w:b/>
          <w:bCs/>
        </w:rPr>
        <w:t>облегчить, в том числе путем принятия временных специальных мер, доступ женщин к формальной занятости и социальной защите;</w:t>
      </w:r>
    </w:p>
    <w:p w14:paraId="3108E1C5" w14:textId="67C7121B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b)</w:t>
      </w:r>
      <w:r w:rsidRPr="00980444">
        <w:tab/>
      </w:r>
      <w:r w:rsidRPr="00980444">
        <w:rPr>
          <w:b/>
          <w:bCs/>
        </w:rPr>
        <w:t>признавать, измерять и ценить неоплачиваемую работу по уходу, в том числе путем повышения осведомленности общественности и принятия кадровой политики с учетом обязанностей по уходу;</w:t>
      </w:r>
    </w:p>
    <w:p w14:paraId="3CCA06C0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lastRenderedPageBreak/>
        <w:tab/>
        <w:t>c)</w:t>
      </w:r>
      <w:r w:rsidRPr="00980444">
        <w:tab/>
      </w:r>
      <w:r w:rsidRPr="00980444">
        <w:rPr>
          <w:b/>
          <w:bCs/>
        </w:rPr>
        <w:t>расширять доступ к возможностям трудоустройства и профессиональной подготовки для женщин из находящихся в неблагоприятном положении и маргинализированных групп, в частности для женщин с инвалидностью, беженок, женщин, ищущих убежища, и мигранток;</w:t>
      </w:r>
    </w:p>
    <w:p w14:paraId="2D71D8D4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d)</w:t>
      </w:r>
      <w:r w:rsidRPr="00980444">
        <w:tab/>
      </w:r>
      <w:r w:rsidRPr="00980444">
        <w:rPr>
          <w:b/>
          <w:bCs/>
        </w:rPr>
        <w:t>отменить все чрезмерные ограничения на профессиональную деятельность, которую разрешено вести женщинам, и предоставить им свободу выбора в плане занятости.</w:t>
      </w:r>
    </w:p>
    <w:p w14:paraId="58D48BD0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03981822" w14:textId="5B0E90C4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Здравоохранение</w:t>
      </w:r>
    </w:p>
    <w:p w14:paraId="2271C5EA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7CE27F07" w14:textId="01C254BD" w:rsidR="00980444" w:rsidRPr="00980444" w:rsidRDefault="00980444" w:rsidP="00980444">
      <w:pPr>
        <w:pStyle w:val="SingleTxt"/>
      </w:pPr>
      <w:r w:rsidRPr="00980444">
        <w:t>35.</w:t>
      </w:r>
      <w:r w:rsidRPr="00980444">
        <w:tab/>
        <w:t>Комитет высоко оценивает прогресс, достигнутый государством-участником в деле поощрения права женщин на здоровье, включая права на охрану сексуального и репродуктивного здоровья, в том числе в контексте иммунизации против малярии. В то же время он обеспокоен тем, что женщины во всем их многообразии, в первую очередь женщины с инвалидностью, сельские женщины, беременные женщины, женщины, пережившие сексуальное насилие, и пожилые женщины, по-прежнему сталкиваются с трудностями при получении доступа к качественным медицинским услугам и услугам по охране сексуального и репродуктивного здоровья.</w:t>
      </w:r>
    </w:p>
    <w:p w14:paraId="183035F8" w14:textId="6A09A46F" w:rsidR="00980444" w:rsidRPr="00980444" w:rsidRDefault="00980444" w:rsidP="00834F37">
      <w:pPr>
        <w:pStyle w:val="SingleTxt"/>
        <w:rPr>
          <w:b/>
          <w:bCs/>
        </w:rPr>
      </w:pPr>
      <w:r w:rsidRPr="00980444">
        <w:t>36.</w:t>
      </w:r>
      <w:r w:rsidRPr="00980444">
        <w:tab/>
      </w:r>
      <w:r w:rsidRPr="00980444">
        <w:rPr>
          <w:b/>
          <w:bCs/>
        </w:rPr>
        <w:t>Комитет напоминает о своей общей рекомендации №</w:t>
      </w:r>
      <w:r w:rsidR="006624A4">
        <w:rPr>
          <w:b/>
          <w:bCs/>
          <w:lang w:val="en-US"/>
        </w:rPr>
        <w:t> </w:t>
      </w:r>
      <w:r w:rsidRPr="00980444">
        <w:rPr>
          <w:b/>
          <w:bCs/>
        </w:rPr>
        <w:t>24 (1999) о женщинах и здоровье и задачах</w:t>
      </w:r>
      <w:r w:rsidR="006624A4">
        <w:rPr>
          <w:b/>
          <w:bCs/>
          <w:lang w:val="en-US"/>
        </w:rPr>
        <w:t> </w:t>
      </w:r>
      <w:r w:rsidRPr="00980444">
        <w:rPr>
          <w:b/>
          <w:bCs/>
        </w:rPr>
        <w:t>3.1 и 3.7, поставленных в рамках целей в области устойчивого развития и предусматривающих снижение глобального коэффициента материнской смертности до менее 70</w:t>
      </w:r>
      <w:r w:rsidR="006624A4">
        <w:rPr>
          <w:b/>
          <w:bCs/>
          <w:lang w:val="en-US"/>
        </w:rPr>
        <w:t> </w:t>
      </w:r>
      <w:r w:rsidRPr="00980444">
        <w:rPr>
          <w:b/>
          <w:bCs/>
        </w:rPr>
        <w:t>случаев на 100</w:t>
      </w:r>
      <w:r w:rsidR="006624A4">
        <w:rPr>
          <w:b/>
          <w:bCs/>
          <w:lang w:val="en-US"/>
        </w:rPr>
        <w:t> </w:t>
      </w:r>
      <w:r w:rsidRPr="00980444">
        <w:rPr>
          <w:b/>
          <w:bCs/>
        </w:rPr>
        <w:t>000</w:t>
      </w:r>
      <w:r w:rsidR="006624A4">
        <w:rPr>
          <w:b/>
          <w:bCs/>
          <w:lang w:val="en-US"/>
        </w:rPr>
        <w:t> </w:t>
      </w:r>
      <w:r w:rsidRPr="00980444">
        <w:rPr>
          <w:b/>
          <w:bCs/>
        </w:rPr>
        <w:t>живорождений и расширение доступа к средствам контрацепции, и рекомендует государству-участнику принять следующие меры:</w:t>
      </w:r>
      <w:r w:rsidR="00834F37">
        <w:rPr>
          <w:b/>
          <w:bCs/>
        </w:rPr>
        <w:t xml:space="preserve"> </w:t>
      </w:r>
      <w:r w:rsidRPr="00980444">
        <w:rPr>
          <w:b/>
          <w:bCs/>
        </w:rPr>
        <w:t>и далее улучшать за счет выделения бóльших людских, технических и финансовых ресурсов равный и инклюзивный доступ к качественным услугам по охране здоровья, включая сексуальное и репродуктивное здоровье, в частности к услугам по охране здоровья матерей и новорожденных, к услугам по охране сексуального и репродуктивного здоровья и информации на эту тему, к подходящим по возрасту разнообразным современным методам контрацепции для женщин во всем их многообразии, включая женщин, живущих в нищете, пожилых женщин, беженок, мигранток и женщин, ищущих убежища, и к бесплатным антиретровирусным препаратам для женщин и девочек, живущих с ВИЧ; обеспечить людям возможность получать медицинские услуги и посещать больницы недалеко от своего места жительства; расширить информационно-просветительские кампании, направленные на облегчение доступа к достоверной информации о профилактике малярии; и искоренить гендерные стереотипы, приводящие к стигматизации женщин и девочек, живущих с ВИЧ/СПИДом, и препятствующие эффективному оказанию медицинских услуг женщинам и девочкам.</w:t>
      </w:r>
    </w:p>
    <w:p w14:paraId="154A1455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0C93197A" w14:textId="17398904" w:rsidR="00980444" w:rsidRPr="00980444" w:rsidRDefault="00980444" w:rsidP="00E327D2">
      <w:pPr>
        <w:pStyle w:val="H23"/>
        <w:ind w:right="1260"/>
      </w:pPr>
      <w:r w:rsidRPr="00980444">
        <w:tab/>
      </w:r>
      <w:r w:rsidRPr="00980444">
        <w:tab/>
        <w:t>Льготы и социальные пособия</w:t>
      </w:r>
    </w:p>
    <w:p w14:paraId="49AD4B58" w14:textId="77777777" w:rsidR="00E327D2" w:rsidRPr="00E327D2" w:rsidRDefault="00E327D2" w:rsidP="00E327D2">
      <w:pPr>
        <w:pStyle w:val="SingleTxt"/>
        <w:spacing w:after="0" w:line="120" w:lineRule="exact"/>
        <w:rPr>
          <w:sz w:val="10"/>
        </w:rPr>
      </w:pPr>
    </w:p>
    <w:p w14:paraId="02452182" w14:textId="18304956" w:rsidR="00980444" w:rsidRPr="00980444" w:rsidRDefault="00980444" w:rsidP="00980444">
      <w:pPr>
        <w:pStyle w:val="SingleTxt"/>
      </w:pPr>
      <w:r w:rsidRPr="00980444">
        <w:t>37.</w:t>
      </w:r>
      <w:r w:rsidRPr="00980444">
        <w:tab/>
        <w:t>Комитет приветствует меры, принятые государством-участником для повышения финансовой грамотности женщин и расширения их доступа к финансовому кредитованию, а также для повышения их экономической безопасности, в том числе осуществление им программ «Микрокредиты для самых бедных» (2006 год) и «Сильнее вместе» (2021 год) и разработанных с учетом гендерных аспектов положений о государственных закупках. Тем не менее Комитет с обеспокоенностью отмечает следующее:</w:t>
      </w:r>
    </w:p>
    <w:p w14:paraId="312336F1" w14:textId="77777777" w:rsidR="00980444" w:rsidRPr="00980444" w:rsidRDefault="00980444" w:rsidP="00980444">
      <w:pPr>
        <w:pStyle w:val="SingleTxt"/>
      </w:pPr>
      <w:r w:rsidRPr="00980444">
        <w:lastRenderedPageBreak/>
        <w:tab/>
        <w:t>a)</w:t>
      </w:r>
      <w:r w:rsidRPr="00980444">
        <w:tab/>
        <w:t>ограниченный доступ женщин к финансовым кредитам, земельным и прочим экономическим ресурсам, а также неиспользование традиционной практики тонтины</w:t>
      </w:r>
      <w:r w:rsidRPr="00980444">
        <w:rPr>
          <w:vertAlign w:val="superscript"/>
        </w:rPr>
        <w:footnoteReference w:id="2"/>
      </w:r>
      <w:r w:rsidRPr="00980444">
        <w:t xml:space="preserve"> для борьбы с нищетой среди женщин в сельских районах;</w:t>
      </w:r>
    </w:p>
    <w:p w14:paraId="2EFF96AB" w14:textId="77777777" w:rsidR="00980444" w:rsidRPr="00980444" w:rsidRDefault="00980444" w:rsidP="00980444">
      <w:pPr>
        <w:pStyle w:val="SingleTxt"/>
      </w:pPr>
      <w:r w:rsidRPr="00980444">
        <w:tab/>
        <w:t>b)</w:t>
      </w:r>
      <w:r w:rsidRPr="00980444">
        <w:tab/>
        <w:t>препятствия для равного доступа женщин к цифровым инструментам, возможностям повышения цифровой грамотности и услугам мобильных платежей, не позволяющие раз и навсегда устранить цифровой гендерный разрыв и укрепить их потенциал для адаптации в условиях революционной цифровизации экономики;</w:t>
      </w:r>
    </w:p>
    <w:p w14:paraId="1E43E3CF" w14:textId="77777777" w:rsidR="00980444" w:rsidRPr="00980444" w:rsidRDefault="00980444" w:rsidP="00980444">
      <w:pPr>
        <w:pStyle w:val="SingleTxt"/>
      </w:pPr>
      <w:r w:rsidRPr="00980444">
        <w:tab/>
        <w:t>c)</w:t>
      </w:r>
      <w:r w:rsidRPr="00980444">
        <w:tab/>
        <w:t>отсутствие дезагрегированных данных о доступе женщин к программам социальной защиты и пенсионным выплатам;</w:t>
      </w:r>
    </w:p>
    <w:p w14:paraId="2D872CD4" w14:textId="74367686" w:rsidR="00980444" w:rsidRPr="00980444" w:rsidRDefault="00980444" w:rsidP="00980444">
      <w:pPr>
        <w:pStyle w:val="SingleTxt"/>
      </w:pPr>
      <w:r w:rsidRPr="00980444">
        <w:tab/>
        <w:t>d)</w:t>
      </w:r>
      <w:r w:rsidRPr="00980444">
        <w:tab/>
        <w:t>ограниченный доступ женщин с инвалидностью, пожилых женщин и других групп женщин, находящихся в неблагоприятном положении, к спортивным объектам, спортивным соревнованиям и культурным мероприятиям, в том числе на уровне местных советов.</w:t>
      </w:r>
      <w:bookmarkStart w:id="8" w:name="_Hlk180752110"/>
      <w:bookmarkEnd w:id="8"/>
    </w:p>
    <w:p w14:paraId="35CF966F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>38.</w:t>
      </w:r>
      <w:r w:rsidRPr="00980444">
        <w:tab/>
      </w:r>
      <w:r w:rsidRPr="00980444">
        <w:rPr>
          <w:b/>
          <w:bCs/>
        </w:rPr>
        <w:t>Комитет рекомендует государству-участнику:</w:t>
      </w:r>
    </w:p>
    <w:p w14:paraId="77CAFCDC" w14:textId="0F7A1DF8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a)</w:t>
      </w:r>
      <w:r w:rsidRPr="00980444">
        <w:tab/>
      </w:r>
      <w:r w:rsidRPr="00980444">
        <w:rPr>
          <w:b/>
          <w:bCs/>
        </w:rPr>
        <w:t>активизировать усилия по расширению экономических прав и возможностей женщин путем использования традиционной практики тонтины для борьбы с нищетой среди сельских женщин, расширить доступ женщин к беззалоговым кредитам с низкой процентной ставкой и нарастить их потенциал для привлечения финансирования, в том числе по линии кредитных гарантий, производственно-бытовых цепочек продуктов высокой стоимости и крупных контрактов на государственные закупки, а также к прочим экономическим ресурсам, документально зафиксировать, какая процентная доля от общего объема национальных кредитных средств доступна женщинам, и создать земельный кадастр с целью фиксировать права собственности на землю в разбивке по полу;</w:t>
      </w:r>
    </w:p>
    <w:p w14:paraId="41536A46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b)</w:t>
      </w:r>
      <w:r w:rsidRPr="00980444">
        <w:tab/>
      </w:r>
      <w:r w:rsidRPr="00980444">
        <w:rPr>
          <w:b/>
          <w:bCs/>
        </w:rPr>
        <w:t>обеспечить равный доступ женщин к цифровым инструментам, возможностям повышения цифровой грамотности и услугам мобильных платежей в целях эффективного устранения цифрового гендерного разрыва и укрепления потенциала женщин для адаптации в условиях революционной цифровизации экономики;</w:t>
      </w:r>
    </w:p>
    <w:p w14:paraId="3820DE11" w14:textId="686DEF22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c)</w:t>
      </w:r>
      <w:r w:rsidRPr="00980444">
        <w:tab/>
      </w:r>
      <w:r w:rsidRPr="00980444">
        <w:rPr>
          <w:b/>
          <w:bCs/>
        </w:rPr>
        <w:t>ввести в действие правовые и политические меры борьбы с гендерными предубеждениями и стереотипами, ограничивающими экономические возможности женщин, в том числе в рамках оценки экологического и социального воздействия и условий, необходимых для привлечения прямых иностранных инвестиций;</w:t>
      </w:r>
    </w:p>
    <w:p w14:paraId="5FF3F576" w14:textId="5ADC6FA2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d)</w:t>
      </w:r>
      <w:r w:rsidRPr="00980444">
        <w:tab/>
      </w:r>
      <w:r w:rsidRPr="00980444">
        <w:rPr>
          <w:b/>
          <w:bCs/>
        </w:rPr>
        <w:t>обеспечить женщинам, в частности женщинам, работающим в неформальном секторе, надлежащий доступ к программам социальной защиты и собрать дезагрегированную информацию о размерах пенсий и других получаемых ими социальных пособий;</w:t>
      </w:r>
    </w:p>
    <w:p w14:paraId="2D1C8E0E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e)</w:t>
      </w:r>
      <w:r w:rsidRPr="00980444">
        <w:tab/>
      </w:r>
      <w:r w:rsidRPr="00980444">
        <w:rPr>
          <w:b/>
          <w:bCs/>
        </w:rPr>
        <w:t>обеспечить женщинам равный с мужчинами доступ к спортивным объектам, спортивным соревнованиям и культурным мероприятиям, особенно на местном уровне.</w:t>
      </w:r>
    </w:p>
    <w:p w14:paraId="64D0EC46" w14:textId="77777777" w:rsidR="00E327D2" w:rsidRPr="00E327D2" w:rsidRDefault="00E327D2" w:rsidP="00E327D2">
      <w:pPr>
        <w:pStyle w:val="SingleTxt"/>
        <w:spacing w:after="0" w:line="120" w:lineRule="exact"/>
        <w:rPr>
          <w:b/>
          <w:sz w:val="10"/>
        </w:rPr>
      </w:pPr>
    </w:p>
    <w:p w14:paraId="3B826EED" w14:textId="55B39110" w:rsidR="00980444" w:rsidRPr="00980444" w:rsidRDefault="00980444" w:rsidP="00E327D2">
      <w:pPr>
        <w:pStyle w:val="H23"/>
        <w:keepLines/>
        <w:ind w:right="1260"/>
      </w:pPr>
      <w:r w:rsidRPr="00980444">
        <w:lastRenderedPageBreak/>
        <w:tab/>
      </w:r>
      <w:r w:rsidRPr="00980444">
        <w:tab/>
        <w:t>Сельские женщины</w:t>
      </w:r>
    </w:p>
    <w:p w14:paraId="6CCF6E98" w14:textId="77777777" w:rsidR="00E327D2" w:rsidRPr="00E327D2" w:rsidRDefault="00E327D2" w:rsidP="00E327D2">
      <w:pPr>
        <w:pStyle w:val="SingleTxt"/>
        <w:keepNext/>
        <w:keepLines/>
        <w:spacing w:after="0" w:line="120" w:lineRule="exact"/>
        <w:rPr>
          <w:sz w:val="10"/>
        </w:rPr>
      </w:pPr>
    </w:p>
    <w:p w14:paraId="15E64AA6" w14:textId="5C7BE050" w:rsidR="00980444" w:rsidRPr="00980444" w:rsidRDefault="00980444" w:rsidP="00E327D2">
      <w:pPr>
        <w:pStyle w:val="SingleTxt"/>
        <w:keepNext/>
        <w:keepLines/>
      </w:pPr>
      <w:r w:rsidRPr="00980444">
        <w:t>39.</w:t>
      </w:r>
      <w:r w:rsidRPr="00980444">
        <w:tab/>
        <w:t>Комитет высоко оценивает готовность государства-участника реагировать на гендерные последствия изменения климата и бедствий, а также его стремление преобразовать сельскохозяйственный сектор из преимущественно нетоварного сектора в рыночно ориентированный сектор. Тем не менее Комитет с обеспокоенностью отмечает следующее:</w:t>
      </w:r>
    </w:p>
    <w:p w14:paraId="3ECA7FE5" w14:textId="77777777" w:rsidR="00980444" w:rsidRPr="00980444" w:rsidRDefault="00980444" w:rsidP="00980444">
      <w:pPr>
        <w:pStyle w:val="SingleTxt"/>
      </w:pPr>
      <w:r w:rsidRPr="00980444">
        <w:tab/>
        <w:t>a)</w:t>
      </w:r>
      <w:r w:rsidRPr="00980444">
        <w:tab/>
        <w:t>необеспечение равного представительства женщин (паритет 50 на 50) в системах принятия решений, в том числе решений по вопросам изменения климата и снижения риска бедствий и решений в сельскохозяйственном секторе и «голубой» экономике;</w:t>
      </w:r>
    </w:p>
    <w:p w14:paraId="799959DE" w14:textId="3695BDF7" w:rsidR="00980444" w:rsidRPr="00980444" w:rsidRDefault="00980444" w:rsidP="00980444">
      <w:pPr>
        <w:pStyle w:val="SingleTxt"/>
      </w:pPr>
      <w:r w:rsidRPr="00980444">
        <w:tab/>
        <w:t>b)</w:t>
      </w:r>
      <w:r w:rsidRPr="00980444">
        <w:tab/>
        <w:t>препятствия для доступа женщин, занятых в сельском хозяйстве, к рынкам, сельскохозяйственным технологиям и финансированию;</w:t>
      </w:r>
    </w:p>
    <w:p w14:paraId="0B198626" w14:textId="77777777" w:rsidR="00980444" w:rsidRPr="00980444" w:rsidRDefault="00980444" w:rsidP="00980444">
      <w:pPr>
        <w:pStyle w:val="SingleTxt"/>
      </w:pPr>
      <w:r w:rsidRPr="00980444">
        <w:tab/>
        <w:t>c)</w:t>
      </w:r>
      <w:r w:rsidRPr="00980444">
        <w:tab/>
        <w:t>препятствия для доступа сельских женщин и женщин, живущих в нищете, к надежной и недорогостоящей электроэнергии.</w:t>
      </w:r>
    </w:p>
    <w:p w14:paraId="6D3C13E1" w14:textId="18B20548" w:rsidR="00980444" w:rsidRPr="00980444" w:rsidRDefault="00980444" w:rsidP="00980444">
      <w:pPr>
        <w:pStyle w:val="SingleTxt"/>
        <w:rPr>
          <w:b/>
          <w:bCs/>
        </w:rPr>
      </w:pPr>
      <w:r w:rsidRPr="00980444">
        <w:t>40.</w:t>
      </w:r>
      <w:r w:rsidRPr="00980444">
        <w:tab/>
      </w:r>
      <w:r w:rsidRPr="00980444">
        <w:rPr>
          <w:b/>
          <w:bCs/>
        </w:rPr>
        <w:t>Напоминая о своей общей рекомендации № 34 (2016), касающейся прав сельских женщин, Комитет рекомендует государству-участнику и далее выделять, принимая во внимание гендерные факторы, достаточные финансовые, технические и людские ресурсы для расширения реального участия женщин в процессе принятия решений по вопросам изменения климата и снижения риска бедствий, а также в процессе принятия решений в сельскохозяйственном секторе и «голубой» экономике;</w:t>
      </w:r>
      <w:r w:rsidRPr="00980444">
        <w:t xml:space="preserve"> </w:t>
      </w:r>
      <w:r w:rsidRPr="00980444">
        <w:rPr>
          <w:b/>
          <w:bCs/>
        </w:rPr>
        <w:t>добиваться большей информированности женщин о климатически рациональных методах и технологиях ведения сельского хозяйства;</w:t>
      </w:r>
      <w:r w:rsidRPr="00980444">
        <w:t xml:space="preserve"> </w:t>
      </w:r>
      <w:r w:rsidRPr="00980444">
        <w:rPr>
          <w:b/>
          <w:bCs/>
        </w:rPr>
        <w:t>расширять равный доступ женщин к надежной и недорогостоящей электроэнергии, рынкам, кредитам, финансированию, водоснабжению и санитарии, собственности на землю и имущество, а также ликвидировать дискриминацию в отношении сельских женщин во всех ее формах.</w:t>
      </w:r>
    </w:p>
    <w:p w14:paraId="4DA9E667" w14:textId="77777777" w:rsidR="001154B7" w:rsidRPr="001154B7" w:rsidRDefault="001154B7" w:rsidP="001154B7">
      <w:pPr>
        <w:pStyle w:val="SingleTxt"/>
        <w:spacing w:after="0" w:line="120" w:lineRule="exact"/>
        <w:rPr>
          <w:b/>
          <w:sz w:val="10"/>
        </w:rPr>
      </w:pPr>
    </w:p>
    <w:p w14:paraId="34D381CB" w14:textId="29A58346" w:rsidR="00980444" w:rsidRPr="00980444" w:rsidRDefault="00980444" w:rsidP="001154B7">
      <w:pPr>
        <w:pStyle w:val="H23"/>
        <w:ind w:right="1260"/>
      </w:pPr>
      <w:r w:rsidRPr="00980444">
        <w:tab/>
      </w:r>
      <w:r w:rsidRPr="00980444">
        <w:tab/>
        <w:t>Женщины, находящиеся в заключении</w:t>
      </w:r>
    </w:p>
    <w:p w14:paraId="472E4608" w14:textId="77777777" w:rsidR="001154B7" w:rsidRPr="001154B7" w:rsidRDefault="001154B7" w:rsidP="001154B7">
      <w:pPr>
        <w:pStyle w:val="SingleTxt"/>
        <w:spacing w:after="0" w:line="120" w:lineRule="exact"/>
        <w:rPr>
          <w:sz w:val="10"/>
        </w:rPr>
      </w:pPr>
    </w:p>
    <w:p w14:paraId="312727AE" w14:textId="1484D6B9" w:rsidR="00980444" w:rsidRPr="00980444" w:rsidRDefault="00980444" w:rsidP="00980444">
      <w:pPr>
        <w:pStyle w:val="SingleTxt"/>
      </w:pPr>
      <w:r w:rsidRPr="00980444">
        <w:t>41.</w:t>
      </w:r>
      <w:r w:rsidRPr="00980444">
        <w:tab/>
        <w:t>Комитет отмечает значительные усилия, предпринимаемые государством-участником для внедрения альтернатив содержанию под стражей. Комитет с обеспокоенностью отмечает, однако, отсутствие информации о количестве находящихся в заключении женщин и условиях их содержания.</w:t>
      </w:r>
    </w:p>
    <w:p w14:paraId="462A1D5F" w14:textId="49C8BB00" w:rsidR="00980444" w:rsidRPr="00980444" w:rsidRDefault="00980444" w:rsidP="00980444">
      <w:pPr>
        <w:pStyle w:val="SingleTxt"/>
        <w:rPr>
          <w:b/>
          <w:bCs/>
        </w:rPr>
      </w:pPr>
      <w:r w:rsidRPr="00980444">
        <w:t>42.</w:t>
      </w:r>
      <w:r w:rsidRPr="00980444">
        <w:tab/>
      </w:r>
      <w:r w:rsidRPr="00980444">
        <w:rPr>
          <w:b/>
          <w:bCs/>
        </w:rPr>
        <w:t>Комитет рекомендует государству-участнику проводить сбор данных, дезагрегированных по признаку пола, о количестве женщин, содержащихся под стражей, в том числе в местах предварительного или административного содержания под стражей, и продолжать путем выделения достаточных финансовых, технических и людских ресурсов повышать эффективность мер защиты женщин, содержащихся под стражей, в соответствии с Правилами Организации Объединенных Наций, касающимися обращения с женщинами-заключенными и мер наказания для женщин-правонарушителей, не связанных с лишением свободы (Бангкокские правила), и Минимальными стандартными правилами Организации Объединенных Наций в отношении обращения с заключенными (Правила Нельсона Манделы), принятыми Генеральной Ассамблеей в ее резолюции</w:t>
      </w:r>
      <w:r w:rsidR="00CB1411">
        <w:rPr>
          <w:b/>
          <w:bCs/>
          <w:lang w:val="en-US"/>
        </w:rPr>
        <w:t> </w:t>
      </w:r>
      <w:hyperlink r:id="rId30" w:history="1">
        <w:r w:rsidRPr="00980444">
          <w:rPr>
            <w:rStyle w:val="Hyperlink"/>
            <w:b/>
            <w:bCs/>
          </w:rPr>
          <w:t>7</w:t>
        </w:r>
        <w:r w:rsidRPr="00980444">
          <w:rPr>
            <w:rStyle w:val="Hyperlink"/>
            <w:b/>
            <w:bCs/>
          </w:rPr>
          <w:t>0</w:t>
        </w:r>
        <w:r w:rsidRPr="00980444">
          <w:rPr>
            <w:rStyle w:val="Hyperlink"/>
            <w:b/>
            <w:bCs/>
          </w:rPr>
          <w:t>/175</w:t>
        </w:r>
      </w:hyperlink>
      <w:r w:rsidRPr="00980444">
        <w:rPr>
          <w:b/>
          <w:bCs/>
        </w:rPr>
        <w:t xml:space="preserve"> от 17</w:t>
      </w:r>
      <w:r w:rsidR="006624A4">
        <w:rPr>
          <w:b/>
          <w:bCs/>
          <w:lang w:val="en-US"/>
        </w:rPr>
        <w:t> </w:t>
      </w:r>
      <w:r w:rsidRPr="00980444">
        <w:rPr>
          <w:b/>
          <w:bCs/>
        </w:rPr>
        <w:t>декабря 2015</w:t>
      </w:r>
      <w:r w:rsidR="006624A4">
        <w:rPr>
          <w:b/>
          <w:bCs/>
          <w:lang w:val="en-US"/>
        </w:rPr>
        <w:t> </w:t>
      </w:r>
      <w:r w:rsidRPr="00980444">
        <w:rPr>
          <w:b/>
          <w:bCs/>
        </w:rPr>
        <w:t>года и содержащимися в приложении к ней</w:t>
      </w:r>
      <w:r w:rsidRPr="00980444">
        <w:t>.</w:t>
      </w:r>
    </w:p>
    <w:p w14:paraId="4C8D3D5E" w14:textId="77777777" w:rsidR="001154B7" w:rsidRPr="001154B7" w:rsidRDefault="001154B7" w:rsidP="001154B7">
      <w:pPr>
        <w:pStyle w:val="SingleTxt"/>
        <w:spacing w:after="0" w:line="120" w:lineRule="exact"/>
        <w:rPr>
          <w:b/>
          <w:sz w:val="10"/>
        </w:rPr>
      </w:pPr>
    </w:p>
    <w:p w14:paraId="18B2279E" w14:textId="77777777" w:rsidR="0046635F" w:rsidRDefault="0046635F">
      <w:pPr>
        <w:spacing w:after="160" w:line="259" w:lineRule="auto"/>
        <w:rPr>
          <w:rFonts w:eastAsiaTheme="minorHAnsi" w:cstheme="minorBidi"/>
          <w:b/>
          <w:spacing w:val="2"/>
          <w:kern w:val="14"/>
          <w:lang w:eastAsia="en-US"/>
        </w:rPr>
      </w:pPr>
      <w:r>
        <w:br w:type="page"/>
      </w:r>
    </w:p>
    <w:p w14:paraId="58B59336" w14:textId="66F679F9" w:rsidR="00980444" w:rsidRPr="00980444" w:rsidRDefault="00980444" w:rsidP="001154B7">
      <w:pPr>
        <w:pStyle w:val="H23"/>
        <w:ind w:right="1260"/>
      </w:pPr>
      <w:r w:rsidRPr="00980444">
        <w:lastRenderedPageBreak/>
        <w:tab/>
      </w:r>
      <w:r w:rsidRPr="00980444">
        <w:tab/>
        <w:t>Брак и семейные отношения</w:t>
      </w:r>
    </w:p>
    <w:p w14:paraId="2556A3EC" w14:textId="77777777" w:rsidR="001154B7" w:rsidRPr="001154B7" w:rsidRDefault="001154B7" w:rsidP="001154B7">
      <w:pPr>
        <w:pStyle w:val="SingleTxt"/>
        <w:spacing w:after="0" w:line="120" w:lineRule="exact"/>
        <w:rPr>
          <w:sz w:val="10"/>
        </w:rPr>
      </w:pPr>
    </w:p>
    <w:p w14:paraId="48DD6651" w14:textId="6573C4ED" w:rsidR="00980444" w:rsidRPr="00980444" w:rsidRDefault="00980444" w:rsidP="00980444">
      <w:pPr>
        <w:pStyle w:val="SingleTxt"/>
      </w:pPr>
      <w:r w:rsidRPr="00980444">
        <w:t>43.</w:t>
      </w:r>
      <w:r w:rsidRPr="00980444">
        <w:tab/>
        <w:t>Комитет с обеспокоенностью отмечает следующее:</w:t>
      </w:r>
    </w:p>
    <w:p w14:paraId="70AB1A3F" w14:textId="77777777" w:rsidR="00980444" w:rsidRPr="00980444" w:rsidRDefault="00980444" w:rsidP="00980444">
      <w:pPr>
        <w:pStyle w:val="SingleTxt"/>
      </w:pPr>
      <w:r w:rsidRPr="00980444">
        <w:tab/>
        <w:t>a)</w:t>
      </w:r>
      <w:r w:rsidRPr="00980444">
        <w:tab/>
        <w:t>широкую распространенность детских браков в государстве-участнике, особенно в сельских районах и бедных общинах;</w:t>
      </w:r>
    </w:p>
    <w:p w14:paraId="6F1AE782" w14:textId="25ADE0C4" w:rsidR="00980444" w:rsidRPr="00980444" w:rsidRDefault="00980444" w:rsidP="00980444">
      <w:pPr>
        <w:pStyle w:val="SingleTxt"/>
      </w:pPr>
      <w:r w:rsidRPr="00980444">
        <w:tab/>
        <w:t>b)</w:t>
      </w:r>
      <w:r w:rsidRPr="00980444">
        <w:tab/>
        <w:t>сохранение полигамии и недостаточную правовую и экономическую защищенность женщин, состоящих в фактических союзах, женщин, вступивших в брак согласно обычному праву, и женщин в полигамных союзах;</w:t>
      </w:r>
    </w:p>
    <w:p w14:paraId="7630538B" w14:textId="77777777" w:rsidR="00980444" w:rsidRPr="00980444" w:rsidRDefault="00980444" w:rsidP="00980444">
      <w:pPr>
        <w:pStyle w:val="SingleTxt"/>
      </w:pPr>
      <w:r w:rsidRPr="00980444">
        <w:tab/>
        <w:t>c)</w:t>
      </w:r>
      <w:r w:rsidRPr="00980444">
        <w:tab/>
        <w:t>недостаток информации о дискриминационных нормах обычного права, касающихся брака и семейных отношений, развода, опеки над детьми и наследования.</w:t>
      </w:r>
    </w:p>
    <w:p w14:paraId="3701FC4C" w14:textId="54A05E47" w:rsidR="00980444" w:rsidRPr="00980444" w:rsidRDefault="00980444" w:rsidP="00980444">
      <w:pPr>
        <w:pStyle w:val="SingleTxt"/>
        <w:rPr>
          <w:b/>
          <w:bCs/>
        </w:rPr>
      </w:pPr>
      <w:r w:rsidRPr="00980444">
        <w:t>44.</w:t>
      </w:r>
      <w:r w:rsidRPr="00980444">
        <w:tab/>
      </w:r>
      <w:r w:rsidRPr="00980444">
        <w:rPr>
          <w:b/>
          <w:bCs/>
        </w:rPr>
        <w:t>Напоминая о своей общей рекомендации №</w:t>
      </w:r>
      <w:r w:rsidR="00FA0AA9">
        <w:rPr>
          <w:b/>
          <w:bCs/>
          <w:lang w:val="en-US"/>
        </w:rPr>
        <w:t> </w:t>
      </w:r>
      <w:r w:rsidRPr="00980444">
        <w:rPr>
          <w:b/>
          <w:bCs/>
        </w:rPr>
        <w:t>29 (2013) об экономических последствиях вступления в брак, семейных отношений и их расторжения и пересмотренной совместной общей рекомендации №</w:t>
      </w:r>
      <w:r w:rsidR="00BF5F69">
        <w:rPr>
          <w:b/>
          <w:bCs/>
          <w:lang w:val="en-US"/>
        </w:rPr>
        <w:t> </w:t>
      </w:r>
      <w:r w:rsidRPr="00980444">
        <w:rPr>
          <w:b/>
          <w:bCs/>
        </w:rPr>
        <w:t>31 Комитета по ликвидации дискриминации в отношении женщин/замечании общего порядка №</w:t>
      </w:r>
      <w:r w:rsidR="00BF5F69">
        <w:rPr>
          <w:b/>
          <w:bCs/>
          <w:lang w:val="en-US"/>
        </w:rPr>
        <w:t> </w:t>
      </w:r>
      <w:r w:rsidRPr="00980444">
        <w:rPr>
          <w:b/>
          <w:bCs/>
        </w:rPr>
        <w:t>18 Комитета по правам ребенка (2019) о вредной практике, Комитет рекомендует государству-участнику:</w:t>
      </w:r>
    </w:p>
    <w:p w14:paraId="6238D2BD" w14:textId="67913AC6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a)</w:t>
      </w:r>
      <w:r w:rsidRPr="00980444">
        <w:tab/>
      </w:r>
      <w:r w:rsidRPr="00980444">
        <w:rPr>
          <w:b/>
          <w:bCs/>
        </w:rPr>
        <w:t>устранить коренные причины детских браков, установить минимальный возраст вступления в брак на уровне 18</w:t>
      </w:r>
      <w:r w:rsidR="00BF5F69">
        <w:rPr>
          <w:b/>
          <w:bCs/>
          <w:lang w:val="en-US"/>
        </w:rPr>
        <w:t> </w:t>
      </w:r>
      <w:r w:rsidRPr="00980444">
        <w:rPr>
          <w:b/>
          <w:bCs/>
        </w:rPr>
        <w:t>лет для мужчин и женщин без исключения, обязать регистрировать браки и строго контролировать соблюдение запрета на детские браки;</w:t>
      </w:r>
    </w:p>
    <w:p w14:paraId="38F9826A" w14:textId="1A94820B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b)</w:t>
      </w:r>
      <w:r w:rsidRPr="00980444">
        <w:tab/>
      </w:r>
      <w:r w:rsidRPr="00980444">
        <w:rPr>
          <w:b/>
          <w:bCs/>
        </w:rPr>
        <w:t>обеспечить эффективное применение закона, запрещающего полигамию, в соответствии с Конвенцией;</w:t>
      </w:r>
    </w:p>
    <w:p w14:paraId="570CE99C" w14:textId="77777777" w:rsidR="00980444" w:rsidRPr="00980444" w:rsidRDefault="00980444" w:rsidP="00980444">
      <w:pPr>
        <w:pStyle w:val="SingleTxt"/>
        <w:rPr>
          <w:b/>
          <w:bCs/>
        </w:rPr>
      </w:pPr>
      <w:r w:rsidRPr="00980444">
        <w:tab/>
        <w:t>c)</w:t>
      </w:r>
      <w:r w:rsidRPr="00980444">
        <w:tab/>
      </w:r>
      <w:r w:rsidRPr="00980444">
        <w:rPr>
          <w:b/>
          <w:bCs/>
        </w:rPr>
        <w:t>обеспечить экономическую защиту женщин и девочек, состоящих в фактических союзах, и обеспечить бóльшую осведомленность о сопряженных со вступлением в такие союзы рисках для образования девочек и их прав на сексуальное и репродуктивное здоровье.</w:t>
      </w:r>
    </w:p>
    <w:p w14:paraId="049E9813" w14:textId="77777777" w:rsidR="001154B7" w:rsidRPr="001154B7" w:rsidRDefault="001154B7" w:rsidP="001154B7">
      <w:pPr>
        <w:pStyle w:val="SingleTxt"/>
        <w:spacing w:after="0" w:line="120" w:lineRule="exact"/>
        <w:rPr>
          <w:b/>
          <w:sz w:val="10"/>
        </w:rPr>
      </w:pPr>
    </w:p>
    <w:p w14:paraId="256ADBFE" w14:textId="5BE24493" w:rsidR="00980444" w:rsidRPr="00980444" w:rsidRDefault="00980444" w:rsidP="001154B7">
      <w:pPr>
        <w:pStyle w:val="H23"/>
        <w:ind w:right="1260"/>
      </w:pPr>
      <w:r w:rsidRPr="00980444">
        <w:tab/>
      </w:r>
      <w:r w:rsidRPr="00980444">
        <w:tab/>
        <w:t>Факультативный протокол к Конвенции и поправка к пункту</w:t>
      </w:r>
      <w:r w:rsidR="001154B7">
        <w:rPr>
          <w:lang w:val="en-US"/>
        </w:rPr>
        <w:t> </w:t>
      </w:r>
      <w:r w:rsidRPr="00980444">
        <w:t>1 статьи</w:t>
      </w:r>
      <w:r w:rsidR="001154B7">
        <w:rPr>
          <w:lang w:val="en-US"/>
        </w:rPr>
        <w:t> </w:t>
      </w:r>
      <w:r w:rsidRPr="00980444">
        <w:t>20 Конвенции</w:t>
      </w:r>
    </w:p>
    <w:p w14:paraId="14DC2C9D" w14:textId="77777777" w:rsidR="001154B7" w:rsidRPr="001154B7" w:rsidRDefault="001154B7" w:rsidP="001154B7">
      <w:pPr>
        <w:pStyle w:val="SingleTxt"/>
        <w:spacing w:after="0" w:line="120" w:lineRule="exact"/>
        <w:rPr>
          <w:sz w:val="10"/>
        </w:rPr>
      </w:pPr>
    </w:p>
    <w:p w14:paraId="0F865C58" w14:textId="3F5AAE44" w:rsidR="00980444" w:rsidRPr="00980444" w:rsidRDefault="00980444" w:rsidP="00980444">
      <w:pPr>
        <w:pStyle w:val="SingleTxt"/>
        <w:rPr>
          <w:b/>
        </w:rPr>
      </w:pPr>
      <w:r w:rsidRPr="00980444">
        <w:t>45.</w:t>
      </w:r>
      <w:r w:rsidRPr="00980444">
        <w:tab/>
      </w:r>
      <w:r w:rsidRPr="00980444">
        <w:rPr>
          <w:b/>
          <w:bCs/>
        </w:rPr>
        <w:t>Комитет призывает государство-участник как можно скорее ратифицировать Факультативный протокол к Конвенции и принять поправку к пункту 1 статьи 20 Конвенции, касающуюся сроков проведения заседаний Комитета.</w:t>
      </w:r>
    </w:p>
    <w:p w14:paraId="1222B044" w14:textId="77777777" w:rsidR="001154B7" w:rsidRPr="001154B7" w:rsidRDefault="001154B7" w:rsidP="001154B7">
      <w:pPr>
        <w:pStyle w:val="SingleTxt"/>
        <w:spacing w:after="0" w:line="120" w:lineRule="exact"/>
        <w:rPr>
          <w:b/>
          <w:sz w:val="10"/>
        </w:rPr>
      </w:pPr>
    </w:p>
    <w:p w14:paraId="309150DF" w14:textId="3508D857" w:rsidR="00980444" w:rsidRPr="00980444" w:rsidRDefault="00980444" w:rsidP="001154B7">
      <w:pPr>
        <w:pStyle w:val="H23"/>
        <w:ind w:right="1260"/>
      </w:pPr>
      <w:r w:rsidRPr="00980444">
        <w:tab/>
      </w:r>
      <w:r w:rsidRPr="00980444">
        <w:tab/>
        <w:t>Пекинская декларация и Платформа действий</w:t>
      </w:r>
    </w:p>
    <w:p w14:paraId="79B8790D" w14:textId="77777777" w:rsidR="001154B7" w:rsidRPr="001154B7" w:rsidRDefault="001154B7" w:rsidP="001154B7">
      <w:pPr>
        <w:pStyle w:val="SingleTxt"/>
        <w:spacing w:after="0" w:line="120" w:lineRule="exact"/>
        <w:rPr>
          <w:sz w:val="10"/>
        </w:rPr>
      </w:pPr>
    </w:p>
    <w:p w14:paraId="51D837A1" w14:textId="099E7F24" w:rsidR="00980444" w:rsidRPr="00980444" w:rsidRDefault="00980444" w:rsidP="00980444">
      <w:pPr>
        <w:pStyle w:val="SingleTxt"/>
        <w:rPr>
          <w:b/>
          <w:bCs/>
        </w:rPr>
      </w:pPr>
      <w:r w:rsidRPr="00980444">
        <w:t>46.</w:t>
      </w:r>
      <w:r w:rsidRPr="00980444">
        <w:tab/>
      </w:r>
      <w:r w:rsidRPr="00980444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установления фактического равенства между женщинами и мужчинами.</w:t>
      </w:r>
    </w:p>
    <w:p w14:paraId="1EAC7592" w14:textId="77777777" w:rsidR="001154B7" w:rsidRPr="001154B7" w:rsidRDefault="001154B7" w:rsidP="001154B7">
      <w:pPr>
        <w:pStyle w:val="SingleTxt"/>
        <w:spacing w:after="0" w:line="120" w:lineRule="exact"/>
        <w:rPr>
          <w:b/>
          <w:sz w:val="10"/>
        </w:rPr>
      </w:pPr>
    </w:p>
    <w:p w14:paraId="6EDAF34D" w14:textId="40753C85" w:rsidR="00980444" w:rsidRPr="00980444" w:rsidRDefault="00980444" w:rsidP="001154B7">
      <w:pPr>
        <w:pStyle w:val="H23"/>
        <w:ind w:right="1260"/>
      </w:pPr>
      <w:r w:rsidRPr="00980444">
        <w:tab/>
      </w:r>
      <w:r w:rsidRPr="00980444">
        <w:tab/>
        <w:t>Распространение</w:t>
      </w:r>
    </w:p>
    <w:p w14:paraId="436D9866" w14:textId="77777777" w:rsidR="001154B7" w:rsidRPr="001154B7" w:rsidRDefault="001154B7" w:rsidP="001154B7">
      <w:pPr>
        <w:pStyle w:val="SingleTxt"/>
        <w:spacing w:after="0" w:line="120" w:lineRule="exact"/>
        <w:rPr>
          <w:sz w:val="10"/>
        </w:rPr>
      </w:pPr>
    </w:p>
    <w:p w14:paraId="60B4CCAD" w14:textId="45FCADA5" w:rsidR="00980444" w:rsidRPr="00980444" w:rsidRDefault="00980444" w:rsidP="00980444">
      <w:pPr>
        <w:pStyle w:val="SingleTxt"/>
        <w:rPr>
          <w:b/>
          <w:bCs/>
        </w:rPr>
      </w:pPr>
      <w:r w:rsidRPr="00980444">
        <w:t>47.</w:t>
      </w:r>
      <w:r w:rsidRPr="00980444">
        <w:tab/>
      </w:r>
      <w:r w:rsidRPr="00980444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парламенте и органах судебной власти, на официальных языках государства-участника в целях обеспечения их полного осуществления.</w:t>
      </w:r>
    </w:p>
    <w:p w14:paraId="631C9BD8" w14:textId="77777777" w:rsidR="001154B7" w:rsidRPr="001154B7" w:rsidRDefault="001154B7" w:rsidP="001154B7">
      <w:pPr>
        <w:pStyle w:val="SingleTxt"/>
        <w:spacing w:after="0" w:line="120" w:lineRule="exact"/>
        <w:rPr>
          <w:b/>
          <w:sz w:val="10"/>
        </w:rPr>
      </w:pPr>
    </w:p>
    <w:p w14:paraId="131D04DB" w14:textId="258A75DB" w:rsidR="00980444" w:rsidRPr="00980444" w:rsidRDefault="00980444" w:rsidP="001154B7">
      <w:pPr>
        <w:pStyle w:val="H23"/>
        <w:keepLines/>
        <w:ind w:right="1260"/>
      </w:pPr>
      <w:r w:rsidRPr="00980444">
        <w:lastRenderedPageBreak/>
        <w:tab/>
      </w:r>
      <w:r w:rsidRPr="00980444">
        <w:tab/>
        <w:t>Техническая помощь</w:t>
      </w:r>
    </w:p>
    <w:p w14:paraId="3E001DF8" w14:textId="77777777" w:rsidR="001154B7" w:rsidRPr="001154B7" w:rsidRDefault="001154B7" w:rsidP="001154B7">
      <w:pPr>
        <w:pStyle w:val="SingleTxt"/>
        <w:keepNext/>
        <w:keepLines/>
        <w:spacing w:after="0" w:line="120" w:lineRule="exact"/>
        <w:rPr>
          <w:sz w:val="10"/>
        </w:rPr>
      </w:pPr>
    </w:p>
    <w:p w14:paraId="5B5010A3" w14:textId="208046A5" w:rsidR="00980444" w:rsidRPr="00980444" w:rsidRDefault="00980444" w:rsidP="001154B7">
      <w:pPr>
        <w:pStyle w:val="SingleTxt"/>
        <w:keepNext/>
        <w:keepLines/>
        <w:rPr>
          <w:b/>
          <w:bCs/>
        </w:rPr>
      </w:pPr>
      <w:r w:rsidRPr="00980444">
        <w:t>48.</w:t>
      </w:r>
      <w:r w:rsidRPr="00980444">
        <w:tab/>
      </w:r>
      <w:r w:rsidRPr="00980444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7C225D2E" w14:textId="77777777" w:rsidR="001154B7" w:rsidRPr="001154B7" w:rsidRDefault="001154B7" w:rsidP="001154B7">
      <w:pPr>
        <w:pStyle w:val="SingleTxt"/>
        <w:spacing w:after="0" w:line="120" w:lineRule="exact"/>
        <w:rPr>
          <w:b/>
          <w:sz w:val="10"/>
        </w:rPr>
      </w:pPr>
    </w:p>
    <w:p w14:paraId="299B1735" w14:textId="1F703F7D" w:rsidR="00980444" w:rsidRPr="00980444" w:rsidRDefault="00980444" w:rsidP="001154B7">
      <w:pPr>
        <w:pStyle w:val="H23"/>
        <w:ind w:right="1260"/>
      </w:pPr>
      <w:r w:rsidRPr="00980444">
        <w:tab/>
      </w:r>
      <w:r w:rsidRPr="00980444">
        <w:tab/>
        <w:t>Последующая деятельность в связи с заключительными замечаниями</w:t>
      </w:r>
    </w:p>
    <w:p w14:paraId="315B2311" w14:textId="77777777" w:rsidR="001154B7" w:rsidRPr="001154B7" w:rsidRDefault="001154B7" w:rsidP="001154B7">
      <w:pPr>
        <w:pStyle w:val="SingleTxt"/>
        <w:spacing w:after="0" w:line="120" w:lineRule="exact"/>
        <w:rPr>
          <w:sz w:val="10"/>
        </w:rPr>
      </w:pPr>
    </w:p>
    <w:p w14:paraId="3DD60580" w14:textId="51A1A1E5" w:rsidR="00980444" w:rsidRPr="00980444" w:rsidRDefault="00980444" w:rsidP="00980444">
      <w:pPr>
        <w:pStyle w:val="SingleTxt"/>
        <w:rPr>
          <w:b/>
          <w:bCs/>
        </w:rPr>
      </w:pPr>
      <w:r w:rsidRPr="00980444">
        <w:t>49.</w:t>
      </w:r>
      <w:r w:rsidRPr="00980444">
        <w:tab/>
      </w:r>
      <w:r w:rsidRPr="00980444">
        <w:rPr>
          <w:b/>
          <w:bCs/>
        </w:rPr>
        <w:t>Комитет просит государство-участник представить в течение двух лет в письменной форме информацию о шагах, предпринятых для выполнения рекомендаций, содержащихся в пунктах 14 а), 16 а), 24 b) и 28 а) выше.</w:t>
      </w:r>
    </w:p>
    <w:p w14:paraId="5B6EDF52" w14:textId="77777777" w:rsidR="001154B7" w:rsidRPr="001154B7" w:rsidRDefault="001154B7" w:rsidP="001154B7">
      <w:pPr>
        <w:pStyle w:val="SingleTxt"/>
        <w:spacing w:after="0" w:line="120" w:lineRule="exact"/>
        <w:rPr>
          <w:b/>
          <w:sz w:val="10"/>
        </w:rPr>
      </w:pPr>
    </w:p>
    <w:p w14:paraId="569DD0A5" w14:textId="105D03FE" w:rsidR="00980444" w:rsidRPr="00980444" w:rsidRDefault="00980444" w:rsidP="001154B7">
      <w:pPr>
        <w:pStyle w:val="H23"/>
        <w:ind w:right="1260"/>
      </w:pPr>
      <w:r w:rsidRPr="00980444">
        <w:tab/>
      </w:r>
      <w:r w:rsidRPr="00980444">
        <w:tab/>
        <w:t>Подготовка следующего доклада</w:t>
      </w:r>
    </w:p>
    <w:p w14:paraId="39DC4075" w14:textId="77777777" w:rsidR="001154B7" w:rsidRPr="001154B7" w:rsidRDefault="001154B7" w:rsidP="001154B7">
      <w:pPr>
        <w:pStyle w:val="SingleTxt"/>
        <w:spacing w:after="0" w:line="120" w:lineRule="exact"/>
        <w:rPr>
          <w:sz w:val="10"/>
        </w:rPr>
      </w:pPr>
    </w:p>
    <w:p w14:paraId="7F5A3F47" w14:textId="40CC9C6B" w:rsidR="00980444" w:rsidRPr="00980444" w:rsidRDefault="00980444" w:rsidP="00980444">
      <w:pPr>
        <w:pStyle w:val="SingleTxt"/>
        <w:rPr>
          <w:b/>
          <w:bCs/>
        </w:rPr>
      </w:pPr>
      <w:r w:rsidRPr="00980444">
        <w:t>50.</w:t>
      </w:r>
      <w:r w:rsidRPr="00980444">
        <w:tab/>
      </w:r>
      <w:r w:rsidRPr="00980444">
        <w:rPr>
          <w:b/>
          <w:bCs/>
        </w:rPr>
        <w:t>Комитет определит и сообщит дату представления шестого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исходя из восьмилетнего цикла обзора, и после принятия перечня тем и вопросов, направляемых в преддверии представления доклада, если последнее будет применимо для данного государства-участника.</w:t>
      </w:r>
      <w:r w:rsidRPr="00980444">
        <w:t xml:space="preserve"> </w:t>
      </w:r>
      <w:r w:rsidRPr="00980444">
        <w:rPr>
          <w:b/>
          <w:bCs/>
        </w:rPr>
        <w:t>Доклад должен охватывать весь период до момента его представления.</w:t>
      </w:r>
    </w:p>
    <w:p w14:paraId="10F3E40C" w14:textId="31F852B4" w:rsidR="00980444" w:rsidRDefault="00980444" w:rsidP="00980444">
      <w:pPr>
        <w:pStyle w:val="SingleTxt"/>
        <w:rPr>
          <w:b/>
          <w:bCs/>
          <w:lang w:val="en-US"/>
        </w:rPr>
      </w:pPr>
      <w:r w:rsidRPr="00980444">
        <w:t>51.</w:t>
      </w:r>
      <w:r w:rsidRPr="00980444">
        <w:tab/>
      </w:r>
      <w:r w:rsidRPr="00980444">
        <w:rPr>
          <w:b/>
          <w:bCs/>
        </w:rPr>
        <w:t xml:space="preserve">Комитет просит государство-участник следовать согласованным руководящим принципам представления докладов в соответствии с международными договорами о правах человека, включая руководящие принципы подготовки общего базового документа и документов по конкретным договорам (см. </w:t>
      </w:r>
      <w:hyperlink r:id="rId31" w:history="1">
        <w:r w:rsidRPr="006624A4">
          <w:rPr>
            <w:rStyle w:val="Hyperlink"/>
            <w:b/>
            <w:bCs/>
          </w:rPr>
          <w:t>HRI/GEN/2/Rev.6</w:t>
        </w:r>
      </w:hyperlink>
      <w:r w:rsidRPr="00980444">
        <w:rPr>
          <w:b/>
          <w:bCs/>
        </w:rPr>
        <w:t>, гл. I).</w:t>
      </w:r>
    </w:p>
    <w:p w14:paraId="0FE8461B" w14:textId="20A24F09" w:rsidR="001154B7" w:rsidRPr="001154B7" w:rsidRDefault="001154B7" w:rsidP="001154B7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BEE1EA" wp14:editId="08CEB562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132226806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4D31E8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1154B7" w:rsidRPr="001154B7" w:rsidSect="00980444">
      <w:headerReference w:type="even" r:id="rId32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Start" w:date="2024-11-15T16:02:00Z" w:initials="Start">
    <w:p w14:paraId="5CE937B5" w14:textId="77777777" w:rsidR="00183469" w:rsidRPr="00CD29DA" w:rsidRDefault="00183469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CD29DA">
        <w:rPr>
          <w:lang w:val="en-US"/>
        </w:rPr>
        <w:t>&lt;&lt;ODS JOB NO&gt;&gt;N2432275R&lt;&lt;ODS JOB NO&gt;&gt;</w:t>
      </w:r>
    </w:p>
    <w:p w14:paraId="110000C6" w14:textId="77777777" w:rsidR="00183469" w:rsidRPr="00CD29DA" w:rsidRDefault="00183469">
      <w:pPr>
        <w:pStyle w:val="CommentText"/>
        <w:rPr>
          <w:lang w:val="en-US"/>
        </w:rPr>
      </w:pPr>
      <w:r w:rsidRPr="00CD29DA">
        <w:rPr>
          <w:lang w:val="en-US"/>
        </w:rPr>
        <w:t>&lt;&lt;ODS DOC SYMBOL1&gt;&gt;CEDAW/C/BEN/CO/5&lt;&lt;ODS DOC SYMBOL1&gt;&gt;</w:t>
      </w:r>
    </w:p>
    <w:p w14:paraId="4372B878" w14:textId="482A677F" w:rsidR="00183469" w:rsidRDefault="00183469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4372B878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08C92BB1" w16cex:dateUtc="2024-11-15T21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372B878" w16cid:durableId="08C92BB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D8A654" w14:textId="77777777" w:rsidR="00B96C7F" w:rsidRDefault="00B96C7F" w:rsidP="00331D20">
      <w:r>
        <w:separator/>
      </w:r>
    </w:p>
  </w:endnote>
  <w:endnote w:type="continuationSeparator" w:id="0">
    <w:p w14:paraId="5D8B2B24" w14:textId="77777777" w:rsidR="00B96C7F" w:rsidRDefault="00B96C7F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rcode 3 of 9 by request">
    <w:altName w:val="Trebuchet MS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83469" w14:paraId="37CCC997" w14:textId="77777777" w:rsidTr="00183469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486388B6" w14:textId="038FC7CC" w:rsidR="00183469" w:rsidRPr="00183469" w:rsidRDefault="00183469" w:rsidP="00183469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1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2D808DCD" w14:textId="5C6EF6A7" w:rsidR="00183469" w:rsidRPr="00183469" w:rsidRDefault="00183469" w:rsidP="00183469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56222">
            <w:rPr>
              <w:b w:val="0"/>
              <w:color w:val="000000"/>
              <w:sz w:val="14"/>
            </w:rPr>
            <w:t>24-19957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2249B3E" w14:textId="77777777" w:rsidR="00183469" w:rsidRPr="00183469" w:rsidRDefault="00183469" w:rsidP="00183469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83469" w14:paraId="2B6EF7EA" w14:textId="77777777" w:rsidTr="00183469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0CBC8799" w14:textId="20640CF4" w:rsidR="00183469" w:rsidRPr="00183469" w:rsidRDefault="00183469" w:rsidP="00183469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456222">
            <w:rPr>
              <w:b w:val="0"/>
              <w:color w:val="000000"/>
              <w:sz w:val="14"/>
            </w:rPr>
            <w:t>24-19957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7AAB859" w14:textId="6FFCF1E0" w:rsidR="00183469" w:rsidRPr="00183469" w:rsidRDefault="00183469" w:rsidP="00183469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4B537318" w14:textId="77777777" w:rsidR="00183469" w:rsidRPr="00183469" w:rsidRDefault="00183469" w:rsidP="00183469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183469" w14:paraId="2F59970A" w14:textId="77777777" w:rsidTr="00183469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1F2D0AC7" w14:textId="0AB12ECA" w:rsidR="00183469" w:rsidRDefault="00183469" w:rsidP="00183469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FD256BA" wp14:editId="723A58EF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782546007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24-19957 (R)</w:t>
          </w:r>
          <w:r>
            <w:rPr>
              <w:color w:val="010000"/>
            </w:rPr>
            <w:t xml:space="preserve">    151124    </w:t>
          </w:r>
          <w:r w:rsidR="00D14F0C">
            <w:rPr>
              <w:color w:val="010000"/>
              <w:lang w:val="en-US"/>
            </w:rPr>
            <w:t>26</w:t>
          </w:r>
          <w:r>
            <w:rPr>
              <w:color w:val="010000"/>
            </w:rPr>
            <w:t>1124</w:t>
          </w:r>
        </w:p>
        <w:p w14:paraId="49596249" w14:textId="1E0331F6" w:rsidR="00183469" w:rsidRPr="00183469" w:rsidRDefault="00183469" w:rsidP="00183469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*2419957*</w:t>
          </w:r>
        </w:p>
      </w:tc>
      <w:tc>
        <w:tcPr>
          <w:tcW w:w="4920" w:type="dxa"/>
        </w:tcPr>
        <w:p w14:paraId="051C724D" w14:textId="550E78AE" w:rsidR="00183469" w:rsidRDefault="00183469" w:rsidP="00183469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2738861A" wp14:editId="361D5FB2">
                <wp:extent cx="2703582" cy="231648"/>
                <wp:effectExtent l="0" t="0" r="1905" b="0"/>
                <wp:docPr id="1351169051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1169051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1F81F06" w14:textId="77777777" w:rsidR="00183469" w:rsidRPr="00183469" w:rsidRDefault="00183469" w:rsidP="00183469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076757" w14:textId="77777777" w:rsidR="00B96C7F" w:rsidRPr="00980444" w:rsidRDefault="00B96C7F" w:rsidP="00980444">
      <w:pPr>
        <w:pStyle w:val="Footer"/>
        <w:spacing w:after="80"/>
        <w:ind w:left="792"/>
        <w:rPr>
          <w:sz w:val="16"/>
        </w:rPr>
      </w:pPr>
      <w:r w:rsidRPr="00980444">
        <w:rPr>
          <w:sz w:val="16"/>
        </w:rPr>
        <w:t>__________________</w:t>
      </w:r>
    </w:p>
  </w:footnote>
  <w:footnote w:type="continuationSeparator" w:id="0">
    <w:p w14:paraId="180202ED" w14:textId="77777777" w:rsidR="00B96C7F" w:rsidRPr="00980444" w:rsidRDefault="00B96C7F" w:rsidP="00980444">
      <w:pPr>
        <w:pStyle w:val="Footer"/>
        <w:spacing w:after="80"/>
        <w:ind w:left="792"/>
        <w:rPr>
          <w:sz w:val="16"/>
        </w:rPr>
      </w:pPr>
      <w:r w:rsidRPr="00980444">
        <w:rPr>
          <w:sz w:val="16"/>
        </w:rPr>
        <w:t>__________________</w:t>
      </w:r>
    </w:p>
  </w:footnote>
  <w:footnote w:id="1">
    <w:p w14:paraId="112F1ADB" w14:textId="77777777" w:rsidR="00980444" w:rsidRPr="00980444" w:rsidRDefault="00980444" w:rsidP="0098044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7"/>
        </w:rPr>
      </w:pPr>
      <w:r w:rsidRPr="00DC2B6B">
        <w:rPr>
          <w:szCs w:val="17"/>
        </w:rPr>
        <w:tab/>
      </w:r>
      <w:r w:rsidRPr="00980444">
        <w:rPr>
          <w:szCs w:val="17"/>
        </w:rPr>
        <w:t>*</w:t>
      </w:r>
      <w:r w:rsidRPr="00980444">
        <w:rPr>
          <w:szCs w:val="17"/>
        </w:rPr>
        <w:tab/>
        <w:t>Приняты Комитетом на его восемьдесят девятой сессии (7–25 октября 2024 года).</w:t>
      </w:r>
    </w:p>
  </w:footnote>
  <w:footnote w:id="2">
    <w:p w14:paraId="572608CB" w14:textId="77777777" w:rsidR="00980444" w:rsidRPr="00980444" w:rsidRDefault="00980444" w:rsidP="00980444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980444">
        <w:rPr>
          <w:rStyle w:val="FootnoteReference"/>
          <w:w w:val="104"/>
        </w:rPr>
        <w:footnoteRef/>
      </w:r>
      <w:r w:rsidRPr="00980444">
        <w:tab/>
        <w:t>Традиционная система накопления капитала, в которой отдельные люди вносят деньги в общий фонд.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83469" w14:paraId="54BEE0B2" w14:textId="77777777" w:rsidTr="0018346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B309366" w14:textId="440F58D5" w:rsidR="00183469" w:rsidRPr="00183469" w:rsidRDefault="00183469" w:rsidP="00183469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56222">
            <w:rPr>
              <w:b/>
            </w:rPr>
            <w:t>CEDAW/C/BEN/CO/5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1938E17" w14:textId="77777777" w:rsidR="00183469" w:rsidRDefault="00183469" w:rsidP="00183469">
          <w:pPr>
            <w:pStyle w:val="Header"/>
            <w:spacing w:line="240" w:lineRule="auto"/>
          </w:pPr>
        </w:p>
      </w:tc>
    </w:tr>
  </w:tbl>
  <w:p w14:paraId="6D8AF8F3" w14:textId="77777777" w:rsidR="00183469" w:rsidRPr="00183469" w:rsidRDefault="00183469" w:rsidP="0018346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83469" w14:paraId="3AF389AA" w14:textId="77777777" w:rsidTr="0018346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06CB3EC" w14:textId="77777777" w:rsidR="00183469" w:rsidRDefault="00183469" w:rsidP="00183469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153F5D86" w14:textId="0DDF84E5" w:rsidR="00183469" w:rsidRPr="00183469" w:rsidRDefault="00183469" w:rsidP="00183469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56222">
            <w:rPr>
              <w:b/>
            </w:rPr>
            <w:t>CEDAW/C/BEN/CO/5</w:t>
          </w:r>
          <w:r>
            <w:rPr>
              <w:b/>
            </w:rPr>
            <w:fldChar w:fldCharType="end"/>
          </w:r>
        </w:p>
      </w:tc>
    </w:tr>
  </w:tbl>
  <w:p w14:paraId="28EBBCD5" w14:textId="77777777" w:rsidR="00183469" w:rsidRPr="00183469" w:rsidRDefault="00183469" w:rsidP="001834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183469" w14:paraId="06450008" w14:textId="77777777" w:rsidTr="0018346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B9E825F" w14:textId="297C001D" w:rsidR="00183469" w:rsidRPr="00183469" w:rsidRDefault="00183469" w:rsidP="00183469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AFC4950" w14:textId="77777777" w:rsidR="00183469" w:rsidRDefault="00183469" w:rsidP="00183469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5B9535FD" w14:textId="1B61C737" w:rsidR="00183469" w:rsidRPr="00183469" w:rsidRDefault="00183469" w:rsidP="00183469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/C/BEN/CO/5</w:t>
          </w:r>
        </w:p>
      </w:tc>
    </w:tr>
    <w:tr w:rsidR="00183469" w:rsidRPr="00980444" w14:paraId="0413E3A7" w14:textId="77777777" w:rsidTr="00183469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01EF392" w14:textId="374139E4" w:rsidR="00183469" w:rsidRPr="00183469" w:rsidRDefault="00183469" w:rsidP="00183469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5C56B159" wp14:editId="788421A7">
                <wp:extent cx="713232" cy="597103"/>
                <wp:effectExtent l="0" t="0" r="0" b="0"/>
                <wp:docPr id="156021112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60211125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E72F883" w14:textId="000BE9E0" w:rsidR="00183469" w:rsidRPr="00183469" w:rsidRDefault="00183469" w:rsidP="00183469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BB49693" w14:textId="77777777" w:rsidR="00183469" w:rsidRPr="00183469" w:rsidRDefault="00183469" w:rsidP="00183469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5CBDE3B" w14:textId="77777777" w:rsidR="00183469" w:rsidRPr="00980444" w:rsidRDefault="00183469" w:rsidP="00183469">
          <w:pPr>
            <w:pStyle w:val="Distribution"/>
            <w:rPr>
              <w:color w:val="000000"/>
              <w:lang w:val="en-US"/>
            </w:rPr>
          </w:pPr>
          <w:r w:rsidRPr="00980444">
            <w:rPr>
              <w:color w:val="000000"/>
              <w:lang w:val="en-US"/>
            </w:rPr>
            <w:t>Distr.: General</w:t>
          </w:r>
        </w:p>
        <w:p w14:paraId="2D92A0A1" w14:textId="77777777" w:rsidR="00183469" w:rsidRPr="00980444" w:rsidRDefault="00183469" w:rsidP="00183469">
          <w:pPr>
            <w:pStyle w:val="Publication"/>
            <w:rPr>
              <w:color w:val="000000"/>
              <w:lang w:val="en-US"/>
            </w:rPr>
          </w:pPr>
          <w:r w:rsidRPr="00980444">
            <w:rPr>
              <w:color w:val="000000"/>
              <w:lang w:val="en-US"/>
            </w:rPr>
            <w:t>30 October 2024</w:t>
          </w:r>
        </w:p>
        <w:p w14:paraId="67D25A10" w14:textId="77777777" w:rsidR="00183469" w:rsidRPr="00980444" w:rsidRDefault="00183469" w:rsidP="00183469">
          <w:pPr>
            <w:rPr>
              <w:color w:val="000000"/>
              <w:lang w:val="en-US" w:eastAsia="en-US"/>
            </w:rPr>
          </w:pPr>
          <w:r w:rsidRPr="00980444">
            <w:rPr>
              <w:color w:val="000000"/>
              <w:lang w:val="en-US" w:eastAsia="en-US"/>
            </w:rPr>
            <w:t>Russian</w:t>
          </w:r>
        </w:p>
        <w:p w14:paraId="5865C5CC" w14:textId="77777777" w:rsidR="00183469" w:rsidRPr="00980444" w:rsidRDefault="00183469" w:rsidP="00183469">
          <w:pPr>
            <w:pStyle w:val="Original"/>
            <w:rPr>
              <w:color w:val="000000"/>
              <w:lang w:val="en-US"/>
            </w:rPr>
          </w:pPr>
          <w:r w:rsidRPr="00980444">
            <w:rPr>
              <w:color w:val="000000"/>
              <w:lang w:val="en-US"/>
            </w:rPr>
            <w:t>Original: English</w:t>
          </w:r>
        </w:p>
        <w:p w14:paraId="5A016F33" w14:textId="2A313F01" w:rsidR="00183469" w:rsidRPr="00980444" w:rsidRDefault="00183469" w:rsidP="00183469">
          <w:pPr>
            <w:rPr>
              <w:lang w:val="en-US" w:eastAsia="en-US"/>
            </w:rPr>
          </w:pPr>
        </w:p>
      </w:tc>
    </w:tr>
  </w:tbl>
  <w:p w14:paraId="19F5A5FC" w14:textId="77777777" w:rsidR="00183469" w:rsidRPr="00980444" w:rsidRDefault="00183469" w:rsidP="00183469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980444" w14:paraId="4F4FA5F1" w14:textId="77777777" w:rsidTr="0018346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C129081" w14:textId="0BBD6D78" w:rsidR="00980444" w:rsidRPr="00183469" w:rsidRDefault="00980444" w:rsidP="00183469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56222">
            <w:rPr>
              <w:b/>
            </w:rPr>
            <w:t>CEDAW/C/BEN/CO/5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F3E97BA" w14:textId="77777777" w:rsidR="00980444" w:rsidRDefault="00980444" w:rsidP="00183469">
          <w:pPr>
            <w:pStyle w:val="Header"/>
            <w:spacing w:line="240" w:lineRule="auto"/>
          </w:pPr>
        </w:p>
      </w:tc>
    </w:tr>
  </w:tbl>
  <w:p w14:paraId="3D9DF3A1" w14:textId="77777777" w:rsidR="00980444" w:rsidRPr="00183469" w:rsidRDefault="00980444" w:rsidP="001834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9957*"/>
    <w:docVar w:name="CreationDt" w:val="15/11/2024 4:02: PM"/>
    <w:docVar w:name="DocCategory" w:val="Doc"/>
    <w:docVar w:name="DocType" w:val="Final"/>
    <w:docVar w:name="DutyStation" w:val="New York"/>
    <w:docVar w:name="FooterJN" w:val="24-19957"/>
    <w:docVar w:name="jobn" w:val="24-19957 (R)"/>
    <w:docVar w:name="jobnDT" w:val="24-19957 (R)   151124"/>
    <w:docVar w:name="jobnDTDT" w:val="24-19957 (R)   151124   151124"/>
    <w:docVar w:name="JobNo" w:val="2419957R"/>
    <w:docVar w:name="JobNo2" w:val="2432275R"/>
    <w:docVar w:name="LocalDrive" w:val="-1"/>
    <w:docVar w:name="OandT" w:val=" "/>
    <w:docVar w:name="sss1" w:val="CEDAW/C/BEN/CO/5"/>
    <w:docVar w:name="sss2" w:val="-"/>
    <w:docVar w:name="Symbol1" w:val="CEDAW/C/BEN/CO/5"/>
    <w:docVar w:name="Symbol2" w:val="-"/>
    <w:docVar w:name="Title1" w:val="_x0009__x0009_Заключительные замечания по пятому периодическому докладу Бенина*_x000d_"/>
  </w:docVars>
  <w:rsids>
    <w:rsidRoot w:val="007B2305"/>
    <w:rsid w:val="00001169"/>
    <w:rsid w:val="00004020"/>
    <w:rsid w:val="00017629"/>
    <w:rsid w:val="0003110D"/>
    <w:rsid w:val="00040029"/>
    <w:rsid w:val="00046113"/>
    <w:rsid w:val="00046661"/>
    <w:rsid w:val="00052A0F"/>
    <w:rsid w:val="000568F3"/>
    <w:rsid w:val="00073193"/>
    <w:rsid w:val="00094905"/>
    <w:rsid w:val="000B4DC3"/>
    <w:rsid w:val="000C0614"/>
    <w:rsid w:val="000C1E06"/>
    <w:rsid w:val="000E4482"/>
    <w:rsid w:val="000E5DFB"/>
    <w:rsid w:val="000F1395"/>
    <w:rsid w:val="000F3B21"/>
    <w:rsid w:val="00102604"/>
    <w:rsid w:val="0010339A"/>
    <w:rsid w:val="001154B7"/>
    <w:rsid w:val="00127877"/>
    <w:rsid w:val="00132AA3"/>
    <w:rsid w:val="001449F7"/>
    <w:rsid w:val="00183469"/>
    <w:rsid w:val="001A4E49"/>
    <w:rsid w:val="001A69F2"/>
    <w:rsid w:val="001B4E3B"/>
    <w:rsid w:val="001D4C58"/>
    <w:rsid w:val="001E145C"/>
    <w:rsid w:val="001E32EA"/>
    <w:rsid w:val="001E5827"/>
    <w:rsid w:val="00227CFF"/>
    <w:rsid w:val="00247400"/>
    <w:rsid w:val="00251099"/>
    <w:rsid w:val="0025722E"/>
    <w:rsid w:val="002633D1"/>
    <w:rsid w:val="00291FA6"/>
    <w:rsid w:val="00293D60"/>
    <w:rsid w:val="002A09F7"/>
    <w:rsid w:val="002A5380"/>
    <w:rsid w:val="002C1999"/>
    <w:rsid w:val="00331D20"/>
    <w:rsid w:val="00357587"/>
    <w:rsid w:val="00365FD7"/>
    <w:rsid w:val="00370B2E"/>
    <w:rsid w:val="0038692D"/>
    <w:rsid w:val="003A6751"/>
    <w:rsid w:val="003D3610"/>
    <w:rsid w:val="003F680A"/>
    <w:rsid w:val="004155C2"/>
    <w:rsid w:val="00427874"/>
    <w:rsid w:val="00433024"/>
    <w:rsid w:val="0044323A"/>
    <w:rsid w:val="00455841"/>
    <w:rsid w:val="00456222"/>
    <w:rsid w:val="0045679A"/>
    <w:rsid w:val="00457711"/>
    <w:rsid w:val="0046635F"/>
    <w:rsid w:val="00495E7B"/>
    <w:rsid w:val="0049669D"/>
    <w:rsid w:val="004A4C36"/>
    <w:rsid w:val="004A6055"/>
    <w:rsid w:val="004C42B0"/>
    <w:rsid w:val="004F23CD"/>
    <w:rsid w:val="004F5722"/>
    <w:rsid w:val="005171A1"/>
    <w:rsid w:val="0054211F"/>
    <w:rsid w:val="00551622"/>
    <w:rsid w:val="0055227C"/>
    <w:rsid w:val="005610B1"/>
    <w:rsid w:val="005655C6"/>
    <w:rsid w:val="005677A6"/>
    <w:rsid w:val="005A7927"/>
    <w:rsid w:val="005B627D"/>
    <w:rsid w:val="005C1D89"/>
    <w:rsid w:val="005D6CBD"/>
    <w:rsid w:val="005E4C8D"/>
    <w:rsid w:val="005F0F46"/>
    <w:rsid w:val="005F4C3C"/>
    <w:rsid w:val="005F74FD"/>
    <w:rsid w:val="0064054E"/>
    <w:rsid w:val="00644A25"/>
    <w:rsid w:val="006624A4"/>
    <w:rsid w:val="0067436D"/>
    <w:rsid w:val="006821AC"/>
    <w:rsid w:val="006904DC"/>
    <w:rsid w:val="006930ED"/>
    <w:rsid w:val="006C476F"/>
    <w:rsid w:val="006C7E41"/>
    <w:rsid w:val="006D0D3B"/>
    <w:rsid w:val="006F23F6"/>
    <w:rsid w:val="007037AD"/>
    <w:rsid w:val="007077B3"/>
    <w:rsid w:val="00711561"/>
    <w:rsid w:val="00723E00"/>
    <w:rsid w:val="00750628"/>
    <w:rsid w:val="00753326"/>
    <w:rsid w:val="00755411"/>
    <w:rsid w:val="00762999"/>
    <w:rsid w:val="007977D8"/>
    <w:rsid w:val="007B2305"/>
    <w:rsid w:val="007B5C6D"/>
    <w:rsid w:val="007C3040"/>
    <w:rsid w:val="007D2A95"/>
    <w:rsid w:val="007D2BCB"/>
    <w:rsid w:val="007D6E4D"/>
    <w:rsid w:val="007E07F7"/>
    <w:rsid w:val="00802481"/>
    <w:rsid w:val="008138CB"/>
    <w:rsid w:val="00817994"/>
    <w:rsid w:val="0083127F"/>
    <w:rsid w:val="00834F37"/>
    <w:rsid w:val="00850FF2"/>
    <w:rsid w:val="00863195"/>
    <w:rsid w:val="00877270"/>
    <w:rsid w:val="008C6373"/>
    <w:rsid w:val="008F4D28"/>
    <w:rsid w:val="00930BEA"/>
    <w:rsid w:val="009329E5"/>
    <w:rsid w:val="00960259"/>
    <w:rsid w:val="00980444"/>
    <w:rsid w:val="00985A3E"/>
    <w:rsid w:val="0098697E"/>
    <w:rsid w:val="00986B63"/>
    <w:rsid w:val="009A79C5"/>
    <w:rsid w:val="009B5F2A"/>
    <w:rsid w:val="009D56BA"/>
    <w:rsid w:val="009E0127"/>
    <w:rsid w:val="009E2B67"/>
    <w:rsid w:val="00A048A2"/>
    <w:rsid w:val="00A12BB2"/>
    <w:rsid w:val="00A2611F"/>
    <w:rsid w:val="00A335B9"/>
    <w:rsid w:val="00A37FF9"/>
    <w:rsid w:val="00A4024D"/>
    <w:rsid w:val="00A5224D"/>
    <w:rsid w:val="00A564A7"/>
    <w:rsid w:val="00A65C0F"/>
    <w:rsid w:val="00A731CE"/>
    <w:rsid w:val="00A867E8"/>
    <w:rsid w:val="00AA29EE"/>
    <w:rsid w:val="00AB16A7"/>
    <w:rsid w:val="00AF03E0"/>
    <w:rsid w:val="00AF183C"/>
    <w:rsid w:val="00B27698"/>
    <w:rsid w:val="00B43FA2"/>
    <w:rsid w:val="00B45434"/>
    <w:rsid w:val="00B52384"/>
    <w:rsid w:val="00B8317D"/>
    <w:rsid w:val="00B83E59"/>
    <w:rsid w:val="00B901FD"/>
    <w:rsid w:val="00B96C7F"/>
    <w:rsid w:val="00BC2C8A"/>
    <w:rsid w:val="00BE70DD"/>
    <w:rsid w:val="00BF5F69"/>
    <w:rsid w:val="00C20D7B"/>
    <w:rsid w:val="00C26F91"/>
    <w:rsid w:val="00C37A36"/>
    <w:rsid w:val="00C41B18"/>
    <w:rsid w:val="00C43D2E"/>
    <w:rsid w:val="00C5441B"/>
    <w:rsid w:val="00C621A6"/>
    <w:rsid w:val="00CB1411"/>
    <w:rsid w:val="00CB37BB"/>
    <w:rsid w:val="00CC2D86"/>
    <w:rsid w:val="00CD29DA"/>
    <w:rsid w:val="00CD3EEA"/>
    <w:rsid w:val="00CE4FD3"/>
    <w:rsid w:val="00CE7E1C"/>
    <w:rsid w:val="00D00326"/>
    <w:rsid w:val="00D14F0C"/>
    <w:rsid w:val="00D23FFB"/>
    <w:rsid w:val="00D33738"/>
    <w:rsid w:val="00D409D0"/>
    <w:rsid w:val="00D54BA0"/>
    <w:rsid w:val="00D5641F"/>
    <w:rsid w:val="00D77385"/>
    <w:rsid w:val="00DA337C"/>
    <w:rsid w:val="00DB0712"/>
    <w:rsid w:val="00DB4129"/>
    <w:rsid w:val="00DD0C4E"/>
    <w:rsid w:val="00DF0EAA"/>
    <w:rsid w:val="00E1314C"/>
    <w:rsid w:val="00E327D2"/>
    <w:rsid w:val="00E47F2B"/>
    <w:rsid w:val="00E548DF"/>
    <w:rsid w:val="00E55A1E"/>
    <w:rsid w:val="00E62FF9"/>
    <w:rsid w:val="00E74ADF"/>
    <w:rsid w:val="00E8036E"/>
    <w:rsid w:val="00E8288A"/>
    <w:rsid w:val="00EA1709"/>
    <w:rsid w:val="00EB166A"/>
    <w:rsid w:val="00EC4DAF"/>
    <w:rsid w:val="00ED096B"/>
    <w:rsid w:val="00F0429D"/>
    <w:rsid w:val="00F068B1"/>
    <w:rsid w:val="00F16A65"/>
    <w:rsid w:val="00F27B14"/>
    <w:rsid w:val="00F33370"/>
    <w:rsid w:val="00F36D59"/>
    <w:rsid w:val="00F76634"/>
    <w:rsid w:val="00F95E56"/>
    <w:rsid w:val="00F96431"/>
    <w:rsid w:val="00FA0AA9"/>
    <w:rsid w:val="00FA64B6"/>
    <w:rsid w:val="00FC7F57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E31096"/>
  <w15:chartTrackingRefBased/>
  <w15:docId w15:val="{1460CF87-0D5A-4539-8AA0-009604C55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tabs>
        <w:tab w:val="num" w:pos="360"/>
      </w:tabs>
      <w:spacing w:after="120"/>
      <w:ind w:left="0" w:right="1267" w:firstLine="0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ED096B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7B230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2305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230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2305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7B230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2305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7B23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23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23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2305"/>
    <w:rPr>
      <w:rFonts w:ascii="Times New Roman" w:hAnsi="Times New Roman" w:cs="Times New Roman"/>
      <w:i/>
      <w:iCs/>
      <w:color w:val="0F4761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7B2305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83469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83469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4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469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A048A2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S/RES/1325(2000)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en/CEDAW/C/BEN/Q/5" TargetMode="External"/><Relationship Id="rId34" Type="http://schemas.microsoft.com/office/2011/relationships/people" Target="people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A/65/38(supp)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en/CEDAW/C/SR.2109" TargetMode="External"/><Relationship Id="rId29" Type="http://schemas.openxmlformats.org/officeDocument/2006/relationships/hyperlink" Target="https://undocs.org/ru/CEDAW/C/SAU/CO/3-4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CEDAW/C/BEN/4" TargetMode="External"/><Relationship Id="rId32" Type="http://schemas.openxmlformats.org/officeDocument/2006/relationships/header" Target="header4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en/CEDAW/C/BEN/CO/4/Add.1" TargetMode="External"/><Relationship Id="rId28" Type="http://schemas.openxmlformats.org/officeDocument/2006/relationships/hyperlink" Target="https://undocs.org/ru/S/RES/1325(2000)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HRI/GEN/2/Rev.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en/CEDAW/C/BEN/RQ/5" TargetMode="External"/><Relationship Id="rId27" Type="http://schemas.openxmlformats.org/officeDocument/2006/relationships/hyperlink" Target="https://undocs.org/ru/S/RES/1325(2000)" TargetMode="External"/><Relationship Id="rId30" Type="http://schemas.openxmlformats.org/officeDocument/2006/relationships/hyperlink" Target="https://undocs.org/ru/A/RES/70/175" TargetMode="External"/><Relationship Id="rId35" Type="http://schemas.openxmlformats.org/officeDocument/2006/relationships/theme" Target="theme/theme1.xml"/><Relationship Id="rId8" Type="http://schemas.openxmlformats.org/officeDocument/2006/relationships/footnotes" Target="footnot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17</Pages>
  <Words>6047</Words>
  <Characters>41485</Characters>
  <Application>Microsoft Office Word</Application>
  <DocSecurity>0</DocSecurity>
  <Lines>864</Lines>
  <Paragraphs>184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8</cp:revision>
  <cp:lastPrinted>2024-11-18T18:00:00Z</cp:lastPrinted>
  <dcterms:created xsi:type="dcterms:W3CDTF">2024-11-18T17:42:00Z</dcterms:created>
  <dcterms:modified xsi:type="dcterms:W3CDTF">2024-11-18T18:36:00Z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2419957R</vt:lpwstr>
  </property>
  <property fmtid="{D5CDD505-2E9C-101B-9397-08002B2CF9AE}" pid="3" name="ODSRefJobNo">
    <vt:lpwstr>2432275R</vt:lpwstr>
  </property>
  <property fmtid="{D5CDD505-2E9C-101B-9397-08002B2CF9AE}" pid="4" name="Symbol1">
    <vt:lpwstr>CEDAW/C/BEN/CO/5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пятому периодическому докладу Бенина*_x000d_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/>
  </property>
</Properties>
</file>