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GE.02-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42054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060602    060602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/C/60/CO/9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4 May 2002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  <w:r>
        <w:rPr>
          <w:lang w:val="en-US"/>
        </w:rPr>
        <w:t xml:space="preserve"> </w:t>
      </w:r>
    </w:p>
    <w:p w:rsidR="00000000" w:rsidRDefault="00000000">
      <w:r>
        <w:t>РАСОВОЙ ДИСКРИМИНАЦИИ</w:t>
      </w:r>
    </w:p>
    <w:p w:rsidR="00000000" w:rsidRDefault="00000000">
      <w:r>
        <w:t>Шестидесятая сессия</w:t>
      </w:r>
    </w:p>
    <w:p w:rsidR="00000000" w:rsidRDefault="00000000">
      <w:r>
        <w:t>4-22 марта 2002 года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pStyle w:val="16"/>
      </w:pPr>
    </w:p>
    <w:p w:rsidR="00000000" w:rsidRDefault="00000000">
      <w:pPr>
        <w:jc w:val="center"/>
      </w:pPr>
      <w:r>
        <w:rPr>
          <w:u w:val="single"/>
        </w:rPr>
        <w:t>Заключительные замечания Комитета по ликвидации расовой дискриминации</w:t>
      </w:r>
      <w:r>
        <w:t>*</w:t>
      </w:r>
    </w:p>
    <w:p w:rsidR="00000000" w:rsidRDefault="00000000">
      <w:pPr>
        <w:jc w:val="center"/>
      </w:pPr>
    </w:p>
    <w:p w:rsidR="00000000" w:rsidRDefault="00000000">
      <w:pPr>
        <w:pStyle w:val="11"/>
      </w:pPr>
      <w:r>
        <w:t>Республика Молдова</w:t>
      </w:r>
    </w:p>
    <w:p w:rsidR="00000000" w:rsidRDefault="00000000">
      <w:pPr>
        <w:pStyle w:val="11"/>
      </w:pPr>
    </w:p>
    <w:p w:rsidR="00000000" w:rsidRDefault="00000000">
      <w:pPr>
        <w:pStyle w:val="FootnoteText"/>
        <w:spacing w:line="288" w:lineRule="auto"/>
      </w:pPr>
      <w:r>
        <w:t>1.</w:t>
      </w:r>
      <w:r>
        <w:tab/>
        <w:t>Комитет рассмотрел первоначальный, второй, третий и четвертый периодические доклады Республики Молдова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/372/</w:t>
      </w:r>
      <w:r>
        <w:rPr>
          <w:lang w:val="en-US"/>
        </w:rPr>
        <w:t>Add</w:t>
      </w:r>
      <w:r>
        <w:t>.2), которые подлежали представлению соответственно 1 марта 1994 года, 1996 года, 1998 года и 2000 года на своих 1505-м и 1506-м 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.1505 и 1506), состоявшихся 11 и 12 марта 2002 года.  На своем 1517-м заседании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.1517), состоявшемся 19 марта 2002 года, он принял следующие заключительные замечания.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pStyle w:val="FootnoteText"/>
        <w:spacing w:line="288" w:lineRule="auto"/>
      </w:pPr>
      <w:r>
        <w:t>_______________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*</w:t>
      </w:r>
      <w:r>
        <w:tab/>
        <w:t xml:space="preserve">Пожалуйста, обратите внимание, что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 xml:space="preserve">/ </w:t>
      </w:r>
      <w:r>
        <w:rPr>
          <w:lang w:val="en-US"/>
        </w:rPr>
        <w:t>Session No</w:t>
      </w:r>
      <w:r>
        <w:t>./</w:t>
      </w:r>
      <w:r>
        <w:rPr>
          <w:lang w:val="en-US"/>
        </w:rPr>
        <w:t>CO</w:t>
      </w:r>
      <w:r>
        <w:t xml:space="preserve">/… теперь будет заменять ранее использовавшееся условное обозначение 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/304/</w:t>
      </w:r>
      <w:r>
        <w:rPr>
          <w:lang w:val="en-US"/>
        </w:rPr>
        <w:t>Add</w:t>
      </w:r>
      <w:r>
        <w:t>…</w:t>
      </w:r>
    </w:p>
    <w:p w:rsidR="00000000" w:rsidRDefault="00000000"/>
    <w:p w:rsidR="00000000" w:rsidRDefault="00000000">
      <w:pPr>
        <w:pStyle w:val="16"/>
      </w:pPr>
      <w:r>
        <w:br w:type="page"/>
        <w:t>А.</w:t>
      </w:r>
      <w:r>
        <w:tab/>
        <w:t>Введение</w:t>
      </w:r>
    </w:p>
    <w:p w:rsidR="00000000" w:rsidRDefault="00000000">
      <w:pPr>
        <w:pStyle w:val="16"/>
      </w:pPr>
    </w:p>
    <w:p w:rsidR="00000000" w:rsidRDefault="00000000">
      <w:r>
        <w:t>2.</w:t>
      </w:r>
      <w:r>
        <w:tab/>
        <w:t>Комитет с удовлетворением отмечает подробный доклад, представленный делегацией Республики Молдова, который содержит соответствующую информацию об осуществлении положений Конвенции государством-участником.  Комитет выражает удовлетворение возможностью установить открытый и конструктивный диалог с государством-участником.  Отмечая, что структура доклада не соответствовала должным образом требованиям руководящих принципов подготовки докладов, Комитет выражает признательность за дополнительную информацию, предоставленную делегацией государства-участника в ходе ее устного выступления.</w:t>
      </w:r>
    </w:p>
    <w:p w:rsidR="00000000" w:rsidRDefault="00000000"/>
    <w:p w:rsidR="00000000" w:rsidRDefault="00000000">
      <w:pPr>
        <w:pStyle w:val="16"/>
      </w:pPr>
      <w:r>
        <w:t>В.</w:t>
      </w:r>
      <w:r>
        <w:tab/>
        <w:t>Факторы и трудности, препятствующие осуществлению Конвенции</w:t>
      </w:r>
    </w:p>
    <w:p w:rsidR="00000000" w:rsidRDefault="00000000">
      <w:pPr>
        <w:pStyle w:val="16"/>
      </w:pPr>
    </w:p>
    <w:p w:rsidR="00000000" w:rsidRDefault="00000000">
      <w:r>
        <w:t>3.</w:t>
      </w:r>
      <w:r>
        <w:tab/>
        <w:t>Комитет отмечает, что государство-участник переживает трудный переходный период и сталкивается с серьезными экономическими и социальными проблемами.  Кроме того, государство не может осуществлять юрисдикцию на части своей территории в районе Приднестровья из-за этнического конфликта.  Комитет обеспокоен воздействием конфликта на осуществление Конвенции.</w:t>
      </w:r>
    </w:p>
    <w:p w:rsidR="00000000" w:rsidRDefault="00000000"/>
    <w:p w:rsidR="00000000" w:rsidRDefault="00000000">
      <w:pPr>
        <w:pStyle w:val="16"/>
      </w:pPr>
      <w:r>
        <w:t>С.</w:t>
      </w:r>
      <w:r>
        <w:tab/>
        <w:t>Позитивные аспекты</w:t>
      </w:r>
    </w:p>
    <w:p w:rsidR="00000000" w:rsidRDefault="00000000">
      <w:pPr>
        <w:pStyle w:val="16"/>
      </w:pPr>
    </w:p>
    <w:p w:rsidR="00000000" w:rsidRDefault="00000000">
      <w:r>
        <w:t>4.</w:t>
      </w:r>
      <w:r>
        <w:tab/>
        <w:t xml:space="preserve">Комитет приветствует ратификацию государством-участником ряда международных договоров по правам человека, посвященных вопросам, связанным с ликвидацией расовой дискриминации.  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отмечает усилия, предпринятые государством-участником в целях поощрения и защиты прав человека, в частности принятие Конституции 1994 года, которая гарантирует широкий спектр прав человека, Закона о гражданстве 1990 года, вступление в силу Закона об общественных объединениях, Закона 1995 года о печати, Законов о государственном образовании и телевидении и радио, Закона 1994 года о библиотеках и предложенных изменений в законе в соответствии с различными договорными обязательствами.</w:t>
      </w:r>
    </w:p>
    <w:p w:rsidR="00000000" w:rsidRDefault="00000000"/>
    <w:p w:rsidR="00000000" w:rsidRDefault="00000000">
      <w:r>
        <w:t>6.</w:t>
      </w:r>
      <w:r>
        <w:tab/>
        <w:t>Комитет приветствует постановления, которые государство-участник приняло для обеспечения использования и развития языков этнических меньшинств и для развития национальной культуры меньшинств, в том числе украинской, русской, еврейской и болгарской общин.  Комитет с удовлетворением отмечает, что государство-участник продолжает прилагать усилия, направленные на облегчение доступа к получению образования на родном языке членами меньшинств.</w:t>
      </w:r>
    </w:p>
    <w:p w:rsidR="00000000" w:rsidRDefault="00000000">
      <w:r>
        <w:t>7.</w:t>
      </w:r>
      <w:r>
        <w:tab/>
        <w:t>Комитет отмечает формирование специализированных институтов, свидетельствующее о приверженности государства-участника борьбе против расовой дискриминации, таких, как Парламентский комитет по правам человека, религиозным группам, этническим меньшинствам и внешним общинам, Департамент по вопросам национальных отношений и языков, Государственная служба по вопросам религии, Президентская комиссия по межэтническим отношениям и пост Уполномоченного по вопросам меньшинств.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усилия государства-участника по осуществлению учебных программ по правам человека, в том числе предназначенных для сотрудников правоохранительных органов.  Комитет отмечает далее усилия государства-участника по распространению информации о правах человека, и в частности правах меньшинств на своей территории.</w:t>
      </w:r>
    </w:p>
    <w:p w:rsidR="00000000" w:rsidRDefault="00000000"/>
    <w:p w:rsidR="00000000" w:rsidRDefault="00000000">
      <w:r>
        <w:t>9.</w:t>
      </w:r>
      <w:r>
        <w:tab/>
        <w:t>Комитет отмечает, что планы социально-экономического развития государства-участника направлены на улучшение межэтнических отношений.</w:t>
      </w:r>
    </w:p>
    <w:p w:rsidR="00000000" w:rsidRDefault="00000000"/>
    <w:p w:rsidR="00000000" w:rsidRDefault="00000000">
      <w:pPr>
        <w:pStyle w:val="16"/>
      </w:pPr>
      <w:r>
        <w:t>D.</w:t>
      </w:r>
      <w:r>
        <w:tab/>
        <w:t>Вопросы, вызывающие обеспокоенность, и рекомендации</w:t>
      </w:r>
    </w:p>
    <w:p w:rsidR="00000000" w:rsidRDefault="00000000">
      <w:pPr>
        <w:pStyle w:val="16"/>
      </w:pPr>
    </w:p>
    <w:p w:rsidR="00000000" w:rsidRDefault="00000000">
      <w:r>
        <w:t>10.</w:t>
      </w:r>
      <w:r>
        <w:tab/>
        <w:t>Комитет отмечает, что в докладе нет данных с разбивкой по группам народонаселения, которые давали бы подробное представление об этническом составе Молдовы.  Комитет рекомендует государству-участнику включить соответствующие данные в свой следующий периодический доклад, чтобы облегчить понимание этнических характеристик населения.</w:t>
      </w:r>
    </w:p>
    <w:p w:rsidR="00000000" w:rsidRDefault="00000000">
      <w:pPr>
        <w:tabs>
          <w:tab w:val="left" w:pos="0"/>
        </w:tabs>
      </w:pPr>
    </w:p>
    <w:p w:rsidR="00000000" w:rsidRDefault="00000000">
      <w:r>
        <w:t>11.</w:t>
      </w:r>
      <w:r>
        <w:tab/>
        <w:t>Комитет отмечает, что отсутствуют примеры осуществления положений Конвенции на практике.  Комитет рекомендует государству-участнику включить в его следующий периодический доклад сведения об осуществлении на практике и о мониторинге статей 4 и 6 Конвенции, а также сведения о случаях расовой дискриминации в государстве-участнике.  Следует представить также информацию об эффективных наказаниях и санкциях, налагаемых в случаях осуждения за расовую дискриминацию или расизм.</w:t>
      </w:r>
    </w:p>
    <w:p w:rsidR="00000000" w:rsidRDefault="00000000"/>
    <w:p w:rsidR="00000000" w:rsidRDefault="00000000">
      <w:r>
        <w:t>12.</w:t>
      </w:r>
      <w:r>
        <w:tab/>
        <w:t>Что касается конституционных и правовых положений, нацеленных на защиту прав лиц, принадлежащих к этническим меньшинствам, то Комитет рекомендует государству-участнику принять меры для более полного гарантирования экономических, социальных и культурных прав этнических меньшинств в соответствии со статьей 5 е), в том числе прав на труд и достаточное жилище, и включить в его следующий периодический доклад более подробную информацию об осуществлении положений статьи 5 е) Конвенции.</w:t>
      </w:r>
    </w:p>
    <w:p w:rsidR="00000000" w:rsidRDefault="00000000">
      <w:pPr>
        <w:spacing w:line="240" w:lineRule="auto"/>
      </w:pPr>
    </w:p>
    <w:p w:rsidR="00000000" w:rsidRDefault="00000000">
      <w:r>
        <w:t>13.</w:t>
      </w:r>
      <w:r>
        <w:tab/>
        <w:t>Были представлены сведения об отсутствии земли у лиц, принадлежащих к ряду меньшинств, раньше работавших в коллективных хозяйствах, в результате приватизации земли, которой владели коллективные хозяйства в советское время.  Информацию о мерах по исправлению положения, принимаемых государством-участником для решения экономических проблем безземельных этнических меньшинств, следует включить в следующий периодический доклад.</w:t>
      </w:r>
    </w:p>
    <w:p w:rsidR="00000000" w:rsidRDefault="00000000">
      <w:pPr>
        <w:spacing w:line="240" w:lineRule="auto"/>
      </w:pPr>
    </w:p>
    <w:p w:rsidR="00000000" w:rsidRDefault="00000000">
      <w:r>
        <w:t>14.</w:t>
      </w:r>
      <w:r>
        <w:tab/>
        <w:t>Что касается статьи 7 Конвенции, то Комитет рекомендует государству-участнику продолжать и расширять его образовательные и культурные программы для более широкого ознакомления общественности с проблемами расизма и расовой дискриминации.  Комитет предлагает государству-участнику представить в его следующем докладе подробную информацию о системе образования, о роли учреждений или объединений, занимающихся развитием национальной культуры и традиций, и о роли государства и средств массовой информации в борьбе с расовыми предрассудками.  Комитет рекомендует также государству-участнику добиться, чтобы меньшинства и этнические группы получали на его территории информацию и образование на своих языках.</w:t>
      </w:r>
    </w:p>
    <w:p w:rsidR="00000000" w:rsidRDefault="00000000">
      <w:pPr>
        <w:spacing w:line="240" w:lineRule="auto"/>
      </w:pPr>
    </w:p>
    <w:p w:rsidR="00000000" w:rsidRDefault="00000000">
      <w:r>
        <w:t>15.</w:t>
      </w:r>
      <w:r>
        <w:tab/>
        <w:t>Комитет принимает к сведению сообщения, согласно которым после трагических событий 11 сентября 2001 года в Соединенных Штатах было проведено парламентское расследование по выявлению возможных террористов среди студентов арабского происхождения в Международном независимом университете Молдовы.  Государству-участнику следует обеспечить, чтобы принимаемые меры осуществлялись в рамках закона и чтобы они не носили никакой расовой окраски.</w:t>
      </w:r>
    </w:p>
    <w:p w:rsidR="00000000" w:rsidRDefault="00000000">
      <w:pPr>
        <w:spacing w:line="240" w:lineRule="auto"/>
      </w:pPr>
    </w:p>
    <w:p w:rsidR="00000000" w:rsidRDefault="00000000">
      <w:r>
        <w:t>16.</w:t>
      </w:r>
      <w:r>
        <w:tab/>
        <w:t>Закон о рекламе гласит, что реклама считается безнравственной, если, среди прочего, она содержит оскорбляющие достоинство сравнения и изображения, касающиеся расы, национальности, социального происхождения или языка.  Государству-участнику в своем следующем периодическом докладе следует представить подробные сведения о наказаниях, предусмотренных в таких случаях, и о том, имели ли место случаи осуждения за публикацию безнравственной рекламы.</w:t>
      </w:r>
    </w:p>
    <w:p w:rsidR="00000000" w:rsidRDefault="00000000">
      <w:pPr>
        <w:spacing w:line="240" w:lineRule="auto"/>
      </w:pPr>
    </w:p>
    <w:p w:rsidR="00000000" w:rsidRDefault="00000000">
      <w:r>
        <w:t>17.</w:t>
      </w:r>
      <w:r>
        <w:tab/>
        <w:t xml:space="preserve">Комитет обеспокоен сообщениями о насилии, допускаемом полицией в отношении лиц, принадлежащих к меньшинствам, в частности в отношении рома.  Комитет рекомендует государству-участнику принять все необходимые меры для предупреждения чрезмерного применения силы сотрудниками правоохранительных органов в отношении меньшинств и наказания за него.  Следует также предпринять шаги для обучения и просвещения сотрудников правоохранительных органов в том, что касается положений Конвенции.  Следует должным образом учитывать общую рекомендацию </w:t>
      </w:r>
      <w:r>
        <w:rPr>
          <w:lang w:val="en-US"/>
        </w:rPr>
        <w:t>XIII</w:t>
      </w:r>
      <w:r>
        <w:t xml:space="preserve"> относительно подготовки сотрудников правоохранительных органов, призванной обеспечить, чтобы при выполнении своих обязанностей они соблюдали и защищали права человека любого лица, независимо от расы, цвета кожи или национальной или этнической принадлежности.</w:t>
      </w:r>
    </w:p>
    <w:p w:rsidR="00000000" w:rsidRDefault="00000000">
      <w:pPr>
        <w:spacing w:line="240" w:lineRule="auto"/>
      </w:pPr>
    </w:p>
    <w:p w:rsidR="00000000" w:rsidRDefault="00000000">
      <w:r>
        <w:t>18.</w:t>
      </w:r>
      <w:r>
        <w:tab/>
        <w:t>Комитет выражает озабоченность в связи с сообщениями о том, что меньшинства подвергаются дискриминации в области занятости, обеспеченности жильем, образования и медицинского обслуживания.  Он обеспокоен также сообщениями о том, что представителям рома иногда отказывают в доступе и обслуживании в местах, предназначенных для широкой публики.  Комитет рекомендует государству-участнику принять эффективные меры для искоренения дискриминационной практики в отношении меньшинств и, в частности, представителей народности рома.  Он рекомендует также государству-участнику включить в его следующий периодический доклад информацию о влиянии принятых мер на улучшение положения рома в свете общей рекомендации ХХ</w:t>
      </w:r>
      <w:r>
        <w:rPr>
          <w:lang w:val="en-US"/>
        </w:rPr>
        <w:t>VII</w:t>
      </w:r>
      <w:r>
        <w:t>.</w:t>
      </w:r>
    </w:p>
    <w:p w:rsidR="00000000" w:rsidRDefault="00000000">
      <w:pPr>
        <w:spacing w:line="240" w:lineRule="auto"/>
      </w:pPr>
    </w:p>
    <w:p w:rsidR="00000000" w:rsidRDefault="00000000">
      <w:r>
        <w:t>19.</w:t>
      </w:r>
      <w:r>
        <w:tab/>
        <w:t>Комитет отмечает, что государство-участник не сделало заявления, предусмотренного статьей 14 Конвенции, и предлагает государству-участнику рассмотреть возможность сделать это.</w:t>
      </w:r>
    </w:p>
    <w:p w:rsidR="00000000" w:rsidRDefault="00000000">
      <w:pPr>
        <w:spacing w:line="240" w:lineRule="auto"/>
      </w:pPr>
    </w:p>
    <w:p w:rsidR="00000000" w:rsidRDefault="00000000">
      <w:r>
        <w:t>20.</w:t>
      </w:r>
      <w:r>
        <w:tab/>
        <w:t>Комитет рекомендует государству-участнику ратифицировать поправки к пункту 6 статьи 8 Конвенции, принятые 15 января 1992 года на четырнадцатом Совещании государств - участников Конвенции и утвержденные Генеральной Ассамблеей в ее резолюции 47/111.</w:t>
      </w:r>
    </w:p>
    <w:p w:rsidR="00000000" w:rsidRDefault="00000000">
      <w:pPr>
        <w:spacing w:line="240" w:lineRule="auto"/>
      </w:pPr>
    </w:p>
    <w:p w:rsidR="00000000" w:rsidRDefault="00000000">
      <w:r>
        <w:t>21.</w:t>
      </w:r>
      <w:r>
        <w:tab/>
        <w:t>Комитет рекомендует государству-участнику принять во внимание соответствующие части Дурбанской декларации и Программы действий при осуществлении Конвенции в рамках внутренней правовой системы, в частности в том, что касается статей 2-7 Конвенции, и включить в его следующий периодический доклад информацию о планах действий или других мерах, принимаемых для осуществления Дурбанской декларации и Программы действий на национальном уровне.</w:t>
      </w:r>
    </w:p>
    <w:p w:rsidR="00000000" w:rsidRDefault="00000000">
      <w:pPr>
        <w:spacing w:line="240" w:lineRule="auto"/>
      </w:pPr>
    </w:p>
    <w:p w:rsidR="00000000" w:rsidRDefault="00000000">
      <w:r>
        <w:t>22.</w:t>
      </w:r>
      <w:r>
        <w:tab/>
        <w:t>Комитет рекомендует обеспечить предоставление в распоряжение общественности докладов государства-участника с момента их представления, а также предание гласности замечаний Комитета по этим докладам.</w:t>
      </w:r>
    </w:p>
    <w:p w:rsidR="00000000" w:rsidRDefault="00000000">
      <w:pPr>
        <w:spacing w:line="240" w:lineRule="auto"/>
      </w:pPr>
    </w:p>
    <w:p w:rsidR="00000000" w:rsidRDefault="00000000">
      <w:r>
        <w:t>23.</w:t>
      </w:r>
      <w:r>
        <w:tab/>
        <w:t>Комитет рекомендует государству-участнику представить его пятый периодический доклад вместе с его шестым периодическим докладом, подлежащим представлению 25 февраля 2004 года, и обеспечить, чтобы это был обновленный доклад, касающийся всех вопросов, затронутых настоящими замечаниями.</w:t>
      </w:r>
    </w:p>
    <w:p w:rsidR="00000000" w:rsidRDefault="00000000">
      <w:pPr>
        <w:spacing w:line="240" w:lineRule="auto"/>
      </w:pPr>
    </w:p>
    <w:p w:rsidR="00000000" w:rsidRDefault="00000000">
      <w:pPr>
        <w:pStyle w:val="16"/>
      </w:pPr>
      <w:r>
        <w:t>-------</w:t>
      </w:r>
    </w:p>
    <w:sectPr w:rsidR="00000000">
      <w:headerReference w:type="even" r:id="rId8"/>
      <w:headerReference w:type="default" r:id="rId9"/>
      <w:footerReference w:type="even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CERD/C/60/CO/9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CERD/C/60/CO/9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2</TotalTime>
  <Pages>1</Pages>
  <Words>1549</Words>
  <Characters>8832</Characters>
  <Application>Microsoft Office Word</Application>
  <DocSecurity>4</DocSecurity>
  <Lines>73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42054.doc</vt:lpstr>
    </vt:vector>
  </TitlesOfParts>
  <Company> </Company>
  <LinksUpToDate>false</LinksUpToDate>
  <CharactersWithSpaces>10846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0242054.doc</dc:title>
  <dc:subject>Retchkounov</dc:subject>
  <dc:creator>TDm</dc:creator>
  <cp:keywords/>
  <dc:description/>
  <cp:lastModifiedBy>Tatiana Dmitrieva</cp:lastModifiedBy>
  <cp:revision>4</cp:revision>
  <cp:lastPrinted>2002-06-06T08:27:00Z</cp:lastPrinted>
  <dcterms:created xsi:type="dcterms:W3CDTF">2002-06-06T08:26:00Z</dcterms:created>
  <dcterms:modified xsi:type="dcterms:W3CDTF">2002-06-06T08:28:00Z</dcterms:modified>
</cp:coreProperties>
</file>