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1B2C32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1B2C32" w:rsidP="001B2C32">
            <w:pPr>
              <w:jc w:val="right"/>
            </w:pPr>
            <w:r w:rsidRPr="001B2C32">
              <w:rPr>
                <w:sz w:val="40"/>
              </w:rPr>
              <w:t>A</w:t>
            </w:r>
            <w:r>
              <w:t>/HRC/RES/34/35</w:t>
            </w:r>
          </w:p>
        </w:tc>
      </w:tr>
      <w:tr w:rsidR="00A12E20" w:rsidRPr="00DB58B5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53B9DB" wp14:editId="160DD8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1B2C32" w:rsidP="00E6618E">
            <w:pPr>
              <w:spacing w:before="240"/>
            </w:pPr>
            <w:r>
              <w:t>Distr. générale</w:t>
            </w:r>
          </w:p>
          <w:p w:rsidR="001B2C32" w:rsidRDefault="001B2C32" w:rsidP="001B2C32">
            <w:pPr>
              <w:spacing w:line="240" w:lineRule="exact"/>
            </w:pPr>
            <w:r>
              <w:t>7 avril 2017</w:t>
            </w:r>
          </w:p>
          <w:p w:rsidR="001B2C32" w:rsidRDefault="001B2C32" w:rsidP="001B2C32">
            <w:pPr>
              <w:spacing w:line="240" w:lineRule="exact"/>
            </w:pPr>
            <w:r>
              <w:t>Français</w:t>
            </w:r>
          </w:p>
          <w:p w:rsidR="001B2C32" w:rsidRPr="00DB58B5" w:rsidRDefault="001B2C32" w:rsidP="001B2C32">
            <w:pPr>
              <w:spacing w:line="240" w:lineRule="exact"/>
            </w:pPr>
            <w:r>
              <w:t>Original 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1B2C32" w:rsidRPr="009D6DB7" w:rsidRDefault="001B2C32" w:rsidP="001B2C32">
      <w:pPr>
        <w:rPr>
          <w:b/>
        </w:rPr>
      </w:pPr>
      <w:r w:rsidRPr="009D6DB7">
        <w:rPr>
          <w:b/>
        </w:rPr>
        <w:t>Trente-quatrième session</w:t>
      </w:r>
    </w:p>
    <w:p w:rsidR="001B2C32" w:rsidRPr="009D6DB7" w:rsidRDefault="001B2C32" w:rsidP="001B2C32">
      <w:r w:rsidRPr="009D6DB7">
        <w:t>27 février</w:t>
      </w:r>
      <w:r>
        <w:t>-</w:t>
      </w:r>
      <w:r w:rsidRPr="009D6DB7">
        <w:t>24 mars 2017</w:t>
      </w:r>
    </w:p>
    <w:p w:rsidR="001B2C32" w:rsidRPr="009D6DB7" w:rsidRDefault="001B2C32" w:rsidP="001B2C32">
      <w:r w:rsidRPr="009D6DB7">
        <w:t>Point 9 de l</w:t>
      </w:r>
      <w:r>
        <w:t>’</w:t>
      </w:r>
      <w:r w:rsidRPr="009D6DB7">
        <w:t>ordre du jour</w:t>
      </w:r>
    </w:p>
    <w:p w:rsidR="001B2C32" w:rsidRPr="009D6DB7" w:rsidRDefault="001B2C32" w:rsidP="001B2C32">
      <w:pPr>
        <w:pStyle w:val="H23G"/>
        <w:rPr>
          <w:lang w:val="fr-FR"/>
        </w:rPr>
      </w:pPr>
      <w:r w:rsidRPr="009D6DB7">
        <w:rPr>
          <w:lang w:val="fr-FR"/>
        </w:rPr>
        <w:tab/>
      </w:r>
      <w:r w:rsidRPr="009D6DB7">
        <w:rPr>
          <w:lang w:val="fr-FR"/>
        </w:rPr>
        <w:tab/>
      </w:r>
      <w:r>
        <w:rPr>
          <w:lang w:val="fr-FR"/>
        </w:rPr>
        <w:t>R</w:t>
      </w:r>
      <w:r w:rsidRPr="009D6DB7">
        <w:rPr>
          <w:lang w:val="fr-FR"/>
        </w:rPr>
        <w:t>ésolution</w:t>
      </w:r>
      <w:r>
        <w:rPr>
          <w:lang w:val="fr-FR"/>
        </w:rPr>
        <w:t xml:space="preserve"> adoptée par le Conseil des droits de l’</w:t>
      </w:r>
      <w:r>
        <w:rPr>
          <w:lang w:val="fr-FR"/>
        </w:rPr>
        <w:t>homme le 24 </w:t>
      </w:r>
      <w:bookmarkStart w:id="0" w:name="_GoBack"/>
      <w:bookmarkEnd w:id="0"/>
      <w:r>
        <w:rPr>
          <w:lang w:val="fr-FR"/>
        </w:rPr>
        <w:t>mars 2017</w:t>
      </w:r>
    </w:p>
    <w:p w:rsidR="001B2C32" w:rsidRPr="009D6DB7" w:rsidRDefault="001B2C32" w:rsidP="001B2C32">
      <w:pPr>
        <w:pStyle w:val="H1G"/>
        <w:ind w:left="1843" w:hanging="709"/>
        <w:rPr>
          <w:lang w:val="fr-FR"/>
        </w:rPr>
      </w:pPr>
      <w:r w:rsidRPr="009D6DB7">
        <w:rPr>
          <w:lang w:val="fr-FR"/>
        </w:rPr>
        <w:t>34</w:t>
      </w:r>
      <w:r>
        <w:rPr>
          <w:lang w:val="fr-FR"/>
        </w:rPr>
        <w:t>/35.</w:t>
      </w:r>
      <w:r w:rsidRPr="009D6DB7">
        <w:rPr>
          <w:lang w:val="fr-FR"/>
        </w:rPr>
        <w:tab/>
        <w:t>Mandat du Rapporteur spécial sur les formes contemporaines de</w:t>
      </w:r>
      <w:r>
        <w:rPr>
          <w:lang w:val="fr-FR"/>
        </w:rPr>
        <w:t> </w:t>
      </w:r>
      <w:r w:rsidRPr="009D6DB7">
        <w:rPr>
          <w:lang w:val="fr-FR"/>
        </w:rPr>
        <w:t>racisme, de discriminati</w:t>
      </w:r>
      <w:r>
        <w:rPr>
          <w:lang w:val="fr-FR"/>
        </w:rPr>
        <w:t>on raciale, de xénophobie et de </w:t>
      </w:r>
      <w:r w:rsidRPr="009D6DB7">
        <w:rPr>
          <w:lang w:val="fr-FR"/>
        </w:rPr>
        <w:t>l</w:t>
      </w:r>
      <w:r>
        <w:rPr>
          <w:lang w:val="fr-FR"/>
        </w:rPr>
        <w:t>’</w:t>
      </w:r>
      <w:r w:rsidRPr="009D6DB7">
        <w:rPr>
          <w:lang w:val="fr-FR"/>
        </w:rPr>
        <w:t>intolérance qui y est associée</w:t>
      </w:r>
    </w:p>
    <w:p w:rsidR="001B2C32" w:rsidRPr="009D6DB7" w:rsidRDefault="001B2C32" w:rsidP="001B2C32">
      <w:pPr>
        <w:pStyle w:val="SingleTxtG"/>
        <w:ind w:firstLine="567"/>
        <w:rPr>
          <w:lang w:val="fr-FR"/>
        </w:rPr>
      </w:pPr>
      <w:r w:rsidRPr="009D6DB7">
        <w:rPr>
          <w:i/>
          <w:lang w:val="fr-FR"/>
        </w:rPr>
        <w:t>Le Conseil des droits de l</w:t>
      </w:r>
      <w:r>
        <w:rPr>
          <w:i/>
          <w:lang w:val="fr-FR"/>
        </w:rPr>
        <w:t>’</w:t>
      </w:r>
      <w:r w:rsidRPr="009D6DB7">
        <w:rPr>
          <w:i/>
          <w:lang w:val="fr-FR"/>
        </w:rPr>
        <w:t>homme</w:t>
      </w:r>
      <w:r w:rsidRPr="009D6DB7">
        <w:rPr>
          <w:lang w:val="fr-FR"/>
        </w:rPr>
        <w:t>,</w:t>
      </w:r>
    </w:p>
    <w:p w:rsidR="001B2C32" w:rsidRPr="009D6DB7" w:rsidRDefault="001B2C32" w:rsidP="001B2C32">
      <w:pPr>
        <w:pStyle w:val="SingleTxtG"/>
        <w:ind w:firstLine="567"/>
        <w:rPr>
          <w:lang w:val="fr-FR"/>
        </w:rPr>
      </w:pPr>
      <w:r w:rsidRPr="009D6DB7">
        <w:rPr>
          <w:i/>
          <w:lang w:val="fr-FR"/>
        </w:rPr>
        <w:t>Rappelant</w:t>
      </w:r>
      <w:r>
        <w:rPr>
          <w:lang w:val="fr-FR"/>
        </w:rPr>
        <w:t xml:space="preserve"> sa résolution 7/34 du 28 </w:t>
      </w:r>
      <w:r w:rsidRPr="009D6DB7">
        <w:rPr>
          <w:lang w:val="fr-FR"/>
        </w:rPr>
        <w:t>mars 2008 et toutes ses résolutions concernant le mandat du Rapporteur spécial sur les formes contemporaines de racisme, de discrimination raciale, de xénophobie et de l</w:t>
      </w:r>
      <w:r>
        <w:rPr>
          <w:lang w:val="fr-FR"/>
        </w:rPr>
        <w:t>’</w:t>
      </w:r>
      <w:r w:rsidRPr="009D6DB7">
        <w:rPr>
          <w:lang w:val="fr-FR"/>
        </w:rPr>
        <w:t>intolérance qui y est associée, y compris les résolutions de la Commission des droits de l</w:t>
      </w:r>
      <w:r>
        <w:rPr>
          <w:lang w:val="fr-FR"/>
        </w:rPr>
        <w:t>’</w:t>
      </w:r>
      <w:r w:rsidRPr="009D6DB7">
        <w:rPr>
          <w:lang w:val="fr-FR"/>
        </w:rPr>
        <w:t>homme,</w:t>
      </w:r>
    </w:p>
    <w:p w:rsidR="001B2C32" w:rsidRPr="009D6DB7" w:rsidRDefault="001B2C32" w:rsidP="001B2C32">
      <w:pPr>
        <w:pStyle w:val="SingleTxtG"/>
        <w:ind w:firstLine="567"/>
        <w:rPr>
          <w:lang w:val="fr-FR"/>
        </w:rPr>
      </w:pPr>
      <w:r w:rsidRPr="009D6DB7">
        <w:rPr>
          <w:i/>
          <w:lang w:val="fr-FR"/>
        </w:rPr>
        <w:t>Rappelant également</w:t>
      </w:r>
      <w:r w:rsidRPr="009D6DB7">
        <w:rPr>
          <w:lang w:val="fr-FR"/>
        </w:rPr>
        <w:t xml:space="preserve"> ses résolutions 5/1 relative à la mise en place des institutions du Conseil des droits de l</w:t>
      </w:r>
      <w:r>
        <w:rPr>
          <w:lang w:val="fr-FR"/>
        </w:rPr>
        <w:t>’</w:t>
      </w:r>
      <w:r w:rsidRPr="009D6DB7">
        <w:rPr>
          <w:lang w:val="fr-FR"/>
        </w:rPr>
        <w:t>homme et 5/2 relative au Code de conduite des titulaires de mandat au titre des procédures spéciales du Con</w:t>
      </w:r>
      <w:r>
        <w:rPr>
          <w:lang w:val="fr-FR"/>
        </w:rPr>
        <w:t>seil, toutes deux en date du 18 </w:t>
      </w:r>
      <w:r w:rsidRPr="009D6DB7">
        <w:rPr>
          <w:lang w:val="fr-FR"/>
        </w:rPr>
        <w:t>juin 2007, et soulignant que tout titulaire de mandat doit s</w:t>
      </w:r>
      <w:r>
        <w:rPr>
          <w:lang w:val="fr-FR"/>
        </w:rPr>
        <w:t>’</w:t>
      </w:r>
      <w:r w:rsidRPr="009D6DB7">
        <w:rPr>
          <w:lang w:val="fr-FR"/>
        </w:rPr>
        <w:t>acquitter de ses fonctions conformément à ces résolutions et aux annexes à celles-ci,</w:t>
      </w:r>
    </w:p>
    <w:p w:rsidR="001B2C32" w:rsidRPr="009D6DB7" w:rsidRDefault="001B2C32" w:rsidP="001B2C32">
      <w:pPr>
        <w:pStyle w:val="SingleTxtG"/>
        <w:ind w:firstLine="567"/>
        <w:rPr>
          <w:lang w:val="fr-FR"/>
        </w:rPr>
      </w:pPr>
      <w:r w:rsidRPr="009D6DB7">
        <w:rPr>
          <w:lang w:val="fr-FR"/>
        </w:rPr>
        <w:t>1.</w:t>
      </w:r>
      <w:r w:rsidRPr="009D6DB7">
        <w:rPr>
          <w:lang w:val="fr-FR"/>
        </w:rPr>
        <w:tab/>
      </w:r>
      <w:r w:rsidRPr="009D6DB7">
        <w:rPr>
          <w:i/>
          <w:lang w:val="fr-FR"/>
        </w:rPr>
        <w:t>Décide</w:t>
      </w:r>
      <w:r w:rsidRPr="009D6DB7">
        <w:rPr>
          <w:lang w:val="fr-FR"/>
        </w:rPr>
        <w:t xml:space="preserve"> de proroger pour une nouvelle période de trois ans le mandat du Rapporteur spécial sur les formes contemporaines de racisme, de discrimination raciale, de xénophobie et de l</w:t>
      </w:r>
      <w:r>
        <w:rPr>
          <w:lang w:val="fr-FR"/>
        </w:rPr>
        <w:t>’</w:t>
      </w:r>
      <w:r w:rsidRPr="009D6DB7">
        <w:rPr>
          <w:lang w:val="fr-FR"/>
        </w:rPr>
        <w:t>intolérance qui y est associée, conformément à ce</w:t>
      </w:r>
      <w:r>
        <w:rPr>
          <w:lang w:val="fr-FR"/>
        </w:rPr>
        <w:t xml:space="preserve"> que prévoit sa résolution 7/34 </w:t>
      </w:r>
      <w:r w:rsidRPr="009D6DB7">
        <w:rPr>
          <w:lang w:val="fr-FR"/>
        </w:rPr>
        <w:t>;</w:t>
      </w:r>
    </w:p>
    <w:p w:rsidR="001B2C32" w:rsidRPr="009D6DB7" w:rsidRDefault="001B2C32" w:rsidP="001B2C32">
      <w:pPr>
        <w:pStyle w:val="SingleTxtG"/>
        <w:ind w:firstLine="567"/>
        <w:rPr>
          <w:lang w:val="fr-FR"/>
        </w:rPr>
      </w:pPr>
      <w:r w:rsidRPr="009D6DB7">
        <w:rPr>
          <w:lang w:val="fr-FR"/>
        </w:rPr>
        <w:t>2.</w:t>
      </w:r>
      <w:r w:rsidRPr="009D6DB7">
        <w:rPr>
          <w:lang w:val="fr-FR"/>
        </w:rPr>
        <w:tab/>
      </w:r>
      <w:r w:rsidRPr="009D6DB7">
        <w:rPr>
          <w:i/>
          <w:lang w:val="fr-FR"/>
        </w:rPr>
        <w:t>Encourage</w:t>
      </w:r>
      <w:r w:rsidRPr="009D6DB7">
        <w:rPr>
          <w:lang w:val="fr-FR"/>
        </w:rPr>
        <w:t xml:space="preserve"> le Rapporteur</w:t>
      </w:r>
      <w:r>
        <w:rPr>
          <w:lang w:val="fr-FR"/>
        </w:rPr>
        <w:t xml:space="preserve"> spécial à </w:t>
      </w:r>
      <w:r w:rsidRPr="009D6DB7">
        <w:rPr>
          <w:lang w:val="fr-FR"/>
        </w:rPr>
        <w:t>continue</w:t>
      </w:r>
      <w:r>
        <w:rPr>
          <w:lang w:val="fr-FR"/>
        </w:rPr>
        <w:t>r</w:t>
      </w:r>
      <w:r w:rsidRPr="009D6DB7">
        <w:rPr>
          <w:lang w:val="fr-FR"/>
        </w:rPr>
        <w:t xml:space="preserve"> </w:t>
      </w:r>
      <w:r>
        <w:rPr>
          <w:lang w:val="fr-FR"/>
        </w:rPr>
        <w:t>d’exercer son</w:t>
      </w:r>
      <w:r w:rsidRPr="009D6DB7">
        <w:rPr>
          <w:lang w:val="fr-FR"/>
        </w:rPr>
        <w:t xml:space="preserve"> </w:t>
      </w:r>
      <w:r>
        <w:rPr>
          <w:lang w:val="fr-FR"/>
        </w:rPr>
        <w:t>mandat, compte tenu, en particulier, de la recrudescence actuelle de tous les fléaux du racisme</w:t>
      </w:r>
      <w:r w:rsidRPr="009D6DB7">
        <w:rPr>
          <w:lang w:val="fr-FR"/>
        </w:rPr>
        <w:t xml:space="preserve">, </w:t>
      </w:r>
      <w:r>
        <w:rPr>
          <w:lang w:val="fr-FR"/>
        </w:rPr>
        <w:t>dont certains se manife</w:t>
      </w:r>
      <w:r>
        <w:rPr>
          <w:lang w:val="fr-FR"/>
        </w:rPr>
        <w:t>stent sous des formes violentes </w:t>
      </w:r>
      <w:r w:rsidRPr="009D6DB7">
        <w:rPr>
          <w:lang w:val="fr-FR"/>
        </w:rPr>
        <w:t>;</w:t>
      </w:r>
    </w:p>
    <w:p w:rsidR="001B2C32" w:rsidRPr="00A057A9" w:rsidRDefault="001B2C32" w:rsidP="001B2C32">
      <w:pPr>
        <w:pStyle w:val="SingleTxtG"/>
        <w:ind w:firstLine="567"/>
        <w:rPr>
          <w:lang w:val="fr-FR"/>
        </w:rPr>
      </w:pPr>
      <w:r w:rsidRPr="009D6DB7">
        <w:rPr>
          <w:lang w:val="fr-FR"/>
        </w:rPr>
        <w:t>3.</w:t>
      </w:r>
      <w:r w:rsidRPr="009D6DB7">
        <w:rPr>
          <w:lang w:val="fr-FR"/>
        </w:rPr>
        <w:tab/>
      </w:r>
      <w:r w:rsidRPr="00A057A9">
        <w:rPr>
          <w:i/>
          <w:lang w:val="fr-FR"/>
        </w:rPr>
        <w:t>Prie</w:t>
      </w:r>
      <w:r w:rsidRPr="00A057A9">
        <w:rPr>
          <w:lang w:val="fr-FR"/>
        </w:rPr>
        <w:t xml:space="preserve"> le Rapporteur spécial de présenter chaque année au Conseil des droits de l</w:t>
      </w:r>
      <w:r>
        <w:rPr>
          <w:lang w:val="fr-FR"/>
        </w:rPr>
        <w:t>’</w:t>
      </w:r>
      <w:r w:rsidRPr="00A057A9">
        <w:rPr>
          <w:lang w:val="fr-FR"/>
        </w:rPr>
        <w:t>homme et à l</w:t>
      </w:r>
      <w:r>
        <w:rPr>
          <w:lang w:val="fr-FR"/>
        </w:rPr>
        <w:t>’</w:t>
      </w:r>
      <w:r w:rsidRPr="00A057A9">
        <w:rPr>
          <w:lang w:val="fr-FR"/>
        </w:rPr>
        <w:t>Assemblée générale un rapport sur toutes les activités menées en rapport avec son mandat afin de tirer le meilleur parti du processus d</w:t>
      </w:r>
      <w:r>
        <w:rPr>
          <w:lang w:val="fr-FR"/>
        </w:rPr>
        <w:t>’</w:t>
      </w:r>
      <w:r>
        <w:rPr>
          <w:lang w:val="fr-FR"/>
        </w:rPr>
        <w:t>établissement de rapports </w:t>
      </w:r>
      <w:r w:rsidRPr="00A057A9">
        <w:rPr>
          <w:lang w:val="fr-FR"/>
        </w:rPr>
        <w:t>;</w:t>
      </w:r>
    </w:p>
    <w:p w:rsidR="001B2C32" w:rsidRPr="009D6DB7" w:rsidRDefault="001B2C32" w:rsidP="001B2C32">
      <w:pPr>
        <w:pStyle w:val="SingleTxtG"/>
        <w:ind w:firstLine="567"/>
        <w:rPr>
          <w:lang w:val="fr-FR"/>
        </w:rPr>
      </w:pPr>
      <w:r w:rsidRPr="00A057A9">
        <w:rPr>
          <w:lang w:val="fr-FR"/>
        </w:rPr>
        <w:t>4.</w:t>
      </w:r>
      <w:r w:rsidRPr="00A057A9">
        <w:rPr>
          <w:lang w:val="fr-FR"/>
        </w:rPr>
        <w:tab/>
      </w:r>
      <w:r w:rsidRPr="00A057A9">
        <w:rPr>
          <w:i/>
          <w:lang w:val="fr-FR"/>
        </w:rPr>
        <w:t>Prie également</w:t>
      </w:r>
      <w:r w:rsidRPr="00A057A9">
        <w:rPr>
          <w:lang w:val="fr-FR"/>
        </w:rPr>
        <w:t xml:space="preserve"> le Haut-Commissaire des Nations Unies aux droits de l</w:t>
      </w:r>
      <w:r>
        <w:rPr>
          <w:lang w:val="fr-FR"/>
        </w:rPr>
        <w:t>’</w:t>
      </w:r>
      <w:r w:rsidRPr="00A057A9">
        <w:rPr>
          <w:lang w:val="fr-FR"/>
        </w:rPr>
        <w:t>homme de fournir</w:t>
      </w:r>
      <w:r>
        <w:rPr>
          <w:lang w:val="fr-FR"/>
        </w:rPr>
        <w:t xml:space="preserve"> au Rapporteur spécial les ressources nécessaires pour lui permettre de s’acqui</w:t>
      </w:r>
      <w:r>
        <w:rPr>
          <w:lang w:val="fr-FR"/>
        </w:rPr>
        <w:t>tter efficacement de son mandat </w:t>
      </w:r>
      <w:r w:rsidRPr="009D6DB7">
        <w:rPr>
          <w:lang w:val="fr-FR"/>
        </w:rPr>
        <w:t>;</w:t>
      </w:r>
    </w:p>
    <w:p w:rsidR="001B2C32" w:rsidRDefault="001B2C32" w:rsidP="001B2C32">
      <w:pPr>
        <w:pStyle w:val="SingleTxtG"/>
        <w:ind w:firstLine="567"/>
        <w:rPr>
          <w:lang w:val="fr-FR"/>
        </w:rPr>
      </w:pPr>
      <w:r w:rsidRPr="009D6DB7">
        <w:rPr>
          <w:lang w:val="fr-FR"/>
        </w:rPr>
        <w:t>5.</w:t>
      </w:r>
      <w:r w:rsidRPr="009D6DB7">
        <w:rPr>
          <w:lang w:val="fr-FR"/>
        </w:rPr>
        <w:tab/>
      </w:r>
      <w:r w:rsidRPr="009D6DB7">
        <w:rPr>
          <w:i/>
          <w:iCs/>
          <w:lang w:val="fr-FR"/>
        </w:rPr>
        <w:t>Décide</w:t>
      </w:r>
      <w:r w:rsidRPr="009D6DB7">
        <w:rPr>
          <w:lang w:val="fr-FR"/>
        </w:rPr>
        <w:t xml:space="preserve"> de rester saisi de cette question prioritaire.</w:t>
      </w:r>
    </w:p>
    <w:p w:rsidR="001B2C32" w:rsidRPr="00DF2C39" w:rsidRDefault="001B2C32" w:rsidP="001B2C32">
      <w:pPr>
        <w:pStyle w:val="SingleTxtG"/>
        <w:spacing w:after="0"/>
        <w:jc w:val="right"/>
        <w:rPr>
          <w:rFonts w:eastAsia="SimSun"/>
          <w:i/>
          <w:lang w:eastAsia="ar-SA"/>
        </w:rPr>
      </w:pPr>
      <w:r>
        <w:rPr>
          <w:rFonts w:eastAsia="SimSun"/>
          <w:i/>
          <w:lang w:eastAsia="ar-SA"/>
        </w:rPr>
        <w:t>58</w:t>
      </w:r>
      <w:r w:rsidRPr="00467F5D">
        <w:rPr>
          <w:rFonts w:eastAsia="SimSun"/>
          <w:i/>
          <w:vertAlign w:val="superscript"/>
          <w:lang w:eastAsia="ar-SA"/>
        </w:rPr>
        <w:t>e</w:t>
      </w:r>
      <w:r>
        <w:rPr>
          <w:rFonts w:eastAsia="SimSun"/>
          <w:i/>
          <w:lang w:eastAsia="ar-SA"/>
        </w:rPr>
        <w:t> </w:t>
      </w:r>
      <w:r>
        <w:rPr>
          <w:rFonts w:eastAsia="SimSun"/>
          <w:i/>
          <w:lang w:eastAsia="ar-SA"/>
        </w:rPr>
        <w:t>séance</w:t>
      </w:r>
      <w:r>
        <w:rPr>
          <w:rFonts w:eastAsia="SimSun"/>
          <w:i/>
          <w:lang w:eastAsia="ar-SA"/>
        </w:rPr>
        <w:br/>
        <w:t>24 </w:t>
      </w:r>
      <w:r>
        <w:rPr>
          <w:rFonts w:eastAsia="SimSun"/>
          <w:i/>
          <w:lang w:eastAsia="ar-SA"/>
        </w:rPr>
        <w:t>mars 2017</w:t>
      </w:r>
    </w:p>
    <w:p w:rsidR="001B2C32" w:rsidRPr="00467F5D" w:rsidRDefault="001B2C32" w:rsidP="001B2C32">
      <w:pPr>
        <w:pStyle w:val="SingleTxtG"/>
      </w:pPr>
      <w:r w:rsidRPr="00DF2C39">
        <w:rPr>
          <w:rFonts w:eastAsia="SimSun"/>
          <w:lang w:eastAsia="ar-SA"/>
        </w:rPr>
        <w:t>[Adopt</w:t>
      </w:r>
      <w:r>
        <w:rPr>
          <w:rFonts w:eastAsia="SimSun"/>
          <w:lang w:eastAsia="ar-SA"/>
        </w:rPr>
        <w:t>é</w:t>
      </w:r>
      <w:r w:rsidRPr="00DF2C39">
        <w:rPr>
          <w:rFonts w:eastAsia="SimSun"/>
          <w:lang w:eastAsia="ar-SA"/>
        </w:rPr>
        <w:t>e</w:t>
      </w:r>
      <w:r>
        <w:rPr>
          <w:rFonts w:eastAsia="SimSun"/>
          <w:lang w:eastAsia="ar-SA"/>
        </w:rPr>
        <w:t xml:space="preserve"> sans vote.]</w:t>
      </w:r>
    </w:p>
    <w:p w:rsidR="00552797" w:rsidRPr="001B2C32" w:rsidRDefault="001B2C32" w:rsidP="001B2C3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52797" w:rsidRPr="001B2C32" w:rsidSect="001B2C32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620" w:rsidRPr="00EF7F30" w:rsidRDefault="00373620" w:rsidP="00EF7F30">
      <w:pPr>
        <w:pStyle w:val="Pieddepage"/>
      </w:pPr>
    </w:p>
  </w:endnote>
  <w:endnote w:type="continuationSeparator" w:id="0">
    <w:p w:rsidR="00373620" w:rsidRPr="00EF7F30" w:rsidRDefault="00373620" w:rsidP="00EF7F30">
      <w:pPr>
        <w:pStyle w:val="Pieddepage"/>
      </w:pPr>
    </w:p>
  </w:endnote>
  <w:endnote w:type="continuationNotice" w:id="1">
    <w:p w:rsidR="00373620" w:rsidRDefault="0037362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C32" w:rsidRPr="001B2C32" w:rsidRDefault="001B2C32" w:rsidP="001B2C32">
    <w:pPr>
      <w:pStyle w:val="Pieddepage"/>
      <w:tabs>
        <w:tab w:val="right" w:pos="9638"/>
      </w:tabs>
    </w:pPr>
    <w:r w:rsidRPr="001B2C32">
      <w:rPr>
        <w:b/>
        <w:sz w:val="18"/>
      </w:rPr>
      <w:fldChar w:fldCharType="begin"/>
    </w:r>
    <w:r w:rsidRPr="001B2C32">
      <w:rPr>
        <w:b/>
        <w:sz w:val="18"/>
      </w:rPr>
      <w:instrText xml:space="preserve"> PAGE  \* MERGEFORMAT </w:instrText>
    </w:r>
    <w:r w:rsidRPr="001B2C32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1B2C32">
      <w:rPr>
        <w:b/>
        <w:sz w:val="18"/>
      </w:rPr>
      <w:fldChar w:fldCharType="end"/>
    </w:r>
    <w:r>
      <w:rPr>
        <w:b/>
        <w:sz w:val="18"/>
      </w:rPr>
      <w:tab/>
    </w:r>
    <w:r>
      <w:t>GE.17-05672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C32" w:rsidRPr="001B2C32" w:rsidRDefault="001B2C32" w:rsidP="001B2C32">
    <w:pPr>
      <w:pStyle w:val="Pieddepage"/>
      <w:tabs>
        <w:tab w:val="right" w:pos="9638"/>
      </w:tabs>
      <w:rPr>
        <w:b/>
        <w:sz w:val="18"/>
      </w:rPr>
    </w:pPr>
    <w:r>
      <w:t>GE.17-05672</w:t>
    </w:r>
    <w:r>
      <w:tab/>
    </w:r>
    <w:r w:rsidRPr="001B2C32">
      <w:rPr>
        <w:b/>
        <w:sz w:val="18"/>
      </w:rPr>
      <w:fldChar w:fldCharType="begin"/>
    </w:r>
    <w:r w:rsidRPr="001B2C32">
      <w:rPr>
        <w:b/>
        <w:sz w:val="18"/>
      </w:rPr>
      <w:instrText xml:space="preserve"> PAGE  \* MERGEFORMAT </w:instrText>
    </w:r>
    <w:r w:rsidRPr="001B2C3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1B2C3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2E" w:rsidRPr="001B2C32" w:rsidRDefault="001B2C32" w:rsidP="001B2C32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647B67C" wp14:editId="1830840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17-05672  (F)    120417    240417</w:t>
    </w:r>
    <w:r>
      <w:rPr>
        <w:sz w:val="20"/>
      </w:rPr>
      <w:br/>
    </w:r>
    <w:r w:rsidRPr="001B2C32">
      <w:rPr>
        <w:rFonts w:ascii="C39T30Lfz" w:hAnsi="C39T30Lfz"/>
        <w:sz w:val="56"/>
      </w:rPr>
      <w:t></w:t>
    </w:r>
    <w:r w:rsidRPr="001B2C32">
      <w:rPr>
        <w:rFonts w:ascii="C39T30Lfz" w:hAnsi="C39T30Lfz"/>
        <w:sz w:val="56"/>
      </w:rPr>
      <w:t></w:t>
    </w:r>
    <w:r w:rsidRPr="001B2C32">
      <w:rPr>
        <w:rFonts w:ascii="C39T30Lfz" w:hAnsi="C39T30Lfz"/>
        <w:sz w:val="56"/>
      </w:rPr>
      <w:t></w:t>
    </w:r>
    <w:r w:rsidRPr="001B2C32">
      <w:rPr>
        <w:rFonts w:ascii="C39T30Lfz" w:hAnsi="C39T30Lfz"/>
        <w:sz w:val="56"/>
      </w:rPr>
      <w:t></w:t>
    </w:r>
    <w:r w:rsidRPr="001B2C32">
      <w:rPr>
        <w:rFonts w:ascii="C39T30Lfz" w:hAnsi="C39T30Lfz"/>
        <w:sz w:val="56"/>
      </w:rPr>
      <w:t></w:t>
    </w:r>
    <w:r w:rsidRPr="001B2C32">
      <w:rPr>
        <w:rFonts w:ascii="C39T30Lfz" w:hAnsi="C39T30Lfz"/>
        <w:sz w:val="56"/>
      </w:rPr>
      <w:t></w:t>
    </w:r>
    <w:r w:rsidRPr="001B2C32">
      <w:rPr>
        <w:rFonts w:ascii="C39T30Lfz" w:hAnsi="C39T30Lfz"/>
        <w:sz w:val="56"/>
      </w:rPr>
      <w:t></w:t>
    </w:r>
    <w:r w:rsidRPr="001B2C32">
      <w:rPr>
        <w:rFonts w:ascii="C39T30Lfz" w:hAnsi="C39T30Lfz"/>
        <w:sz w:val="56"/>
      </w:rPr>
      <w:t></w:t>
    </w:r>
    <w:r w:rsidRPr="001B2C32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 wp14:anchorId="18468166" wp14:editId="63DEF30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://undocs.org/m2/QRCode.ashx?DS=A/HRC/RES/34/35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35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620" w:rsidRPr="00EF7F30" w:rsidRDefault="00373620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373620" w:rsidRPr="00EF7F30" w:rsidRDefault="00373620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373620" w:rsidRPr="000F2457" w:rsidRDefault="00373620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C32" w:rsidRPr="001B2C32" w:rsidRDefault="001B2C32">
    <w:pPr>
      <w:pStyle w:val="En-tte"/>
    </w:pPr>
    <w:fldSimple w:instr=" TITLE  \* MERGEFORMAT ">
      <w:r>
        <w:t>A/HRC/RES/34/35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C32" w:rsidRPr="001B2C32" w:rsidRDefault="001B2C32" w:rsidP="001B2C32">
    <w:pPr>
      <w:pStyle w:val="En-tte"/>
      <w:jc w:val="right"/>
    </w:pPr>
    <w:fldSimple w:instr=" TITLE  \* MERGEFORMAT ">
      <w:r>
        <w:t>A/HRC/RES/34/35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revisionView w:inkAnnotation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620"/>
    <w:rsid w:val="00023842"/>
    <w:rsid w:val="0007796D"/>
    <w:rsid w:val="000E5ADA"/>
    <w:rsid w:val="000F2457"/>
    <w:rsid w:val="00111F2F"/>
    <w:rsid w:val="00131E73"/>
    <w:rsid w:val="0014365E"/>
    <w:rsid w:val="00176178"/>
    <w:rsid w:val="001B2C32"/>
    <w:rsid w:val="001F525A"/>
    <w:rsid w:val="00212168"/>
    <w:rsid w:val="00260711"/>
    <w:rsid w:val="002E0D9C"/>
    <w:rsid w:val="003547BE"/>
    <w:rsid w:val="00373620"/>
    <w:rsid w:val="00446FE5"/>
    <w:rsid w:val="00552797"/>
    <w:rsid w:val="00573BE5"/>
    <w:rsid w:val="00586ED3"/>
    <w:rsid w:val="00587A52"/>
    <w:rsid w:val="005B4E23"/>
    <w:rsid w:val="00617B29"/>
    <w:rsid w:val="0068446C"/>
    <w:rsid w:val="00695AED"/>
    <w:rsid w:val="00710BD6"/>
    <w:rsid w:val="0071601D"/>
    <w:rsid w:val="00721020"/>
    <w:rsid w:val="00731589"/>
    <w:rsid w:val="0080684C"/>
    <w:rsid w:val="00871C75"/>
    <w:rsid w:val="008776DC"/>
    <w:rsid w:val="008B386A"/>
    <w:rsid w:val="0094352E"/>
    <w:rsid w:val="00962015"/>
    <w:rsid w:val="009705C8"/>
    <w:rsid w:val="009A47AB"/>
    <w:rsid w:val="00A12E20"/>
    <w:rsid w:val="00AC7BEB"/>
    <w:rsid w:val="00AE323C"/>
    <w:rsid w:val="00B16AAF"/>
    <w:rsid w:val="00B22A9E"/>
    <w:rsid w:val="00B24C75"/>
    <w:rsid w:val="00B528BF"/>
    <w:rsid w:val="00C02897"/>
    <w:rsid w:val="00C12613"/>
    <w:rsid w:val="00D45432"/>
    <w:rsid w:val="00DB1831"/>
    <w:rsid w:val="00DD3BFD"/>
    <w:rsid w:val="00E228A8"/>
    <w:rsid w:val="00E6618E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H1GChar">
    <w:name w:val="_ H_1_G Char"/>
    <w:link w:val="H1G"/>
    <w:rsid w:val="001B2C32"/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rsid w:val="001B2C32"/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H1GChar">
    <w:name w:val="_ H_1_G Char"/>
    <w:link w:val="H1G"/>
    <w:rsid w:val="001B2C32"/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rsid w:val="001B2C32"/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C84C1-4F16-4C5F-954C-5DB8C57CC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1</Pages>
  <Words>319</Words>
  <Characters>1914</Characters>
  <Application>Microsoft Office Word</Application>
  <DocSecurity>0</DocSecurity>
  <Lines>273</Lines>
  <Paragraphs>117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A/HRC/RES/34/35</dc:title>
  <dc:subject/>
  <dc:creator>Morin</dc:creator>
  <cp:keywords/>
  <cp:lastModifiedBy>Morin</cp:lastModifiedBy>
  <cp:revision>2</cp:revision>
  <dcterms:created xsi:type="dcterms:W3CDTF">2017-04-24T09:22:00Z</dcterms:created>
  <dcterms:modified xsi:type="dcterms:W3CDTF">2017-04-24T09:22:00Z</dcterms:modified>
</cp:coreProperties>
</file>