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C1F4B" w:rsidP="00EC1F4B">
            <w:pPr>
              <w:jc w:val="right"/>
            </w:pPr>
            <w:r w:rsidRPr="00EC1F4B">
              <w:rPr>
                <w:sz w:val="40"/>
              </w:rPr>
              <w:t>CRC</w:t>
            </w:r>
            <w:r>
              <w:t>/C/OPSC/IRQ/1</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EC1F4B" w:rsidRDefault="00EC1F4B" w:rsidP="00EC1F4B">
            <w:pPr>
              <w:spacing w:before="240" w:line="240" w:lineRule="exact"/>
            </w:pPr>
            <w:r>
              <w:t>Distr. general</w:t>
            </w:r>
          </w:p>
          <w:p w:rsidR="00EC1F4B" w:rsidRDefault="00EC1F4B" w:rsidP="00EC1F4B">
            <w:pPr>
              <w:spacing w:line="240" w:lineRule="exact"/>
            </w:pPr>
            <w:r>
              <w:t>21 de noviembre de 2013</w:t>
            </w:r>
          </w:p>
          <w:p w:rsidR="00EC1F4B" w:rsidRDefault="00EC1F4B" w:rsidP="00EC1F4B">
            <w:pPr>
              <w:spacing w:line="240" w:lineRule="exact"/>
            </w:pPr>
            <w:r>
              <w:t>Español</w:t>
            </w:r>
          </w:p>
          <w:p w:rsidR="002D5AAC" w:rsidRDefault="00EC1F4B" w:rsidP="00EC1F4B">
            <w:pPr>
              <w:spacing w:line="240" w:lineRule="exact"/>
            </w:pPr>
            <w:r>
              <w:t>Original: árabe</w:t>
            </w:r>
          </w:p>
        </w:tc>
      </w:tr>
    </w:tbl>
    <w:p w:rsidR="00C31C16" w:rsidRPr="007D024C" w:rsidRDefault="00C31C16" w:rsidP="00C31C16">
      <w:pPr>
        <w:spacing w:before="120"/>
        <w:rPr>
          <w:b/>
        </w:rPr>
      </w:pPr>
      <w:r>
        <w:rPr>
          <w:b/>
          <w:sz w:val="24"/>
        </w:rPr>
        <w:t>Comité de los Derechos del Niño</w:t>
      </w:r>
    </w:p>
    <w:p w:rsidR="00C31C16" w:rsidRPr="00125D8A" w:rsidRDefault="00C31C16" w:rsidP="00C31C16">
      <w:pPr>
        <w:pStyle w:val="HMG"/>
      </w:pPr>
      <w:r>
        <w:tab/>
      </w:r>
      <w:r>
        <w:tab/>
        <w:t xml:space="preserve">Examen de los informes presentados por los Estados partes en virtud del artículo 12, párrafo 1, del Protocolo facultativo de </w:t>
      </w:r>
      <w:smartTag w:uri="urn:schemas-microsoft-com:office:smarttags" w:element="PersonName">
        <w:smartTagPr>
          <w:attr w:name="ProductID" w:val="la Convenci￳n"/>
        </w:smartTagPr>
        <w:r>
          <w:t>la Convención</w:t>
        </w:r>
      </w:smartTag>
      <w:r>
        <w:t xml:space="preserve"> sobre los Derechos del Niño relativo a la venta de niños, la prostitución infantil y la utilización de niños en la pornografía</w:t>
      </w:r>
    </w:p>
    <w:p w:rsidR="00C31C16" w:rsidRPr="00125D8A" w:rsidRDefault="00C31C16" w:rsidP="00C31C16">
      <w:pPr>
        <w:pStyle w:val="HChG"/>
      </w:pPr>
      <w:r>
        <w:tab/>
      </w:r>
      <w:r>
        <w:tab/>
        <w:t>Informes que los Estados partes debían presentar en 2010</w:t>
      </w:r>
    </w:p>
    <w:p w:rsidR="00C31C16" w:rsidRPr="003E3FFE" w:rsidRDefault="00C31C16" w:rsidP="00C31C16">
      <w:pPr>
        <w:pStyle w:val="HMG"/>
      </w:pPr>
      <w:r>
        <w:tab/>
      </w:r>
      <w:r>
        <w:tab/>
        <w:t>Iraq</w:t>
      </w:r>
      <w:r w:rsidRPr="003E3FFE">
        <w:rPr>
          <w:rStyle w:val="FootnoteReference"/>
          <w:b w:val="0"/>
          <w:sz w:val="20"/>
          <w:vertAlign w:val="baseline"/>
        </w:rPr>
        <w:footnoteReference w:customMarkFollows="1" w:id="1"/>
        <w:t>*</w:t>
      </w:r>
    </w:p>
    <w:p w:rsidR="00381C24" w:rsidRDefault="00C31C16" w:rsidP="00C31C16">
      <w:pPr>
        <w:pStyle w:val="H23G"/>
        <w:spacing w:before="120"/>
        <w:jc w:val="right"/>
        <w:rPr>
          <w:b w:val="0"/>
        </w:rPr>
      </w:pPr>
      <w:r>
        <w:tab/>
      </w:r>
      <w:r w:rsidRPr="00C31C16">
        <w:rPr>
          <w:b w:val="0"/>
        </w:rPr>
        <w:t>[23 de julio de 2013]</w:t>
      </w:r>
    </w:p>
    <w:p w:rsidR="00C31C16" w:rsidRPr="00F36F55" w:rsidRDefault="00C31C16" w:rsidP="00C31C16">
      <w:pPr>
        <w:spacing w:after="120"/>
        <w:rPr>
          <w:sz w:val="28"/>
        </w:rPr>
      </w:pPr>
      <w:r>
        <w:br w:type="page"/>
      </w:r>
      <w:r w:rsidR="002E6E2F">
        <w:rPr>
          <w:sz w:val="28"/>
        </w:rPr>
        <w:t>Índice</w:t>
      </w:r>
    </w:p>
    <w:p w:rsidR="00C31C16" w:rsidRPr="00F36F55" w:rsidRDefault="00C31C16" w:rsidP="00C31C16">
      <w:pPr>
        <w:tabs>
          <w:tab w:val="right" w:pos="8929"/>
          <w:tab w:val="right" w:pos="9638"/>
        </w:tabs>
        <w:spacing w:after="120"/>
        <w:ind w:left="283"/>
      </w:pPr>
      <w:r w:rsidRPr="00F36F55">
        <w:rPr>
          <w:i/>
          <w:sz w:val="18"/>
        </w:rPr>
        <w:tab/>
      </w:r>
      <w:r w:rsidR="002E6E2F">
        <w:rPr>
          <w:i/>
          <w:sz w:val="18"/>
        </w:rPr>
        <w:t>Párrafos</w:t>
      </w:r>
      <w:r w:rsidRPr="00F36F55">
        <w:rPr>
          <w:i/>
          <w:sz w:val="18"/>
        </w:rPr>
        <w:tab/>
        <w:t>P</w:t>
      </w:r>
      <w:r w:rsidR="002E6E2F">
        <w:rPr>
          <w:i/>
          <w:sz w:val="18"/>
        </w:rPr>
        <w:t>ágina</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t>I.</w:t>
      </w:r>
      <w:r w:rsidRPr="00F36F55">
        <w:tab/>
      </w:r>
      <w:r w:rsidR="002E6E2F">
        <w:t>Introducción</w:t>
      </w:r>
      <w:r w:rsidRPr="00F36F55">
        <w:tab/>
      </w:r>
      <w:r w:rsidRPr="00F36F55">
        <w:tab/>
        <w:t>1–10</w:t>
      </w:r>
      <w:r w:rsidRPr="00F36F55">
        <w:tab/>
      </w:r>
      <w:r>
        <w:t>4</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t>II.</w:t>
      </w:r>
      <w:r w:rsidRPr="00F36F55">
        <w:tab/>
      </w:r>
      <w:r w:rsidR="002E6E2F">
        <w:t>Directrices generales</w:t>
      </w:r>
      <w:r w:rsidRPr="00F36F55">
        <w:tab/>
      </w:r>
      <w:r w:rsidRPr="00F36F55">
        <w:tab/>
        <w:t>11–55</w:t>
      </w:r>
      <w:r w:rsidRPr="00F36F55">
        <w:tab/>
      </w:r>
      <w:r>
        <w:t>5</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A.</w:t>
      </w:r>
      <w:r w:rsidRPr="00F36F55">
        <w:tab/>
      </w:r>
      <w:r w:rsidR="002E6E2F">
        <w:t>Elaboración del informe</w:t>
      </w:r>
      <w:r w:rsidRPr="00F36F55">
        <w:tab/>
      </w:r>
      <w:r w:rsidRPr="00F36F55">
        <w:tab/>
        <w:t>11</w:t>
      </w:r>
      <w:r w:rsidRPr="00F36F55">
        <w:tab/>
      </w:r>
      <w:r>
        <w:t>5</w:t>
      </w:r>
    </w:p>
    <w:p w:rsidR="002E6E2F" w:rsidRDefault="00C31C16" w:rsidP="002E6E2F">
      <w:pPr>
        <w:tabs>
          <w:tab w:val="right" w:pos="850"/>
          <w:tab w:val="left" w:pos="1134"/>
          <w:tab w:val="left" w:pos="1559"/>
          <w:tab w:val="left" w:pos="1984"/>
          <w:tab w:val="left" w:leader="dot" w:pos="7654"/>
          <w:tab w:val="right" w:pos="8929"/>
          <w:tab w:val="right" w:pos="9638"/>
        </w:tabs>
      </w:pPr>
      <w:r w:rsidRPr="00F36F55">
        <w:tab/>
      </w:r>
      <w:r w:rsidRPr="00F36F55">
        <w:tab/>
        <w:t>B.</w:t>
      </w:r>
      <w:r w:rsidRPr="00F36F55">
        <w:tab/>
      </w:r>
      <w:r w:rsidR="002E6E2F">
        <w:t xml:space="preserve">Observancia de los principios generales enunciados en </w:t>
      </w:r>
      <w:smartTag w:uri="urn:schemas-microsoft-com:office:smarttags" w:element="PersonName">
        <w:smartTagPr>
          <w:attr w:name="ProductID" w:val="la Convenci￳n"/>
        </w:smartTagPr>
        <w:r w:rsidR="002E6E2F">
          <w:t>la Convención</w:t>
        </w:r>
      </w:smartTag>
      <w:r w:rsidR="002E6E2F">
        <w:t xml:space="preserve"> sobre </w:t>
      </w:r>
    </w:p>
    <w:p w:rsidR="00C31C16" w:rsidRPr="00F36F55" w:rsidRDefault="002E6E2F" w:rsidP="002E6E2F">
      <w:pPr>
        <w:tabs>
          <w:tab w:val="right" w:pos="850"/>
          <w:tab w:val="left" w:pos="1134"/>
          <w:tab w:val="left" w:pos="1559"/>
          <w:tab w:val="left" w:pos="1984"/>
          <w:tab w:val="left" w:leader="dot" w:pos="7900"/>
          <w:tab w:val="right" w:pos="8929"/>
          <w:tab w:val="right" w:pos="9638"/>
        </w:tabs>
        <w:spacing w:after="120"/>
      </w:pPr>
      <w:r>
        <w:tab/>
      </w:r>
      <w:r>
        <w:tab/>
      </w:r>
      <w:r>
        <w:tab/>
        <w:t>los Derechos del Niño</w:t>
      </w:r>
      <w:r w:rsidR="00C31C16" w:rsidRPr="00F36F55">
        <w:tab/>
      </w:r>
      <w:r w:rsidR="00C31C16" w:rsidRPr="00F36F55">
        <w:tab/>
        <w:t>12–28</w:t>
      </w:r>
      <w:r w:rsidR="00C31C16" w:rsidRPr="00F36F55">
        <w:tab/>
      </w:r>
      <w:r w:rsidR="00970AD7">
        <w:t>6</w:t>
      </w:r>
    </w:p>
    <w:p w:rsidR="002E6E2F" w:rsidRDefault="00C31C16" w:rsidP="002E6E2F">
      <w:pPr>
        <w:tabs>
          <w:tab w:val="right" w:pos="850"/>
          <w:tab w:val="left" w:pos="1134"/>
          <w:tab w:val="left" w:pos="1559"/>
          <w:tab w:val="left" w:pos="1984"/>
          <w:tab w:val="left" w:leader="dot" w:pos="7654"/>
          <w:tab w:val="right" w:pos="8929"/>
          <w:tab w:val="right" w:pos="9638"/>
        </w:tabs>
      </w:pPr>
      <w:r w:rsidRPr="00F36F55">
        <w:tab/>
      </w:r>
      <w:r w:rsidRPr="00F36F55">
        <w:tab/>
        <w:t>C.</w:t>
      </w:r>
      <w:r w:rsidRPr="00F36F55">
        <w:tab/>
      </w:r>
      <w:r w:rsidR="002E6E2F">
        <w:t xml:space="preserve">Contribución de la aplicación del Protocolo facultativo al efectivo </w:t>
      </w:r>
    </w:p>
    <w:p w:rsidR="00C31C16" w:rsidRPr="00F36F55" w:rsidRDefault="002E6E2F" w:rsidP="002E6E2F">
      <w:pPr>
        <w:tabs>
          <w:tab w:val="right" w:pos="850"/>
          <w:tab w:val="left" w:pos="1134"/>
          <w:tab w:val="left" w:pos="1559"/>
          <w:tab w:val="left" w:pos="1984"/>
          <w:tab w:val="left" w:leader="dot" w:pos="7654"/>
          <w:tab w:val="right" w:pos="8929"/>
          <w:tab w:val="right" w:pos="9638"/>
        </w:tabs>
        <w:spacing w:after="120"/>
      </w:pPr>
      <w:r>
        <w:tab/>
      </w:r>
      <w:r>
        <w:tab/>
      </w:r>
      <w:r>
        <w:tab/>
        <w:t xml:space="preserve">cumplimiento de </w:t>
      </w:r>
      <w:smartTag w:uri="urn:schemas-microsoft-com:office:smarttags" w:element="PersonName">
        <w:smartTagPr>
          <w:attr w:name="ProductID" w:val="la Convenci￳n"/>
        </w:smartTagPr>
        <w:r>
          <w:t>la Convención</w:t>
        </w:r>
      </w:smartTag>
      <w:r>
        <w:t xml:space="preserve"> sobre los Derechos del Niño</w:t>
      </w:r>
      <w:r w:rsidR="00C31C16" w:rsidRPr="00F36F55">
        <w:tab/>
      </w:r>
      <w:r w:rsidR="00C31C16" w:rsidRPr="00F36F55">
        <w:tab/>
        <w:t>29–46</w:t>
      </w:r>
      <w:r w:rsidR="00C31C16" w:rsidRPr="00F36F55">
        <w:tab/>
      </w:r>
      <w:r w:rsidR="00C31C16">
        <w:t>10</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D.</w:t>
      </w:r>
      <w:r w:rsidRPr="00F36F55">
        <w:tab/>
      </w:r>
      <w:r w:rsidR="002E6E2F">
        <w:rPr>
          <w:lang w:val="es-ES_tradnl"/>
        </w:rPr>
        <w:t>Situación</w:t>
      </w:r>
      <w:r w:rsidR="002E6E2F" w:rsidRPr="00C9476B">
        <w:rPr>
          <w:lang w:val="es-ES_tradnl"/>
        </w:rPr>
        <w:t xml:space="preserve"> jurídic</w:t>
      </w:r>
      <w:r w:rsidR="002E6E2F">
        <w:rPr>
          <w:lang w:val="es-ES_tradnl"/>
        </w:rPr>
        <w:t>a</w:t>
      </w:r>
      <w:r w:rsidR="002E6E2F" w:rsidRPr="00C9476B">
        <w:rPr>
          <w:lang w:val="es-ES_tradnl"/>
        </w:rPr>
        <w:t xml:space="preserve"> del Protocolo facultativo en el ordenamiento interno</w:t>
      </w:r>
      <w:r w:rsidRPr="00F36F55">
        <w:tab/>
      </w:r>
      <w:r w:rsidRPr="00F36F55">
        <w:tab/>
        <w:t>47</w:t>
      </w:r>
      <w:r w:rsidRPr="00F36F55">
        <w:tab/>
      </w:r>
      <w:r>
        <w:t>16</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E.</w:t>
      </w:r>
      <w:r w:rsidRPr="00F36F55">
        <w:tab/>
      </w:r>
      <w:r w:rsidR="002E6E2F">
        <w:rPr>
          <w:lang w:val="es-ES_tradnl"/>
        </w:rPr>
        <w:t>Reservas formuladas al Protocolo facultativo</w:t>
      </w:r>
      <w:r w:rsidRPr="00F36F55">
        <w:tab/>
      </w:r>
      <w:r w:rsidRPr="00F36F55">
        <w:tab/>
        <w:t>48</w:t>
      </w:r>
      <w:r w:rsidRPr="00F36F55">
        <w:tab/>
      </w:r>
      <w:r>
        <w:t>16</w:t>
      </w:r>
    </w:p>
    <w:p w:rsidR="002E6E2F" w:rsidRDefault="00C31C16" w:rsidP="002E6E2F">
      <w:pPr>
        <w:tabs>
          <w:tab w:val="right" w:pos="850"/>
          <w:tab w:val="left" w:pos="1134"/>
          <w:tab w:val="left" w:pos="1559"/>
          <w:tab w:val="left" w:pos="1984"/>
          <w:tab w:val="left" w:leader="dot" w:pos="7900"/>
          <w:tab w:val="right" w:pos="8929"/>
          <w:tab w:val="right" w:pos="9638"/>
        </w:tabs>
        <w:rPr>
          <w:lang w:val="es-ES_tradnl"/>
        </w:rPr>
      </w:pPr>
      <w:r w:rsidRPr="00F36F55">
        <w:tab/>
      </w:r>
      <w:r w:rsidRPr="00F36F55">
        <w:tab/>
        <w:t>F.</w:t>
      </w:r>
      <w:r w:rsidRPr="00F36F55">
        <w:tab/>
      </w:r>
      <w:r w:rsidR="002E6E2F">
        <w:rPr>
          <w:lang w:val="es-ES_tradnl"/>
        </w:rPr>
        <w:t xml:space="preserve">Factores y dificultades que obstaculizan la aplicación del Protocolo </w:t>
      </w:r>
    </w:p>
    <w:p w:rsidR="00C31C16" w:rsidRPr="00F36F55" w:rsidRDefault="002E6E2F" w:rsidP="002E6E2F">
      <w:pPr>
        <w:tabs>
          <w:tab w:val="right" w:pos="850"/>
          <w:tab w:val="left" w:pos="1134"/>
          <w:tab w:val="left" w:pos="1559"/>
          <w:tab w:val="left" w:pos="1984"/>
          <w:tab w:val="left" w:leader="dot" w:pos="7900"/>
          <w:tab w:val="right" w:pos="8929"/>
          <w:tab w:val="right" w:pos="9638"/>
        </w:tabs>
        <w:spacing w:after="120"/>
      </w:pPr>
      <w:r>
        <w:rPr>
          <w:lang w:val="es-ES_tradnl"/>
        </w:rPr>
        <w:tab/>
      </w:r>
      <w:r>
        <w:rPr>
          <w:lang w:val="es-ES_tradnl"/>
        </w:rPr>
        <w:tab/>
      </w:r>
      <w:r>
        <w:rPr>
          <w:lang w:val="es-ES_tradnl"/>
        </w:rPr>
        <w:tab/>
        <w:t>facultativo</w:t>
      </w:r>
      <w:r w:rsidR="00C31C16" w:rsidRPr="00F36F55">
        <w:tab/>
      </w:r>
      <w:r w:rsidR="00C31C16" w:rsidRPr="00F36F55">
        <w:tab/>
        <w:t>49–52</w:t>
      </w:r>
      <w:r w:rsidR="00C31C16" w:rsidRPr="00F36F55">
        <w:tab/>
      </w:r>
      <w:r w:rsidR="00C31C16">
        <w:t>1</w:t>
      </w:r>
      <w:r w:rsidR="00970AD7">
        <w:t>7</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G.</w:t>
      </w:r>
      <w:r w:rsidRPr="00F36F55">
        <w:tab/>
      </w:r>
      <w:r w:rsidR="002E6E2F">
        <w:rPr>
          <w:lang w:val="es-ES_tradnl"/>
        </w:rPr>
        <w:t>Aplicación</w:t>
      </w:r>
      <w:r w:rsidR="002E6E2F" w:rsidRPr="00C9476B">
        <w:rPr>
          <w:lang w:val="es-ES_tradnl"/>
        </w:rPr>
        <w:t xml:space="preserve"> del Protocolo facultativo en </w:t>
      </w:r>
      <w:smartTag w:uri="urn:schemas-microsoft-com:office:smarttags" w:element="PersonName">
        <w:smartTagPr>
          <w:attr w:name="ProductID" w:val="La Rep￺blica"/>
        </w:smartTagPr>
        <w:r w:rsidR="002E6E2F">
          <w:rPr>
            <w:lang w:val="es-ES_tradnl"/>
          </w:rPr>
          <w:t>la República</w:t>
        </w:r>
      </w:smartTag>
      <w:r w:rsidR="002E6E2F">
        <w:rPr>
          <w:lang w:val="es-ES_tradnl"/>
        </w:rPr>
        <w:t xml:space="preserve"> del Iraq</w:t>
      </w:r>
      <w:r w:rsidRPr="00F36F55">
        <w:tab/>
      </w:r>
      <w:r w:rsidRPr="00F36F55">
        <w:tab/>
        <w:t>53</w:t>
      </w:r>
      <w:r w:rsidRPr="00F36F55">
        <w:tab/>
      </w:r>
      <w:r>
        <w:t>1</w:t>
      </w:r>
      <w:r w:rsidR="00970AD7">
        <w:t>8</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H.</w:t>
      </w:r>
      <w:r w:rsidRPr="00F36F55">
        <w:tab/>
      </w:r>
      <w:r w:rsidR="002E6E2F">
        <w:rPr>
          <w:lang w:val="es-ES_tradnl"/>
        </w:rPr>
        <w:t>Legislación conexa</w:t>
      </w:r>
      <w:r w:rsidRPr="00F36F55">
        <w:tab/>
      </w:r>
      <w:r w:rsidRPr="00F36F55">
        <w:tab/>
        <w:t>54–55</w:t>
      </w:r>
      <w:r w:rsidRPr="00F36F55">
        <w:tab/>
      </w:r>
      <w:r>
        <w:t>1</w:t>
      </w:r>
      <w:r w:rsidR="00970AD7">
        <w:t>8</w:t>
      </w:r>
    </w:p>
    <w:p w:rsidR="00C31C16" w:rsidRPr="00F36F55" w:rsidRDefault="00C31C16" w:rsidP="002E6E2F">
      <w:pPr>
        <w:tabs>
          <w:tab w:val="right" w:pos="850"/>
          <w:tab w:val="left" w:pos="1134"/>
          <w:tab w:val="left" w:leader="dot" w:pos="7900"/>
          <w:tab w:val="right" w:pos="8929"/>
          <w:tab w:val="right" w:pos="9638"/>
        </w:tabs>
        <w:spacing w:after="120"/>
      </w:pPr>
      <w:r w:rsidRPr="00F36F55">
        <w:tab/>
        <w:t>III.</w:t>
      </w:r>
      <w:r w:rsidRPr="00F36F55">
        <w:tab/>
      </w:r>
      <w:r w:rsidR="002E6E2F">
        <w:rPr>
          <w:lang w:val="es-ES_tradnl"/>
        </w:rPr>
        <w:t>Datos</w:t>
      </w:r>
      <w:r w:rsidRPr="00F36F55">
        <w:tab/>
      </w:r>
      <w:r w:rsidRPr="00F36F55">
        <w:tab/>
        <w:t>56–96</w:t>
      </w:r>
      <w:r w:rsidRPr="00F36F55">
        <w:tab/>
      </w:r>
      <w:r>
        <w:t>1</w:t>
      </w:r>
      <w:r w:rsidR="00970AD7">
        <w:t>9</w:t>
      </w:r>
    </w:p>
    <w:p w:rsidR="00AB3022" w:rsidRDefault="00C31C16" w:rsidP="00AB3022">
      <w:pPr>
        <w:tabs>
          <w:tab w:val="right" w:pos="850"/>
          <w:tab w:val="left" w:pos="1134"/>
          <w:tab w:val="left" w:pos="1559"/>
          <w:tab w:val="left" w:pos="1984"/>
          <w:tab w:val="left" w:leader="dot" w:pos="7654"/>
          <w:tab w:val="right" w:pos="8929"/>
          <w:tab w:val="right" w:pos="9638"/>
        </w:tabs>
        <w:ind w:left="992"/>
      </w:pPr>
      <w:r w:rsidRPr="00F36F55">
        <w:tab/>
        <w:t>A.</w:t>
      </w:r>
      <w:r w:rsidRPr="00F36F55">
        <w:tab/>
      </w:r>
      <w:r w:rsidR="00AB3022">
        <w:t>Datos desglosados sobre la venta de niños y su utilización en la pornografía y</w:t>
      </w:r>
    </w:p>
    <w:p w:rsidR="00C31C16" w:rsidRPr="00F36F55" w:rsidRDefault="00AB3022" w:rsidP="00AB3022">
      <w:pPr>
        <w:tabs>
          <w:tab w:val="right" w:pos="850"/>
          <w:tab w:val="left" w:pos="1134"/>
          <w:tab w:val="left" w:pos="1559"/>
          <w:tab w:val="left" w:pos="1984"/>
          <w:tab w:val="left" w:leader="dot" w:pos="7900"/>
          <w:tab w:val="right" w:pos="8929"/>
          <w:tab w:val="right" w:pos="9638"/>
        </w:tabs>
        <w:spacing w:after="120"/>
      </w:pPr>
      <w:r>
        <w:tab/>
      </w:r>
      <w:r>
        <w:tab/>
      </w:r>
      <w:r>
        <w:tab/>
        <w:t>en la prostitución</w:t>
      </w:r>
      <w:r w:rsidR="00C31C16" w:rsidRPr="00F36F55">
        <w:tab/>
      </w:r>
      <w:r w:rsidR="00C31C16" w:rsidRPr="00F36F55">
        <w:tab/>
        <w:t>56</w:t>
      </w:r>
      <w:r w:rsidR="00C31C16" w:rsidRPr="00F36F55">
        <w:tab/>
      </w:r>
      <w:r w:rsidR="00C31C16">
        <w:t>1</w:t>
      </w:r>
      <w:r w:rsidR="00970AD7">
        <w:t>9</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B.</w:t>
      </w:r>
      <w:r w:rsidRPr="00F36F55">
        <w:tab/>
      </w:r>
      <w:r w:rsidR="00AB3022" w:rsidRPr="0068205E">
        <w:rPr>
          <w:lang w:val="es-ES_tradnl"/>
        </w:rPr>
        <w:t xml:space="preserve">Situación de los delitos </w:t>
      </w:r>
      <w:r w:rsidR="00AB3022">
        <w:rPr>
          <w:lang w:val="es-ES_tradnl"/>
        </w:rPr>
        <w:t>enunciados en el Protocolo f</w:t>
      </w:r>
      <w:r w:rsidR="00AB3022" w:rsidRPr="0068205E">
        <w:rPr>
          <w:lang w:val="es-ES_tradnl"/>
        </w:rPr>
        <w:t>acultativo</w:t>
      </w:r>
      <w:r w:rsidRPr="00F36F55">
        <w:tab/>
      </w:r>
      <w:r w:rsidRPr="00F36F55">
        <w:tab/>
        <w:t>57–94</w:t>
      </w:r>
      <w:r w:rsidRPr="00F36F55">
        <w:tab/>
      </w:r>
      <w:r w:rsidR="00970AD7">
        <w:t>20</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C.</w:t>
      </w:r>
      <w:r w:rsidRPr="00F36F55">
        <w:tab/>
      </w:r>
      <w:r w:rsidR="00AB3022">
        <w:rPr>
          <w:lang w:val="es-ES_tradnl"/>
        </w:rPr>
        <w:t>Prostitución infantil</w:t>
      </w:r>
      <w:r w:rsidRPr="00F36F55">
        <w:tab/>
      </w:r>
      <w:r w:rsidRPr="00F36F55">
        <w:tab/>
        <w:t>95</w:t>
      </w:r>
      <w:r w:rsidRPr="00F36F55">
        <w:tab/>
      </w:r>
      <w:r>
        <w:t>3</w:t>
      </w:r>
      <w:r w:rsidR="00970AD7">
        <w:t>6</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D.</w:t>
      </w:r>
      <w:r w:rsidRPr="00F36F55">
        <w:tab/>
      </w:r>
      <w:r w:rsidR="00AB3022">
        <w:rPr>
          <w:lang w:val="es-ES_tradnl"/>
        </w:rPr>
        <w:t>Pornografía</w:t>
      </w:r>
      <w:r w:rsidRPr="00F36F55">
        <w:tab/>
      </w:r>
      <w:r w:rsidRPr="00F36F55">
        <w:tab/>
        <w:t>96</w:t>
      </w:r>
      <w:r w:rsidRPr="00F36F55">
        <w:tab/>
      </w:r>
      <w:r>
        <w:t>3</w:t>
      </w:r>
      <w:r w:rsidR="00970AD7">
        <w:t>6</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t>IV.</w:t>
      </w:r>
      <w:r w:rsidRPr="00F36F55">
        <w:tab/>
      </w:r>
      <w:r w:rsidR="00AB3022">
        <w:rPr>
          <w:lang w:val="es-ES_tradnl"/>
        </w:rPr>
        <w:t>Medidas generales de aplicación</w:t>
      </w:r>
      <w:r w:rsidRPr="00F36F55">
        <w:tab/>
      </w:r>
      <w:r w:rsidRPr="00F36F55">
        <w:tab/>
        <w:t>97–103</w:t>
      </w:r>
      <w:r w:rsidRPr="00F36F55">
        <w:tab/>
      </w:r>
      <w:r>
        <w:t>3</w:t>
      </w:r>
      <w:r w:rsidR="00644A49">
        <w:t>7</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A.</w:t>
      </w:r>
      <w:r w:rsidRPr="00F36F55">
        <w:tab/>
      </w:r>
      <w:r w:rsidR="00AB3022">
        <w:t>Instancias responsables de la aplicación del Protocolo facultativo</w:t>
      </w:r>
      <w:r w:rsidRPr="00F36F55">
        <w:tab/>
      </w:r>
      <w:r w:rsidRPr="00F36F55">
        <w:tab/>
        <w:t>97</w:t>
      </w:r>
      <w:r w:rsidRPr="00F36F55">
        <w:tab/>
      </w:r>
      <w:r>
        <w:t>3</w:t>
      </w:r>
      <w:r w:rsidR="00644A49">
        <w:t>7</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B.</w:t>
      </w:r>
      <w:r w:rsidRPr="00F36F55">
        <w:tab/>
      </w:r>
      <w:r w:rsidR="00AB3022">
        <w:rPr>
          <w:lang w:val="es-ES_tradnl"/>
        </w:rPr>
        <w:t>Difusión y formación sobre</w:t>
      </w:r>
      <w:r w:rsidR="00AB3022" w:rsidRPr="0068205E">
        <w:rPr>
          <w:lang w:val="es-ES_tradnl"/>
        </w:rPr>
        <w:t xml:space="preserve"> el Protocolo </w:t>
      </w:r>
      <w:r w:rsidR="00AB3022">
        <w:rPr>
          <w:lang w:val="es-ES_tradnl"/>
        </w:rPr>
        <w:t>f</w:t>
      </w:r>
      <w:r w:rsidR="00AB3022" w:rsidRPr="0068205E">
        <w:rPr>
          <w:lang w:val="es-ES_tradnl"/>
        </w:rPr>
        <w:t>acultativo</w:t>
      </w:r>
      <w:r w:rsidRPr="00F36F55">
        <w:tab/>
      </w:r>
      <w:r w:rsidRPr="00F36F55">
        <w:tab/>
        <w:t>98</w:t>
      </w:r>
      <w:r w:rsidRPr="00F36F55">
        <w:tab/>
      </w:r>
      <w:r>
        <w:t>3</w:t>
      </w:r>
      <w:r w:rsidR="00644A49">
        <w:t>7</w:t>
      </w:r>
    </w:p>
    <w:p w:rsidR="00AB3022" w:rsidRDefault="00C31C16" w:rsidP="00AB3022">
      <w:pPr>
        <w:tabs>
          <w:tab w:val="right" w:pos="850"/>
          <w:tab w:val="left" w:pos="1134"/>
          <w:tab w:val="left" w:pos="1559"/>
          <w:tab w:val="left" w:pos="1984"/>
          <w:tab w:val="left" w:leader="dot" w:pos="7654"/>
          <w:tab w:val="right" w:pos="8929"/>
          <w:tab w:val="right" w:pos="9638"/>
        </w:tabs>
        <w:ind w:left="1134"/>
        <w:rPr>
          <w:lang w:val="es-ES_tradnl"/>
        </w:rPr>
      </w:pPr>
      <w:r w:rsidRPr="00F36F55">
        <w:t>C.</w:t>
      </w:r>
      <w:r w:rsidRPr="00F36F55">
        <w:tab/>
      </w:r>
      <w:r w:rsidR="00AB3022">
        <w:rPr>
          <w:lang w:val="es-ES_tradnl"/>
        </w:rPr>
        <w:t>Presupuesto asignado a las actuaciones encaminadas a la aplicación del</w:t>
      </w:r>
    </w:p>
    <w:p w:rsidR="00C31C16" w:rsidRPr="00F36F55" w:rsidRDefault="00AB3022" w:rsidP="00AB3022">
      <w:pPr>
        <w:tabs>
          <w:tab w:val="right" w:pos="850"/>
          <w:tab w:val="left" w:pos="1134"/>
          <w:tab w:val="left" w:pos="1559"/>
          <w:tab w:val="left" w:pos="1984"/>
          <w:tab w:val="left" w:leader="dot" w:pos="7900"/>
          <w:tab w:val="right" w:pos="8929"/>
          <w:tab w:val="right" w:pos="9638"/>
        </w:tabs>
        <w:spacing w:after="120"/>
      </w:pPr>
      <w:r>
        <w:rPr>
          <w:lang w:val="es-ES_tradnl"/>
        </w:rPr>
        <w:tab/>
      </w:r>
      <w:r>
        <w:rPr>
          <w:lang w:val="es-ES_tradnl"/>
        </w:rPr>
        <w:tab/>
      </w:r>
      <w:r>
        <w:rPr>
          <w:lang w:val="es-ES_tradnl"/>
        </w:rPr>
        <w:tab/>
        <w:t>Protocolo facultativo</w:t>
      </w:r>
      <w:r w:rsidR="00C31C16" w:rsidRPr="00F36F55">
        <w:tab/>
      </w:r>
      <w:r w:rsidR="00C31C16" w:rsidRPr="00F36F55">
        <w:tab/>
        <w:t>99</w:t>
      </w:r>
      <w:r w:rsidR="00C31C16" w:rsidRPr="00F36F55">
        <w:tab/>
      </w:r>
      <w:r w:rsidR="00C31C16">
        <w:t>3</w:t>
      </w:r>
      <w:r w:rsidR="00644A49">
        <w:t>7</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D.</w:t>
      </w:r>
      <w:r w:rsidRPr="00F36F55">
        <w:tab/>
      </w:r>
      <w:r w:rsidR="009655A6">
        <w:t>Estrategia global del Estado</w:t>
      </w:r>
      <w:r w:rsidRPr="00F36F55">
        <w:tab/>
      </w:r>
      <w:r w:rsidRPr="00F36F55">
        <w:tab/>
        <w:t>100</w:t>
      </w:r>
      <w:r w:rsidRPr="00F36F55">
        <w:tab/>
      </w:r>
      <w:r>
        <w:t>3</w:t>
      </w:r>
      <w:r w:rsidR="00644A49">
        <w:t>7</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E.</w:t>
      </w:r>
      <w:r w:rsidRPr="00F36F55">
        <w:tab/>
      </w:r>
      <w:r w:rsidR="009655A6">
        <w:rPr>
          <w:lang w:val="es-ES_tradnl"/>
        </w:rPr>
        <w:t>Participación de la sociedad civil</w:t>
      </w:r>
      <w:r w:rsidRPr="00F36F55">
        <w:tab/>
      </w:r>
      <w:r w:rsidRPr="00F36F55">
        <w:tab/>
        <w:t>101–102</w:t>
      </w:r>
      <w:r w:rsidRPr="00F36F55">
        <w:tab/>
      </w:r>
      <w:r>
        <w:t>3</w:t>
      </w:r>
      <w:r w:rsidR="00644A49">
        <w:t>8</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F.</w:t>
      </w:r>
      <w:r w:rsidRPr="00F36F55">
        <w:tab/>
      </w:r>
      <w:r w:rsidR="009655A6">
        <w:rPr>
          <w:lang w:val="es-ES_tradnl"/>
        </w:rPr>
        <w:t>Mecanismos de supervisión  y detección</w:t>
      </w:r>
      <w:r w:rsidRPr="00F36F55">
        <w:tab/>
      </w:r>
      <w:r w:rsidRPr="00F36F55">
        <w:tab/>
        <w:t>103</w:t>
      </w:r>
      <w:r w:rsidRPr="00F36F55">
        <w:tab/>
      </w:r>
      <w:r>
        <w:t>3</w:t>
      </w:r>
      <w:r w:rsidR="00970AD7">
        <w:t>8</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t>V.</w:t>
      </w:r>
      <w:r w:rsidRPr="00F36F55">
        <w:tab/>
      </w:r>
      <w:r w:rsidR="009655A6">
        <w:rPr>
          <w:lang w:val="es-ES_tradnl"/>
        </w:rPr>
        <w:t>Medidas preventivas</w:t>
      </w:r>
      <w:r w:rsidRPr="00F36F55">
        <w:tab/>
      </w:r>
      <w:r w:rsidRPr="00F36F55">
        <w:tab/>
        <w:t>104–105</w:t>
      </w:r>
      <w:r w:rsidRPr="00F36F55">
        <w:tab/>
      </w:r>
      <w:r>
        <w:t>3</w:t>
      </w:r>
      <w:r w:rsidR="00644A49">
        <w:t>9</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A.</w:t>
      </w:r>
      <w:r w:rsidRPr="00F36F55">
        <w:tab/>
      </w:r>
      <w:r w:rsidR="009655A6" w:rsidRPr="002C4BF2">
        <w:rPr>
          <w:lang w:val="es-ES_tradnl"/>
        </w:rPr>
        <w:t>Protección de los niños más vulnerables</w:t>
      </w:r>
      <w:r w:rsidRPr="00F36F55">
        <w:tab/>
      </w:r>
      <w:r w:rsidRPr="00F36F55">
        <w:tab/>
        <w:t>104</w:t>
      </w:r>
      <w:r w:rsidRPr="00F36F55">
        <w:tab/>
      </w:r>
      <w:r>
        <w:t>3</w:t>
      </w:r>
      <w:r w:rsidR="00644A49">
        <w:t>9</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B.</w:t>
      </w:r>
      <w:r w:rsidRPr="00F36F55">
        <w:tab/>
      </w:r>
      <w:r w:rsidR="009655A6">
        <w:rPr>
          <w:lang w:val="es-ES_tradnl"/>
        </w:rPr>
        <w:t>Campañas de sensibilización</w:t>
      </w:r>
      <w:r w:rsidRPr="00F36F55">
        <w:tab/>
      </w:r>
      <w:r w:rsidRPr="00F36F55">
        <w:tab/>
        <w:t>105</w:t>
      </w:r>
      <w:r w:rsidRPr="00F36F55">
        <w:tab/>
      </w:r>
      <w:r>
        <w:t>3</w:t>
      </w:r>
      <w:r w:rsidR="00970AD7">
        <w:t>9</w:t>
      </w:r>
    </w:p>
    <w:p w:rsidR="009655A6" w:rsidRPr="002C4BF2" w:rsidRDefault="00C31C16" w:rsidP="009655A6">
      <w:pPr>
        <w:tabs>
          <w:tab w:val="right" w:pos="850"/>
          <w:tab w:val="left" w:pos="1134"/>
          <w:tab w:val="left" w:pos="1559"/>
          <w:tab w:val="left" w:pos="1984"/>
          <w:tab w:val="left" w:leader="dot" w:pos="7654"/>
          <w:tab w:val="right" w:pos="8929"/>
          <w:tab w:val="right" w:pos="9638"/>
        </w:tabs>
        <w:ind w:left="567"/>
        <w:rPr>
          <w:lang w:val="es-ES_tradnl"/>
        </w:rPr>
      </w:pPr>
      <w:r w:rsidRPr="00F36F55">
        <w:tab/>
        <w:t>VI.</w:t>
      </w:r>
      <w:r w:rsidRPr="00F36F55">
        <w:tab/>
      </w:r>
      <w:r w:rsidR="009655A6" w:rsidRPr="002C4BF2">
        <w:rPr>
          <w:lang w:val="es-ES_tradnl"/>
        </w:rPr>
        <w:t xml:space="preserve">Prohibición de la venta de niños, la prostitución infantil y la utilización de </w:t>
      </w:r>
    </w:p>
    <w:p w:rsidR="00C31C16" w:rsidRPr="00F36F55" w:rsidRDefault="009655A6" w:rsidP="009655A6">
      <w:pPr>
        <w:tabs>
          <w:tab w:val="right" w:pos="850"/>
          <w:tab w:val="left" w:pos="1134"/>
          <w:tab w:val="left" w:pos="1559"/>
          <w:tab w:val="left" w:pos="1984"/>
          <w:tab w:val="left" w:leader="dot" w:pos="7900"/>
          <w:tab w:val="right" w:pos="8929"/>
          <w:tab w:val="right" w:pos="9638"/>
        </w:tabs>
        <w:spacing w:after="120"/>
      </w:pPr>
      <w:r>
        <w:rPr>
          <w:lang w:val="es-ES_tradnl"/>
        </w:rPr>
        <w:tab/>
      </w:r>
      <w:r>
        <w:rPr>
          <w:lang w:val="es-ES_tradnl"/>
        </w:rPr>
        <w:tab/>
      </w:r>
      <w:r w:rsidRPr="002C4BF2">
        <w:rPr>
          <w:lang w:val="es-ES_tradnl"/>
        </w:rPr>
        <w:t>niños en la pornografía</w:t>
      </w:r>
      <w:r w:rsidR="00C31C16" w:rsidRPr="00F36F55">
        <w:tab/>
      </w:r>
      <w:r w:rsidR="00C31C16" w:rsidRPr="00F36F55">
        <w:tab/>
        <w:t>106–115</w:t>
      </w:r>
      <w:r w:rsidR="00C31C16" w:rsidRPr="00F36F55">
        <w:tab/>
      </w:r>
      <w:r w:rsidR="00970AD7">
        <w:t>40</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A.</w:t>
      </w:r>
      <w:r w:rsidRPr="00F36F55">
        <w:tab/>
      </w:r>
      <w:r w:rsidR="009655A6">
        <w:t>Penas máximas y mínimas</w:t>
      </w:r>
      <w:r w:rsidRPr="00F36F55">
        <w:tab/>
      </w:r>
      <w:r w:rsidRPr="00F36F55">
        <w:tab/>
        <w:t>106</w:t>
      </w:r>
      <w:r w:rsidRPr="00F36F55">
        <w:tab/>
      </w:r>
      <w:r w:rsidR="00970AD7">
        <w:t>40</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B.</w:t>
      </w:r>
      <w:r w:rsidRPr="00F36F55">
        <w:tab/>
      </w:r>
      <w:r w:rsidR="009655A6">
        <w:rPr>
          <w:lang w:val="es-ES_tradnl"/>
        </w:rPr>
        <w:t>Obstáculos legales</w:t>
      </w:r>
      <w:r w:rsidRPr="00F36F55">
        <w:tab/>
      </w:r>
      <w:r w:rsidRPr="00F36F55">
        <w:tab/>
        <w:t>107</w:t>
      </w:r>
      <w:r w:rsidRPr="00F36F55">
        <w:tab/>
      </w:r>
      <w:r>
        <w:t>4</w:t>
      </w:r>
      <w:r w:rsidR="00970AD7">
        <w:t>5</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C.</w:t>
      </w:r>
      <w:r w:rsidRPr="00F36F55">
        <w:tab/>
      </w:r>
      <w:r w:rsidR="009655A6">
        <w:rPr>
          <w:lang w:val="es-ES_tradnl"/>
        </w:rPr>
        <w:t>Responsabilidad penal</w:t>
      </w:r>
      <w:r w:rsidRPr="00F36F55">
        <w:tab/>
      </w:r>
      <w:r w:rsidRPr="00F36F55">
        <w:tab/>
        <w:t>108</w:t>
      </w:r>
      <w:r w:rsidRPr="00F36F55">
        <w:tab/>
      </w:r>
      <w:r>
        <w:t>4</w:t>
      </w:r>
      <w:r w:rsidR="00644A49">
        <w:t>6</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D.</w:t>
      </w:r>
      <w:r w:rsidRPr="00F36F55">
        <w:tab/>
      </w:r>
      <w:r w:rsidR="009655A6">
        <w:rPr>
          <w:lang w:val="es-ES_tradnl"/>
        </w:rPr>
        <w:t>Adopción</w:t>
      </w:r>
      <w:r w:rsidRPr="00F36F55">
        <w:tab/>
      </w:r>
      <w:r w:rsidRPr="00F36F55">
        <w:tab/>
        <w:t>109</w:t>
      </w:r>
      <w:r w:rsidRPr="00F36F55">
        <w:tab/>
      </w:r>
      <w:r>
        <w:t>4</w:t>
      </w:r>
      <w:r w:rsidR="00644A49">
        <w:t>6</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E.</w:t>
      </w:r>
      <w:r w:rsidRPr="00F36F55">
        <w:tab/>
      </w:r>
      <w:r w:rsidR="009655A6">
        <w:rPr>
          <w:lang w:val="es-ES_tradnl"/>
        </w:rPr>
        <w:t>Legislación contra los delitos enunciados en el Protocolo facultativo</w:t>
      </w:r>
      <w:r w:rsidRPr="00F36F55">
        <w:tab/>
      </w:r>
      <w:r w:rsidRPr="00F36F55">
        <w:tab/>
        <w:t>110–112</w:t>
      </w:r>
      <w:r w:rsidRPr="00F36F55">
        <w:tab/>
      </w:r>
      <w:r>
        <w:t>4</w:t>
      </w:r>
      <w:r w:rsidR="00644A49">
        <w:t>7</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F.</w:t>
      </w:r>
      <w:r w:rsidRPr="00F36F55">
        <w:tab/>
      </w:r>
      <w:r w:rsidR="009655A6">
        <w:rPr>
          <w:lang w:val="es-ES_tradnl"/>
        </w:rPr>
        <w:t>Amparo judicial</w:t>
      </w:r>
      <w:r w:rsidRPr="00F36F55">
        <w:tab/>
      </w:r>
      <w:r w:rsidRPr="00F36F55">
        <w:tab/>
        <w:t>113</w:t>
      </w:r>
      <w:r w:rsidRPr="00F36F55">
        <w:tab/>
      </w:r>
      <w:r>
        <w:t>4</w:t>
      </w:r>
      <w:r w:rsidR="00472F07">
        <w:t>8</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G.</w:t>
      </w:r>
      <w:r w:rsidRPr="00F36F55">
        <w:tab/>
      </w:r>
      <w:r w:rsidR="009655A6">
        <w:rPr>
          <w:lang w:val="es-ES_tradnl"/>
        </w:rPr>
        <w:t>Extradición</w:t>
      </w:r>
      <w:r w:rsidRPr="00F36F55">
        <w:tab/>
      </w:r>
      <w:r w:rsidRPr="00F36F55">
        <w:tab/>
        <w:t>114</w:t>
      </w:r>
      <w:r w:rsidRPr="00F36F55">
        <w:tab/>
      </w:r>
      <w:r>
        <w:t>4</w:t>
      </w:r>
      <w:r w:rsidR="00644A49">
        <w:t>9</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H.</w:t>
      </w:r>
      <w:r w:rsidRPr="00F36F55">
        <w:tab/>
      </w:r>
      <w:r w:rsidR="009655A6">
        <w:rPr>
          <w:lang w:val="es-ES_tradnl"/>
        </w:rPr>
        <w:t>Detenciones y decomisos</w:t>
      </w:r>
      <w:r w:rsidRPr="00F36F55">
        <w:tab/>
      </w:r>
      <w:r w:rsidRPr="00F36F55">
        <w:tab/>
        <w:t>115</w:t>
      </w:r>
      <w:r w:rsidRPr="00F36F55">
        <w:tab/>
      </w:r>
      <w:r>
        <w:t>4</w:t>
      </w:r>
      <w:r w:rsidR="00644A49">
        <w:t>9</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t>VII.</w:t>
      </w:r>
      <w:r w:rsidRPr="00F36F55">
        <w:tab/>
      </w:r>
      <w:r w:rsidR="009655A6">
        <w:t>Protección de los derechos e intereses de las víctimas</w:t>
      </w:r>
      <w:r w:rsidRPr="00F36F55">
        <w:tab/>
      </w:r>
      <w:r w:rsidRPr="00F36F55">
        <w:tab/>
        <w:t>116–135</w:t>
      </w:r>
      <w:r w:rsidRPr="00F36F55">
        <w:tab/>
      </w:r>
      <w:r>
        <w:t>4</w:t>
      </w:r>
      <w:r w:rsidR="00644A49">
        <w:t>9</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A.</w:t>
      </w:r>
      <w:r w:rsidRPr="00F36F55">
        <w:tab/>
      </w:r>
      <w:r w:rsidR="009655A6">
        <w:t>Medidas adoptadas para proteger a las víctimas</w:t>
      </w:r>
      <w:r w:rsidRPr="00F36F55">
        <w:tab/>
      </w:r>
      <w:r w:rsidRPr="00F36F55">
        <w:tab/>
        <w:t>116</w:t>
      </w:r>
      <w:r w:rsidRPr="00F36F55">
        <w:tab/>
      </w:r>
      <w:r>
        <w:t>4</w:t>
      </w:r>
      <w:r w:rsidR="00644A49">
        <w:t>9</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B.</w:t>
      </w:r>
      <w:r w:rsidRPr="00F36F55">
        <w:tab/>
      </w:r>
      <w:r w:rsidR="009655A6">
        <w:rPr>
          <w:lang w:val="es-ES_tradnl"/>
        </w:rPr>
        <w:t>Investigación de los delitos</w:t>
      </w:r>
      <w:r w:rsidRPr="00F36F55">
        <w:tab/>
      </w:r>
      <w:r w:rsidRPr="00F36F55">
        <w:tab/>
        <w:t>117</w:t>
      </w:r>
      <w:r w:rsidRPr="00F36F55">
        <w:tab/>
      </w:r>
      <w:r>
        <w:t>4</w:t>
      </w:r>
      <w:r w:rsidR="00644A49">
        <w:t>9</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C.</w:t>
      </w:r>
      <w:r w:rsidRPr="00F36F55">
        <w:tab/>
      </w:r>
      <w:r w:rsidR="009655A6">
        <w:rPr>
          <w:lang w:val="es-ES_tradnl"/>
        </w:rPr>
        <w:t>Garantía del interés superior del niño</w:t>
      </w:r>
      <w:r w:rsidRPr="00F36F55">
        <w:tab/>
      </w:r>
      <w:r w:rsidRPr="00F36F55">
        <w:tab/>
        <w:t>118</w:t>
      </w:r>
      <w:r w:rsidRPr="00F36F55">
        <w:tab/>
      </w:r>
      <w:r>
        <w:t>4</w:t>
      </w:r>
      <w:r w:rsidR="00644A49">
        <w:t>9</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D.</w:t>
      </w:r>
      <w:r w:rsidRPr="00F36F55">
        <w:tab/>
      </w:r>
      <w:r w:rsidR="009655A6">
        <w:rPr>
          <w:lang w:val="es-ES_tradnl"/>
        </w:rPr>
        <w:t>Formación</w:t>
      </w:r>
      <w:r w:rsidRPr="00F36F55">
        <w:tab/>
      </w:r>
      <w:r w:rsidRPr="00F36F55">
        <w:tab/>
        <w:t>119</w:t>
      </w:r>
      <w:r w:rsidRPr="00F36F55">
        <w:tab/>
      </w:r>
      <w:r w:rsidR="00644A49">
        <w:t>50</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E.</w:t>
      </w:r>
      <w:r w:rsidRPr="00F36F55">
        <w:tab/>
      </w:r>
      <w:r w:rsidR="009655A6">
        <w:rPr>
          <w:lang w:val="es-ES_tradnl"/>
        </w:rPr>
        <w:t>Derecho a un juicio justo e imparcial</w:t>
      </w:r>
      <w:r w:rsidRPr="00F36F55">
        <w:tab/>
      </w:r>
      <w:r w:rsidRPr="00F36F55">
        <w:tab/>
        <w:t>120</w:t>
      </w:r>
      <w:r w:rsidRPr="00F36F55">
        <w:tab/>
      </w:r>
      <w:r w:rsidR="00644A49">
        <w:t>50</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F.</w:t>
      </w:r>
      <w:r w:rsidRPr="00F36F55">
        <w:tab/>
      </w:r>
      <w:r w:rsidR="009655A6">
        <w:rPr>
          <w:lang w:val="es-ES_tradnl"/>
        </w:rPr>
        <w:t>Reintegración social</w:t>
      </w:r>
      <w:r w:rsidRPr="00F36F55">
        <w:tab/>
      </w:r>
      <w:r w:rsidRPr="00F36F55">
        <w:tab/>
        <w:t>121–133</w:t>
      </w:r>
      <w:r w:rsidRPr="00F36F55">
        <w:tab/>
      </w:r>
      <w:r w:rsidR="00644A49">
        <w:t>50</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G.</w:t>
      </w:r>
      <w:r w:rsidRPr="00F36F55">
        <w:tab/>
      </w:r>
      <w:r w:rsidR="009655A6">
        <w:rPr>
          <w:lang w:val="es-ES_tradnl"/>
        </w:rPr>
        <w:t>Recuperación de la identidad</w:t>
      </w:r>
      <w:r w:rsidRPr="00F36F55">
        <w:tab/>
      </w:r>
      <w:r w:rsidRPr="00F36F55">
        <w:tab/>
        <w:t>134</w:t>
      </w:r>
      <w:r w:rsidRPr="00F36F55">
        <w:tab/>
      </w:r>
      <w:r>
        <w:t>5</w:t>
      </w:r>
      <w:r w:rsidR="00472F07">
        <w:t>3</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H.</w:t>
      </w:r>
      <w:r w:rsidRPr="00F36F55">
        <w:tab/>
      </w:r>
      <w:r w:rsidR="009655A6">
        <w:rPr>
          <w:lang w:val="es-ES_tradnl"/>
        </w:rPr>
        <w:t>Medios de reparación</w:t>
      </w:r>
      <w:r w:rsidRPr="00F36F55">
        <w:tab/>
      </w:r>
      <w:r w:rsidRPr="00F36F55">
        <w:tab/>
        <w:t>135</w:t>
      </w:r>
      <w:r w:rsidRPr="00F36F55">
        <w:tab/>
      </w:r>
      <w:r>
        <w:t>5</w:t>
      </w:r>
      <w:r w:rsidR="00472F07">
        <w:t>3</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t>VIII.</w:t>
      </w:r>
      <w:r w:rsidRPr="00F36F55">
        <w:tab/>
      </w:r>
      <w:r w:rsidR="009655A6">
        <w:t>Auxilio y cooperación internacionales</w:t>
      </w:r>
      <w:r w:rsidRPr="00F36F55">
        <w:tab/>
      </w:r>
      <w:r w:rsidRPr="00F36F55">
        <w:tab/>
        <w:t>136–144</w:t>
      </w:r>
      <w:r w:rsidRPr="00F36F55">
        <w:tab/>
      </w:r>
      <w:r>
        <w:t>5</w:t>
      </w:r>
      <w:r w:rsidR="00644A49">
        <w:t>4</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r>
      <w:r w:rsidRPr="00F36F55">
        <w:tab/>
        <w:t>A.</w:t>
      </w:r>
      <w:r w:rsidRPr="00F36F55">
        <w:tab/>
      </w:r>
      <w:r w:rsidR="009655A6">
        <w:t>Promoción de la cooperación y de la coordinación</w:t>
      </w:r>
      <w:r w:rsidRPr="00F36F55">
        <w:tab/>
      </w:r>
      <w:r w:rsidRPr="00F36F55">
        <w:tab/>
        <w:t>137–142</w:t>
      </w:r>
      <w:r w:rsidRPr="00F36F55">
        <w:tab/>
      </w:r>
      <w:r>
        <w:t>5</w:t>
      </w:r>
      <w:r w:rsidR="00644A49">
        <w:t>4</w:t>
      </w:r>
    </w:p>
    <w:p w:rsidR="009655A6" w:rsidRDefault="00C31C16" w:rsidP="009655A6">
      <w:pPr>
        <w:tabs>
          <w:tab w:val="right" w:pos="850"/>
          <w:tab w:val="left" w:pos="1134"/>
          <w:tab w:val="left" w:pos="1559"/>
          <w:tab w:val="left" w:pos="1984"/>
          <w:tab w:val="left" w:leader="dot" w:pos="7654"/>
          <w:tab w:val="right" w:pos="8929"/>
          <w:tab w:val="right" w:pos="9638"/>
        </w:tabs>
      </w:pPr>
      <w:r w:rsidRPr="00F36F55">
        <w:tab/>
      </w:r>
      <w:r w:rsidRPr="00F36F55">
        <w:tab/>
        <w:t>B.</w:t>
      </w:r>
      <w:r w:rsidRPr="00F36F55">
        <w:tab/>
      </w:r>
      <w:r w:rsidR="009655A6">
        <w:t xml:space="preserve">Medidas para hacer frente a las causas estructurales de los delitos enunciados </w:t>
      </w:r>
    </w:p>
    <w:p w:rsidR="00C31C16" w:rsidRPr="00F36F55" w:rsidRDefault="009655A6" w:rsidP="009655A6">
      <w:pPr>
        <w:tabs>
          <w:tab w:val="right" w:pos="850"/>
          <w:tab w:val="left" w:pos="1134"/>
          <w:tab w:val="left" w:pos="1559"/>
          <w:tab w:val="left" w:pos="1984"/>
          <w:tab w:val="left" w:leader="dot" w:pos="7900"/>
          <w:tab w:val="right" w:pos="8929"/>
          <w:tab w:val="right" w:pos="9638"/>
        </w:tabs>
        <w:spacing w:after="120"/>
        <w:ind w:left="1559" w:hanging="1559"/>
      </w:pPr>
      <w:r>
        <w:tab/>
      </w:r>
      <w:r>
        <w:tab/>
      </w:r>
      <w:r>
        <w:tab/>
        <w:t>en el Protocolo</w:t>
      </w:r>
      <w:r w:rsidR="00C31C16" w:rsidRPr="00F36F55">
        <w:tab/>
      </w:r>
      <w:r w:rsidR="00C31C16" w:rsidRPr="00F36F55">
        <w:tab/>
        <w:t>143–144</w:t>
      </w:r>
      <w:r w:rsidR="00C31C16" w:rsidRPr="00F36F55">
        <w:tab/>
      </w:r>
      <w:r w:rsidR="00C31C16">
        <w:t>5</w:t>
      </w:r>
      <w:r w:rsidR="00644A49">
        <w:t>5</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t>IX.</w:t>
      </w:r>
      <w:r w:rsidRPr="00F36F55">
        <w:tab/>
      </w:r>
      <w:r w:rsidR="009655A6">
        <w:t>Otras disposiciones jurídicas</w:t>
      </w:r>
      <w:r w:rsidRPr="00F36F55">
        <w:tab/>
      </w:r>
      <w:r w:rsidRPr="00F36F55">
        <w:tab/>
        <w:t>145</w:t>
      </w:r>
      <w:r w:rsidRPr="00F36F55">
        <w:tab/>
      </w:r>
      <w:r>
        <w:t>5</w:t>
      </w:r>
      <w:r w:rsidR="00644A49">
        <w:t>6</w:t>
      </w:r>
    </w:p>
    <w:p w:rsidR="00C31C16" w:rsidRPr="00F36F55" w:rsidRDefault="00C31C16" w:rsidP="002E6E2F">
      <w:pPr>
        <w:tabs>
          <w:tab w:val="right" w:pos="850"/>
          <w:tab w:val="left" w:pos="1134"/>
          <w:tab w:val="left" w:pos="1559"/>
          <w:tab w:val="left" w:pos="1984"/>
          <w:tab w:val="left" w:leader="dot" w:pos="7900"/>
          <w:tab w:val="right" w:pos="8929"/>
          <w:tab w:val="right" w:pos="9638"/>
        </w:tabs>
        <w:spacing w:after="120"/>
      </w:pPr>
      <w:r w:rsidRPr="00F36F55">
        <w:tab/>
        <w:t>X.</w:t>
      </w:r>
      <w:r w:rsidRPr="00F36F55">
        <w:tab/>
      </w:r>
      <w:r w:rsidR="009655A6">
        <w:t>Conclusión</w:t>
      </w:r>
      <w:r w:rsidRPr="00F36F55">
        <w:tab/>
      </w:r>
      <w:r w:rsidRPr="00F36F55">
        <w:tab/>
        <w:t>146</w:t>
      </w:r>
      <w:r w:rsidRPr="00F36F55">
        <w:tab/>
      </w:r>
      <w:r>
        <w:t>5</w:t>
      </w:r>
      <w:r w:rsidR="00644A49">
        <w:t>7</w:t>
      </w:r>
    </w:p>
    <w:p w:rsidR="00C31C16" w:rsidRPr="00277328" w:rsidRDefault="00C31C16" w:rsidP="00C31C16">
      <w:pPr>
        <w:pStyle w:val="HChG"/>
      </w:pPr>
      <w:r>
        <w:br w:type="page"/>
      </w:r>
      <w:r>
        <w:tab/>
      </w:r>
      <w:r w:rsidRPr="00277328">
        <w:t>I.</w:t>
      </w:r>
      <w:r>
        <w:tab/>
        <w:t>Introducción</w:t>
      </w:r>
    </w:p>
    <w:p w:rsidR="00C31C16" w:rsidRDefault="00C31C16" w:rsidP="00C31C16">
      <w:pPr>
        <w:pStyle w:val="SingleTxtG"/>
      </w:pPr>
      <w:r w:rsidRPr="00277328">
        <w:t>1.</w:t>
      </w:r>
      <w:r w:rsidRPr="00277328">
        <w:tab/>
      </w:r>
      <w:r>
        <w:t xml:space="preserve">Como parte de las obligaciones contraídas en su calidad de miembro de las Naciones Unidas y como muestra de su fe sin reservas en los derechos humanos en general, y en particular en los derechos del niño, </w:t>
      </w:r>
      <w:smartTag w:uri="urn:schemas-microsoft-com:office:smarttags" w:element="PersonName">
        <w:smartTagPr>
          <w:attr w:name="ProductID" w:val="La Rep￺blica"/>
        </w:smartTagPr>
        <w:r>
          <w:t>la República</w:t>
        </w:r>
      </w:smartTag>
      <w:r>
        <w:t xml:space="preserve"> del Iraq se complace en presentar su informe inicial </w:t>
      </w:r>
      <w:r w:rsidRPr="00E04288">
        <w:t xml:space="preserve">sobre la aplicación de las disposiciones del Protocolo facultativo de </w:t>
      </w:r>
      <w:smartTag w:uri="urn:schemas-microsoft-com:office:smarttags" w:element="PersonName">
        <w:smartTagPr>
          <w:attr w:name="ProductID" w:val="la Convenci￳n"/>
        </w:smartTagPr>
        <w:r w:rsidRPr="00E04288">
          <w:t>la Convención</w:t>
        </w:r>
      </w:smartTag>
      <w:r w:rsidRPr="00E04288">
        <w:t xml:space="preserve"> sobre los Derechos del Niño</w:t>
      </w:r>
      <w:r>
        <w:t xml:space="preserve"> relativo a la venta de niños, la prostitución infantil y la utilización de niños en</w:t>
      </w:r>
      <w:r w:rsidR="008C41B9">
        <w:t xml:space="preserve"> </w:t>
      </w:r>
      <w:r>
        <w:t>la pornografía.</w:t>
      </w:r>
    </w:p>
    <w:p w:rsidR="00C31C16" w:rsidRPr="00D5681B" w:rsidRDefault="00C31C16" w:rsidP="00C31C16">
      <w:pPr>
        <w:pStyle w:val="SingleTxtG"/>
        <w:rPr>
          <w:lang w:val="es-ES_tradnl"/>
        </w:rPr>
      </w:pPr>
      <w:r w:rsidRPr="00277328">
        <w:t>2.</w:t>
      </w:r>
      <w:r w:rsidRPr="00277328">
        <w:tab/>
      </w:r>
      <w:smartTag w:uri="urn:schemas-microsoft-com:office:smarttags" w:element="PersonName">
        <w:smartTagPr>
          <w:attr w:name="ProductID" w:val="La Rep￺blica"/>
        </w:smartTagPr>
        <w:r>
          <w:t>La República</w:t>
        </w:r>
      </w:smartTag>
      <w:r>
        <w:t xml:space="preserve"> del Iraq ratificó su deseo de promover y proteger los derechos humanos adhiriéndose sin reservas al </w:t>
      </w:r>
      <w:r w:rsidRPr="00E04288">
        <w:t xml:space="preserve">Protocolo facultativo de </w:t>
      </w:r>
      <w:smartTag w:uri="urn:schemas-microsoft-com:office:smarttags" w:element="PersonName">
        <w:smartTagPr>
          <w:attr w:name="ProductID" w:val="la Convenci￳n"/>
        </w:smartTagPr>
        <w:r w:rsidRPr="00E04288">
          <w:t>la Convención</w:t>
        </w:r>
      </w:smartTag>
      <w:r w:rsidRPr="00E04288">
        <w:t xml:space="preserve"> sobre los Derechos del Niño</w:t>
      </w:r>
      <w:r>
        <w:t xml:space="preserve"> relativo a la venta de niños, la prostitución infantil y la utilización de niños en</w:t>
      </w:r>
      <w:r w:rsidR="008C41B9">
        <w:t xml:space="preserve"> </w:t>
      </w:r>
      <w:r>
        <w:t xml:space="preserve">la pornografía. El Protocolo fue adoptado y presentado para su ratificación en virtud de </w:t>
      </w:r>
      <w:r w:rsidRPr="00E04288">
        <w:t xml:space="preserve">la resolución </w:t>
      </w:r>
      <w:r>
        <w:t>54/263 de 25 de may</w:t>
      </w:r>
      <w:r w:rsidRPr="00E04288">
        <w:t>o de 200</w:t>
      </w:r>
      <w:r>
        <w:t>0</w:t>
      </w:r>
      <w:r w:rsidRPr="00E04288">
        <w:t xml:space="preserve"> de </w:t>
      </w:r>
      <w:smartTag w:uri="urn:schemas-microsoft-com:office:smarttags" w:element="PersonName">
        <w:smartTagPr>
          <w:attr w:name="ProductID" w:val="la Asamblea General"/>
        </w:smartTagPr>
        <w:r w:rsidRPr="00E04288">
          <w:t>la Asamblea General</w:t>
        </w:r>
      </w:smartTag>
      <w:r w:rsidRPr="00E04288">
        <w:t xml:space="preserve"> de las Naciones Unidas</w:t>
      </w:r>
      <w:r>
        <w:t xml:space="preserve">; entró en vigor el 18 de enero de 2002 y el procedimiento de adhesión se completó el 24 de junio de 2008. Para que la situación de los derechos del niño en el Iraq pueda ser evaluada de forma objetiva conviene recordar los cambios políticos, económicos, sociales y culturales que el país ha vivido tanto antes como después de la primavera de 2003. Desde principios de los </w:t>
      </w:r>
      <w:r w:rsidR="003E3FFE">
        <w:t>ochenta</w:t>
      </w:r>
      <w:r>
        <w:t xml:space="preserve"> y como consecuencia de políticas desafortunadas el Iraq ha sufrido varias guerras sin sentido y el embargo económico. Miles de niños se han quedado huérfanos o sin hogar por haber perdido a la persona que los sostenía económicamente o debido a la pobreza y el desempleo, a la inestabilidad en materia de seguridad que el país padece desde 2003 o a los estragos causados por el terrorismo al tomar como objetivos a los civiles y a las infraestructuras. Como consecuencia se han producido violaciones de los derechos del niño.</w:t>
      </w:r>
    </w:p>
    <w:p w:rsidR="00C31C16" w:rsidRDefault="00C31C16" w:rsidP="00C31C16">
      <w:pPr>
        <w:pStyle w:val="SingleTxtG"/>
      </w:pPr>
      <w:r w:rsidRPr="00277328">
        <w:t>3.</w:t>
      </w:r>
      <w:r w:rsidRPr="00277328">
        <w:tab/>
      </w:r>
      <w:smartTag w:uri="urn:schemas-microsoft-com:office:smarttags" w:element="PersonName">
        <w:smartTagPr>
          <w:attr w:name="ProductID" w:val="La Rep￺blica"/>
        </w:smartTagPr>
        <w:r w:rsidRPr="00EB0D0B">
          <w:t>La República</w:t>
        </w:r>
      </w:smartTag>
      <w:r w:rsidRPr="00EB0D0B">
        <w:t xml:space="preserve"> del Iraq </w:t>
      </w:r>
      <w:r>
        <w:t>trabaja para</w:t>
      </w:r>
      <w:r w:rsidRPr="00EB0D0B">
        <w:t xml:space="preserve"> que los niños </w:t>
      </w:r>
      <w:r>
        <w:t>gocen cabalmente</w:t>
      </w:r>
      <w:r w:rsidRPr="00EB0D0B">
        <w:t xml:space="preserve"> de sus derecho</w:t>
      </w:r>
      <w:r>
        <w:t>s</w:t>
      </w:r>
      <w:r w:rsidRPr="00EB0D0B">
        <w:t xml:space="preserve">. Sin embargo, el país se enfrenta a </w:t>
      </w:r>
      <w:r>
        <w:t>numerosos</w:t>
      </w:r>
      <w:r w:rsidRPr="00EB0D0B">
        <w:t xml:space="preserve"> retos y dificultades </w:t>
      </w:r>
      <w:r>
        <w:t>internas en esta esfera</w:t>
      </w:r>
      <w:r w:rsidRPr="00EB0D0B">
        <w:t xml:space="preserve"> entre los que destaca</w:t>
      </w:r>
      <w:r>
        <w:t>n</w:t>
      </w:r>
      <w:r w:rsidRPr="00EB0D0B">
        <w:t xml:space="preserve"> los niños sin hogar, el trabajo infantil, el matrimonio precoz, los niños desplazados o huérfanos, el abandono escolar y el terrorismo.</w:t>
      </w:r>
    </w:p>
    <w:p w:rsidR="00C31C16" w:rsidRPr="002C1F08" w:rsidRDefault="00C31C16" w:rsidP="00C31C16">
      <w:pPr>
        <w:pStyle w:val="SingleTxtG"/>
        <w:rPr>
          <w:lang w:val="es-ES_tradnl"/>
        </w:rPr>
      </w:pPr>
      <w:r>
        <w:t>4</w:t>
      </w:r>
      <w:r w:rsidRPr="00277328">
        <w:t>.</w:t>
      </w:r>
      <w:r w:rsidRPr="00277328">
        <w:tab/>
      </w:r>
      <w:r>
        <w:t xml:space="preserve">En 1979, coincidiendo con la proclamación del Año Internacional del Niño por las Naciones Unidas, se estableció un comité nacional superior para la infancia en el que se integraron representantes de los ministerios y de las instancias responsables. Este comité propuso la creación de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Atenci￳n"/>
        </w:smartTagPr>
        <w:r>
          <w:t>la Atención</w:t>
        </w:r>
      </w:smartTag>
      <w:r>
        <w:t xml:space="preserve"> a </w:t>
      </w:r>
      <w:smartTag w:uri="urn:schemas-microsoft-com:office:smarttags" w:element="PersonName">
        <w:smartTagPr>
          <w:attr w:name="ProductID" w:val="la Infancia"/>
        </w:smartTagPr>
        <w:r>
          <w:t>la Infancia</w:t>
        </w:r>
      </w:smartTag>
      <w:r>
        <w:t xml:space="preserve">, presidida por el Ministro de Trabajo y Asuntos Sociales e integrada por representantes del Ministerio de Trabajo, el Ministerio de Salud, el Ministerio de Cultura, el Ministerio de Planificación, </w:t>
      </w:r>
      <w:smartTag w:uri="urn:schemas-microsoft-com:office:smarttags" w:element="PersonName">
        <w:smartTagPr>
          <w:attr w:name="ProductID" w:val="la Federaci￳n Nacional"/>
        </w:smartTagPr>
        <w:r>
          <w:rPr>
            <w:lang w:val="es-ES_tradnl"/>
          </w:rPr>
          <w:t>la Federación Nacional</w:t>
        </w:r>
      </w:smartTag>
      <w:r>
        <w:rPr>
          <w:lang w:val="es-ES_tradnl"/>
        </w:rPr>
        <w:t xml:space="preserve"> de Estudiantes y de Jóvenes del Iraq, </w:t>
      </w:r>
      <w:smartTag w:uri="urn:schemas-microsoft-com:office:smarttags" w:element="PersonName">
        <w:smartTagPr>
          <w:attr w:name="ProductID" w:val="la Federaci￳n General"/>
        </w:smartTagPr>
        <w:r>
          <w:rPr>
            <w:lang w:val="es-ES_tradnl"/>
          </w:rPr>
          <w:t>la Federación General</w:t>
        </w:r>
      </w:smartTag>
      <w:r>
        <w:rPr>
          <w:lang w:val="es-ES_tradnl"/>
        </w:rPr>
        <w:t xml:space="preserve"> de Mujeres del Iraq y el Ministerio de Asuntos Exteriores</w:t>
      </w:r>
      <w:r>
        <w:t xml:space="preserve">. En 2003, enmendados los estatutos de </w:t>
      </w:r>
      <w:smartTag w:uri="urn:schemas-microsoft-com:office:smarttags" w:element="PersonName">
        <w:smartTagPr>
          <w:attr w:name="ProductID" w:val="la Comisi￳n"/>
        </w:smartTagPr>
        <w:r>
          <w:t>la Comisión</w:t>
        </w:r>
      </w:smartTag>
      <w:r>
        <w:t xml:space="preserve">, los representantes de </w:t>
      </w:r>
      <w:smartTag w:uri="urn:schemas-microsoft-com:office:smarttags" w:element="PersonName">
        <w:smartTagPr>
          <w:attr w:name="ProductID" w:val="la Federaci￳n Nacional"/>
        </w:smartTagPr>
        <w:r>
          <w:t xml:space="preserve">la </w:t>
        </w:r>
        <w:r>
          <w:rPr>
            <w:lang w:val="es-ES_tradnl"/>
          </w:rPr>
          <w:t>Federación Nacional</w:t>
        </w:r>
      </w:smartTag>
      <w:r>
        <w:rPr>
          <w:lang w:val="es-ES_tradnl"/>
        </w:rPr>
        <w:t xml:space="preserve"> de Estudiantes y de Jóvenes del Iraq y los de </w:t>
      </w:r>
      <w:smartTag w:uri="urn:schemas-microsoft-com:office:smarttags" w:element="PersonName">
        <w:smartTagPr>
          <w:attr w:name="ProductID" w:val="la Federaci￳n General"/>
        </w:smartTagPr>
        <w:r>
          <w:rPr>
            <w:lang w:val="es-ES_tradnl"/>
          </w:rPr>
          <w:t>la Federación General</w:t>
        </w:r>
      </w:smartTag>
      <w:r>
        <w:rPr>
          <w:lang w:val="es-ES_tradnl"/>
        </w:rPr>
        <w:t xml:space="preserve"> de Mujeres del Iraq</w:t>
      </w:r>
      <w:r>
        <w:t xml:space="preserve"> fueron sustituidos por representantes del Ministerio de </w:t>
      </w:r>
      <w:smartTag w:uri="urn:schemas-microsoft-com:office:smarttags" w:element="PersonName">
        <w:smartTagPr>
          <w:attr w:name="ProductID" w:val="la Juventud"/>
        </w:smartTagPr>
        <w:r>
          <w:t>la Juventud</w:t>
        </w:r>
      </w:smartTag>
      <w:r>
        <w:t xml:space="preserve"> y del Ministerio de </w:t>
      </w:r>
      <w:smartTag w:uri="urn:schemas-microsoft-com:office:smarttags" w:element="PersonName">
        <w:smartTagPr>
          <w:attr w:name="ProductID" w:val="la Mujer"/>
        </w:smartTagPr>
        <w:r>
          <w:t>la Mujer</w:t>
        </w:r>
      </w:smartTag>
      <w:r>
        <w:t xml:space="preserve">, y se sumaron a los anteriores comisionados representantes de otras instancias (Ministerios de Justicia, Interior, Medioambiente y Derechos Humanos, entre otras).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Atenci￳n"/>
        </w:smartTagPr>
        <w:r>
          <w:t>la Atención</w:t>
        </w:r>
      </w:smartTag>
      <w:r>
        <w:t xml:space="preserve"> a </w:t>
      </w:r>
      <w:smartTag w:uri="urn:schemas-microsoft-com:office:smarttags" w:element="PersonName">
        <w:smartTagPr>
          <w:attr w:name="ProductID" w:val="la Infancia"/>
        </w:smartTagPr>
        <w:r>
          <w:t>la Infancia</w:t>
        </w:r>
      </w:smartTag>
      <w:r>
        <w:t xml:space="preserve"> está sometida a la supervisión directa del Excelentísimo Señor </w:t>
      </w:r>
      <w:r>
        <w:rPr>
          <w:lang w:val="es-ES_tradnl"/>
        </w:rPr>
        <w:t>Primer Ministro, lo que prueba</w:t>
      </w:r>
      <w:r>
        <w:t xml:space="preserve"> el interés del Gobierno del Iraq por la cuestión</w:t>
      </w:r>
      <w:r>
        <w:rPr>
          <w:lang w:val="es-ES_tradnl"/>
        </w:rPr>
        <w:t xml:space="preserve">. A continuación presentamos un resumen de los principales logros alcanzados por </w:t>
      </w:r>
      <w:smartTag w:uri="urn:schemas-microsoft-com:office:smarttags" w:element="PersonName">
        <w:smartTagPr>
          <w:attr w:name="ProductID" w:val="la Comisi￳n"/>
        </w:smartTagPr>
        <w:r>
          <w:rPr>
            <w:lang w:val="es-ES_tradnl"/>
          </w:rPr>
          <w:t>la Comisión</w:t>
        </w:r>
      </w:smartTag>
      <w:r>
        <w:rPr>
          <w:lang w:val="es-ES_tradnl"/>
        </w:rPr>
        <w:t xml:space="preserve"> durante el período en examen.</w:t>
      </w:r>
    </w:p>
    <w:p w:rsidR="00C31C16" w:rsidRPr="00034244" w:rsidRDefault="00C31C16" w:rsidP="00C31C16">
      <w:pPr>
        <w:pStyle w:val="SingleTxtG"/>
        <w:rPr>
          <w:lang w:val="es-ES_tradnl"/>
        </w:rPr>
      </w:pPr>
      <w:r>
        <w:t>5</w:t>
      </w:r>
      <w:r w:rsidRPr="00277328">
        <w:t>.</w:t>
      </w:r>
      <w:r w:rsidRPr="00277328">
        <w:tab/>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Atenci￳n"/>
        </w:smartTagPr>
        <w:r>
          <w:t>la Atención</w:t>
        </w:r>
      </w:smartTag>
      <w:r>
        <w:t xml:space="preserve"> a </w:t>
      </w:r>
      <w:smartTag w:uri="urn:schemas-microsoft-com:office:smarttags" w:element="PersonName">
        <w:smartTagPr>
          <w:attr w:name="ProductID" w:val="la Infancia"/>
        </w:smartTagPr>
        <w:r>
          <w:t>la Infancia</w:t>
        </w:r>
      </w:smartTag>
      <w:r>
        <w:t xml:space="preserve">, en colaboración con </w:t>
      </w:r>
      <w:smartTag w:uri="urn:schemas-microsoft-com:office:smarttags" w:element="PersonName">
        <w:smartTagPr>
          <w:attr w:name="ProductID" w:val="la Comisi￳n"/>
        </w:smartTagPr>
        <w:r>
          <w:t>la Comisión</w:t>
        </w:r>
      </w:smartTag>
      <w:r>
        <w:t xml:space="preserve"> de Redacción de </w:t>
      </w:r>
      <w:smartTag w:uri="urn:schemas-microsoft-com:office:smarttags" w:element="PersonName">
        <w:smartTagPr>
          <w:attr w:name="ProductID" w:val="la Constituci￳n"/>
        </w:smartTagPr>
        <w:r>
          <w:t>la Constitución</w:t>
        </w:r>
      </w:smartTag>
      <w:r>
        <w:t xml:space="preserve">, trabajó para que los principios de </w:t>
      </w:r>
      <w:smartTag w:uri="urn:schemas-microsoft-com:office:smarttags" w:element="PersonName">
        <w:smartTagPr>
          <w:attr w:name="ProductID" w:val="la Convenci￳n"/>
        </w:smartTagPr>
        <w:r>
          <w:t>la Convención</w:t>
        </w:r>
      </w:smartTag>
      <w:r>
        <w:t xml:space="preserve"> sobre los Derechos del Niño fueran incorporados a la nueva Constitución iraquí de 2005. Fruto de esta iniciativa, </w:t>
      </w:r>
      <w:r>
        <w:rPr>
          <w:lang w:val="es-ES_tradnl"/>
        </w:rPr>
        <w:t xml:space="preserve">los artículos 29 y 30 de </w:t>
      </w:r>
      <w:smartTag w:uri="urn:schemas-microsoft-com:office:smarttags" w:element="PersonName">
        <w:smartTagPr>
          <w:attr w:name="ProductID" w:val="la Constituci￳n"/>
        </w:smartTagPr>
        <w:r>
          <w:rPr>
            <w:lang w:val="es-ES_tradnl"/>
          </w:rPr>
          <w:t>la Constitución</w:t>
        </w:r>
      </w:smartTag>
      <w:r>
        <w:rPr>
          <w:lang w:val="es-ES_tradnl"/>
        </w:rPr>
        <w:t xml:space="preserve"> velan por la atención a las madres, a los niños y a los jóvenes y los protegen frente a todas las formas de explotación económica (véase el párrafo 29 de este informe).</w:t>
      </w:r>
    </w:p>
    <w:p w:rsidR="00C31C16" w:rsidRPr="003E399D" w:rsidRDefault="00C31C16" w:rsidP="00C31C16">
      <w:pPr>
        <w:pStyle w:val="SingleTxtG"/>
        <w:rPr>
          <w:lang w:val="es-ES_tradnl"/>
        </w:rPr>
      </w:pPr>
      <w:r>
        <w:t>6</w:t>
      </w:r>
      <w:r w:rsidRPr="00277328">
        <w:t>.</w:t>
      </w:r>
      <w:r w:rsidRPr="00277328">
        <w:tab/>
      </w:r>
      <w:r>
        <w:rPr>
          <w:lang w:val="es-ES_tradnl"/>
        </w:rPr>
        <w:t xml:space="preserve">En 2005 se celebró en Erbil el II Congreso Científico para </w:t>
      </w:r>
      <w:smartTag w:uri="urn:schemas-microsoft-com:office:smarttags" w:element="PersonName">
        <w:smartTagPr>
          <w:attr w:name="ProductID" w:val="la Defensa"/>
        </w:smartTagPr>
        <w:r>
          <w:rPr>
            <w:lang w:val="es-ES_tradnl"/>
          </w:rPr>
          <w:t>la Defensa</w:t>
        </w:r>
      </w:smartTag>
      <w:r>
        <w:rPr>
          <w:lang w:val="es-ES_tradnl"/>
        </w:rPr>
        <w:t xml:space="preserve"> de los Derechos del Niño. Desplegando un esfuerzo excepcional, </w:t>
      </w:r>
      <w:smartTag w:uri="urn:schemas-microsoft-com:office:smarttags" w:element="PersonName">
        <w:smartTagPr>
          <w:attr w:name="ProductID" w:val="la Comisi￳n"/>
        </w:smartTagPr>
        <w:r>
          <w:rPr>
            <w:lang w:val="es-ES_tradnl"/>
          </w:rPr>
          <w:t xml:space="preserve">la </w:t>
        </w:r>
        <w:r>
          <w:t>Comisión</w:t>
        </w:r>
      </w:smartTag>
      <w:r>
        <w:t xml:space="preserve"> para </w:t>
      </w:r>
      <w:smartTag w:uri="urn:schemas-microsoft-com:office:smarttags" w:element="PersonName">
        <w:smartTagPr>
          <w:attr w:name="ProductID" w:val="la Atenci￳n"/>
        </w:smartTagPr>
        <w:r>
          <w:t>la Atención</w:t>
        </w:r>
      </w:smartTag>
      <w:r>
        <w:t xml:space="preserve"> a </w:t>
      </w:r>
      <w:smartTag w:uri="urn:schemas-microsoft-com:office:smarttags" w:element="PersonName">
        <w:smartTagPr>
          <w:attr w:name="ProductID" w:val="la Infancia"/>
        </w:smartTagPr>
        <w:r>
          <w:t>la Infancia</w:t>
        </w:r>
      </w:smartTag>
      <w:r>
        <w:t xml:space="preserve"> se valió del congreso para garantizar la ratificación de los </w:t>
      </w:r>
      <w:r w:rsidRPr="003E399D">
        <w:t xml:space="preserve">dos Protocolos facultativos de </w:t>
      </w:r>
      <w:smartTag w:uri="urn:schemas-microsoft-com:office:smarttags" w:element="PersonName">
        <w:smartTagPr>
          <w:attr w:name="ProductID" w:val="la Convenci￳n"/>
        </w:smartTagPr>
        <w:r w:rsidRPr="003E399D">
          <w:t>la Convención</w:t>
        </w:r>
      </w:smartTag>
      <w:r w:rsidRPr="003E399D">
        <w:t xml:space="preserve"> sobre los Derechos del Niño</w:t>
      </w:r>
      <w:r>
        <w:t xml:space="preserve">. El esfuerzo se vio recompensado por la adhesión del Iraq a ambos Protocolos en virtud de </w:t>
      </w:r>
      <w:smartTag w:uri="urn:schemas-microsoft-com:office:smarttags" w:element="PersonName">
        <w:smartTagPr>
          <w:attr w:name="ProductID" w:val="la Ley N"/>
        </w:smartTagPr>
        <w:r>
          <w:t>la Ley N</w:t>
        </w:r>
      </w:smartTag>
      <w:r>
        <w:t>º 23/2007.</w:t>
      </w:r>
    </w:p>
    <w:p w:rsidR="00C31C16" w:rsidRPr="003E399D" w:rsidRDefault="00C31C16" w:rsidP="00C31C16">
      <w:pPr>
        <w:pStyle w:val="SingleTxtG"/>
        <w:rPr>
          <w:lang w:val="es-ES_tradnl"/>
        </w:rPr>
      </w:pPr>
      <w:r>
        <w:t>7</w:t>
      </w:r>
      <w:r w:rsidRPr="00277328">
        <w:t>.</w:t>
      </w:r>
      <w:r w:rsidRPr="00277328">
        <w:tab/>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Atenci￳n"/>
        </w:smartTagPr>
        <w:r>
          <w:t>la Atención</w:t>
        </w:r>
      </w:smartTag>
      <w:r>
        <w:t xml:space="preserve"> a </w:t>
      </w:r>
      <w:smartTag w:uri="urn:schemas-microsoft-com:office:smarttags" w:element="PersonName">
        <w:smartTagPr>
          <w:attr w:name="ProductID" w:val="la Infancia"/>
        </w:smartTagPr>
        <w:r>
          <w:t>la Infancia</w:t>
        </w:r>
      </w:smartTag>
      <w:r>
        <w:t xml:space="preserve"> ha presentado durante el período en examen tres proyectos de ley: </w:t>
      </w:r>
      <w:smartTag w:uri="urn:schemas-microsoft-com:office:smarttags" w:element="PersonName">
        <w:smartTagPr>
          <w:attr w:name="ProductID" w:val="la Ley"/>
        </w:smartTagPr>
        <w:r>
          <w:t>la Ley</w:t>
        </w:r>
      </w:smartTag>
      <w:r>
        <w:t xml:space="preserve"> de la protección a la infancia, </w:t>
      </w:r>
      <w:smartTag w:uri="urn:schemas-microsoft-com:office:smarttags" w:element="PersonName">
        <w:smartTagPr>
          <w:attr w:name="ProductID" w:val="la Ley"/>
        </w:smartTagPr>
        <w:r>
          <w:t>la Ley</w:t>
        </w:r>
      </w:smartTag>
      <w:r>
        <w:t xml:space="preserve"> del </w:t>
      </w:r>
      <w:r>
        <w:rPr>
          <w:lang w:val="es-ES_tradnl"/>
        </w:rPr>
        <w:t xml:space="preserve">fondo de garantía para los niños huérfanos y </w:t>
      </w:r>
      <w:smartTag w:uri="urn:schemas-microsoft-com:office:smarttags" w:element="PersonName">
        <w:smartTagPr>
          <w:attr w:name="ProductID" w:val="la Ley"/>
        </w:smartTagPr>
        <w:r>
          <w:rPr>
            <w:lang w:val="es-ES_tradnl"/>
          </w:rPr>
          <w:t>la Ley</w:t>
        </w:r>
      </w:smartTag>
      <w:r>
        <w:rPr>
          <w:lang w:val="es-ES_tradnl"/>
        </w:rPr>
        <w:t xml:space="preserve"> del parlamento de los niños.</w:t>
      </w:r>
    </w:p>
    <w:p w:rsidR="00C31C16" w:rsidRPr="00745A0C" w:rsidRDefault="00C31C16" w:rsidP="00C31C16">
      <w:pPr>
        <w:pStyle w:val="SingleTxtG"/>
        <w:rPr>
          <w:lang w:val="es-ES_tradnl"/>
        </w:rPr>
      </w:pPr>
      <w:r>
        <w:t>8</w:t>
      </w:r>
      <w:r w:rsidRPr="00277328">
        <w:t>.</w:t>
      </w:r>
      <w:r w:rsidRPr="00277328">
        <w:tab/>
      </w:r>
      <w:r>
        <w:t xml:space="preserve">Se han celebrado </w:t>
      </w:r>
      <w:r w:rsidR="008C41B9">
        <w:t>seis con</w:t>
      </w:r>
      <w:r>
        <w:t xml:space="preserve">gresos </w:t>
      </w:r>
      <w:r>
        <w:rPr>
          <w:lang w:val="es-ES_tradnl"/>
        </w:rPr>
        <w:t xml:space="preserve">científicos para la defensa de los derechos del niño, </w:t>
      </w:r>
      <w:r w:rsidR="008C41B9">
        <w:rPr>
          <w:lang w:val="es-ES_tradnl"/>
        </w:rPr>
        <w:t>cuatro</w:t>
      </w:r>
      <w:r>
        <w:rPr>
          <w:lang w:val="es-ES_tradnl"/>
        </w:rPr>
        <w:t xml:space="preserve"> de ellos en Bagdad y </w:t>
      </w:r>
      <w:r w:rsidR="008C41B9">
        <w:rPr>
          <w:lang w:val="es-ES_tradnl"/>
        </w:rPr>
        <w:t>dos</w:t>
      </w:r>
      <w:r>
        <w:rPr>
          <w:lang w:val="es-ES_tradnl"/>
        </w:rPr>
        <w:t xml:space="preserve"> en las provincias de Erbil y Nayaf.</w:t>
      </w:r>
    </w:p>
    <w:p w:rsidR="00C31C16" w:rsidRPr="0050387F" w:rsidRDefault="00C31C16" w:rsidP="00C31C16">
      <w:pPr>
        <w:pStyle w:val="SingleTxtG"/>
        <w:rPr>
          <w:lang w:val="es-ES_tradnl"/>
        </w:rPr>
      </w:pPr>
      <w:r>
        <w:t>9</w:t>
      </w:r>
      <w:r w:rsidRPr="00277328">
        <w:t>.</w:t>
      </w:r>
      <w:r w:rsidRPr="00277328">
        <w:tab/>
      </w:r>
      <w:r>
        <w:t xml:space="preserve">Este informe describirá más adelante el interés prestado en todas las esferas por el Ministerio de Derechos Humanos y por todos los socios gubernamentales y no gubernamentales a la lucha contra los delitos enunciados en el Protocolo facultativo. </w:t>
      </w:r>
      <w:smartTag w:uri="urn:schemas-microsoft-com:office:smarttags" w:element="PersonName">
        <w:smartTagPr>
          <w:attr w:name="ProductID" w:val="La Rep￺blica"/>
        </w:smartTagPr>
        <w:r>
          <w:t>La República</w:t>
        </w:r>
      </w:smartTag>
      <w:r>
        <w:t xml:space="preserve"> del Iraq ha mostrado tanta atención a los derechos del niño y al Protocolo facultativo como a sus gravísimos problemas políticos, de seguridad y de terrorismo, o a los problemas generados por los desplazamientos y el desempleo, todos ellos asuntos que repercuten directamente sobre la sociedad. Antes que del deber de aplicar el Protocolo que </w:t>
      </w:r>
      <w:smartTag w:uri="urn:schemas-microsoft-com:office:smarttags" w:element="PersonName">
        <w:smartTagPr>
          <w:attr w:name="ProductID" w:val="La Rep￺blica"/>
        </w:smartTagPr>
        <w:r>
          <w:t>la República</w:t>
        </w:r>
      </w:smartTag>
      <w:r>
        <w:t xml:space="preserve"> del Iraq asume como propio, este interés es fruto </w:t>
      </w:r>
      <w:r>
        <w:rPr>
          <w:lang w:val="es-ES_tradnl"/>
        </w:rPr>
        <w:t>de sentimientos humanitarios, éticos y religiosos para los que tales crímenes son aborrecibles.</w:t>
      </w:r>
    </w:p>
    <w:p w:rsidR="00C31C16" w:rsidRPr="00C55BC0" w:rsidRDefault="00C31C16" w:rsidP="00C31C16">
      <w:pPr>
        <w:pStyle w:val="SingleTxtG"/>
        <w:rPr>
          <w:lang w:val="es-ES_tradnl"/>
        </w:rPr>
      </w:pPr>
      <w:r>
        <w:t>10</w:t>
      </w:r>
      <w:r w:rsidRPr="00277328">
        <w:t>.</w:t>
      </w:r>
      <w:r w:rsidRPr="00277328">
        <w:tab/>
      </w:r>
      <w:r>
        <w:t xml:space="preserve">No se puede negar que las circunstancias por las que ha atravesado el Iraq antes y después de los acontecimientos de 2003 y sus consecuencias sin precedentes han generado inseguridad e inestabilidad política y social y han afectado a los niños. Aunque no se </w:t>
      </w:r>
      <w:r w:rsidRPr="0029797F">
        <w:t xml:space="preserve">han </w:t>
      </w:r>
      <w:r>
        <w:t>encontrado</w:t>
      </w:r>
      <w:r w:rsidRPr="0029797F">
        <w:t xml:space="preserve"> soluciones rápidas </w:t>
      </w:r>
      <w:r>
        <w:t xml:space="preserve">que permitieran </w:t>
      </w:r>
      <w:r w:rsidRPr="0029797F">
        <w:t xml:space="preserve">hacer efectivos los derechos del niño recogidos en </w:t>
      </w:r>
      <w:smartTag w:uri="urn:schemas-microsoft-com:office:smarttags" w:element="PersonName">
        <w:smartTagPr>
          <w:attr w:name="ProductID" w:val="la Convenci￳n"/>
        </w:smartTagPr>
        <w:r w:rsidRPr="0029797F">
          <w:t>la Convención</w:t>
        </w:r>
      </w:smartTag>
      <w:r w:rsidRPr="0029797F">
        <w:t xml:space="preserve"> y en su Protocolo facultativo</w:t>
      </w:r>
      <w:r w:rsidRPr="0029797F">
        <w:rPr>
          <w:lang w:val="es-ES_tradnl"/>
        </w:rPr>
        <w:t xml:space="preserve">, las instancias competentes trabajan incesante y concienzudamente en las esferas de la educación, la salud y la protección </w:t>
      </w:r>
      <w:r>
        <w:rPr>
          <w:lang w:val="es-ES_tradnl"/>
        </w:rPr>
        <w:t>para fomentar</w:t>
      </w:r>
      <w:r w:rsidRPr="0029797F">
        <w:rPr>
          <w:lang w:val="es-ES_tradnl"/>
        </w:rPr>
        <w:t xml:space="preserve"> la aplicación de </w:t>
      </w:r>
      <w:smartTag w:uri="urn:schemas-microsoft-com:office:smarttags" w:element="PersonName">
        <w:smartTagPr>
          <w:attr w:name="ProductID" w:val="la Convenci￳n"/>
        </w:smartTagPr>
        <w:r w:rsidRPr="0029797F">
          <w:rPr>
            <w:lang w:val="es-ES_tradnl"/>
          </w:rPr>
          <w:t>la Convención</w:t>
        </w:r>
      </w:smartTag>
      <w:r>
        <w:rPr>
          <w:lang w:val="es-ES_tradnl"/>
        </w:rPr>
        <w:t>,</w:t>
      </w:r>
      <w:r w:rsidRPr="0029797F">
        <w:rPr>
          <w:lang w:val="es-ES_tradnl"/>
        </w:rPr>
        <w:t xml:space="preserve"> desarrolla</w:t>
      </w:r>
      <w:r>
        <w:rPr>
          <w:lang w:val="es-ES_tradnl"/>
        </w:rPr>
        <w:t>r</w:t>
      </w:r>
      <w:r w:rsidRPr="0029797F">
        <w:rPr>
          <w:lang w:val="es-ES_tradnl"/>
        </w:rPr>
        <w:t xml:space="preserve"> el marco legislativo y </w:t>
      </w:r>
      <w:r>
        <w:rPr>
          <w:lang w:val="es-ES_tradnl"/>
        </w:rPr>
        <w:t>establecer</w:t>
      </w:r>
      <w:r w:rsidRPr="0029797F">
        <w:rPr>
          <w:lang w:val="es-ES_tradnl"/>
        </w:rPr>
        <w:t xml:space="preserve"> organismos </w:t>
      </w:r>
      <w:r>
        <w:rPr>
          <w:lang w:val="es-ES_tradnl"/>
        </w:rPr>
        <w:t>que protejan a</w:t>
      </w:r>
      <w:r w:rsidRPr="0029797F">
        <w:rPr>
          <w:lang w:val="es-ES_tradnl"/>
        </w:rPr>
        <w:t xml:space="preserve">l niño </w:t>
      </w:r>
      <w:r>
        <w:rPr>
          <w:lang w:val="es-ES_tradnl"/>
        </w:rPr>
        <w:t>y</w:t>
      </w:r>
      <w:r w:rsidRPr="0029797F">
        <w:rPr>
          <w:lang w:val="es-ES_tradnl"/>
        </w:rPr>
        <w:t xml:space="preserve"> velen por </w:t>
      </w:r>
      <w:r>
        <w:rPr>
          <w:lang w:val="es-ES_tradnl"/>
        </w:rPr>
        <w:t>su bienestar</w:t>
      </w:r>
      <w:r w:rsidRPr="0029797F">
        <w:rPr>
          <w:lang w:val="es-ES_tradnl"/>
        </w:rPr>
        <w:t>.</w:t>
      </w:r>
    </w:p>
    <w:p w:rsidR="00C31C16" w:rsidRDefault="00C31C16" w:rsidP="00C31C16">
      <w:pPr>
        <w:pStyle w:val="HChG"/>
      </w:pPr>
      <w:r>
        <w:tab/>
      </w:r>
      <w:r w:rsidRPr="00277328">
        <w:t>I</w:t>
      </w:r>
      <w:r>
        <w:t>I</w:t>
      </w:r>
      <w:r w:rsidRPr="00277328">
        <w:t>.</w:t>
      </w:r>
      <w:r w:rsidRPr="00277328">
        <w:tab/>
      </w:r>
      <w:r>
        <w:t>Directrices generales</w:t>
      </w:r>
    </w:p>
    <w:p w:rsidR="00C31C16" w:rsidRDefault="00C31C16" w:rsidP="00C31C16">
      <w:pPr>
        <w:pStyle w:val="H1G"/>
      </w:pPr>
      <w:r>
        <w:tab/>
      </w:r>
      <w:r w:rsidRPr="00277328">
        <w:t>A.</w:t>
      </w:r>
      <w:r w:rsidRPr="00277328">
        <w:tab/>
      </w:r>
      <w:r>
        <w:t>Elaboración del informe</w:t>
      </w:r>
    </w:p>
    <w:p w:rsidR="00C31C16" w:rsidRPr="00801C80" w:rsidRDefault="00C31C16" w:rsidP="00C31C16">
      <w:pPr>
        <w:pStyle w:val="SingleTxtG"/>
        <w:rPr>
          <w:lang w:val="es-ES_tradnl"/>
        </w:rPr>
      </w:pPr>
      <w:r>
        <w:t>11</w:t>
      </w:r>
      <w:r w:rsidRPr="00277328">
        <w:t>.</w:t>
      </w:r>
      <w:r w:rsidRPr="00277328">
        <w:tab/>
      </w:r>
      <w:smartTag w:uri="urn:schemas-microsoft-com:office:smarttags" w:element="PersonName">
        <w:smartTagPr>
          <w:attr w:name="ProductID" w:val="La Rep￺blica"/>
        </w:smartTagPr>
        <w:r>
          <w:t>La República</w:t>
        </w:r>
      </w:smartTag>
      <w:r>
        <w:t xml:space="preserve"> del Iraq, en aplicación del artículo 12, párrafo 1, del Protocolo facultativo, </w:t>
      </w:r>
      <w:r>
        <w:rPr>
          <w:lang w:val="es-ES_tradnl"/>
        </w:rPr>
        <w:t xml:space="preserve">estableció un comité sectorial responsable de elaborar el informe sobre el </w:t>
      </w:r>
      <w:r w:rsidRPr="00E04288">
        <w:t xml:space="preserve">Protocolo facultativo de </w:t>
      </w:r>
      <w:smartTag w:uri="urn:schemas-microsoft-com:office:smarttags" w:element="PersonName">
        <w:smartTagPr>
          <w:attr w:name="ProductID" w:val="la Convenci￳n"/>
        </w:smartTagPr>
        <w:r w:rsidRPr="00E04288">
          <w:t>la Convención</w:t>
        </w:r>
      </w:smartTag>
      <w:r w:rsidRPr="00E04288">
        <w:t xml:space="preserve"> sobre los Derechos del Niño</w:t>
      </w:r>
      <w:r>
        <w:t xml:space="preserve"> relativo a la venta de niños, la prostitución infantil y la utilización de niños en</w:t>
      </w:r>
      <w:r w:rsidR="00A73968">
        <w:t xml:space="preserve"> </w:t>
      </w:r>
      <w:r>
        <w:t xml:space="preserve">la pornografía. Este comité estuvo presidido por el Ministro de Derechos Humanos y entre sus miembros se contaron representantes de los Ministerios de Educación, Interior, Asuntos Exteriores, Justicia, Salud, Juventud y Deportes, y de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Atenci￳n"/>
        </w:smartTagPr>
        <w:r>
          <w:t>la Atención</w:t>
        </w:r>
      </w:smartTag>
      <w:r>
        <w:t xml:space="preserve"> a </w:t>
      </w:r>
      <w:smartTag w:uri="urn:schemas-microsoft-com:office:smarttags" w:element="PersonName">
        <w:smartTagPr>
          <w:attr w:name="ProductID" w:val="la Infancia. El"/>
        </w:smartTagPr>
        <w:r>
          <w:t>la Infancia. El</w:t>
        </w:r>
      </w:smartTag>
      <w:r>
        <w:t xml:space="preserve"> comité contó para la elaboración de este informe con el asesoramiento de un experto nacional que es profesor adjunto de derecho internacional.</w:t>
      </w:r>
    </w:p>
    <w:p w:rsidR="00C31C16" w:rsidRDefault="00C31C16" w:rsidP="00C31C16">
      <w:pPr>
        <w:pStyle w:val="H1G"/>
      </w:pPr>
      <w:r>
        <w:tab/>
        <w:t>B</w:t>
      </w:r>
      <w:r w:rsidRPr="00277328">
        <w:t>.</w:t>
      </w:r>
      <w:r w:rsidRPr="00277328">
        <w:tab/>
      </w:r>
      <w:r w:rsidRPr="006D619E">
        <w:t xml:space="preserve">Observancia de los principios generales enunciados en </w:t>
      </w:r>
      <w:smartTag w:uri="urn:schemas-microsoft-com:office:smarttags" w:element="PersonName">
        <w:smartTagPr>
          <w:attr w:name="ProductID" w:val="la Convenci￳n"/>
        </w:smartTagPr>
        <w:r w:rsidRPr="006D619E">
          <w:t>la Convención</w:t>
        </w:r>
      </w:smartTag>
      <w:r w:rsidRPr="006D619E">
        <w:t xml:space="preserve"> sobre los Derechos del Niño</w:t>
      </w:r>
    </w:p>
    <w:p w:rsidR="00C31C16" w:rsidRPr="006D619E" w:rsidRDefault="00C31C16" w:rsidP="00C31C16">
      <w:pPr>
        <w:pStyle w:val="H23G"/>
      </w:pPr>
      <w:r>
        <w:tab/>
      </w:r>
      <w:r>
        <w:tab/>
      </w:r>
      <w:r w:rsidRPr="006D619E">
        <w:t>Derecho</w:t>
      </w:r>
      <w:r>
        <w:t xml:space="preserve"> a la no discriminación – Preeminencia del interés superior del niño – Derecho a la vida, a la supervivencia y al desarrollo – Derecho del niño a ser escuchado</w:t>
      </w:r>
    </w:p>
    <w:p w:rsidR="00C31C16" w:rsidRDefault="00C31C16" w:rsidP="00C31C16">
      <w:pPr>
        <w:pStyle w:val="SingleTxtG"/>
      </w:pPr>
      <w:r>
        <w:t>12</w:t>
      </w:r>
      <w:r w:rsidRPr="00277328">
        <w:t>.</w:t>
      </w:r>
      <w:r w:rsidRPr="00277328">
        <w:tab/>
      </w:r>
      <w:r>
        <w:t>A</w:t>
      </w:r>
      <w:r w:rsidRPr="00A06DC6">
        <w:t>l aplicar el Pro</w:t>
      </w:r>
      <w:r>
        <w:t>tocolo f</w:t>
      </w:r>
      <w:r w:rsidRPr="00A06DC6">
        <w:t xml:space="preserve">acultativo, </w:t>
      </w:r>
      <w:smartTag w:uri="urn:schemas-microsoft-com:office:smarttags" w:element="PersonName">
        <w:smartTagPr>
          <w:attr w:name="ProductID" w:val="La Rep￺blica"/>
        </w:smartTagPr>
        <w:r>
          <w:t>l</w:t>
        </w:r>
        <w:r w:rsidRPr="00A06DC6">
          <w:t>a República</w:t>
        </w:r>
      </w:smartTag>
      <w:r w:rsidRPr="00A06DC6">
        <w:t xml:space="preserve"> </w:t>
      </w:r>
      <w:r>
        <w:t xml:space="preserve">del Iraq se guía </w:t>
      </w:r>
      <w:r w:rsidRPr="00A06DC6">
        <w:t>por el texto</w:t>
      </w:r>
      <w:r>
        <w:t xml:space="preserve"> y por el espíritu de </w:t>
      </w:r>
      <w:smartTag w:uri="urn:schemas-microsoft-com:office:smarttags" w:element="PersonName">
        <w:smartTagPr>
          <w:attr w:name="ProductID" w:val="la Convenci￳n"/>
        </w:smartTagPr>
        <w:r>
          <w:t>la Convención</w:t>
        </w:r>
      </w:smartTag>
      <w:r>
        <w:t xml:space="preserve"> sobre </w:t>
      </w:r>
      <w:r w:rsidRPr="00A06DC6">
        <w:t>los Derechos del Niño</w:t>
      </w:r>
      <w:r>
        <w:t>. Así lo</w:t>
      </w:r>
      <w:r w:rsidRPr="00A06DC6">
        <w:t xml:space="preserve"> aclaró en su </w:t>
      </w:r>
      <w:r>
        <w:t xml:space="preserve">primer </w:t>
      </w:r>
      <w:r w:rsidRPr="00A06DC6">
        <w:t xml:space="preserve">informe periódico </w:t>
      </w:r>
      <w:r>
        <w:t xml:space="preserve">(1996) y lo reitera en el presente. </w:t>
      </w:r>
      <w:r w:rsidRPr="00A06DC6">
        <w:t>E</w:t>
      </w:r>
      <w:r>
        <w:t>l Iraq</w:t>
      </w:r>
      <w:r w:rsidRPr="00A06DC6">
        <w:t xml:space="preserve"> trabaja para</w:t>
      </w:r>
      <w:r>
        <w:t>,</w:t>
      </w:r>
      <w:r w:rsidRPr="00A06DC6">
        <w:t xml:space="preserve"> de </w:t>
      </w:r>
      <w:r>
        <w:t>manera</w:t>
      </w:r>
      <w:r w:rsidRPr="00A06DC6">
        <w:t xml:space="preserve"> integra</w:t>
      </w:r>
      <w:r>
        <w:t>l e inspirándose en</w:t>
      </w:r>
      <w:r w:rsidRPr="00A06DC6">
        <w:t xml:space="preserve"> los principios generales de </w:t>
      </w:r>
      <w:smartTag w:uri="urn:schemas-microsoft-com:office:smarttags" w:element="PersonName">
        <w:smartTagPr>
          <w:attr w:name="ProductID" w:val="la Convenci￳n"/>
        </w:smartTagPr>
        <w:r w:rsidRPr="00A06DC6">
          <w:t>la Convención</w:t>
        </w:r>
      </w:smartTag>
      <w:r>
        <w:t xml:space="preserve">, </w:t>
      </w:r>
      <w:r w:rsidRPr="00A06DC6">
        <w:t xml:space="preserve">hacer efectivos los derechos del niño </w:t>
      </w:r>
      <w:r>
        <w:t>en tres esferas</w:t>
      </w:r>
      <w:r w:rsidRPr="00A06DC6">
        <w:t xml:space="preserve">: </w:t>
      </w:r>
      <w:r>
        <w:t>legislativa, de</w:t>
      </w:r>
      <w:r w:rsidRPr="00A06DC6">
        <w:t xml:space="preserve"> políticas generales y </w:t>
      </w:r>
      <w:r>
        <w:t>de</w:t>
      </w:r>
      <w:r w:rsidRPr="00A06DC6">
        <w:t xml:space="preserve"> programas</w:t>
      </w:r>
      <w:r>
        <w:t xml:space="preserve"> de actuación</w:t>
      </w:r>
      <w:r w:rsidRPr="00A06DC6">
        <w:t xml:space="preserve">. </w:t>
      </w:r>
      <w:r>
        <w:t>A continuación se detallan los programas nacionales ejecutados por el Iraq en la lucha contra los delitos enunciados en el Protocolo facultativo.</w:t>
      </w:r>
    </w:p>
    <w:p w:rsidR="00C31C16" w:rsidRPr="008A1F78" w:rsidRDefault="00C31C16" w:rsidP="00C31C16">
      <w:pPr>
        <w:pStyle w:val="H23G"/>
      </w:pPr>
      <w:r>
        <w:tab/>
      </w:r>
      <w:r>
        <w:tab/>
        <w:t>Programa de atención a los niños con altas capacidades</w:t>
      </w:r>
    </w:p>
    <w:p w:rsidR="00C31C16" w:rsidRDefault="00C31C16" w:rsidP="00C31C16">
      <w:pPr>
        <w:pStyle w:val="SingleTxtG"/>
        <w:rPr>
          <w:lang w:val="es-ES_tradnl"/>
        </w:rPr>
      </w:pPr>
      <w:r>
        <w:t>13</w:t>
      </w:r>
      <w:r w:rsidRPr="00277328">
        <w:t>.</w:t>
      </w:r>
      <w:r w:rsidRPr="00277328">
        <w:tab/>
      </w:r>
      <w:r>
        <w:rPr>
          <w:lang w:val="es-ES_tradnl"/>
        </w:rPr>
        <w:t xml:space="preserve">El Ministerio de Educación se ha ocupado de diagnosticar y de atender desde edad temprana a los niños con altas capacidades. Se elaboró un plan de estudios específico que permite a los niños con sobredotación intelectual incorporarse a primero o segundo curso de primaria sin haber cumplido la edad preceptiva. </w:t>
      </w:r>
      <w:smartTag w:uri="urn:schemas-microsoft-com:office:smarttags" w:element="PersonName">
        <w:smartTagPr>
          <w:attr w:name="ProductID" w:val="la Ley"/>
        </w:smartTagPr>
        <w:r>
          <w:rPr>
            <w:lang w:val="es-ES_tradnl"/>
          </w:rPr>
          <w:t>La Ley</w:t>
        </w:r>
      </w:smartTag>
      <w:r>
        <w:rPr>
          <w:lang w:val="es-ES_tradnl"/>
        </w:rPr>
        <w:t xml:space="preserve"> de atención a las personas con altas capacidades de 2001 dispone la creación del llamado Centro de altas capacidades, dependiente del Ministro de Educación y con sede en Bagdad. El Ministro de Educación podrá crear centros similares en todas las provincias que cuenten con un número apropiado de alumnos. El Centro de altas capacidades procurará:</w:t>
      </w:r>
    </w:p>
    <w:p w:rsidR="00C31C16" w:rsidRDefault="00C31C16" w:rsidP="00C31C16">
      <w:pPr>
        <w:pStyle w:val="SingleTxtG"/>
        <w:ind w:firstLine="567"/>
        <w:rPr>
          <w:lang w:val="es-ES_tradnl"/>
        </w:rPr>
      </w:pPr>
      <w:r>
        <w:rPr>
          <w:lang w:val="es-ES_tradnl"/>
        </w:rPr>
        <w:t>a)</w:t>
      </w:r>
      <w:r>
        <w:rPr>
          <w:lang w:val="es-ES_tradnl"/>
        </w:rPr>
        <w:tab/>
        <w:t>Sostener y potenciar el desarrollo integral de la personalidad del alumno</w:t>
      </w:r>
      <w:r w:rsidR="00A73968">
        <w:rPr>
          <w:lang w:val="es-ES_tradnl"/>
        </w:rPr>
        <w:t>;</w:t>
      </w:r>
    </w:p>
    <w:p w:rsidR="00C31C16" w:rsidRDefault="00C31C16" w:rsidP="00C31C16">
      <w:pPr>
        <w:pStyle w:val="SingleTxtG"/>
        <w:ind w:firstLine="567"/>
        <w:rPr>
          <w:lang w:val="es-ES_tradnl"/>
        </w:rPr>
      </w:pPr>
      <w:r>
        <w:rPr>
          <w:lang w:val="es-ES_tradnl"/>
        </w:rPr>
        <w:t>b)</w:t>
      </w:r>
      <w:r>
        <w:rPr>
          <w:lang w:val="es-ES_tradnl"/>
        </w:rPr>
        <w:tab/>
        <w:t>Desarrollar sus capacidades científicas e investigadoras mediante programas curriculares alternativos</w:t>
      </w:r>
      <w:r w:rsidR="00A73968">
        <w:rPr>
          <w:lang w:val="es-ES_tradnl"/>
        </w:rPr>
        <w:t>;</w:t>
      </w:r>
    </w:p>
    <w:p w:rsidR="00C31C16" w:rsidRPr="00610816" w:rsidRDefault="00C31C16" w:rsidP="00C31C16">
      <w:pPr>
        <w:pStyle w:val="SingleTxtG"/>
        <w:ind w:firstLine="567"/>
        <w:rPr>
          <w:lang w:val="es-ES_tradnl"/>
        </w:rPr>
      </w:pPr>
      <w:r>
        <w:rPr>
          <w:lang w:val="es-ES_tradnl"/>
        </w:rPr>
        <w:t>c)</w:t>
      </w:r>
      <w:r>
        <w:rPr>
          <w:lang w:val="es-ES_tradnl"/>
        </w:rPr>
        <w:tab/>
        <w:t>Animarl</w:t>
      </w:r>
      <w:r w:rsidR="00A73968">
        <w:rPr>
          <w:lang w:val="es-ES_tradnl"/>
        </w:rPr>
        <w:t>o a desarrollar la creatividad.</w:t>
      </w:r>
    </w:p>
    <w:p w:rsidR="00C31C16" w:rsidRDefault="00C31C16" w:rsidP="00C31C16">
      <w:pPr>
        <w:pStyle w:val="SingleTxtG"/>
      </w:pPr>
      <w:r>
        <w:t>14</w:t>
      </w:r>
      <w:r w:rsidRPr="00277328">
        <w:t>.</w:t>
      </w:r>
      <w:r w:rsidRPr="00277328">
        <w:tab/>
      </w:r>
      <w:r>
        <w:t>El programa curricular del Centro de altas capacidades consta de dos etapas: educación primaria (de 4º a 6º curso) y educación secundaria (</w:t>
      </w:r>
      <w:r w:rsidR="00A73968">
        <w:t>seis</w:t>
      </w:r>
      <w:r>
        <w:t xml:space="preserve"> cursos de duración). La educación secundaria se divide en dos niveles de </w:t>
      </w:r>
      <w:r w:rsidR="00A73968">
        <w:t>tres</w:t>
      </w:r>
      <w:r>
        <w:t xml:space="preserve"> cursos de duración cada uno: intermedio y preparatorio. Al concluir satisfactoriamente la preparatoria se considera completada la educación secundaria.</w:t>
      </w:r>
    </w:p>
    <w:p w:rsidR="00C31C16" w:rsidRDefault="00C31C16" w:rsidP="00C31C16">
      <w:pPr>
        <w:pStyle w:val="SingleTxtG"/>
      </w:pPr>
      <w:r>
        <w:t>15.</w:t>
      </w:r>
      <w:r>
        <w:tab/>
        <w:t xml:space="preserve">En el marco del interés por los niños con altas capacidades se creó </w:t>
      </w:r>
      <w:smartTag w:uri="urn:schemas-microsoft-com:office:smarttags" w:element="PersonName">
        <w:smartTagPr>
          <w:attr w:name="ProductID" w:val="la Comisi￳n Nacional"/>
        </w:smartTagPr>
        <w:r>
          <w:t>la Comisión Nacional</w:t>
        </w:r>
      </w:smartTag>
      <w:r>
        <w:t xml:space="preserve"> para </w:t>
      </w:r>
      <w:smartTag w:uri="urn:schemas-microsoft-com:office:smarttags" w:element="PersonName">
        <w:smartTagPr>
          <w:attr w:name="ProductID" w:val="la Infancia"/>
        </w:smartTagPr>
        <w:r>
          <w:t>la Infancia</w:t>
        </w:r>
      </w:smartTag>
      <w:r>
        <w:t xml:space="preserve"> en coordinación con el Ministerio de Derechos Humanos y con el resto de ministerios con responsabilidades en la materia. Entre los objetivos de </w:t>
      </w:r>
      <w:smartTag w:uri="urn:schemas-microsoft-com:office:smarttags" w:element="PersonName">
        <w:smartTagPr>
          <w:attr w:name="ProductID" w:val="la Comisi￳n"/>
        </w:smartTagPr>
        <w:r>
          <w:t>la Comisión</w:t>
        </w:r>
      </w:smartTag>
      <w:r>
        <w:t xml:space="preserve"> se cuenta localizar a los niños que destacan por su creatividad artística, literaria o intelectual y promover su participación en foros internacionales. </w:t>
      </w:r>
      <w:smartTag w:uri="urn:schemas-microsoft-com:office:smarttags" w:element="PersonName">
        <w:smartTagPr>
          <w:attr w:name="ProductID" w:val="la Comisi￳n"/>
        </w:smartTagPr>
        <w:r>
          <w:t>La Comisión</w:t>
        </w:r>
      </w:smartTag>
      <w:r>
        <w:t xml:space="preserve"> hizo un listado de 350 niños que reúnen esas características y trabaja para que, atendiendo a sus respectivas capacidades creativas, participen en festivales infantiles internacionales o locales.</w:t>
      </w:r>
    </w:p>
    <w:p w:rsidR="00C31C16" w:rsidRDefault="00C31C16" w:rsidP="00C31C16">
      <w:pPr>
        <w:pStyle w:val="H23G"/>
        <w:rPr>
          <w:lang w:val="es-ES_tradnl"/>
        </w:rPr>
      </w:pPr>
      <w:r>
        <w:rPr>
          <w:lang w:val="es-ES_tradnl"/>
        </w:rPr>
        <w:tab/>
      </w:r>
      <w:r>
        <w:rPr>
          <w:lang w:val="es-ES_tradnl"/>
        </w:rPr>
        <w:tab/>
        <w:t xml:space="preserve">Programa y publicaciones de </w:t>
      </w:r>
      <w:smartTag w:uri="urn:schemas-microsoft-com:office:smarttags" w:element="PersonName">
        <w:smartTagPr>
          <w:attr w:name="ProductID" w:val="la Casa"/>
        </w:smartTagPr>
        <w:r>
          <w:rPr>
            <w:lang w:val="es-ES_tradnl"/>
          </w:rPr>
          <w:t>la Casa</w:t>
        </w:r>
      </w:smartTag>
      <w:r>
        <w:rPr>
          <w:lang w:val="es-ES_tradnl"/>
        </w:rPr>
        <w:t xml:space="preserve"> de </w:t>
      </w:r>
      <w:smartTag w:uri="urn:schemas-microsoft-com:office:smarttags" w:element="PersonName">
        <w:smartTagPr>
          <w:attr w:name="ProductID" w:val="la Cultura"/>
        </w:smartTagPr>
        <w:r>
          <w:rPr>
            <w:lang w:val="es-ES_tradnl"/>
          </w:rPr>
          <w:t>la Cultura</w:t>
        </w:r>
      </w:smartTag>
      <w:r>
        <w:rPr>
          <w:lang w:val="es-ES_tradnl"/>
        </w:rPr>
        <w:t xml:space="preserve"> de los Niños</w:t>
      </w:r>
    </w:p>
    <w:p w:rsidR="00C31C16" w:rsidRPr="00025455" w:rsidRDefault="00C31C16" w:rsidP="00C31C16">
      <w:pPr>
        <w:pStyle w:val="H4G"/>
        <w:rPr>
          <w:lang w:val="es-ES_tradnl"/>
        </w:rPr>
      </w:pPr>
      <w:r>
        <w:rPr>
          <w:lang w:val="es-ES_tradnl"/>
        </w:rPr>
        <w:tab/>
      </w:r>
      <w:r>
        <w:rPr>
          <w:lang w:val="es-ES_tradnl"/>
        </w:rPr>
        <w:tab/>
        <w:t>El Centro</w:t>
      </w:r>
    </w:p>
    <w:p w:rsidR="00C31C16" w:rsidRDefault="00C31C16" w:rsidP="00C31C16">
      <w:pPr>
        <w:pStyle w:val="SingleTxtG"/>
      </w:pPr>
      <w:r>
        <w:t>16</w:t>
      </w:r>
      <w:r w:rsidRPr="00277328">
        <w:t>.</w:t>
      </w:r>
      <w:r w:rsidRPr="00277328">
        <w:tab/>
      </w:r>
      <w:r>
        <w:t xml:space="preserve">A finales de 1969 se creó el consejo de redacción de la revista </w:t>
      </w:r>
      <w:r w:rsidRPr="00CD354F">
        <w:rPr>
          <w:i/>
        </w:rPr>
        <w:t>Mayallati</w:t>
      </w:r>
      <w:r>
        <w:rPr>
          <w:i/>
        </w:rPr>
        <w:t xml:space="preserve"> </w:t>
      </w:r>
      <w:r w:rsidR="003E3FFE">
        <w:rPr>
          <w:i/>
        </w:rPr>
        <w:t>(</w:t>
      </w:r>
      <w:r w:rsidRPr="00CD354F">
        <w:rPr>
          <w:i/>
        </w:rPr>
        <w:t>Mi revista</w:t>
      </w:r>
      <w:r w:rsidR="003E3FFE">
        <w:rPr>
          <w:i/>
        </w:rPr>
        <w:t>)</w:t>
      </w:r>
      <w:r>
        <w:t xml:space="preserve"> como un organismo dependiente del Ministerio de Información. El primer número de la revista se publicó el 24 de diciembre de 1969. Un año después se publicó el primer número del periódico juvenil </w:t>
      </w:r>
      <w:r w:rsidRPr="00066119">
        <w:rPr>
          <w:i/>
        </w:rPr>
        <w:t>al-Mizmar</w:t>
      </w:r>
      <w:r>
        <w:t xml:space="preserve"> </w:t>
      </w:r>
      <w:r w:rsidR="003E3FFE" w:rsidRPr="003E3FFE">
        <w:rPr>
          <w:i/>
        </w:rPr>
        <w:t>(</w:t>
      </w:r>
      <w:r w:rsidRPr="00066119">
        <w:rPr>
          <w:i/>
        </w:rPr>
        <w:t>La chirimía</w:t>
      </w:r>
      <w:r w:rsidR="003E3FFE">
        <w:rPr>
          <w:i/>
        </w:rPr>
        <w:t>)</w:t>
      </w:r>
      <w:r>
        <w:t xml:space="preserve">. Ambas publicaciones eran de periodicidad mensual y tenían una tirada media de 10.000 ejemplares cada una. En 1971, el consejo de redacción comenzó a publicar unos cuadernos titulados </w:t>
      </w:r>
      <w:r w:rsidRPr="003E3FFE">
        <w:rPr>
          <w:i/>
        </w:rPr>
        <w:t xml:space="preserve">Hikayat Mayallati wa-l-Mizmar </w:t>
      </w:r>
      <w:r w:rsidR="003E3FFE" w:rsidRPr="003E3FFE">
        <w:rPr>
          <w:i/>
        </w:rPr>
        <w:t>(</w:t>
      </w:r>
      <w:r w:rsidRPr="00066119">
        <w:rPr>
          <w:i/>
        </w:rPr>
        <w:t xml:space="preserve">Cuentos </w:t>
      </w:r>
      <w:r w:rsidRPr="003E3FFE">
        <w:rPr>
          <w:i/>
        </w:rPr>
        <w:t>de Mayallati</w:t>
      </w:r>
      <w:r w:rsidRPr="003E3FFE">
        <w:rPr>
          <w:i/>
          <w:iCs/>
        </w:rPr>
        <w:t>y</w:t>
      </w:r>
      <w:r w:rsidRPr="003E3FFE">
        <w:rPr>
          <w:i/>
        </w:rPr>
        <w:t xml:space="preserve"> de al-Mizmar</w:t>
      </w:r>
      <w:r w:rsidR="003E3FFE">
        <w:rPr>
          <w:i/>
        </w:rPr>
        <w:t>)</w:t>
      </w:r>
      <w:r>
        <w:t xml:space="preserve">, con una tirada de 1.000 ejemplares por cuento. El consejo de redacción continuó editando estas publicaciones, con un incremento notable en la tirada, hasta 1979. En esta fecha, el consejo de redacción se transformó en una dirección general que se dio en llamar </w:t>
      </w:r>
      <w:smartTag w:uri="urn:schemas-microsoft-com:office:smarttags" w:element="PersonName">
        <w:smartTagPr>
          <w:attr w:name="ProductID" w:val="la Casa"/>
        </w:smartTagPr>
        <w:r>
          <w:t>la Casa</w:t>
        </w:r>
      </w:smartTag>
      <w:r>
        <w:t xml:space="preserve"> de </w:t>
      </w:r>
      <w:smartTag w:uri="urn:schemas-microsoft-com:office:smarttags" w:element="PersonName">
        <w:smartTagPr>
          <w:attr w:name="ProductID" w:val="la Cultura"/>
        </w:smartTagPr>
        <w:r>
          <w:t>la Cultura</w:t>
        </w:r>
      </w:smartTag>
      <w:r>
        <w:t xml:space="preserve"> de los Niños. </w:t>
      </w:r>
    </w:p>
    <w:p w:rsidR="00C31C16" w:rsidRPr="00025455" w:rsidRDefault="00C31C16" w:rsidP="00C31C16">
      <w:pPr>
        <w:pStyle w:val="H4G"/>
      </w:pPr>
      <w:r>
        <w:tab/>
      </w:r>
      <w:r>
        <w:tab/>
        <w:t xml:space="preserve">Objetivos de </w:t>
      </w:r>
      <w:smartTag w:uri="urn:schemas-microsoft-com:office:smarttags" w:element="PersonName">
        <w:smartTagPr>
          <w:attr w:name="ProductID" w:val="la Casa"/>
        </w:smartTagPr>
        <w:r>
          <w:t>la Casa</w:t>
        </w:r>
      </w:smartTag>
      <w:r>
        <w:t xml:space="preserve"> de </w:t>
      </w:r>
      <w:smartTag w:uri="urn:schemas-microsoft-com:office:smarttags" w:element="PersonName">
        <w:smartTagPr>
          <w:attr w:name="ProductID" w:val="la Cultura"/>
        </w:smartTagPr>
        <w:r>
          <w:t>la Cultura</w:t>
        </w:r>
      </w:smartTag>
      <w:r>
        <w:t xml:space="preserve"> de los Niños</w:t>
      </w:r>
    </w:p>
    <w:p w:rsidR="00C31C16" w:rsidRDefault="00C31C16" w:rsidP="00C31C16">
      <w:pPr>
        <w:pStyle w:val="SingleTxtG"/>
      </w:pPr>
      <w:r>
        <w:t>17</w:t>
      </w:r>
      <w:r w:rsidRPr="00277328">
        <w:t>.</w:t>
      </w:r>
      <w:r w:rsidRPr="00277328">
        <w:tab/>
      </w:r>
      <w:smartTag w:uri="urn:schemas-microsoft-com:office:smarttags" w:element="PersonName">
        <w:smartTagPr>
          <w:attr w:name="ProductID" w:val="la Casa"/>
        </w:smartTagPr>
        <w:r>
          <w:t>La Casa</w:t>
        </w:r>
      </w:smartTag>
      <w:r>
        <w:t xml:space="preserve"> de </w:t>
      </w:r>
      <w:smartTag w:uri="urn:schemas-microsoft-com:office:smarttags" w:element="PersonName">
        <w:smartTagPr>
          <w:attr w:name="ProductID" w:val="la Cultura"/>
        </w:smartTagPr>
        <w:r>
          <w:t>la Cultura</w:t>
        </w:r>
      </w:smartTag>
      <w:r>
        <w:t xml:space="preserve"> de los Niños tiene como principal misión promover la cultura infantil y educar a los niños mediante criterios pedagógicos avanzados y adecuados; orientar sus capacidades, liberar su creatividad y formar a las nuevas generaciones de niños, que representan el futuro, para el progreso y la prosperidad sociales. Entre las iniciativas desplegadas por </w:t>
      </w:r>
      <w:smartTag w:uri="urn:schemas-microsoft-com:office:smarttags" w:element="PersonName">
        <w:smartTagPr>
          <w:attr w:name="ProductID" w:val="la Casa"/>
        </w:smartTagPr>
        <w:r>
          <w:t>la Casa</w:t>
        </w:r>
      </w:smartTag>
      <w:r>
        <w:t xml:space="preserve"> de </w:t>
      </w:r>
      <w:smartTag w:uri="urn:schemas-microsoft-com:office:smarttags" w:element="PersonName">
        <w:smartTagPr>
          <w:attr w:name="ProductID" w:val="la Cultura"/>
        </w:smartTagPr>
        <w:r>
          <w:t>la Cultura</w:t>
        </w:r>
      </w:smartTag>
      <w:r>
        <w:t xml:space="preserve"> de los Niños para la consecución de sus fines destacan las siguientes:</w:t>
      </w:r>
    </w:p>
    <w:p w:rsidR="00C31C16" w:rsidRDefault="00C31C16" w:rsidP="00DD21CD">
      <w:pPr>
        <w:pStyle w:val="Bullet1G"/>
      </w:pPr>
      <w:r>
        <w:t xml:space="preserve">Ha publicado la revista </w:t>
      </w:r>
      <w:r w:rsidRPr="00274FB2">
        <w:rPr>
          <w:i/>
        </w:rPr>
        <w:t>Mayallati</w:t>
      </w:r>
      <w:r>
        <w:t>, dirigida a niños de hasta 12 años</w:t>
      </w:r>
      <w:r w:rsidR="00A73968">
        <w:t>;</w:t>
      </w:r>
    </w:p>
    <w:p w:rsidR="00C31C16" w:rsidRDefault="00C31C16" w:rsidP="00DD21CD">
      <w:pPr>
        <w:pStyle w:val="Bullet1G"/>
      </w:pPr>
      <w:r>
        <w:t xml:space="preserve">Ha publicado la revista juvenil </w:t>
      </w:r>
      <w:r w:rsidRPr="00274FB2">
        <w:rPr>
          <w:i/>
        </w:rPr>
        <w:t>al-Mizmar</w:t>
      </w:r>
      <w:r w:rsidR="00A73968" w:rsidRPr="003E3FFE">
        <w:t>;</w:t>
      </w:r>
    </w:p>
    <w:p w:rsidR="00C31C16" w:rsidRDefault="00C31C16" w:rsidP="00DD21CD">
      <w:pPr>
        <w:pStyle w:val="Bullet1G"/>
      </w:pPr>
      <w:r>
        <w:t xml:space="preserve">Ha publicado la colección </w:t>
      </w:r>
      <w:r w:rsidRPr="00333AA1">
        <w:rPr>
          <w:i/>
          <w:iCs/>
        </w:rPr>
        <w:t>Biblioteca del niño</w:t>
      </w:r>
      <w:r>
        <w:t>, integrada por títulos para todas las edades sobre todas las áreas de conocimiento</w:t>
      </w:r>
      <w:r w:rsidR="00A73968">
        <w:t>;</w:t>
      </w:r>
    </w:p>
    <w:p w:rsidR="00C31C16" w:rsidRDefault="00C31C16" w:rsidP="00DD21CD">
      <w:pPr>
        <w:pStyle w:val="Bullet1G"/>
      </w:pPr>
      <w:r>
        <w:t>Ha editado pósteres, folletos y publicaciones culturales y pedagógicas de utilidad</w:t>
      </w:r>
      <w:r w:rsidR="00A73968">
        <w:t>;</w:t>
      </w:r>
    </w:p>
    <w:p w:rsidR="00C31C16" w:rsidRDefault="00C31C16" w:rsidP="00DD21CD">
      <w:pPr>
        <w:pStyle w:val="Bullet1G"/>
      </w:pPr>
      <w:r>
        <w:t>Ha publicado libros y revistas para personas interesadas en la cultura infantil</w:t>
      </w:r>
      <w:r w:rsidR="00A73968">
        <w:t>;</w:t>
      </w:r>
    </w:p>
    <w:p w:rsidR="00C31C16" w:rsidRDefault="00C31C16" w:rsidP="00DD21CD">
      <w:pPr>
        <w:pStyle w:val="Bullet1G"/>
      </w:pPr>
      <w:r>
        <w:t>Ha organizado exposiciones y concursos de dibujo infantil</w:t>
      </w:r>
      <w:r w:rsidR="00A73968">
        <w:t>;</w:t>
      </w:r>
    </w:p>
    <w:p w:rsidR="00C31C16" w:rsidRDefault="00C31C16" w:rsidP="00DD21CD">
      <w:pPr>
        <w:pStyle w:val="Bullet1G"/>
      </w:pPr>
      <w:r>
        <w:t>Ha realizado varias exposiciones de publicaciones para niños</w:t>
      </w:r>
      <w:r w:rsidR="00A73968">
        <w:t>;</w:t>
      </w:r>
    </w:p>
    <w:p w:rsidR="00C31C16" w:rsidRDefault="00C31C16" w:rsidP="00DD21CD">
      <w:pPr>
        <w:pStyle w:val="Bullet1G"/>
      </w:pPr>
      <w:r>
        <w:t>Ha organizado simposios y conferencias nacionales e internacionales</w:t>
      </w:r>
      <w:r w:rsidR="00A73968">
        <w:t>;</w:t>
      </w:r>
    </w:p>
    <w:p w:rsidR="00C31C16" w:rsidRDefault="00C31C16" w:rsidP="00DD21CD">
      <w:pPr>
        <w:pStyle w:val="Bullet1G"/>
      </w:pPr>
      <w:r>
        <w:t>Ha celebrado festivales culturales, literarios y artísticos para niños</w:t>
      </w:r>
      <w:r w:rsidR="00A73968">
        <w:t>;</w:t>
      </w:r>
    </w:p>
    <w:p w:rsidR="00C31C16" w:rsidRDefault="00C31C16" w:rsidP="00DD21CD">
      <w:pPr>
        <w:pStyle w:val="Bullet1G"/>
      </w:pPr>
      <w:r>
        <w:t>Ha organizado talleres infantiles de dibujo, escritura, arte dramático, música, deportes e informática, entre otras materias</w:t>
      </w:r>
      <w:r w:rsidR="00A73968">
        <w:t>;</w:t>
      </w:r>
    </w:p>
    <w:p w:rsidR="00C31C16" w:rsidRDefault="00C31C16" w:rsidP="00DD21CD">
      <w:pPr>
        <w:pStyle w:val="Bullet1G"/>
      </w:pPr>
      <w:r>
        <w:t>Ha producido obras infantiles de teatro y de cine</w:t>
      </w:r>
      <w:r w:rsidR="00A73968">
        <w:t>;</w:t>
      </w:r>
    </w:p>
    <w:p w:rsidR="00C31C16" w:rsidRDefault="00C31C16" w:rsidP="00DD21CD">
      <w:pPr>
        <w:pStyle w:val="Bullet1G"/>
      </w:pPr>
      <w:r>
        <w:t>Ha participado en exposiciones y concursos internacionales de literatura y de dibujo infantil</w:t>
      </w:r>
      <w:r w:rsidR="00A73968">
        <w:t>;</w:t>
      </w:r>
    </w:p>
    <w:p w:rsidR="00C31C16" w:rsidRDefault="00C31C16" w:rsidP="00DD21CD">
      <w:pPr>
        <w:pStyle w:val="Bullet1G"/>
      </w:pPr>
      <w:r>
        <w:t>Ha organizado concursos de literatura y arte infantil</w:t>
      </w:r>
      <w:r w:rsidR="00A73968">
        <w:t>;</w:t>
      </w:r>
    </w:p>
    <w:p w:rsidR="00C31C16" w:rsidRDefault="00C31C16" w:rsidP="00DD21CD">
      <w:pPr>
        <w:pStyle w:val="Bullet1G"/>
      </w:pPr>
      <w:r>
        <w:t>Ha colaborado con direcciones gubernamentales y organizaciones que se ocupan de los niños</w:t>
      </w:r>
      <w:r w:rsidR="00A73968">
        <w:t>;</w:t>
      </w:r>
    </w:p>
    <w:p w:rsidR="00C31C16" w:rsidRDefault="00C31C16" w:rsidP="00DD21CD">
      <w:pPr>
        <w:pStyle w:val="Bullet1G"/>
      </w:pPr>
      <w:r>
        <w:t>Ha promovido la realización de investigaciones relacionadas con la cultura infantil</w:t>
      </w:r>
      <w:r w:rsidR="00A73968">
        <w:t>.</w:t>
      </w:r>
    </w:p>
    <w:p w:rsidR="00C31C16" w:rsidRDefault="00C31C16" w:rsidP="00DD21CD">
      <w:pPr>
        <w:pStyle w:val="SingleTxtG"/>
        <w:spacing w:after="240"/>
      </w:pPr>
      <w:r>
        <w:t>18</w:t>
      </w:r>
      <w:r w:rsidRPr="00277328">
        <w:t>.</w:t>
      </w:r>
      <w:r w:rsidRPr="00277328">
        <w:tab/>
      </w:r>
      <w:r>
        <w:t xml:space="preserve">A continuación se detallan las principales actuaciones culturales desplegadas por </w:t>
      </w:r>
      <w:smartTag w:uri="urn:schemas-microsoft-com:office:smarttags" w:element="PersonName">
        <w:smartTagPr>
          <w:attr w:name="ProductID" w:val="la Casa"/>
        </w:smartTagPr>
        <w:r>
          <w:t>la Casa</w:t>
        </w:r>
      </w:smartTag>
      <w:r>
        <w:t xml:space="preserve"> de </w:t>
      </w:r>
      <w:smartTag w:uri="urn:schemas-microsoft-com:office:smarttags" w:element="PersonName">
        <w:smartTagPr>
          <w:attr w:name="ProductID" w:val="la Cultura"/>
        </w:smartTagPr>
        <w:r>
          <w:t>la Cultura</w:t>
        </w:r>
      </w:smartTag>
      <w:r>
        <w:t xml:space="preserve"> de los Niños en 2008, 2009 y 2010.</w:t>
      </w:r>
    </w:p>
    <w:tbl>
      <w:tblPr>
        <w:tblW w:w="7371" w:type="dxa"/>
        <w:jc w:val="center"/>
        <w:tblLayout w:type="fixed"/>
        <w:tblCellMar>
          <w:left w:w="0" w:type="dxa"/>
          <w:right w:w="0" w:type="dxa"/>
        </w:tblCellMar>
        <w:tblLook w:val="0000"/>
      </w:tblPr>
      <w:tblGrid>
        <w:gridCol w:w="524"/>
        <w:gridCol w:w="3365"/>
        <w:gridCol w:w="1142"/>
        <w:gridCol w:w="1242"/>
        <w:gridCol w:w="1098"/>
      </w:tblGrid>
      <w:tr w:rsidR="00C31C16" w:rsidRPr="00333AA1">
        <w:trPr>
          <w:trHeight w:val="70"/>
          <w:tblHeader/>
          <w:jc w:val="center"/>
        </w:trPr>
        <w:tc>
          <w:tcPr>
            <w:tcW w:w="514" w:type="dxa"/>
            <w:tcBorders>
              <w:top w:val="single" w:sz="4" w:space="0" w:color="auto"/>
              <w:bottom w:val="single" w:sz="12" w:space="0" w:color="auto"/>
            </w:tcBorders>
          </w:tcPr>
          <w:p w:rsidR="00C31C16" w:rsidRPr="00DD21CD" w:rsidRDefault="00C31C16" w:rsidP="00DD21CD">
            <w:pPr>
              <w:snapToGrid w:val="0"/>
              <w:spacing w:before="80" w:after="80" w:line="200" w:lineRule="exact"/>
              <w:jc w:val="both"/>
              <w:rPr>
                <w:i/>
                <w:iCs/>
                <w:sz w:val="16"/>
                <w:szCs w:val="16"/>
                <w:lang w:eastAsia="ar-EG" w:bidi="ar-EG"/>
              </w:rPr>
            </w:pPr>
          </w:p>
        </w:tc>
        <w:tc>
          <w:tcPr>
            <w:tcW w:w="3300" w:type="dxa"/>
            <w:tcBorders>
              <w:top w:val="single" w:sz="4" w:space="0" w:color="auto"/>
              <w:bottom w:val="single" w:sz="12" w:space="0" w:color="auto"/>
            </w:tcBorders>
          </w:tcPr>
          <w:p w:rsidR="00C31C16" w:rsidRPr="00DD21CD" w:rsidRDefault="00C31C16" w:rsidP="00DD21CD">
            <w:pPr>
              <w:snapToGrid w:val="0"/>
              <w:spacing w:before="80" w:after="80" w:line="200" w:lineRule="exact"/>
              <w:jc w:val="both"/>
              <w:rPr>
                <w:i/>
                <w:iCs/>
                <w:sz w:val="16"/>
                <w:szCs w:val="16"/>
                <w:lang w:eastAsia="ar-EG" w:bidi="ar-EG"/>
              </w:rPr>
            </w:pPr>
            <w:r w:rsidRPr="00DD21CD">
              <w:rPr>
                <w:i/>
                <w:iCs/>
                <w:sz w:val="16"/>
                <w:szCs w:val="16"/>
                <w:lang w:eastAsia="ar-EG" w:bidi="ar-EG"/>
              </w:rPr>
              <w:t>Actuación</w:t>
            </w:r>
          </w:p>
        </w:tc>
        <w:tc>
          <w:tcPr>
            <w:tcW w:w="1120" w:type="dxa"/>
            <w:tcBorders>
              <w:top w:val="single" w:sz="4" w:space="0" w:color="auto"/>
              <w:bottom w:val="single" w:sz="12" w:space="0" w:color="auto"/>
            </w:tcBorders>
          </w:tcPr>
          <w:p w:rsidR="00C31C16" w:rsidRPr="00DD21CD" w:rsidRDefault="00C31C16" w:rsidP="00DD21CD">
            <w:pPr>
              <w:snapToGrid w:val="0"/>
              <w:spacing w:before="80" w:after="80" w:line="200" w:lineRule="exact"/>
              <w:jc w:val="right"/>
              <w:rPr>
                <w:i/>
                <w:iCs/>
                <w:sz w:val="16"/>
                <w:szCs w:val="16"/>
                <w:lang w:eastAsia="ar-EG" w:bidi="ar-EG"/>
              </w:rPr>
            </w:pPr>
            <w:r w:rsidRPr="00DD21CD">
              <w:rPr>
                <w:i/>
                <w:iCs/>
                <w:sz w:val="16"/>
                <w:szCs w:val="16"/>
                <w:lang w:eastAsia="ar-EG" w:bidi="ar-EG"/>
              </w:rPr>
              <w:t>2008</w:t>
            </w:r>
          </w:p>
        </w:tc>
        <w:tc>
          <w:tcPr>
            <w:tcW w:w="1218" w:type="dxa"/>
            <w:tcBorders>
              <w:top w:val="single" w:sz="4" w:space="0" w:color="auto"/>
              <w:bottom w:val="single" w:sz="12" w:space="0" w:color="auto"/>
            </w:tcBorders>
          </w:tcPr>
          <w:p w:rsidR="00C31C16" w:rsidRPr="00DD21CD" w:rsidRDefault="00C31C16" w:rsidP="00DD21CD">
            <w:pPr>
              <w:snapToGrid w:val="0"/>
              <w:spacing w:before="80" w:after="80" w:line="200" w:lineRule="exact"/>
              <w:jc w:val="right"/>
              <w:rPr>
                <w:i/>
                <w:iCs/>
                <w:sz w:val="16"/>
                <w:szCs w:val="16"/>
                <w:lang w:eastAsia="ar-EG" w:bidi="ar-EG"/>
              </w:rPr>
            </w:pPr>
            <w:r w:rsidRPr="00DD21CD">
              <w:rPr>
                <w:i/>
                <w:iCs/>
                <w:sz w:val="16"/>
                <w:szCs w:val="16"/>
                <w:lang w:eastAsia="ar-EG" w:bidi="ar-EG"/>
              </w:rPr>
              <w:t>2009</w:t>
            </w:r>
          </w:p>
        </w:tc>
        <w:tc>
          <w:tcPr>
            <w:tcW w:w="1077" w:type="dxa"/>
            <w:tcBorders>
              <w:top w:val="single" w:sz="4" w:space="0" w:color="auto"/>
              <w:bottom w:val="single" w:sz="12" w:space="0" w:color="auto"/>
            </w:tcBorders>
          </w:tcPr>
          <w:p w:rsidR="00C31C16" w:rsidRPr="00DD21CD" w:rsidRDefault="00C31C16" w:rsidP="00DD21CD">
            <w:pPr>
              <w:snapToGrid w:val="0"/>
              <w:spacing w:before="80" w:after="80" w:line="200" w:lineRule="exact"/>
              <w:jc w:val="right"/>
              <w:rPr>
                <w:i/>
                <w:iCs/>
                <w:sz w:val="16"/>
                <w:szCs w:val="16"/>
                <w:lang w:eastAsia="ar-EG" w:bidi="ar-EG"/>
              </w:rPr>
            </w:pPr>
            <w:r w:rsidRPr="00DD21CD">
              <w:rPr>
                <w:i/>
                <w:iCs/>
                <w:sz w:val="16"/>
                <w:szCs w:val="16"/>
                <w:lang w:eastAsia="ar-EG" w:bidi="ar-EG"/>
              </w:rPr>
              <w:t>2010</w:t>
            </w:r>
          </w:p>
        </w:tc>
      </w:tr>
      <w:tr w:rsidR="00C31C16" w:rsidRPr="00333AA1">
        <w:trPr>
          <w:trHeight w:val="50"/>
          <w:jc w:val="center"/>
        </w:trPr>
        <w:tc>
          <w:tcPr>
            <w:tcW w:w="514" w:type="dxa"/>
            <w:tcBorders>
              <w:top w:val="single" w:sz="12" w:space="0" w:color="auto"/>
            </w:tcBorders>
          </w:tcPr>
          <w:p w:rsidR="00C31C16" w:rsidRPr="00DD21CD" w:rsidRDefault="00C31C16" w:rsidP="00DD21CD">
            <w:pPr>
              <w:snapToGrid w:val="0"/>
              <w:spacing w:before="40" w:after="40" w:line="220" w:lineRule="exact"/>
              <w:jc w:val="both"/>
              <w:rPr>
                <w:sz w:val="18"/>
                <w:szCs w:val="18"/>
                <w:lang w:eastAsia="ar-EG" w:bidi="ar-EG"/>
              </w:rPr>
            </w:pPr>
            <w:r w:rsidRPr="00DD21CD">
              <w:rPr>
                <w:sz w:val="18"/>
                <w:szCs w:val="18"/>
                <w:lang w:eastAsia="ar-EG" w:bidi="ar-EG"/>
              </w:rPr>
              <w:t>1</w:t>
            </w:r>
          </w:p>
        </w:tc>
        <w:tc>
          <w:tcPr>
            <w:tcW w:w="3300" w:type="dxa"/>
            <w:tcBorders>
              <w:top w:val="single" w:sz="12" w:space="0" w:color="auto"/>
            </w:tcBorders>
          </w:tcPr>
          <w:p w:rsidR="00C31C16" w:rsidRPr="00DD21CD" w:rsidRDefault="00C31C16" w:rsidP="00DD21CD">
            <w:pPr>
              <w:snapToGrid w:val="0"/>
              <w:spacing w:before="40" w:after="40" w:line="220" w:lineRule="exact"/>
              <w:rPr>
                <w:sz w:val="18"/>
                <w:szCs w:val="18"/>
                <w:lang w:eastAsia="ar-EG" w:bidi="ar-EG"/>
              </w:rPr>
            </w:pPr>
            <w:r w:rsidRPr="00DD21CD">
              <w:rPr>
                <w:sz w:val="18"/>
                <w:szCs w:val="18"/>
                <w:lang w:eastAsia="ar-EG" w:bidi="ar-EG"/>
              </w:rPr>
              <w:t xml:space="preserve">Publicación de la revista </w:t>
            </w:r>
            <w:r w:rsidRPr="00DD21CD">
              <w:rPr>
                <w:i/>
                <w:iCs/>
                <w:sz w:val="18"/>
                <w:szCs w:val="18"/>
                <w:lang w:eastAsia="ar-EG" w:bidi="ar-EG"/>
              </w:rPr>
              <w:t>Mayallati</w:t>
            </w:r>
          </w:p>
        </w:tc>
        <w:tc>
          <w:tcPr>
            <w:tcW w:w="1120" w:type="dxa"/>
            <w:tcBorders>
              <w:top w:val="single" w:sz="12" w:space="0" w:color="auto"/>
            </w:tcBorders>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8</w:t>
            </w:r>
          </w:p>
        </w:tc>
        <w:tc>
          <w:tcPr>
            <w:tcW w:w="1218" w:type="dxa"/>
            <w:tcBorders>
              <w:top w:val="single" w:sz="12" w:space="0" w:color="auto"/>
            </w:tcBorders>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6</w:t>
            </w:r>
          </w:p>
        </w:tc>
        <w:tc>
          <w:tcPr>
            <w:tcW w:w="1077" w:type="dxa"/>
            <w:tcBorders>
              <w:top w:val="single" w:sz="12" w:space="0" w:color="auto"/>
            </w:tcBorders>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11</w:t>
            </w:r>
          </w:p>
        </w:tc>
      </w:tr>
      <w:tr w:rsidR="00C31C16" w:rsidRPr="00333AA1">
        <w:trPr>
          <w:jc w:val="center"/>
        </w:trPr>
        <w:tc>
          <w:tcPr>
            <w:tcW w:w="514" w:type="dxa"/>
          </w:tcPr>
          <w:p w:rsidR="00C31C16" w:rsidRPr="00DD21CD" w:rsidRDefault="00C31C16" w:rsidP="00DD21CD">
            <w:pPr>
              <w:snapToGrid w:val="0"/>
              <w:spacing w:before="40" w:after="40" w:line="220" w:lineRule="exact"/>
              <w:jc w:val="both"/>
              <w:rPr>
                <w:sz w:val="18"/>
                <w:szCs w:val="18"/>
                <w:lang w:eastAsia="ar-EG" w:bidi="ar-EG"/>
              </w:rPr>
            </w:pPr>
            <w:r w:rsidRPr="00DD21CD">
              <w:rPr>
                <w:sz w:val="18"/>
                <w:szCs w:val="18"/>
                <w:lang w:eastAsia="ar-EG" w:bidi="ar-EG"/>
              </w:rPr>
              <w:t>2</w:t>
            </w:r>
          </w:p>
        </w:tc>
        <w:tc>
          <w:tcPr>
            <w:tcW w:w="3300" w:type="dxa"/>
          </w:tcPr>
          <w:p w:rsidR="00C31C16" w:rsidRPr="00DD21CD" w:rsidRDefault="00C31C16" w:rsidP="00DD21CD">
            <w:pPr>
              <w:snapToGrid w:val="0"/>
              <w:spacing w:before="40" w:after="40" w:line="220" w:lineRule="exact"/>
              <w:rPr>
                <w:sz w:val="18"/>
                <w:szCs w:val="18"/>
                <w:lang w:eastAsia="ar-EG" w:bidi="ar-EG"/>
              </w:rPr>
            </w:pPr>
            <w:r w:rsidRPr="00DD21CD">
              <w:rPr>
                <w:sz w:val="18"/>
                <w:szCs w:val="18"/>
                <w:lang w:eastAsia="ar-EG" w:bidi="ar-EG"/>
              </w:rPr>
              <w:t xml:space="preserve">Publicación de la revista </w:t>
            </w:r>
            <w:r w:rsidRPr="00DD21CD">
              <w:rPr>
                <w:i/>
                <w:iCs/>
                <w:sz w:val="18"/>
                <w:szCs w:val="18"/>
                <w:lang w:eastAsia="ar-EG" w:bidi="ar-EG"/>
              </w:rPr>
              <w:t>al-Mizmar</w:t>
            </w:r>
          </w:p>
        </w:tc>
        <w:tc>
          <w:tcPr>
            <w:tcW w:w="1120"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7</w:t>
            </w:r>
          </w:p>
        </w:tc>
        <w:tc>
          <w:tcPr>
            <w:tcW w:w="1218"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8</w:t>
            </w:r>
          </w:p>
        </w:tc>
        <w:tc>
          <w:tcPr>
            <w:tcW w:w="1077"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12</w:t>
            </w:r>
          </w:p>
        </w:tc>
      </w:tr>
      <w:tr w:rsidR="00C31C16" w:rsidRPr="00333AA1">
        <w:trPr>
          <w:jc w:val="center"/>
        </w:trPr>
        <w:tc>
          <w:tcPr>
            <w:tcW w:w="514" w:type="dxa"/>
          </w:tcPr>
          <w:p w:rsidR="00C31C16" w:rsidRPr="00DD21CD" w:rsidRDefault="00C31C16" w:rsidP="00DD21CD">
            <w:pPr>
              <w:snapToGrid w:val="0"/>
              <w:spacing w:before="40" w:after="40" w:line="220" w:lineRule="exact"/>
              <w:jc w:val="both"/>
              <w:rPr>
                <w:sz w:val="18"/>
                <w:szCs w:val="18"/>
                <w:lang w:eastAsia="ar-EG" w:bidi="ar-EG"/>
              </w:rPr>
            </w:pPr>
            <w:r w:rsidRPr="00DD21CD">
              <w:rPr>
                <w:sz w:val="18"/>
                <w:szCs w:val="18"/>
                <w:lang w:eastAsia="ar-EG" w:bidi="ar-EG"/>
              </w:rPr>
              <w:t>3</w:t>
            </w:r>
          </w:p>
        </w:tc>
        <w:tc>
          <w:tcPr>
            <w:tcW w:w="3300" w:type="dxa"/>
          </w:tcPr>
          <w:p w:rsidR="00C31C16" w:rsidRPr="00DD21CD" w:rsidRDefault="00C31C16" w:rsidP="00DD21CD">
            <w:pPr>
              <w:snapToGrid w:val="0"/>
              <w:spacing w:before="40" w:after="40" w:line="220" w:lineRule="exact"/>
              <w:rPr>
                <w:sz w:val="18"/>
                <w:szCs w:val="18"/>
                <w:lang w:eastAsia="ar-EG" w:bidi="ar-EG"/>
              </w:rPr>
            </w:pPr>
            <w:r w:rsidRPr="00DD21CD">
              <w:rPr>
                <w:sz w:val="18"/>
                <w:szCs w:val="18"/>
                <w:lang w:eastAsia="ar-EG" w:bidi="ar-EG"/>
              </w:rPr>
              <w:t xml:space="preserve">Publicación de la colección </w:t>
            </w:r>
            <w:r w:rsidRPr="00DD21CD">
              <w:rPr>
                <w:i/>
                <w:iCs/>
                <w:sz w:val="18"/>
                <w:szCs w:val="18"/>
                <w:lang w:eastAsia="ar-EG" w:bidi="ar-EG"/>
              </w:rPr>
              <w:t>Biblioteca del niño</w:t>
            </w:r>
          </w:p>
        </w:tc>
        <w:tc>
          <w:tcPr>
            <w:tcW w:w="1120" w:type="dxa"/>
            <w:vAlign w:val="bottom"/>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10</w:t>
            </w:r>
          </w:p>
        </w:tc>
        <w:tc>
          <w:tcPr>
            <w:tcW w:w="1218" w:type="dxa"/>
            <w:vAlign w:val="bottom"/>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12</w:t>
            </w:r>
          </w:p>
        </w:tc>
        <w:tc>
          <w:tcPr>
            <w:tcW w:w="1077" w:type="dxa"/>
            <w:vAlign w:val="bottom"/>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12</w:t>
            </w:r>
          </w:p>
        </w:tc>
      </w:tr>
      <w:tr w:rsidR="00C31C16" w:rsidRPr="00333AA1">
        <w:trPr>
          <w:jc w:val="center"/>
        </w:trPr>
        <w:tc>
          <w:tcPr>
            <w:tcW w:w="514" w:type="dxa"/>
          </w:tcPr>
          <w:p w:rsidR="00C31C16" w:rsidRPr="00DD21CD" w:rsidRDefault="00C31C16" w:rsidP="00DD21CD">
            <w:pPr>
              <w:snapToGrid w:val="0"/>
              <w:spacing w:before="40" w:after="40" w:line="220" w:lineRule="exact"/>
              <w:jc w:val="both"/>
              <w:rPr>
                <w:sz w:val="18"/>
                <w:szCs w:val="18"/>
                <w:lang w:eastAsia="ar-EG" w:bidi="ar-EG"/>
              </w:rPr>
            </w:pPr>
            <w:r w:rsidRPr="00DD21CD">
              <w:rPr>
                <w:sz w:val="18"/>
                <w:szCs w:val="18"/>
                <w:lang w:eastAsia="ar-EG" w:bidi="ar-EG"/>
              </w:rPr>
              <w:t>4</w:t>
            </w:r>
          </w:p>
        </w:tc>
        <w:tc>
          <w:tcPr>
            <w:tcW w:w="3300" w:type="dxa"/>
          </w:tcPr>
          <w:p w:rsidR="00C31C16" w:rsidRPr="00DD21CD" w:rsidRDefault="00C31C16" w:rsidP="00DD21CD">
            <w:pPr>
              <w:snapToGrid w:val="0"/>
              <w:spacing w:before="40" w:after="40" w:line="220" w:lineRule="exact"/>
              <w:rPr>
                <w:sz w:val="18"/>
                <w:szCs w:val="18"/>
                <w:lang w:eastAsia="ar-EG" w:bidi="ar-EG"/>
              </w:rPr>
            </w:pPr>
            <w:r w:rsidRPr="00DD21CD">
              <w:rPr>
                <w:sz w:val="18"/>
                <w:szCs w:val="18"/>
                <w:lang w:eastAsia="ar-EG" w:bidi="ar-EG"/>
              </w:rPr>
              <w:t xml:space="preserve">Publicación de la revista </w:t>
            </w:r>
            <w:r w:rsidRPr="00DD21CD">
              <w:rPr>
                <w:i/>
                <w:iCs/>
                <w:sz w:val="18"/>
                <w:szCs w:val="18"/>
                <w:lang w:eastAsia="ar-EG" w:bidi="ar-EG"/>
              </w:rPr>
              <w:t>Thaqafat al-Atfal</w:t>
            </w:r>
            <w:r w:rsidRPr="00DD21CD">
              <w:rPr>
                <w:sz w:val="18"/>
                <w:szCs w:val="18"/>
                <w:lang w:eastAsia="ar-EG" w:bidi="ar-EG"/>
              </w:rPr>
              <w:t xml:space="preserve"> </w:t>
            </w:r>
            <w:r w:rsidR="00B91074" w:rsidRPr="00B91074">
              <w:rPr>
                <w:i/>
                <w:sz w:val="18"/>
                <w:szCs w:val="18"/>
                <w:lang w:eastAsia="ar-EG" w:bidi="ar-EG"/>
              </w:rPr>
              <w:t>(</w:t>
            </w:r>
            <w:r w:rsidRPr="00DD21CD">
              <w:rPr>
                <w:i/>
                <w:iCs/>
                <w:sz w:val="18"/>
                <w:szCs w:val="18"/>
                <w:lang w:eastAsia="ar-EG" w:bidi="ar-EG"/>
              </w:rPr>
              <w:t>Cultura infantil</w:t>
            </w:r>
            <w:r w:rsidR="00B91074">
              <w:rPr>
                <w:i/>
                <w:iCs/>
                <w:sz w:val="18"/>
                <w:szCs w:val="18"/>
                <w:lang w:eastAsia="ar-EG" w:bidi="ar-EG"/>
              </w:rPr>
              <w:t>)</w:t>
            </w:r>
            <w:r w:rsidRPr="00DD21CD">
              <w:rPr>
                <w:sz w:val="18"/>
                <w:szCs w:val="18"/>
                <w:lang w:eastAsia="ar-EG" w:bidi="ar-EG"/>
              </w:rPr>
              <w:t>, dirigida a personas interesadas en la cultura infantil</w:t>
            </w:r>
          </w:p>
        </w:tc>
        <w:tc>
          <w:tcPr>
            <w:tcW w:w="1120" w:type="dxa"/>
            <w:vAlign w:val="bottom"/>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rtl/>
                <w:lang w:eastAsia="ar-EG" w:bidi="ar-EG"/>
              </w:rPr>
              <w:t>-</w:t>
            </w:r>
          </w:p>
        </w:tc>
        <w:tc>
          <w:tcPr>
            <w:tcW w:w="1218" w:type="dxa"/>
            <w:vAlign w:val="bottom"/>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rtl/>
                <w:lang w:eastAsia="ar-EG" w:bidi="ar-EG"/>
              </w:rPr>
              <w:t>-</w:t>
            </w:r>
          </w:p>
        </w:tc>
        <w:tc>
          <w:tcPr>
            <w:tcW w:w="1077" w:type="dxa"/>
            <w:vAlign w:val="bottom"/>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3</w:t>
            </w:r>
          </w:p>
        </w:tc>
      </w:tr>
      <w:tr w:rsidR="00C31C16" w:rsidRPr="00333AA1">
        <w:trPr>
          <w:jc w:val="center"/>
        </w:trPr>
        <w:tc>
          <w:tcPr>
            <w:tcW w:w="514" w:type="dxa"/>
          </w:tcPr>
          <w:p w:rsidR="00C31C16" w:rsidRPr="00DD21CD" w:rsidRDefault="00C31C16" w:rsidP="00DD21CD">
            <w:pPr>
              <w:snapToGrid w:val="0"/>
              <w:spacing w:before="40" w:after="40" w:line="220" w:lineRule="exact"/>
              <w:jc w:val="both"/>
              <w:rPr>
                <w:sz w:val="18"/>
                <w:szCs w:val="18"/>
                <w:lang w:eastAsia="ar-EG" w:bidi="ar-EG"/>
              </w:rPr>
            </w:pPr>
            <w:r w:rsidRPr="00DD21CD">
              <w:rPr>
                <w:sz w:val="18"/>
                <w:szCs w:val="18"/>
                <w:lang w:eastAsia="ar-EG" w:bidi="ar-EG"/>
              </w:rPr>
              <w:t>5</w:t>
            </w:r>
          </w:p>
        </w:tc>
        <w:tc>
          <w:tcPr>
            <w:tcW w:w="3300" w:type="dxa"/>
          </w:tcPr>
          <w:p w:rsidR="00C31C16" w:rsidRPr="00DD21CD" w:rsidRDefault="00C31C16" w:rsidP="00DD21CD">
            <w:pPr>
              <w:snapToGrid w:val="0"/>
              <w:spacing w:before="40" w:after="40" w:line="220" w:lineRule="exact"/>
              <w:rPr>
                <w:sz w:val="18"/>
                <w:szCs w:val="18"/>
                <w:lang w:eastAsia="ar-EG" w:bidi="ar-EG"/>
              </w:rPr>
            </w:pPr>
            <w:r w:rsidRPr="00DD21CD">
              <w:rPr>
                <w:sz w:val="18"/>
                <w:szCs w:val="18"/>
                <w:lang w:eastAsia="ar-EG" w:bidi="ar-EG"/>
              </w:rPr>
              <w:t>Actividades culturales</w:t>
            </w:r>
          </w:p>
        </w:tc>
        <w:tc>
          <w:tcPr>
            <w:tcW w:w="1120"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23</w:t>
            </w:r>
          </w:p>
        </w:tc>
        <w:tc>
          <w:tcPr>
            <w:tcW w:w="1218"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29</w:t>
            </w:r>
          </w:p>
        </w:tc>
        <w:tc>
          <w:tcPr>
            <w:tcW w:w="1077"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15</w:t>
            </w:r>
          </w:p>
        </w:tc>
      </w:tr>
      <w:tr w:rsidR="00C31C16" w:rsidRPr="00333AA1">
        <w:trPr>
          <w:jc w:val="center"/>
        </w:trPr>
        <w:tc>
          <w:tcPr>
            <w:tcW w:w="514" w:type="dxa"/>
          </w:tcPr>
          <w:p w:rsidR="00C31C16" w:rsidRPr="00DD21CD" w:rsidRDefault="00C31C16" w:rsidP="00DD21CD">
            <w:pPr>
              <w:snapToGrid w:val="0"/>
              <w:spacing w:before="40" w:after="40" w:line="220" w:lineRule="exact"/>
              <w:jc w:val="both"/>
              <w:rPr>
                <w:sz w:val="18"/>
                <w:szCs w:val="18"/>
                <w:lang w:eastAsia="ar-EG" w:bidi="ar-EG"/>
              </w:rPr>
            </w:pPr>
            <w:r w:rsidRPr="00DD21CD">
              <w:rPr>
                <w:sz w:val="18"/>
                <w:szCs w:val="18"/>
                <w:lang w:eastAsia="ar-EG" w:bidi="ar-EG"/>
              </w:rPr>
              <w:t>6</w:t>
            </w:r>
          </w:p>
        </w:tc>
        <w:tc>
          <w:tcPr>
            <w:tcW w:w="3300" w:type="dxa"/>
          </w:tcPr>
          <w:p w:rsidR="00C31C16" w:rsidRPr="00DD21CD" w:rsidRDefault="00C31C16" w:rsidP="00DD21CD">
            <w:pPr>
              <w:snapToGrid w:val="0"/>
              <w:spacing w:before="40" w:after="40" w:line="220" w:lineRule="exact"/>
              <w:rPr>
                <w:sz w:val="18"/>
                <w:szCs w:val="18"/>
                <w:lang w:eastAsia="ar-EG" w:bidi="ar-EG"/>
              </w:rPr>
            </w:pPr>
            <w:r w:rsidRPr="00DD21CD">
              <w:rPr>
                <w:sz w:val="18"/>
                <w:szCs w:val="18"/>
                <w:lang w:eastAsia="ar-EG" w:bidi="ar-EG"/>
              </w:rPr>
              <w:t>Exposiciones de dibujo infantil</w:t>
            </w:r>
          </w:p>
        </w:tc>
        <w:tc>
          <w:tcPr>
            <w:tcW w:w="1120"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12</w:t>
            </w:r>
          </w:p>
        </w:tc>
        <w:tc>
          <w:tcPr>
            <w:tcW w:w="1218"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21</w:t>
            </w:r>
          </w:p>
        </w:tc>
        <w:tc>
          <w:tcPr>
            <w:tcW w:w="1077"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18</w:t>
            </w:r>
          </w:p>
        </w:tc>
      </w:tr>
      <w:tr w:rsidR="00C31C16" w:rsidRPr="00333AA1">
        <w:trPr>
          <w:jc w:val="center"/>
        </w:trPr>
        <w:tc>
          <w:tcPr>
            <w:tcW w:w="514" w:type="dxa"/>
          </w:tcPr>
          <w:p w:rsidR="00C31C16" w:rsidRPr="00DD21CD" w:rsidRDefault="00C31C16" w:rsidP="00DD21CD">
            <w:pPr>
              <w:snapToGrid w:val="0"/>
              <w:spacing w:before="40" w:after="40" w:line="220" w:lineRule="exact"/>
              <w:jc w:val="both"/>
              <w:rPr>
                <w:sz w:val="18"/>
                <w:szCs w:val="18"/>
                <w:lang w:eastAsia="ar-EG" w:bidi="ar-EG"/>
              </w:rPr>
            </w:pPr>
            <w:r w:rsidRPr="00DD21CD">
              <w:rPr>
                <w:sz w:val="18"/>
                <w:szCs w:val="18"/>
                <w:lang w:eastAsia="ar-EG" w:bidi="ar-EG"/>
              </w:rPr>
              <w:t>7</w:t>
            </w:r>
          </w:p>
        </w:tc>
        <w:tc>
          <w:tcPr>
            <w:tcW w:w="3300" w:type="dxa"/>
          </w:tcPr>
          <w:p w:rsidR="00C31C16" w:rsidRPr="00DD21CD" w:rsidRDefault="00C31C16" w:rsidP="00DD21CD">
            <w:pPr>
              <w:snapToGrid w:val="0"/>
              <w:spacing w:before="40" w:after="40" w:line="220" w:lineRule="exact"/>
              <w:rPr>
                <w:sz w:val="18"/>
                <w:szCs w:val="18"/>
                <w:lang w:eastAsia="ar-EG" w:bidi="ar-EG"/>
              </w:rPr>
            </w:pPr>
            <w:r w:rsidRPr="00DD21CD">
              <w:rPr>
                <w:sz w:val="18"/>
                <w:szCs w:val="18"/>
                <w:lang w:eastAsia="ar-EG" w:bidi="ar-EG"/>
              </w:rPr>
              <w:t>Cursos para niños</w:t>
            </w:r>
          </w:p>
        </w:tc>
        <w:tc>
          <w:tcPr>
            <w:tcW w:w="1120"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3</w:t>
            </w:r>
          </w:p>
        </w:tc>
        <w:tc>
          <w:tcPr>
            <w:tcW w:w="1218"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4</w:t>
            </w:r>
          </w:p>
        </w:tc>
        <w:tc>
          <w:tcPr>
            <w:tcW w:w="1077"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4</w:t>
            </w:r>
          </w:p>
        </w:tc>
      </w:tr>
      <w:tr w:rsidR="00C31C16" w:rsidRPr="00333AA1">
        <w:trPr>
          <w:jc w:val="center"/>
        </w:trPr>
        <w:tc>
          <w:tcPr>
            <w:tcW w:w="514" w:type="dxa"/>
          </w:tcPr>
          <w:p w:rsidR="00C31C16" w:rsidRPr="00DD21CD" w:rsidRDefault="00C31C16" w:rsidP="00DD21CD">
            <w:pPr>
              <w:snapToGrid w:val="0"/>
              <w:spacing w:before="40" w:after="40" w:line="220" w:lineRule="exact"/>
              <w:jc w:val="both"/>
              <w:rPr>
                <w:sz w:val="18"/>
                <w:szCs w:val="18"/>
                <w:lang w:eastAsia="ar-EG" w:bidi="ar-EG"/>
              </w:rPr>
            </w:pPr>
            <w:r w:rsidRPr="00DD21CD">
              <w:rPr>
                <w:sz w:val="18"/>
                <w:szCs w:val="18"/>
                <w:lang w:eastAsia="ar-EG" w:bidi="ar-EG"/>
              </w:rPr>
              <w:t>8</w:t>
            </w:r>
          </w:p>
        </w:tc>
        <w:tc>
          <w:tcPr>
            <w:tcW w:w="3300" w:type="dxa"/>
          </w:tcPr>
          <w:p w:rsidR="00C31C16" w:rsidRPr="00DD21CD" w:rsidRDefault="00C31C16" w:rsidP="00DD21CD">
            <w:pPr>
              <w:snapToGrid w:val="0"/>
              <w:spacing w:before="40" w:after="40" w:line="220" w:lineRule="exact"/>
              <w:rPr>
                <w:sz w:val="18"/>
                <w:szCs w:val="18"/>
                <w:lang w:eastAsia="ar-EG" w:bidi="ar-EG"/>
              </w:rPr>
            </w:pPr>
            <w:r w:rsidRPr="00DD21CD">
              <w:rPr>
                <w:sz w:val="18"/>
                <w:szCs w:val="18"/>
                <w:lang w:eastAsia="ar-EG" w:bidi="ar-EG"/>
              </w:rPr>
              <w:t>Espectáculos teatrales</w:t>
            </w:r>
          </w:p>
        </w:tc>
        <w:tc>
          <w:tcPr>
            <w:tcW w:w="1120"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11</w:t>
            </w:r>
          </w:p>
        </w:tc>
        <w:tc>
          <w:tcPr>
            <w:tcW w:w="1218"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13</w:t>
            </w:r>
          </w:p>
        </w:tc>
        <w:tc>
          <w:tcPr>
            <w:tcW w:w="1077"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20</w:t>
            </w:r>
          </w:p>
        </w:tc>
      </w:tr>
      <w:tr w:rsidR="00C31C16" w:rsidRPr="00333AA1">
        <w:trPr>
          <w:jc w:val="center"/>
        </w:trPr>
        <w:tc>
          <w:tcPr>
            <w:tcW w:w="514" w:type="dxa"/>
          </w:tcPr>
          <w:p w:rsidR="00C31C16" w:rsidRPr="00DD21CD" w:rsidRDefault="00C31C16" w:rsidP="00DD21CD">
            <w:pPr>
              <w:snapToGrid w:val="0"/>
              <w:spacing w:before="40" w:after="40" w:line="220" w:lineRule="exact"/>
              <w:jc w:val="both"/>
              <w:rPr>
                <w:sz w:val="18"/>
                <w:szCs w:val="18"/>
                <w:lang w:eastAsia="ar-EG" w:bidi="ar-EG"/>
              </w:rPr>
            </w:pPr>
            <w:r w:rsidRPr="00DD21CD">
              <w:rPr>
                <w:sz w:val="18"/>
                <w:szCs w:val="18"/>
                <w:lang w:eastAsia="ar-EG" w:bidi="ar-EG"/>
              </w:rPr>
              <w:t>9</w:t>
            </w:r>
          </w:p>
        </w:tc>
        <w:tc>
          <w:tcPr>
            <w:tcW w:w="3300" w:type="dxa"/>
          </w:tcPr>
          <w:p w:rsidR="00C31C16" w:rsidRPr="00DD21CD" w:rsidRDefault="00C31C16" w:rsidP="00DD21CD">
            <w:pPr>
              <w:snapToGrid w:val="0"/>
              <w:spacing w:before="40" w:after="40" w:line="220" w:lineRule="exact"/>
              <w:rPr>
                <w:sz w:val="18"/>
                <w:szCs w:val="18"/>
                <w:lang w:eastAsia="ar-EG" w:bidi="ar-EG"/>
              </w:rPr>
            </w:pPr>
            <w:r w:rsidRPr="00DD21CD">
              <w:rPr>
                <w:sz w:val="18"/>
                <w:szCs w:val="18"/>
                <w:lang w:eastAsia="ar-EG" w:bidi="ar-EG"/>
              </w:rPr>
              <w:t>Producción de obras teatrales</w:t>
            </w:r>
          </w:p>
        </w:tc>
        <w:tc>
          <w:tcPr>
            <w:tcW w:w="1120"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6</w:t>
            </w:r>
          </w:p>
        </w:tc>
        <w:tc>
          <w:tcPr>
            <w:tcW w:w="1218"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11</w:t>
            </w:r>
          </w:p>
        </w:tc>
        <w:tc>
          <w:tcPr>
            <w:tcW w:w="1077"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8</w:t>
            </w:r>
          </w:p>
        </w:tc>
      </w:tr>
      <w:tr w:rsidR="00C31C16" w:rsidRPr="00333AA1">
        <w:trPr>
          <w:jc w:val="center"/>
        </w:trPr>
        <w:tc>
          <w:tcPr>
            <w:tcW w:w="514" w:type="dxa"/>
          </w:tcPr>
          <w:p w:rsidR="00C31C16" w:rsidRPr="00DD21CD" w:rsidRDefault="00C31C16" w:rsidP="00DD21CD">
            <w:pPr>
              <w:snapToGrid w:val="0"/>
              <w:spacing w:before="40" w:after="40" w:line="220" w:lineRule="exact"/>
              <w:jc w:val="both"/>
              <w:rPr>
                <w:sz w:val="18"/>
                <w:szCs w:val="18"/>
                <w:lang w:eastAsia="ar-EG" w:bidi="ar-EG"/>
              </w:rPr>
            </w:pPr>
            <w:r w:rsidRPr="00DD21CD">
              <w:rPr>
                <w:sz w:val="18"/>
                <w:szCs w:val="18"/>
                <w:lang w:eastAsia="ar-EG" w:bidi="ar-EG"/>
              </w:rPr>
              <w:t>10</w:t>
            </w:r>
          </w:p>
        </w:tc>
        <w:tc>
          <w:tcPr>
            <w:tcW w:w="3300" w:type="dxa"/>
          </w:tcPr>
          <w:p w:rsidR="00C31C16" w:rsidRPr="00DD21CD" w:rsidRDefault="00C31C16" w:rsidP="00DD21CD">
            <w:pPr>
              <w:snapToGrid w:val="0"/>
              <w:spacing w:before="40" w:after="40" w:line="220" w:lineRule="exact"/>
              <w:rPr>
                <w:sz w:val="18"/>
                <w:szCs w:val="18"/>
                <w:lang w:eastAsia="ar-EG" w:bidi="ar-EG"/>
              </w:rPr>
            </w:pPr>
            <w:r w:rsidRPr="00DD21CD">
              <w:rPr>
                <w:sz w:val="18"/>
                <w:szCs w:val="18"/>
                <w:lang w:eastAsia="ar-EG" w:bidi="ar-EG"/>
              </w:rPr>
              <w:t>Concursos de dibujo infantil</w:t>
            </w:r>
          </w:p>
        </w:tc>
        <w:tc>
          <w:tcPr>
            <w:tcW w:w="1120"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3</w:t>
            </w:r>
          </w:p>
        </w:tc>
        <w:tc>
          <w:tcPr>
            <w:tcW w:w="1218"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3</w:t>
            </w:r>
          </w:p>
        </w:tc>
        <w:tc>
          <w:tcPr>
            <w:tcW w:w="1077"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5</w:t>
            </w:r>
          </w:p>
        </w:tc>
      </w:tr>
      <w:tr w:rsidR="00C31C16" w:rsidRPr="00333AA1">
        <w:trPr>
          <w:jc w:val="center"/>
        </w:trPr>
        <w:tc>
          <w:tcPr>
            <w:tcW w:w="514" w:type="dxa"/>
          </w:tcPr>
          <w:p w:rsidR="00C31C16" w:rsidRPr="00DD21CD" w:rsidRDefault="00C31C16" w:rsidP="00DD21CD">
            <w:pPr>
              <w:snapToGrid w:val="0"/>
              <w:spacing w:before="40" w:after="40" w:line="220" w:lineRule="exact"/>
              <w:jc w:val="both"/>
              <w:rPr>
                <w:sz w:val="18"/>
                <w:szCs w:val="18"/>
                <w:lang w:eastAsia="ar-EG" w:bidi="ar-EG"/>
              </w:rPr>
            </w:pPr>
            <w:r w:rsidRPr="00DD21CD">
              <w:rPr>
                <w:sz w:val="18"/>
                <w:szCs w:val="18"/>
                <w:lang w:eastAsia="ar-EG" w:bidi="ar-EG"/>
              </w:rPr>
              <w:t>11</w:t>
            </w:r>
          </w:p>
        </w:tc>
        <w:tc>
          <w:tcPr>
            <w:tcW w:w="3300" w:type="dxa"/>
          </w:tcPr>
          <w:p w:rsidR="00C31C16" w:rsidRPr="00DD21CD" w:rsidRDefault="00C31C16" w:rsidP="00DD21CD">
            <w:pPr>
              <w:snapToGrid w:val="0"/>
              <w:spacing w:before="40" w:after="40" w:line="220" w:lineRule="exact"/>
              <w:rPr>
                <w:sz w:val="18"/>
                <w:szCs w:val="18"/>
                <w:lang w:eastAsia="ar-EG" w:bidi="ar-EG"/>
              </w:rPr>
            </w:pPr>
            <w:r w:rsidRPr="00DD21CD">
              <w:rPr>
                <w:sz w:val="18"/>
                <w:szCs w:val="18"/>
                <w:lang w:eastAsia="ar-EG" w:bidi="ar-EG"/>
              </w:rPr>
              <w:t>Concursos de literatura y arte infantil</w:t>
            </w:r>
          </w:p>
        </w:tc>
        <w:tc>
          <w:tcPr>
            <w:tcW w:w="1120"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4</w:t>
            </w:r>
          </w:p>
        </w:tc>
        <w:tc>
          <w:tcPr>
            <w:tcW w:w="1218"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5</w:t>
            </w:r>
          </w:p>
        </w:tc>
        <w:tc>
          <w:tcPr>
            <w:tcW w:w="1077"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5</w:t>
            </w:r>
          </w:p>
        </w:tc>
      </w:tr>
      <w:tr w:rsidR="00C31C16" w:rsidRPr="00333AA1">
        <w:trPr>
          <w:jc w:val="center"/>
        </w:trPr>
        <w:tc>
          <w:tcPr>
            <w:tcW w:w="514" w:type="dxa"/>
          </w:tcPr>
          <w:p w:rsidR="00C31C16" w:rsidRPr="00DD21CD" w:rsidRDefault="00C31C16" w:rsidP="00DD21CD">
            <w:pPr>
              <w:snapToGrid w:val="0"/>
              <w:spacing w:before="40" w:after="40" w:line="220" w:lineRule="exact"/>
              <w:jc w:val="both"/>
              <w:rPr>
                <w:sz w:val="18"/>
                <w:szCs w:val="18"/>
                <w:lang w:eastAsia="ar-EG" w:bidi="ar-EG"/>
              </w:rPr>
            </w:pPr>
            <w:r w:rsidRPr="00DD21CD">
              <w:rPr>
                <w:sz w:val="18"/>
                <w:szCs w:val="18"/>
                <w:lang w:eastAsia="ar-EG" w:bidi="ar-EG"/>
              </w:rPr>
              <w:t>12</w:t>
            </w:r>
          </w:p>
        </w:tc>
        <w:tc>
          <w:tcPr>
            <w:tcW w:w="3300" w:type="dxa"/>
          </w:tcPr>
          <w:p w:rsidR="00C31C16" w:rsidRPr="00DD21CD" w:rsidRDefault="00C31C16" w:rsidP="00DD21CD">
            <w:pPr>
              <w:snapToGrid w:val="0"/>
              <w:spacing w:before="40" w:after="40" w:line="220" w:lineRule="exact"/>
              <w:rPr>
                <w:sz w:val="18"/>
                <w:szCs w:val="18"/>
                <w:lang w:eastAsia="ar-EG" w:bidi="ar-EG"/>
              </w:rPr>
            </w:pPr>
            <w:r w:rsidRPr="00DD21CD">
              <w:rPr>
                <w:sz w:val="18"/>
                <w:szCs w:val="18"/>
                <w:lang w:eastAsia="ar-EG" w:bidi="ar-EG"/>
              </w:rPr>
              <w:t>Seminarios y conferencias</w:t>
            </w:r>
          </w:p>
        </w:tc>
        <w:tc>
          <w:tcPr>
            <w:tcW w:w="1120"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17</w:t>
            </w:r>
          </w:p>
        </w:tc>
        <w:tc>
          <w:tcPr>
            <w:tcW w:w="1218"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6</w:t>
            </w:r>
          </w:p>
        </w:tc>
        <w:tc>
          <w:tcPr>
            <w:tcW w:w="1077"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9</w:t>
            </w:r>
          </w:p>
        </w:tc>
      </w:tr>
      <w:tr w:rsidR="00C31C16" w:rsidRPr="00333AA1">
        <w:trPr>
          <w:jc w:val="center"/>
        </w:trPr>
        <w:tc>
          <w:tcPr>
            <w:tcW w:w="514" w:type="dxa"/>
          </w:tcPr>
          <w:p w:rsidR="00C31C16" w:rsidRPr="00DD21CD" w:rsidRDefault="00C31C16" w:rsidP="00DD21CD">
            <w:pPr>
              <w:snapToGrid w:val="0"/>
              <w:spacing w:before="40" w:after="40" w:line="220" w:lineRule="exact"/>
              <w:jc w:val="both"/>
              <w:rPr>
                <w:sz w:val="18"/>
                <w:szCs w:val="18"/>
                <w:lang w:eastAsia="ar-EG" w:bidi="ar-EG"/>
              </w:rPr>
            </w:pPr>
            <w:r w:rsidRPr="00DD21CD">
              <w:rPr>
                <w:sz w:val="18"/>
                <w:szCs w:val="18"/>
                <w:lang w:eastAsia="ar-EG" w:bidi="ar-EG"/>
              </w:rPr>
              <w:t>13</w:t>
            </w:r>
          </w:p>
        </w:tc>
        <w:tc>
          <w:tcPr>
            <w:tcW w:w="3300" w:type="dxa"/>
          </w:tcPr>
          <w:p w:rsidR="00C31C16" w:rsidRPr="00DD21CD" w:rsidRDefault="00C31C16" w:rsidP="00DD21CD">
            <w:pPr>
              <w:snapToGrid w:val="0"/>
              <w:spacing w:before="40" w:after="40" w:line="220" w:lineRule="exact"/>
              <w:rPr>
                <w:sz w:val="18"/>
                <w:szCs w:val="18"/>
                <w:lang w:eastAsia="ar-EG" w:bidi="ar-EG"/>
              </w:rPr>
            </w:pPr>
            <w:r w:rsidRPr="00DD21CD">
              <w:rPr>
                <w:sz w:val="18"/>
                <w:szCs w:val="18"/>
                <w:lang w:eastAsia="ar-EG" w:bidi="ar-EG"/>
              </w:rPr>
              <w:t>Exposiciones de fotografía</w:t>
            </w:r>
          </w:p>
        </w:tc>
        <w:tc>
          <w:tcPr>
            <w:tcW w:w="1120"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6</w:t>
            </w:r>
          </w:p>
        </w:tc>
        <w:tc>
          <w:tcPr>
            <w:tcW w:w="1218"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w:t>
            </w:r>
          </w:p>
        </w:tc>
        <w:tc>
          <w:tcPr>
            <w:tcW w:w="1077"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2</w:t>
            </w:r>
          </w:p>
        </w:tc>
      </w:tr>
      <w:tr w:rsidR="00C31C16" w:rsidRPr="00333AA1">
        <w:trPr>
          <w:jc w:val="center"/>
        </w:trPr>
        <w:tc>
          <w:tcPr>
            <w:tcW w:w="514" w:type="dxa"/>
          </w:tcPr>
          <w:p w:rsidR="00C31C16" w:rsidRPr="00DD21CD" w:rsidRDefault="00C31C16" w:rsidP="00DD21CD">
            <w:pPr>
              <w:snapToGrid w:val="0"/>
              <w:spacing w:before="40" w:after="40" w:line="220" w:lineRule="exact"/>
              <w:jc w:val="both"/>
              <w:rPr>
                <w:sz w:val="18"/>
                <w:szCs w:val="18"/>
                <w:lang w:eastAsia="ar-EG" w:bidi="ar-EG"/>
              </w:rPr>
            </w:pPr>
            <w:r w:rsidRPr="00DD21CD">
              <w:rPr>
                <w:sz w:val="18"/>
                <w:szCs w:val="18"/>
                <w:lang w:eastAsia="ar-EG" w:bidi="ar-EG"/>
              </w:rPr>
              <w:t>14</w:t>
            </w:r>
          </w:p>
        </w:tc>
        <w:tc>
          <w:tcPr>
            <w:tcW w:w="3300" w:type="dxa"/>
          </w:tcPr>
          <w:p w:rsidR="00C31C16" w:rsidRPr="00DD21CD" w:rsidRDefault="00C31C16" w:rsidP="00DD21CD">
            <w:pPr>
              <w:snapToGrid w:val="0"/>
              <w:spacing w:before="40" w:after="40" w:line="220" w:lineRule="exact"/>
              <w:rPr>
                <w:sz w:val="18"/>
                <w:szCs w:val="18"/>
                <w:lang w:eastAsia="ar-EG" w:bidi="ar-EG"/>
              </w:rPr>
            </w:pPr>
            <w:r w:rsidRPr="00DD21CD">
              <w:rPr>
                <w:sz w:val="18"/>
                <w:szCs w:val="18"/>
                <w:lang w:eastAsia="ar-EG" w:bidi="ar-EG"/>
              </w:rPr>
              <w:t>Actividades diversas</w:t>
            </w:r>
          </w:p>
        </w:tc>
        <w:tc>
          <w:tcPr>
            <w:tcW w:w="1120"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29</w:t>
            </w:r>
          </w:p>
        </w:tc>
        <w:tc>
          <w:tcPr>
            <w:tcW w:w="1218"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32</w:t>
            </w:r>
          </w:p>
        </w:tc>
        <w:tc>
          <w:tcPr>
            <w:tcW w:w="1077" w:type="dxa"/>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10</w:t>
            </w:r>
          </w:p>
        </w:tc>
      </w:tr>
      <w:tr w:rsidR="00C31C16" w:rsidRPr="00333AA1">
        <w:trPr>
          <w:jc w:val="center"/>
        </w:trPr>
        <w:tc>
          <w:tcPr>
            <w:tcW w:w="514" w:type="dxa"/>
          </w:tcPr>
          <w:p w:rsidR="00C31C16" w:rsidRPr="00DD21CD" w:rsidRDefault="00C31C16" w:rsidP="00DD21CD">
            <w:pPr>
              <w:snapToGrid w:val="0"/>
              <w:spacing w:before="40" w:after="40" w:line="220" w:lineRule="exact"/>
              <w:jc w:val="both"/>
              <w:rPr>
                <w:sz w:val="18"/>
                <w:szCs w:val="18"/>
                <w:lang w:eastAsia="ar-EG" w:bidi="ar-EG"/>
              </w:rPr>
            </w:pPr>
            <w:r w:rsidRPr="00DD21CD">
              <w:rPr>
                <w:sz w:val="18"/>
                <w:szCs w:val="18"/>
                <w:lang w:eastAsia="ar-EG" w:bidi="ar-EG"/>
              </w:rPr>
              <w:t>15</w:t>
            </w:r>
          </w:p>
        </w:tc>
        <w:tc>
          <w:tcPr>
            <w:tcW w:w="3300" w:type="dxa"/>
          </w:tcPr>
          <w:p w:rsidR="00C31C16" w:rsidRPr="00DD21CD" w:rsidRDefault="00C31C16" w:rsidP="00DD21CD">
            <w:pPr>
              <w:snapToGrid w:val="0"/>
              <w:spacing w:before="40" w:after="40" w:line="220" w:lineRule="exact"/>
              <w:rPr>
                <w:sz w:val="18"/>
                <w:szCs w:val="18"/>
                <w:lang w:eastAsia="ar-EG" w:bidi="ar-EG"/>
              </w:rPr>
            </w:pPr>
            <w:r w:rsidRPr="00DD21CD">
              <w:rPr>
                <w:sz w:val="18"/>
                <w:szCs w:val="18"/>
                <w:lang w:eastAsia="ar-EG" w:bidi="ar-EG"/>
              </w:rPr>
              <w:t>Participación en concursos internacionales de dibujo infantil</w:t>
            </w:r>
          </w:p>
        </w:tc>
        <w:tc>
          <w:tcPr>
            <w:tcW w:w="1120" w:type="dxa"/>
            <w:vAlign w:val="bottom"/>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rtl/>
                <w:lang w:eastAsia="ar-EG" w:bidi="ar-EG"/>
              </w:rPr>
              <w:t>-</w:t>
            </w:r>
          </w:p>
        </w:tc>
        <w:tc>
          <w:tcPr>
            <w:tcW w:w="1218" w:type="dxa"/>
            <w:vAlign w:val="bottom"/>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3</w:t>
            </w:r>
          </w:p>
        </w:tc>
        <w:tc>
          <w:tcPr>
            <w:tcW w:w="1077" w:type="dxa"/>
            <w:vAlign w:val="bottom"/>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5</w:t>
            </w:r>
          </w:p>
        </w:tc>
      </w:tr>
      <w:tr w:rsidR="00C31C16" w:rsidRPr="00333AA1">
        <w:trPr>
          <w:jc w:val="center"/>
        </w:trPr>
        <w:tc>
          <w:tcPr>
            <w:tcW w:w="514" w:type="dxa"/>
          </w:tcPr>
          <w:p w:rsidR="00C31C16" w:rsidRPr="00DD21CD" w:rsidRDefault="00C31C16" w:rsidP="00DD21CD">
            <w:pPr>
              <w:snapToGrid w:val="0"/>
              <w:spacing w:before="40" w:after="40" w:line="220" w:lineRule="exact"/>
              <w:jc w:val="both"/>
              <w:rPr>
                <w:sz w:val="18"/>
                <w:szCs w:val="18"/>
                <w:lang w:eastAsia="ar-EG" w:bidi="ar-EG"/>
              </w:rPr>
            </w:pPr>
            <w:r w:rsidRPr="00DD21CD">
              <w:rPr>
                <w:sz w:val="18"/>
                <w:szCs w:val="18"/>
                <w:lang w:eastAsia="ar-EG" w:bidi="ar-EG"/>
              </w:rPr>
              <w:t>16</w:t>
            </w:r>
          </w:p>
        </w:tc>
        <w:tc>
          <w:tcPr>
            <w:tcW w:w="3300" w:type="dxa"/>
          </w:tcPr>
          <w:p w:rsidR="00C31C16" w:rsidRPr="00DD21CD" w:rsidRDefault="00C31C16" w:rsidP="00DD21CD">
            <w:pPr>
              <w:snapToGrid w:val="0"/>
              <w:spacing w:before="40" w:after="40" w:line="220" w:lineRule="exact"/>
              <w:rPr>
                <w:sz w:val="18"/>
                <w:szCs w:val="18"/>
                <w:lang w:eastAsia="ar-EG" w:bidi="ar-EG"/>
              </w:rPr>
            </w:pPr>
            <w:r w:rsidRPr="00DD21CD">
              <w:rPr>
                <w:sz w:val="18"/>
                <w:szCs w:val="18"/>
                <w:lang w:eastAsia="ar-EG" w:bidi="ar-EG"/>
              </w:rPr>
              <w:t xml:space="preserve">Participación en actividades organizadas por instituciones públicas y por organizaciones de la sociedad civil </w:t>
            </w:r>
          </w:p>
        </w:tc>
        <w:tc>
          <w:tcPr>
            <w:tcW w:w="1120" w:type="dxa"/>
            <w:vAlign w:val="bottom"/>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10</w:t>
            </w:r>
          </w:p>
        </w:tc>
        <w:tc>
          <w:tcPr>
            <w:tcW w:w="1218" w:type="dxa"/>
            <w:vAlign w:val="bottom"/>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13</w:t>
            </w:r>
          </w:p>
        </w:tc>
        <w:tc>
          <w:tcPr>
            <w:tcW w:w="1077" w:type="dxa"/>
            <w:vAlign w:val="bottom"/>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11</w:t>
            </w:r>
          </w:p>
        </w:tc>
      </w:tr>
      <w:tr w:rsidR="00C31C16" w:rsidRPr="00333AA1">
        <w:trPr>
          <w:jc w:val="center"/>
        </w:trPr>
        <w:tc>
          <w:tcPr>
            <w:tcW w:w="514" w:type="dxa"/>
          </w:tcPr>
          <w:p w:rsidR="00C31C16" w:rsidRPr="00DD21CD" w:rsidRDefault="00C31C16" w:rsidP="00DD21CD">
            <w:pPr>
              <w:snapToGrid w:val="0"/>
              <w:spacing w:before="40" w:after="40" w:line="220" w:lineRule="exact"/>
              <w:jc w:val="both"/>
              <w:rPr>
                <w:sz w:val="18"/>
                <w:szCs w:val="18"/>
                <w:lang w:eastAsia="ar-EG" w:bidi="ar-EG"/>
              </w:rPr>
            </w:pPr>
            <w:r w:rsidRPr="00DD21CD">
              <w:rPr>
                <w:sz w:val="18"/>
                <w:szCs w:val="18"/>
                <w:lang w:eastAsia="ar-EG" w:bidi="ar-EG"/>
              </w:rPr>
              <w:t>17</w:t>
            </w:r>
          </w:p>
        </w:tc>
        <w:tc>
          <w:tcPr>
            <w:tcW w:w="3300" w:type="dxa"/>
          </w:tcPr>
          <w:p w:rsidR="00C31C16" w:rsidRPr="00DD21CD" w:rsidRDefault="00C31C16" w:rsidP="00DD21CD">
            <w:pPr>
              <w:snapToGrid w:val="0"/>
              <w:spacing w:before="40" w:after="40" w:line="220" w:lineRule="exact"/>
              <w:rPr>
                <w:spacing w:val="-4"/>
                <w:sz w:val="18"/>
                <w:szCs w:val="18"/>
                <w:lang w:eastAsia="ar-EG" w:bidi="ar-EG"/>
              </w:rPr>
            </w:pPr>
            <w:r w:rsidRPr="00DD21CD">
              <w:rPr>
                <w:spacing w:val="-4"/>
                <w:sz w:val="18"/>
                <w:szCs w:val="18"/>
                <w:lang w:eastAsia="ar-EG" w:bidi="ar-EG"/>
              </w:rPr>
              <w:t>Participación en ferias del libro infantil</w:t>
            </w:r>
          </w:p>
        </w:tc>
        <w:tc>
          <w:tcPr>
            <w:tcW w:w="1120" w:type="dxa"/>
            <w:vAlign w:val="bottom"/>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10</w:t>
            </w:r>
          </w:p>
        </w:tc>
        <w:tc>
          <w:tcPr>
            <w:tcW w:w="1218" w:type="dxa"/>
            <w:vAlign w:val="bottom"/>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11</w:t>
            </w:r>
          </w:p>
        </w:tc>
        <w:tc>
          <w:tcPr>
            <w:tcW w:w="1077" w:type="dxa"/>
            <w:vAlign w:val="bottom"/>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9</w:t>
            </w:r>
          </w:p>
        </w:tc>
      </w:tr>
      <w:tr w:rsidR="00C31C16" w:rsidRPr="00333AA1">
        <w:trPr>
          <w:jc w:val="center"/>
        </w:trPr>
        <w:tc>
          <w:tcPr>
            <w:tcW w:w="514" w:type="dxa"/>
            <w:tcBorders>
              <w:bottom w:val="single" w:sz="12" w:space="0" w:color="auto"/>
            </w:tcBorders>
          </w:tcPr>
          <w:p w:rsidR="00C31C16" w:rsidRPr="00DD21CD" w:rsidRDefault="00C31C16" w:rsidP="00DD21CD">
            <w:pPr>
              <w:snapToGrid w:val="0"/>
              <w:spacing w:before="40" w:after="40" w:line="220" w:lineRule="exact"/>
              <w:jc w:val="both"/>
              <w:rPr>
                <w:sz w:val="18"/>
                <w:szCs w:val="18"/>
                <w:lang w:eastAsia="ar-EG" w:bidi="ar-EG"/>
              </w:rPr>
            </w:pPr>
            <w:r w:rsidRPr="00DD21CD">
              <w:rPr>
                <w:sz w:val="18"/>
                <w:szCs w:val="18"/>
                <w:lang w:eastAsia="ar-EG" w:bidi="ar-EG"/>
              </w:rPr>
              <w:t>18</w:t>
            </w:r>
          </w:p>
        </w:tc>
        <w:tc>
          <w:tcPr>
            <w:tcW w:w="3300" w:type="dxa"/>
            <w:tcBorders>
              <w:bottom w:val="single" w:sz="12" w:space="0" w:color="auto"/>
            </w:tcBorders>
          </w:tcPr>
          <w:p w:rsidR="00C31C16" w:rsidRPr="00DD21CD" w:rsidRDefault="00C31C16" w:rsidP="00DD21CD">
            <w:pPr>
              <w:snapToGrid w:val="0"/>
              <w:spacing w:before="40" w:after="40" w:line="220" w:lineRule="exact"/>
              <w:rPr>
                <w:spacing w:val="-4"/>
                <w:sz w:val="18"/>
                <w:szCs w:val="18"/>
                <w:lang w:eastAsia="ar-EG" w:bidi="ar-EG"/>
              </w:rPr>
            </w:pPr>
            <w:r w:rsidRPr="00DD21CD">
              <w:rPr>
                <w:spacing w:val="-4"/>
                <w:sz w:val="18"/>
                <w:szCs w:val="18"/>
                <w:lang w:eastAsia="ar-EG" w:bidi="ar-EG"/>
              </w:rPr>
              <w:t xml:space="preserve">Premios, condecoraciones y galardones obtenidos por </w:t>
            </w:r>
            <w:smartTag w:uri="urn:schemas-microsoft-com:office:smarttags" w:element="PersonName">
              <w:smartTagPr>
                <w:attr w:name="ProductID" w:val="la Casa"/>
              </w:smartTagPr>
              <w:r w:rsidRPr="00DD21CD">
                <w:rPr>
                  <w:spacing w:val="-4"/>
                  <w:sz w:val="18"/>
                  <w:szCs w:val="18"/>
                  <w:lang w:eastAsia="ar-EG" w:bidi="ar-EG"/>
                </w:rPr>
                <w:t>la Casa</w:t>
              </w:r>
            </w:smartTag>
            <w:r w:rsidRPr="00DD21CD">
              <w:rPr>
                <w:spacing w:val="-4"/>
                <w:sz w:val="18"/>
                <w:szCs w:val="18"/>
                <w:lang w:eastAsia="ar-EG" w:bidi="ar-EG"/>
              </w:rPr>
              <w:t xml:space="preserve"> de </w:t>
            </w:r>
            <w:smartTag w:uri="urn:schemas-microsoft-com:office:smarttags" w:element="PersonName">
              <w:smartTagPr>
                <w:attr w:name="ProductID" w:val="la Cultura"/>
              </w:smartTagPr>
              <w:r w:rsidRPr="00DD21CD">
                <w:rPr>
                  <w:spacing w:val="-4"/>
                  <w:sz w:val="18"/>
                  <w:szCs w:val="18"/>
                  <w:lang w:eastAsia="ar-EG" w:bidi="ar-EG"/>
                </w:rPr>
                <w:t>la Cultura</w:t>
              </w:r>
            </w:smartTag>
            <w:r w:rsidRPr="00DD21CD">
              <w:rPr>
                <w:spacing w:val="-4"/>
                <w:sz w:val="18"/>
                <w:szCs w:val="18"/>
                <w:lang w:eastAsia="ar-EG" w:bidi="ar-EG"/>
              </w:rPr>
              <w:t xml:space="preserve"> de los Niños</w:t>
            </w:r>
          </w:p>
        </w:tc>
        <w:tc>
          <w:tcPr>
            <w:tcW w:w="1120" w:type="dxa"/>
            <w:tcBorders>
              <w:bottom w:val="single" w:sz="12" w:space="0" w:color="auto"/>
            </w:tcBorders>
            <w:vAlign w:val="bottom"/>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22</w:t>
            </w:r>
          </w:p>
        </w:tc>
        <w:tc>
          <w:tcPr>
            <w:tcW w:w="1218" w:type="dxa"/>
            <w:tcBorders>
              <w:bottom w:val="single" w:sz="12" w:space="0" w:color="auto"/>
            </w:tcBorders>
            <w:vAlign w:val="bottom"/>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5</w:t>
            </w:r>
          </w:p>
        </w:tc>
        <w:tc>
          <w:tcPr>
            <w:tcW w:w="1077" w:type="dxa"/>
            <w:tcBorders>
              <w:bottom w:val="single" w:sz="12" w:space="0" w:color="auto"/>
            </w:tcBorders>
            <w:vAlign w:val="bottom"/>
          </w:tcPr>
          <w:p w:rsidR="00C31C16" w:rsidRPr="00DD21CD" w:rsidRDefault="00C31C16" w:rsidP="00DD21CD">
            <w:pPr>
              <w:snapToGrid w:val="0"/>
              <w:spacing w:before="40" w:after="40" w:line="220" w:lineRule="exact"/>
              <w:jc w:val="right"/>
              <w:rPr>
                <w:sz w:val="18"/>
                <w:szCs w:val="18"/>
                <w:lang w:eastAsia="ar-EG" w:bidi="ar-EG"/>
              </w:rPr>
            </w:pPr>
            <w:r w:rsidRPr="00DD21CD">
              <w:rPr>
                <w:sz w:val="18"/>
                <w:szCs w:val="18"/>
                <w:lang w:eastAsia="ar-EG" w:bidi="ar-EG"/>
              </w:rPr>
              <w:t>3</w:t>
            </w:r>
          </w:p>
        </w:tc>
      </w:tr>
    </w:tbl>
    <w:p w:rsidR="00C31C16" w:rsidRDefault="00C31C16" w:rsidP="00DD21CD">
      <w:pPr>
        <w:pStyle w:val="SingleTxtG"/>
        <w:spacing w:before="240"/>
      </w:pPr>
      <w:r>
        <w:t>19</w:t>
      </w:r>
      <w:r w:rsidRPr="00277328">
        <w:t>.</w:t>
      </w:r>
      <w:r w:rsidRPr="00277328">
        <w:tab/>
      </w:r>
      <w:r>
        <w:t xml:space="preserve">El niño tiene, entre otros, derecho al entretenimiento, al descanso, al juego y a la ocupación del tiempo de ocio con actividades provechosas y que promuevan el desarrollo de sus capacidades, hagan aflorar sus valores potenciales y le den la posibilidad de expresarse. Para hacer efectivos estos derechos, el Estado ha proporcionado lugares de esparcimiento y ha previsto en los planes de urbanismo espacios dedicados a las actividades lúdicas infantiles y a los parques públicos. En su afán de velar por la cultura del niño y ampliar sus capacidades cognitivas y sus horizontes, el Estado creó </w:t>
      </w:r>
      <w:smartTag w:uri="urn:schemas-microsoft-com:office:smarttags" w:element="PersonName">
        <w:smartTagPr>
          <w:attr w:name="ProductID" w:val="la Casa"/>
        </w:smartTagPr>
        <w:r>
          <w:t>la Casa</w:t>
        </w:r>
      </w:smartTag>
      <w:r>
        <w:t xml:space="preserve"> de </w:t>
      </w:r>
      <w:smartTag w:uri="urn:schemas-microsoft-com:office:smarttags" w:element="PersonName">
        <w:smartTagPr>
          <w:attr w:name="ProductID" w:val="la Cultura"/>
        </w:smartTagPr>
        <w:r>
          <w:t>la Cultura</w:t>
        </w:r>
      </w:smartTag>
      <w:r>
        <w:t xml:space="preserve"> de los Niños con la misión de potenciar el talento literario y artístico de los pequeños.</w:t>
      </w:r>
    </w:p>
    <w:p w:rsidR="00C31C16" w:rsidRDefault="00C31C16" w:rsidP="00C31C16">
      <w:pPr>
        <w:pStyle w:val="SingleTxtG"/>
      </w:pPr>
      <w:r>
        <w:t>20</w:t>
      </w:r>
      <w:r w:rsidRPr="00277328">
        <w:t>.</w:t>
      </w:r>
      <w:r w:rsidRPr="00277328">
        <w:tab/>
      </w:r>
      <w:smartTag w:uri="urn:schemas-microsoft-com:office:smarttags" w:element="PersonName">
        <w:smartTagPr>
          <w:attr w:name="ProductID" w:val="la Casa"/>
        </w:smartTagPr>
        <w:r>
          <w:t>La Casa</w:t>
        </w:r>
      </w:smartTag>
      <w:r>
        <w:t xml:space="preserve"> de </w:t>
      </w:r>
      <w:smartTag w:uri="urn:schemas-microsoft-com:office:smarttags" w:element="PersonName">
        <w:smartTagPr>
          <w:attr w:name="ProductID" w:val="la Cultura"/>
        </w:smartTagPr>
        <w:r>
          <w:t>la Cultura</w:t>
        </w:r>
      </w:smartTag>
      <w:r>
        <w:t xml:space="preserve"> de los Niños se encarga principalmente de concienciar y de promover la cultural infantil, desarrollar las capacidades intelectuales de los niños, dignificarlos, estimularlos y facilitarles la participación en los festivales, las actuaciones teatrales, los actos culturales y los concursos que organiza junto al Centro Cultural Iraquí Infantil. A las anteriores se suman otras actividades entre las que destacan las siguientes:</w:t>
      </w:r>
    </w:p>
    <w:p w:rsidR="00C31C16" w:rsidRDefault="00DD21CD" w:rsidP="00DD21CD">
      <w:pPr>
        <w:pStyle w:val="SingleTxtG"/>
        <w:ind w:firstLine="567"/>
      </w:pPr>
      <w:r>
        <w:t>a)</w:t>
      </w:r>
      <w:r>
        <w:tab/>
      </w:r>
      <w:r w:rsidR="00C31C16">
        <w:t>Actividades conmemorativas del Día Mundial del Niño</w:t>
      </w:r>
      <w:r w:rsidR="00A73968">
        <w:t>;</w:t>
      </w:r>
    </w:p>
    <w:p w:rsidR="00C31C16" w:rsidRDefault="00DD21CD" w:rsidP="00DD21CD">
      <w:pPr>
        <w:pStyle w:val="SingleTxtG"/>
        <w:ind w:firstLine="567"/>
      </w:pPr>
      <w:r>
        <w:t>b)</w:t>
      </w:r>
      <w:r>
        <w:tab/>
      </w:r>
      <w:r w:rsidR="00C31C16">
        <w:t>Actividades de educación para la salud dirigidas al niño</w:t>
      </w:r>
      <w:r w:rsidR="00A73968">
        <w:t>;</w:t>
      </w:r>
    </w:p>
    <w:p w:rsidR="00C31C16" w:rsidRDefault="00DD21CD" w:rsidP="00DD21CD">
      <w:pPr>
        <w:pStyle w:val="SingleTxtG"/>
        <w:ind w:firstLine="567"/>
      </w:pPr>
      <w:r>
        <w:t>c)</w:t>
      </w:r>
      <w:r>
        <w:tab/>
      </w:r>
      <w:r w:rsidR="00C31C16">
        <w:t>Actividades musicales</w:t>
      </w:r>
      <w:r w:rsidR="00A73968">
        <w:t>;</w:t>
      </w:r>
    </w:p>
    <w:p w:rsidR="00C31C16" w:rsidRDefault="00DD21CD" w:rsidP="00DD21CD">
      <w:pPr>
        <w:pStyle w:val="SingleTxtG"/>
        <w:ind w:firstLine="567"/>
      </w:pPr>
      <w:r>
        <w:t>d)</w:t>
      </w:r>
      <w:r>
        <w:tab/>
      </w:r>
      <w:r w:rsidR="00C31C16">
        <w:t>Cine ambulante</w:t>
      </w:r>
      <w:r w:rsidR="00A73968">
        <w:t>;</w:t>
      </w:r>
    </w:p>
    <w:p w:rsidR="00C31C16" w:rsidRDefault="00DD21CD" w:rsidP="00DD21CD">
      <w:pPr>
        <w:pStyle w:val="SingleTxtG"/>
        <w:ind w:firstLine="567"/>
      </w:pPr>
      <w:r>
        <w:t>e)</w:t>
      </w:r>
      <w:r>
        <w:tab/>
      </w:r>
      <w:r w:rsidR="00C31C16">
        <w:t>Participación en las actividades organizadas por la escuela</w:t>
      </w:r>
      <w:r w:rsidR="00A73968">
        <w:t>.</w:t>
      </w:r>
    </w:p>
    <w:p w:rsidR="00C31C16" w:rsidRDefault="00C31C16" w:rsidP="00C31C16">
      <w:pPr>
        <w:pStyle w:val="SingleTxtG"/>
      </w:pPr>
      <w:r>
        <w:t>21</w:t>
      </w:r>
      <w:r w:rsidRPr="00277328">
        <w:t>.</w:t>
      </w:r>
      <w:r w:rsidRPr="00277328">
        <w:tab/>
      </w:r>
      <w:r>
        <w:t xml:space="preserve">Para sensibilizar a los niños, el Ministerio de Derechos Humanos ha creado en los centros educativos, con la colaboración del Ministerio de Educación, agrupaciones de amigos de los derechos humanos inspiradas en los artículos 12 y 15 de </w:t>
      </w:r>
      <w:smartTag w:uri="urn:schemas-microsoft-com:office:smarttags" w:element="PersonName">
        <w:smartTagPr>
          <w:attr w:name="ProductID" w:val="la Convenci￳n"/>
        </w:smartTagPr>
        <w:r>
          <w:t>la Convención</w:t>
        </w:r>
      </w:smartTag>
      <w:r>
        <w:t xml:space="preserve"> sobre los Derechos del Niño. Esta experiencia se aplicó primeramente a 90 escuelas de Bagdad y más tarde se generalizó a todas las provincias del país.</w:t>
      </w:r>
    </w:p>
    <w:p w:rsidR="00C31C16" w:rsidRPr="00025455" w:rsidRDefault="00DD21CD" w:rsidP="00DD21CD">
      <w:pPr>
        <w:pStyle w:val="H23G"/>
      </w:pPr>
      <w:r>
        <w:tab/>
      </w:r>
      <w:r>
        <w:tab/>
      </w:r>
      <w:r w:rsidR="00C31C16">
        <w:t>Programa de salud mental</w:t>
      </w:r>
    </w:p>
    <w:p w:rsidR="00C31C16" w:rsidRDefault="00C31C16" w:rsidP="00C31C16">
      <w:pPr>
        <w:pStyle w:val="SingleTxtG"/>
      </w:pPr>
      <w:r>
        <w:t>22</w:t>
      </w:r>
      <w:r w:rsidRPr="00277328">
        <w:t>.</w:t>
      </w:r>
      <w:r w:rsidRPr="00277328">
        <w:tab/>
      </w:r>
      <w:r>
        <w:t>Para velar por la salud general de los niños, el Ministerio de Salud ha creado hospitales infantiles y centros de salud psiquiátrica y neurológica entre los que destaca el Centro de Enfermedades Psiquiátricas y Neurológicas del Hospital Central Infantil de Bagdad, que dispone de especialistas en salud mental infantil, psicólogos y un equipo de enfermería. El Ministerio de Salud también ha organizado, entre otras, las siguientes actividades formativas en colaboración con organismos internacionales:</w:t>
      </w:r>
    </w:p>
    <w:p w:rsidR="00C31C16" w:rsidRDefault="00C31C16" w:rsidP="00DD21CD">
      <w:pPr>
        <w:pStyle w:val="Bullet1G"/>
      </w:pPr>
      <w:r>
        <w:t>Curso de terapia conductual</w:t>
      </w:r>
      <w:r w:rsidR="00A73968">
        <w:t>;</w:t>
      </w:r>
    </w:p>
    <w:p w:rsidR="00C31C16" w:rsidRDefault="00C31C16" w:rsidP="00DD21CD">
      <w:pPr>
        <w:pStyle w:val="Bullet1G"/>
      </w:pPr>
      <w:r>
        <w:t>Curso de integración de atención sanitaria primaria y de atención a la salud mental</w:t>
      </w:r>
      <w:r w:rsidR="00A73968">
        <w:t>;</w:t>
      </w:r>
    </w:p>
    <w:p w:rsidR="00C31C16" w:rsidRDefault="00C31C16" w:rsidP="00DD21CD">
      <w:pPr>
        <w:pStyle w:val="Bullet1G"/>
      </w:pPr>
      <w:r>
        <w:t>Curso de terapia analítica infantil</w:t>
      </w:r>
      <w:r w:rsidR="00A73968">
        <w:t>;</w:t>
      </w:r>
    </w:p>
    <w:p w:rsidR="00C31C16" w:rsidRDefault="00C31C16" w:rsidP="00DD21CD">
      <w:pPr>
        <w:pStyle w:val="Bullet1G"/>
      </w:pPr>
      <w:r>
        <w:t>Curso de psicoterapia infantil.</w:t>
      </w:r>
    </w:p>
    <w:p w:rsidR="00C31C16" w:rsidRDefault="00C31C16" w:rsidP="00C31C16">
      <w:pPr>
        <w:pStyle w:val="SingleTxtG"/>
      </w:pPr>
      <w:r>
        <w:t>23</w:t>
      </w:r>
      <w:r w:rsidRPr="00277328">
        <w:t>.</w:t>
      </w:r>
      <w:r w:rsidRPr="00277328">
        <w:tab/>
      </w:r>
      <w:r>
        <w:t xml:space="preserve">El Centro de Enfermedades Psiquiátricas y Neurológicas es el primero de este tipo en </w:t>
      </w:r>
      <w:smartTag w:uri="urn:schemas-microsoft-com:office:smarttags" w:element="PersonName">
        <w:smartTagPr>
          <w:attr w:name="ProductID" w:val="La Rep￺blica"/>
        </w:smartTagPr>
        <w:r>
          <w:t>la República</w:t>
        </w:r>
      </w:smartTag>
      <w:r>
        <w:t xml:space="preserve"> del Iraq y atiende a diario a pacientes que acuden de todas las provincias del país. A continuación se detallan las cifras de pacientes atendidos</w:t>
      </w:r>
      <w:r w:rsidRPr="00725454">
        <w:t xml:space="preserve"> </w:t>
      </w:r>
      <w:r>
        <w:t>por él:</w:t>
      </w:r>
    </w:p>
    <w:p w:rsidR="00C31C16" w:rsidRDefault="00C31C16" w:rsidP="00DD21CD">
      <w:pPr>
        <w:pStyle w:val="SingleTxtG"/>
        <w:ind w:left="1701"/>
      </w:pPr>
      <w:r>
        <w:t>Del 11</w:t>
      </w:r>
      <w:r w:rsidR="00B91074">
        <w:t xml:space="preserve"> de octubre de </w:t>
      </w:r>
      <w:r w:rsidR="00411C15">
        <w:t xml:space="preserve">2006 al </w:t>
      </w:r>
      <w:r>
        <w:t>1</w:t>
      </w:r>
      <w:r w:rsidR="00B91074">
        <w:t xml:space="preserve">de enero de </w:t>
      </w:r>
      <w:r>
        <w:t>2008</w:t>
      </w:r>
      <w:r w:rsidR="00B91074">
        <w:tab/>
      </w:r>
      <w:r>
        <w:tab/>
      </w:r>
      <w:r w:rsidR="00B91074">
        <w:t xml:space="preserve">   </w:t>
      </w:r>
      <w:r>
        <w:t>500 pacientes</w:t>
      </w:r>
    </w:p>
    <w:p w:rsidR="00C31C16" w:rsidRDefault="00411C15" w:rsidP="00DD21CD">
      <w:pPr>
        <w:pStyle w:val="SingleTxtG"/>
        <w:ind w:left="1701"/>
      </w:pPr>
      <w:r>
        <w:t xml:space="preserve">Del </w:t>
      </w:r>
      <w:r w:rsidR="00C31C16">
        <w:t>1</w:t>
      </w:r>
      <w:r>
        <w:t xml:space="preserve"> </w:t>
      </w:r>
      <w:r w:rsidR="00B91074">
        <w:t xml:space="preserve">de enero de </w:t>
      </w:r>
      <w:r w:rsidR="00C31C16">
        <w:t>2008</w:t>
      </w:r>
      <w:r w:rsidR="00A73968">
        <w:t xml:space="preserve"> a</w:t>
      </w:r>
      <w:r w:rsidR="00C31C16">
        <w:t>l</w:t>
      </w:r>
      <w:r w:rsidR="00A73968">
        <w:t xml:space="preserve"> </w:t>
      </w:r>
      <w:r w:rsidR="00C31C16">
        <w:t>1</w:t>
      </w:r>
      <w:r>
        <w:t xml:space="preserve"> </w:t>
      </w:r>
      <w:r w:rsidR="00B91074">
        <w:t xml:space="preserve">de enero de </w:t>
      </w:r>
      <w:r w:rsidR="00C31C16">
        <w:t>2009</w:t>
      </w:r>
      <w:r w:rsidR="00C31C16">
        <w:tab/>
      </w:r>
      <w:r w:rsidR="00B91074">
        <w:tab/>
        <w:t xml:space="preserve">   </w:t>
      </w:r>
      <w:r w:rsidR="00C31C16">
        <w:t>919 pacientes</w:t>
      </w:r>
    </w:p>
    <w:p w:rsidR="00C31C16" w:rsidRDefault="00411C15" w:rsidP="00DD21CD">
      <w:pPr>
        <w:pStyle w:val="SingleTxtG"/>
        <w:ind w:left="1701"/>
      </w:pPr>
      <w:r>
        <w:t xml:space="preserve">Del </w:t>
      </w:r>
      <w:r w:rsidR="00C31C16">
        <w:t>1</w:t>
      </w:r>
      <w:r>
        <w:t xml:space="preserve"> </w:t>
      </w:r>
      <w:r w:rsidR="00B91074">
        <w:t xml:space="preserve">de enero de </w:t>
      </w:r>
      <w:r w:rsidR="00C31C16">
        <w:t>2009</w:t>
      </w:r>
      <w:r w:rsidR="00A73968">
        <w:t xml:space="preserve"> </w:t>
      </w:r>
      <w:r w:rsidR="00C31C16">
        <w:t>al 1</w:t>
      </w:r>
      <w:r>
        <w:t xml:space="preserve"> </w:t>
      </w:r>
      <w:r w:rsidR="00B91074">
        <w:t xml:space="preserve">de enero de </w:t>
      </w:r>
      <w:r w:rsidR="00C31C16">
        <w:t>2010</w:t>
      </w:r>
      <w:r w:rsidR="00C31C16">
        <w:tab/>
      </w:r>
      <w:r w:rsidR="00B91074">
        <w:tab/>
      </w:r>
      <w:r w:rsidR="00C31C16">
        <w:t>1.968 pacientes</w:t>
      </w:r>
    </w:p>
    <w:p w:rsidR="00C31C16" w:rsidRDefault="00411C15" w:rsidP="00DD21CD">
      <w:pPr>
        <w:pStyle w:val="SingleTxtG"/>
        <w:ind w:left="1701"/>
      </w:pPr>
      <w:r>
        <w:t xml:space="preserve">Del </w:t>
      </w:r>
      <w:r w:rsidR="00C31C16">
        <w:t>1</w:t>
      </w:r>
      <w:r>
        <w:t xml:space="preserve"> </w:t>
      </w:r>
      <w:r w:rsidR="00B91074">
        <w:t xml:space="preserve">de enero de </w:t>
      </w:r>
      <w:r w:rsidR="00C31C16">
        <w:t>2010</w:t>
      </w:r>
      <w:r w:rsidR="00A73968">
        <w:t xml:space="preserve"> </w:t>
      </w:r>
      <w:r w:rsidR="00C31C16">
        <w:t>al 30</w:t>
      </w:r>
      <w:r>
        <w:t xml:space="preserve"> </w:t>
      </w:r>
      <w:r w:rsidR="00B91074">
        <w:t xml:space="preserve">de diciembre de </w:t>
      </w:r>
      <w:r w:rsidR="00C31C16">
        <w:t>2010</w:t>
      </w:r>
      <w:r w:rsidR="00C31C16">
        <w:tab/>
        <w:t>1.763 pacientes</w:t>
      </w:r>
    </w:p>
    <w:p w:rsidR="00C31C16" w:rsidRDefault="00C31C16" w:rsidP="00C31C16">
      <w:pPr>
        <w:pStyle w:val="SingleTxtG"/>
      </w:pPr>
      <w:r>
        <w:t>24</w:t>
      </w:r>
      <w:r w:rsidRPr="00277328">
        <w:t>.</w:t>
      </w:r>
      <w:r w:rsidRPr="00277328">
        <w:tab/>
      </w:r>
      <w:r>
        <w:t>En el marco de los proyectos para 2011 se creó un centro independiente de salud mental infantil. Actualmente, un equipo de médicos y enfermeros especializados está recibiendo formación fuera del Iraq para incorporarse a dicho centro.</w:t>
      </w:r>
    </w:p>
    <w:p w:rsidR="00C31C16" w:rsidRPr="00025455" w:rsidRDefault="00DD21CD" w:rsidP="00DD21CD">
      <w:pPr>
        <w:pStyle w:val="H23G"/>
        <w:rPr>
          <w:lang w:val="es-ES_tradnl"/>
        </w:rPr>
      </w:pPr>
      <w:r>
        <w:tab/>
      </w:r>
      <w:r>
        <w:tab/>
      </w:r>
      <w:r w:rsidR="00C31C16">
        <w:t>Programa para la salud</w:t>
      </w:r>
      <w:r w:rsidR="00C31C16">
        <w:rPr>
          <w:lang w:val="es-ES_tradnl"/>
        </w:rPr>
        <w:t xml:space="preserve"> de los adolescentes</w:t>
      </w:r>
    </w:p>
    <w:p w:rsidR="00C31C16" w:rsidRPr="00383266" w:rsidRDefault="00C31C16" w:rsidP="00C31C16">
      <w:pPr>
        <w:pStyle w:val="SingleTxtG"/>
        <w:rPr>
          <w:lang w:val="es-ES_tradnl"/>
        </w:rPr>
      </w:pPr>
      <w:r>
        <w:t>25</w:t>
      </w:r>
      <w:r w:rsidRPr="00277328">
        <w:t>.</w:t>
      </w:r>
      <w:r w:rsidRPr="00277328">
        <w:tab/>
      </w:r>
      <w:r>
        <w:rPr>
          <w:lang w:val="es-ES_tradnl"/>
        </w:rPr>
        <w:t>Las calamidades, las guerras y los desplazamientos forzosos que han azotado las diferentes regiones del Iraq han producido graves desórdenes psicológicos a la población y, en particular, a los adolescentes. La lentitud de las iniciativas públicas y la falta de apoyo han incrementado la criminalidad y la drogadicción infantil y ha hecho a los niños vulnerables a todo tipo de explotación. El Ministerio de Salud ha organizado, en colaboración con organizaciones internacionales, cursos de formación y sensibilización sobre el modo de encarar estos problemas dirigidos a este segmento de la población infantil. Por otro lado, aunque se ha establecido una unidad de tratamiento de la drogadicción en el Hospital Universitario Ibn Rushd y una unidad de salud mental infantil y juvenil en el Hospital Central Infantil, el Ministerio de Salud continúa acusando la falta de personal médico especializado y de recursos económicos, lo que dificulta una apropiada prestación de servicios. No existen, sin embargo, estudios que desvelen la prevalencia real de estas disfunciones entre los adolescentes, ni programas precisos y realistas que prevengan la drogadicción y protejan a la sociedad frente a esta lacra.</w:t>
      </w:r>
    </w:p>
    <w:p w:rsidR="00C31C16" w:rsidRPr="00025455" w:rsidRDefault="00DD21CD" w:rsidP="00DD21CD">
      <w:pPr>
        <w:pStyle w:val="H23G"/>
      </w:pPr>
      <w:r>
        <w:tab/>
      </w:r>
      <w:r>
        <w:tab/>
      </w:r>
      <w:r w:rsidR="00C31C16">
        <w:t>Programa de protección a la familia (policía comunitaria)</w:t>
      </w:r>
    </w:p>
    <w:p w:rsidR="00C31C16" w:rsidRPr="00877D07" w:rsidRDefault="00C31C16" w:rsidP="00C31C16">
      <w:pPr>
        <w:pStyle w:val="SingleTxtG"/>
        <w:rPr>
          <w:lang w:val="es-ES_tradnl"/>
        </w:rPr>
      </w:pPr>
      <w:r>
        <w:t>26</w:t>
      </w:r>
      <w:r w:rsidRPr="00B91DC8">
        <w:t>.</w:t>
      </w:r>
      <w:r w:rsidRPr="00B91DC8">
        <w:tab/>
      </w:r>
      <w:r w:rsidRPr="00B91DC8">
        <w:rPr>
          <w:lang w:val="es-ES_tradnl"/>
        </w:rPr>
        <w:t>La policía comunitaria</w:t>
      </w:r>
      <w:r>
        <w:rPr>
          <w:lang w:val="es-ES_tradnl"/>
        </w:rPr>
        <w:t xml:space="preserve"> </w:t>
      </w:r>
      <w:r w:rsidRPr="00B91DC8">
        <w:rPr>
          <w:lang w:val="es-ES_tradnl"/>
        </w:rPr>
        <w:t>depende del Ministerio de Interior</w:t>
      </w:r>
      <w:r>
        <w:rPr>
          <w:lang w:val="es-ES_tradnl"/>
        </w:rPr>
        <w:t xml:space="preserve"> y sirve de enlace </w:t>
      </w:r>
      <w:r w:rsidRPr="00B91DC8">
        <w:rPr>
          <w:lang w:val="es-ES_tradnl"/>
        </w:rPr>
        <w:t xml:space="preserve">entre </w:t>
      </w:r>
      <w:r>
        <w:rPr>
          <w:lang w:val="es-ES_tradnl"/>
        </w:rPr>
        <w:t>la policía</w:t>
      </w:r>
      <w:r w:rsidRPr="00B91DC8">
        <w:rPr>
          <w:lang w:val="es-ES_tradnl"/>
        </w:rPr>
        <w:t xml:space="preserve"> (la </w:t>
      </w:r>
      <w:r>
        <w:rPr>
          <w:lang w:val="es-ES_tradnl"/>
        </w:rPr>
        <w:t>comisaría</w:t>
      </w:r>
      <w:r w:rsidRPr="00B91DC8">
        <w:rPr>
          <w:lang w:val="es-ES_tradnl"/>
        </w:rPr>
        <w:t xml:space="preserve">) y las instituciones y </w:t>
      </w:r>
      <w:r>
        <w:rPr>
          <w:lang w:val="es-ES_tradnl"/>
        </w:rPr>
        <w:t xml:space="preserve">los representantes </w:t>
      </w:r>
      <w:r w:rsidRPr="00B91DC8">
        <w:rPr>
          <w:lang w:val="es-ES_tradnl"/>
        </w:rPr>
        <w:t>comuni</w:t>
      </w:r>
      <w:r>
        <w:rPr>
          <w:lang w:val="es-ES_tradnl"/>
        </w:rPr>
        <w:t xml:space="preserve">tarios, asegurando </w:t>
      </w:r>
      <w:r w:rsidRPr="00B91DC8">
        <w:rPr>
          <w:lang w:val="es-ES_tradnl"/>
        </w:rPr>
        <w:t>la comunicación y la</w:t>
      </w:r>
      <w:r>
        <w:rPr>
          <w:lang w:val="es-ES_tradnl"/>
        </w:rPr>
        <w:t xml:space="preserve"> acción conjunta. El objetivo es cumplir </w:t>
      </w:r>
      <w:r w:rsidRPr="00B91DC8">
        <w:rPr>
          <w:lang w:val="es-ES_tradnl"/>
        </w:rPr>
        <w:t>las responsabilidades en materia de seguridad</w:t>
      </w:r>
      <w:r>
        <w:rPr>
          <w:lang w:val="es-ES_tradnl"/>
        </w:rPr>
        <w:t xml:space="preserve"> con una </w:t>
      </w:r>
      <w:r w:rsidRPr="00B91DC8">
        <w:rPr>
          <w:lang w:val="es-ES_tradnl"/>
        </w:rPr>
        <w:t>cooperación óptima entre la policía y la sociedad</w:t>
      </w:r>
      <w:r>
        <w:rPr>
          <w:lang w:val="es-ES_tradnl"/>
        </w:rPr>
        <w:t xml:space="preserve"> y bajo la asunción de</w:t>
      </w:r>
      <w:r w:rsidRPr="00B91DC8">
        <w:rPr>
          <w:lang w:val="es-ES_tradnl"/>
        </w:rPr>
        <w:t xml:space="preserve"> que </w:t>
      </w:r>
      <w:r>
        <w:rPr>
          <w:lang w:val="es-ES_tradnl"/>
        </w:rPr>
        <w:t xml:space="preserve">la seguridad </w:t>
      </w:r>
      <w:r w:rsidRPr="00B91DC8">
        <w:rPr>
          <w:lang w:val="es-ES_tradnl"/>
        </w:rPr>
        <w:t>es un asunto de tod</w:t>
      </w:r>
      <w:r>
        <w:rPr>
          <w:lang w:val="es-ES_tradnl"/>
        </w:rPr>
        <w:t>os</w:t>
      </w:r>
      <w:r w:rsidRPr="00B91DC8">
        <w:rPr>
          <w:lang w:val="es-ES_tradnl"/>
        </w:rPr>
        <w:t xml:space="preserve">. </w:t>
      </w:r>
      <w:smartTag w:uri="urn:schemas-microsoft-com:office:smarttags" w:element="PersonName">
        <w:smartTagPr>
          <w:attr w:name="ProductID" w:val="La Direcci￳n"/>
        </w:smartTagPr>
        <w:r w:rsidRPr="00B91DC8">
          <w:rPr>
            <w:lang w:val="es-ES_tradnl"/>
          </w:rPr>
          <w:t>La Dirección</w:t>
        </w:r>
      </w:smartTag>
      <w:r w:rsidRPr="00B91DC8">
        <w:rPr>
          <w:lang w:val="es-ES_tradnl"/>
        </w:rPr>
        <w:t xml:space="preserve"> de </w:t>
      </w:r>
      <w:smartTag w:uri="urn:schemas-microsoft-com:office:smarttags" w:element="PersonName">
        <w:smartTagPr>
          <w:attr w:name="ProductID" w:val="la Polic￭a Comunitaria"/>
        </w:smartTagPr>
        <w:r w:rsidRPr="00B91DC8">
          <w:rPr>
            <w:lang w:val="es-ES_tradnl"/>
          </w:rPr>
          <w:t>la Policía Comunitaria</w:t>
        </w:r>
      </w:smartTag>
      <w:r w:rsidRPr="00B91DC8">
        <w:rPr>
          <w:lang w:val="es-ES_tradnl"/>
        </w:rPr>
        <w:t xml:space="preserve"> supone</w:t>
      </w:r>
      <w:r>
        <w:rPr>
          <w:lang w:val="es-ES_tradnl"/>
        </w:rPr>
        <w:t xml:space="preserve"> abordar</w:t>
      </w:r>
      <w:r w:rsidRPr="00B91DC8">
        <w:rPr>
          <w:lang w:val="es-ES_tradnl"/>
        </w:rPr>
        <w:t xml:space="preserve"> la gestión de las necesidades y de los problemas de la comunidad</w:t>
      </w:r>
      <w:r>
        <w:rPr>
          <w:lang w:val="es-ES_tradnl"/>
        </w:rPr>
        <w:t xml:space="preserve"> desde la estrategia novedosa de la cooperación entre la policía y los ciudadanos y residentes. Este acercamiento promueve también el papel de la comunidad en la erradicación, la lucha y la prevención del crimen.</w:t>
      </w:r>
    </w:p>
    <w:p w:rsidR="00C31C16" w:rsidRPr="00025455" w:rsidRDefault="00DD21CD" w:rsidP="00DD21CD">
      <w:pPr>
        <w:pStyle w:val="H4G"/>
      </w:pPr>
      <w:r>
        <w:tab/>
      </w:r>
      <w:r>
        <w:tab/>
      </w:r>
      <w:r w:rsidR="00C31C16">
        <w:t>Objetivo</w:t>
      </w:r>
    </w:p>
    <w:p w:rsidR="00C31C16" w:rsidRPr="00AB1E2D" w:rsidRDefault="00C31C16" w:rsidP="00C31C16">
      <w:pPr>
        <w:pStyle w:val="SingleTxtG"/>
        <w:rPr>
          <w:lang w:val="es-ES_tradnl"/>
        </w:rPr>
      </w:pPr>
      <w:r>
        <w:t>27</w:t>
      </w:r>
      <w:r w:rsidRPr="00277328">
        <w:t>.</w:t>
      </w:r>
      <w:r w:rsidRPr="00277328">
        <w:tab/>
      </w:r>
      <w:r>
        <w:t xml:space="preserve">La creación de la policía comunitaria estuvo motivada por el rápido progreso científico y tecnológico, y porque los delitos contra las personas, los delitos económicos perpetrados por las redes de blanqueo de dinero y los atentados contra las propiedades públicas y privadas se incrementaban; se empobrecían los valores éticos, se olvidaban las enseñanzas del islam y se debilitaban o desintegraban las relaciones vecinales y los vínculos familiares, al tiempo que la policía tradicional se limitaba a hacer cumplir las leyes y los reglamentos, la sociedad dejaba de colaborar con ella para combatir y prevenir el crimen y se generalizaba el miedo a la delincuencia y el sentimiento de inseguridad. </w:t>
      </w:r>
    </w:p>
    <w:p w:rsidR="00C31C16" w:rsidRPr="00012E24" w:rsidRDefault="00DD21CD" w:rsidP="00DD21CD">
      <w:pPr>
        <w:pStyle w:val="H4G"/>
        <w:rPr>
          <w:lang w:val="es-ES_tradnl"/>
        </w:rPr>
      </w:pPr>
      <w:r>
        <w:rPr>
          <w:lang w:val="es-ES_tradnl"/>
        </w:rPr>
        <w:tab/>
      </w:r>
      <w:r>
        <w:rPr>
          <w:lang w:val="es-ES_tradnl"/>
        </w:rPr>
        <w:tab/>
      </w:r>
      <w:r w:rsidR="00C31C16">
        <w:rPr>
          <w:lang w:val="es-ES_tradnl"/>
        </w:rPr>
        <w:t xml:space="preserve">Dirección de </w:t>
      </w:r>
      <w:smartTag w:uri="urn:schemas-microsoft-com:office:smarttags" w:element="PersonName">
        <w:smartTagPr>
          <w:attr w:name="ProductID" w:val="la Polic￭a"/>
        </w:smartTagPr>
        <w:r w:rsidR="00C31C16">
          <w:rPr>
            <w:lang w:val="es-ES_tradnl"/>
          </w:rPr>
          <w:t>la Policía</w:t>
        </w:r>
      </w:smartTag>
      <w:r w:rsidR="00C31C16">
        <w:rPr>
          <w:lang w:val="es-ES_tradnl"/>
        </w:rPr>
        <w:t xml:space="preserve"> para la protección a la familia y al niño frente a la violencia doméstica</w:t>
      </w:r>
    </w:p>
    <w:p w:rsidR="00C31C16" w:rsidRPr="00E266E5" w:rsidRDefault="00C31C16" w:rsidP="00C31C16">
      <w:pPr>
        <w:pStyle w:val="SingleTxtG"/>
        <w:rPr>
          <w:lang w:val="es-ES_tradnl"/>
        </w:rPr>
      </w:pPr>
      <w:r>
        <w:t>28</w:t>
      </w:r>
      <w:r w:rsidRPr="00277328">
        <w:t>.</w:t>
      </w:r>
      <w:r w:rsidRPr="00277328">
        <w:tab/>
      </w:r>
      <w:r>
        <w:t xml:space="preserve">Se trata de un departamento especializado de la policía que cuenta con una brigada en cada provincia, además de en Bagdad, y dos jefaturas en Karj y Rusafa directamente dependientes del Jefe Provincial de </w:t>
      </w:r>
      <w:smartTag w:uri="urn:schemas-microsoft-com:office:smarttags" w:element="PersonName">
        <w:smartTagPr>
          <w:attr w:name="ProductID" w:val="la Polic￭a. Esta"/>
        </w:smartTagPr>
        <w:r>
          <w:t>la Policía. Esta</w:t>
        </w:r>
      </w:smartTag>
      <w:r>
        <w:t xml:space="preserve"> Dirección de </w:t>
      </w:r>
      <w:smartTag w:uri="urn:schemas-microsoft-com:office:smarttags" w:element="PersonName">
        <w:smartTagPr>
          <w:attr w:name="ProductID" w:val="la Polic￭a"/>
        </w:smartTagPr>
        <w:r>
          <w:t>la Policía</w:t>
        </w:r>
      </w:smartTag>
      <w:r>
        <w:t xml:space="preserve"> protege a los miembros de la familia, incluidos los niños, frente a la violencia doméstica y la violencia exterior de índole familiar relacionada con ascendientes y descendientes en primer y segundo grado. Lleva a cabo labores de investigación preliminar bajo la dirección de un juez especializado; ofrece protección a la familia (tanto </w:t>
      </w:r>
      <w:r w:rsidRPr="00063549">
        <w:t>a niños</w:t>
      </w:r>
      <w:r>
        <w:t xml:space="preserve"> </w:t>
      </w:r>
      <w:r w:rsidRPr="00063549">
        <w:t>como</w:t>
      </w:r>
      <w:r>
        <w:t xml:space="preserve"> </w:t>
      </w:r>
      <w:r w:rsidRPr="00063549">
        <w:t>a adultos)</w:t>
      </w:r>
      <w:r>
        <w:t xml:space="preserve"> </w:t>
      </w:r>
      <w:r w:rsidRPr="00063549">
        <w:t>y resuelve</w:t>
      </w:r>
      <w:r>
        <w:t xml:space="preserve"> </w:t>
      </w:r>
      <w:r w:rsidRPr="00063549">
        <w:t>conflictos</w:t>
      </w:r>
      <w:r>
        <w:t xml:space="preserve"> domésticos</w:t>
      </w:r>
      <w:r w:rsidRPr="00063549">
        <w:t>;</w:t>
      </w:r>
      <w:r>
        <w:t xml:space="preserve"> </w:t>
      </w:r>
      <w:r w:rsidRPr="00063549">
        <w:t xml:space="preserve">transfiere los casos espinosos a los tribunales competentes y acoge a las mujeres y a los niños que han sido víctimas de la violencia en centros dependientes del Ministerio de Trabajo y Asuntos Sociales. Esta Dirección de </w:t>
      </w:r>
      <w:smartTag w:uri="urn:schemas-microsoft-com:office:smarttags" w:element="PersonName">
        <w:smartTagPr>
          <w:attr w:name="ProductID" w:val="la Polic￭a"/>
        </w:smartTagPr>
        <w:r w:rsidRPr="00063549">
          <w:t>la Policía</w:t>
        </w:r>
      </w:smartTag>
      <w:r w:rsidRPr="00063549">
        <w:t xml:space="preserve"> se ha propuesto como objetivo estratégico que la mayoría de sus mandos</w:t>
      </w:r>
      <w:r>
        <w:t xml:space="preserve"> </w:t>
      </w:r>
      <w:r w:rsidRPr="00063549">
        <w:rPr>
          <w:lang w:val="es-ES_tradnl"/>
        </w:rPr>
        <w:t>inferiores</w:t>
      </w:r>
      <w:r>
        <w:rPr>
          <w:lang w:val="es-ES_tradnl"/>
        </w:rPr>
        <w:t xml:space="preserve"> </w:t>
      </w:r>
      <w:r w:rsidRPr="00063549">
        <w:rPr>
          <w:lang w:val="es-ES_tradnl"/>
        </w:rPr>
        <w:t>a</w:t>
      </w:r>
      <w:r>
        <w:rPr>
          <w:lang w:val="es-ES_tradnl"/>
        </w:rPr>
        <w:t xml:space="preserve"> </w:t>
      </w:r>
      <w:r w:rsidRPr="00063549">
        <w:rPr>
          <w:lang w:val="es-ES_tradnl"/>
        </w:rPr>
        <w:t>jefe de distrito</w:t>
      </w:r>
      <w:r>
        <w:rPr>
          <w:lang w:val="es-ES_tradnl"/>
        </w:rPr>
        <w:t xml:space="preserve"> </w:t>
      </w:r>
      <w:r w:rsidRPr="00063549">
        <w:t xml:space="preserve">sean mujeres. El Delegado de Asuntos de </w:t>
      </w:r>
      <w:smartTag w:uri="urn:schemas-microsoft-com:office:smarttags" w:element="PersonName">
        <w:smartTagPr>
          <w:attr w:name="ProductID" w:val="la Polic￭a"/>
        </w:smartTagPr>
        <w:r w:rsidRPr="00063549">
          <w:t>la Policía</w:t>
        </w:r>
      </w:smartTag>
      <w:r w:rsidRPr="00063549">
        <w:t xml:space="preserve"> y el Jefe Provincial del que dependa valorarán la posibilidad de cumplir este objetivo en cada </w:t>
      </w:r>
      <w:r>
        <w:t>Jefatura</w:t>
      </w:r>
      <w:r w:rsidRPr="00063549">
        <w:t>.</w:t>
      </w:r>
    </w:p>
    <w:p w:rsidR="00C31C16" w:rsidRDefault="00DD21CD" w:rsidP="00C31C16">
      <w:pPr>
        <w:pStyle w:val="H1G"/>
      </w:pPr>
      <w:r>
        <w:tab/>
      </w:r>
      <w:r w:rsidR="00C31C16">
        <w:t>C</w:t>
      </w:r>
      <w:r w:rsidR="00C31C16" w:rsidRPr="00277328">
        <w:t>.</w:t>
      </w:r>
      <w:r w:rsidR="00C31C16" w:rsidRPr="00277328">
        <w:tab/>
      </w:r>
      <w:r w:rsidR="00C31C16" w:rsidRPr="00012E24">
        <w:t xml:space="preserve">Contribución de la aplicación del Protocolo facultativo </w:t>
      </w:r>
      <w:r w:rsidR="00C31C16">
        <w:t>al efectivo cumplimiento</w:t>
      </w:r>
      <w:r w:rsidR="00C31C16" w:rsidRPr="00012E24">
        <w:t xml:space="preserve"> de </w:t>
      </w:r>
      <w:smartTag w:uri="urn:schemas-microsoft-com:office:smarttags" w:element="PersonName">
        <w:smartTagPr>
          <w:attr w:name="ProductID" w:val="la Convenci￳n"/>
        </w:smartTagPr>
        <w:r w:rsidR="00C31C16" w:rsidRPr="00012E24">
          <w:t>la Convención</w:t>
        </w:r>
      </w:smartTag>
      <w:r w:rsidR="00C31C16" w:rsidRPr="00012E24">
        <w:t xml:space="preserve"> sobre los Derechos del Niño</w:t>
      </w:r>
    </w:p>
    <w:p w:rsidR="00C31C16" w:rsidRDefault="00DD21CD" w:rsidP="00DD21CD">
      <w:pPr>
        <w:pStyle w:val="H23G"/>
      </w:pPr>
      <w:r>
        <w:tab/>
      </w:r>
      <w:r>
        <w:tab/>
      </w:r>
      <w:r w:rsidR="00C31C16">
        <w:t>Marco jurídico regulador del trabajo infantil en la legislación iraquí y en las convenciones internacionales sobre trabajo infantil</w:t>
      </w:r>
    </w:p>
    <w:p w:rsidR="00C31C16" w:rsidRPr="00DB3D93" w:rsidRDefault="00DD21CD" w:rsidP="00DD21CD">
      <w:pPr>
        <w:pStyle w:val="H4G"/>
        <w:rPr>
          <w:lang w:val="es-ES_tradnl"/>
        </w:rPr>
      </w:pPr>
      <w:r>
        <w:tab/>
      </w:r>
      <w:r>
        <w:tab/>
      </w:r>
      <w:r w:rsidR="00C31C16">
        <w:t xml:space="preserve">Los niños en la legislación iraquí: </w:t>
      </w:r>
      <w:smartTag w:uri="urn:schemas-microsoft-com:office:smarttags" w:element="PersonName">
        <w:smartTagPr>
          <w:attr w:name="ProductID" w:val="la Constituci￳n"/>
        </w:smartTagPr>
        <w:r w:rsidR="00C31C16">
          <w:t>la Constitución</w:t>
        </w:r>
      </w:smartTag>
      <w:r w:rsidR="00C31C16">
        <w:t xml:space="preserve"> iraquí de 2005</w:t>
      </w:r>
    </w:p>
    <w:p w:rsidR="00C31C16" w:rsidRDefault="00C31C16" w:rsidP="00C31C16">
      <w:pPr>
        <w:pStyle w:val="SingleTxtG"/>
      </w:pPr>
      <w:r>
        <w:t>29</w:t>
      </w:r>
      <w:r w:rsidRPr="00277328">
        <w:t>.</w:t>
      </w:r>
      <w:r w:rsidRPr="00277328">
        <w:tab/>
      </w:r>
      <w:smartTag w:uri="urn:schemas-microsoft-com:office:smarttags" w:element="PersonName">
        <w:smartTagPr>
          <w:attr w:name="ProductID" w:val="la Constituci￳n"/>
        </w:smartTagPr>
        <w:r>
          <w:t>La Constitución</w:t>
        </w:r>
      </w:smartTag>
      <w:r>
        <w:t xml:space="preserve"> en vigor del Iraq recoge los aspectos sociales relacionados con los derechos del niño y con su protección frente a todas las formas de explotación, y vela por el bienestar de la familia, que considera el entorno adecuado para formarlo y prepararlo cabalmente. El artículo 29 de </w:t>
      </w:r>
      <w:smartTag w:uri="urn:schemas-microsoft-com:office:smarttags" w:element="PersonName">
        <w:smartTagPr>
          <w:attr w:name="ProductID" w:val="la Constituci￳n"/>
        </w:smartTagPr>
        <w:r>
          <w:t>la Constitución</w:t>
        </w:r>
      </w:smartTag>
      <w:r>
        <w:t xml:space="preserve"> dispone que:</w:t>
      </w:r>
    </w:p>
    <w:p w:rsidR="00C31C16" w:rsidRDefault="00C1750D" w:rsidP="00C31C16">
      <w:pPr>
        <w:pStyle w:val="SingleTxtG"/>
        <w:ind w:left="1701"/>
        <w:rPr>
          <w:lang w:val="es-ES_tradnl"/>
        </w:rPr>
      </w:pPr>
      <w:r>
        <w:rPr>
          <w:lang w:val="es-ES_tradnl"/>
        </w:rPr>
        <w:t>"</w:t>
      </w:r>
      <w:r w:rsidR="00C31C16">
        <w:rPr>
          <w:lang w:val="es-ES_tradnl"/>
        </w:rPr>
        <w:t>1.</w:t>
      </w:r>
      <w:r w:rsidR="00253F52">
        <w:rPr>
          <w:lang w:val="es-ES_tradnl"/>
        </w:rPr>
        <w:tab/>
      </w:r>
      <w:r w:rsidR="00C31C16">
        <w:rPr>
          <w:lang w:val="es-ES_tradnl"/>
        </w:rPr>
        <w:t>a)</w:t>
      </w:r>
      <w:r w:rsidR="00253F52">
        <w:rPr>
          <w:lang w:val="es-ES_tradnl"/>
        </w:rPr>
        <w:tab/>
      </w:r>
      <w:r w:rsidR="00C31C16" w:rsidRPr="00E13B90">
        <w:rPr>
          <w:lang w:val="es-ES_tradnl"/>
        </w:rPr>
        <w:t xml:space="preserve">La familia </w:t>
      </w:r>
      <w:r w:rsidR="00C31C16">
        <w:rPr>
          <w:lang w:val="es-ES_tradnl"/>
        </w:rPr>
        <w:t>es el fundamento de la sociedad. E</w:t>
      </w:r>
      <w:r w:rsidR="00C31C16" w:rsidRPr="00E13B90">
        <w:rPr>
          <w:lang w:val="es-ES_tradnl"/>
        </w:rPr>
        <w:t xml:space="preserve">l Estado preserva </w:t>
      </w:r>
      <w:r w:rsidR="00C31C16">
        <w:rPr>
          <w:lang w:val="es-ES_tradnl"/>
        </w:rPr>
        <w:t xml:space="preserve">la institución familiar </w:t>
      </w:r>
      <w:r w:rsidR="00C31C16" w:rsidRPr="00E13B90">
        <w:rPr>
          <w:lang w:val="es-ES_tradnl"/>
        </w:rPr>
        <w:t>y sus valores religiosos, morales y nacionales.</w:t>
      </w:r>
    </w:p>
    <w:p w:rsidR="00C31C16" w:rsidRDefault="00C31C16" w:rsidP="00253F52">
      <w:pPr>
        <w:pStyle w:val="SingleTxtG"/>
        <w:ind w:left="1701" w:firstLine="567"/>
        <w:rPr>
          <w:lang w:val="es-ES_tradnl"/>
        </w:rPr>
      </w:pPr>
      <w:r>
        <w:rPr>
          <w:lang w:val="es-ES_tradnl"/>
        </w:rPr>
        <w:t>b)</w:t>
      </w:r>
      <w:r w:rsidR="00253F52">
        <w:rPr>
          <w:lang w:val="es-ES_tradnl"/>
        </w:rPr>
        <w:tab/>
      </w:r>
      <w:r w:rsidRPr="00E13B90">
        <w:rPr>
          <w:lang w:val="es-ES_tradnl"/>
        </w:rPr>
        <w:t xml:space="preserve">El Estado garantiza la protección de la </w:t>
      </w:r>
      <w:r>
        <w:rPr>
          <w:lang w:val="es-ES_tradnl"/>
        </w:rPr>
        <w:t>madre, del niño y del anciano; vela por</w:t>
      </w:r>
      <w:r w:rsidRPr="00E13B90">
        <w:rPr>
          <w:lang w:val="es-ES_tradnl"/>
        </w:rPr>
        <w:t xml:space="preserve"> los niños y </w:t>
      </w:r>
      <w:r>
        <w:rPr>
          <w:lang w:val="es-ES_tradnl"/>
        </w:rPr>
        <w:t xml:space="preserve">los </w:t>
      </w:r>
      <w:r w:rsidRPr="00E13B90">
        <w:rPr>
          <w:lang w:val="es-ES_tradnl"/>
        </w:rPr>
        <w:t xml:space="preserve">jóvenes, y les </w:t>
      </w:r>
      <w:r>
        <w:rPr>
          <w:lang w:val="es-ES_tradnl"/>
        </w:rPr>
        <w:t>brinda</w:t>
      </w:r>
      <w:r w:rsidRPr="00E13B90">
        <w:rPr>
          <w:lang w:val="es-ES_tradnl"/>
        </w:rPr>
        <w:t xml:space="preserve"> las condiciones adecuadas para </w:t>
      </w:r>
      <w:r>
        <w:rPr>
          <w:lang w:val="es-ES_tradnl"/>
        </w:rPr>
        <w:t xml:space="preserve">el </w:t>
      </w:r>
      <w:r w:rsidRPr="00E13B90">
        <w:rPr>
          <w:lang w:val="es-ES_tradnl"/>
        </w:rPr>
        <w:t>desarroll</w:t>
      </w:r>
      <w:r>
        <w:rPr>
          <w:lang w:val="es-ES_tradnl"/>
        </w:rPr>
        <w:t>o de</w:t>
      </w:r>
      <w:r w:rsidRPr="00E13B90">
        <w:rPr>
          <w:lang w:val="es-ES_tradnl"/>
        </w:rPr>
        <w:t xml:space="preserve"> sus talentos y habilidades.</w:t>
      </w:r>
    </w:p>
    <w:p w:rsidR="00C31C16" w:rsidRPr="00E13B90" w:rsidRDefault="00C31C16" w:rsidP="00C31C16">
      <w:pPr>
        <w:pStyle w:val="SingleTxtG"/>
        <w:ind w:left="1701"/>
        <w:rPr>
          <w:lang w:val="es-ES_tradnl"/>
        </w:rPr>
      </w:pPr>
      <w:r>
        <w:rPr>
          <w:lang w:val="es-ES_tradnl"/>
        </w:rPr>
        <w:t>2.</w:t>
      </w:r>
      <w:r w:rsidR="00253F52">
        <w:rPr>
          <w:lang w:val="es-ES_tradnl"/>
        </w:rPr>
        <w:tab/>
      </w:r>
      <w:r w:rsidRPr="00E13B90">
        <w:rPr>
          <w:lang w:val="es-ES_tradnl"/>
        </w:rPr>
        <w:t xml:space="preserve">Los </w:t>
      </w:r>
      <w:r>
        <w:rPr>
          <w:lang w:val="es-ES_tradnl"/>
        </w:rPr>
        <w:t>padres brindarán a los hijos cuidado material</w:t>
      </w:r>
      <w:r w:rsidRPr="00E13B90">
        <w:rPr>
          <w:lang w:val="es-ES_tradnl"/>
        </w:rPr>
        <w:t xml:space="preserve">, </w:t>
      </w:r>
      <w:r>
        <w:rPr>
          <w:lang w:val="es-ES_tradnl"/>
        </w:rPr>
        <w:t>atención</w:t>
      </w:r>
      <w:r w:rsidRPr="00E13B90">
        <w:rPr>
          <w:lang w:val="es-ES_tradnl"/>
        </w:rPr>
        <w:t xml:space="preserve"> y </w:t>
      </w:r>
      <w:r>
        <w:rPr>
          <w:lang w:val="es-ES_tradnl"/>
        </w:rPr>
        <w:t>educación</w:t>
      </w:r>
      <w:r w:rsidRPr="00E13B90">
        <w:rPr>
          <w:lang w:val="es-ES_tradnl"/>
        </w:rPr>
        <w:t xml:space="preserve">. Los </w:t>
      </w:r>
      <w:r>
        <w:rPr>
          <w:lang w:val="es-ES_tradnl"/>
        </w:rPr>
        <w:t>hijos, a su vez, deberán respetar</w:t>
      </w:r>
      <w:r w:rsidRPr="00E13B90">
        <w:rPr>
          <w:lang w:val="es-ES_tradnl"/>
        </w:rPr>
        <w:t xml:space="preserve"> y </w:t>
      </w:r>
      <w:r>
        <w:rPr>
          <w:lang w:val="es-ES_tradnl"/>
        </w:rPr>
        <w:t>cuidar a</w:t>
      </w:r>
      <w:r w:rsidRPr="00E13B90">
        <w:rPr>
          <w:lang w:val="es-ES_tradnl"/>
        </w:rPr>
        <w:t xml:space="preserve"> sus </w:t>
      </w:r>
      <w:r>
        <w:rPr>
          <w:lang w:val="es-ES_tradnl"/>
        </w:rPr>
        <w:t>padres</w:t>
      </w:r>
      <w:r w:rsidRPr="00E13B90">
        <w:rPr>
          <w:lang w:val="es-ES_tradnl"/>
        </w:rPr>
        <w:t xml:space="preserve">, </w:t>
      </w:r>
      <w:r>
        <w:rPr>
          <w:lang w:val="es-ES_tradnl"/>
        </w:rPr>
        <w:t>en especial si se encuentran necesitados o discapacitados o son ancianos</w:t>
      </w:r>
      <w:r w:rsidRPr="00E13B90">
        <w:rPr>
          <w:lang w:val="es-ES_tradnl"/>
        </w:rPr>
        <w:t>.</w:t>
      </w:r>
    </w:p>
    <w:p w:rsidR="00C31C16" w:rsidRPr="00E13B90" w:rsidRDefault="00C31C16" w:rsidP="00C31C16">
      <w:pPr>
        <w:pStyle w:val="SingleTxtG"/>
        <w:ind w:left="1701"/>
        <w:rPr>
          <w:lang w:val="es-ES_tradnl"/>
        </w:rPr>
      </w:pPr>
      <w:r>
        <w:rPr>
          <w:lang w:val="es-ES_tradnl"/>
        </w:rPr>
        <w:t>3.</w:t>
      </w:r>
      <w:r w:rsidR="00253F52">
        <w:rPr>
          <w:lang w:val="es-ES_tradnl"/>
        </w:rPr>
        <w:tab/>
      </w:r>
      <w:r>
        <w:rPr>
          <w:lang w:val="es-ES_tradnl"/>
        </w:rPr>
        <w:t>Se prohíbe toda forma de</w:t>
      </w:r>
      <w:r w:rsidRPr="00E13B90">
        <w:rPr>
          <w:lang w:val="es-ES_tradnl"/>
        </w:rPr>
        <w:t xml:space="preserve"> explotación económica de los niños</w:t>
      </w:r>
      <w:r>
        <w:rPr>
          <w:lang w:val="es-ES_tradnl"/>
        </w:rPr>
        <w:t>. E</w:t>
      </w:r>
      <w:r w:rsidRPr="00E13B90">
        <w:rPr>
          <w:lang w:val="es-ES_tradnl"/>
        </w:rPr>
        <w:t xml:space="preserve">l Estado adoptará las medidas necesarias para </w:t>
      </w:r>
      <w:r>
        <w:rPr>
          <w:lang w:val="es-ES_tradnl"/>
        </w:rPr>
        <w:t>proteger al niño frente a la explotación</w:t>
      </w:r>
      <w:r w:rsidRPr="00E13B90">
        <w:rPr>
          <w:lang w:val="es-ES_tradnl"/>
        </w:rPr>
        <w:t>.</w:t>
      </w:r>
    </w:p>
    <w:p w:rsidR="00C31C16" w:rsidRPr="00E13B90" w:rsidRDefault="00C31C16" w:rsidP="00C31C16">
      <w:pPr>
        <w:pStyle w:val="SingleTxtG"/>
        <w:ind w:left="1701"/>
        <w:rPr>
          <w:lang w:val="es-ES_tradnl"/>
        </w:rPr>
      </w:pPr>
      <w:r>
        <w:rPr>
          <w:lang w:val="es-ES_tradnl"/>
        </w:rPr>
        <w:t>4.</w:t>
      </w:r>
      <w:r w:rsidR="00253F52">
        <w:rPr>
          <w:lang w:val="es-ES_tradnl"/>
        </w:rPr>
        <w:tab/>
      </w:r>
      <w:r>
        <w:rPr>
          <w:lang w:val="es-ES_tradnl"/>
        </w:rPr>
        <w:t>Se prohíbe toda forma</w:t>
      </w:r>
      <w:r w:rsidRPr="00E13B90">
        <w:rPr>
          <w:lang w:val="es-ES_tradnl"/>
        </w:rPr>
        <w:t xml:space="preserve"> de violencia y </w:t>
      </w:r>
      <w:r>
        <w:rPr>
          <w:lang w:val="es-ES_tradnl"/>
        </w:rPr>
        <w:t>de abuso</w:t>
      </w:r>
      <w:r w:rsidRPr="00E13B90">
        <w:rPr>
          <w:lang w:val="es-ES_tradnl"/>
        </w:rPr>
        <w:t xml:space="preserve"> en</w:t>
      </w:r>
      <w:r>
        <w:rPr>
          <w:lang w:val="es-ES_tradnl"/>
        </w:rPr>
        <w:t xml:space="preserve"> el seno de</w:t>
      </w:r>
      <w:r w:rsidRPr="00E13B90">
        <w:rPr>
          <w:lang w:val="es-ES_tradnl"/>
        </w:rPr>
        <w:t xml:space="preserve"> la familia, </w:t>
      </w:r>
      <w:r>
        <w:rPr>
          <w:lang w:val="es-ES_tradnl"/>
        </w:rPr>
        <w:t xml:space="preserve">en </w:t>
      </w:r>
      <w:r w:rsidRPr="00E13B90">
        <w:rPr>
          <w:lang w:val="es-ES_tradnl"/>
        </w:rPr>
        <w:t xml:space="preserve">la escuela y </w:t>
      </w:r>
      <w:r>
        <w:rPr>
          <w:lang w:val="es-ES_tradnl"/>
        </w:rPr>
        <w:t xml:space="preserve">en </w:t>
      </w:r>
      <w:r w:rsidRPr="00E13B90">
        <w:rPr>
          <w:lang w:val="es-ES_tradnl"/>
        </w:rPr>
        <w:t xml:space="preserve">la </w:t>
      </w:r>
      <w:r>
        <w:rPr>
          <w:lang w:val="es-ES_tradnl"/>
        </w:rPr>
        <w:t>comunidad</w:t>
      </w:r>
      <w:r w:rsidRPr="00E13B90">
        <w:rPr>
          <w:lang w:val="es-ES_tradnl"/>
        </w:rPr>
        <w:t>.</w:t>
      </w:r>
      <w:r w:rsidR="00C1750D">
        <w:rPr>
          <w:lang w:val="es-ES_tradnl"/>
        </w:rPr>
        <w:t>"</w:t>
      </w:r>
    </w:p>
    <w:p w:rsidR="00C31C16" w:rsidRDefault="00C31C16" w:rsidP="00253F52">
      <w:pPr>
        <w:pStyle w:val="SingleTxtG"/>
        <w:ind w:firstLine="567"/>
      </w:pPr>
      <w:r>
        <w:t xml:space="preserve">El artículo 30 de </w:t>
      </w:r>
      <w:smartTag w:uri="urn:schemas-microsoft-com:office:smarttags" w:element="PersonName">
        <w:smartTagPr>
          <w:attr w:name="ProductID" w:val="la Constituci￳n"/>
        </w:smartTagPr>
        <w:r>
          <w:t>la Constitución</w:t>
        </w:r>
      </w:smartTag>
      <w:r>
        <w:t>, por su parte, afirma que:</w:t>
      </w:r>
    </w:p>
    <w:p w:rsidR="00C31C16" w:rsidRDefault="00C1750D" w:rsidP="00C31C16">
      <w:pPr>
        <w:pStyle w:val="SingleTxtG"/>
        <w:ind w:left="1701"/>
      </w:pPr>
      <w:r>
        <w:rPr>
          <w:lang w:val="es-ES_tradnl"/>
        </w:rPr>
        <w:t>"</w:t>
      </w:r>
      <w:r w:rsidR="00C31C16">
        <w:t>1.</w:t>
      </w:r>
      <w:r w:rsidR="00253F52">
        <w:tab/>
      </w:r>
      <w:r w:rsidR="00C31C16">
        <w:t>El Estado garantiza a las personas y a las familias, y en particular a los niños y a las mujeres, seguridad social y seguro de salud; cubre sus necesidades básicas para que gocen de una vida libre y digna, y les garantiza el disfrute de ingresos y de</w:t>
      </w:r>
      <w:r w:rsidR="008C41B9">
        <w:t xml:space="preserve"> </w:t>
      </w:r>
      <w:r w:rsidR="00C31C16">
        <w:t>vivienda adecuados.</w:t>
      </w:r>
    </w:p>
    <w:p w:rsidR="00C31C16" w:rsidRDefault="00C31C16" w:rsidP="00C31C16">
      <w:pPr>
        <w:pStyle w:val="SingleTxtG"/>
        <w:ind w:left="1701"/>
      </w:pPr>
      <w:r>
        <w:t>2.</w:t>
      </w:r>
      <w:r w:rsidR="00253F52">
        <w:tab/>
      </w:r>
      <w:r>
        <w:t xml:space="preserve">El Estado garantiza seguridad social y seguro de salud a los iraquíes en caso de vejez, enfermedad, invalidez laboral, falta de vivienda, orfandad o desempleo, y </w:t>
      </w:r>
      <w:r>
        <w:rPr>
          <w:lang w:val="es-ES_tradnl"/>
        </w:rPr>
        <w:t>los protege</w:t>
      </w:r>
      <w:r w:rsidRPr="008728D5">
        <w:rPr>
          <w:lang w:val="es-ES_tradnl"/>
        </w:rPr>
        <w:t xml:space="preserve"> de la ignorancia</w:t>
      </w:r>
      <w:r>
        <w:rPr>
          <w:lang w:val="es-ES_tradnl"/>
        </w:rPr>
        <w:t>, el miedo</w:t>
      </w:r>
      <w:r w:rsidRPr="008728D5">
        <w:rPr>
          <w:lang w:val="es-ES_tradnl"/>
        </w:rPr>
        <w:t xml:space="preserve"> y la pobreza. El Estado </w:t>
      </w:r>
      <w:r>
        <w:rPr>
          <w:lang w:val="es-ES_tradnl"/>
        </w:rPr>
        <w:t>brinda</w:t>
      </w:r>
      <w:r w:rsidRPr="008728D5">
        <w:rPr>
          <w:lang w:val="es-ES_tradnl"/>
        </w:rPr>
        <w:t xml:space="preserve">rá a los iraquíes vivienda y programas de atención y rehabilitación. </w:t>
      </w:r>
      <w:r>
        <w:rPr>
          <w:lang w:val="es-ES_tradnl"/>
        </w:rPr>
        <w:t>Todo ello en los términos que establezca la</w:t>
      </w:r>
      <w:r w:rsidRPr="008728D5">
        <w:rPr>
          <w:lang w:val="es-ES_tradnl"/>
        </w:rPr>
        <w:t xml:space="preserve"> ley</w:t>
      </w:r>
      <w:r>
        <w:t>.</w:t>
      </w:r>
      <w:r w:rsidR="00C1750D">
        <w:rPr>
          <w:lang w:val="es-ES_tradnl"/>
        </w:rPr>
        <w:t>"</w:t>
      </w:r>
    </w:p>
    <w:p w:rsidR="00C31C16" w:rsidRPr="00BC5E28" w:rsidRDefault="00253F52" w:rsidP="00253F52">
      <w:pPr>
        <w:pStyle w:val="H4G"/>
        <w:rPr>
          <w:lang w:val="es-ES_tradnl"/>
        </w:rPr>
      </w:pPr>
      <w:r>
        <w:rPr>
          <w:lang w:val="es-ES_tradnl"/>
        </w:rPr>
        <w:tab/>
      </w:r>
      <w:r>
        <w:rPr>
          <w:lang w:val="es-ES_tradnl"/>
        </w:rPr>
        <w:tab/>
      </w:r>
      <w:r w:rsidR="00C31C16">
        <w:rPr>
          <w:lang w:val="es-ES_tradnl"/>
        </w:rPr>
        <w:t>Ley Nº 76/1983 de atención al joven en conflicto con la ley</w:t>
      </w:r>
    </w:p>
    <w:p w:rsidR="00C31C16" w:rsidRDefault="00C31C16" w:rsidP="00C31C16">
      <w:pPr>
        <w:pStyle w:val="SingleTxtG"/>
      </w:pPr>
      <w:r>
        <w:t>30</w:t>
      </w:r>
      <w:r w:rsidRPr="00277328">
        <w:t>.</w:t>
      </w:r>
      <w:r w:rsidRPr="00277328">
        <w:tab/>
      </w:r>
      <w:r>
        <w:t xml:space="preserve">Según el artículo 24 de </w:t>
      </w:r>
      <w:smartTag w:uri="urn:schemas-microsoft-com:office:smarttags" w:element="PersonName">
        <w:smartTagPr>
          <w:attr w:name="ProductID" w:val="la Ley N"/>
        </w:smartTagPr>
        <w:r>
          <w:t xml:space="preserve">la </w:t>
        </w:r>
        <w:r w:rsidRPr="00BC5E28">
          <w:t>Ley N</w:t>
        </w:r>
      </w:smartTag>
      <w:r w:rsidRPr="00BC5E28">
        <w:t xml:space="preserve">º 76/1983 de atención al </w:t>
      </w:r>
      <w:r>
        <w:t>joven en conflicto con la ley:</w:t>
      </w:r>
    </w:p>
    <w:p w:rsidR="00C31C16" w:rsidRDefault="00C1750D" w:rsidP="00C31C16">
      <w:pPr>
        <w:pStyle w:val="SingleTxtG"/>
        <w:ind w:left="1701"/>
      </w:pPr>
      <w:r>
        <w:rPr>
          <w:lang w:val="es-ES_tradnl"/>
        </w:rPr>
        <w:t>"</w:t>
      </w:r>
      <w:r w:rsidR="00C31C16">
        <w:t>1.</w:t>
      </w:r>
      <w:r w:rsidR="00253F52">
        <w:tab/>
      </w:r>
      <w:r w:rsidR="00C31C16">
        <w:t>Se considerará niño o joven sin hogar el que:</w:t>
      </w:r>
    </w:p>
    <w:p w:rsidR="00C31C16" w:rsidRDefault="00253F52" w:rsidP="00253F52">
      <w:pPr>
        <w:pStyle w:val="SingleTxtG"/>
        <w:ind w:left="1701" w:firstLine="567"/>
      </w:pPr>
      <w:r>
        <w:t>a)</w:t>
      </w:r>
      <w:r>
        <w:tab/>
      </w:r>
      <w:r w:rsidR="00C31C16">
        <w:t>Haya sido encontrado vagando en espacios públicos o fingiendo sufrir herida o menoscabo físico</w:t>
      </w:r>
      <w:r w:rsidR="00B91074">
        <w:t>;</w:t>
      </w:r>
    </w:p>
    <w:p w:rsidR="00C31C16" w:rsidRDefault="00253F52" w:rsidP="00253F52">
      <w:pPr>
        <w:pStyle w:val="SingleTxtG"/>
        <w:ind w:left="1701" w:firstLine="567"/>
      </w:pPr>
      <w:r>
        <w:t>b)</w:t>
      </w:r>
      <w:r>
        <w:tab/>
      </w:r>
      <w:r w:rsidR="00C31C16">
        <w:t>De forma itinerante y no habiendo cumplido 15 años, trabaje como limpiabotas, venda cigarrillos o ejerza cualquier otra actividad de carácter profesional que lo haga vulnerable a la delincuencia</w:t>
      </w:r>
      <w:r w:rsidR="00B91074">
        <w:t>;</w:t>
      </w:r>
    </w:p>
    <w:p w:rsidR="00C31C16" w:rsidRDefault="00253F52" w:rsidP="00253F52">
      <w:pPr>
        <w:pStyle w:val="SingleTxtG"/>
        <w:ind w:left="1701" w:firstLine="567"/>
      </w:pPr>
      <w:r>
        <w:t>c)</w:t>
      </w:r>
      <w:r>
        <w:tab/>
      </w:r>
      <w:r w:rsidR="00C31C16">
        <w:t>No tenga residencia fija o estén instaladas en espacios públicos o vías de tránsito</w:t>
      </w:r>
      <w:r w:rsidR="00B91074">
        <w:t>;</w:t>
      </w:r>
    </w:p>
    <w:p w:rsidR="00C31C16" w:rsidRDefault="00253F52" w:rsidP="00253F52">
      <w:pPr>
        <w:pStyle w:val="SingleTxtG"/>
        <w:ind w:left="1701" w:firstLine="567"/>
      </w:pPr>
      <w:r>
        <w:t>d)</w:t>
      </w:r>
      <w:r>
        <w:tab/>
      </w:r>
      <w:r w:rsidR="00C31C16">
        <w:t>No disponga de medios lícitos de vida y no se encuentre sometido a padre o tutor legal o a educador</w:t>
      </w:r>
      <w:r w:rsidR="00B91074">
        <w:t>;</w:t>
      </w:r>
    </w:p>
    <w:p w:rsidR="00C31C16" w:rsidRDefault="00253F52" w:rsidP="00253F52">
      <w:pPr>
        <w:pStyle w:val="SingleTxtG"/>
        <w:ind w:left="1701" w:firstLine="567"/>
      </w:pPr>
      <w:r>
        <w:t>e)</w:t>
      </w:r>
      <w:r>
        <w:tab/>
      </w:r>
      <w:r w:rsidR="00C31C16">
        <w:t>Haya abandonado el hogar de su padre o tutor legal o la institución en la que fue internado sin excusa legal.</w:t>
      </w:r>
      <w:r w:rsidR="00C1750D">
        <w:rPr>
          <w:lang w:val="es-ES_tradnl"/>
        </w:rPr>
        <w:t>"</w:t>
      </w:r>
    </w:p>
    <w:p w:rsidR="00C31C16" w:rsidRPr="006261A9" w:rsidRDefault="00253F52" w:rsidP="00253F52">
      <w:pPr>
        <w:pStyle w:val="H4G"/>
        <w:rPr>
          <w:lang w:val="es-ES_tradnl"/>
        </w:rPr>
      </w:pPr>
      <w:r>
        <w:rPr>
          <w:lang w:val="es-ES_tradnl"/>
        </w:rPr>
        <w:tab/>
      </w:r>
      <w:r>
        <w:rPr>
          <w:lang w:val="es-ES_tradnl"/>
        </w:rPr>
        <w:tab/>
      </w:r>
      <w:r w:rsidR="00C31C16">
        <w:rPr>
          <w:lang w:val="es-ES_tradnl"/>
        </w:rPr>
        <w:t>Código Laboral (Ley Nº 71/1987)</w:t>
      </w:r>
    </w:p>
    <w:p w:rsidR="00C31C16" w:rsidRDefault="00C31C16" w:rsidP="00C31C16">
      <w:pPr>
        <w:pStyle w:val="SingleTxtG"/>
      </w:pPr>
      <w:r>
        <w:t>31</w:t>
      </w:r>
      <w:r w:rsidRPr="00277328">
        <w:t>.</w:t>
      </w:r>
      <w:r w:rsidRPr="00277328">
        <w:tab/>
      </w:r>
      <w:r>
        <w:t xml:space="preserve">El artículo 90 del </w:t>
      </w:r>
      <w:r w:rsidRPr="006261A9">
        <w:t>Código Laboral (Ley Nº 71/1987)</w:t>
      </w:r>
      <w:r>
        <w:t xml:space="preserve"> dispone que:</w:t>
      </w:r>
    </w:p>
    <w:p w:rsidR="00C31C16" w:rsidRDefault="00B91074" w:rsidP="00253F52">
      <w:pPr>
        <w:pStyle w:val="SingleTxtG"/>
        <w:ind w:left="1701"/>
        <w:rPr>
          <w:lang w:val="es-ES_tradnl"/>
        </w:rPr>
      </w:pPr>
      <w:r>
        <w:rPr>
          <w:lang w:val="es-ES_tradnl"/>
        </w:rPr>
        <w:t>"</w:t>
      </w:r>
      <w:r w:rsidR="00C31C16">
        <w:rPr>
          <w:lang w:val="es-ES_tradnl"/>
        </w:rPr>
        <w:t>1.</w:t>
      </w:r>
      <w:r w:rsidR="00253F52">
        <w:rPr>
          <w:lang w:val="es-ES_tradnl"/>
        </w:rPr>
        <w:tab/>
      </w:r>
      <w:r w:rsidR="00C31C16">
        <w:rPr>
          <w:lang w:val="es-ES_tradnl"/>
        </w:rPr>
        <w:t xml:space="preserve">Es </w:t>
      </w:r>
      <w:r w:rsidR="000653F8">
        <w:rPr>
          <w:lang w:val="es-ES_tradnl"/>
        </w:rPr>
        <w:t>"</w:t>
      </w:r>
      <w:r w:rsidR="00C31C16">
        <w:rPr>
          <w:lang w:val="es-ES_tradnl"/>
        </w:rPr>
        <w:t>menor de edad</w:t>
      </w:r>
      <w:r w:rsidR="000653F8">
        <w:rPr>
          <w:lang w:val="es-ES_tradnl"/>
        </w:rPr>
        <w:t>"</w:t>
      </w:r>
      <w:r w:rsidR="00C31C16">
        <w:rPr>
          <w:lang w:val="es-ES_tradnl"/>
        </w:rPr>
        <w:t xml:space="preserve"> el que no haya cumplido 18 años.</w:t>
      </w:r>
    </w:p>
    <w:p w:rsidR="00C31C16" w:rsidRDefault="00C31C16" w:rsidP="00253F52">
      <w:pPr>
        <w:pStyle w:val="SingleTxtG"/>
        <w:ind w:left="1701"/>
        <w:rPr>
          <w:lang w:val="es-ES_tradnl"/>
        </w:rPr>
      </w:pPr>
      <w:r>
        <w:rPr>
          <w:lang w:val="es-ES_tradnl"/>
        </w:rPr>
        <w:t>2.</w:t>
      </w:r>
      <w:r w:rsidR="00253F52">
        <w:rPr>
          <w:lang w:val="es-ES_tradnl"/>
        </w:rPr>
        <w:tab/>
      </w:r>
      <w:r>
        <w:rPr>
          <w:lang w:val="es-ES_tradnl"/>
        </w:rPr>
        <w:t>Los menores de edad no podrán ser empleados en los trabajos siguientes ni acceder a los lugares en los que se realicen:</w:t>
      </w:r>
    </w:p>
    <w:p w:rsidR="00C31C16" w:rsidRDefault="00253F52" w:rsidP="00253F52">
      <w:pPr>
        <w:pStyle w:val="SingleTxtG"/>
        <w:ind w:left="1701" w:firstLine="567"/>
        <w:rPr>
          <w:lang w:val="es-ES_tradnl"/>
        </w:rPr>
      </w:pPr>
      <w:r>
        <w:rPr>
          <w:lang w:val="es-ES_tradnl"/>
        </w:rPr>
        <w:t>a)</w:t>
      </w:r>
      <w:r>
        <w:rPr>
          <w:lang w:val="es-ES_tradnl"/>
        </w:rPr>
        <w:tab/>
      </w:r>
      <w:r w:rsidR="00C31C16">
        <w:rPr>
          <w:lang w:val="es-ES_tradnl"/>
        </w:rPr>
        <w:t>Trabajos que produzcan enfermedades laborales o contagiosas o intoxicaciones graves, así como trabajos que, por su naturaleza o por los medios o las circunstancias en los que se desarrollan, supongan un peligro cierto para la vida de los trabajadores o puedan dañarlos moralmente o afectar a su salud. Una instrucción del Ministerio de Trabajo y Asuntos Sociales fijará la lista de tales trabajos.</w:t>
      </w:r>
    </w:p>
    <w:p w:rsidR="00C31C16" w:rsidRDefault="00253F52" w:rsidP="00253F52">
      <w:pPr>
        <w:pStyle w:val="SingleTxtG"/>
        <w:ind w:left="1701" w:firstLine="567"/>
        <w:rPr>
          <w:lang w:val="es-ES_tradnl"/>
        </w:rPr>
      </w:pPr>
      <w:r>
        <w:rPr>
          <w:lang w:val="es-ES_tradnl"/>
        </w:rPr>
        <w:t>b)</w:t>
      </w:r>
      <w:r>
        <w:rPr>
          <w:lang w:val="es-ES_tradnl"/>
        </w:rPr>
        <w:tab/>
      </w:r>
      <w:r w:rsidR="00C31C16">
        <w:rPr>
          <w:lang w:val="es-ES_tradnl"/>
        </w:rPr>
        <w:t>Los trabajos que exijan permanecer sobre la borda de un navío,</w:t>
      </w:r>
      <w:r w:rsidR="008C41B9">
        <w:rPr>
          <w:lang w:val="es-ES_tradnl"/>
        </w:rPr>
        <w:t xml:space="preserve"> </w:t>
      </w:r>
      <w:r w:rsidR="00C31C16">
        <w:rPr>
          <w:lang w:val="es-ES_tradnl"/>
        </w:rPr>
        <w:t>operador de calderas y auxiliar de calderas.</w:t>
      </w:r>
    </w:p>
    <w:p w:rsidR="00C31C16" w:rsidRDefault="00253F52" w:rsidP="000653F8">
      <w:pPr>
        <w:pStyle w:val="SingleTxtG"/>
        <w:keepNext/>
        <w:keepLines/>
        <w:ind w:left="1701"/>
        <w:rPr>
          <w:lang w:val="es-ES_tradnl"/>
        </w:rPr>
      </w:pPr>
      <w:r>
        <w:rPr>
          <w:lang w:val="es-ES_tradnl"/>
        </w:rPr>
        <w:t>Artículo 91</w:t>
      </w:r>
    </w:p>
    <w:p w:rsidR="00C31C16" w:rsidRDefault="00C31C16" w:rsidP="000653F8">
      <w:pPr>
        <w:pStyle w:val="SingleTxtG"/>
        <w:keepNext/>
        <w:keepLines/>
        <w:ind w:left="1701"/>
        <w:rPr>
          <w:lang w:val="es-ES_tradnl"/>
        </w:rPr>
      </w:pPr>
      <w:r>
        <w:rPr>
          <w:lang w:val="es-ES_tradnl"/>
        </w:rPr>
        <w:t>1.</w:t>
      </w:r>
      <w:r w:rsidR="00253F52">
        <w:rPr>
          <w:lang w:val="es-ES_tradnl"/>
        </w:rPr>
        <w:tab/>
      </w:r>
      <w:r>
        <w:rPr>
          <w:lang w:val="es-ES_tradnl"/>
        </w:rPr>
        <w:t>Los menores de edad con 15 años cumplidos podrán ser empleados en trabajos diurnos que no sean extenuantes o pesados y que no se incluyan en el apartado 2 del artículo 90 de este Código.</w:t>
      </w:r>
    </w:p>
    <w:p w:rsidR="00C31C16" w:rsidRDefault="00C31C16" w:rsidP="00C31C16">
      <w:pPr>
        <w:pStyle w:val="SingleTxtG"/>
        <w:ind w:left="1701"/>
        <w:rPr>
          <w:lang w:val="es-ES_tradnl"/>
        </w:rPr>
      </w:pPr>
      <w:r>
        <w:rPr>
          <w:lang w:val="es-ES_tradnl"/>
        </w:rPr>
        <w:t>2.</w:t>
      </w:r>
      <w:r w:rsidR="00253F52">
        <w:rPr>
          <w:lang w:val="es-ES_tradnl"/>
        </w:rPr>
        <w:tab/>
      </w:r>
      <w:r>
        <w:rPr>
          <w:lang w:val="es-ES_tradnl"/>
        </w:rPr>
        <w:t>Los menores de edad con 17 años cumplidos podrán ser empleados en trabajos diurnos o nocturnos y para horas extraordinarias distintas a las recogidas en el apartado 2 del artículo 90 de este Código.</w:t>
      </w:r>
    </w:p>
    <w:p w:rsidR="00C31C16" w:rsidRDefault="00C31C16" w:rsidP="00C31C16">
      <w:pPr>
        <w:pStyle w:val="SingleTxtG"/>
        <w:ind w:left="1701"/>
        <w:rPr>
          <w:lang w:val="es-ES_tradnl"/>
        </w:rPr>
      </w:pPr>
      <w:r>
        <w:rPr>
          <w:lang w:val="es-ES_tradnl"/>
        </w:rPr>
        <w:t>3.</w:t>
      </w:r>
      <w:r w:rsidR="00253F52">
        <w:rPr>
          <w:lang w:val="es-ES_tradnl"/>
        </w:rPr>
        <w:tab/>
      </w:r>
      <w:r>
        <w:rPr>
          <w:lang w:val="es-ES_tradnl"/>
        </w:rPr>
        <w:t>Para emplear a un menor de edad será necesario demostrar mediante certificado médico expedido por una autoridad competente que dicho menor de edad goza de las condiciones físicas y de salud necesarias.</w:t>
      </w:r>
    </w:p>
    <w:p w:rsidR="00C31C16" w:rsidRDefault="00253F52" w:rsidP="00C31C16">
      <w:pPr>
        <w:pStyle w:val="SingleTxtG"/>
        <w:ind w:left="1701"/>
        <w:rPr>
          <w:lang w:val="es-ES_tradnl"/>
        </w:rPr>
      </w:pPr>
      <w:r>
        <w:rPr>
          <w:lang w:val="es-ES_tradnl"/>
        </w:rPr>
        <w:t>Artículo 92</w:t>
      </w:r>
    </w:p>
    <w:p w:rsidR="00C31C16" w:rsidRDefault="00C31C16" w:rsidP="00C31C16">
      <w:pPr>
        <w:pStyle w:val="SingleTxtG"/>
        <w:ind w:left="1701"/>
        <w:rPr>
          <w:lang w:val="es-ES_tradnl"/>
        </w:rPr>
      </w:pPr>
      <w:r>
        <w:rPr>
          <w:lang w:val="es-ES_tradnl"/>
        </w:rPr>
        <w:t>1.</w:t>
      </w:r>
      <w:r w:rsidR="00253F52">
        <w:rPr>
          <w:lang w:val="es-ES_tradnl"/>
        </w:rPr>
        <w:tab/>
      </w:r>
      <w:r>
        <w:rPr>
          <w:lang w:val="es-ES_tradnl"/>
        </w:rPr>
        <w:t xml:space="preserve">El niño que no haya cumplido 16 años no trabajará más de </w:t>
      </w:r>
      <w:r w:rsidR="000653F8">
        <w:rPr>
          <w:lang w:val="es-ES_tradnl"/>
        </w:rPr>
        <w:t xml:space="preserve">siete </w:t>
      </w:r>
      <w:r>
        <w:rPr>
          <w:lang w:val="es-ES_tradnl"/>
        </w:rPr>
        <w:t>horas diarias.</w:t>
      </w:r>
    </w:p>
    <w:p w:rsidR="00C31C16" w:rsidRDefault="00C31C16" w:rsidP="00C31C16">
      <w:pPr>
        <w:pStyle w:val="SingleTxtG"/>
        <w:ind w:left="1701"/>
        <w:rPr>
          <w:lang w:val="es-ES_tradnl"/>
        </w:rPr>
      </w:pPr>
      <w:r>
        <w:rPr>
          <w:lang w:val="es-ES_tradnl"/>
        </w:rPr>
        <w:t>2.</w:t>
      </w:r>
      <w:r w:rsidR="00253F52">
        <w:rPr>
          <w:lang w:val="es-ES_tradnl"/>
        </w:rPr>
        <w:tab/>
      </w:r>
      <w:r>
        <w:rPr>
          <w:lang w:val="es-ES_tradnl"/>
        </w:rPr>
        <w:t xml:space="preserve">La jornada laboral incluirá uno o más descansos de una duración mínima de </w:t>
      </w:r>
      <w:r w:rsidR="000653F8">
        <w:rPr>
          <w:lang w:val="es-ES_tradnl"/>
        </w:rPr>
        <w:t>una</w:t>
      </w:r>
      <w:r>
        <w:rPr>
          <w:lang w:val="es-ES_tradnl"/>
        </w:rPr>
        <w:t xml:space="preserve"> hora. Estos descansos se distribuirán </w:t>
      </w:r>
      <w:r w:rsidRPr="007F6110">
        <w:rPr>
          <w:lang w:val="es-ES_tradnl"/>
        </w:rPr>
        <w:t xml:space="preserve">de modo que el turno de trabajo continuo no supere las </w:t>
      </w:r>
      <w:r w:rsidR="000653F8">
        <w:rPr>
          <w:lang w:val="es-ES_tradnl"/>
        </w:rPr>
        <w:t>cuatro</w:t>
      </w:r>
      <w:r w:rsidRPr="007F6110">
        <w:rPr>
          <w:lang w:val="es-ES_tradnl"/>
        </w:rPr>
        <w:t xml:space="preserve"> horas</w:t>
      </w:r>
      <w:r>
        <w:rPr>
          <w:lang w:val="es-ES_tradnl"/>
        </w:rPr>
        <w:t>.</w:t>
      </w:r>
    </w:p>
    <w:p w:rsidR="00C31C16" w:rsidRDefault="00C31C16" w:rsidP="00C31C16">
      <w:pPr>
        <w:pStyle w:val="SingleTxtG"/>
        <w:ind w:left="1701"/>
        <w:rPr>
          <w:lang w:val="es-ES_tradnl"/>
        </w:rPr>
      </w:pPr>
      <w:r>
        <w:rPr>
          <w:lang w:val="es-ES_tradnl"/>
        </w:rPr>
        <w:t>Artículo 93</w:t>
      </w:r>
    </w:p>
    <w:p w:rsidR="00C31C16" w:rsidRDefault="00C31C16" w:rsidP="00253F52">
      <w:pPr>
        <w:pStyle w:val="SingleTxtG"/>
        <w:ind w:left="1701" w:firstLine="567"/>
        <w:rPr>
          <w:lang w:val="es-ES_tradnl"/>
        </w:rPr>
      </w:pPr>
      <w:r>
        <w:rPr>
          <w:lang w:val="es-ES_tradnl"/>
        </w:rPr>
        <w:t>El menor de edad que cumpla los requisitos para ser empleado tendrá derecho a 30 días de vacaciones anuales.</w:t>
      </w:r>
    </w:p>
    <w:p w:rsidR="00C31C16" w:rsidRDefault="00253F52" w:rsidP="00C31C16">
      <w:pPr>
        <w:pStyle w:val="SingleTxtG"/>
        <w:ind w:left="1701"/>
        <w:rPr>
          <w:lang w:val="es-ES_tradnl"/>
        </w:rPr>
      </w:pPr>
      <w:r>
        <w:rPr>
          <w:lang w:val="es-ES_tradnl"/>
        </w:rPr>
        <w:t>Artículo 94</w:t>
      </w:r>
    </w:p>
    <w:p w:rsidR="00C31C16" w:rsidRDefault="00C31C16" w:rsidP="00253F52">
      <w:pPr>
        <w:pStyle w:val="SingleTxtG"/>
        <w:ind w:left="1701" w:firstLine="567"/>
        <w:rPr>
          <w:lang w:val="es-ES_tradnl"/>
        </w:rPr>
      </w:pPr>
      <w:r>
        <w:rPr>
          <w:lang w:val="es-ES_tradnl"/>
        </w:rPr>
        <w:t>El empresario que emplee legalmente a menores de edad expondrá una copia de la legislación relativa a la protección al niño en el tablón de anuncios del centro de trabajo y custodiará un archivo especial en el que figuren los nombres, edad y trabajos asignados a los menores de edad.</w:t>
      </w:r>
    </w:p>
    <w:p w:rsidR="00C31C16" w:rsidRDefault="00253F52" w:rsidP="00C31C16">
      <w:pPr>
        <w:pStyle w:val="SingleTxtG"/>
        <w:ind w:left="1701"/>
        <w:rPr>
          <w:lang w:val="es-ES_tradnl"/>
        </w:rPr>
      </w:pPr>
      <w:r>
        <w:rPr>
          <w:lang w:val="es-ES_tradnl"/>
        </w:rPr>
        <w:t>Artículo 95</w:t>
      </w:r>
    </w:p>
    <w:p w:rsidR="00C31C16" w:rsidRDefault="00C31C16" w:rsidP="00253F52">
      <w:pPr>
        <w:pStyle w:val="SingleTxtG"/>
        <w:ind w:left="1701" w:firstLine="567"/>
        <w:rPr>
          <w:lang w:val="es-ES_tradnl"/>
        </w:rPr>
      </w:pPr>
      <w:r>
        <w:rPr>
          <w:lang w:val="es-ES_tradnl"/>
        </w:rPr>
        <w:t xml:space="preserve">Si, </w:t>
      </w:r>
      <w:r w:rsidRPr="00582353">
        <w:rPr>
          <w:lang w:val="es-ES_tradnl"/>
        </w:rPr>
        <w:t>por causa o con ocasión del trabajo</w:t>
      </w:r>
      <w:r>
        <w:rPr>
          <w:lang w:val="es-ES_tradnl"/>
        </w:rPr>
        <w:t>, un menor de edad que no reúne los requisitos para ser legalmente empleado sufriera lesión o menoscabo físico, y</w:t>
      </w:r>
      <w:r w:rsidRPr="00C40AED">
        <w:rPr>
          <w:lang w:val="es-ES_tradnl"/>
        </w:rPr>
        <w:t xml:space="preserve"> </w:t>
      </w:r>
      <w:r>
        <w:rPr>
          <w:lang w:val="es-ES_tradnl"/>
        </w:rPr>
        <w:t>siempre que la relación laboral hubiera quedado acreditada, el empleador deberá abonarle los honorarios acordados y compensarlo, incluso si no mediara imprudencia.</w:t>
      </w:r>
    </w:p>
    <w:p w:rsidR="00C31C16" w:rsidRDefault="00253F52" w:rsidP="00C31C16">
      <w:pPr>
        <w:pStyle w:val="SingleTxtG"/>
        <w:ind w:left="1701"/>
        <w:rPr>
          <w:lang w:val="es-ES_tradnl"/>
        </w:rPr>
      </w:pPr>
      <w:r>
        <w:rPr>
          <w:lang w:val="es-ES_tradnl"/>
        </w:rPr>
        <w:t>Artículo 97</w:t>
      </w:r>
    </w:p>
    <w:p w:rsidR="00C31C16" w:rsidRDefault="00C31C16" w:rsidP="00253F52">
      <w:pPr>
        <w:pStyle w:val="SingleTxtG"/>
        <w:ind w:left="1701" w:firstLine="567"/>
        <w:rPr>
          <w:lang w:val="es-ES_tradnl"/>
        </w:rPr>
      </w:pPr>
      <w:r>
        <w:rPr>
          <w:lang w:val="es-ES_tradnl"/>
        </w:rPr>
        <w:t xml:space="preserve">El que violare las disposiciones previstas para la protección del menor de edad y de la mujer en los Capítulos I y II de este Título será castigado con la pena de prisión de entre </w:t>
      </w:r>
      <w:r w:rsidR="000653F8">
        <w:rPr>
          <w:lang w:val="es-ES_tradnl"/>
        </w:rPr>
        <w:t>diez</w:t>
      </w:r>
      <w:r>
        <w:rPr>
          <w:lang w:val="es-ES_tradnl"/>
        </w:rPr>
        <w:t xml:space="preserve"> días y </w:t>
      </w:r>
      <w:r w:rsidR="000653F8">
        <w:rPr>
          <w:lang w:val="es-ES_tradnl"/>
        </w:rPr>
        <w:t>tres</w:t>
      </w:r>
      <w:r>
        <w:rPr>
          <w:lang w:val="es-ES_tradnl"/>
        </w:rPr>
        <w:t xml:space="preserve"> meses o con multa de entre 100 y 300 dinares.</w:t>
      </w:r>
      <w:r w:rsidR="00C1750D">
        <w:rPr>
          <w:lang w:val="es-ES_tradnl"/>
        </w:rPr>
        <w:t>"</w:t>
      </w:r>
    </w:p>
    <w:p w:rsidR="00C31C16" w:rsidRPr="00332094" w:rsidRDefault="00253F52" w:rsidP="00253F52">
      <w:pPr>
        <w:pStyle w:val="H4G"/>
        <w:rPr>
          <w:lang w:val="es-ES_tradnl"/>
        </w:rPr>
      </w:pPr>
      <w:r>
        <w:rPr>
          <w:lang w:val="es-ES_tradnl"/>
        </w:rPr>
        <w:tab/>
      </w:r>
      <w:r>
        <w:rPr>
          <w:lang w:val="es-ES_tradnl"/>
        </w:rPr>
        <w:tab/>
      </w:r>
      <w:r w:rsidR="00C31C16">
        <w:rPr>
          <w:lang w:val="es-ES_tradnl"/>
        </w:rPr>
        <w:t>Nuevos proyectos de ley: Ley del empleo juvenil</w:t>
      </w:r>
    </w:p>
    <w:p w:rsidR="00C31C16" w:rsidRDefault="00C31C16" w:rsidP="00C31C16">
      <w:pPr>
        <w:pStyle w:val="SingleTxtG"/>
      </w:pPr>
      <w:r w:rsidRPr="00277328">
        <w:t>3</w:t>
      </w:r>
      <w:r>
        <w:t>2</w:t>
      </w:r>
      <w:r w:rsidRPr="00277328">
        <w:t>.</w:t>
      </w:r>
      <w:r w:rsidRPr="00277328">
        <w:tab/>
      </w:r>
      <w:smartTag w:uri="urn:schemas-microsoft-com:office:smarttags" w:element="PersonName">
        <w:smartTagPr>
          <w:attr w:name="ProductID" w:val="la Ley"/>
        </w:smartTagPr>
        <w:r>
          <w:t>La Ley</w:t>
        </w:r>
      </w:smartTag>
      <w:r>
        <w:t xml:space="preserve"> del empleo juvenil, que se encuentra actualmente en proceso de sanción legislativa, recoge diferentes disposiciones relativas al trabajo infantil que son acordes al texto y al espíritu del Protocolo. Entre ellas destacan las siguientes:</w:t>
      </w:r>
    </w:p>
    <w:p w:rsidR="00C31C16" w:rsidRDefault="00253F52" w:rsidP="00253F52">
      <w:pPr>
        <w:pStyle w:val="SingleTxtG"/>
        <w:ind w:firstLine="567"/>
      </w:pPr>
      <w:r>
        <w:t>a)</w:t>
      </w:r>
      <w:r>
        <w:tab/>
      </w:r>
      <w:r w:rsidR="00C31C16">
        <w:t>Prohíbe emplear al niño en trabajos que, por su naturaleza o por las circunstancias en las que se desarrollen, sean perjudiciales para su salud, su integridad o su moralidad. Esta disposición figura en el texto legislativo en términos absolutos y no restrictivos. La ley únicamente cita de forma expresa los trabajos peligrosos o que se desarrollen en entornos con una temperatura o un nivel de ruido extraordinarios o que generen vibraciones perjudiciales para la salud del niño.</w:t>
      </w:r>
      <w:r w:rsidR="00C31C16">
        <w:rPr>
          <w:lang w:val="es-ES_tradnl"/>
        </w:rPr>
        <w:t>Una instrucción ministerial fijará la lista de dichos trabajos.</w:t>
      </w:r>
    </w:p>
    <w:p w:rsidR="00C31C16" w:rsidRPr="007B1680" w:rsidRDefault="00253F52" w:rsidP="00253F52">
      <w:pPr>
        <w:pStyle w:val="SingleTxtG"/>
        <w:ind w:firstLine="567"/>
      </w:pPr>
      <w:r>
        <w:rPr>
          <w:lang w:val="es-ES_tradnl"/>
        </w:rPr>
        <w:t>b)</w:t>
      </w:r>
      <w:r>
        <w:rPr>
          <w:lang w:val="es-ES_tradnl"/>
        </w:rPr>
        <w:tab/>
      </w:r>
      <w:r w:rsidR="00C31C16" w:rsidRPr="007B1680">
        <w:rPr>
          <w:lang w:val="es-ES_tradnl"/>
        </w:rPr>
        <w:t xml:space="preserve">Establece como edad mínima para trabajar los 15 años. Los menores de 16 años no podrán ser empleados para jornadas laborales que superen las </w:t>
      </w:r>
      <w:r w:rsidR="000653F8">
        <w:rPr>
          <w:lang w:val="es-ES_tradnl"/>
        </w:rPr>
        <w:t>siete</w:t>
      </w:r>
      <w:r w:rsidR="00C31C16" w:rsidRPr="007B1680">
        <w:rPr>
          <w:lang w:val="es-ES_tradnl"/>
        </w:rPr>
        <w:t xml:space="preserve"> horas. La jornada laboral incluirá descansos de una duración mínima de </w:t>
      </w:r>
      <w:r w:rsidR="000653F8">
        <w:rPr>
          <w:lang w:val="es-ES_tradnl"/>
        </w:rPr>
        <w:t>una</w:t>
      </w:r>
      <w:r w:rsidR="00C31C16" w:rsidRPr="007B1680">
        <w:rPr>
          <w:lang w:val="es-ES_tradnl"/>
        </w:rPr>
        <w:t xml:space="preserve"> hora. Estos descansos se distribuirán de modo que el turno de trabajo continuo no supere las </w:t>
      </w:r>
      <w:r w:rsidR="000653F8">
        <w:rPr>
          <w:lang w:val="es-ES_tradnl"/>
        </w:rPr>
        <w:t>cuatro</w:t>
      </w:r>
      <w:r w:rsidR="00C31C16" w:rsidRPr="007B1680">
        <w:rPr>
          <w:lang w:val="es-ES_tradnl"/>
        </w:rPr>
        <w:t xml:space="preserve"> horas.</w:t>
      </w:r>
    </w:p>
    <w:p w:rsidR="00C31C16" w:rsidRDefault="00253F52" w:rsidP="00253F52">
      <w:pPr>
        <w:pStyle w:val="SingleTxtG"/>
        <w:ind w:firstLine="567"/>
      </w:pPr>
      <w:r>
        <w:t>c)</w:t>
      </w:r>
      <w:r>
        <w:tab/>
      </w:r>
      <w:r w:rsidR="00C31C16">
        <w:t>La nueva ley añade que el Ministerio, en conversaciones con las organizaciones de trabajadores y de empresarios, revisará periódicamente el listado de trabajos considerados perjudiciales para la salud, la integridad o la moralidad del niño. Con carácter no restrictivo, la ley cita algunos ejemplos de trabajos perjudiciales para el niño:</w:t>
      </w:r>
    </w:p>
    <w:p w:rsidR="00C31C16" w:rsidRDefault="00C31C16" w:rsidP="00253F52">
      <w:pPr>
        <w:pStyle w:val="Bullet1G"/>
      </w:pPr>
      <w:r>
        <w:t>El trabajo subterráneo</w:t>
      </w:r>
      <w:r w:rsidR="000653F8">
        <w:t>;</w:t>
      </w:r>
    </w:p>
    <w:p w:rsidR="00C31C16" w:rsidRDefault="00C31C16" w:rsidP="00253F52">
      <w:pPr>
        <w:pStyle w:val="Bullet1G"/>
      </w:pPr>
      <w:r>
        <w:t>El trabajo subacuático</w:t>
      </w:r>
      <w:r w:rsidR="000653F8">
        <w:t>;</w:t>
      </w:r>
    </w:p>
    <w:p w:rsidR="00C31C16" w:rsidRDefault="00C31C16" w:rsidP="00253F52">
      <w:pPr>
        <w:pStyle w:val="Bullet1G"/>
      </w:pPr>
      <w:r>
        <w:t>El trabajo en condiciones de altura peligrosa</w:t>
      </w:r>
      <w:r w:rsidR="000653F8">
        <w:t>;</w:t>
      </w:r>
    </w:p>
    <w:p w:rsidR="00C31C16" w:rsidRDefault="00C31C16" w:rsidP="00253F52">
      <w:pPr>
        <w:pStyle w:val="Bullet1G"/>
      </w:pPr>
      <w:r>
        <w:t xml:space="preserve">El trabajo en espacios </w:t>
      </w:r>
      <w:r w:rsidR="00B91074">
        <w:t>cerrados;</w:t>
      </w:r>
    </w:p>
    <w:p w:rsidR="00C31C16" w:rsidRDefault="00C31C16" w:rsidP="00253F52">
      <w:pPr>
        <w:pStyle w:val="Bullet1G"/>
      </w:pPr>
      <w:r>
        <w:t>El trabajo con maquinaria peligrosa o que exige manipulación o transporte de cargas pesadas</w:t>
      </w:r>
      <w:r w:rsidR="000653F8">
        <w:t>;</w:t>
      </w:r>
    </w:p>
    <w:p w:rsidR="00C31C16" w:rsidRDefault="00C31C16" w:rsidP="00253F52">
      <w:pPr>
        <w:pStyle w:val="Bullet1G"/>
      </w:pPr>
      <w:r>
        <w:t>El trabajo en entornos nocivos, con temperaturas extraordinarias, ruido o vibraciones perjudiciales para la salud</w:t>
      </w:r>
      <w:r w:rsidR="000653F8">
        <w:t>;</w:t>
      </w:r>
    </w:p>
    <w:p w:rsidR="00C31C16" w:rsidRPr="00947849" w:rsidRDefault="00C31C16" w:rsidP="00253F52">
      <w:pPr>
        <w:pStyle w:val="Bullet1G"/>
      </w:pPr>
      <w:r>
        <w:t xml:space="preserve">El trabajo en circunstancias difíciles o, en ciertas circunstancias, el </w:t>
      </w:r>
      <w:r w:rsidRPr="00947849">
        <w:t>trabajo nocturno</w:t>
      </w:r>
      <w:r w:rsidR="00BB724A">
        <w:t>.</w:t>
      </w:r>
    </w:p>
    <w:p w:rsidR="00C31C16" w:rsidRDefault="00C308FD" w:rsidP="00C308FD">
      <w:pPr>
        <w:pStyle w:val="SingleTxtG"/>
        <w:ind w:firstLine="567"/>
      </w:pPr>
      <w:r>
        <w:t>d)</w:t>
      </w:r>
      <w:r>
        <w:tab/>
      </w:r>
      <w:r w:rsidR="00C31C16" w:rsidRPr="00947849">
        <w:t>Solo permite emplear al menor de edad cuya idoneidad y capacidad para trabajar</w:t>
      </w:r>
      <w:r w:rsidR="00C31C16">
        <w:t xml:space="preserve"> hayan quedado acreditadas mediante un examen médico general</w:t>
      </w:r>
      <w:r w:rsidR="00B91074">
        <w:t>;</w:t>
      </w:r>
    </w:p>
    <w:p w:rsidR="00C31C16" w:rsidRPr="00121508" w:rsidRDefault="00C308FD" w:rsidP="00C308FD">
      <w:pPr>
        <w:pStyle w:val="SingleTxtG"/>
        <w:ind w:firstLine="567"/>
      </w:pPr>
      <w:r>
        <w:t>e)</w:t>
      </w:r>
      <w:r>
        <w:tab/>
      </w:r>
      <w:r w:rsidR="00C31C16">
        <w:t xml:space="preserve">Somete al empleado a </w:t>
      </w:r>
      <w:r w:rsidR="00C31C16">
        <w:rPr>
          <w:lang w:val="es-ES_tradnl"/>
        </w:rPr>
        <w:t>control sanitario hasta que cumpla 18 años</w:t>
      </w:r>
      <w:r w:rsidR="00B91074">
        <w:rPr>
          <w:lang w:val="es-ES_tradnl"/>
        </w:rPr>
        <w:t>;</w:t>
      </w:r>
    </w:p>
    <w:p w:rsidR="00C31C16" w:rsidRPr="00121508" w:rsidRDefault="00C308FD" w:rsidP="00C308FD">
      <w:pPr>
        <w:pStyle w:val="SingleTxtG"/>
        <w:ind w:firstLine="567"/>
      </w:pPr>
      <w:r>
        <w:rPr>
          <w:lang w:val="es-ES_tradnl"/>
        </w:rPr>
        <w:t>f)</w:t>
      </w:r>
      <w:r>
        <w:rPr>
          <w:lang w:val="es-ES_tradnl"/>
        </w:rPr>
        <w:tab/>
      </w:r>
      <w:r w:rsidR="00C31C16">
        <w:rPr>
          <w:lang w:val="es-ES_tradnl"/>
        </w:rPr>
        <w:t>Somete al empleado menor de edad a revisiones médicas con una periodicidad mínima anual, siempre que persista la relación contractual</w:t>
      </w:r>
      <w:r w:rsidR="00B91074">
        <w:rPr>
          <w:lang w:val="es-ES_tradnl"/>
        </w:rPr>
        <w:t>;</w:t>
      </w:r>
    </w:p>
    <w:p w:rsidR="00C31C16" w:rsidRPr="00320CCF" w:rsidRDefault="00C308FD" w:rsidP="00C308FD">
      <w:pPr>
        <w:pStyle w:val="SingleTxtG"/>
        <w:ind w:firstLine="567"/>
      </w:pPr>
      <w:r>
        <w:rPr>
          <w:lang w:val="es-ES_tradnl"/>
        </w:rPr>
        <w:t>g)</w:t>
      </w:r>
      <w:r>
        <w:rPr>
          <w:lang w:val="es-ES_tradnl"/>
        </w:rPr>
        <w:tab/>
      </w:r>
      <w:r w:rsidR="00C31C16">
        <w:rPr>
          <w:lang w:val="es-ES_tradnl"/>
        </w:rPr>
        <w:t>Somete al empleado, al menos hasta que cumpla 21 años, a revisiones médicas de idoneidad para el empleo cuando la autoridad competente considere que el trabajo supone un alto riesgo para la salud</w:t>
      </w:r>
      <w:r w:rsidR="00BB724A">
        <w:rPr>
          <w:lang w:val="es-ES_tradnl"/>
        </w:rPr>
        <w:t>.</w:t>
      </w:r>
    </w:p>
    <w:p w:rsidR="00C31C16" w:rsidRPr="00320CCF" w:rsidRDefault="00C308FD" w:rsidP="00C308FD">
      <w:pPr>
        <w:pStyle w:val="SingleTxtG"/>
        <w:ind w:firstLine="567"/>
      </w:pPr>
      <w:r>
        <w:rPr>
          <w:lang w:val="es-ES_tradnl"/>
        </w:rPr>
        <w:t>h)</w:t>
      </w:r>
      <w:r>
        <w:rPr>
          <w:lang w:val="es-ES_tradnl"/>
        </w:rPr>
        <w:tab/>
      </w:r>
      <w:r w:rsidR="00C31C16">
        <w:rPr>
          <w:lang w:val="es-ES_tradnl"/>
        </w:rPr>
        <w:t>Obliga al empleador a custodiar en un expediente el certificado médico de idoneidad que hizo posible la contratación del empleado menor de edad; a mostrar al inspector de trabajo dicho expediente para su verificación o a informarlo del número de dicho expediente</w:t>
      </w:r>
      <w:r w:rsidR="00BB724A">
        <w:rPr>
          <w:lang w:val="es-ES_tradnl"/>
        </w:rPr>
        <w:t>.</w:t>
      </w:r>
    </w:p>
    <w:p w:rsidR="00C31C16" w:rsidRPr="00365B73" w:rsidRDefault="00C308FD" w:rsidP="00C308FD">
      <w:pPr>
        <w:pStyle w:val="SingleTxtG"/>
        <w:ind w:firstLine="567"/>
      </w:pPr>
      <w:r>
        <w:rPr>
          <w:lang w:val="es-ES_tradnl"/>
        </w:rPr>
        <w:t>i)</w:t>
      </w:r>
      <w:r>
        <w:rPr>
          <w:lang w:val="es-ES_tradnl"/>
        </w:rPr>
        <w:tab/>
      </w:r>
      <w:r w:rsidR="00C31C16">
        <w:rPr>
          <w:lang w:val="es-ES_tradnl"/>
        </w:rPr>
        <w:t>Las disposiciones de esta ley no serán de aplicación a los menores de edad que tengan 15 años cumplidos y que trabajen en un entorno familiar y bajo la gestión y la supervisión del esposo, el padre, la madre o el hermano en una empresa de explotación local que no utilice a trabajadores asalariados</w:t>
      </w:r>
      <w:r w:rsidR="00BB724A">
        <w:rPr>
          <w:lang w:val="es-ES_tradnl"/>
        </w:rPr>
        <w:t>.</w:t>
      </w:r>
    </w:p>
    <w:p w:rsidR="00C31C16" w:rsidRDefault="00C308FD" w:rsidP="00C308FD">
      <w:pPr>
        <w:pStyle w:val="SingleTxtG"/>
        <w:ind w:firstLine="567"/>
      </w:pPr>
      <w:r>
        <w:t>j)</w:t>
      </w:r>
      <w:r>
        <w:tab/>
      </w:r>
      <w:r w:rsidR="00C31C16">
        <w:t xml:space="preserve">El proyecto de ley dispone que una </w:t>
      </w:r>
      <w:r w:rsidR="00C31C16">
        <w:rPr>
          <w:lang w:val="es-ES_tradnl"/>
        </w:rPr>
        <w:t>instrucción ministerial fijará la lista de los trabajos</w:t>
      </w:r>
      <w:r w:rsidR="00C31C16">
        <w:t xml:space="preserve"> peligrosos y el nivel de temperatura, ruido y vibraciones considerados perjudiciales para la salud del niño</w:t>
      </w:r>
      <w:r w:rsidR="00BB724A">
        <w:t>.</w:t>
      </w:r>
    </w:p>
    <w:p w:rsidR="00C31C16" w:rsidRDefault="00C308FD" w:rsidP="00C308FD">
      <w:pPr>
        <w:pStyle w:val="SingleTxtG"/>
        <w:ind w:firstLine="567"/>
      </w:pPr>
      <w:r>
        <w:t>k)</w:t>
      </w:r>
      <w:r>
        <w:tab/>
      </w:r>
      <w:r w:rsidR="00C31C16">
        <w:t>Aumenta de 300 a 500</w:t>
      </w:r>
      <w:r w:rsidR="00B91074">
        <w:t>.000</w:t>
      </w:r>
      <w:r w:rsidR="00C31C16">
        <w:t xml:space="preserve"> dinares la cuantía máxima de la multa prevista para el empleador que viole las disposiciones del Título I de la ley citada</w:t>
      </w:r>
      <w:r w:rsidR="00BB724A">
        <w:t>.</w:t>
      </w:r>
    </w:p>
    <w:p w:rsidR="00C31C16" w:rsidRPr="007B1680" w:rsidRDefault="00C308FD" w:rsidP="00C308FD">
      <w:pPr>
        <w:pStyle w:val="SingleTxtG"/>
        <w:ind w:firstLine="567"/>
      </w:pPr>
      <w:r>
        <w:t>l)</w:t>
      </w:r>
      <w:r>
        <w:tab/>
      </w:r>
      <w:r w:rsidR="00C31C16">
        <w:t xml:space="preserve">La orden Nº 89 de </w:t>
      </w:r>
      <w:smartTag w:uri="urn:schemas-microsoft-com:office:smarttags" w:element="PersonName">
        <w:smartTagPr>
          <w:attr w:name="ProductID" w:val="la Autoridad Provisional"/>
        </w:smartTagPr>
        <w:r w:rsidR="00C31C16">
          <w:t>la Autoridad Provisional</w:t>
        </w:r>
      </w:smartTag>
      <w:r w:rsidR="00C31C16">
        <w:t xml:space="preserve"> de </w:t>
      </w:r>
      <w:smartTag w:uri="urn:schemas-microsoft-com:office:smarttags" w:element="PersonName">
        <w:smartTagPr>
          <w:attr w:name="ProductID" w:val="la Coalici￳n"/>
        </w:smartTagPr>
        <w:r w:rsidR="00C31C16">
          <w:t>la Coalición</w:t>
        </w:r>
      </w:smartTag>
      <w:r w:rsidR="00C31C16">
        <w:t xml:space="preserve">, relativa a las enmiendas al </w:t>
      </w:r>
      <w:r w:rsidR="00C31C16" w:rsidRPr="006261A9">
        <w:t>Código Laboral (Ley Nº 71/1987)</w:t>
      </w:r>
      <w:r w:rsidR="00C31C16">
        <w:t xml:space="preserve">, abolió la resolución Nº 368/1990, que autorizaba el trabajo de los niños mayores de 12 años. La orden citada revisa esta disposición y aumenta la edad mínima para el trabajo a 15 años. Se ha dictado una orden por la que quedan abolidas las órdenes de </w:t>
      </w:r>
      <w:smartTag w:uri="urn:schemas-microsoft-com:office:smarttags" w:element="PersonName">
        <w:smartTagPr>
          <w:attr w:name="ProductID" w:val="la Autoridad Provisional"/>
        </w:smartTagPr>
        <w:r w:rsidR="00C31C16">
          <w:t>la Autoridad Provisional</w:t>
        </w:r>
      </w:smartTag>
      <w:r w:rsidR="00C31C16">
        <w:t xml:space="preserve"> de </w:t>
      </w:r>
      <w:smartTag w:uri="urn:schemas-microsoft-com:office:smarttags" w:element="PersonName">
        <w:smartTagPr>
          <w:attr w:name="ProductID" w:val="la Coalici￳n."/>
        </w:smartTagPr>
        <w:r w:rsidR="00C31C16">
          <w:t>la Coalición.</w:t>
        </w:r>
      </w:smartTag>
    </w:p>
    <w:p w:rsidR="00C31C16" w:rsidRDefault="00C31C16" w:rsidP="00C31C16">
      <w:pPr>
        <w:pStyle w:val="SingleTxtG"/>
      </w:pPr>
      <w:r w:rsidRPr="00277328">
        <w:t>3</w:t>
      </w:r>
      <w:r>
        <w:t>3</w:t>
      </w:r>
      <w:r w:rsidRPr="00277328">
        <w:t>.</w:t>
      </w:r>
      <w:r w:rsidRPr="00277328">
        <w:tab/>
      </w:r>
      <w:r>
        <w:t xml:space="preserve">El Estado iraquí ha introducido las reformas necesarias para armonizar su legislación y sus órganos judiciales con las normas internacionales siguiendo diferentes métodos, cada uno pertinente a sus circunstancias. El marco legislativo rector de la atención al niño incluye los siguientes textos: </w:t>
      </w:r>
      <w:r w:rsidRPr="00BC5E28">
        <w:t xml:space="preserve">Ley Nº 76/1983 de atención al </w:t>
      </w:r>
      <w:r>
        <w:t xml:space="preserve">joven en conflicto con la ley, Código de Procedimiento Penal para </w:t>
      </w:r>
      <w:smartTag w:uri="urn:schemas-microsoft-com:office:smarttags" w:element="PersonName">
        <w:smartTagPr>
          <w:attr w:name="ProductID" w:val="la Justicia Juvenil"/>
        </w:smartTagPr>
        <w:r>
          <w:t>la Justicia Juvenil</w:t>
        </w:r>
      </w:smartTag>
      <w:r>
        <w:t xml:space="preserve"> (Ley Nº 32/1971), Reglamento de los centros de rehabilitación (1971) y Ley Nº 6/1987 de los condenados y de los detenidos. Pese a la existencia de estos textos legislativos y reglamentarios, aún existen vacíos legislativos en materia de justicia juvenil. Esto exige la promulgación de nuevas leyes para la atención a los jóvenes que más necesitan rehabilitación y reintegración social.</w:t>
      </w:r>
    </w:p>
    <w:p w:rsidR="00C31C16" w:rsidRPr="00932FD3" w:rsidRDefault="00C308FD" w:rsidP="00C308FD">
      <w:pPr>
        <w:pStyle w:val="H4G"/>
        <w:rPr>
          <w:lang w:val="es-ES_tradnl"/>
        </w:rPr>
      </w:pPr>
      <w:r>
        <w:rPr>
          <w:lang w:val="es-ES_tradnl"/>
        </w:rPr>
        <w:tab/>
      </w:r>
      <w:r>
        <w:rPr>
          <w:lang w:val="es-ES_tradnl"/>
        </w:rPr>
        <w:tab/>
      </w:r>
      <w:r w:rsidR="00C31C16">
        <w:rPr>
          <w:lang w:val="es-ES_tradnl"/>
        </w:rPr>
        <w:t xml:space="preserve">Ley Nº 76/1983 de atención al joven en conflicto con la ley </w:t>
      </w:r>
    </w:p>
    <w:p w:rsidR="00C31C16" w:rsidRDefault="00C31C16" w:rsidP="00C31C16">
      <w:pPr>
        <w:pStyle w:val="SingleTxtG"/>
      </w:pPr>
      <w:r w:rsidRPr="00277328">
        <w:t>3</w:t>
      </w:r>
      <w:r>
        <w:t>4</w:t>
      </w:r>
      <w:r w:rsidRPr="00277328">
        <w:t>.</w:t>
      </w:r>
      <w:r w:rsidRPr="00277328">
        <w:tab/>
      </w:r>
      <w:r>
        <w:t xml:space="preserve">El artículo 3 de </w:t>
      </w:r>
      <w:smartTag w:uri="urn:schemas-microsoft-com:office:smarttags" w:element="PersonName">
        <w:smartTagPr>
          <w:attr w:name="ProductID" w:val="la Ley N"/>
        </w:smartTagPr>
        <w:r>
          <w:t xml:space="preserve">la </w:t>
        </w:r>
        <w:r w:rsidRPr="00932FD3">
          <w:t>Ley N</w:t>
        </w:r>
      </w:smartTag>
      <w:r w:rsidRPr="00932FD3">
        <w:t xml:space="preserve">º 76/1983 de atención al </w:t>
      </w:r>
      <w:r>
        <w:t xml:space="preserve">joven en conflicto con la ley estipula que estarán sujetos a ella los menores de edad que hubieran cometido un acto contrario a la ley, los niños y jóvenes en situación de vulnerabilidad y sus padres y tutores legales. Esta ley recoge medidas de protección destinadas a los niños de entre </w:t>
      </w:r>
      <w:r w:rsidR="00BB724A">
        <w:t xml:space="preserve">nueve </w:t>
      </w:r>
      <w:r>
        <w:t xml:space="preserve">y 18 años. En su artículo 6 dispone la creación de </w:t>
      </w:r>
      <w:smartTag w:uri="urn:schemas-microsoft-com:office:smarttags" w:element="PersonName">
        <w:smartTagPr>
          <w:attr w:name="ProductID" w:val="la Comisi￳n"/>
        </w:smartTagPr>
        <w:r>
          <w:t>la Comisión</w:t>
        </w:r>
      </w:smartTag>
      <w:r>
        <w:t xml:space="preserve"> de atención a los jóvenes en conflicto con la ley, que estará presidida por el Ministro de Justicia y Asuntos Sociales y contará entre sus miembros al Magistrado del Tribunal de Menores y a representantes del Ministerio de Interior, del Ministerio de Educación, del Ministerio de Salud y del Ministerio Atención al Niño. Entre sus cometidos destaca la protección social del</w:t>
      </w:r>
      <w:r w:rsidR="00BB724A">
        <w:t xml:space="preserve"> niño frente a la delincuencia.</w:t>
      </w:r>
    </w:p>
    <w:p w:rsidR="00C31C16" w:rsidRDefault="00C31C16" w:rsidP="00C31C16">
      <w:pPr>
        <w:pStyle w:val="SingleTxtG"/>
      </w:pPr>
      <w:r w:rsidRPr="00277328">
        <w:t>3</w:t>
      </w:r>
      <w:r>
        <w:t>5</w:t>
      </w:r>
      <w:r w:rsidRPr="00277328">
        <w:t>.</w:t>
      </w:r>
      <w:r w:rsidRPr="00277328">
        <w:tab/>
      </w:r>
      <w:smartTag w:uri="urn:schemas-microsoft-com:office:smarttags" w:element="PersonName">
        <w:smartTagPr>
          <w:attr w:name="ProductID" w:val="la Ley"/>
        </w:smartTagPr>
        <w:r>
          <w:t>La Ley</w:t>
        </w:r>
      </w:smartTag>
      <w:r>
        <w:t xml:space="preserve"> </w:t>
      </w:r>
      <w:r w:rsidRPr="00932FD3">
        <w:t xml:space="preserve">de atención al </w:t>
      </w:r>
      <w:r>
        <w:t xml:space="preserve">joven en conflicto con la ley vela por la protección al niño. Son numerosos los artículos de esta ley que abordan este punto. Entre ellos destacan los artículos 9 y 10, que están dedicados a los centros y a las escuelas de rehabilitación, al Centro Correccional, a </w:t>
      </w:r>
      <w:smartTag w:uri="urn:schemas-microsoft-com:office:smarttags" w:element="PersonName">
        <w:smartTagPr>
          <w:attr w:name="ProductID" w:val="la Escuela"/>
        </w:smartTagPr>
        <w:r>
          <w:t>la Escuela</w:t>
        </w:r>
      </w:smartTag>
      <w:r>
        <w:t xml:space="preserve"> de Rehabilitación para Muchachos y a </w:t>
      </w:r>
      <w:smartTag w:uri="urn:schemas-microsoft-com:office:smarttags" w:element="PersonName">
        <w:smartTagPr>
          <w:attr w:name="ProductID" w:val="la Escuela"/>
        </w:smartTagPr>
        <w:r>
          <w:t>la Escuela</w:t>
        </w:r>
      </w:smartTag>
      <w:r>
        <w:t xml:space="preserve"> de Adultos Jóvenes; el artículo 12, en el que se dispone la creación del Departamento de Estudios de </w:t>
      </w:r>
      <w:smartTag w:uri="urn:schemas-microsoft-com:office:smarttags" w:element="PersonName">
        <w:smartTagPr>
          <w:attr w:name="ProductID" w:val="la Personalidad"/>
        </w:smartTagPr>
        <w:r>
          <w:t>la Personalidad</w:t>
        </w:r>
      </w:smartTag>
      <w:r>
        <w:t>, y el artículo 24, en el que se definen los conceptos de joven sin hogar, conducta antisocial y responsabilidad parental.</w:t>
      </w:r>
    </w:p>
    <w:p w:rsidR="00C31C16" w:rsidRPr="0073458B" w:rsidRDefault="00C308FD" w:rsidP="00C308FD">
      <w:pPr>
        <w:pStyle w:val="H4G"/>
      </w:pPr>
      <w:r>
        <w:tab/>
      </w:r>
      <w:r>
        <w:tab/>
      </w:r>
      <w:r w:rsidR="00C31C16">
        <w:t>Ley N</w:t>
      </w:r>
      <w:r>
        <w:t>º</w:t>
      </w:r>
      <w:r w:rsidR="00C31C16">
        <w:t xml:space="preserve"> 78/1980 de atención al niño</w:t>
      </w:r>
    </w:p>
    <w:p w:rsidR="00C31C16" w:rsidRDefault="00C31C16" w:rsidP="00C31C16">
      <w:pPr>
        <w:pStyle w:val="SingleTxtG"/>
      </w:pPr>
      <w:r w:rsidRPr="00277328">
        <w:t>3</w:t>
      </w:r>
      <w:r>
        <w:t>6</w:t>
      </w:r>
      <w:r w:rsidRPr="00277328">
        <w:t>.</w:t>
      </w:r>
      <w:r w:rsidRPr="00277328">
        <w:tab/>
      </w:r>
      <w:smartTag w:uri="urn:schemas-microsoft-com:office:smarttags" w:element="PersonName">
        <w:smartTagPr>
          <w:attr w:name="ProductID" w:val="la Ley"/>
        </w:smartTagPr>
        <w:r>
          <w:t>La Ley</w:t>
        </w:r>
      </w:smartTag>
      <w:r>
        <w:t xml:space="preserve"> de atención al niño vela por el bienestar de los menores de 18 años. Su artículo 24 aborda la figura del asistente social y dispone la creación de oficinas de atención al niño en las provincias, así como la creación de un fondo de atención </w:t>
      </w:r>
      <w:r w:rsidR="00B91074">
        <w:t>conforme al artículo 24</w:t>
      </w:r>
      <w:r>
        <w:t>; su artículo 34 regula la tutela testamentaria, el 27 la patria potestad y el 40, la administración de los bienes de los niños.</w:t>
      </w:r>
    </w:p>
    <w:p w:rsidR="00C31C16" w:rsidRPr="00895D54" w:rsidRDefault="00C308FD" w:rsidP="00C308FD">
      <w:pPr>
        <w:pStyle w:val="H4G"/>
      </w:pPr>
      <w:r>
        <w:tab/>
      </w:r>
      <w:r>
        <w:tab/>
      </w:r>
      <w:r w:rsidR="00C31C16">
        <w:t>Otra legislación</w:t>
      </w:r>
    </w:p>
    <w:p w:rsidR="00C31C16" w:rsidRDefault="00C31C16" w:rsidP="00C31C16">
      <w:pPr>
        <w:pStyle w:val="SingleTxtG"/>
      </w:pPr>
      <w:r w:rsidRPr="00277328">
        <w:t>3</w:t>
      </w:r>
      <w:r>
        <w:t>7</w:t>
      </w:r>
      <w:r w:rsidRPr="00277328">
        <w:t>.</w:t>
      </w:r>
      <w:r w:rsidRPr="00277328">
        <w:tab/>
      </w:r>
      <w:r>
        <w:t xml:space="preserve">Otros muchos textos legislativos guardan relación con los niños, entre ellos </w:t>
      </w:r>
      <w:smartTag w:uri="urn:schemas-microsoft-com:office:smarttags" w:element="PersonName">
        <w:smartTagPr>
          <w:attr w:name="ProductID" w:val="la Ley N"/>
        </w:smartTagPr>
        <w:r>
          <w:t>la Ley N</w:t>
        </w:r>
      </w:smartTag>
      <w:r>
        <w:t>º 159/1979 del Ministerio Fiscal (en aplicación de lo dispuesto en el artículo 2), el Código de Estatuto Personal (Ley Nº 188/1959) y el Código Civil (Ley Nº 40/1951).</w:t>
      </w:r>
    </w:p>
    <w:p w:rsidR="00C31C16" w:rsidRPr="00895D54" w:rsidRDefault="00C308FD" w:rsidP="00C308FD">
      <w:pPr>
        <w:pStyle w:val="H23G"/>
      </w:pPr>
      <w:r>
        <w:tab/>
      </w:r>
      <w:r>
        <w:tab/>
      </w:r>
      <w:r w:rsidR="00C31C16">
        <w:t>Marco legislativo rector para los niños víctimas de los conflictos armados</w:t>
      </w:r>
    </w:p>
    <w:p w:rsidR="00C31C16" w:rsidRDefault="00C31C16" w:rsidP="00C31C16">
      <w:pPr>
        <w:pStyle w:val="SingleTxtG"/>
      </w:pPr>
      <w:r w:rsidRPr="00277328">
        <w:t>3</w:t>
      </w:r>
      <w:r>
        <w:t>8</w:t>
      </w:r>
      <w:r w:rsidRPr="00277328">
        <w:t>.</w:t>
      </w:r>
      <w:r w:rsidRPr="00277328">
        <w:tab/>
      </w:r>
      <w:r>
        <w:t>El marco legislativo rector para los niños víctimas de los conflictos armados en el Iraq incluye los siguientes textos:</w:t>
      </w:r>
    </w:p>
    <w:p w:rsidR="00C31C16" w:rsidRDefault="00C308FD" w:rsidP="00C308FD">
      <w:pPr>
        <w:pStyle w:val="SingleTxtG"/>
        <w:ind w:firstLine="567"/>
      </w:pPr>
      <w:r>
        <w:t>a)</w:t>
      </w:r>
      <w:r>
        <w:tab/>
      </w:r>
      <w:r w:rsidR="00C31C16">
        <w:t xml:space="preserve">Constitución de </w:t>
      </w:r>
      <w:smartTag w:uri="urn:schemas-microsoft-com:office:smarttags" w:element="PersonName">
        <w:smartTagPr>
          <w:attr w:name="ProductID" w:val="La Rep￺blica"/>
        </w:smartTagPr>
        <w:r w:rsidR="00C31C16">
          <w:t>la República</w:t>
        </w:r>
      </w:smartTag>
      <w:r w:rsidR="00C31C16">
        <w:t xml:space="preserve"> del Iraq de 2005.</w:t>
      </w:r>
    </w:p>
    <w:p w:rsidR="00C31C16" w:rsidRDefault="00C308FD" w:rsidP="00C308FD">
      <w:pPr>
        <w:pStyle w:val="SingleTxtG"/>
        <w:ind w:firstLine="567"/>
      </w:pPr>
      <w:r>
        <w:t>b)</w:t>
      </w:r>
      <w:r>
        <w:tab/>
      </w:r>
      <w:r w:rsidR="00C31C16">
        <w:t>Ley Nº 13/2005 de lucha contra el terrorismo.</w:t>
      </w:r>
    </w:p>
    <w:p w:rsidR="00C31C16" w:rsidRDefault="00C308FD" w:rsidP="00C308FD">
      <w:pPr>
        <w:pStyle w:val="SingleTxtG"/>
        <w:ind w:firstLine="567"/>
      </w:pPr>
      <w:r>
        <w:t>c)</w:t>
      </w:r>
      <w:r>
        <w:tab/>
      </w:r>
      <w:r w:rsidR="00C31C16">
        <w:t xml:space="preserve">Ley del Tribunal Penal Superior de 2005. En el artículo 13, párrafo b), de su Título III </w:t>
      </w:r>
      <w:r w:rsidR="00C31C16" w:rsidRPr="00B91074">
        <w:rPr>
          <w:i/>
        </w:rPr>
        <w:t>(</w:t>
      </w:r>
      <w:r w:rsidR="00C31C16" w:rsidRPr="00E8335C">
        <w:rPr>
          <w:i/>
        </w:rPr>
        <w:t>De los crímenes de guerra</w:t>
      </w:r>
      <w:r w:rsidR="00C31C16" w:rsidRPr="00B91074">
        <w:rPr>
          <w:i/>
        </w:rPr>
        <w:t>)</w:t>
      </w:r>
      <w:r w:rsidR="00C31C16">
        <w:t xml:space="preserve"> se regula el reclutamiento y la inscripción de los menores de 15 años en las fuerzas armadas y su participación efectiva en acciones hostiles. En el párrafo 3, apartado g), del mismo artículo se aborda el reclutamiento y la inscripción de los menores de 15 años en fuerzas o grupos armados y su participación efectiva en acciones de guerra.</w:t>
      </w:r>
    </w:p>
    <w:p w:rsidR="00C31C16" w:rsidRDefault="00C308FD" w:rsidP="00C308FD">
      <w:pPr>
        <w:pStyle w:val="SingleTxtG"/>
        <w:ind w:firstLine="567"/>
      </w:pPr>
      <w:r>
        <w:t>d)</w:t>
      </w:r>
      <w:r>
        <w:tab/>
      </w:r>
      <w:r w:rsidR="00C31C16">
        <w:t>La legislación militar iraquí no permite reclutar para el ejército ni inscribir en las academias y escuelas militares a los menores de 18 años.</w:t>
      </w:r>
    </w:p>
    <w:p w:rsidR="00C31C16" w:rsidRPr="00E83BF7" w:rsidRDefault="00C308FD" w:rsidP="00C308FD">
      <w:pPr>
        <w:pStyle w:val="H23G"/>
      </w:pPr>
      <w:r>
        <w:tab/>
      </w:r>
      <w:r>
        <w:tab/>
      </w:r>
      <w:r w:rsidR="00C31C16" w:rsidRPr="00E83BF7">
        <w:t xml:space="preserve">Marco </w:t>
      </w:r>
      <w:r w:rsidR="00C31C16">
        <w:t>legislativo rector para</w:t>
      </w:r>
      <w:r w:rsidR="00C31C16" w:rsidRPr="00E83BF7">
        <w:t xml:space="preserve"> los niños desplazados</w:t>
      </w:r>
    </w:p>
    <w:p w:rsidR="00C31C16" w:rsidRDefault="00C31C16" w:rsidP="00C31C16">
      <w:pPr>
        <w:pStyle w:val="SingleTxtG"/>
      </w:pPr>
      <w:r w:rsidRPr="00277328">
        <w:t>3</w:t>
      </w:r>
      <w:r>
        <w:t>9</w:t>
      </w:r>
      <w:r w:rsidRPr="00277328">
        <w:t>.</w:t>
      </w:r>
      <w:r w:rsidRPr="00277328">
        <w:tab/>
      </w:r>
      <w:r>
        <w:t>El marco legislativo rector para los niños desplazados incluye los siguientes textos:</w:t>
      </w:r>
    </w:p>
    <w:p w:rsidR="00C31C16" w:rsidRDefault="00C308FD" w:rsidP="00C308FD">
      <w:pPr>
        <w:pStyle w:val="SingleTxtG"/>
        <w:ind w:firstLine="567"/>
      </w:pPr>
      <w:r>
        <w:t>a)</w:t>
      </w:r>
      <w:r>
        <w:tab/>
      </w:r>
      <w:r w:rsidR="00C31C16">
        <w:t xml:space="preserve">Constitución de </w:t>
      </w:r>
      <w:smartTag w:uri="urn:schemas-microsoft-com:office:smarttags" w:element="PersonName">
        <w:smartTagPr>
          <w:attr w:name="ProductID" w:val="La Rep￺blica"/>
        </w:smartTagPr>
        <w:r w:rsidR="00C31C16">
          <w:t>la República</w:t>
        </w:r>
      </w:smartTag>
      <w:r w:rsidR="00C31C16">
        <w:t xml:space="preserve"> del Iraq: sus artículos 29, 30 y 34 consagran la protección a la familia y al niño</w:t>
      </w:r>
      <w:r w:rsidR="00B91074">
        <w:t>;</w:t>
      </w:r>
    </w:p>
    <w:p w:rsidR="00C31C16" w:rsidRDefault="00C308FD" w:rsidP="00C308FD">
      <w:pPr>
        <w:pStyle w:val="SingleTxtG"/>
        <w:ind w:firstLine="567"/>
      </w:pPr>
      <w:r>
        <w:t>b)</w:t>
      </w:r>
      <w:r>
        <w:tab/>
      </w:r>
      <w:r w:rsidR="00C31C16">
        <w:t>Ley Nº 13/2005 de lucha contra el terrorismo.</w:t>
      </w:r>
    </w:p>
    <w:p w:rsidR="00C31C16" w:rsidRPr="00E83BF7" w:rsidRDefault="00C308FD" w:rsidP="00C308FD">
      <w:pPr>
        <w:pStyle w:val="H23G"/>
      </w:pPr>
      <w:r>
        <w:tab/>
      </w:r>
      <w:r>
        <w:tab/>
      </w:r>
      <w:r w:rsidR="00C31C16">
        <w:t>Marco legislativo rector para la violencia infantil</w:t>
      </w:r>
    </w:p>
    <w:p w:rsidR="00C31C16" w:rsidRDefault="00C31C16" w:rsidP="00C31C16">
      <w:pPr>
        <w:pStyle w:val="SingleTxtG"/>
      </w:pPr>
      <w:r>
        <w:t>40</w:t>
      </w:r>
      <w:r w:rsidRPr="00277328">
        <w:t>.</w:t>
      </w:r>
      <w:r w:rsidRPr="00277328">
        <w:tab/>
      </w:r>
      <w:r>
        <w:t>El marco legislativo rector para la violencia infantil incluye los siguientes textos:</w:t>
      </w:r>
    </w:p>
    <w:p w:rsidR="00C31C16" w:rsidRDefault="00C308FD" w:rsidP="00C308FD">
      <w:pPr>
        <w:pStyle w:val="SingleTxtG"/>
        <w:ind w:firstLine="567"/>
      </w:pPr>
      <w:r>
        <w:t>a)</w:t>
      </w:r>
      <w:r>
        <w:tab/>
      </w:r>
      <w:r w:rsidR="00C31C16">
        <w:t>Artículos 383, 393, 396 2) y 379 del Código Penal (Ley Nº 111/1969)</w:t>
      </w:r>
      <w:r w:rsidR="00B91074">
        <w:t>;</w:t>
      </w:r>
    </w:p>
    <w:p w:rsidR="00C31C16" w:rsidRDefault="00C308FD" w:rsidP="00C308FD">
      <w:pPr>
        <w:pStyle w:val="SingleTxtG"/>
        <w:ind w:firstLine="567"/>
      </w:pPr>
      <w:r>
        <w:t>b)</w:t>
      </w:r>
      <w:r>
        <w:tab/>
      </w:r>
      <w:r w:rsidR="00C31C16">
        <w:t>Ley Nº 159/1979 del Ministerio Fiscal</w:t>
      </w:r>
      <w:r w:rsidR="00B91074">
        <w:t>;</w:t>
      </w:r>
    </w:p>
    <w:p w:rsidR="00C31C16" w:rsidRDefault="00C308FD" w:rsidP="00C308FD">
      <w:pPr>
        <w:pStyle w:val="SingleTxtG"/>
        <w:ind w:firstLine="567"/>
      </w:pPr>
      <w:r>
        <w:t>c)</w:t>
      </w:r>
      <w:r>
        <w:tab/>
      </w:r>
      <w:r w:rsidR="00C31C16" w:rsidRPr="00BC5E28">
        <w:t xml:space="preserve">Ley Nº 76/1983 de atención al </w:t>
      </w:r>
      <w:r w:rsidR="00C31C16">
        <w:t>joven en conflicto con la ley (enmendada).</w:t>
      </w:r>
    </w:p>
    <w:p w:rsidR="00C31C16" w:rsidRPr="00943CE0" w:rsidRDefault="00C308FD" w:rsidP="00C308FD">
      <w:pPr>
        <w:pStyle w:val="H23G"/>
      </w:pPr>
      <w:r>
        <w:tab/>
      </w:r>
      <w:r>
        <w:tab/>
      </w:r>
      <w:r w:rsidR="00C31C16">
        <w:t>Marco legislativo rector para el matrimonio infantil</w:t>
      </w:r>
    </w:p>
    <w:p w:rsidR="00C31C16" w:rsidRDefault="00C31C16" w:rsidP="00C31C16">
      <w:pPr>
        <w:pStyle w:val="SingleTxtG"/>
      </w:pPr>
      <w:r>
        <w:t>41</w:t>
      </w:r>
      <w:r w:rsidRPr="00277328">
        <w:t>.</w:t>
      </w:r>
      <w:r w:rsidRPr="00277328">
        <w:tab/>
      </w:r>
      <w:r>
        <w:t xml:space="preserve">El Código de Estatuto Personal (Ley Nº 188/1959) ha desempeñado un papel positivo en las esferas de la protección a la familia y la promoción del respeto a la mujer. Su artículo 7, párrafo 1, afirma: </w:t>
      </w:r>
      <w:r w:rsidR="00356FA2">
        <w:rPr>
          <w:lang w:val="es-ES_tradnl"/>
        </w:rPr>
        <w:t>"</w:t>
      </w:r>
      <w:r>
        <w:t>El contrayente tendrá capacidad matrimonial cuando goce de perfecto estado de capacidad mental y haya cumplido 18 años</w:t>
      </w:r>
      <w:r w:rsidR="00356FA2">
        <w:rPr>
          <w:lang w:val="es-ES_tradnl"/>
        </w:rPr>
        <w:t>"</w:t>
      </w:r>
      <w:r>
        <w:t xml:space="preserve">. Seguidamente, considerando las circunstancias sociales de </w:t>
      </w:r>
      <w:smartTag w:uri="urn:schemas-microsoft-com:office:smarttags" w:element="PersonName">
        <w:smartTagPr>
          <w:attr w:name="ProductID" w:val="La Rep￺blica"/>
        </w:smartTagPr>
        <w:r>
          <w:t>la República</w:t>
        </w:r>
      </w:smartTag>
      <w:r>
        <w:t xml:space="preserve"> del Iraq, en particular en las zonas rurales (donde son frecuentes los matrimonios precoces), el Código autoriza el matrimonio del mayor de 15 años cuando el padre esté conforme y se otorgue la correspondiente dispensa. La principal diferencia entre la formulación anterior de la norma y la actual radica en la edad, ya que se ha rebajado la edad mínima para el matrimonio de 16 a 15 años para disminuir la prevalencia de los matrimonios extrajudiciales (problema que se aborda en el artículo 2 de la enmienda). Para que el menor de 18 años pueda contraer matrimonio deben, de conformidad con la nueva formulación de la ley, cumplirse los siguientes requisitos:</w:t>
      </w:r>
    </w:p>
    <w:p w:rsidR="00C31C16" w:rsidRDefault="00C308FD" w:rsidP="00C308FD">
      <w:pPr>
        <w:pStyle w:val="SingleTxtG"/>
        <w:ind w:firstLine="567"/>
        <w:rPr>
          <w:lang w:val="es-ES_tradnl"/>
        </w:rPr>
      </w:pPr>
      <w:r>
        <w:rPr>
          <w:lang w:val="es-ES_tradnl"/>
        </w:rPr>
        <w:t>a)</w:t>
      </w:r>
      <w:r>
        <w:rPr>
          <w:lang w:val="es-ES_tradnl"/>
        </w:rPr>
        <w:tab/>
      </w:r>
      <w:r w:rsidR="00C31C16">
        <w:rPr>
          <w:lang w:val="es-ES_tradnl"/>
        </w:rPr>
        <w:t>Que, con independencia d</w:t>
      </w:r>
      <w:r w:rsidR="00411C15">
        <w:rPr>
          <w:lang w:val="es-ES_tradnl"/>
        </w:rPr>
        <w:t>e su sexo, haya cumplido 15 años.</w:t>
      </w:r>
    </w:p>
    <w:p w:rsidR="00C31C16" w:rsidRDefault="00C308FD" w:rsidP="00C308FD">
      <w:pPr>
        <w:pStyle w:val="SingleTxtG"/>
        <w:ind w:firstLine="567"/>
        <w:rPr>
          <w:lang w:val="es-ES_tradnl"/>
        </w:rPr>
      </w:pPr>
      <w:r>
        <w:rPr>
          <w:lang w:val="es-ES_tradnl"/>
        </w:rPr>
        <w:t>b)</w:t>
      </w:r>
      <w:r>
        <w:rPr>
          <w:lang w:val="es-ES_tradnl"/>
        </w:rPr>
        <w:tab/>
      </w:r>
      <w:r w:rsidR="00C31C16">
        <w:rPr>
          <w:lang w:val="es-ES_tradnl"/>
        </w:rPr>
        <w:t>Que se solicite del Juez contraer matrimonio</w:t>
      </w:r>
      <w:r w:rsidR="00411C15">
        <w:rPr>
          <w:lang w:val="es-ES_tradnl"/>
        </w:rPr>
        <w:t>.</w:t>
      </w:r>
    </w:p>
    <w:p w:rsidR="00C31C16" w:rsidRDefault="00C308FD" w:rsidP="00C308FD">
      <w:pPr>
        <w:pStyle w:val="SingleTxtG"/>
        <w:ind w:firstLine="567"/>
        <w:rPr>
          <w:lang w:val="es-ES_tradnl"/>
        </w:rPr>
      </w:pPr>
      <w:r>
        <w:rPr>
          <w:lang w:val="es-ES_tradnl"/>
        </w:rPr>
        <w:t>c)</w:t>
      </w:r>
      <w:r>
        <w:rPr>
          <w:lang w:val="es-ES_tradnl"/>
        </w:rPr>
        <w:tab/>
      </w:r>
      <w:r w:rsidR="00C31C16">
        <w:rPr>
          <w:lang w:val="es-ES_tradnl"/>
        </w:rPr>
        <w:t>Que el padre muestre conformidad</w:t>
      </w:r>
      <w:r w:rsidR="00411C15">
        <w:rPr>
          <w:lang w:val="es-ES_tradnl"/>
        </w:rPr>
        <w:t>.</w:t>
      </w:r>
    </w:p>
    <w:p w:rsidR="00C31C16" w:rsidRPr="004E5CDD" w:rsidRDefault="00C308FD" w:rsidP="00C308FD">
      <w:pPr>
        <w:pStyle w:val="SingleTxtG"/>
        <w:ind w:firstLine="567"/>
        <w:rPr>
          <w:lang w:val="es-ES_tradnl"/>
        </w:rPr>
      </w:pPr>
      <w:r>
        <w:rPr>
          <w:lang w:val="es-ES_tradnl"/>
        </w:rPr>
        <w:t>d)</w:t>
      </w:r>
      <w:r>
        <w:rPr>
          <w:lang w:val="es-ES_tradnl"/>
        </w:rPr>
        <w:tab/>
      </w:r>
      <w:r w:rsidR="00C31C16" w:rsidRPr="004E5CDD">
        <w:rPr>
          <w:lang w:val="es-ES_tradnl"/>
        </w:rPr>
        <w:t>Que, una vez comprobada la capacidad jurídica y física</w:t>
      </w:r>
      <w:r w:rsidR="00C31C16">
        <w:rPr>
          <w:lang w:val="es-ES_tradnl"/>
        </w:rPr>
        <w:t xml:space="preserve"> del contrayente</w:t>
      </w:r>
      <w:r w:rsidR="00C31C16" w:rsidRPr="004E5CDD">
        <w:rPr>
          <w:lang w:val="es-ES_tradnl"/>
        </w:rPr>
        <w:t xml:space="preserve">, la autoridad judicial lo autorice. Si el tutor legal (el padre) no autoriza el matrimonio, el Juez le </w:t>
      </w:r>
      <w:r w:rsidR="00C31C16">
        <w:rPr>
          <w:lang w:val="es-ES_tradnl"/>
        </w:rPr>
        <w:t>fijará un plazo para ello</w:t>
      </w:r>
      <w:r w:rsidR="00C31C16" w:rsidRPr="004E5CDD">
        <w:rPr>
          <w:lang w:val="es-ES_tradnl"/>
        </w:rPr>
        <w:t xml:space="preserve">. </w:t>
      </w:r>
      <w:r w:rsidR="00C31C16">
        <w:rPr>
          <w:lang w:val="es-ES_tradnl"/>
        </w:rPr>
        <w:t xml:space="preserve">Transcurrido el plazo, si </w:t>
      </w:r>
      <w:r w:rsidR="00C31C16" w:rsidRPr="004E5CDD">
        <w:rPr>
          <w:lang w:val="es-ES_tradnl"/>
        </w:rPr>
        <w:t xml:space="preserve">el padre no </w:t>
      </w:r>
      <w:r w:rsidR="00C31C16">
        <w:rPr>
          <w:lang w:val="es-ES_tradnl"/>
        </w:rPr>
        <w:t>muestra oposición o su oposición no es digna de consideración</w:t>
      </w:r>
      <w:r w:rsidR="00C31C16" w:rsidRPr="004E5CDD">
        <w:rPr>
          <w:lang w:val="es-ES_tradnl"/>
        </w:rPr>
        <w:t>, el Juez autorizar</w:t>
      </w:r>
      <w:r w:rsidR="00C31C16">
        <w:rPr>
          <w:lang w:val="es-ES_tradnl"/>
        </w:rPr>
        <w:t>á</w:t>
      </w:r>
      <w:r w:rsidR="00C31C16" w:rsidRPr="004E5CDD">
        <w:rPr>
          <w:lang w:val="es-ES_tradnl"/>
        </w:rPr>
        <w:t xml:space="preserve"> el matrimonio.</w:t>
      </w:r>
    </w:p>
    <w:p w:rsidR="00C31C16" w:rsidRDefault="00C31C16" w:rsidP="00C31C16">
      <w:pPr>
        <w:pStyle w:val="SingleTxtG"/>
      </w:pPr>
      <w:r>
        <w:t>42</w:t>
      </w:r>
      <w:r w:rsidRPr="00277328">
        <w:t>.</w:t>
      </w:r>
      <w:r w:rsidRPr="00277328">
        <w:tab/>
      </w:r>
      <w:r>
        <w:t xml:space="preserve">El artículo 8, párrafo 1, del Código de Estatuto Personal afirma: </w:t>
      </w:r>
      <w:r w:rsidR="00356FA2">
        <w:rPr>
          <w:lang w:val="es-ES_tradnl"/>
        </w:rPr>
        <w:t>"</w:t>
      </w:r>
      <w:r>
        <w:t xml:space="preserve">El Juez podrá autorizar el matrimonio del mayor de 15 años que lo solicite si le queda suficientemente acreditada su capacidad física y el padre o tutor legal ha expresado conformidad. </w:t>
      </w:r>
      <w:r w:rsidRPr="004E5CDD">
        <w:rPr>
          <w:lang w:val="es-ES_tradnl"/>
        </w:rPr>
        <w:t xml:space="preserve">Si el tutor legal (el padre) no autoriza el matrimonio, el Juez le </w:t>
      </w:r>
      <w:r>
        <w:rPr>
          <w:lang w:val="es-ES_tradnl"/>
        </w:rPr>
        <w:t>fijará un plazo para ello</w:t>
      </w:r>
      <w:r w:rsidRPr="004E5CDD">
        <w:rPr>
          <w:lang w:val="es-ES_tradnl"/>
        </w:rPr>
        <w:t xml:space="preserve">. </w:t>
      </w:r>
      <w:r>
        <w:rPr>
          <w:lang w:val="es-ES_tradnl"/>
        </w:rPr>
        <w:t xml:space="preserve">Transcurrido el plazo, si </w:t>
      </w:r>
      <w:r w:rsidRPr="004E5CDD">
        <w:rPr>
          <w:lang w:val="es-ES_tradnl"/>
        </w:rPr>
        <w:t xml:space="preserve">el padre no </w:t>
      </w:r>
      <w:r>
        <w:rPr>
          <w:lang w:val="es-ES_tradnl"/>
        </w:rPr>
        <w:t>muestra oposición o su oposición no es digna de consideración</w:t>
      </w:r>
      <w:r w:rsidRPr="004E5CDD">
        <w:rPr>
          <w:lang w:val="es-ES_tradnl"/>
        </w:rPr>
        <w:t>, el Juez autorizar</w:t>
      </w:r>
      <w:r>
        <w:rPr>
          <w:lang w:val="es-ES_tradnl"/>
        </w:rPr>
        <w:t>á</w:t>
      </w:r>
      <w:r w:rsidRPr="004E5CDD">
        <w:rPr>
          <w:lang w:val="es-ES_tradnl"/>
        </w:rPr>
        <w:t xml:space="preserve"> el matrimonio</w:t>
      </w:r>
      <w:r w:rsidR="00356FA2">
        <w:rPr>
          <w:lang w:val="es-ES_tradnl"/>
        </w:rPr>
        <w:t>"</w:t>
      </w:r>
      <w:r>
        <w:rPr>
          <w:lang w:val="es-ES_tradnl"/>
        </w:rPr>
        <w:t xml:space="preserve">. El párrafo 2 del mismo artículo añade: </w:t>
      </w:r>
      <w:r w:rsidR="00356FA2">
        <w:rPr>
          <w:lang w:val="es-ES_tradnl"/>
        </w:rPr>
        <w:t>"</w:t>
      </w:r>
      <w:r>
        <w:rPr>
          <w:lang w:val="es-ES_tradnl"/>
        </w:rPr>
        <w:t>Si entendiere que existe necesidad perentoria, el Juez podrá autorizar el matrimonio del mayor de 15 años. Antes de otorgar la dispensa se comprobará que el interesado es púber según los criterios de la tradición jurídica islámica y goza de capacidad física</w:t>
      </w:r>
      <w:r w:rsidR="00356FA2">
        <w:rPr>
          <w:lang w:val="es-ES_tradnl"/>
        </w:rPr>
        <w:t>"</w:t>
      </w:r>
      <w:r>
        <w:rPr>
          <w:lang w:val="es-ES_tradnl"/>
        </w:rPr>
        <w:t>.</w:t>
      </w:r>
    </w:p>
    <w:p w:rsidR="00C31C16" w:rsidRDefault="00C31C16" w:rsidP="00C31C16">
      <w:pPr>
        <w:pStyle w:val="SingleTxtG"/>
      </w:pPr>
      <w:r>
        <w:t>43.</w:t>
      </w:r>
      <w:r w:rsidRPr="00277328">
        <w:tab/>
      </w:r>
      <w:r>
        <w:t xml:space="preserve">El artículo 10 del </w:t>
      </w:r>
      <w:r w:rsidRPr="00882BFC">
        <w:t>Pacto Internacional de Derechos Económicos, Sociales y Culturales</w:t>
      </w:r>
      <w:r>
        <w:t xml:space="preserve"> de 1992 dispone que: </w:t>
      </w:r>
    </w:p>
    <w:p w:rsidR="00C31C16" w:rsidRDefault="00C31C16" w:rsidP="00C308FD">
      <w:pPr>
        <w:pStyle w:val="Bullet1G"/>
      </w:pPr>
      <w:r w:rsidRPr="00882BFC">
        <w:t>El matrimonio debe contraerse con el libre consentimiento de los futuros cónyuges</w:t>
      </w:r>
      <w:r>
        <w:t>.</w:t>
      </w:r>
    </w:p>
    <w:p w:rsidR="00C31C16" w:rsidRDefault="00C31C16" w:rsidP="00C308FD">
      <w:pPr>
        <w:pStyle w:val="Bullet1G"/>
      </w:pPr>
      <w:r w:rsidRPr="00C47851">
        <w:t>Se debe conceder especial protección a las madres durante un período de tiempo razonable antes y después del parto. Durante dicho período, a las madres que trabajen se les debe conceder licencia con remuneración o con prestaciones adecuadas de seguridad social</w:t>
      </w:r>
      <w:r>
        <w:t>.</w:t>
      </w:r>
    </w:p>
    <w:p w:rsidR="00C1750D" w:rsidRDefault="00C31C16" w:rsidP="00C31C16">
      <w:pPr>
        <w:pStyle w:val="SingleTxtG"/>
      </w:pPr>
      <w:r>
        <w:t>44</w:t>
      </w:r>
      <w:r w:rsidRPr="00277328">
        <w:t>.</w:t>
      </w:r>
      <w:r w:rsidRPr="00277328">
        <w:tab/>
      </w:r>
      <w:r>
        <w:t xml:space="preserve">El artículo 16, párrafo 2, de </w:t>
      </w:r>
      <w:smartTag w:uri="urn:schemas-microsoft-com:office:smarttags" w:element="PersonName">
        <w:smartTagPr>
          <w:attr w:name="ProductID" w:val="la Convenci￳n"/>
        </w:smartTagPr>
        <w:r>
          <w:t>la Convención</w:t>
        </w:r>
      </w:smartTag>
      <w:r>
        <w:t xml:space="preserve"> sobre la eliminación de todas las formas de discriminación contra la mujer, a la que se ha adherido el Iraq, afirma: </w:t>
      </w:r>
    </w:p>
    <w:p w:rsidR="00C31C16" w:rsidRDefault="00356FA2" w:rsidP="00C1750D">
      <w:pPr>
        <w:pStyle w:val="SingleTxtG"/>
        <w:ind w:left="1701" w:firstLine="567"/>
      </w:pPr>
      <w:r>
        <w:rPr>
          <w:lang w:val="es-ES_tradnl"/>
        </w:rPr>
        <w:t>"</w:t>
      </w:r>
      <w:r w:rsidR="00C31C16" w:rsidRPr="00C47851">
        <w:t>No tendrán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r w:rsidR="00B91074">
        <w:t>.</w:t>
      </w:r>
      <w:r>
        <w:rPr>
          <w:lang w:val="es-ES_tradnl"/>
        </w:rPr>
        <w:t>"</w:t>
      </w:r>
    </w:p>
    <w:p w:rsidR="00C1750D" w:rsidRDefault="00C31C16" w:rsidP="00C31C16">
      <w:pPr>
        <w:pStyle w:val="SingleTxtG"/>
      </w:pPr>
      <w:r>
        <w:t>45</w:t>
      </w:r>
      <w:r w:rsidRPr="00277328">
        <w:t>.</w:t>
      </w:r>
      <w:r w:rsidRPr="00277328">
        <w:tab/>
      </w:r>
      <w:r>
        <w:t xml:space="preserve">El artículo 39, párrafo 1, apartado 1, de </w:t>
      </w:r>
      <w:smartTag w:uri="urn:schemas-microsoft-com:office:smarttags" w:element="PersonName">
        <w:smartTagPr>
          <w:attr w:name="ProductID" w:val="la Carta N"/>
        </w:smartTagPr>
        <w:r>
          <w:t>la Carta N</w:t>
        </w:r>
      </w:smartTag>
      <w:r>
        <w:t xml:space="preserve">º 27/1986 del Niño Árabe establece que </w:t>
      </w:r>
    </w:p>
    <w:p w:rsidR="00C31C16" w:rsidRDefault="00356FA2" w:rsidP="00C1750D">
      <w:pPr>
        <w:pStyle w:val="SingleTxtG"/>
        <w:ind w:left="1701" w:firstLine="567"/>
      </w:pPr>
      <w:r>
        <w:rPr>
          <w:lang w:val="es-ES_tradnl"/>
        </w:rPr>
        <w:t>"</w:t>
      </w:r>
      <w:r w:rsidR="00C1750D">
        <w:rPr>
          <w:lang w:val="es-ES_tradnl"/>
        </w:rPr>
        <w:t>S</w:t>
      </w:r>
      <w:r w:rsidR="00C31C16">
        <w:t>e restringirá la edad mínima para contraer matrimonio y se obligará a los contrayentes a someterse a exámenes médicos para comprobar su capacidad física</w:t>
      </w:r>
      <w:r w:rsidR="00B91074">
        <w:t>.</w:t>
      </w:r>
      <w:r>
        <w:rPr>
          <w:lang w:val="es-ES_tradnl"/>
        </w:rPr>
        <w:t>"</w:t>
      </w:r>
    </w:p>
    <w:p w:rsidR="00C1750D" w:rsidRDefault="00C31C16" w:rsidP="00C31C16">
      <w:pPr>
        <w:pStyle w:val="SingleTxtG"/>
      </w:pPr>
      <w:r>
        <w:t>46</w:t>
      </w:r>
      <w:r w:rsidRPr="00277328">
        <w:t>.</w:t>
      </w:r>
      <w:r w:rsidRPr="00277328">
        <w:tab/>
      </w:r>
      <w:r>
        <w:t xml:space="preserve">La región del Kurdistán iraquí ha sancionado la reforma de las disposiciones relativas al matrimonio precoz del Código Civil de la región del Kurdistán. Esta reforma responde a un estado de opinión apoyado por la mayoría de la población de la región y es acorde a </w:t>
      </w:r>
      <w:smartTag w:uri="urn:schemas-microsoft-com:office:smarttags" w:element="PersonName">
        <w:smartTagPr>
          <w:attr w:name="ProductID" w:val="la Convenci￳n"/>
        </w:smartTagPr>
        <w:r>
          <w:t>la Convención</w:t>
        </w:r>
      </w:smartTag>
      <w:r>
        <w:t xml:space="preserve"> y al Protocolo. La nueva formulación de la norma reza como sigue:</w:t>
      </w:r>
    </w:p>
    <w:p w:rsidR="00C31C16" w:rsidRDefault="00356FA2" w:rsidP="00C1750D">
      <w:pPr>
        <w:pStyle w:val="SingleTxtG"/>
        <w:ind w:left="1701" w:firstLine="567"/>
      </w:pPr>
      <w:r>
        <w:rPr>
          <w:lang w:val="es-ES_tradnl"/>
        </w:rPr>
        <w:t>"</w:t>
      </w:r>
      <w:r w:rsidR="00C31C16">
        <w:t>Se prohíbe el matrimonio del menor de 18 años y el matrimonio del que no haya prestado conformidad. Si autorizan el matrimonio de un hijo menor de edad, los progenitores deberán asumir las consecuencias legales</w:t>
      </w:r>
      <w:r w:rsidR="00B91074">
        <w:t>.</w:t>
      </w:r>
      <w:r>
        <w:rPr>
          <w:lang w:val="es-ES_tradnl"/>
        </w:rPr>
        <w:t>"</w:t>
      </w:r>
    </w:p>
    <w:p w:rsidR="00C31C16" w:rsidRDefault="00C308FD" w:rsidP="00C31C16">
      <w:pPr>
        <w:pStyle w:val="H1G"/>
      </w:pPr>
      <w:r>
        <w:tab/>
      </w:r>
      <w:r w:rsidR="00C31C16">
        <w:t>D</w:t>
      </w:r>
      <w:r w:rsidR="00C31C16" w:rsidRPr="00277328">
        <w:t>.</w:t>
      </w:r>
      <w:r w:rsidR="00C31C16" w:rsidRPr="00277328">
        <w:tab/>
      </w:r>
      <w:r w:rsidR="00C31C16">
        <w:rPr>
          <w:lang w:val="es-ES_tradnl"/>
        </w:rPr>
        <w:t>Situación</w:t>
      </w:r>
      <w:r w:rsidR="00C31C16" w:rsidRPr="00C9476B">
        <w:rPr>
          <w:lang w:val="es-ES_tradnl"/>
        </w:rPr>
        <w:t xml:space="preserve"> jurídic</w:t>
      </w:r>
      <w:r w:rsidR="00C31C16">
        <w:rPr>
          <w:lang w:val="es-ES_tradnl"/>
        </w:rPr>
        <w:t>a</w:t>
      </w:r>
      <w:r w:rsidR="00C31C16" w:rsidRPr="00C9476B">
        <w:rPr>
          <w:lang w:val="es-ES_tradnl"/>
        </w:rPr>
        <w:t xml:space="preserve"> del Protocolo facultativo en el ordenamiento interno</w:t>
      </w:r>
    </w:p>
    <w:p w:rsidR="00C31C16" w:rsidRDefault="00C31C16" w:rsidP="00C31C16">
      <w:pPr>
        <w:pStyle w:val="SingleTxtG"/>
      </w:pPr>
      <w:r>
        <w:t>47</w:t>
      </w:r>
      <w:r w:rsidRPr="00277328">
        <w:t>.</w:t>
      </w:r>
      <w:r w:rsidRPr="00277328">
        <w:tab/>
      </w:r>
      <w:r>
        <w:t xml:space="preserve">Según el artículo 61, párrafo 4, de </w:t>
      </w:r>
      <w:smartTag w:uri="urn:schemas-microsoft-com:office:smarttags" w:element="PersonName">
        <w:smartTagPr>
          <w:attr w:name="ProductID" w:val="la Constituci￳n"/>
        </w:smartTagPr>
        <w:r>
          <w:t>la Constitución</w:t>
        </w:r>
      </w:smartTag>
      <w:r>
        <w:t xml:space="preserve"> del Iraq, el Parlamento regulará la ratificación de los tratados y convenciones internacionales mediante una ley que deberá ser sancionada por mayoría de dos tercios de sus miembros. Su artículo 73, párrafo 2, afirma que el Presidente </w:t>
      </w:r>
      <w:r w:rsidR="00356FA2">
        <w:rPr>
          <w:lang w:val="es-ES_tradnl"/>
        </w:rPr>
        <w:t>"</w:t>
      </w:r>
      <w:r>
        <w:t>ratificará los tratados y convenios internacionales una vez aprobados por el Parlamento. Transcurridos 15 días desde la fecha de su recepción se entenderán ratificados</w:t>
      </w:r>
      <w:r w:rsidR="00356FA2">
        <w:rPr>
          <w:lang w:val="es-ES_tradnl"/>
        </w:rPr>
        <w:t>"</w:t>
      </w:r>
      <w:r>
        <w:t xml:space="preserve">. El párrafo 3 del mismo artículo añade que el Presidente </w:t>
      </w:r>
      <w:r w:rsidR="00356FA2">
        <w:rPr>
          <w:lang w:val="es-ES_tradnl"/>
        </w:rPr>
        <w:t>"</w:t>
      </w:r>
      <w:r>
        <w:t>sancionará y promulgará las leyes que legisle el Parlamento. Transcurridos 15 días desde la fecha de su recepción se entenderán sancionadas</w:t>
      </w:r>
      <w:r w:rsidR="00356FA2">
        <w:rPr>
          <w:lang w:val="es-ES_tradnl"/>
        </w:rPr>
        <w:t>"</w:t>
      </w:r>
      <w:r>
        <w:t xml:space="preserve">. Así pues, el Protocolo facultativo se incorporó a la legislación interna al momento de su publicación en el </w:t>
      </w:r>
      <w:r w:rsidRPr="00157ECD">
        <w:rPr>
          <w:i/>
        </w:rPr>
        <w:t>Boletín Oficial</w:t>
      </w:r>
      <w:r>
        <w:t>.</w:t>
      </w:r>
    </w:p>
    <w:p w:rsidR="00C31C16" w:rsidRDefault="00C308FD" w:rsidP="00C31C16">
      <w:pPr>
        <w:pStyle w:val="H1G"/>
      </w:pPr>
      <w:r>
        <w:tab/>
      </w:r>
      <w:r w:rsidR="00C31C16">
        <w:t>E</w:t>
      </w:r>
      <w:r w:rsidR="00C31C16" w:rsidRPr="00277328">
        <w:t>.</w:t>
      </w:r>
      <w:r w:rsidR="00C31C16" w:rsidRPr="00277328">
        <w:tab/>
      </w:r>
      <w:r w:rsidR="00C31C16">
        <w:rPr>
          <w:lang w:val="es-ES_tradnl"/>
        </w:rPr>
        <w:t>Reservas formuladas al Protocolo facultativo</w:t>
      </w:r>
    </w:p>
    <w:p w:rsidR="00C31C16" w:rsidRDefault="00C31C16" w:rsidP="00C31C16">
      <w:pPr>
        <w:pStyle w:val="SingleTxtG"/>
      </w:pPr>
      <w:r>
        <w:t>48</w:t>
      </w:r>
      <w:r w:rsidRPr="00277328">
        <w:t>.</w:t>
      </w:r>
      <w:r w:rsidRPr="00277328">
        <w:tab/>
      </w:r>
      <w:smartTag w:uri="urn:schemas-microsoft-com:office:smarttags" w:element="PersonName">
        <w:smartTagPr>
          <w:attr w:name="ProductID" w:val="La Rep￺blica"/>
        </w:smartTagPr>
        <w:r>
          <w:t>La República</w:t>
        </w:r>
      </w:smartTag>
      <w:r>
        <w:t xml:space="preserve"> del Iraq no ha formulado reservas al </w:t>
      </w:r>
      <w:r w:rsidRPr="00E04288">
        <w:t xml:space="preserve">Protocolo facultativo </w:t>
      </w:r>
      <w:r>
        <w:t>relativo a la venta de niños, la prostitución infantil y la utilización de niños en</w:t>
      </w:r>
      <w:r w:rsidR="00356FA2">
        <w:t xml:space="preserve"> </w:t>
      </w:r>
      <w:r>
        <w:t>la pornografía.</w:t>
      </w:r>
    </w:p>
    <w:p w:rsidR="00C31C16" w:rsidRDefault="00C308FD" w:rsidP="00C31C16">
      <w:pPr>
        <w:pStyle w:val="H1G"/>
      </w:pPr>
      <w:r>
        <w:tab/>
      </w:r>
      <w:r w:rsidR="00C31C16">
        <w:t>F</w:t>
      </w:r>
      <w:r w:rsidR="00C31C16" w:rsidRPr="00277328">
        <w:t>.</w:t>
      </w:r>
      <w:r w:rsidR="00C31C16" w:rsidRPr="00277328">
        <w:tab/>
      </w:r>
      <w:r w:rsidR="00C31C16">
        <w:rPr>
          <w:lang w:val="es-ES_tradnl"/>
        </w:rPr>
        <w:t>Factores y dificultades que obstaculizan la aplicación del Protocolo facultativo</w:t>
      </w:r>
    </w:p>
    <w:p w:rsidR="00C31C16" w:rsidRDefault="00C31C16" w:rsidP="00C31C16">
      <w:pPr>
        <w:pStyle w:val="SingleTxtG"/>
      </w:pPr>
      <w:r>
        <w:t>49</w:t>
      </w:r>
      <w:r w:rsidRPr="00277328">
        <w:t>.</w:t>
      </w:r>
      <w:r w:rsidRPr="00277328">
        <w:tab/>
      </w:r>
      <w:r>
        <w:t xml:space="preserve">Los asuntos que interesan al Protocolo facultativo son muy complejos y delicados. Por ello, </w:t>
      </w:r>
      <w:smartTag w:uri="urn:schemas-microsoft-com:office:smarttags" w:element="PersonName">
        <w:smartTagPr>
          <w:attr w:name="ProductID" w:val="La Rep￺blica"/>
        </w:smartTagPr>
        <w:r>
          <w:t>la República</w:t>
        </w:r>
      </w:smartTag>
      <w:r>
        <w:t xml:space="preserve"> del Iraq ha afrontado ciertas dificultades que han incidido negativamente en su cabal compromiso con la aplicación del Protocolo facultativo. Estas dificultades se resumen en tres tipos: las relativas a la recopilación de información, las de índole cultural y las relativas a la aplicación.</w:t>
      </w:r>
    </w:p>
    <w:p w:rsidR="00C31C16" w:rsidRPr="00BA2D45" w:rsidRDefault="00C308FD" w:rsidP="00C308FD">
      <w:pPr>
        <w:pStyle w:val="H23G"/>
      </w:pPr>
      <w:r>
        <w:tab/>
      </w:r>
      <w:r>
        <w:tab/>
      </w:r>
      <w:r w:rsidR="00C31C16" w:rsidRPr="00BA2D45">
        <w:t>Dificultades relativas a la</w:t>
      </w:r>
      <w:r w:rsidR="00C31C16">
        <w:t xml:space="preserve"> recopilación de</w:t>
      </w:r>
      <w:r w:rsidR="00C31C16" w:rsidRPr="00BA2D45">
        <w:t xml:space="preserve"> información</w:t>
      </w:r>
    </w:p>
    <w:p w:rsidR="00C31C16" w:rsidRDefault="00C31C16" w:rsidP="00C31C16">
      <w:pPr>
        <w:pStyle w:val="SingleTxtG"/>
      </w:pPr>
      <w:r>
        <w:t>50</w:t>
      </w:r>
      <w:r w:rsidRPr="00277328">
        <w:t>.</w:t>
      </w:r>
      <w:r w:rsidRPr="00277328">
        <w:tab/>
      </w:r>
      <w:r>
        <w:t>No existe una base de datos sobre los niños que han sido víctimas de la explotación o la trata. El fenómeno, que no tiene una incidencia elevada en la sociedad iraquí, se desarrolla de forma encubierta, con ocultación y lejos de la mirada de las autoridades. Todo ello dificulta la compilación de estadísticas y la recopilación de información. Existen, no obstante, estudios realizados por el Ministerio de Derechos Humanos, el Ministerio de Trabajo y Asuntos Sociales, y el Ministerio de Justicia que analizan los actos de esta naturaleza que se van produciendo.</w:t>
      </w:r>
    </w:p>
    <w:p w:rsidR="00C31C16" w:rsidRPr="00807824" w:rsidRDefault="00C308FD" w:rsidP="00C308FD">
      <w:pPr>
        <w:pStyle w:val="H23G"/>
      </w:pPr>
      <w:r>
        <w:tab/>
      </w:r>
      <w:r>
        <w:tab/>
      </w:r>
      <w:r w:rsidR="00C31C16">
        <w:t>Dificultades de índole cultural</w:t>
      </w:r>
    </w:p>
    <w:p w:rsidR="00C31C16" w:rsidRDefault="00C31C16" w:rsidP="00C31C16">
      <w:pPr>
        <w:pStyle w:val="SingleTxtG"/>
      </w:pPr>
      <w:r>
        <w:t>51</w:t>
      </w:r>
      <w:r w:rsidRPr="00277328">
        <w:t>.</w:t>
      </w:r>
      <w:r w:rsidRPr="00277328">
        <w:tab/>
      </w:r>
      <w:r>
        <w:t xml:space="preserve">Para salvar estas dificultades, </w:t>
      </w:r>
      <w:smartTag w:uri="urn:schemas-microsoft-com:office:smarttags" w:element="PersonName">
        <w:smartTagPr>
          <w:attr w:name="ProductID" w:val="La Rep￺blica"/>
        </w:smartTagPr>
        <w:r>
          <w:t>la República</w:t>
        </w:r>
      </w:smartTag>
      <w:r>
        <w:t xml:space="preserve"> del Iraq ha desarrollado una campaña de información sobre </w:t>
      </w:r>
      <w:smartTag w:uri="urn:schemas-microsoft-com:office:smarttags" w:element="PersonName">
        <w:smartTagPr>
          <w:attr w:name="ProductID" w:val="la Convenci￳n"/>
        </w:smartTagPr>
        <w:r>
          <w:t>la Convención</w:t>
        </w:r>
      </w:smartTag>
      <w:r>
        <w:t xml:space="preserve"> sobre los Derechos del Niño y sus Protocolos facultativos y ha incluido sus disposiciones en los cursos de formación y sensibilización sobre derechos humanos que organizan el Instituto Nacional y el Centro Informativo (dependientes del Ministerio de Derechos Humanos) en colaboración con organizaciones de la sociedad civil. También se han organizado numerosos cursos, simposios y talleres de sensibilización sobre los derechos humanos, la importancia de la educación femenina, los riesgos del trabajo infantil, los riesgos del matrimonio precoz para las niñas y el problema de los niños sin hogar. A todo ello se suman las iniciativas desplegadas en esta esfera por el Ministerio de Trabajo, por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Atenci￳n"/>
        </w:smartTagPr>
        <w:r>
          <w:t>la Atención</w:t>
        </w:r>
      </w:smartTag>
      <w:r>
        <w:t xml:space="preserve"> a </w:t>
      </w:r>
      <w:smartTag w:uri="urn:schemas-microsoft-com:office:smarttags" w:element="PersonName">
        <w:smartTagPr>
          <w:attr w:name="ProductID" w:val="la Infancia"/>
        </w:smartTagPr>
        <w:r>
          <w:t>la Infancia</w:t>
        </w:r>
      </w:smartTag>
      <w:r>
        <w:t xml:space="preserve"> y por </w:t>
      </w:r>
      <w:smartTag w:uri="urn:schemas-microsoft-com:office:smarttags" w:element="PersonName">
        <w:smartTagPr>
          <w:attr w:name="ProductID" w:val="la Casa"/>
        </w:smartTagPr>
        <w:r>
          <w:t>la Casa</w:t>
        </w:r>
      </w:smartTag>
      <w:r>
        <w:t xml:space="preserve"> de </w:t>
      </w:r>
      <w:smartTag w:uri="urn:schemas-microsoft-com:office:smarttags" w:element="PersonName">
        <w:smartTagPr>
          <w:attr w:name="ProductID" w:val="la Cultura"/>
        </w:smartTagPr>
        <w:r>
          <w:t>la Cultura</w:t>
        </w:r>
      </w:smartTag>
      <w:r>
        <w:t xml:space="preserve"> de los Niños (dependiente del Ministerio de Cultura).</w:t>
      </w:r>
    </w:p>
    <w:p w:rsidR="00C31C16" w:rsidRPr="006C2A59" w:rsidRDefault="00C308FD" w:rsidP="00C308FD">
      <w:pPr>
        <w:pStyle w:val="H23G"/>
      </w:pPr>
      <w:r>
        <w:tab/>
      </w:r>
      <w:r>
        <w:tab/>
      </w:r>
      <w:r w:rsidR="00C31C16" w:rsidRPr="00BA2D45">
        <w:t xml:space="preserve">Dificultades relativas a la </w:t>
      </w:r>
      <w:r w:rsidR="00C31C16">
        <w:t>aplicación</w:t>
      </w:r>
    </w:p>
    <w:p w:rsidR="00C31C16" w:rsidRDefault="00C31C16" w:rsidP="00C31C16">
      <w:pPr>
        <w:pStyle w:val="SingleTxtG"/>
      </w:pPr>
      <w:r>
        <w:t>52</w:t>
      </w:r>
      <w:r w:rsidRPr="00277328">
        <w:t>.</w:t>
      </w:r>
      <w:r w:rsidRPr="00277328">
        <w:tab/>
      </w:r>
      <w:r>
        <w:t>Entre los elementos y retos que obstaculizan la aplicación del Protocolo cabe destacar los siguientes:</w:t>
      </w:r>
    </w:p>
    <w:p w:rsidR="00C31C16" w:rsidRDefault="00C308FD" w:rsidP="00C308FD">
      <w:pPr>
        <w:pStyle w:val="SingleTxtG"/>
        <w:ind w:firstLine="567"/>
      </w:pPr>
      <w:r>
        <w:t>a)</w:t>
      </w:r>
      <w:r>
        <w:tab/>
      </w:r>
      <w:r w:rsidR="00C31C16">
        <w:t>La e</w:t>
      </w:r>
      <w:r w:rsidR="00C31C16" w:rsidRPr="00E15586">
        <w:t xml:space="preserve">scasa coordinación entre las instituciones públicas y las organizaciones no gubernamentales </w:t>
      </w:r>
      <w:r w:rsidR="008C41B9">
        <w:t xml:space="preserve">(ONG) </w:t>
      </w:r>
      <w:r w:rsidR="00C31C16" w:rsidRPr="00E15586">
        <w:t xml:space="preserve">que luchan contra la explotación infantil. </w:t>
      </w:r>
      <w:r w:rsidR="00C31C16">
        <w:t>Téngase</w:t>
      </w:r>
      <w:r w:rsidR="00C31C16" w:rsidRPr="00E15586">
        <w:t xml:space="preserve"> en cuenta que las organizaciones de la sociedad civil del país son recientes y carecen de experiencia acumulada en el seguimiento</w:t>
      </w:r>
      <w:r w:rsidR="00C31C16">
        <w:t xml:space="preserve"> del problema.</w:t>
      </w:r>
    </w:p>
    <w:p w:rsidR="00C31C16" w:rsidRDefault="00C308FD" w:rsidP="00C308FD">
      <w:pPr>
        <w:pStyle w:val="SingleTxtG"/>
        <w:ind w:firstLine="567"/>
      </w:pPr>
      <w:r>
        <w:t>b)</w:t>
      </w:r>
      <w:r>
        <w:tab/>
      </w:r>
      <w:r w:rsidR="00C31C16">
        <w:t>La escasez de centros especializados en la protección de las víctimas que traten los efectos de las agresiones y se ocupen de su reintegración social.</w:t>
      </w:r>
    </w:p>
    <w:p w:rsidR="00C31C16" w:rsidRDefault="00C308FD" w:rsidP="00C308FD">
      <w:pPr>
        <w:pStyle w:val="SingleTxtG"/>
        <w:ind w:firstLine="567"/>
      </w:pPr>
      <w:r>
        <w:t>c)</w:t>
      </w:r>
      <w:r>
        <w:tab/>
      </w:r>
      <w:r w:rsidR="00C31C16">
        <w:t>La carencia de expertos locales en la protección del niño frente a la explotación y en el tratamiento y la rehabilitación social de las víctimas. Esta carencia es resultado de diferentes circunstancias y problemas, algunos de los cuales se abordan en este informe.</w:t>
      </w:r>
    </w:p>
    <w:p w:rsidR="00C31C16" w:rsidRDefault="00C308FD" w:rsidP="00C308FD">
      <w:pPr>
        <w:pStyle w:val="SingleTxtG"/>
        <w:ind w:firstLine="567"/>
      </w:pPr>
      <w:r>
        <w:t>d)</w:t>
      </w:r>
      <w:r>
        <w:tab/>
      </w:r>
      <w:r w:rsidR="00C31C16">
        <w:t>La entrada de las fuerzas internacionales de coalición y el desmoronamiento de las instituciones por la conmoción de los años inmediatamente posteriores a la caída del régimen anterior y las agresiones, los saqueos y los incendios que sufrieron los ministerios y la mayoría de las instituciones del Estado.</w:t>
      </w:r>
    </w:p>
    <w:p w:rsidR="00C31C16" w:rsidRDefault="00C308FD" w:rsidP="00C308FD">
      <w:pPr>
        <w:pStyle w:val="SingleTxtG"/>
        <w:ind w:firstLine="567"/>
      </w:pPr>
      <w:r>
        <w:t>e)</w:t>
      </w:r>
      <w:r>
        <w:tab/>
      </w:r>
      <w:r w:rsidR="00C31C16">
        <w:t>El terrorismo, las operaciones de las milicias y los actos de sabotaje dirigidos contra la sociedad en su conjunto y que en gran medida han sufrido también los niños, por haberse quedado huérfanos al fallecer sus padres o porque se les ha forzado a participar en los actos de violencia.</w:t>
      </w:r>
    </w:p>
    <w:p w:rsidR="00C31C16" w:rsidRDefault="00C308FD" w:rsidP="00C308FD">
      <w:pPr>
        <w:pStyle w:val="SingleTxtG"/>
        <w:ind w:firstLine="567"/>
      </w:pPr>
      <w:r>
        <w:t>f)</w:t>
      </w:r>
      <w:r>
        <w:tab/>
      </w:r>
      <w:r w:rsidR="00C31C16">
        <w:t>El incremento del desempleo y de la pobreza. Esta situación ha tenido un impacto negativo en los niños, ya que los ha obligado a comenzar a trabajar a corta edad y a ejercer cualquier tipo de actividad laboral.</w:t>
      </w:r>
    </w:p>
    <w:p w:rsidR="00C31C16" w:rsidRDefault="00C308FD" w:rsidP="00C308FD">
      <w:pPr>
        <w:pStyle w:val="SingleTxtG"/>
        <w:ind w:firstLine="567"/>
      </w:pPr>
      <w:r>
        <w:t>g)</w:t>
      </w:r>
      <w:r>
        <w:tab/>
      </w:r>
      <w:r w:rsidR="00C31C16">
        <w:t>Los refugiados y los desplazados internos. Los niños de ambos colectivos han sufrido notablemente la situación, han abandonado la escuela y se han dado a la mendicidad o se han visto forzados a realizar trabajos extenuantes.</w:t>
      </w:r>
    </w:p>
    <w:p w:rsidR="00C31C16" w:rsidRDefault="00C308FD" w:rsidP="00C31C16">
      <w:pPr>
        <w:pStyle w:val="H1G"/>
      </w:pPr>
      <w:r>
        <w:tab/>
      </w:r>
      <w:r w:rsidR="00C31C16">
        <w:t>G</w:t>
      </w:r>
      <w:r w:rsidR="00C31C16" w:rsidRPr="00277328">
        <w:t>.</w:t>
      </w:r>
      <w:r w:rsidR="00C31C16" w:rsidRPr="00277328">
        <w:tab/>
      </w:r>
      <w:r w:rsidR="00C31C16">
        <w:rPr>
          <w:lang w:val="es-ES_tradnl"/>
        </w:rPr>
        <w:t>Aplicación</w:t>
      </w:r>
      <w:r w:rsidR="00C31C16" w:rsidRPr="00C9476B">
        <w:rPr>
          <w:lang w:val="es-ES_tradnl"/>
        </w:rPr>
        <w:t xml:space="preserve"> del Protocolo facultativo en </w:t>
      </w:r>
      <w:smartTag w:uri="urn:schemas-microsoft-com:office:smarttags" w:element="PersonName">
        <w:smartTagPr>
          <w:attr w:name="ProductID" w:val="La Rep￺blica"/>
        </w:smartTagPr>
        <w:r w:rsidR="00C31C16">
          <w:rPr>
            <w:lang w:val="es-ES_tradnl"/>
          </w:rPr>
          <w:t>la República</w:t>
        </w:r>
      </w:smartTag>
      <w:r w:rsidR="00C31C16">
        <w:rPr>
          <w:lang w:val="es-ES_tradnl"/>
        </w:rPr>
        <w:t xml:space="preserve"> del Iraq</w:t>
      </w:r>
    </w:p>
    <w:p w:rsidR="00C31C16" w:rsidRDefault="00C31C16" w:rsidP="00C31C16">
      <w:pPr>
        <w:pStyle w:val="SingleTxtG"/>
      </w:pPr>
      <w:r>
        <w:t>5</w:t>
      </w:r>
      <w:r w:rsidRPr="00277328">
        <w:t>3.</w:t>
      </w:r>
      <w:r w:rsidRPr="00277328">
        <w:tab/>
      </w:r>
      <w:r>
        <w:t xml:space="preserve">El Protocolo facultativo es de aplicación en toda </w:t>
      </w:r>
      <w:smartTag w:uri="urn:schemas-microsoft-com:office:smarttags" w:element="PersonName">
        <w:smartTagPr>
          <w:attr w:name="ProductID" w:val="La Rep￺blica"/>
        </w:smartTagPr>
        <w:r>
          <w:t>la República</w:t>
        </w:r>
      </w:smartTag>
      <w:r>
        <w:t xml:space="preserve"> del Iraq.</w:t>
      </w:r>
    </w:p>
    <w:p w:rsidR="00C31C16" w:rsidRDefault="00C308FD" w:rsidP="00C31C16">
      <w:pPr>
        <w:pStyle w:val="H1G"/>
      </w:pPr>
      <w:r>
        <w:tab/>
      </w:r>
      <w:r w:rsidR="00C31C16">
        <w:t>H</w:t>
      </w:r>
      <w:r w:rsidR="00C31C16" w:rsidRPr="00277328">
        <w:t>.</w:t>
      </w:r>
      <w:r w:rsidR="00C31C16" w:rsidRPr="00277328">
        <w:tab/>
      </w:r>
      <w:r w:rsidR="00C31C16">
        <w:rPr>
          <w:lang w:val="es-ES_tradnl"/>
        </w:rPr>
        <w:t>Legislación conexa</w:t>
      </w:r>
    </w:p>
    <w:p w:rsidR="00C31C16" w:rsidRDefault="00C31C16" w:rsidP="00C31C16">
      <w:pPr>
        <w:pStyle w:val="SingleTxtG"/>
      </w:pPr>
      <w:r>
        <w:t>54</w:t>
      </w:r>
      <w:r w:rsidRPr="00277328">
        <w:t>.</w:t>
      </w:r>
      <w:r w:rsidRPr="00277328">
        <w:tab/>
      </w:r>
      <w:r>
        <w:t>A continuación se presentan l</w:t>
      </w:r>
      <w:r w:rsidRPr="00A83FC7">
        <w:t>os textos legislativos iraquíes</w:t>
      </w:r>
      <w:r>
        <w:t xml:space="preserve"> que rigen</w:t>
      </w:r>
      <w:r w:rsidRPr="00A83FC7">
        <w:t xml:space="preserve"> e</w:t>
      </w:r>
      <w:r>
        <w:t>n esta esfera</w:t>
      </w:r>
      <w:r w:rsidRPr="00A83FC7">
        <w:t>:</w:t>
      </w:r>
    </w:p>
    <w:p w:rsidR="00C31C16" w:rsidRPr="00A83FC7" w:rsidRDefault="00C31C16" w:rsidP="00750A28">
      <w:pPr>
        <w:pStyle w:val="Bullet1G"/>
      </w:pPr>
      <w:r w:rsidRPr="00A83FC7">
        <w:t xml:space="preserve">Constitución iraquí </w:t>
      </w:r>
      <w:r>
        <w:t xml:space="preserve">en vigor </w:t>
      </w:r>
      <w:r w:rsidRPr="00A83FC7">
        <w:t>(2005)</w:t>
      </w:r>
      <w:r w:rsidR="0024014E">
        <w:t>;</w:t>
      </w:r>
    </w:p>
    <w:p w:rsidR="00C31C16" w:rsidRPr="00A83FC7" w:rsidRDefault="00C31C16" w:rsidP="00750A28">
      <w:pPr>
        <w:pStyle w:val="Bullet1G"/>
      </w:pPr>
      <w:r w:rsidRPr="00A83FC7">
        <w:t xml:space="preserve">Constitución </w:t>
      </w:r>
      <w:r>
        <w:t>en vigor</w:t>
      </w:r>
      <w:r w:rsidRPr="00A83FC7">
        <w:t xml:space="preserve"> de la región del Kurdistán</w:t>
      </w:r>
      <w:r w:rsidR="0024014E">
        <w:t>;</w:t>
      </w:r>
    </w:p>
    <w:p w:rsidR="00C31C16" w:rsidRPr="00A83FC7" w:rsidRDefault="00C31C16" w:rsidP="00750A28">
      <w:pPr>
        <w:pStyle w:val="Bullet1G"/>
      </w:pPr>
      <w:r w:rsidRPr="00BC5E28">
        <w:t xml:space="preserve">Ley Nº 76/1983 de atención al </w:t>
      </w:r>
      <w:r>
        <w:t>joven en conflicto con la ley</w:t>
      </w:r>
      <w:r w:rsidR="0024014E">
        <w:t>;</w:t>
      </w:r>
    </w:p>
    <w:p w:rsidR="00C31C16" w:rsidRPr="00A83FC7" w:rsidRDefault="00C31C16" w:rsidP="00750A28">
      <w:pPr>
        <w:pStyle w:val="Bullet1G"/>
      </w:pPr>
      <w:r>
        <w:t>Ley del trabajo</w:t>
      </w:r>
      <w:r w:rsidRPr="00A83FC7">
        <w:t xml:space="preserve"> (</w:t>
      </w:r>
      <w:r>
        <w:t xml:space="preserve">Ley </w:t>
      </w:r>
      <w:r w:rsidRPr="00A83FC7">
        <w:t>Nº 71/1987)</w:t>
      </w:r>
      <w:r w:rsidR="0024014E">
        <w:t>;</w:t>
      </w:r>
    </w:p>
    <w:p w:rsidR="00C31C16" w:rsidRPr="00A83FC7" w:rsidRDefault="00C31C16" w:rsidP="00750A28">
      <w:pPr>
        <w:pStyle w:val="Bullet1G"/>
      </w:pPr>
      <w:r w:rsidRPr="00A83FC7">
        <w:t xml:space="preserve">Órdenes de </w:t>
      </w:r>
      <w:smartTag w:uri="urn:schemas-microsoft-com:office:smarttags" w:element="PersonName">
        <w:smartTagPr>
          <w:attr w:name="ProductID" w:val="la Autoridad Provisional"/>
        </w:smartTagPr>
        <w:r w:rsidRPr="00A83FC7">
          <w:t>la Autoridad Provisional</w:t>
        </w:r>
      </w:smartTag>
      <w:r w:rsidRPr="00A83FC7">
        <w:t xml:space="preserve"> de </w:t>
      </w:r>
      <w:smartTag w:uri="urn:schemas-microsoft-com:office:smarttags" w:element="PersonName">
        <w:smartTagPr>
          <w:attr w:name="ProductID" w:val="la Coalici￳n"/>
        </w:smartTagPr>
        <w:r w:rsidRPr="00A83FC7">
          <w:t>la Coalición</w:t>
        </w:r>
      </w:smartTag>
      <w:r w:rsidR="0024014E">
        <w:t>;</w:t>
      </w:r>
    </w:p>
    <w:p w:rsidR="00C31C16" w:rsidRPr="00A83FC7" w:rsidRDefault="00C31C16" w:rsidP="00750A28">
      <w:pPr>
        <w:pStyle w:val="Bullet1G"/>
      </w:pPr>
      <w:r w:rsidRPr="00A83FC7">
        <w:t>Ley</w:t>
      </w:r>
      <w:r>
        <w:t xml:space="preserve"> Nº 78/1980 de atención al niño</w:t>
      </w:r>
      <w:r w:rsidR="0024014E">
        <w:t>;</w:t>
      </w:r>
    </w:p>
    <w:p w:rsidR="00C31C16" w:rsidRPr="00A83FC7" w:rsidRDefault="00C31C16" w:rsidP="00750A28">
      <w:pPr>
        <w:pStyle w:val="Bullet1G"/>
      </w:pPr>
      <w:r w:rsidRPr="00A83FC7">
        <w:t>Ley</w:t>
      </w:r>
      <w:r>
        <w:t xml:space="preserve"> Nº 126/1980 de atención social</w:t>
      </w:r>
      <w:r w:rsidR="0024014E">
        <w:t>;</w:t>
      </w:r>
    </w:p>
    <w:p w:rsidR="00C31C16" w:rsidRPr="00A83FC7" w:rsidRDefault="00C31C16" w:rsidP="00750A28">
      <w:pPr>
        <w:pStyle w:val="Bullet1G"/>
      </w:pPr>
      <w:r>
        <w:t>Código Penal (Ley Nº 111/1969)</w:t>
      </w:r>
      <w:r w:rsidR="0024014E">
        <w:t>;</w:t>
      </w:r>
    </w:p>
    <w:p w:rsidR="00C31C16" w:rsidRPr="00A83FC7" w:rsidRDefault="00C31C16" w:rsidP="00750A28">
      <w:pPr>
        <w:pStyle w:val="Bullet1G"/>
      </w:pPr>
      <w:r w:rsidRPr="00A83FC7">
        <w:t>Ley Nº 111/1979 de</w:t>
      </w:r>
      <w:r>
        <w:t>l establecimiento</w:t>
      </w:r>
      <w:r w:rsidRPr="00A83FC7">
        <w:t xml:space="preserve"> de tratados</w:t>
      </w:r>
      <w:r w:rsidR="0024014E">
        <w:t>;</w:t>
      </w:r>
    </w:p>
    <w:p w:rsidR="00C31C16" w:rsidRPr="00A83FC7" w:rsidRDefault="00C31C16" w:rsidP="00750A28">
      <w:pPr>
        <w:pStyle w:val="Bullet1G"/>
      </w:pPr>
      <w:r w:rsidRPr="00A83FC7">
        <w:t xml:space="preserve">Ley Nº 13/2005 de lucha contra </w:t>
      </w:r>
      <w:r>
        <w:t>el terrorismo</w:t>
      </w:r>
      <w:r w:rsidR="0024014E">
        <w:t>;</w:t>
      </w:r>
    </w:p>
    <w:p w:rsidR="00C31C16" w:rsidRPr="00A83FC7" w:rsidRDefault="00C31C16" w:rsidP="00750A28">
      <w:pPr>
        <w:pStyle w:val="Bullet1G"/>
      </w:pPr>
      <w:r w:rsidRPr="00A83FC7">
        <w:t>Ley Nº 8/1988 contra la prostitución</w:t>
      </w:r>
      <w:r w:rsidR="0024014E">
        <w:t>;</w:t>
      </w:r>
    </w:p>
    <w:p w:rsidR="00C31C16" w:rsidRPr="00A83FC7" w:rsidRDefault="00C31C16" w:rsidP="00750A28">
      <w:pPr>
        <w:pStyle w:val="Bullet1G"/>
      </w:pPr>
      <w:r w:rsidRPr="00A83FC7">
        <w:t>Código de Estatuto Personal (</w:t>
      </w:r>
      <w:r>
        <w:t xml:space="preserve">Ley </w:t>
      </w:r>
      <w:r w:rsidRPr="00A83FC7">
        <w:t>Nº 188/1959)</w:t>
      </w:r>
      <w:r w:rsidR="0024014E">
        <w:t>;</w:t>
      </w:r>
    </w:p>
    <w:p w:rsidR="00C31C16" w:rsidRPr="00A83FC7" w:rsidRDefault="00C31C16" w:rsidP="00750A28">
      <w:pPr>
        <w:pStyle w:val="Bullet1G"/>
      </w:pPr>
      <w:r w:rsidRPr="00A83FC7">
        <w:t>Ley Nº 26/2006 de la nacionalidad iraquí</w:t>
      </w:r>
      <w:r w:rsidR="0024014E">
        <w:t>;</w:t>
      </w:r>
    </w:p>
    <w:p w:rsidR="00C31C16" w:rsidRDefault="00C31C16" w:rsidP="00750A28">
      <w:pPr>
        <w:pStyle w:val="Bullet1G"/>
      </w:pPr>
      <w:r>
        <w:t>Código de Estatuto P</w:t>
      </w:r>
      <w:r w:rsidRPr="00A83FC7">
        <w:t>ersonal</w:t>
      </w:r>
      <w:r>
        <w:t xml:space="preserve"> enmendado (</w:t>
      </w:r>
      <w:r w:rsidRPr="00A83FC7">
        <w:t>Ley Nº 188/1959</w:t>
      </w:r>
      <w:r>
        <w:t>).</w:t>
      </w:r>
    </w:p>
    <w:p w:rsidR="00C31C16" w:rsidRPr="00AB0A0E" w:rsidRDefault="00C31C16" w:rsidP="00C31C16">
      <w:pPr>
        <w:pStyle w:val="SingleTxtG"/>
      </w:pPr>
      <w:r>
        <w:t>55</w:t>
      </w:r>
      <w:r w:rsidRPr="00277328">
        <w:t>.</w:t>
      </w:r>
      <w:r w:rsidRPr="00277328">
        <w:tab/>
      </w:r>
      <w:r>
        <w:t>E</w:t>
      </w:r>
      <w:r w:rsidRPr="00AB0A0E">
        <w:t xml:space="preserve">n esta esfera </w:t>
      </w:r>
      <w:r>
        <w:t>están en marcha l</w:t>
      </w:r>
      <w:r w:rsidRPr="00AB0A0E">
        <w:t xml:space="preserve">os </w:t>
      </w:r>
      <w:r>
        <w:t xml:space="preserve">siguientes </w:t>
      </w:r>
      <w:r w:rsidRPr="00AB0A0E">
        <w:t>proyectos de ley:</w:t>
      </w:r>
    </w:p>
    <w:p w:rsidR="00C31C16" w:rsidRPr="00AB0A0E" w:rsidRDefault="00C31C16" w:rsidP="00750A28">
      <w:pPr>
        <w:pStyle w:val="Bullet1G"/>
      </w:pPr>
      <w:r w:rsidRPr="00AB0A0E">
        <w:t xml:space="preserve">Proyecto de ley sobre </w:t>
      </w:r>
      <w:r>
        <w:t xml:space="preserve">la </w:t>
      </w:r>
      <w:r w:rsidRPr="00AB0A0E">
        <w:t>trata de personas</w:t>
      </w:r>
      <w:r w:rsidR="0024014E">
        <w:t>;</w:t>
      </w:r>
    </w:p>
    <w:p w:rsidR="00C31C16" w:rsidRPr="00AB0A0E" w:rsidRDefault="00C31C16" w:rsidP="00750A28">
      <w:pPr>
        <w:pStyle w:val="Bullet1G"/>
      </w:pPr>
      <w:r w:rsidRPr="00AB0A0E">
        <w:t xml:space="preserve">Proyecto de ley sobre la protección </w:t>
      </w:r>
      <w:r>
        <w:t>al ni</w:t>
      </w:r>
      <w:r w:rsidRPr="00AB0A0E">
        <w:t>ño</w:t>
      </w:r>
      <w:r w:rsidR="0024014E">
        <w:t>;</w:t>
      </w:r>
    </w:p>
    <w:p w:rsidR="00C31C16" w:rsidRPr="00AB0A0E" w:rsidRDefault="00C31C16" w:rsidP="00750A28">
      <w:pPr>
        <w:pStyle w:val="Bullet1G"/>
      </w:pPr>
      <w:r w:rsidRPr="00AB0A0E">
        <w:t>Proyec</w:t>
      </w:r>
      <w:r>
        <w:t>to de ley sobre el niño iraquí</w:t>
      </w:r>
      <w:r w:rsidR="0024014E">
        <w:t>;</w:t>
      </w:r>
    </w:p>
    <w:p w:rsidR="00C31C16" w:rsidRDefault="00C31C16" w:rsidP="00750A28">
      <w:pPr>
        <w:pStyle w:val="Bullet1G"/>
      </w:pPr>
      <w:r w:rsidRPr="00AB0A0E">
        <w:t xml:space="preserve">Proyecto de ley </w:t>
      </w:r>
      <w:r>
        <w:t>para prohibir</w:t>
      </w:r>
      <w:r w:rsidRPr="00AB0A0E">
        <w:t xml:space="preserve"> la importación de juegos que inciten a la violencia.</w:t>
      </w:r>
    </w:p>
    <w:p w:rsidR="00C31C16" w:rsidRDefault="00750A28" w:rsidP="00C31C16">
      <w:pPr>
        <w:pStyle w:val="HChG"/>
      </w:pPr>
      <w:r>
        <w:tab/>
      </w:r>
      <w:r w:rsidR="00C31C16" w:rsidRPr="00277328">
        <w:t>I</w:t>
      </w:r>
      <w:r w:rsidR="00C31C16">
        <w:t>II</w:t>
      </w:r>
      <w:r w:rsidR="00C31C16" w:rsidRPr="00277328">
        <w:t>.</w:t>
      </w:r>
      <w:r w:rsidR="00C31C16" w:rsidRPr="00277328">
        <w:tab/>
      </w:r>
      <w:r w:rsidR="00C31C16">
        <w:t>Datos</w:t>
      </w:r>
    </w:p>
    <w:p w:rsidR="00C31C16" w:rsidRPr="00750A28" w:rsidRDefault="00C31C16" w:rsidP="00750A28">
      <w:pPr>
        <w:pStyle w:val="H1G"/>
      </w:pPr>
      <w:r>
        <w:tab/>
      </w:r>
      <w:r w:rsidRPr="00750A28">
        <w:t>A.</w:t>
      </w:r>
      <w:r w:rsidRPr="00750A28">
        <w:tab/>
        <w:t>Datos desglosados sobre la venta de niños y su utilización en la pornografía y en la prostitución</w:t>
      </w:r>
    </w:p>
    <w:p w:rsidR="00C31C16" w:rsidRDefault="00C31C16" w:rsidP="00C31C16">
      <w:pPr>
        <w:pStyle w:val="SingleTxtG"/>
      </w:pPr>
      <w:r>
        <w:t>56</w:t>
      </w:r>
      <w:r w:rsidRPr="00277328">
        <w:t>.</w:t>
      </w:r>
      <w:r w:rsidRPr="00277328">
        <w:tab/>
      </w:r>
      <w:r>
        <w:t>A continuación se presentan datos desglosados sobre delitos sexuales cometidos en el país.</w:t>
      </w:r>
    </w:p>
    <w:p w:rsidR="00C31C16" w:rsidRDefault="00750A28" w:rsidP="00750A28">
      <w:pPr>
        <w:pStyle w:val="H23G"/>
      </w:pPr>
      <w:r>
        <w:tab/>
      </w:r>
      <w:r>
        <w:tab/>
      </w:r>
      <w:r w:rsidR="00C31C16">
        <w:t>Delitos sexuales relativos a menores de edad en Bagdad (2004)</w:t>
      </w:r>
    </w:p>
    <w:tbl>
      <w:tblPr>
        <w:tblW w:w="7371" w:type="dxa"/>
        <w:jc w:val="center"/>
        <w:tblLayout w:type="fixed"/>
        <w:tblCellMar>
          <w:left w:w="0" w:type="dxa"/>
          <w:right w:w="0" w:type="dxa"/>
        </w:tblCellMar>
        <w:tblLook w:val="0000"/>
      </w:tblPr>
      <w:tblGrid>
        <w:gridCol w:w="1146"/>
        <w:gridCol w:w="1423"/>
        <w:gridCol w:w="1096"/>
        <w:gridCol w:w="1137"/>
        <w:gridCol w:w="1580"/>
        <w:gridCol w:w="989"/>
      </w:tblGrid>
      <w:tr w:rsidR="00C31C16" w:rsidRPr="00EB26A8">
        <w:trPr>
          <w:trHeight w:val="213"/>
          <w:jc w:val="center"/>
        </w:trPr>
        <w:tc>
          <w:tcPr>
            <w:tcW w:w="3714" w:type="dxa"/>
            <w:gridSpan w:val="3"/>
            <w:tcBorders>
              <w:top w:val="single" w:sz="4" w:space="0" w:color="auto"/>
              <w:bottom w:val="single" w:sz="4" w:space="0" w:color="auto"/>
              <w:right w:val="single" w:sz="24" w:space="0" w:color="FFFFFF"/>
            </w:tcBorders>
          </w:tcPr>
          <w:p w:rsidR="00C31C16" w:rsidRPr="00750A28" w:rsidRDefault="00C31C16" w:rsidP="00750A28">
            <w:pPr>
              <w:snapToGrid w:val="0"/>
              <w:spacing w:before="80" w:after="80" w:line="200" w:lineRule="exact"/>
              <w:jc w:val="center"/>
              <w:rPr>
                <w:i/>
                <w:iCs/>
                <w:sz w:val="16"/>
                <w:szCs w:val="16"/>
                <w:lang w:eastAsia="ar-EG" w:bidi="ar-EG"/>
              </w:rPr>
            </w:pPr>
            <w:r w:rsidRPr="00750A28">
              <w:rPr>
                <w:i/>
                <w:iCs/>
                <w:sz w:val="16"/>
                <w:szCs w:val="16"/>
                <w:lang w:eastAsia="ar-EG" w:bidi="ar-EG"/>
              </w:rPr>
              <w:t>Delitos sexuales relativos a</w:t>
            </w:r>
            <w:r w:rsidR="008C41B9">
              <w:rPr>
                <w:i/>
                <w:iCs/>
                <w:sz w:val="16"/>
                <w:szCs w:val="16"/>
                <w:lang w:eastAsia="ar-EG" w:bidi="ar-EG"/>
              </w:rPr>
              <w:t xml:space="preserve"> </w:t>
            </w:r>
            <w:r w:rsidRPr="00750A28">
              <w:rPr>
                <w:i/>
                <w:iCs/>
                <w:sz w:val="16"/>
                <w:szCs w:val="16"/>
                <w:lang w:eastAsia="ar-EG" w:bidi="ar-EG"/>
              </w:rPr>
              <w:t>varones</w:t>
            </w:r>
          </w:p>
        </w:tc>
        <w:tc>
          <w:tcPr>
            <w:tcW w:w="3755" w:type="dxa"/>
            <w:gridSpan w:val="3"/>
            <w:tcBorders>
              <w:top w:val="single" w:sz="4" w:space="0" w:color="auto"/>
              <w:left w:val="single" w:sz="24" w:space="0" w:color="FFFFFF"/>
              <w:bottom w:val="single" w:sz="4" w:space="0" w:color="auto"/>
            </w:tcBorders>
          </w:tcPr>
          <w:p w:rsidR="00C31C16" w:rsidRPr="00750A28" w:rsidRDefault="00C31C16" w:rsidP="00750A28">
            <w:pPr>
              <w:snapToGrid w:val="0"/>
              <w:spacing w:before="80" w:after="80" w:line="200" w:lineRule="exact"/>
              <w:jc w:val="center"/>
              <w:rPr>
                <w:i/>
                <w:iCs/>
                <w:sz w:val="16"/>
                <w:szCs w:val="16"/>
                <w:lang w:eastAsia="ar-EG" w:bidi="ar-EG"/>
              </w:rPr>
            </w:pPr>
            <w:r w:rsidRPr="00750A28">
              <w:rPr>
                <w:i/>
                <w:iCs/>
                <w:sz w:val="16"/>
                <w:szCs w:val="16"/>
                <w:lang w:eastAsia="ar-EG" w:bidi="ar-EG"/>
              </w:rPr>
              <w:t>Delitos sexuales relativos a</w:t>
            </w:r>
            <w:r w:rsidR="008C41B9">
              <w:rPr>
                <w:i/>
                <w:iCs/>
                <w:sz w:val="16"/>
                <w:szCs w:val="16"/>
                <w:lang w:eastAsia="ar-EG" w:bidi="ar-EG"/>
              </w:rPr>
              <w:t xml:space="preserve"> </w:t>
            </w:r>
            <w:r w:rsidRPr="00750A28">
              <w:rPr>
                <w:i/>
                <w:iCs/>
                <w:sz w:val="16"/>
                <w:szCs w:val="16"/>
                <w:lang w:eastAsia="ar-EG" w:bidi="ar-EG"/>
              </w:rPr>
              <w:t>mujeres</w:t>
            </w:r>
          </w:p>
        </w:tc>
      </w:tr>
      <w:tr w:rsidR="00C31C16" w:rsidRPr="00EB26A8">
        <w:trPr>
          <w:trHeight w:val="200"/>
          <w:jc w:val="center"/>
        </w:trPr>
        <w:tc>
          <w:tcPr>
            <w:tcW w:w="1162" w:type="dxa"/>
            <w:tcBorders>
              <w:top w:val="single" w:sz="4" w:space="0" w:color="auto"/>
              <w:bottom w:val="single" w:sz="12" w:space="0" w:color="auto"/>
            </w:tcBorders>
          </w:tcPr>
          <w:p w:rsidR="00C31C16" w:rsidRPr="00750A28" w:rsidRDefault="00C31C16" w:rsidP="0024014E">
            <w:pPr>
              <w:snapToGrid w:val="0"/>
              <w:spacing w:before="80" w:after="80" w:line="200" w:lineRule="exact"/>
              <w:rPr>
                <w:i/>
                <w:iCs/>
                <w:sz w:val="16"/>
                <w:szCs w:val="16"/>
                <w:lang w:eastAsia="ar-EG" w:bidi="ar-EG"/>
              </w:rPr>
            </w:pPr>
            <w:r w:rsidRPr="00750A28">
              <w:rPr>
                <w:i/>
                <w:iCs/>
                <w:sz w:val="16"/>
                <w:szCs w:val="16"/>
                <w:lang w:eastAsia="ar-EG" w:bidi="ar-EG"/>
              </w:rPr>
              <w:t>Prostitución</w:t>
            </w:r>
          </w:p>
        </w:tc>
        <w:tc>
          <w:tcPr>
            <w:tcW w:w="1442" w:type="dxa"/>
            <w:tcBorders>
              <w:top w:val="single" w:sz="4" w:space="0" w:color="auto"/>
              <w:bottom w:val="single" w:sz="12" w:space="0" w:color="auto"/>
            </w:tcBorders>
          </w:tcPr>
          <w:p w:rsidR="00C31C16" w:rsidRPr="00750A28" w:rsidRDefault="00C31C16" w:rsidP="00750A28">
            <w:pPr>
              <w:snapToGrid w:val="0"/>
              <w:spacing w:before="80" w:after="80" w:line="200" w:lineRule="exact"/>
              <w:jc w:val="right"/>
              <w:rPr>
                <w:i/>
                <w:iCs/>
                <w:sz w:val="16"/>
                <w:szCs w:val="16"/>
                <w:lang w:eastAsia="ar-EG" w:bidi="ar-EG"/>
              </w:rPr>
            </w:pPr>
            <w:r w:rsidRPr="00750A28">
              <w:rPr>
                <w:i/>
                <w:iCs/>
                <w:sz w:val="16"/>
                <w:szCs w:val="16"/>
                <w:lang w:eastAsia="ar-EG" w:bidi="ar-EG"/>
              </w:rPr>
              <w:t>Homosexualidad</w:t>
            </w:r>
          </w:p>
        </w:tc>
        <w:tc>
          <w:tcPr>
            <w:tcW w:w="1110" w:type="dxa"/>
            <w:tcBorders>
              <w:top w:val="single" w:sz="4" w:space="0" w:color="auto"/>
              <w:bottom w:val="single" w:sz="12" w:space="0" w:color="auto"/>
              <w:right w:val="single" w:sz="24" w:space="0" w:color="FFFFFF"/>
            </w:tcBorders>
          </w:tcPr>
          <w:p w:rsidR="00C31C16" w:rsidRPr="00750A28" w:rsidRDefault="00C31C16" w:rsidP="00750A28">
            <w:pPr>
              <w:snapToGrid w:val="0"/>
              <w:spacing w:before="80" w:after="80" w:line="200" w:lineRule="exact"/>
              <w:jc w:val="right"/>
              <w:rPr>
                <w:i/>
                <w:iCs/>
                <w:sz w:val="16"/>
                <w:szCs w:val="16"/>
                <w:lang w:eastAsia="ar-EG" w:bidi="ar-EG"/>
              </w:rPr>
            </w:pPr>
            <w:r w:rsidRPr="00750A28">
              <w:rPr>
                <w:i/>
                <w:iCs/>
                <w:sz w:val="16"/>
                <w:szCs w:val="16"/>
                <w:lang w:eastAsia="ar-EG" w:bidi="ar-EG"/>
              </w:rPr>
              <w:t>Violación</w:t>
            </w:r>
          </w:p>
        </w:tc>
        <w:tc>
          <w:tcPr>
            <w:tcW w:w="1152" w:type="dxa"/>
            <w:tcBorders>
              <w:top w:val="single" w:sz="4" w:space="0" w:color="auto"/>
              <w:left w:val="single" w:sz="24" w:space="0" w:color="FFFFFF"/>
              <w:bottom w:val="single" w:sz="12" w:space="0" w:color="auto"/>
            </w:tcBorders>
          </w:tcPr>
          <w:p w:rsidR="00C31C16" w:rsidRPr="00750A28" w:rsidRDefault="00C31C16" w:rsidP="00750A28">
            <w:pPr>
              <w:snapToGrid w:val="0"/>
              <w:spacing w:before="80" w:after="80" w:line="200" w:lineRule="exact"/>
              <w:jc w:val="right"/>
              <w:rPr>
                <w:i/>
                <w:iCs/>
                <w:sz w:val="16"/>
                <w:szCs w:val="16"/>
                <w:lang w:eastAsia="ar-EG" w:bidi="ar-EG"/>
              </w:rPr>
            </w:pPr>
            <w:r w:rsidRPr="00750A28">
              <w:rPr>
                <w:i/>
                <w:iCs/>
                <w:sz w:val="16"/>
                <w:szCs w:val="16"/>
                <w:lang w:eastAsia="ar-EG" w:bidi="ar-EG"/>
              </w:rPr>
              <w:t>Prostitución</w:t>
            </w:r>
          </w:p>
        </w:tc>
        <w:tc>
          <w:tcPr>
            <w:tcW w:w="1601" w:type="dxa"/>
            <w:tcBorders>
              <w:top w:val="single" w:sz="4" w:space="0" w:color="auto"/>
              <w:bottom w:val="single" w:sz="12" w:space="0" w:color="auto"/>
            </w:tcBorders>
          </w:tcPr>
          <w:p w:rsidR="00C31C16" w:rsidRPr="00750A28" w:rsidRDefault="00C31C16" w:rsidP="00750A28">
            <w:pPr>
              <w:snapToGrid w:val="0"/>
              <w:spacing w:before="80" w:after="80" w:line="200" w:lineRule="exact"/>
              <w:jc w:val="right"/>
              <w:rPr>
                <w:i/>
                <w:iCs/>
                <w:sz w:val="16"/>
                <w:szCs w:val="16"/>
                <w:lang w:eastAsia="ar-EG" w:bidi="ar-EG"/>
              </w:rPr>
            </w:pPr>
            <w:r w:rsidRPr="00750A28">
              <w:rPr>
                <w:i/>
                <w:iCs/>
                <w:sz w:val="16"/>
                <w:szCs w:val="16"/>
                <w:lang w:eastAsia="ar-EG" w:bidi="ar-EG"/>
              </w:rPr>
              <w:t>Homosexualidad</w:t>
            </w:r>
          </w:p>
        </w:tc>
        <w:tc>
          <w:tcPr>
            <w:tcW w:w="1002" w:type="dxa"/>
            <w:tcBorders>
              <w:top w:val="single" w:sz="4" w:space="0" w:color="auto"/>
              <w:bottom w:val="single" w:sz="12" w:space="0" w:color="auto"/>
            </w:tcBorders>
          </w:tcPr>
          <w:p w:rsidR="00C31C16" w:rsidRPr="00750A28" w:rsidRDefault="00C31C16" w:rsidP="00750A28">
            <w:pPr>
              <w:snapToGrid w:val="0"/>
              <w:spacing w:before="80" w:after="80" w:line="200" w:lineRule="exact"/>
              <w:jc w:val="right"/>
              <w:rPr>
                <w:i/>
                <w:iCs/>
                <w:sz w:val="16"/>
                <w:szCs w:val="16"/>
                <w:lang w:eastAsia="ar-EG" w:bidi="ar-EG"/>
              </w:rPr>
            </w:pPr>
            <w:r w:rsidRPr="00750A28">
              <w:rPr>
                <w:i/>
                <w:iCs/>
                <w:sz w:val="16"/>
                <w:szCs w:val="16"/>
                <w:lang w:eastAsia="ar-EG" w:bidi="ar-EG"/>
              </w:rPr>
              <w:t>Violación</w:t>
            </w:r>
          </w:p>
        </w:tc>
      </w:tr>
      <w:tr w:rsidR="00C31C16" w:rsidRPr="00EB26A8">
        <w:trPr>
          <w:trHeight w:hRule="exact" w:val="340"/>
          <w:jc w:val="center"/>
        </w:trPr>
        <w:tc>
          <w:tcPr>
            <w:tcW w:w="1162" w:type="dxa"/>
            <w:tcBorders>
              <w:top w:val="single" w:sz="12" w:space="0" w:color="auto"/>
              <w:bottom w:val="single" w:sz="12" w:space="0" w:color="auto"/>
            </w:tcBorders>
          </w:tcPr>
          <w:p w:rsidR="00C31C16" w:rsidRPr="00EB26A8" w:rsidRDefault="00C31C16" w:rsidP="0024014E">
            <w:pPr>
              <w:snapToGrid w:val="0"/>
              <w:spacing w:before="40" w:after="40" w:line="220" w:lineRule="exact"/>
              <w:rPr>
                <w:sz w:val="18"/>
                <w:szCs w:val="18"/>
                <w:lang w:eastAsia="ar-EG" w:bidi="ar-EG"/>
              </w:rPr>
            </w:pPr>
            <w:r>
              <w:rPr>
                <w:sz w:val="18"/>
                <w:szCs w:val="18"/>
                <w:lang w:eastAsia="ar-EG" w:bidi="ar-EG"/>
              </w:rPr>
              <w:t>0</w:t>
            </w:r>
          </w:p>
        </w:tc>
        <w:tc>
          <w:tcPr>
            <w:tcW w:w="1442" w:type="dxa"/>
            <w:tcBorders>
              <w:top w:val="single" w:sz="12" w:space="0" w:color="auto"/>
              <w:bottom w:val="single" w:sz="12" w:space="0" w:color="auto"/>
            </w:tcBorders>
          </w:tcPr>
          <w:p w:rsidR="00C31C16" w:rsidRPr="00EB26A8" w:rsidRDefault="00C31C16" w:rsidP="00750A28">
            <w:pPr>
              <w:snapToGrid w:val="0"/>
              <w:spacing w:before="40" w:after="40" w:line="220" w:lineRule="exact"/>
              <w:jc w:val="right"/>
              <w:rPr>
                <w:sz w:val="18"/>
                <w:szCs w:val="18"/>
                <w:lang w:eastAsia="ar-EG" w:bidi="ar-EG"/>
              </w:rPr>
            </w:pPr>
            <w:r w:rsidRPr="00EB26A8">
              <w:rPr>
                <w:sz w:val="18"/>
                <w:szCs w:val="18"/>
                <w:lang w:eastAsia="ar-EG" w:bidi="ar-EG"/>
              </w:rPr>
              <w:t>5</w:t>
            </w:r>
          </w:p>
        </w:tc>
        <w:tc>
          <w:tcPr>
            <w:tcW w:w="1110" w:type="dxa"/>
            <w:tcBorders>
              <w:top w:val="single" w:sz="12" w:space="0" w:color="auto"/>
              <w:bottom w:val="single" w:sz="12" w:space="0" w:color="auto"/>
            </w:tcBorders>
          </w:tcPr>
          <w:p w:rsidR="00C31C16" w:rsidRPr="00EB26A8" w:rsidRDefault="00C31C16" w:rsidP="00750A28">
            <w:pPr>
              <w:snapToGrid w:val="0"/>
              <w:spacing w:before="40" w:after="40" w:line="220" w:lineRule="exact"/>
              <w:jc w:val="right"/>
              <w:rPr>
                <w:sz w:val="18"/>
                <w:szCs w:val="18"/>
                <w:lang w:eastAsia="ar-EG" w:bidi="ar-EG"/>
              </w:rPr>
            </w:pPr>
            <w:r w:rsidRPr="00EB26A8">
              <w:rPr>
                <w:sz w:val="18"/>
                <w:szCs w:val="18"/>
                <w:lang w:eastAsia="ar-EG" w:bidi="ar-EG"/>
              </w:rPr>
              <w:t>1</w:t>
            </w:r>
          </w:p>
        </w:tc>
        <w:tc>
          <w:tcPr>
            <w:tcW w:w="1152" w:type="dxa"/>
            <w:tcBorders>
              <w:top w:val="single" w:sz="12" w:space="0" w:color="auto"/>
              <w:bottom w:val="single" w:sz="12" w:space="0" w:color="auto"/>
            </w:tcBorders>
          </w:tcPr>
          <w:p w:rsidR="00C31C16" w:rsidRPr="00EB26A8" w:rsidRDefault="00C31C16" w:rsidP="00750A28">
            <w:pPr>
              <w:snapToGrid w:val="0"/>
              <w:spacing w:before="40" w:after="40" w:line="220" w:lineRule="exact"/>
              <w:jc w:val="right"/>
              <w:rPr>
                <w:sz w:val="18"/>
                <w:szCs w:val="18"/>
                <w:lang w:eastAsia="ar-EG" w:bidi="ar-EG"/>
              </w:rPr>
            </w:pPr>
            <w:r w:rsidRPr="00EB26A8">
              <w:rPr>
                <w:sz w:val="18"/>
                <w:szCs w:val="18"/>
                <w:lang w:eastAsia="ar-EG" w:bidi="ar-EG"/>
              </w:rPr>
              <w:t>4</w:t>
            </w:r>
          </w:p>
        </w:tc>
        <w:tc>
          <w:tcPr>
            <w:tcW w:w="1601" w:type="dxa"/>
            <w:tcBorders>
              <w:top w:val="single" w:sz="12" w:space="0" w:color="auto"/>
              <w:bottom w:val="single" w:sz="12" w:space="0" w:color="auto"/>
            </w:tcBorders>
          </w:tcPr>
          <w:p w:rsidR="00C31C16" w:rsidRPr="00EB26A8" w:rsidRDefault="00C31C16" w:rsidP="00750A28">
            <w:pPr>
              <w:snapToGrid w:val="0"/>
              <w:spacing w:before="40" w:after="40" w:line="220" w:lineRule="exact"/>
              <w:jc w:val="right"/>
              <w:rPr>
                <w:sz w:val="18"/>
                <w:szCs w:val="18"/>
                <w:lang w:eastAsia="ar-EG" w:bidi="ar-EG"/>
              </w:rPr>
            </w:pPr>
            <w:r>
              <w:rPr>
                <w:sz w:val="18"/>
                <w:szCs w:val="18"/>
                <w:lang w:eastAsia="ar-EG" w:bidi="ar-EG"/>
              </w:rPr>
              <w:t>0</w:t>
            </w:r>
          </w:p>
        </w:tc>
        <w:tc>
          <w:tcPr>
            <w:tcW w:w="1002" w:type="dxa"/>
            <w:tcBorders>
              <w:top w:val="single" w:sz="12" w:space="0" w:color="auto"/>
              <w:bottom w:val="single" w:sz="12" w:space="0" w:color="auto"/>
            </w:tcBorders>
          </w:tcPr>
          <w:p w:rsidR="00C31C16" w:rsidRPr="00EB26A8" w:rsidRDefault="00C31C16" w:rsidP="00750A28">
            <w:pPr>
              <w:snapToGrid w:val="0"/>
              <w:spacing w:before="40" w:after="40" w:line="220" w:lineRule="exact"/>
              <w:jc w:val="right"/>
              <w:rPr>
                <w:sz w:val="18"/>
                <w:szCs w:val="18"/>
                <w:lang w:eastAsia="ar-EG" w:bidi="ar-EG"/>
              </w:rPr>
            </w:pPr>
            <w:r w:rsidRPr="00EB26A8">
              <w:rPr>
                <w:sz w:val="18"/>
                <w:szCs w:val="18"/>
                <w:lang w:eastAsia="ar-EG" w:bidi="ar-EG"/>
              </w:rPr>
              <w:t>2</w:t>
            </w:r>
          </w:p>
        </w:tc>
      </w:tr>
    </w:tbl>
    <w:p w:rsidR="00C31C16" w:rsidRPr="00726ED0" w:rsidRDefault="00750A28" w:rsidP="00750A28">
      <w:pPr>
        <w:pStyle w:val="H23G"/>
      </w:pPr>
      <w:r>
        <w:tab/>
      </w:r>
      <w:r>
        <w:tab/>
      </w:r>
      <w:r w:rsidR="00C31C16" w:rsidRPr="00726ED0">
        <w:t>Delitos sexuales relativos a menores de edad en Bagdad (2005)</w:t>
      </w:r>
    </w:p>
    <w:tbl>
      <w:tblPr>
        <w:tblW w:w="0" w:type="auto"/>
        <w:jc w:val="center"/>
        <w:tblLayout w:type="fixed"/>
        <w:tblCellMar>
          <w:left w:w="0" w:type="dxa"/>
          <w:right w:w="0" w:type="dxa"/>
        </w:tblCellMar>
        <w:tblLook w:val="0000"/>
      </w:tblPr>
      <w:tblGrid>
        <w:gridCol w:w="1161"/>
        <w:gridCol w:w="1439"/>
        <w:gridCol w:w="1108"/>
        <w:gridCol w:w="1150"/>
        <w:gridCol w:w="1500"/>
        <w:gridCol w:w="1000"/>
      </w:tblGrid>
      <w:tr w:rsidR="00C31C16" w:rsidRPr="00726ED0">
        <w:trPr>
          <w:trHeight w:val="213"/>
          <w:jc w:val="center"/>
        </w:trPr>
        <w:tc>
          <w:tcPr>
            <w:tcW w:w="3708" w:type="dxa"/>
            <w:gridSpan w:val="3"/>
            <w:tcBorders>
              <w:top w:val="single" w:sz="4" w:space="0" w:color="auto"/>
              <w:bottom w:val="single" w:sz="4" w:space="0" w:color="auto"/>
              <w:right w:val="single" w:sz="24" w:space="0" w:color="FFFFFF"/>
            </w:tcBorders>
          </w:tcPr>
          <w:p w:rsidR="00C31C16" w:rsidRPr="00726ED0" w:rsidRDefault="00C31C16" w:rsidP="00726ED0">
            <w:pPr>
              <w:snapToGrid w:val="0"/>
              <w:spacing w:before="80" w:after="80" w:line="200" w:lineRule="exact"/>
              <w:jc w:val="center"/>
              <w:rPr>
                <w:i/>
                <w:iCs/>
                <w:sz w:val="16"/>
                <w:szCs w:val="16"/>
                <w:lang w:eastAsia="ar-EG" w:bidi="ar-EG"/>
              </w:rPr>
            </w:pPr>
            <w:r w:rsidRPr="00726ED0">
              <w:rPr>
                <w:i/>
                <w:iCs/>
                <w:sz w:val="16"/>
                <w:szCs w:val="16"/>
                <w:lang w:eastAsia="ar-EG" w:bidi="ar-EG"/>
              </w:rPr>
              <w:t>Delitos sexuales relativos a</w:t>
            </w:r>
            <w:r w:rsidR="008C41B9">
              <w:rPr>
                <w:i/>
                <w:iCs/>
                <w:sz w:val="16"/>
                <w:szCs w:val="16"/>
                <w:lang w:eastAsia="ar-EG" w:bidi="ar-EG"/>
              </w:rPr>
              <w:t xml:space="preserve"> </w:t>
            </w:r>
            <w:r w:rsidRPr="00726ED0">
              <w:rPr>
                <w:i/>
                <w:iCs/>
                <w:sz w:val="16"/>
                <w:szCs w:val="16"/>
                <w:lang w:eastAsia="ar-EG" w:bidi="ar-EG"/>
              </w:rPr>
              <w:t>varones</w:t>
            </w:r>
          </w:p>
        </w:tc>
        <w:tc>
          <w:tcPr>
            <w:tcW w:w="3650" w:type="dxa"/>
            <w:gridSpan w:val="3"/>
            <w:tcBorders>
              <w:top w:val="single" w:sz="4" w:space="0" w:color="auto"/>
              <w:left w:val="single" w:sz="24" w:space="0" w:color="FFFFFF"/>
              <w:bottom w:val="single" w:sz="4" w:space="0" w:color="auto"/>
            </w:tcBorders>
          </w:tcPr>
          <w:p w:rsidR="00C31C16" w:rsidRPr="00726ED0" w:rsidRDefault="00C31C16" w:rsidP="00726ED0">
            <w:pPr>
              <w:snapToGrid w:val="0"/>
              <w:spacing w:before="80" w:after="80" w:line="200" w:lineRule="exact"/>
              <w:jc w:val="center"/>
              <w:rPr>
                <w:i/>
                <w:iCs/>
                <w:sz w:val="16"/>
                <w:szCs w:val="16"/>
                <w:lang w:eastAsia="ar-EG" w:bidi="ar-EG"/>
              </w:rPr>
            </w:pPr>
            <w:r w:rsidRPr="00726ED0">
              <w:rPr>
                <w:i/>
                <w:iCs/>
                <w:sz w:val="16"/>
                <w:szCs w:val="16"/>
                <w:lang w:eastAsia="ar-EG" w:bidi="ar-EG"/>
              </w:rPr>
              <w:t>Delitos sexuales relativos a</w:t>
            </w:r>
            <w:r w:rsidR="008C41B9">
              <w:rPr>
                <w:i/>
                <w:iCs/>
                <w:sz w:val="16"/>
                <w:szCs w:val="16"/>
                <w:lang w:eastAsia="ar-EG" w:bidi="ar-EG"/>
              </w:rPr>
              <w:t xml:space="preserve"> </w:t>
            </w:r>
            <w:r w:rsidRPr="00726ED0">
              <w:rPr>
                <w:i/>
                <w:iCs/>
                <w:sz w:val="16"/>
                <w:szCs w:val="16"/>
                <w:lang w:eastAsia="ar-EG" w:bidi="ar-EG"/>
              </w:rPr>
              <w:t>mujeres</w:t>
            </w:r>
          </w:p>
        </w:tc>
      </w:tr>
      <w:tr w:rsidR="00C31C16" w:rsidRPr="00726ED0">
        <w:trPr>
          <w:trHeight w:val="200"/>
          <w:jc w:val="center"/>
        </w:trPr>
        <w:tc>
          <w:tcPr>
            <w:tcW w:w="1161" w:type="dxa"/>
            <w:tcBorders>
              <w:top w:val="single" w:sz="4" w:space="0" w:color="auto"/>
              <w:bottom w:val="single" w:sz="12" w:space="0" w:color="auto"/>
            </w:tcBorders>
          </w:tcPr>
          <w:p w:rsidR="00C31C16" w:rsidRPr="00726ED0" w:rsidRDefault="00C31C16" w:rsidP="0024014E">
            <w:pPr>
              <w:snapToGrid w:val="0"/>
              <w:spacing w:before="80" w:after="80" w:line="200" w:lineRule="exact"/>
              <w:rPr>
                <w:i/>
                <w:iCs/>
                <w:sz w:val="16"/>
                <w:szCs w:val="16"/>
                <w:lang w:eastAsia="ar-EG" w:bidi="ar-EG"/>
              </w:rPr>
            </w:pPr>
            <w:r w:rsidRPr="00726ED0">
              <w:rPr>
                <w:i/>
                <w:iCs/>
                <w:sz w:val="16"/>
                <w:szCs w:val="16"/>
                <w:lang w:eastAsia="ar-EG" w:bidi="ar-EG"/>
              </w:rPr>
              <w:t>Prostitución</w:t>
            </w:r>
          </w:p>
        </w:tc>
        <w:tc>
          <w:tcPr>
            <w:tcW w:w="1439" w:type="dxa"/>
            <w:tcBorders>
              <w:top w:val="single" w:sz="4" w:space="0" w:color="auto"/>
              <w:bottom w:val="single" w:sz="12" w:space="0" w:color="auto"/>
            </w:tcBorders>
          </w:tcPr>
          <w:p w:rsidR="00C31C16" w:rsidRPr="00726ED0" w:rsidRDefault="00C31C16" w:rsidP="00726ED0">
            <w:pPr>
              <w:snapToGrid w:val="0"/>
              <w:spacing w:before="80" w:after="80" w:line="200" w:lineRule="exact"/>
              <w:jc w:val="right"/>
              <w:rPr>
                <w:i/>
                <w:iCs/>
                <w:sz w:val="16"/>
                <w:szCs w:val="16"/>
                <w:lang w:eastAsia="ar-EG" w:bidi="ar-EG"/>
              </w:rPr>
            </w:pPr>
            <w:r w:rsidRPr="00726ED0">
              <w:rPr>
                <w:i/>
                <w:iCs/>
                <w:sz w:val="16"/>
                <w:szCs w:val="16"/>
                <w:lang w:eastAsia="ar-EG" w:bidi="ar-EG"/>
              </w:rPr>
              <w:t>Homosexualidad</w:t>
            </w:r>
          </w:p>
        </w:tc>
        <w:tc>
          <w:tcPr>
            <w:tcW w:w="1108" w:type="dxa"/>
            <w:tcBorders>
              <w:top w:val="single" w:sz="4" w:space="0" w:color="auto"/>
              <w:bottom w:val="single" w:sz="12" w:space="0" w:color="auto"/>
              <w:right w:val="single" w:sz="24" w:space="0" w:color="FFFFFF"/>
            </w:tcBorders>
          </w:tcPr>
          <w:p w:rsidR="00C31C16" w:rsidRPr="00726ED0" w:rsidRDefault="00C31C16" w:rsidP="00726ED0">
            <w:pPr>
              <w:snapToGrid w:val="0"/>
              <w:spacing w:before="80" w:after="80" w:line="200" w:lineRule="exact"/>
              <w:jc w:val="right"/>
              <w:rPr>
                <w:i/>
                <w:iCs/>
                <w:sz w:val="16"/>
                <w:szCs w:val="16"/>
                <w:lang w:eastAsia="ar-EG" w:bidi="ar-EG"/>
              </w:rPr>
            </w:pPr>
            <w:r w:rsidRPr="00726ED0">
              <w:rPr>
                <w:i/>
                <w:iCs/>
                <w:sz w:val="16"/>
                <w:szCs w:val="16"/>
                <w:lang w:eastAsia="ar-EG" w:bidi="ar-EG"/>
              </w:rPr>
              <w:t>Violación</w:t>
            </w:r>
          </w:p>
        </w:tc>
        <w:tc>
          <w:tcPr>
            <w:tcW w:w="1150" w:type="dxa"/>
            <w:tcBorders>
              <w:top w:val="single" w:sz="4" w:space="0" w:color="auto"/>
              <w:left w:val="single" w:sz="24" w:space="0" w:color="FFFFFF"/>
              <w:bottom w:val="single" w:sz="12" w:space="0" w:color="auto"/>
            </w:tcBorders>
          </w:tcPr>
          <w:p w:rsidR="00C31C16" w:rsidRPr="00726ED0" w:rsidRDefault="00C31C16" w:rsidP="00726ED0">
            <w:pPr>
              <w:snapToGrid w:val="0"/>
              <w:spacing w:before="80" w:after="80" w:line="200" w:lineRule="exact"/>
              <w:jc w:val="right"/>
              <w:rPr>
                <w:i/>
                <w:iCs/>
                <w:sz w:val="16"/>
                <w:szCs w:val="16"/>
                <w:lang w:eastAsia="ar-EG" w:bidi="ar-EG"/>
              </w:rPr>
            </w:pPr>
            <w:r w:rsidRPr="00726ED0">
              <w:rPr>
                <w:i/>
                <w:iCs/>
                <w:sz w:val="16"/>
                <w:szCs w:val="16"/>
                <w:lang w:eastAsia="ar-EG" w:bidi="ar-EG"/>
              </w:rPr>
              <w:t>Prostitución</w:t>
            </w:r>
          </w:p>
        </w:tc>
        <w:tc>
          <w:tcPr>
            <w:tcW w:w="1500" w:type="dxa"/>
            <w:tcBorders>
              <w:top w:val="single" w:sz="4" w:space="0" w:color="auto"/>
              <w:bottom w:val="single" w:sz="12" w:space="0" w:color="auto"/>
            </w:tcBorders>
          </w:tcPr>
          <w:p w:rsidR="00C31C16" w:rsidRPr="00726ED0" w:rsidRDefault="00C31C16" w:rsidP="00726ED0">
            <w:pPr>
              <w:snapToGrid w:val="0"/>
              <w:spacing w:before="80" w:after="80" w:line="200" w:lineRule="exact"/>
              <w:jc w:val="right"/>
              <w:rPr>
                <w:i/>
                <w:iCs/>
                <w:sz w:val="16"/>
                <w:szCs w:val="16"/>
                <w:lang w:eastAsia="ar-EG" w:bidi="ar-EG"/>
              </w:rPr>
            </w:pPr>
            <w:r w:rsidRPr="00726ED0">
              <w:rPr>
                <w:i/>
                <w:iCs/>
                <w:sz w:val="16"/>
                <w:szCs w:val="16"/>
                <w:lang w:eastAsia="ar-EG" w:bidi="ar-EG"/>
              </w:rPr>
              <w:t>Homosexualidad</w:t>
            </w:r>
          </w:p>
        </w:tc>
        <w:tc>
          <w:tcPr>
            <w:tcW w:w="1000" w:type="dxa"/>
            <w:tcBorders>
              <w:top w:val="single" w:sz="4" w:space="0" w:color="auto"/>
              <w:bottom w:val="single" w:sz="12" w:space="0" w:color="auto"/>
            </w:tcBorders>
          </w:tcPr>
          <w:p w:rsidR="00C31C16" w:rsidRPr="00726ED0" w:rsidRDefault="00C31C16" w:rsidP="00726ED0">
            <w:pPr>
              <w:snapToGrid w:val="0"/>
              <w:spacing w:before="80" w:after="80" w:line="200" w:lineRule="exact"/>
              <w:jc w:val="right"/>
              <w:rPr>
                <w:i/>
                <w:iCs/>
                <w:sz w:val="16"/>
                <w:szCs w:val="16"/>
                <w:lang w:eastAsia="ar-EG" w:bidi="ar-EG"/>
              </w:rPr>
            </w:pPr>
            <w:r w:rsidRPr="00726ED0">
              <w:rPr>
                <w:i/>
                <w:iCs/>
                <w:sz w:val="16"/>
                <w:szCs w:val="16"/>
                <w:lang w:eastAsia="ar-EG" w:bidi="ar-EG"/>
              </w:rPr>
              <w:t>Violación</w:t>
            </w:r>
          </w:p>
        </w:tc>
      </w:tr>
      <w:tr w:rsidR="00C31C16" w:rsidRPr="00726ED0">
        <w:trPr>
          <w:trHeight w:hRule="exact" w:val="340"/>
          <w:jc w:val="center"/>
        </w:trPr>
        <w:tc>
          <w:tcPr>
            <w:tcW w:w="1161" w:type="dxa"/>
            <w:tcBorders>
              <w:top w:val="single" w:sz="12" w:space="0" w:color="auto"/>
              <w:bottom w:val="single" w:sz="12" w:space="0" w:color="auto"/>
            </w:tcBorders>
          </w:tcPr>
          <w:p w:rsidR="00C31C16" w:rsidRPr="00726ED0" w:rsidRDefault="00C31C16" w:rsidP="0024014E">
            <w:pPr>
              <w:snapToGrid w:val="0"/>
              <w:spacing w:before="40" w:after="40" w:line="220" w:lineRule="exact"/>
              <w:rPr>
                <w:sz w:val="18"/>
                <w:szCs w:val="18"/>
                <w:lang w:eastAsia="ar-EG" w:bidi="ar-EG"/>
              </w:rPr>
            </w:pPr>
            <w:r w:rsidRPr="00726ED0">
              <w:rPr>
                <w:sz w:val="18"/>
                <w:szCs w:val="18"/>
                <w:lang w:eastAsia="ar-EG" w:bidi="ar-EG"/>
              </w:rPr>
              <w:t>2</w:t>
            </w:r>
          </w:p>
        </w:tc>
        <w:tc>
          <w:tcPr>
            <w:tcW w:w="1439" w:type="dxa"/>
            <w:tcBorders>
              <w:top w:val="single" w:sz="12" w:space="0" w:color="auto"/>
              <w:bottom w:val="single" w:sz="12" w:space="0" w:color="auto"/>
            </w:tcBorders>
          </w:tcPr>
          <w:p w:rsidR="00C31C16" w:rsidRPr="00726ED0" w:rsidRDefault="00C31C16" w:rsidP="00726ED0">
            <w:pPr>
              <w:snapToGrid w:val="0"/>
              <w:spacing w:before="40" w:after="40" w:line="220" w:lineRule="exact"/>
              <w:jc w:val="right"/>
              <w:rPr>
                <w:sz w:val="18"/>
                <w:szCs w:val="18"/>
                <w:lang w:eastAsia="ar-EG" w:bidi="ar-EG"/>
              </w:rPr>
            </w:pPr>
            <w:r w:rsidRPr="00726ED0">
              <w:rPr>
                <w:sz w:val="18"/>
                <w:szCs w:val="18"/>
                <w:lang w:eastAsia="ar-EG" w:bidi="ar-EG"/>
              </w:rPr>
              <w:t>6</w:t>
            </w:r>
          </w:p>
        </w:tc>
        <w:tc>
          <w:tcPr>
            <w:tcW w:w="1108" w:type="dxa"/>
            <w:tcBorders>
              <w:top w:val="single" w:sz="12" w:space="0" w:color="auto"/>
              <w:bottom w:val="single" w:sz="12" w:space="0" w:color="auto"/>
            </w:tcBorders>
          </w:tcPr>
          <w:p w:rsidR="00C31C16" w:rsidRPr="00726ED0" w:rsidRDefault="00C31C16" w:rsidP="00726ED0">
            <w:pPr>
              <w:snapToGrid w:val="0"/>
              <w:spacing w:before="40" w:after="40" w:line="220" w:lineRule="exact"/>
              <w:jc w:val="right"/>
              <w:rPr>
                <w:sz w:val="18"/>
                <w:szCs w:val="18"/>
                <w:lang w:eastAsia="ar-EG" w:bidi="ar-EG"/>
              </w:rPr>
            </w:pPr>
            <w:r w:rsidRPr="00726ED0">
              <w:rPr>
                <w:sz w:val="18"/>
                <w:szCs w:val="18"/>
                <w:lang w:eastAsia="ar-EG" w:bidi="ar-EG"/>
              </w:rPr>
              <w:t>1</w:t>
            </w:r>
          </w:p>
        </w:tc>
        <w:tc>
          <w:tcPr>
            <w:tcW w:w="1150" w:type="dxa"/>
            <w:tcBorders>
              <w:top w:val="single" w:sz="12" w:space="0" w:color="auto"/>
              <w:bottom w:val="single" w:sz="12" w:space="0" w:color="auto"/>
            </w:tcBorders>
          </w:tcPr>
          <w:p w:rsidR="00C31C16" w:rsidRPr="00726ED0" w:rsidRDefault="00C31C16" w:rsidP="00726ED0">
            <w:pPr>
              <w:snapToGrid w:val="0"/>
              <w:spacing w:before="40" w:after="40" w:line="220" w:lineRule="exact"/>
              <w:jc w:val="right"/>
              <w:rPr>
                <w:sz w:val="18"/>
                <w:szCs w:val="18"/>
                <w:lang w:eastAsia="ar-EG" w:bidi="ar-EG"/>
              </w:rPr>
            </w:pPr>
            <w:r w:rsidRPr="00726ED0">
              <w:rPr>
                <w:sz w:val="18"/>
                <w:szCs w:val="18"/>
                <w:lang w:eastAsia="ar-EG" w:bidi="ar-EG"/>
              </w:rPr>
              <w:t>3</w:t>
            </w:r>
          </w:p>
        </w:tc>
        <w:tc>
          <w:tcPr>
            <w:tcW w:w="1500" w:type="dxa"/>
            <w:tcBorders>
              <w:top w:val="single" w:sz="12" w:space="0" w:color="auto"/>
              <w:bottom w:val="single" w:sz="12" w:space="0" w:color="auto"/>
            </w:tcBorders>
          </w:tcPr>
          <w:p w:rsidR="00C31C16" w:rsidRPr="00726ED0" w:rsidRDefault="00C31C16" w:rsidP="00726ED0">
            <w:pPr>
              <w:snapToGrid w:val="0"/>
              <w:spacing w:before="40" w:after="40" w:line="220" w:lineRule="exact"/>
              <w:jc w:val="right"/>
              <w:rPr>
                <w:sz w:val="18"/>
                <w:szCs w:val="18"/>
                <w:lang w:eastAsia="ar-EG" w:bidi="ar-EG"/>
              </w:rPr>
            </w:pPr>
            <w:r w:rsidRPr="00726ED0">
              <w:rPr>
                <w:sz w:val="18"/>
                <w:szCs w:val="18"/>
                <w:lang w:eastAsia="ar-EG" w:bidi="ar-EG"/>
              </w:rPr>
              <w:t>2</w:t>
            </w:r>
          </w:p>
        </w:tc>
        <w:tc>
          <w:tcPr>
            <w:tcW w:w="1000" w:type="dxa"/>
            <w:tcBorders>
              <w:top w:val="single" w:sz="12" w:space="0" w:color="auto"/>
              <w:bottom w:val="single" w:sz="12" w:space="0" w:color="auto"/>
            </w:tcBorders>
          </w:tcPr>
          <w:p w:rsidR="00C31C16" w:rsidRPr="00726ED0" w:rsidRDefault="00C31C16" w:rsidP="00726ED0">
            <w:pPr>
              <w:snapToGrid w:val="0"/>
              <w:spacing w:before="40" w:after="40" w:line="220" w:lineRule="exact"/>
              <w:jc w:val="right"/>
              <w:rPr>
                <w:sz w:val="18"/>
                <w:szCs w:val="18"/>
                <w:lang w:eastAsia="ar-EG" w:bidi="ar-EG"/>
              </w:rPr>
            </w:pPr>
            <w:r w:rsidRPr="00726ED0">
              <w:rPr>
                <w:sz w:val="18"/>
                <w:szCs w:val="18"/>
                <w:lang w:eastAsia="ar-EG" w:bidi="ar-EG"/>
              </w:rPr>
              <w:t>1</w:t>
            </w:r>
          </w:p>
        </w:tc>
      </w:tr>
    </w:tbl>
    <w:p w:rsidR="00C31C16" w:rsidRPr="00726ED0" w:rsidRDefault="00726ED0" w:rsidP="00726ED0">
      <w:pPr>
        <w:pStyle w:val="H23G"/>
      </w:pPr>
      <w:r>
        <w:tab/>
      </w:r>
      <w:r>
        <w:tab/>
      </w:r>
      <w:r w:rsidR="00C31C16" w:rsidRPr="00726ED0">
        <w:t>Delitos sexuales relativos a menores de edad en Bagdad (2006)</w:t>
      </w:r>
    </w:p>
    <w:tbl>
      <w:tblPr>
        <w:tblW w:w="7371" w:type="dxa"/>
        <w:jc w:val="center"/>
        <w:tblLayout w:type="fixed"/>
        <w:tblCellMar>
          <w:left w:w="0" w:type="dxa"/>
          <w:right w:w="0" w:type="dxa"/>
        </w:tblCellMar>
        <w:tblLook w:val="0000"/>
      </w:tblPr>
      <w:tblGrid>
        <w:gridCol w:w="1162"/>
        <w:gridCol w:w="1442"/>
        <w:gridCol w:w="1110"/>
        <w:gridCol w:w="1152"/>
        <w:gridCol w:w="1503"/>
        <w:gridCol w:w="1002"/>
      </w:tblGrid>
      <w:tr w:rsidR="00C31C16" w:rsidRPr="00726ED0">
        <w:trPr>
          <w:trHeight w:val="213"/>
          <w:jc w:val="center"/>
        </w:trPr>
        <w:tc>
          <w:tcPr>
            <w:tcW w:w="3708" w:type="dxa"/>
            <w:gridSpan w:val="3"/>
            <w:tcBorders>
              <w:top w:val="single" w:sz="4" w:space="0" w:color="auto"/>
              <w:bottom w:val="single" w:sz="4" w:space="0" w:color="auto"/>
              <w:right w:val="single" w:sz="24" w:space="0" w:color="FFFFFF"/>
            </w:tcBorders>
          </w:tcPr>
          <w:p w:rsidR="00C31C16" w:rsidRPr="00726ED0" w:rsidRDefault="00C31C16" w:rsidP="00726ED0">
            <w:pPr>
              <w:snapToGrid w:val="0"/>
              <w:spacing w:before="80" w:after="80" w:line="200" w:lineRule="exact"/>
              <w:jc w:val="center"/>
              <w:rPr>
                <w:i/>
                <w:iCs/>
                <w:sz w:val="16"/>
                <w:szCs w:val="16"/>
                <w:lang w:eastAsia="ar-EG" w:bidi="ar-EG"/>
              </w:rPr>
            </w:pPr>
            <w:r w:rsidRPr="00726ED0">
              <w:rPr>
                <w:i/>
                <w:iCs/>
                <w:sz w:val="16"/>
                <w:szCs w:val="16"/>
                <w:lang w:eastAsia="ar-EG" w:bidi="ar-EG"/>
              </w:rPr>
              <w:t>Delitos sexuales relativos a</w:t>
            </w:r>
            <w:r w:rsidR="008C41B9">
              <w:rPr>
                <w:i/>
                <w:iCs/>
                <w:sz w:val="16"/>
                <w:szCs w:val="16"/>
                <w:lang w:eastAsia="ar-EG" w:bidi="ar-EG"/>
              </w:rPr>
              <w:t xml:space="preserve"> </w:t>
            </w:r>
            <w:r w:rsidRPr="00726ED0">
              <w:rPr>
                <w:i/>
                <w:iCs/>
                <w:sz w:val="16"/>
                <w:szCs w:val="16"/>
                <w:lang w:eastAsia="ar-EG" w:bidi="ar-EG"/>
              </w:rPr>
              <w:t>varones</w:t>
            </w:r>
          </w:p>
        </w:tc>
        <w:tc>
          <w:tcPr>
            <w:tcW w:w="3650" w:type="dxa"/>
            <w:gridSpan w:val="3"/>
            <w:tcBorders>
              <w:top w:val="single" w:sz="4" w:space="0" w:color="auto"/>
              <w:left w:val="single" w:sz="24" w:space="0" w:color="FFFFFF"/>
              <w:bottom w:val="single" w:sz="4" w:space="0" w:color="auto"/>
            </w:tcBorders>
          </w:tcPr>
          <w:p w:rsidR="00C31C16" w:rsidRPr="00726ED0" w:rsidRDefault="00C31C16" w:rsidP="00726ED0">
            <w:pPr>
              <w:snapToGrid w:val="0"/>
              <w:spacing w:before="80" w:after="80" w:line="200" w:lineRule="exact"/>
              <w:jc w:val="center"/>
              <w:rPr>
                <w:i/>
                <w:iCs/>
                <w:sz w:val="16"/>
                <w:szCs w:val="16"/>
                <w:lang w:eastAsia="ar-EG" w:bidi="ar-EG"/>
              </w:rPr>
            </w:pPr>
            <w:r w:rsidRPr="00726ED0">
              <w:rPr>
                <w:i/>
                <w:iCs/>
                <w:sz w:val="16"/>
                <w:szCs w:val="16"/>
                <w:lang w:eastAsia="ar-EG" w:bidi="ar-EG"/>
              </w:rPr>
              <w:t>Delitos sexuales relativos a</w:t>
            </w:r>
            <w:r w:rsidR="008C41B9">
              <w:rPr>
                <w:i/>
                <w:iCs/>
                <w:sz w:val="16"/>
                <w:szCs w:val="16"/>
                <w:lang w:eastAsia="ar-EG" w:bidi="ar-EG"/>
              </w:rPr>
              <w:t xml:space="preserve"> </w:t>
            </w:r>
            <w:r w:rsidRPr="00726ED0">
              <w:rPr>
                <w:i/>
                <w:iCs/>
                <w:sz w:val="16"/>
                <w:szCs w:val="16"/>
                <w:lang w:eastAsia="ar-EG" w:bidi="ar-EG"/>
              </w:rPr>
              <w:t>mujeres</w:t>
            </w:r>
          </w:p>
        </w:tc>
      </w:tr>
      <w:tr w:rsidR="00C31C16" w:rsidRPr="00726ED0">
        <w:trPr>
          <w:trHeight w:val="200"/>
          <w:jc w:val="center"/>
        </w:trPr>
        <w:tc>
          <w:tcPr>
            <w:tcW w:w="1161" w:type="dxa"/>
            <w:tcBorders>
              <w:top w:val="single" w:sz="4" w:space="0" w:color="auto"/>
              <w:bottom w:val="single" w:sz="12" w:space="0" w:color="auto"/>
            </w:tcBorders>
          </w:tcPr>
          <w:p w:rsidR="00C31C16" w:rsidRPr="00726ED0" w:rsidRDefault="00C31C16" w:rsidP="0024014E">
            <w:pPr>
              <w:snapToGrid w:val="0"/>
              <w:spacing w:before="80" w:after="80" w:line="200" w:lineRule="exact"/>
              <w:rPr>
                <w:i/>
                <w:iCs/>
                <w:sz w:val="16"/>
                <w:szCs w:val="16"/>
                <w:lang w:eastAsia="ar-EG" w:bidi="ar-EG"/>
              </w:rPr>
            </w:pPr>
            <w:r w:rsidRPr="00726ED0">
              <w:rPr>
                <w:i/>
                <w:iCs/>
                <w:sz w:val="16"/>
                <w:szCs w:val="16"/>
                <w:lang w:eastAsia="ar-EG" w:bidi="ar-EG"/>
              </w:rPr>
              <w:t>Prostitución</w:t>
            </w:r>
          </w:p>
        </w:tc>
        <w:tc>
          <w:tcPr>
            <w:tcW w:w="1439" w:type="dxa"/>
            <w:tcBorders>
              <w:top w:val="single" w:sz="4" w:space="0" w:color="auto"/>
              <w:bottom w:val="single" w:sz="12" w:space="0" w:color="auto"/>
            </w:tcBorders>
          </w:tcPr>
          <w:p w:rsidR="00C31C16" w:rsidRPr="00726ED0" w:rsidRDefault="00C31C16" w:rsidP="00726ED0">
            <w:pPr>
              <w:snapToGrid w:val="0"/>
              <w:spacing w:before="80" w:after="80" w:line="200" w:lineRule="exact"/>
              <w:jc w:val="right"/>
              <w:rPr>
                <w:i/>
                <w:iCs/>
                <w:sz w:val="16"/>
                <w:szCs w:val="16"/>
                <w:lang w:eastAsia="ar-EG" w:bidi="ar-EG"/>
              </w:rPr>
            </w:pPr>
            <w:r w:rsidRPr="00726ED0">
              <w:rPr>
                <w:i/>
                <w:iCs/>
                <w:sz w:val="16"/>
                <w:szCs w:val="16"/>
                <w:lang w:eastAsia="ar-EG" w:bidi="ar-EG"/>
              </w:rPr>
              <w:t>Homosexualidad</w:t>
            </w:r>
          </w:p>
        </w:tc>
        <w:tc>
          <w:tcPr>
            <w:tcW w:w="1108" w:type="dxa"/>
            <w:tcBorders>
              <w:top w:val="single" w:sz="4" w:space="0" w:color="auto"/>
              <w:bottom w:val="single" w:sz="12" w:space="0" w:color="auto"/>
              <w:right w:val="single" w:sz="24" w:space="0" w:color="FFFFFF"/>
            </w:tcBorders>
          </w:tcPr>
          <w:p w:rsidR="00C31C16" w:rsidRPr="00726ED0" w:rsidRDefault="00C31C16" w:rsidP="00726ED0">
            <w:pPr>
              <w:snapToGrid w:val="0"/>
              <w:spacing w:before="80" w:after="80" w:line="200" w:lineRule="exact"/>
              <w:jc w:val="right"/>
              <w:rPr>
                <w:i/>
                <w:iCs/>
                <w:sz w:val="16"/>
                <w:szCs w:val="16"/>
                <w:lang w:eastAsia="ar-EG" w:bidi="ar-EG"/>
              </w:rPr>
            </w:pPr>
            <w:r w:rsidRPr="00726ED0">
              <w:rPr>
                <w:i/>
                <w:iCs/>
                <w:sz w:val="16"/>
                <w:szCs w:val="16"/>
                <w:lang w:eastAsia="ar-EG" w:bidi="ar-EG"/>
              </w:rPr>
              <w:t>Violación</w:t>
            </w:r>
          </w:p>
        </w:tc>
        <w:tc>
          <w:tcPr>
            <w:tcW w:w="1150" w:type="dxa"/>
            <w:tcBorders>
              <w:top w:val="single" w:sz="4" w:space="0" w:color="auto"/>
              <w:left w:val="single" w:sz="24" w:space="0" w:color="FFFFFF"/>
              <w:bottom w:val="single" w:sz="12" w:space="0" w:color="auto"/>
            </w:tcBorders>
          </w:tcPr>
          <w:p w:rsidR="00C31C16" w:rsidRPr="00726ED0" w:rsidRDefault="00C31C16" w:rsidP="00726ED0">
            <w:pPr>
              <w:snapToGrid w:val="0"/>
              <w:spacing w:before="80" w:after="80" w:line="200" w:lineRule="exact"/>
              <w:jc w:val="right"/>
              <w:rPr>
                <w:i/>
                <w:iCs/>
                <w:sz w:val="16"/>
                <w:szCs w:val="16"/>
                <w:lang w:eastAsia="ar-EG" w:bidi="ar-EG"/>
              </w:rPr>
            </w:pPr>
            <w:r w:rsidRPr="00726ED0">
              <w:rPr>
                <w:i/>
                <w:iCs/>
                <w:sz w:val="16"/>
                <w:szCs w:val="16"/>
                <w:lang w:eastAsia="ar-EG" w:bidi="ar-EG"/>
              </w:rPr>
              <w:t>Prostitución</w:t>
            </w:r>
          </w:p>
        </w:tc>
        <w:tc>
          <w:tcPr>
            <w:tcW w:w="1500" w:type="dxa"/>
            <w:tcBorders>
              <w:top w:val="single" w:sz="4" w:space="0" w:color="auto"/>
              <w:bottom w:val="single" w:sz="12" w:space="0" w:color="auto"/>
            </w:tcBorders>
          </w:tcPr>
          <w:p w:rsidR="00C31C16" w:rsidRPr="00726ED0" w:rsidRDefault="00C31C16" w:rsidP="00726ED0">
            <w:pPr>
              <w:snapToGrid w:val="0"/>
              <w:spacing w:before="80" w:after="80" w:line="200" w:lineRule="exact"/>
              <w:jc w:val="right"/>
              <w:rPr>
                <w:i/>
                <w:iCs/>
                <w:sz w:val="16"/>
                <w:szCs w:val="16"/>
                <w:lang w:eastAsia="ar-EG" w:bidi="ar-EG"/>
              </w:rPr>
            </w:pPr>
            <w:r w:rsidRPr="00726ED0">
              <w:rPr>
                <w:i/>
                <w:iCs/>
                <w:sz w:val="16"/>
                <w:szCs w:val="16"/>
                <w:lang w:eastAsia="ar-EG" w:bidi="ar-EG"/>
              </w:rPr>
              <w:t>Homosexualidad</w:t>
            </w:r>
          </w:p>
        </w:tc>
        <w:tc>
          <w:tcPr>
            <w:tcW w:w="1000" w:type="dxa"/>
            <w:tcBorders>
              <w:top w:val="single" w:sz="4" w:space="0" w:color="auto"/>
              <w:bottom w:val="single" w:sz="12" w:space="0" w:color="auto"/>
            </w:tcBorders>
          </w:tcPr>
          <w:p w:rsidR="00C31C16" w:rsidRPr="00726ED0" w:rsidRDefault="00C31C16" w:rsidP="00726ED0">
            <w:pPr>
              <w:snapToGrid w:val="0"/>
              <w:spacing w:before="80" w:after="80" w:line="200" w:lineRule="exact"/>
              <w:jc w:val="right"/>
              <w:rPr>
                <w:i/>
                <w:iCs/>
                <w:sz w:val="16"/>
                <w:szCs w:val="16"/>
                <w:lang w:eastAsia="ar-EG" w:bidi="ar-EG"/>
              </w:rPr>
            </w:pPr>
            <w:r w:rsidRPr="00726ED0">
              <w:rPr>
                <w:i/>
                <w:iCs/>
                <w:sz w:val="16"/>
                <w:szCs w:val="16"/>
                <w:lang w:eastAsia="ar-EG" w:bidi="ar-EG"/>
              </w:rPr>
              <w:t>Violación</w:t>
            </w:r>
          </w:p>
        </w:tc>
      </w:tr>
      <w:tr w:rsidR="00C31C16" w:rsidRPr="00726ED0">
        <w:trPr>
          <w:trHeight w:hRule="exact" w:val="340"/>
          <w:jc w:val="center"/>
        </w:trPr>
        <w:tc>
          <w:tcPr>
            <w:tcW w:w="1161" w:type="dxa"/>
            <w:tcBorders>
              <w:top w:val="single" w:sz="12" w:space="0" w:color="auto"/>
              <w:bottom w:val="single" w:sz="8" w:space="0" w:color="auto"/>
            </w:tcBorders>
          </w:tcPr>
          <w:p w:rsidR="00C31C16" w:rsidRPr="00726ED0" w:rsidRDefault="00C31C16" w:rsidP="0024014E">
            <w:pPr>
              <w:snapToGrid w:val="0"/>
              <w:spacing w:before="60" w:after="60" w:line="220" w:lineRule="exact"/>
              <w:rPr>
                <w:sz w:val="18"/>
                <w:szCs w:val="18"/>
                <w:lang w:eastAsia="ar-EG" w:bidi="ar-EG"/>
              </w:rPr>
            </w:pPr>
            <w:r w:rsidRPr="00726ED0">
              <w:rPr>
                <w:sz w:val="18"/>
                <w:szCs w:val="18"/>
                <w:lang w:eastAsia="ar-EG" w:bidi="ar-EG"/>
              </w:rPr>
              <w:t>0</w:t>
            </w:r>
          </w:p>
        </w:tc>
        <w:tc>
          <w:tcPr>
            <w:tcW w:w="1439" w:type="dxa"/>
            <w:tcBorders>
              <w:top w:val="single" w:sz="12" w:space="0" w:color="auto"/>
              <w:bottom w:val="single" w:sz="8" w:space="0" w:color="auto"/>
            </w:tcBorders>
          </w:tcPr>
          <w:p w:rsidR="00C31C16" w:rsidRPr="00726ED0" w:rsidRDefault="00C31C16" w:rsidP="00726ED0">
            <w:pPr>
              <w:snapToGrid w:val="0"/>
              <w:spacing w:before="60" w:after="60" w:line="220" w:lineRule="exact"/>
              <w:jc w:val="right"/>
              <w:rPr>
                <w:sz w:val="18"/>
                <w:szCs w:val="18"/>
                <w:lang w:eastAsia="ar-EG" w:bidi="ar-EG"/>
              </w:rPr>
            </w:pPr>
            <w:r w:rsidRPr="00726ED0">
              <w:rPr>
                <w:sz w:val="18"/>
                <w:szCs w:val="18"/>
                <w:lang w:eastAsia="ar-EG" w:bidi="ar-EG"/>
              </w:rPr>
              <w:t>3</w:t>
            </w:r>
          </w:p>
        </w:tc>
        <w:tc>
          <w:tcPr>
            <w:tcW w:w="1108" w:type="dxa"/>
            <w:tcBorders>
              <w:top w:val="single" w:sz="12" w:space="0" w:color="auto"/>
              <w:bottom w:val="single" w:sz="8" w:space="0" w:color="auto"/>
            </w:tcBorders>
          </w:tcPr>
          <w:p w:rsidR="00C31C16" w:rsidRPr="00726ED0" w:rsidRDefault="00C31C16" w:rsidP="00726ED0">
            <w:pPr>
              <w:snapToGrid w:val="0"/>
              <w:spacing w:before="60" w:after="60" w:line="220" w:lineRule="exact"/>
              <w:jc w:val="right"/>
              <w:rPr>
                <w:sz w:val="18"/>
                <w:szCs w:val="18"/>
                <w:lang w:eastAsia="ar-EG" w:bidi="ar-EG"/>
              </w:rPr>
            </w:pPr>
            <w:r w:rsidRPr="00726ED0">
              <w:rPr>
                <w:sz w:val="18"/>
                <w:szCs w:val="18"/>
                <w:lang w:eastAsia="ar-EG" w:bidi="ar-EG"/>
              </w:rPr>
              <w:t>1</w:t>
            </w:r>
          </w:p>
        </w:tc>
        <w:tc>
          <w:tcPr>
            <w:tcW w:w="1150" w:type="dxa"/>
            <w:tcBorders>
              <w:top w:val="single" w:sz="12" w:space="0" w:color="auto"/>
              <w:bottom w:val="single" w:sz="8" w:space="0" w:color="auto"/>
            </w:tcBorders>
          </w:tcPr>
          <w:p w:rsidR="00C31C16" w:rsidRPr="00726ED0" w:rsidRDefault="00C31C16" w:rsidP="00726ED0">
            <w:pPr>
              <w:snapToGrid w:val="0"/>
              <w:spacing w:before="60" w:after="60" w:line="220" w:lineRule="exact"/>
              <w:jc w:val="right"/>
              <w:rPr>
                <w:sz w:val="18"/>
                <w:szCs w:val="18"/>
                <w:lang w:eastAsia="ar-EG" w:bidi="ar-EG"/>
              </w:rPr>
            </w:pPr>
            <w:r w:rsidRPr="00726ED0">
              <w:rPr>
                <w:sz w:val="18"/>
                <w:szCs w:val="18"/>
                <w:lang w:eastAsia="ar-EG" w:bidi="ar-EG"/>
              </w:rPr>
              <w:t>4</w:t>
            </w:r>
          </w:p>
        </w:tc>
        <w:tc>
          <w:tcPr>
            <w:tcW w:w="1500" w:type="dxa"/>
            <w:tcBorders>
              <w:top w:val="single" w:sz="12" w:space="0" w:color="auto"/>
              <w:bottom w:val="single" w:sz="8" w:space="0" w:color="auto"/>
            </w:tcBorders>
          </w:tcPr>
          <w:p w:rsidR="00C31C16" w:rsidRPr="00726ED0" w:rsidRDefault="00C31C16" w:rsidP="00726ED0">
            <w:pPr>
              <w:snapToGrid w:val="0"/>
              <w:spacing w:before="60" w:after="60" w:line="220" w:lineRule="exact"/>
              <w:jc w:val="right"/>
              <w:rPr>
                <w:sz w:val="18"/>
                <w:szCs w:val="18"/>
                <w:lang w:eastAsia="ar-EG" w:bidi="ar-EG"/>
              </w:rPr>
            </w:pPr>
            <w:r w:rsidRPr="00726ED0">
              <w:rPr>
                <w:sz w:val="18"/>
                <w:szCs w:val="18"/>
                <w:lang w:eastAsia="ar-EG" w:bidi="ar-EG"/>
              </w:rPr>
              <w:t>0</w:t>
            </w:r>
          </w:p>
        </w:tc>
        <w:tc>
          <w:tcPr>
            <w:tcW w:w="1000" w:type="dxa"/>
            <w:tcBorders>
              <w:top w:val="single" w:sz="12" w:space="0" w:color="auto"/>
              <w:bottom w:val="single" w:sz="8" w:space="0" w:color="auto"/>
            </w:tcBorders>
          </w:tcPr>
          <w:p w:rsidR="00C31C16" w:rsidRPr="00726ED0" w:rsidRDefault="00C31C16" w:rsidP="00726ED0">
            <w:pPr>
              <w:snapToGrid w:val="0"/>
              <w:spacing w:before="60" w:after="60" w:line="220" w:lineRule="exact"/>
              <w:jc w:val="right"/>
              <w:rPr>
                <w:sz w:val="18"/>
                <w:szCs w:val="18"/>
                <w:lang w:eastAsia="ar-EG" w:bidi="ar-EG"/>
              </w:rPr>
            </w:pPr>
            <w:r w:rsidRPr="00726ED0">
              <w:rPr>
                <w:sz w:val="18"/>
                <w:szCs w:val="18"/>
                <w:lang w:eastAsia="ar-EG" w:bidi="ar-EG"/>
              </w:rPr>
              <w:t>2</w:t>
            </w:r>
          </w:p>
        </w:tc>
      </w:tr>
    </w:tbl>
    <w:p w:rsidR="00C31C16" w:rsidRPr="00726ED0" w:rsidRDefault="00726ED0" w:rsidP="00726ED0">
      <w:pPr>
        <w:pStyle w:val="H23G"/>
      </w:pPr>
      <w:r>
        <w:tab/>
      </w:r>
      <w:r>
        <w:tab/>
      </w:r>
      <w:r w:rsidR="00C31C16" w:rsidRPr="00726ED0">
        <w:t>Delitos sexuales relativos a menores de edad en Bagdad (2007)</w:t>
      </w:r>
    </w:p>
    <w:tbl>
      <w:tblPr>
        <w:tblW w:w="0" w:type="auto"/>
        <w:jc w:val="center"/>
        <w:tblLayout w:type="fixed"/>
        <w:tblCellMar>
          <w:left w:w="0" w:type="dxa"/>
          <w:right w:w="0" w:type="dxa"/>
        </w:tblCellMar>
        <w:tblLook w:val="0000"/>
      </w:tblPr>
      <w:tblGrid>
        <w:gridCol w:w="1161"/>
        <w:gridCol w:w="1439"/>
        <w:gridCol w:w="1108"/>
        <w:gridCol w:w="1150"/>
        <w:gridCol w:w="1500"/>
        <w:gridCol w:w="1000"/>
      </w:tblGrid>
      <w:tr w:rsidR="00C31C16" w:rsidRPr="0020428B">
        <w:trPr>
          <w:trHeight w:val="213"/>
          <w:jc w:val="center"/>
        </w:trPr>
        <w:tc>
          <w:tcPr>
            <w:tcW w:w="3708" w:type="dxa"/>
            <w:gridSpan w:val="3"/>
            <w:tcBorders>
              <w:top w:val="single" w:sz="4" w:space="0" w:color="auto"/>
              <w:bottom w:val="single" w:sz="4" w:space="0" w:color="auto"/>
              <w:right w:val="single" w:sz="24" w:space="0" w:color="FFFFFF"/>
            </w:tcBorders>
          </w:tcPr>
          <w:p w:rsidR="00C31C16" w:rsidRPr="0020428B" w:rsidRDefault="00C31C16" w:rsidP="0020428B">
            <w:pPr>
              <w:snapToGrid w:val="0"/>
              <w:spacing w:before="80" w:after="80" w:line="200" w:lineRule="exact"/>
              <w:jc w:val="center"/>
              <w:rPr>
                <w:i/>
                <w:iCs/>
                <w:sz w:val="16"/>
                <w:szCs w:val="16"/>
                <w:lang w:eastAsia="ar-EG" w:bidi="ar-EG"/>
              </w:rPr>
            </w:pPr>
            <w:r w:rsidRPr="0020428B">
              <w:rPr>
                <w:i/>
                <w:iCs/>
                <w:sz w:val="16"/>
                <w:szCs w:val="16"/>
                <w:lang w:eastAsia="ar-EG" w:bidi="ar-EG"/>
              </w:rPr>
              <w:t>Delitos sexuales relativos a</w:t>
            </w:r>
            <w:r w:rsidR="008C41B9">
              <w:rPr>
                <w:i/>
                <w:iCs/>
                <w:sz w:val="16"/>
                <w:szCs w:val="16"/>
                <w:lang w:eastAsia="ar-EG" w:bidi="ar-EG"/>
              </w:rPr>
              <w:t xml:space="preserve"> </w:t>
            </w:r>
            <w:r w:rsidRPr="0020428B">
              <w:rPr>
                <w:i/>
                <w:iCs/>
                <w:sz w:val="16"/>
                <w:szCs w:val="16"/>
                <w:lang w:eastAsia="ar-EG" w:bidi="ar-EG"/>
              </w:rPr>
              <w:t>varones</w:t>
            </w:r>
          </w:p>
        </w:tc>
        <w:tc>
          <w:tcPr>
            <w:tcW w:w="3650" w:type="dxa"/>
            <w:gridSpan w:val="3"/>
            <w:tcBorders>
              <w:top w:val="single" w:sz="4" w:space="0" w:color="auto"/>
              <w:left w:val="single" w:sz="24" w:space="0" w:color="FFFFFF"/>
              <w:bottom w:val="single" w:sz="4" w:space="0" w:color="auto"/>
            </w:tcBorders>
          </w:tcPr>
          <w:p w:rsidR="00C31C16" w:rsidRPr="0020428B" w:rsidRDefault="00C31C16" w:rsidP="0020428B">
            <w:pPr>
              <w:snapToGrid w:val="0"/>
              <w:spacing w:before="80" w:after="80" w:line="200" w:lineRule="exact"/>
              <w:jc w:val="center"/>
              <w:rPr>
                <w:i/>
                <w:iCs/>
                <w:sz w:val="16"/>
                <w:szCs w:val="16"/>
                <w:lang w:eastAsia="ar-EG" w:bidi="ar-EG"/>
              </w:rPr>
            </w:pPr>
            <w:r w:rsidRPr="0020428B">
              <w:rPr>
                <w:i/>
                <w:iCs/>
                <w:sz w:val="16"/>
                <w:szCs w:val="16"/>
                <w:lang w:eastAsia="ar-EG" w:bidi="ar-EG"/>
              </w:rPr>
              <w:t>Delitos sexuales relativos a</w:t>
            </w:r>
            <w:r w:rsidR="008C41B9">
              <w:rPr>
                <w:i/>
                <w:iCs/>
                <w:sz w:val="16"/>
                <w:szCs w:val="16"/>
                <w:lang w:eastAsia="ar-EG" w:bidi="ar-EG"/>
              </w:rPr>
              <w:t xml:space="preserve"> </w:t>
            </w:r>
            <w:r w:rsidRPr="0020428B">
              <w:rPr>
                <w:i/>
                <w:iCs/>
                <w:sz w:val="16"/>
                <w:szCs w:val="16"/>
                <w:lang w:eastAsia="ar-EG" w:bidi="ar-EG"/>
              </w:rPr>
              <w:t>mujeres</w:t>
            </w:r>
          </w:p>
        </w:tc>
      </w:tr>
      <w:tr w:rsidR="00C31C16" w:rsidRPr="0020428B">
        <w:trPr>
          <w:trHeight w:val="200"/>
          <w:jc w:val="center"/>
        </w:trPr>
        <w:tc>
          <w:tcPr>
            <w:tcW w:w="1161" w:type="dxa"/>
            <w:tcBorders>
              <w:top w:val="single" w:sz="4" w:space="0" w:color="auto"/>
              <w:bottom w:val="single" w:sz="12" w:space="0" w:color="auto"/>
            </w:tcBorders>
          </w:tcPr>
          <w:p w:rsidR="00C31C16" w:rsidRPr="0020428B" w:rsidRDefault="00C31C16" w:rsidP="0024014E">
            <w:pPr>
              <w:snapToGrid w:val="0"/>
              <w:spacing w:before="80" w:after="80" w:line="200" w:lineRule="exact"/>
              <w:rPr>
                <w:i/>
                <w:iCs/>
                <w:sz w:val="16"/>
                <w:szCs w:val="16"/>
                <w:lang w:eastAsia="ar-EG" w:bidi="ar-EG"/>
              </w:rPr>
            </w:pPr>
            <w:r w:rsidRPr="0020428B">
              <w:rPr>
                <w:i/>
                <w:iCs/>
                <w:sz w:val="16"/>
                <w:szCs w:val="16"/>
                <w:lang w:eastAsia="ar-EG" w:bidi="ar-EG"/>
              </w:rPr>
              <w:t>Prostitución</w:t>
            </w:r>
          </w:p>
        </w:tc>
        <w:tc>
          <w:tcPr>
            <w:tcW w:w="1439" w:type="dxa"/>
            <w:tcBorders>
              <w:top w:val="single" w:sz="4" w:space="0" w:color="auto"/>
              <w:bottom w:val="single" w:sz="12" w:space="0" w:color="auto"/>
            </w:tcBorders>
          </w:tcPr>
          <w:p w:rsidR="00C31C16" w:rsidRPr="0020428B" w:rsidRDefault="00C31C16" w:rsidP="0020428B">
            <w:pPr>
              <w:snapToGrid w:val="0"/>
              <w:spacing w:before="80" w:after="80" w:line="200" w:lineRule="exact"/>
              <w:jc w:val="right"/>
              <w:rPr>
                <w:i/>
                <w:iCs/>
                <w:sz w:val="16"/>
                <w:szCs w:val="16"/>
                <w:lang w:eastAsia="ar-EG" w:bidi="ar-EG"/>
              </w:rPr>
            </w:pPr>
            <w:r w:rsidRPr="0020428B">
              <w:rPr>
                <w:i/>
                <w:iCs/>
                <w:sz w:val="16"/>
                <w:szCs w:val="16"/>
                <w:lang w:eastAsia="ar-EG" w:bidi="ar-EG"/>
              </w:rPr>
              <w:t>Homosexualidad</w:t>
            </w:r>
          </w:p>
        </w:tc>
        <w:tc>
          <w:tcPr>
            <w:tcW w:w="1108" w:type="dxa"/>
            <w:tcBorders>
              <w:top w:val="single" w:sz="4" w:space="0" w:color="auto"/>
              <w:bottom w:val="single" w:sz="12" w:space="0" w:color="auto"/>
              <w:right w:val="single" w:sz="24" w:space="0" w:color="FFFFFF"/>
            </w:tcBorders>
          </w:tcPr>
          <w:p w:rsidR="00C31C16" w:rsidRPr="0020428B" w:rsidRDefault="00C31C16" w:rsidP="0020428B">
            <w:pPr>
              <w:snapToGrid w:val="0"/>
              <w:spacing w:before="80" w:after="80" w:line="200" w:lineRule="exact"/>
              <w:jc w:val="right"/>
              <w:rPr>
                <w:i/>
                <w:iCs/>
                <w:sz w:val="16"/>
                <w:szCs w:val="16"/>
                <w:lang w:eastAsia="ar-EG" w:bidi="ar-EG"/>
              </w:rPr>
            </w:pPr>
            <w:r w:rsidRPr="0020428B">
              <w:rPr>
                <w:i/>
                <w:iCs/>
                <w:sz w:val="16"/>
                <w:szCs w:val="16"/>
                <w:lang w:eastAsia="ar-EG" w:bidi="ar-EG"/>
              </w:rPr>
              <w:t>Violación</w:t>
            </w:r>
          </w:p>
        </w:tc>
        <w:tc>
          <w:tcPr>
            <w:tcW w:w="1150" w:type="dxa"/>
            <w:tcBorders>
              <w:top w:val="single" w:sz="4" w:space="0" w:color="auto"/>
              <w:left w:val="single" w:sz="24" w:space="0" w:color="FFFFFF"/>
              <w:bottom w:val="single" w:sz="12" w:space="0" w:color="auto"/>
            </w:tcBorders>
          </w:tcPr>
          <w:p w:rsidR="00C31C16" w:rsidRPr="0020428B" w:rsidRDefault="00C31C16" w:rsidP="0020428B">
            <w:pPr>
              <w:snapToGrid w:val="0"/>
              <w:spacing w:before="80" w:after="80" w:line="200" w:lineRule="exact"/>
              <w:jc w:val="right"/>
              <w:rPr>
                <w:i/>
                <w:iCs/>
                <w:sz w:val="16"/>
                <w:szCs w:val="16"/>
                <w:lang w:eastAsia="ar-EG" w:bidi="ar-EG"/>
              </w:rPr>
            </w:pPr>
            <w:r w:rsidRPr="0020428B">
              <w:rPr>
                <w:i/>
                <w:iCs/>
                <w:sz w:val="16"/>
                <w:szCs w:val="16"/>
                <w:lang w:eastAsia="ar-EG" w:bidi="ar-EG"/>
              </w:rPr>
              <w:t>Prostitución</w:t>
            </w:r>
          </w:p>
        </w:tc>
        <w:tc>
          <w:tcPr>
            <w:tcW w:w="1500" w:type="dxa"/>
            <w:tcBorders>
              <w:top w:val="single" w:sz="4" w:space="0" w:color="auto"/>
              <w:bottom w:val="single" w:sz="12" w:space="0" w:color="auto"/>
            </w:tcBorders>
          </w:tcPr>
          <w:p w:rsidR="00C31C16" w:rsidRPr="0020428B" w:rsidRDefault="00C31C16" w:rsidP="0020428B">
            <w:pPr>
              <w:snapToGrid w:val="0"/>
              <w:spacing w:before="80" w:after="80" w:line="200" w:lineRule="exact"/>
              <w:jc w:val="right"/>
              <w:rPr>
                <w:i/>
                <w:iCs/>
                <w:sz w:val="16"/>
                <w:szCs w:val="16"/>
                <w:lang w:eastAsia="ar-EG" w:bidi="ar-EG"/>
              </w:rPr>
            </w:pPr>
            <w:r w:rsidRPr="0020428B">
              <w:rPr>
                <w:i/>
                <w:iCs/>
                <w:sz w:val="16"/>
                <w:szCs w:val="16"/>
                <w:lang w:eastAsia="ar-EG" w:bidi="ar-EG"/>
              </w:rPr>
              <w:t>Homosexualidad</w:t>
            </w:r>
          </w:p>
        </w:tc>
        <w:tc>
          <w:tcPr>
            <w:tcW w:w="1000" w:type="dxa"/>
            <w:tcBorders>
              <w:top w:val="single" w:sz="4" w:space="0" w:color="auto"/>
              <w:bottom w:val="single" w:sz="12" w:space="0" w:color="auto"/>
            </w:tcBorders>
          </w:tcPr>
          <w:p w:rsidR="00C31C16" w:rsidRPr="0020428B" w:rsidRDefault="00C31C16" w:rsidP="0020428B">
            <w:pPr>
              <w:snapToGrid w:val="0"/>
              <w:spacing w:before="80" w:after="80" w:line="200" w:lineRule="exact"/>
              <w:jc w:val="right"/>
              <w:rPr>
                <w:i/>
                <w:iCs/>
                <w:sz w:val="16"/>
                <w:szCs w:val="16"/>
                <w:lang w:eastAsia="ar-EG" w:bidi="ar-EG"/>
              </w:rPr>
            </w:pPr>
            <w:r w:rsidRPr="0020428B">
              <w:rPr>
                <w:i/>
                <w:iCs/>
                <w:sz w:val="16"/>
                <w:szCs w:val="16"/>
                <w:lang w:eastAsia="ar-EG" w:bidi="ar-EG"/>
              </w:rPr>
              <w:t>Violación</w:t>
            </w:r>
          </w:p>
        </w:tc>
      </w:tr>
      <w:tr w:rsidR="00C31C16" w:rsidRPr="00726ED0">
        <w:trPr>
          <w:trHeight w:hRule="exact" w:val="340"/>
          <w:jc w:val="center"/>
        </w:trPr>
        <w:tc>
          <w:tcPr>
            <w:tcW w:w="1161" w:type="dxa"/>
            <w:tcBorders>
              <w:top w:val="single" w:sz="12" w:space="0" w:color="auto"/>
              <w:bottom w:val="single" w:sz="12" w:space="0" w:color="auto"/>
            </w:tcBorders>
          </w:tcPr>
          <w:p w:rsidR="00C31C16" w:rsidRPr="00726ED0" w:rsidRDefault="00C31C16" w:rsidP="0024014E">
            <w:pPr>
              <w:snapToGrid w:val="0"/>
              <w:spacing w:before="40" w:after="40" w:line="220" w:lineRule="exact"/>
              <w:rPr>
                <w:sz w:val="18"/>
                <w:szCs w:val="18"/>
                <w:lang w:eastAsia="ar-EG" w:bidi="ar-EG"/>
              </w:rPr>
            </w:pPr>
            <w:r w:rsidRPr="00726ED0">
              <w:rPr>
                <w:sz w:val="18"/>
                <w:szCs w:val="18"/>
                <w:lang w:eastAsia="ar-EG" w:bidi="ar-EG"/>
              </w:rPr>
              <w:t>1</w:t>
            </w:r>
          </w:p>
        </w:tc>
        <w:tc>
          <w:tcPr>
            <w:tcW w:w="1439" w:type="dxa"/>
            <w:tcBorders>
              <w:top w:val="single" w:sz="12" w:space="0" w:color="auto"/>
              <w:bottom w:val="single" w:sz="12" w:space="0" w:color="auto"/>
            </w:tcBorders>
          </w:tcPr>
          <w:p w:rsidR="00C31C16" w:rsidRPr="00726ED0" w:rsidRDefault="00C31C16" w:rsidP="0020428B">
            <w:pPr>
              <w:snapToGrid w:val="0"/>
              <w:spacing w:before="40" w:after="40" w:line="220" w:lineRule="exact"/>
              <w:jc w:val="right"/>
              <w:rPr>
                <w:sz w:val="18"/>
                <w:szCs w:val="18"/>
                <w:lang w:eastAsia="ar-EG" w:bidi="ar-EG"/>
              </w:rPr>
            </w:pPr>
            <w:r w:rsidRPr="00726ED0">
              <w:rPr>
                <w:sz w:val="18"/>
                <w:szCs w:val="18"/>
                <w:lang w:eastAsia="ar-EG" w:bidi="ar-EG"/>
              </w:rPr>
              <w:t>5</w:t>
            </w:r>
          </w:p>
        </w:tc>
        <w:tc>
          <w:tcPr>
            <w:tcW w:w="1108" w:type="dxa"/>
            <w:tcBorders>
              <w:top w:val="single" w:sz="12" w:space="0" w:color="auto"/>
              <w:bottom w:val="single" w:sz="12" w:space="0" w:color="auto"/>
            </w:tcBorders>
          </w:tcPr>
          <w:p w:rsidR="00C31C16" w:rsidRPr="00726ED0" w:rsidRDefault="00C31C16" w:rsidP="0020428B">
            <w:pPr>
              <w:snapToGrid w:val="0"/>
              <w:spacing w:before="40" w:after="40" w:line="220" w:lineRule="exact"/>
              <w:jc w:val="right"/>
              <w:rPr>
                <w:sz w:val="18"/>
                <w:szCs w:val="18"/>
                <w:lang w:eastAsia="ar-EG" w:bidi="ar-EG"/>
              </w:rPr>
            </w:pPr>
            <w:r w:rsidRPr="00726ED0">
              <w:rPr>
                <w:sz w:val="18"/>
                <w:szCs w:val="18"/>
                <w:lang w:eastAsia="ar-EG" w:bidi="ar-EG"/>
              </w:rPr>
              <w:t>1</w:t>
            </w:r>
          </w:p>
        </w:tc>
        <w:tc>
          <w:tcPr>
            <w:tcW w:w="1150" w:type="dxa"/>
            <w:tcBorders>
              <w:top w:val="single" w:sz="12" w:space="0" w:color="auto"/>
              <w:bottom w:val="single" w:sz="12" w:space="0" w:color="auto"/>
            </w:tcBorders>
          </w:tcPr>
          <w:p w:rsidR="00C31C16" w:rsidRPr="00726ED0" w:rsidRDefault="00C31C16" w:rsidP="0020428B">
            <w:pPr>
              <w:snapToGrid w:val="0"/>
              <w:spacing w:before="40" w:after="40" w:line="220" w:lineRule="exact"/>
              <w:jc w:val="right"/>
              <w:rPr>
                <w:sz w:val="18"/>
                <w:szCs w:val="18"/>
                <w:lang w:eastAsia="ar-EG" w:bidi="ar-EG"/>
              </w:rPr>
            </w:pPr>
            <w:r w:rsidRPr="00726ED0">
              <w:rPr>
                <w:sz w:val="18"/>
                <w:szCs w:val="18"/>
                <w:lang w:eastAsia="ar-EG" w:bidi="ar-EG"/>
              </w:rPr>
              <w:t>1</w:t>
            </w:r>
          </w:p>
        </w:tc>
        <w:tc>
          <w:tcPr>
            <w:tcW w:w="1500" w:type="dxa"/>
            <w:tcBorders>
              <w:top w:val="single" w:sz="12" w:space="0" w:color="auto"/>
              <w:bottom w:val="single" w:sz="12" w:space="0" w:color="auto"/>
            </w:tcBorders>
          </w:tcPr>
          <w:p w:rsidR="00C31C16" w:rsidRPr="00726ED0" w:rsidRDefault="00C31C16" w:rsidP="0020428B">
            <w:pPr>
              <w:snapToGrid w:val="0"/>
              <w:spacing w:before="40" w:after="40" w:line="220" w:lineRule="exact"/>
              <w:jc w:val="right"/>
              <w:rPr>
                <w:sz w:val="18"/>
                <w:szCs w:val="18"/>
                <w:lang w:eastAsia="ar-EG" w:bidi="ar-EG"/>
              </w:rPr>
            </w:pPr>
            <w:r w:rsidRPr="00726ED0">
              <w:rPr>
                <w:sz w:val="18"/>
                <w:szCs w:val="18"/>
                <w:lang w:eastAsia="ar-EG" w:bidi="ar-EG"/>
              </w:rPr>
              <w:t>3</w:t>
            </w:r>
          </w:p>
        </w:tc>
        <w:tc>
          <w:tcPr>
            <w:tcW w:w="1000" w:type="dxa"/>
            <w:tcBorders>
              <w:top w:val="single" w:sz="12" w:space="0" w:color="auto"/>
              <w:bottom w:val="single" w:sz="12" w:space="0" w:color="auto"/>
            </w:tcBorders>
          </w:tcPr>
          <w:p w:rsidR="00C31C16" w:rsidRPr="00726ED0" w:rsidRDefault="00C31C16" w:rsidP="0020428B">
            <w:pPr>
              <w:snapToGrid w:val="0"/>
              <w:spacing w:before="40" w:after="40" w:line="220" w:lineRule="exact"/>
              <w:jc w:val="right"/>
              <w:rPr>
                <w:sz w:val="18"/>
                <w:szCs w:val="18"/>
                <w:lang w:eastAsia="ar-EG" w:bidi="ar-EG"/>
              </w:rPr>
            </w:pPr>
            <w:r w:rsidRPr="00726ED0">
              <w:rPr>
                <w:sz w:val="18"/>
                <w:szCs w:val="18"/>
                <w:lang w:eastAsia="ar-EG" w:bidi="ar-EG"/>
              </w:rPr>
              <w:t>1</w:t>
            </w:r>
          </w:p>
        </w:tc>
      </w:tr>
    </w:tbl>
    <w:p w:rsidR="00C31C16" w:rsidRPr="00726ED0" w:rsidRDefault="0020428B" w:rsidP="0020428B">
      <w:pPr>
        <w:pStyle w:val="H23G"/>
      </w:pPr>
      <w:r>
        <w:tab/>
      </w:r>
      <w:r>
        <w:tab/>
      </w:r>
      <w:r w:rsidR="00C31C16" w:rsidRPr="00726ED0">
        <w:t>Delitos sexuales relativos a menores de edad en Bagdad (2008)</w:t>
      </w:r>
    </w:p>
    <w:tbl>
      <w:tblPr>
        <w:tblW w:w="0" w:type="auto"/>
        <w:jc w:val="center"/>
        <w:tblLayout w:type="fixed"/>
        <w:tblCellMar>
          <w:left w:w="0" w:type="dxa"/>
          <w:right w:w="0" w:type="dxa"/>
        </w:tblCellMar>
        <w:tblLook w:val="0000"/>
      </w:tblPr>
      <w:tblGrid>
        <w:gridCol w:w="1161"/>
        <w:gridCol w:w="1439"/>
        <w:gridCol w:w="1108"/>
        <w:gridCol w:w="1150"/>
        <w:gridCol w:w="1500"/>
        <w:gridCol w:w="1000"/>
      </w:tblGrid>
      <w:tr w:rsidR="00C31C16" w:rsidRPr="00726ED0">
        <w:trPr>
          <w:trHeight w:val="213"/>
          <w:jc w:val="center"/>
        </w:trPr>
        <w:tc>
          <w:tcPr>
            <w:tcW w:w="3708" w:type="dxa"/>
            <w:gridSpan w:val="3"/>
            <w:tcBorders>
              <w:top w:val="single" w:sz="4" w:space="0" w:color="auto"/>
              <w:bottom w:val="single" w:sz="4" w:space="0" w:color="auto"/>
              <w:right w:val="single" w:sz="24" w:space="0" w:color="FFFFFF"/>
            </w:tcBorders>
          </w:tcPr>
          <w:p w:rsidR="00C31C16" w:rsidRPr="0020428B" w:rsidRDefault="00C31C16" w:rsidP="0020428B">
            <w:pPr>
              <w:snapToGrid w:val="0"/>
              <w:spacing w:before="80" w:after="80" w:line="200" w:lineRule="exact"/>
              <w:jc w:val="center"/>
              <w:rPr>
                <w:i/>
                <w:iCs/>
                <w:sz w:val="16"/>
                <w:szCs w:val="16"/>
                <w:lang w:eastAsia="ar-EG" w:bidi="ar-EG"/>
              </w:rPr>
            </w:pPr>
            <w:r w:rsidRPr="0020428B">
              <w:rPr>
                <w:i/>
                <w:iCs/>
                <w:sz w:val="16"/>
                <w:szCs w:val="16"/>
                <w:lang w:eastAsia="ar-EG" w:bidi="ar-EG"/>
              </w:rPr>
              <w:t>Delitos sexuales relativos a</w:t>
            </w:r>
            <w:r w:rsidR="008C41B9">
              <w:rPr>
                <w:i/>
                <w:iCs/>
                <w:sz w:val="16"/>
                <w:szCs w:val="16"/>
                <w:lang w:eastAsia="ar-EG" w:bidi="ar-EG"/>
              </w:rPr>
              <w:t xml:space="preserve"> </w:t>
            </w:r>
            <w:r w:rsidRPr="0020428B">
              <w:rPr>
                <w:i/>
                <w:iCs/>
                <w:sz w:val="16"/>
                <w:szCs w:val="16"/>
                <w:lang w:eastAsia="ar-EG" w:bidi="ar-EG"/>
              </w:rPr>
              <w:t>varones</w:t>
            </w:r>
          </w:p>
        </w:tc>
        <w:tc>
          <w:tcPr>
            <w:tcW w:w="3650" w:type="dxa"/>
            <w:gridSpan w:val="3"/>
            <w:tcBorders>
              <w:top w:val="single" w:sz="4" w:space="0" w:color="auto"/>
              <w:left w:val="single" w:sz="24" w:space="0" w:color="FFFFFF"/>
              <w:bottom w:val="single" w:sz="4" w:space="0" w:color="auto"/>
            </w:tcBorders>
          </w:tcPr>
          <w:p w:rsidR="00C31C16" w:rsidRPr="0020428B" w:rsidRDefault="00C31C16" w:rsidP="0020428B">
            <w:pPr>
              <w:snapToGrid w:val="0"/>
              <w:spacing w:before="80" w:after="80" w:line="200" w:lineRule="exact"/>
              <w:jc w:val="center"/>
              <w:rPr>
                <w:i/>
                <w:iCs/>
                <w:sz w:val="16"/>
                <w:szCs w:val="16"/>
                <w:lang w:eastAsia="ar-EG" w:bidi="ar-EG"/>
              </w:rPr>
            </w:pPr>
            <w:r w:rsidRPr="0020428B">
              <w:rPr>
                <w:i/>
                <w:iCs/>
                <w:sz w:val="16"/>
                <w:szCs w:val="16"/>
                <w:lang w:eastAsia="ar-EG" w:bidi="ar-EG"/>
              </w:rPr>
              <w:t>Delitos sexuales relativos a</w:t>
            </w:r>
            <w:r w:rsidR="008C41B9">
              <w:rPr>
                <w:i/>
                <w:iCs/>
                <w:sz w:val="16"/>
                <w:szCs w:val="16"/>
                <w:lang w:eastAsia="ar-EG" w:bidi="ar-EG"/>
              </w:rPr>
              <w:t xml:space="preserve"> </w:t>
            </w:r>
            <w:r w:rsidRPr="0020428B">
              <w:rPr>
                <w:i/>
                <w:iCs/>
                <w:sz w:val="16"/>
                <w:szCs w:val="16"/>
                <w:lang w:eastAsia="ar-EG" w:bidi="ar-EG"/>
              </w:rPr>
              <w:t>mujeres</w:t>
            </w:r>
          </w:p>
        </w:tc>
      </w:tr>
      <w:tr w:rsidR="00C31C16" w:rsidRPr="00726ED0">
        <w:trPr>
          <w:trHeight w:val="200"/>
          <w:jc w:val="center"/>
        </w:trPr>
        <w:tc>
          <w:tcPr>
            <w:tcW w:w="1161" w:type="dxa"/>
            <w:tcBorders>
              <w:top w:val="single" w:sz="4" w:space="0" w:color="auto"/>
              <w:bottom w:val="single" w:sz="12" w:space="0" w:color="auto"/>
            </w:tcBorders>
          </w:tcPr>
          <w:p w:rsidR="00C31C16" w:rsidRPr="0020428B" w:rsidRDefault="00C31C16" w:rsidP="0024014E">
            <w:pPr>
              <w:snapToGrid w:val="0"/>
              <w:spacing w:before="80" w:after="80" w:line="200" w:lineRule="exact"/>
              <w:rPr>
                <w:i/>
                <w:iCs/>
                <w:sz w:val="16"/>
                <w:szCs w:val="16"/>
                <w:lang w:eastAsia="ar-EG" w:bidi="ar-EG"/>
              </w:rPr>
            </w:pPr>
            <w:r w:rsidRPr="0020428B">
              <w:rPr>
                <w:i/>
                <w:iCs/>
                <w:sz w:val="16"/>
                <w:szCs w:val="16"/>
                <w:lang w:eastAsia="ar-EG" w:bidi="ar-EG"/>
              </w:rPr>
              <w:t>Prostitución</w:t>
            </w:r>
          </w:p>
        </w:tc>
        <w:tc>
          <w:tcPr>
            <w:tcW w:w="1439" w:type="dxa"/>
            <w:tcBorders>
              <w:top w:val="single" w:sz="4" w:space="0" w:color="auto"/>
              <w:bottom w:val="single" w:sz="12" w:space="0" w:color="auto"/>
            </w:tcBorders>
          </w:tcPr>
          <w:p w:rsidR="00C31C16" w:rsidRPr="0020428B" w:rsidRDefault="00C31C16" w:rsidP="001242C5">
            <w:pPr>
              <w:snapToGrid w:val="0"/>
              <w:spacing w:before="80" w:after="80" w:line="200" w:lineRule="exact"/>
              <w:jc w:val="right"/>
              <w:rPr>
                <w:i/>
                <w:iCs/>
                <w:sz w:val="16"/>
                <w:szCs w:val="16"/>
                <w:lang w:eastAsia="ar-EG" w:bidi="ar-EG"/>
              </w:rPr>
            </w:pPr>
            <w:r w:rsidRPr="0020428B">
              <w:rPr>
                <w:i/>
                <w:iCs/>
                <w:sz w:val="16"/>
                <w:szCs w:val="16"/>
                <w:lang w:eastAsia="ar-EG" w:bidi="ar-EG"/>
              </w:rPr>
              <w:t>Homosexualidad</w:t>
            </w:r>
          </w:p>
        </w:tc>
        <w:tc>
          <w:tcPr>
            <w:tcW w:w="1108" w:type="dxa"/>
            <w:tcBorders>
              <w:top w:val="single" w:sz="4" w:space="0" w:color="auto"/>
              <w:bottom w:val="single" w:sz="12" w:space="0" w:color="auto"/>
              <w:right w:val="single" w:sz="24" w:space="0" w:color="FFFFFF"/>
            </w:tcBorders>
          </w:tcPr>
          <w:p w:rsidR="00C31C16" w:rsidRPr="0020428B" w:rsidRDefault="00C31C16" w:rsidP="001242C5">
            <w:pPr>
              <w:snapToGrid w:val="0"/>
              <w:spacing w:before="80" w:after="80" w:line="200" w:lineRule="exact"/>
              <w:jc w:val="right"/>
              <w:rPr>
                <w:i/>
                <w:iCs/>
                <w:sz w:val="16"/>
                <w:szCs w:val="16"/>
                <w:lang w:eastAsia="ar-EG" w:bidi="ar-EG"/>
              </w:rPr>
            </w:pPr>
            <w:r w:rsidRPr="0020428B">
              <w:rPr>
                <w:i/>
                <w:iCs/>
                <w:sz w:val="16"/>
                <w:szCs w:val="16"/>
                <w:lang w:eastAsia="ar-EG" w:bidi="ar-EG"/>
              </w:rPr>
              <w:t>Violación</w:t>
            </w:r>
          </w:p>
        </w:tc>
        <w:tc>
          <w:tcPr>
            <w:tcW w:w="1150" w:type="dxa"/>
            <w:tcBorders>
              <w:top w:val="single" w:sz="4" w:space="0" w:color="auto"/>
              <w:left w:val="single" w:sz="24" w:space="0" w:color="FFFFFF"/>
              <w:bottom w:val="single" w:sz="12" w:space="0" w:color="auto"/>
            </w:tcBorders>
          </w:tcPr>
          <w:p w:rsidR="00C31C16" w:rsidRPr="0020428B" w:rsidRDefault="00C31C16" w:rsidP="001242C5">
            <w:pPr>
              <w:snapToGrid w:val="0"/>
              <w:spacing w:before="80" w:after="80" w:line="200" w:lineRule="exact"/>
              <w:jc w:val="right"/>
              <w:rPr>
                <w:i/>
                <w:iCs/>
                <w:sz w:val="16"/>
                <w:szCs w:val="16"/>
                <w:lang w:eastAsia="ar-EG" w:bidi="ar-EG"/>
              </w:rPr>
            </w:pPr>
            <w:r w:rsidRPr="0020428B">
              <w:rPr>
                <w:i/>
                <w:iCs/>
                <w:sz w:val="16"/>
                <w:szCs w:val="16"/>
                <w:lang w:eastAsia="ar-EG" w:bidi="ar-EG"/>
              </w:rPr>
              <w:t>Prostitución</w:t>
            </w:r>
          </w:p>
        </w:tc>
        <w:tc>
          <w:tcPr>
            <w:tcW w:w="1500" w:type="dxa"/>
            <w:tcBorders>
              <w:top w:val="single" w:sz="4" w:space="0" w:color="auto"/>
              <w:bottom w:val="single" w:sz="12" w:space="0" w:color="auto"/>
            </w:tcBorders>
          </w:tcPr>
          <w:p w:rsidR="00C31C16" w:rsidRPr="0020428B" w:rsidRDefault="00C31C16" w:rsidP="001242C5">
            <w:pPr>
              <w:snapToGrid w:val="0"/>
              <w:spacing w:before="80" w:after="80" w:line="200" w:lineRule="exact"/>
              <w:jc w:val="right"/>
              <w:rPr>
                <w:i/>
                <w:iCs/>
                <w:sz w:val="16"/>
                <w:szCs w:val="16"/>
                <w:lang w:eastAsia="ar-EG" w:bidi="ar-EG"/>
              </w:rPr>
            </w:pPr>
            <w:r w:rsidRPr="0020428B">
              <w:rPr>
                <w:i/>
                <w:iCs/>
                <w:sz w:val="16"/>
                <w:szCs w:val="16"/>
                <w:lang w:eastAsia="ar-EG" w:bidi="ar-EG"/>
              </w:rPr>
              <w:t>Homosexualidad</w:t>
            </w:r>
          </w:p>
        </w:tc>
        <w:tc>
          <w:tcPr>
            <w:tcW w:w="1000" w:type="dxa"/>
            <w:tcBorders>
              <w:top w:val="single" w:sz="4" w:space="0" w:color="auto"/>
              <w:bottom w:val="single" w:sz="12" w:space="0" w:color="auto"/>
            </w:tcBorders>
          </w:tcPr>
          <w:p w:rsidR="00C31C16" w:rsidRPr="0020428B" w:rsidRDefault="00C31C16" w:rsidP="001242C5">
            <w:pPr>
              <w:snapToGrid w:val="0"/>
              <w:spacing w:before="80" w:after="80" w:line="200" w:lineRule="exact"/>
              <w:jc w:val="right"/>
              <w:rPr>
                <w:i/>
                <w:iCs/>
                <w:sz w:val="16"/>
                <w:szCs w:val="16"/>
                <w:lang w:eastAsia="ar-EG" w:bidi="ar-EG"/>
              </w:rPr>
            </w:pPr>
            <w:r w:rsidRPr="0020428B">
              <w:rPr>
                <w:i/>
                <w:iCs/>
                <w:sz w:val="16"/>
                <w:szCs w:val="16"/>
                <w:lang w:eastAsia="ar-EG" w:bidi="ar-EG"/>
              </w:rPr>
              <w:t>Violación</w:t>
            </w:r>
          </w:p>
        </w:tc>
      </w:tr>
      <w:tr w:rsidR="00C31C16" w:rsidRPr="00726ED0">
        <w:trPr>
          <w:trHeight w:hRule="exact" w:val="340"/>
          <w:jc w:val="center"/>
        </w:trPr>
        <w:tc>
          <w:tcPr>
            <w:tcW w:w="1161" w:type="dxa"/>
            <w:tcBorders>
              <w:top w:val="single" w:sz="12" w:space="0" w:color="auto"/>
              <w:bottom w:val="single" w:sz="12" w:space="0" w:color="auto"/>
            </w:tcBorders>
          </w:tcPr>
          <w:p w:rsidR="00C31C16" w:rsidRPr="00726ED0" w:rsidRDefault="00C31C16" w:rsidP="0024014E">
            <w:pPr>
              <w:snapToGrid w:val="0"/>
              <w:spacing w:before="40" w:after="40" w:line="220" w:lineRule="exact"/>
              <w:rPr>
                <w:sz w:val="18"/>
                <w:szCs w:val="18"/>
                <w:lang w:eastAsia="ar-EG" w:bidi="ar-EG"/>
              </w:rPr>
            </w:pPr>
            <w:r w:rsidRPr="00726ED0">
              <w:rPr>
                <w:sz w:val="18"/>
                <w:szCs w:val="18"/>
                <w:lang w:eastAsia="ar-EG" w:bidi="ar-EG"/>
              </w:rPr>
              <w:t>0</w:t>
            </w:r>
          </w:p>
        </w:tc>
        <w:tc>
          <w:tcPr>
            <w:tcW w:w="1439" w:type="dxa"/>
            <w:tcBorders>
              <w:top w:val="single" w:sz="12" w:space="0" w:color="auto"/>
              <w:bottom w:val="single" w:sz="12" w:space="0" w:color="auto"/>
            </w:tcBorders>
          </w:tcPr>
          <w:p w:rsidR="00C31C16" w:rsidRPr="00726ED0" w:rsidRDefault="00C31C16" w:rsidP="0024014E">
            <w:pPr>
              <w:snapToGrid w:val="0"/>
              <w:spacing w:before="40" w:after="40" w:line="220" w:lineRule="exact"/>
              <w:jc w:val="right"/>
              <w:rPr>
                <w:sz w:val="18"/>
                <w:szCs w:val="18"/>
                <w:lang w:eastAsia="ar-EG" w:bidi="ar-EG"/>
              </w:rPr>
            </w:pPr>
            <w:r w:rsidRPr="00726ED0">
              <w:rPr>
                <w:sz w:val="18"/>
                <w:szCs w:val="18"/>
                <w:lang w:eastAsia="ar-EG" w:bidi="ar-EG"/>
              </w:rPr>
              <w:t>9</w:t>
            </w:r>
          </w:p>
        </w:tc>
        <w:tc>
          <w:tcPr>
            <w:tcW w:w="1108" w:type="dxa"/>
            <w:tcBorders>
              <w:top w:val="single" w:sz="12" w:space="0" w:color="auto"/>
              <w:bottom w:val="single" w:sz="12" w:space="0" w:color="auto"/>
            </w:tcBorders>
          </w:tcPr>
          <w:p w:rsidR="00C31C16" w:rsidRPr="00726ED0" w:rsidRDefault="00C31C16" w:rsidP="0024014E">
            <w:pPr>
              <w:snapToGrid w:val="0"/>
              <w:spacing w:before="40" w:after="40" w:line="220" w:lineRule="exact"/>
              <w:jc w:val="right"/>
              <w:rPr>
                <w:sz w:val="18"/>
                <w:szCs w:val="18"/>
                <w:lang w:eastAsia="ar-EG" w:bidi="ar-EG"/>
              </w:rPr>
            </w:pPr>
            <w:r w:rsidRPr="00726ED0">
              <w:rPr>
                <w:sz w:val="18"/>
                <w:szCs w:val="18"/>
                <w:lang w:eastAsia="ar-EG" w:bidi="ar-EG"/>
              </w:rPr>
              <w:t>3</w:t>
            </w:r>
          </w:p>
        </w:tc>
        <w:tc>
          <w:tcPr>
            <w:tcW w:w="1150" w:type="dxa"/>
            <w:tcBorders>
              <w:top w:val="single" w:sz="12" w:space="0" w:color="auto"/>
              <w:bottom w:val="single" w:sz="12" w:space="0" w:color="auto"/>
            </w:tcBorders>
          </w:tcPr>
          <w:p w:rsidR="00C31C16" w:rsidRPr="00726ED0" w:rsidRDefault="00C31C16" w:rsidP="0024014E">
            <w:pPr>
              <w:snapToGrid w:val="0"/>
              <w:spacing w:before="40" w:after="40" w:line="220" w:lineRule="exact"/>
              <w:jc w:val="right"/>
              <w:rPr>
                <w:sz w:val="18"/>
                <w:szCs w:val="18"/>
                <w:lang w:eastAsia="ar-EG" w:bidi="ar-EG"/>
              </w:rPr>
            </w:pPr>
            <w:r w:rsidRPr="00726ED0">
              <w:rPr>
                <w:sz w:val="18"/>
                <w:szCs w:val="18"/>
                <w:lang w:eastAsia="ar-EG" w:bidi="ar-EG"/>
              </w:rPr>
              <w:t>5</w:t>
            </w:r>
          </w:p>
        </w:tc>
        <w:tc>
          <w:tcPr>
            <w:tcW w:w="1500" w:type="dxa"/>
            <w:tcBorders>
              <w:top w:val="single" w:sz="12" w:space="0" w:color="auto"/>
              <w:bottom w:val="single" w:sz="12" w:space="0" w:color="auto"/>
            </w:tcBorders>
          </w:tcPr>
          <w:p w:rsidR="00C31C16" w:rsidRPr="00726ED0" w:rsidRDefault="00C31C16" w:rsidP="0024014E">
            <w:pPr>
              <w:snapToGrid w:val="0"/>
              <w:spacing w:before="40" w:after="40" w:line="220" w:lineRule="exact"/>
              <w:jc w:val="right"/>
              <w:rPr>
                <w:sz w:val="18"/>
                <w:szCs w:val="18"/>
                <w:lang w:eastAsia="ar-EG" w:bidi="ar-EG"/>
              </w:rPr>
            </w:pPr>
            <w:r w:rsidRPr="00726ED0">
              <w:rPr>
                <w:sz w:val="18"/>
                <w:szCs w:val="18"/>
                <w:lang w:eastAsia="ar-EG" w:bidi="ar-EG"/>
              </w:rPr>
              <w:t>1</w:t>
            </w:r>
          </w:p>
        </w:tc>
        <w:tc>
          <w:tcPr>
            <w:tcW w:w="1000" w:type="dxa"/>
            <w:tcBorders>
              <w:top w:val="single" w:sz="12" w:space="0" w:color="auto"/>
              <w:bottom w:val="single" w:sz="12" w:space="0" w:color="auto"/>
            </w:tcBorders>
          </w:tcPr>
          <w:p w:rsidR="00C31C16" w:rsidRPr="00726ED0" w:rsidRDefault="00C31C16" w:rsidP="0024014E">
            <w:pPr>
              <w:snapToGrid w:val="0"/>
              <w:spacing w:before="40" w:after="40" w:line="220" w:lineRule="exact"/>
              <w:jc w:val="right"/>
              <w:rPr>
                <w:sz w:val="18"/>
                <w:szCs w:val="18"/>
                <w:lang w:eastAsia="ar-EG" w:bidi="ar-EG"/>
              </w:rPr>
            </w:pPr>
            <w:r w:rsidRPr="00726ED0">
              <w:rPr>
                <w:sz w:val="18"/>
                <w:szCs w:val="18"/>
                <w:lang w:eastAsia="ar-EG" w:bidi="ar-EG"/>
              </w:rPr>
              <w:t>1</w:t>
            </w:r>
          </w:p>
        </w:tc>
      </w:tr>
    </w:tbl>
    <w:p w:rsidR="00C31C16" w:rsidRPr="00726ED0" w:rsidRDefault="001242C5" w:rsidP="001242C5">
      <w:pPr>
        <w:pStyle w:val="H23G"/>
      </w:pPr>
      <w:r>
        <w:tab/>
      </w:r>
      <w:r>
        <w:tab/>
      </w:r>
      <w:r w:rsidR="00C31C16" w:rsidRPr="00726ED0">
        <w:t>Delitos sexuales relativos a menores de edad en Bagdad (2009)</w:t>
      </w:r>
    </w:p>
    <w:tbl>
      <w:tblPr>
        <w:tblW w:w="7371" w:type="dxa"/>
        <w:jc w:val="center"/>
        <w:tblLayout w:type="fixed"/>
        <w:tblCellMar>
          <w:left w:w="0" w:type="dxa"/>
          <w:right w:w="0" w:type="dxa"/>
        </w:tblCellMar>
        <w:tblLook w:val="0000"/>
      </w:tblPr>
      <w:tblGrid>
        <w:gridCol w:w="1162"/>
        <w:gridCol w:w="1442"/>
        <w:gridCol w:w="1110"/>
        <w:gridCol w:w="1152"/>
        <w:gridCol w:w="1503"/>
        <w:gridCol w:w="1002"/>
      </w:tblGrid>
      <w:tr w:rsidR="00C31C16" w:rsidRPr="00726ED0">
        <w:trPr>
          <w:trHeight w:val="213"/>
          <w:jc w:val="center"/>
        </w:trPr>
        <w:tc>
          <w:tcPr>
            <w:tcW w:w="3708" w:type="dxa"/>
            <w:gridSpan w:val="3"/>
            <w:tcBorders>
              <w:top w:val="single" w:sz="4" w:space="0" w:color="auto"/>
              <w:bottom w:val="single" w:sz="4" w:space="0" w:color="auto"/>
              <w:right w:val="single" w:sz="24" w:space="0" w:color="FFFFFF"/>
            </w:tcBorders>
          </w:tcPr>
          <w:p w:rsidR="00C31C16" w:rsidRPr="0024014E" w:rsidRDefault="00C31C16" w:rsidP="0024014E">
            <w:pPr>
              <w:snapToGrid w:val="0"/>
              <w:spacing w:before="80" w:after="80" w:line="200" w:lineRule="exact"/>
              <w:jc w:val="center"/>
              <w:rPr>
                <w:i/>
                <w:iCs/>
                <w:sz w:val="16"/>
                <w:szCs w:val="16"/>
                <w:lang w:eastAsia="ar-EG" w:bidi="ar-EG"/>
              </w:rPr>
            </w:pPr>
            <w:r w:rsidRPr="0024014E">
              <w:rPr>
                <w:i/>
                <w:iCs/>
                <w:sz w:val="16"/>
                <w:szCs w:val="16"/>
                <w:lang w:eastAsia="ar-EG" w:bidi="ar-EG"/>
              </w:rPr>
              <w:t>Delitos sexuales relativos a</w:t>
            </w:r>
            <w:r w:rsidR="008C41B9" w:rsidRPr="0024014E">
              <w:rPr>
                <w:i/>
                <w:iCs/>
                <w:sz w:val="16"/>
                <w:szCs w:val="16"/>
                <w:lang w:eastAsia="ar-EG" w:bidi="ar-EG"/>
              </w:rPr>
              <w:t xml:space="preserve"> </w:t>
            </w:r>
            <w:r w:rsidRPr="0024014E">
              <w:rPr>
                <w:i/>
                <w:iCs/>
                <w:sz w:val="16"/>
                <w:szCs w:val="16"/>
                <w:lang w:eastAsia="ar-EG" w:bidi="ar-EG"/>
              </w:rPr>
              <w:t>varones</w:t>
            </w:r>
          </w:p>
        </w:tc>
        <w:tc>
          <w:tcPr>
            <w:tcW w:w="3650" w:type="dxa"/>
            <w:gridSpan w:val="3"/>
            <w:tcBorders>
              <w:top w:val="single" w:sz="4" w:space="0" w:color="auto"/>
              <w:left w:val="single" w:sz="24" w:space="0" w:color="FFFFFF"/>
              <w:bottom w:val="single" w:sz="4" w:space="0" w:color="auto"/>
            </w:tcBorders>
          </w:tcPr>
          <w:p w:rsidR="00C31C16" w:rsidRPr="0024014E" w:rsidRDefault="00C31C16" w:rsidP="0024014E">
            <w:pPr>
              <w:snapToGrid w:val="0"/>
              <w:spacing w:before="80" w:after="80" w:line="200" w:lineRule="exact"/>
              <w:jc w:val="center"/>
              <w:rPr>
                <w:i/>
                <w:iCs/>
                <w:sz w:val="16"/>
                <w:szCs w:val="16"/>
                <w:lang w:eastAsia="ar-EG" w:bidi="ar-EG"/>
              </w:rPr>
            </w:pPr>
            <w:r w:rsidRPr="0024014E">
              <w:rPr>
                <w:i/>
                <w:iCs/>
                <w:sz w:val="16"/>
                <w:szCs w:val="16"/>
                <w:lang w:eastAsia="ar-EG" w:bidi="ar-EG"/>
              </w:rPr>
              <w:t>Delitos sexuales relativos a</w:t>
            </w:r>
            <w:r w:rsidR="008C41B9" w:rsidRPr="0024014E">
              <w:rPr>
                <w:i/>
                <w:iCs/>
                <w:sz w:val="16"/>
                <w:szCs w:val="16"/>
                <w:lang w:eastAsia="ar-EG" w:bidi="ar-EG"/>
              </w:rPr>
              <w:t xml:space="preserve"> </w:t>
            </w:r>
            <w:r w:rsidRPr="0024014E">
              <w:rPr>
                <w:i/>
                <w:iCs/>
                <w:sz w:val="16"/>
                <w:szCs w:val="16"/>
                <w:lang w:eastAsia="ar-EG" w:bidi="ar-EG"/>
              </w:rPr>
              <w:t>mujeres</w:t>
            </w:r>
          </w:p>
        </w:tc>
      </w:tr>
      <w:tr w:rsidR="00C31C16" w:rsidRPr="00726ED0">
        <w:trPr>
          <w:trHeight w:val="200"/>
          <w:jc w:val="center"/>
        </w:trPr>
        <w:tc>
          <w:tcPr>
            <w:tcW w:w="1161" w:type="dxa"/>
            <w:tcBorders>
              <w:top w:val="single" w:sz="4" w:space="0" w:color="auto"/>
              <w:bottom w:val="single" w:sz="12" w:space="0" w:color="auto"/>
            </w:tcBorders>
          </w:tcPr>
          <w:p w:rsidR="00C31C16" w:rsidRPr="0024014E" w:rsidRDefault="00C31C16" w:rsidP="0024014E">
            <w:pPr>
              <w:snapToGrid w:val="0"/>
              <w:spacing w:before="80" w:after="80" w:line="200" w:lineRule="exact"/>
              <w:rPr>
                <w:i/>
                <w:iCs/>
                <w:sz w:val="16"/>
                <w:szCs w:val="16"/>
                <w:lang w:eastAsia="ar-EG" w:bidi="ar-EG"/>
              </w:rPr>
            </w:pPr>
            <w:r w:rsidRPr="0024014E">
              <w:rPr>
                <w:i/>
                <w:iCs/>
                <w:sz w:val="16"/>
                <w:szCs w:val="16"/>
                <w:lang w:eastAsia="ar-EG" w:bidi="ar-EG"/>
              </w:rPr>
              <w:t>Prostitución</w:t>
            </w:r>
          </w:p>
        </w:tc>
        <w:tc>
          <w:tcPr>
            <w:tcW w:w="1439" w:type="dxa"/>
            <w:tcBorders>
              <w:top w:val="single" w:sz="4" w:space="0" w:color="auto"/>
              <w:bottom w:val="single" w:sz="12" w:space="0" w:color="auto"/>
            </w:tcBorders>
          </w:tcPr>
          <w:p w:rsidR="00C31C16" w:rsidRPr="0024014E" w:rsidRDefault="00C31C16" w:rsidP="0024014E">
            <w:pPr>
              <w:snapToGrid w:val="0"/>
              <w:spacing w:before="80" w:after="80" w:line="200" w:lineRule="exact"/>
              <w:jc w:val="right"/>
              <w:rPr>
                <w:i/>
                <w:iCs/>
                <w:sz w:val="16"/>
                <w:szCs w:val="16"/>
                <w:lang w:eastAsia="ar-EG" w:bidi="ar-EG"/>
              </w:rPr>
            </w:pPr>
            <w:r w:rsidRPr="0024014E">
              <w:rPr>
                <w:i/>
                <w:iCs/>
                <w:sz w:val="16"/>
                <w:szCs w:val="16"/>
                <w:lang w:eastAsia="ar-EG" w:bidi="ar-EG"/>
              </w:rPr>
              <w:t>Homosexualidad</w:t>
            </w:r>
          </w:p>
        </w:tc>
        <w:tc>
          <w:tcPr>
            <w:tcW w:w="1108" w:type="dxa"/>
            <w:tcBorders>
              <w:top w:val="single" w:sz="4" w:space="0" w:color="auto"/>
              <w:bottom w:val="single" w:sz="12" w:space="0" w:color="auto"/>
              <w:right w:val="single" w:sz="24" w:space="0" w:color="FFFFFF"/>
            </w:tcBorders>
          </w:tcPr>
          <w:p w:rsidR="00C31C16" w:rsidRPr="0024014E" w:rsidRDefault="00C31C16" w:rsidP="0024014E">
            <w:pPr>
              <w:snapToGrid w:val="0"/>
              <w:spacing w:before="80" w:after="80" w:line="200" w:lineRule="exact"/>
              <w:jc w:val="right"/>
              <w:rPr>
                <w:i/>
                <w:iCs/>
                <w:sz w:val="16"/>
                <w:szCs w:val="16"/>
                <w:lang w:eastAsia="ar-EG" w:bidi="ar-EG"/>
              </w:rPr>
            </w:pPr>
            <w:r w:rsidRPr="0024014E">
              <w:rPr>
                <w:i/>
                <w:iCs/>
                <w:sz w:val="16"/>
                <w:szCs w:val="16"/>
                <w:lang w:eastAsia="ar-EG" w:bidi="ar-EG"/>
              </w:rPr>
              <w:t>Violación</w:t>
            </w:r>
          </w:p>
        </w:tc>
        <w:tc>
          <w:tcPr>
            <w:tcW w:w="1150" w:type="dxa"/>
            <w:tcBorders>
              <w:top w:val="single" w:sz="4" w:space="0" w:color="auto"/>
              <w:left w:val="single" w:sz="24" w:space="0" w:color="FFFFFF"/>
              <w:bottom w:val="single" w:sz="12" w:space="0" w:color="auto"/>
            </w:tcBorders>
          </w:tcPr>
          <w:p w:rsidR="00C31C16" w:rsidRPr="0024014E" w:rsidRDefault="00C31C16" w:rsidP="0024014E">
            <w:pPr>
              <w:snapToGrid w:val="0"/>
              <w:spacing w:before="80" w:after="80" w:line="200" w:lineRule="exact"/>
              <w:jc w:val="right"/>
              <w:rPr>
                <w:i/>
                <w:iCs/>
                <w:sz w:val="16"/>
                <w:szCs w:val="16"/>
                <w:lang w:eastAsia="ar-EG" w:bidi="ar-EG"/>
              </w:rPr>
            </w:pPr>
            <w:r w:rsidRPr="0024014E">
              <w:rPr>
                <w:i/>
                <w:iCs/>
                <w:sz w:val="16"/>
                <w:szCs w:val="16"/>
                <w:lang w:eastAsia="ar-EG" w:bidi="ar-EG"/>
              </w:rPr>
              <w:t>Prostitución</w:t>
            </w:r>
          </w:p>
        </w:tc>
        <w:tc>
          <w:tcPr>
            <w:tcW w:w="1500" w:type="dxa"/>
            <w:tcBorders>
              <w:top w:val="single" w:sz="4" w:space="0" w:color="auto"/>
              <w:bottom w:val="single" w:sz="12" w:space="0" w:color="auto"/>
            </w:tcBorders>
          </w:tcPr>
          <w:p w:rsidR="00C31C16" w:rsidRPr="0024014E" w:rsidRDefault="00C31C16" w:rsidP="0024014E">
            <w:pPr>
              <w:snapToGrid w:val="0"/>
              <w:spacing w:before="80" w:after="80" w:line="200" w:lineRule="exact"/>
              <w:jc w:val="right"/>
              <w:rPr>
                <w:i/>
                <w:iCs/>
                <w:sz w:val="16"/>
                <w:szCs w:val="16"/>
                <w:lang w:eastAsia="ar-EG" w:bidi="ar-EG"/>
              </w:rPr>
            </w:pPr>
            <w:r w:rsidRPr="0024014E">
              <w:rPr>
                <w:i/>
                <w:iCs/>
                <w:sz w:val="16"/>
                <w:szCs w:val="16"/>
                <w:lang w:eastAsia="ar-EG" w:bidi="ar-EG"/>
              </w:rPr>
              <w:t>Homosexualidad</w:t>
            </w:r>
          </w:p>
        </w:tc>
        <w:tc>
          <w:tcPr>
            <w:tcW w:w="1000" w:type="dxa"/>
            <w:tcBorders>
              <w:top w:val="single" w:sz="4" w:space="0" w:color="auto"/>
              <w:bottom w:val="single" w:sz="12" w:space="0" w:color="auto"/>
            </w:tcBorders>
          </w:tcPr>
          <w:p w:rsidR="00C31C16" w:rsidRPr="0024014E" w:rsidRDefault="00C31C16" w:rsidP="0024014E">
            <w:pPr>
              <w:snapToGrid w:val="0"/>
              <w:spacing w:before="80" w:after="80" w:line="200" w:lineRule="exact"/>
              <w:jc w:val="right"/>
              <w:rPr>
                <w:i/>
                <w:iCs/>
                <w:sz w:val="16"/>
                <w:szCs w:val="16"/>
                <w:lang w:eastAsia="ar-EG" w:bidi="ar-EG"/>
              </w:rPr>
            </w:pPr>
            <w:r w:rsidRPr="0024014E">
              <w:rPr>
                <w:i/>
                <w:iCs/>
                <w:sz w:val="16"/>
                <w:szCs w:val="16"/>
                <w:lang w:eastAsia="ar-EG" w:bidi="ar-EG"/>
              </w:rPr>
              <w:t>Violación</w:t>
            </w:r>
          </w:p>
        </w:tc>
      </w:tr>
      <w:tr w:rsidR="00C31C16" w:rsidRPr="00726ED0">
        <w:trPr>
          <w:trHeight w:hRule="exact" w:val="340"/>
          <w:jc w:val="center"/>
        </w:trPr>
        <w:tc>
          <w:tcPr>
            <w:tcW w:w="1161" w:type="dxa"/>
            <w:tcBorders>
              <w:top w:val="single" w:sz="12" w:space="0" w:color="auto"/>
              <w:bottom w:val="single" w:sz="12" w:space="0" w:color="auto"/>
            </w:tcBorders>
          </w:tcPr>
          <w:p w:rsidR="00C31C16" w:rsidRPr="00726ED0" w:rsidRDefault="00C31C16" w:rsidP="0024014E">
            <w:pPr>
              <w:snapToGrid w:val="0"/>
              <w:spacing w:before="40" w:after="40" w:line="220" w:lineRule="exact"/>
              <w:rPr>
                <w:sz w:val="18"/>
                <w:szCs w:val="18"/>
                <w:lang w:eastAsia="ar-EG" w:bidi="ar-EG"/>
              </w:rPr>
            </w:pPr>
            <w:r w:rsidRPr="00726ED0">
              <w:rPr>
                <w:sz w:val="18"/>
                <w:szCs w:val="18"/>
                <w:lang w:eastAsia="ar-EG" w:bidi="ar-EG"/>
              </w:rPr>
              <w:t>2</w:t>
            </w:r>
          </w:p>
        </w:tc>
        <w:tc>
          <w:tcPr>
            <w:tcW w:w="1439" w:type="dxa"/>
            <w:tcBorders>
              <w:top w:val="single" w:sz="12" w:space="0" w:color="auto"/>
              <w:bottom w:val="single" w:sz="12" w:space="0" w:color="auto"/>
            </w:tcBorders>
          </w:tcPr>
          <w:p w:rsidR="00C31C16" w:rsidRPr="00726ED0" w:rsidRDefault="00C31C16" w:rsidP="0024014E">
            <w:pPr>
              <w:snapToGrid w:val="0"/>
              <w:spacing w:before="40" w:after="40" w:line="220" w:lineRule="exact"/>
              <w:jc w:val="right"/>
              <w:rPr>
                <w:sz w:val="18"/>
                <w:szCs w:val="18"/>
                <w:lang w:eastAsia="ar-EG" w:bidi="ar-EG"/>
              </w:rPr>
            </w:pPr>
            <w:r w:rsidRPr="00726ED0">
              <w:rPr>
                <w:sz w:val="18"/>
                <w:szCs w:val="18"/>
                <w:lang w:eastAsia="ar-EG" w:bidi="ar-EG"/>
              </w:rPr>
              <w:t>12</w:t>
            </w:r>
          </w:p>
        </w:tc>
        <w:tc>
          <w:tcPr>
            <w:tcW w:w="1108" w:type="dxa"/>
            <w:tcBorders>
              <w:top w:val="single" w:sz="12" w:space="0" w:color="auto"/>
              <w:bottom w:val="single" w:sz="12" w:space="0" w:color="auto"/>
            </w:tcBorders>
          </w:tcPr>
          <w:p w:rsidR="00C31C16" w:rsidRPr="00726ED0" w:rsidRDefault="00C31C16" w:rsidP="0024014E">
            <w:pPr>
              <w:snapToGrid w:val="0"/>
              <w:spacing w:before="40" w:after="40" w:line="220" w:lineRule="exact"/>
              <w:jc w:val="right"/>
              <w:rPr>
                <w:sz w:val="18"/>
                <w:szCs w:val="18"/>
                <w:lang w:eastAsia="ar-EG" w:bidi="ar-EG"/>
              </w:rPr>
            </w:pPr>
            <w:r w:rsidRPr="00726ED0">
              <w:rPr>
                <w:sz w:val="18"/>
                <w:szCs w:val="18"/>
                <w:lang w:eastAsia="ar-EG" w:bidi="ar-EG"/>
              </w:rPr>
              <w:t>2</w:t>
            </w:r>
          </w:p>
        </w:tc>
        <w:tc>
          <w:tcPr>
            <w:tcW w:w="1150" w:type="dxa"/>
            <w:tcBorders>
              <w:top w:val="single" w:sz="12" w:space="0" w:color="auto"/>
              <w:bottom w:val="single" w:sz="12" w:space="0" w:color="auto"/>
            </w:tcBorders>
          </w:tcPr>
          <w:p w:rsidR="00C31C16" w:rsidRPr="00726ED0" w:rsidRDefault="00C31C16" w:rsidP="0024014E">
            <w:pPr>
              <w:snapToGrid w:val="0"/>
              <w:spacing w:before="40" w:after="40" w:line="220" w:lineRule="exact"/>
              <w:jc w:val="right"/>
              <w:rPr>
                <w:sz w:val="18"/>
                <w:szCs w:val="18"/>
                <w:lang w:eastAsia="ar-EG" w:bidi="ar-EG"/>
              </w:rPr>
            </w:pPr>
            <w:r w:rsidRPr="00726ED0">
              <w:rPr>
                <w:sz w:val="18"/>
                <w:szCs w:val="18"/>
                <w:lang w:eastAsia="ar-EG" w:bidi="ar-EG"/>
              </w:rPr>
              <w:t>6</w:t>
            </w:r>
          </w:p>
        </w:tc>
        <w:tc>
          <w:tcPr>
            <w:tcW w:w="1500" w:type="dxa"/>
            <w:tcBorders>
              <w:top w:val="single" w:sz="12" w:space="0" w:color="auto"/>
              <w:bottom w:val="single" w:sz="12" w:space="0" w:color="auto"/>
            </w:tcBorders>
          </w:tcPr>
          <w:p w:rsidR="00C31C16" w:rsidRPr="00726ED0" w:rsidRDefault="00C31C16" w:rsidP="0024014E">
            <w:pPr>
              <w:snapToGrid w:val="0"/>
              <w:spacing w:before="40" w:after="40" w:line="220" w:lineRule="exact"/>
              <w:jc w:val="right"/>
              <w:rPr>
                <w:sz w:val="18"/>
                <w:szCs w:val="18"/>
                <w:lang w:eastAsia="ar-EG" w:bidi="ar-EG"/>
              </w:rPr>
            </w:pPr>
            <w:r w:rsidRPr="00726ED0">
              <w:rPr>
                <w:sz w:val="18"/>
                <w:szCs w:val="18"/>
                <w:lang w:eastAsia="ar-EG" w:bidi="ar-EG"/>
              </w:rPr>
              <w:t>1</w:t>
            </w:r>
          </w:p>
        </w:tc>
        <w:tc>
          <w:tcPr>
            <w:tcW w:w="1000" w:type="dxa"/>
            <w:tcBorders>
              <w:top w:val="single" w:sz="12" w:space="0" w:color="auto"/>
              <w:bottom w:val="single" w:sz="12" w:space="0" w:color="auto"/>
            </w:tcBorders>
          </w:tcPr>
          <w:p w:rsidR="00C31C16" w:rsidRPr="00726ED0" w:rsidRDefault="00C31C16" w:rsidP="0024014E">
            <w:pPr>
              <w:snapToGrid w:val="0"/>
              <w:spacing w:before="40" w:after="40" w:line="220" w:lineRule="exact"/>
              <w:jc w:val="right"/>
              <w:rPr>
                <w:sz w:val="18"/>
                <w:szCs w:val="18"/>
                <w:lang w:eastAsia="ar-EG" w:bidi="ar-EG"/>
              </w:rPr>
            </w:pPr>
            <w:r w:rsidRPr="00726ED0">
              <w:rPr>
                <w:sz w:val="18"/>
                <w:szCs w:val="18"/>
                <w:lang w:eastAsia="ar-EG" w:bidi="ar-EG"/>
              </w:rPr>
              <w:t>2</w:t>
            </w:r>
          </w:p>
        </w:tc>
      </w:tr>
    </w:tbl>
    <w:p w:rsidR="00C31C16" w:rsidRPr="00726ED0" w:rsidRDefault="001242C5" w:rsidP="001242C5">
      <w:pPr>
        <w:pStyle w:val="H23G"/>
      </w:pPr>
      <w:r>
        <w:tab/>
      </w:r>
      <w:r>
        <w:tab/>
      </w:r>
      <w:r w:rsidR="00C31C16" w:rsidRPr="00726ED0">
        <w:t>Delitos sexuales relativos a menores de edad en Bagdad (hasta el 15 de marzo de 2010)</w:t>
      </w:r>
    </w:p>
    <w:tbl>
      <w:tblPr>
        <w:tblW w:w="0" w:type="auto"/>
        <w:jc w:val="center"/>
        <w:tblLayout w:type="fixed"/>
        <w:tblCellMar>
          <w:left w:w="0" w:type="dxa"/>
          <w:right w:w="0" w:type="dxa"/>
        </w:tblCellMar>
        <w:tblLook w:val="0000"/>
      </w:tblPr>
      <w:tblGrid>
        <w:gridCol w:w="1161"/>
        <w:gridCol w:w="1439"/>
        <w:gridCol w:w="1108"/>
        <w:gridCol w:w="1150"/>
        <w:gridCol w:w="1500"/>
        <w:gridCol w:w="1000"/>
      </w:tblGrid>
      <w:tr w:rsidR="00C31C16" w:rsidRPr="00726ED0">
        <w:trPr>
          <w:trHeight w:val="213"/>
          <w:jc w:val="center"/>
        </w:trPr>
        <w:tc>
          <w:tcPr>
            <w:tcW w:w="3708" w:type="dxa"/>
            <w:gridSpan w:val="3"/>
            <w:tcBorders>
              <w:top w:val="single" w:sz="4" w:space="0" w:color="auto"/>
              <w:bottom w:val="single" w:sz="4" w:space="0" w:color="auto"/>
              <w:right w:val="single" w:sz="24" w:space="0" w:color="FFFFFF"/>
            </w:tcBorders>
          </w:tcPr>
          <w:p w:rsidR="00C31C16" w:rsidRPr="001242C5" w:rsidRDefault="00C31C16" w:rsidP="0024014E">
            <w:pPr>
              <w:snapToGrid w:val="0"/>
              <w:spacing w:before="80" w:after="80" w:line="200" w:lineRule="exact"/>
              <w:jc w:val="center"/>
              <w:rPr>
                <w:i/>
                <w:iCs/>
                <w:sz w:val="16"/>
                <w:szCs w:val="16"/>
                <w:lang w:eastAsia="ar-EG" w:bidi="ar-EG"/>
              </w:rPr>
            </w:pPr>
            <w:r w:rsidRPr="001242C5">
              <w:rPr>
                <w:i/>
                <w:iCs/>
                <w:sz w:val="16"/>
                <w:szCs w:val="16"/>
                <w:lang w:eastAsia="ar-EG" w:bidi="ar-EG"/>
              </w:rPr>
              <w:t>Delitos sexuales relativos a</w:t>
            </w:r>
            <w:r w:rsidR="008C41B9">
              <w:rPr>
                <w:i/>
                <w:iCs/>
                <w:sz w:val="16"/>
                <w:szCs w:val="16"/>
                <w:lang w:eastAsia="ar-EG" w:bidi="ar-EG"/>
              </w:rPr>
              <w:t xml:space="preserve"> </w:t>
            </w:r>
            <w:r w:rsidRPr="001242C5">
              <w:rPr>
                <w:i/>
                <w:iCs/>
                <w:sz w:val="16"/>
                <w:szCs w:val="16"/>
                <w:lang w:eastAsia="ar-EG" w:bidi="ar-EG"/>
              </w:rPr>
              <w:t>varones</w:t>
            </w:r>
          </w:p>
        </w:tc>
        <w:tc>
          <w:tcPr>
            <w:tcW w:w="3650" w:type="dxa"/>
            <w:gridSpan w:val="3"/>
            <w:tcBorders>
              <w:top w:val="single" w:sz="4" w:space="0" w:color="auto"/>
              <w:left w:val="single" w:sz="24" w:space="0" w:color="FFFFFF"/>
              <w:bottom w:val="single" w:sz="4" w:space="0" w:color="auto"/>
            </w:tcBorders>
          </w:tcPr>
          <w:p w:rsidR="00C31C16" w:rsidRPr="001242C5" w:rsidRDefault="00C31C16" w:rsidP="0024014E">
            <w:pPr>
              <w:snapToGrid w:val="0"/>
              <w:spacing w:before="80" w:after="80" w:line="200" w:lineRule="exact"/>
              <w:jc w:val="center"/>
              <w:rPr>
                <w:i/>
                <w:iCs/>
                <w:sz w:val="16"/>
                <w:szCs w:val="16"/>
                <w:lang w:eastAsia="ar-EG" w:bidi="ar-EG"/>
              </w:rPr>
            </w:pPr>
            <w:r w:rsidRPr="001242C5">
              <w:rPr>
                <w:i/>
                <w:iCs/>
                <w:sz w:val="16"/>
                <w:szCs w:val="16"/>
                <w:lang w:eastAsia="ar-EG" w:bidi="ar-EG"/>
              </w:rPr>
              <w:t>Delitos sexuales relativos a</w:t>
            </w:r>
            <w:r w:rsidR="008C41B9">
              <w:rPr>
                <w:i/>
                <w:iCs/>
                <w:sz w:val="16"/>
                <w:szCs w:val="16"/>
                <w:lang w:eastAsia="ar-EG" w:bidi="ar-EG"/>
              </w:rPr>
              <w:t xml:space="preserve"> </w:t>
            </w:r>
            <w:r w:rsidRPr="001242C5">
              <w:rPr>
                <w:i/>
                <w:iCs/>
                <w:sz w:val="16"/>
                <w:szCs w:val="16"/>
                <w:lang w:eastAsia="ar-EG" w:bidi="ar-EG"/>
              </w:rPr>
              <w:t>mujeres</w:t>
            </w:r>
          </w:p>
        </w:tc>
      </w:tr>
      <w:tr w:rsidR="00C31C16" w:rsidRPr="00726ED0">
        <w:trPr>
          <w:trHeight w:val="200"/>
          <w:jc w:val="center"/>
        </w:trPr>
        <w:tc>
          <w:tcPr>
            <w:tcW w:w="1161" w:type="dxa"/>
            <w:tcBorders>
              <w:top w:val="single" w:sz="4" w:space="0" w:color="auto"/>
              <w:bottom w:val="single" w:sz="12" w:space="0" w:color="auto"/>
            </w:tcBorders>
          </w:tcPr>
          <w:p w:rsidR="00C31C16" w:rsidRPr="001242C5" w:rsidRDefault="00C31C16" w:rsidP="0024014E">
            <w:pPr>
              <w:snapToGrid w:val="0"/>
              <w:spacing w:before="80" w:after="80" w:line="200" w:lineRule="exact"/>
              <w:rPr>
                <w:i/>
                <w:iCs/>
                <w:sz w:val="16"/>
                <w:szCs w:val="16"/>
                <w:lang w:eastAsia="ar-EG" w:bidi="ar-EG"/>
              </w:rPr>
            </w:pPr>
            <w:r w:rsidRPr="001242C5">
              <w:rPr>
                <w:i/>
                <w:iCs/>
                <w:sz w:val="16"/>
                <w:szCs w:val="16"/>
                <w:lang w:eastAsia="ar-EG" w:bidi="ar-EG"/>
              </w:rPr>
              <w:t>Prostitución</w:t>
            </w:r>
          </w:p>
        </w:tc>
        <w:tc>
          <w:tcPr>
            <w:tcW w:w="1439" w:type="dxa"/>
            <w:tcBorders>
              <w:top w:val="single" w:sz="4" w:space="0" w:color="auto"/>
              <w:bottom w:val="single" w:sz="12" w:space="0" w:color="auto"/>
            </w:tcBorders>
          </w:tcPr>
          <w:p w:rsidR="00C31C16" w:rsidRPr="001242C5" w:rsidRDefault="00C31C16" w:rsidP="0024014E">
            <w:pPr>
              <w:snapToGrid w:val="0"/>
              <w:spacing w:before="80" w:after="80" w:line="200" w:lineRule="exact"/>
              <w:jc w:val="right"/>
              <w:rPr>
                <w:i/>
                <w:iCs/>
                <w:sz w:val="16"/>
                <w:szCs w:val="16"/>
                <w:lang w:eastAsia="ar-EG" w:bidi="ar-EG"/>
              </w:rPr>
            </w:pPr>
            <w:r w:rsidRPr="001242C5">
              <w:rPr>
                <w:i/>
                <w:iCs/>
                <w:sz w:val="16"/>
                <w:szCs w:val="16"/>
                <w:lang w:eastAsia="ar-EG" w:bidi="ar-EG"/>
              </w:rPr>
              <w:t>Homosexualidad</w:t>
            </w:r>
          </w:p>
        </w:tc>
        <w:tc>
          <w:tcPr>
            <w:tcW w:w="1108" w:type="dxa"/>
            <w:tcBorders>
              <w:top w:val="single" w:sz="4" w:space="0" w:color="auto"/>
              <w:bottom w:val="single" w:sz="12" w:space="0" w:color="auto"/>
              <w:right w:val="single" w:sz="24" w:space="0" w:color="FFFFFF"/>
            </w:tcBorders>
          </w:tcPr>
          <w:p w:rsidR="00C31C16" w:rsidRPr="001242C5" w:rsidRDefault="00C31C16" w:rsidP="0024014E">
            <w:pPr>
              <w:snapToGrid w:val="0"/>
              <w:spacing w:before="80" w:after="80" w:line="200" w:lineRule="exact"/>
              <w:jc w:val="right"/>
              <w:rPr>
                <w:i/>
                <w:iCs/>
                <w:sz w:val="16"/>
                <w:szCs w:val="16"/>
                <w:lang w:eastAsia="ar-EG" w:bidi="ar-EG"/>
              </w:rPr>
            </w:pPr>
            <w:r w:rsidRPr="001242C5">
              <w:rPr>
                <w:i/>
                <w:iCs/>
                <w:sz w:val="16"/>
                <w:szCs w:val="16"/>
                <w:lang w:eastAsia="ar-EG" w:bidi="ar-EG"/>
              </w:rPr>
              <w:t>Violación</w:t>
            </w:r>
          </w:p>
        </w:tc>
        <w:tc>
          <w:tcPr>
            <w:tcW w:w="1150" w:type="dxa"/>
            <w:tcBorders>
              <w:top w:val="single" w:sz="4" w:space="0" w:color="auto"/>
              <w:left w:val="single" w:sz="24" w:space="0" w:color="FFFFFF"/>
              <w:bottom w:val="single" w:sz="12" w:space="0" w:color="auto"/>
            </w:tcBorders>
          </w:tcPr>
          <w:p w:rsidR="00C31C16" w:rsidRPr="001242C5" w:rsidRDefault="00C31C16" w:rsidP="0024014E">
            <w:pPr>
              <w:snapToGrid w:val="0"/>
              <w:spacing w:before="80" w:after="80" w:line="200" w:lineRule="exact"/>
              <w:jc w:val="right"/>
              <w:rPr>
                <w:i/>
                <w:iCs/>
                <w:sz w:val="16"/>
                <w:szCs w:val="16"/>
                <w:lang w:eastAsia="ar-EG" w:bidi="ar-EG"/>
              </w:rPr>
            </w:pPr>
            <w:r w:rsidRPr="001242C5">
              <w:rPr>
                <w:i/>
                <w:iCs/>
                <w:sz w:val="16"/>
                <w:szCs w:val="16"/>
                <w:lang w:eastAsia="ar-EG" w:bidi="ar-EG"/>
              </w:rPr>
              <w:t>Prostitución</w:t>
            </w:r>
          </w:p>
        </w:tc>
        <w:tc>
          <w:tcPr>
            <w:tcW w:w="1500" w:type="dxa"/>
            <w:tcBorders>
              <w:top w:val="single" w:sz="4" w:space="0" w:color="auto"/>
              <w:bottom w:val="single" w:sz="12" w:space="0" w:color="auto"/>
            </w:tcBorders>
          </w:tcPr>
          <w:p w:rsidR="00C31C16" w:rsidRPr="001242C5" w:rsidRDefault="00C31C16" w:rsidP="0024014E">
            <w:pPr>
              <w:snapToGrid w:val="0"/>
              <w:spacing w:before="80" w:after="80" w:line="200" w:lineRule="exact"/>
              <w:jc w:val="right"/>
              <w:rPr>
                <w:i/>
                <w:iCs/>
                <w:sz w:val="16"/>
                <w:szCs w:val="16"/>
                <w:lang w:eastAsia="ar-EG" w:bidi="ar-EG"/>
              </w:rPr>
            </w:pPr>
            <w:r w:rsidRPr="001242C5">
              <w:rPr>
                <w:i/>
                <w:iCs/>
                <w:sz w:val="16"/>
                <w:szCs w:val="16"/>
                <w:lang w:eastAsia="ar-EG" w:bidi="ar-EG"/>
              </w:rPr>
              <w:t>Homosexualidad</w:t>
            </w:r>
          </w:p>
        </w:tc>
        <w:tc>
          <w:tcPr>
            <w:tcW w:w="1000" w:type="dxa"/>
            <w:tcBorders>
              <w:top w:val="single" w:sz="4" w:space="0" w:color="auto"/>
              <w:bottom w:val="single" w:sz="12" w:space="0" w:color="auto"/>
            </w:tcBorders>
          </w:tcPr>
          <w:p w:rsidR="00C31C16" w:rsidRPr="001242C5" w:rsidRDefault="00C31C16" w:rsidP="0024014E">
            <w:pPr>
              <w:snapToGrid w:val="0"/>
              <w:spacing w:before="80" w:after="80" w:line="200" w:lineRule="exact"/>
              <w:jc w:val="right"/>
              <w:rPr>
                <w:i/>
                <w:iCs/>
                <w:sz w:val="16"/>
                <w:szCs w:val="16"/>
                <w:lang w:eastAsia="ar-EG" w:bidi="ar-EG"/>
              </w:rPr>
            </w:pPr>
            <w:r w:rsidRPr="001242C5">
              <w:rPr>
                <w:i/>
                <w:iCs/>
                <w:sz w:val="16"/>
                <w:szCs w:val="16"/>
                <w:lang w:eastAsia="ar-EG" w:bidi="ar-EG"/>
              </w:rPr>
              <w:t>Violación</w:t>
            </w:r>
          </w:p>
        </w:tc>
      </w:tr>
      <w:tr w:rsidR="00C31C16" w:rsidRPr="00726ED0">
        <w:trPr>
          <w:trHeight w:hRule="exact" w:val="340"/>
          <w:jc w:val="center"/>
        </w:trPr>
        <w:tc>
          <w:tcPr>
            <w:tcW w:w="1161" w:type="dxa"/>
            <w:tcBorders>
              <w:top w:val="single" w:sz="12" w:space="0" w:color="auto"/>
              <w:bottom w:val="single" w:sz="12" w:space="0" w:color="auto"/>
            </w:tcBorders>
          </w:tcPr>
          <w:p w:rsidR="00C31C16" w:rsidRPr="00726ED0" w:rsidRDefault="00C31C16" w:rsidP="0024014E">
            <w:pPr>
              <w:snapToGrid w:val="0"/>
              <w:spacing w:before="40" w:after="40" w:line="220" w:lineRule="exact"/>
              <w:rPr>
                <w:sz w:val="18"/>
                <w:szCs w:val="18"/>
                <w:lang w:eastAsia="ar-EG" w:bidi="ar-EG"/>
              </w:rPr>
            </w:pPr>
            <w:r w:rsidRPr="00726ED0">
              <w:rPr>
                <w:sz w:val="18"/>
                <w:szCs w:val="18"/>
                <w:lang w:eastAsia="ar-EG" w:bidi="ar-EG"/>
              </w:rPr>
              <w:t>0</w:t>
            </w:r>
          </w:p>
        </w:tc>
        <w:tc>
          <w:tcPr>
            <w:tcW w:w="1439" w:type="dxa"/>
            <w:tcBorders>
              <w:top w:val="single" w:sz="12" w:space="0" w:color="auto"/>
              <w:bottom w:val="single" w:sz="12" w:space="0" w:color="auto"/>
            </w:tcBorders>
          </w:tcPr>
          <w:p w:rsidR="00C31C16" w:rsidRPr="00726ED0" w:rsidRDefault="00C31C16" w:rsidP="0024014E">
            <w:pPr>
              <w:snapToGrid w:val="0"/>
              <w:spacing w:before="40" w:after="40" w:line="220" w:lineRule="exact"/>
              <w:jc w:val="right"/>
              <w:rPr>
                <w:sz w:val="18"/>
                <w:szCs w:val="18"/>
                <w:lang w:eastAsia="ar-EG" w:bidi="ar-EG"/>
              </w:rPr>
            </w:pPr>
            <w:r w:rsidRPr="00726ED0">
              <w:rPr>
                <w:sz w:val="18"/>
                <w:szCs w:val="18"/>
                <w:lang w:eastAsia="ar-EG" w:bidi="ar-EG"/>
              </w:rPr>
              <w:t>2</w:t>
            </w:r>
          </w:p>
        </w:tc>
        <w:tc>
          <w:tcPr>
            <w:tcW w:w="1108" w:type="dxa"/>
            <w:tcBorders>
              <w:top w:val="single" w:sz="12" w:space="0" w:color="auto"/>
              <w:bottom w:val="single" w:sz="12" w:space="0" w:color="auto"/>
            </w:tcBorders>
          </w:tcPr>
          <w:p w:rsidR="00C31C16" w:rsidRPr="00726ED0" w:rsidRDefault="00C31C16" w:rsidP="0024014E">
            <w:pPr>
              <w:snapToGrid w:val="0"/>
              <w:spacing w:before="40" w:after="40" w:line="220" w:lineRule="exact"/>
              <w:jc w:val="right"/>
              <w:rPr>
                <w:sz w:val="18"/>
                <w:szCs w:val="18"/>
                <w:lang w:eastAsia="ar-EG" w:bidi="ar-EG"/>
              </w:rPr>
            </w:pPr>
            <w:r w:rsidRPr="00726ED0">
              <w:rPr>
                <w:sz w:val="18"/>
                <w:szCs w:val="18"/>
                <w:lang w:eastAsia="ar-EG" w:bidi="ar-EG"/>
              </w:rPr>
              <w:t>1</w:t>
            </w:r>
          </w:p>
        </w:tc>
        <w:tc>
          <w:tcPr>
            <w:tcW w:w="1150" w:type="dxa"/>
            <w:tcBorders>
              <w:top w:val="single" w:sz="12" w:space="0" w:color="auto"/>
              <w:bottom w:val="single" w:sz="12" w:space="0" w:color="auto"/>
            </w:tcBorders>
          </w:tcPr>
          <w:p w:rsidR="00C31C16" w:rsidRPr="00726ED0" w:rsidRDefault="00C31C16" w:rsidP="0024014E">
            <w:pPr>
              <w:snapToGrid w:val="0"/>
              <w:spacing w:before="40" w:after="40" w:line="220" w:lineRule="exact"/>
              <w:jc w:val="right"/>
              <w:rPr>
                <w:sz w:val="18"/>
                <w:szCs w:val="18"/>
                <w:lang w:eastAsia="ar-EG" w:bidi="ar-EG"/>
              </w:rPr>
            </w:pPr>
            <w:r w:rsidRPr="00726ED0">
              <w:rPr>
                <w:sz w:val="18"/>
                <w:szCs w:val="18"/>
                <w:lang w:eastAsia="ar-EG" w:bidi="ar-EG"/>
              </w:rPr>
              <w:t>0</w:t>
            </w:r>
          </w:p>
        </w:tc>
        <w:tc>
          <w:tcPr>
            <w:tcW w:w="1500" w:type="dxa"/>
            <w:tcBorders>
              <w:top w:val="single" w:sz="12" w:space="0" w:color="auto"/>
              <w:bottom w:val="single" w:sz="12" w:space="0" w:color="auto"/>
            </w:tcBorders>
          </w:tcPr>
          <w:p w:rsidR="00C31C16" w:rsidRPr="00726ED0" w:rsidRDefault="00C31C16" w:rsidP="0024014E">
            <w:pPr>
              <w:snapToGrid w:val="0"/>
              <w:spacing w:before="40" w:after="40" w:line="220" w:lineRule="exact"/>
              <w:jc w:val="right"/>
              <w:rPr>
                <w:sz w:val="18"/>
                <w:szCs w:val="18"/>
                <w:lang w:eastAsia="ar-EG" w:bidi="ar-EG"/>
              </w:rPr>
            </w:pPr>
            <w:r w:rsidRPr="00726ED0">
              <w:rPr>
                <w:sz w:val="18"/>
                <w:szCs w:val="18"/>
                <w:lang w:eastAsia="ar-EG" w:bidi="ar-EG"/>
              </w:rPr>
              <w:t>0</w:t>
            </w:r>
          </w:p>
        </w:tc>
        <w:tc>
          <w:tcPr>
            <w:tcW w:w="1000" w:type="dxa"/>
            <w:tcBorders>
              <w:top w:val="single" w:sz="12" w:space="0" w:color="auto"/>
              <w:bottom w:val="single" w:sz="12" w:space="0" w:color="auto"/>
            </w:tcBorders>
          </w:tcPr>
          <w:p w:rsidR="00C31C16" w:rsidRPr="00726ED0" w:rsidRDefault="00C31C16" w:rsidP="0024014E">
            <w:pPr>
              <w:snapToGrid w:val="0"/>
              <w:spacing w:before="40" w:after="40" w:line="220" w:lineRule="exact"/>
              <w:jc w:val="right"/>
              <w:rPr>
                <w:sz w:val="18"/>
                <w:szCs w:val="18"/>
                <w:lang w:eastAsia="ar-EG" w:bidi="ar-EG"/>
              </w:rPr>
            </w:pPr>
            <w:r w:rsidRPr="00726ED0">
              <w:rPr>
                <w:sz w:val="18"/>
                <w:szCs w:val="18"/>
                <w:lang w:eastAsia="ar-EG" w:bidi="ar-EG"/>
              </w:rPr>
              <w:t>0</w:t>
            </w:r>
          </w:p>
        </w:tc>
      </w:tr>
    </w:tbl>
    <w:p w:rsidR="00C31C16" w:rsidRPr="00726ED0" w:rsidRDefault="001242C5" w:rsidP="001242C5">
      <w:pPr>
        <w:pStyle w:val="H23G"/>
      </w:pPr>
      <w:r>
        <w:tab/>
      </w:r>
      <w:r>
        <w:tab/>
      </w:r>
      <w:r w:rsidR="00C31C16" w:rsidRPr="00726ED0">
        <w:t>Delitos sexuales relativos a menores de edad (homosexualidad, violación y prostitución) en el conjunto del territorio iraquí</w:t>
      </w:r>
    </w:p>
    <w:tbl>
      <w:tblPr>
        <w:tblW w:w="0" w:type="auto"/>
        <w:jc w:val="center"/>
        <w:tblLayout w:type="fixed"/>
        <w:tblCellMar>
          <w:left w:w="0" w:type="dxa"/>
          <w:right w:w="0" w:type="dxa"/>
        </w:tblCellMar>
        <w:tblLook w:val="0000"/>
      </w:tblPr>
      <w:tblGrid>
        <w:gridCol w:w="2200"/>
        <w:gridCol w:w="2410"/>
        <w:gridCol w:w="2624"/>
      </w:tblGrid>
      <w:tr w:rsidR="00C31C16" w:rsidRPr="001242C5">
        <w:trPr>
          <w:tblHeader/>
          <w:jc w:val="center"/>
        </w:trPr>
        <w:tc>
          <w:tcPr>
            <w:tcW w:w="2200" w:type="dxa"/>
            <w:tcBorders>
              <w:top w:val="single" w:sz="4" w:space="0" w:color="auto"/>
              <w:bottom w:val="single" w:sz="12" w:space="0" w:color="auto"/>
            </w:tcBorders>
          </w:tcPr>
          <w:p w:rsidR="00C31C16" w:rsidRPr="001242C5" w:rsidRDefault="00C31C16" w:rsidP="001242C5">
            <w:pPr>
              <w:snapToGrid w:val="0"/>
              <w:spacing w:before="80" w:after="80" w:line="200" w:lineRule="exact"/>
              <w:jc w:val="both"/>
              <w:rPr>
                <w:i/>
                <w:iCs/>
                <w:sz w:val="16"/>
                <w:szCs w:val="16"/>
                <w:lang w:eastAsia="ar-EG" w:bidi="ar-EG"/>
              </w:rPr>
            </w:pPr>
          </w:p>
        </w:tc>
        <w:tc>
          <w:tcPr>
            <w:tcW w:w="2410" w:type="dxa"/>
            <w:tcBorders>
              <w:top w:val="single" w:sz="4" w:space="0" w:color="auto"/>
              <w:bottom w:val="single" w:sz="12" w:space="0" w:color="auto"/>
            </w:tcBorders>
          </w:tcPr>
          <w:p w:rsidR="00C31C16" w:rsidRPr="001242C5" w:rsidRDefault="00C31C16" w:rsidP="001242C5">
            <w:pPr>
              <w:snapToGrid w:val="0"/>
              <w:spacing w:before="80" w:after="80" w:line="200" w:lineRule="exact"/>
              <w:jc w:val="both"/>
              <w:rPr>
                <w:i/>
                <w:iCs/>
                <w:sz w:val="16"/>
                <w:szCs w:val="16"/>
                <w:lang w:eastAsia="ar-EG" w:bidi="ar-EG"/>
              </w:rPr>
            </w:pPr>
            <w:r w:rsidRPr="001242C5">
              <w:rPr>
                <w:i/>
                <w:iCs/>
                <w:sz w:val="16"/>
                <w:szCs w:val="16"/>
                <w:lang w:eastAsia="ar-EG" w:bidi="ar-EG"/>
              </w:rPr>
              <w:t>Mes</w:t>
            </w:r>
          </w:p>
        </w:tc>
        <w:tc>
          <w:tcPr>
            <w:tcW w:w="2624" w:type="dxa"/>
            <w:tcBorders>
              <w:top w:val="single" w:sz="4" w:space="0" w:color="auto"/>
              <w:bottom w:val="single" w:sz="12" w:space="0" w:color="auto"/>
            </w:tcBorders>
          </w:tcPr>
          <w:p w:rsidR="00C31C16" w:rsidRPr="001242C5" w:rsidRDefault="00C31C16" w:rsidP="001242C5">
            <w:pPr>
              <w:snapToGrid w:val="0"/>
              <w:spacing w:before="80" w:after="80" w:line="200" w:lineRule="exact"/>
              <w:jc w:val="right"/>
              <w:rPr>
                <w:i/>
                <w:iCs/>
                <w:sz w:val="16"/>
                <w:szCs w:val="16"/>
                <w:lang w:eastAsia="ar-EG" w:bidi="ar-EG"/>
              </w:rPr>
            </w:pPr>
            <w:r w:rsidRPr="001242C5">
              <w:rPr>
                <w:i/>
                <w:iCs/>
                <w:sz w:val="16"/>
                <w:szCs w:val="16"/>
                <w:lang w:eastAsia="ar-EG" w:bidi="ar-EG"/>
              </w:rPr>
              <w:t>N</w:t>
            </w:r>
            <w:r w:rsidR="001242C5">
              <w:rPr>
                <w:i/>
                <w:iCs/>
                <w:sz w:val="16"/>
                <w:szCs w:val="16"/>
                <w:lang w:eastAsia="ar-EG" w:bidi="ar-EG"/>
              </w:rPr>
              <w:t>úmero de d</w:t>
            </w:r>
            <w:r w:rsidRPr="001242C5">
              <w:rPr>
                <w:i/>
                <w:iCs/>
                <w:sz w:val="16"/>
                <w:szCs w:val="16"/>
                <w:lang w:eastAsia="ar-EG" w:bidi="ar-EG"/>
              </w:rPr>
              <w:t>elitos</w:t>
            </w:r>
          </w:p>
        </w:tc>
      </w:tr>
      <w:tr w:rsidR="00C31C16" w:rsidRPr="00726ED0">
        <w:trPr>
          <w:jc w:val="center"/>
        </w:trPr>
        <w:tc>
          <w:tcPr>
            <w:tcW w:w="2200" w:type="dxa"/>
            <w:tcBorders>
              <w:top w:val="single" w:sz="12" w:space="0" w:color="auto"/>
            </w:tcBorders>
          </w:tcPr>
          <w:p w:rsidR="00C31C16" w:rsidRPr="00726ED0" w:rsidRDefault="00C31C16" w:rsidP="001242C5">
            <w:pPr>
              <w:snapToGrid w:val="0"/>
              <w:spacing w:before="40" w:after="40" w:line="220" w:lineRule="exact"/>
              <w:jc w:val="both"/>
              <w:rPr>
                <w:sz w:val="18"/>
                <w:szCs w:val="18"/>
                <w:lang w:eastAsia="ar-EG" w:bidi="ar-EG"/>
              </w:rPr>
            </w:pPr>
            <w:r w:rsidRPr="00726ED0">
              <w:rPr>
                <w:sz w:val="18"/>
                <w:szCs w:val="18"/>
                <w:lang w:eastAsia="ar-EG" w:bidi="ar-EG"/>
              </w:rPr>
              <w:t>1</w:t>
            </w:r>
          </w:p>
        </w:tc>
        <w:tc>
          <w:tcPr>
            <w:tcW w:w="2410" w:type="dxa"/>
            <w:tcBorders>
              <w:top w:val="single" w:sz="12" w:space="0" w:color="auto"/>
            </w:tcBorders>
          </w:tcPr>
          <w:p w:rsidR="00C31C16" w:rsidRPr="00726ED0" w:rsidRDefault="00C31C16" w:rsidP="001242C5">
            <w:pPr>
              <w:snapToGrid w:val="0"/>
              <w:spacing w:before="40" w:after="40" w:line="220" w:lineRule="exact"/>
              <w:jc w:val="both"/>
              <w:rPr>
                <w:sz w:val="18"/>
                <w:szCs w:val="18"/>
                <w:lang w:eastAsia="ar-EG" w:bidi="ar-EG"/>
              </w:rPr>
            </w:pPr>
            <w:r w:rsidRPr="00726ED0">
              <w:rPr>
                <w:sz w:val="18"/>
                <w:szCs w:val="18"/>
                <w:lang w:eastAsia="ar-EG" w:bidi="ar-EG"/>
              </w:rPr>
              <w:t>Enero</w:t>
            </w:r>
          </w:p>
        </w:tc>
        <w:tc>
          <w:tcPr>
            <w:tcW w:w="2624" w:type="dxa"/>
            <w:tcBorders>
              <w:top w:val="single" w:sz="12" w:space="0" w:color="auto"/>
            </w:tcBorders>
          </w:tcPr>
          <w:p w:rsidR="00C31C16" w:rsidRPr="00726ED0" w:rsidRDefault="00C31C16" w:rsidP="001242C5">
            <w:pPr>
              <w:snapToGrid w:val="0"/>
              <w:spacing w:before="40" w:after="40" w:line="220" w:lineRule="exact"/>
              <w:jc w:val="right"/>
              <w:rPr>
                <w:sz w:val="18"/>
                <w:szCs w:val="18"/>
                <w:lang w:eastAsia="ar-EG" w:bidi="ar-EG"/>
              </w:rPr>
            </w:pPr>
            <w:r w:rsidRPr="00726ED0">
              <w:rPr>
                <w:sz w:val="18"/>
                <w:szCs w:val="18"/>
                <w:lang w:eastAsia="ar-EG" w:bidi="ar-EG"/>
              </w:rPr>
              <w:t>33</w:t>
            </w:r>
          </w:p>
        </w:tc>
      </w:tr>
      <w:tr w:rsidR="00C31C16" w:rsidRPr="00726ED0">
        <w:trPr>
          <w:jc w:val="center"/>
        </w:trPr>
        <w:tc>
          <w:tcPr>
            <w:tcW w:w="2200" w:type="dxa"/>
          </w:tcPr>
          <w:p w:rsidR="00C31C16" w:rsidRPr="00726ED0" w:rsidRDefault="00C31C16" w:rsidP="001242C5">
            <w:pPr>
              <w:snapToGrid w:val="0"/>
              <w:spacing w:before="40" w:after="40" w:line="220" w:lineRule="exact"/>
              <w:jc w:val="both"/>
              <w:rPr>
                <w:sz w:val="18"/>
                <w:szCs w:val="18"/>
                <w:lang w:eastAsia="ar-EG" w:bidi="ar-EG"/>
              </w:rPr>
            </w:pPr>
            <w:r w:rsidRPr="00726ED0">
              <w:rPr>
                <w:sz w:val="18"/>
                <w:szCs w:val="18"/>
                <w:lang w:eastAsia="ar-EG" w:bidi="ar-EG"/>
              </w:rPr>
              <w:t>2</w:t>
            </w:r>
          </w:p>
        </w:tc>
        <w:tc>
          <w:tcPr>
            <w:tcW w:w="2410" w:type="dxa"/>
          </w:tcPr>
          <w:p w:rsidR="00C31C16" w:rsidRPr="00726ED0" w:rsidRDefault="00C31C16" w:rsidP="00503B0A">
            <w:pPr>
              <w:snapToGrid w:val="0"/>
              <w:spacing w:before="40" w:after="40" w:line="220" w:lineRule="exact"/>
              <w:jc w:val="both"/>
              <w:rPr>
                <w:sz w:val="18"/>
                <w:szCs w:val="18"/>
                <w:lang w:eastAsia="ar-EG" w:bidi="ar-EG"/>
              </w:rPr>
            </w:pPr>
            <w:r w:rsidRPr="00726ED0">
              <w:rPr>
                <w:sz w:val="18"/>
                <w:szCs w:val="18"/>
                <w:lang w:eastAsia="ar-EG" w:bidi="ar-EG"/>
              </w:rPr>
              <w:t>Febrero</w:t>
            </w:r>
          </w:p>
        </w:tc>
        <w:tc>
          <w:tcPr>
            <w:tcW w:w="2624" w:type="dxa"/>
          </w:tcPr>
          <w:p w:rsidR="00C31C16" w:rsidRPr="00726ED0" w:rsidRDefault="00C31C16" w:rsidP="001242C5">
            <w:pPr>
              <w:snapToGrid w:val="0"/>
              <w:spacing w:before="40" w:after="40" w:line="220" w:lineRule="exact"/>
              <w:jc w:val="right"/>
              <w:rPr>
                <w:sz w:val="18"/>
                <w:szCs w:val="18"/>
                <w:lang w:eastAsia="ar-EG" w:bidi="ar-EG"/>
              </w:rPr>
            </w:pPr>
            <w:r w:rsidRPr="00726ED0">
              <w:rPr>
                <w:sz w:val="18"/>
                <w:szCs w:val="18"/>
                <w:lang w:eastAsia="ar-EG" w:bidi="ar-EG"/>
              </w:rPr>
              <w:t>42</w:t>
            </w:r>
          </w:p>
        </w:tc>
      </w:tr>
      <w:tr w:rsidR="00C31C16" w:rsidRPr="00726ED0">
        <w:trPr>
          <w:jc w:val="center"/>
        </w:trPr>
        <w:tc>
          <w:tcPr>
            <w:tcW w:w="2200" w:type="dxa"/>
          </w:tcPr>
          <w:p w:rsidR="00C31C16" w:rsidRPr="00726ED0" w:rsidRDefault="00C31C16" w:rsidP="001242C5">
            <w:pPr>
              <w:snapToGrid w:val="0"/>
              <w:spacing w:before="40" w:after="40" w:line="220" w:lineRule="exact"/>
              <w:jc w:val="both"/>
              <w:rPr>
                <w:sz w:val="18"/>
                <w:szCs w:val="18"/>
                <w:lang w:eastAsia="ar-EG" w:bidi="ar-EG"/>
              </w:rPr>
            </w:pPr>
            <w:r w:rsidRPr="00726ED0">
              <w:rPr>
                <w:sz w:val="18"/>
                <w:szCs w:val="18"/>
                <w:lang w:eastAsia="ar-EG" w:bidi="ar-EG"/>
              </w:rPr>
              <w:t>3</w:t>
            </w:r>
          </w:p>
        </w:tc>
        <w:tc>
          <w:tcPr>
            <w:tcW w:w="2410" w:type="dxa"/>
          </w:tcPr>
          <w:p w:rsidR="00C31C16" w:rsidRPr="00726ED0" w:rsidRDefault="00C31C16" w:rsidP="001242C5">
            <w:pPr>
              <w:snapToGrid w:val="0"/>
              <w:spacing w:before="40" w:after="40" w:line="220" w:lineRule="exact"/>
              <w:jc w:val="both"/>
              <w:rPr>
                <w:sz w:val="18"/>
                <w:szCs w:val="18"/>
                <w:lang w:eastAsia="ar-EG" w:bidi="ar-EG"/>
              </w:rPr>
            </w:pPr>
            <w:r w:rsidRPr="00726ED0">
              <w:rPr>
                <w:sz w:val="18"/>
                <w:szCs w:val="18"/>
                <w:lang w:eastAsia="ar-EG" w:bidi="ar-EG"/>
              </w:rPr>
              <w:t>Marzo</w:t>
            </w:r>
          </w:p>
        </w:tc>
        <w:tc>
          <w:tcPr>
            <w:tcW w:w="2624" w:type="dxa"/>
          </w:tcPr>
          <w:p w:rsidR="00C31C16" w:rsidRPr="00726ED0" w:rsidRDefault="00C31C16" w:rsidP="001242C5">
            <w:pPr>
              <w:snapToGrid w:val="0"/>
              <w:spacing w:before="40" w:after="40" w:line="220" w:lineRule="exact"/>
              <w:jc w:val="right"/>
              <w:rPr>
                <w:sz w:val="18"/>
                <w:szCs w:val="18"/>
                <w:lang w:eastAsia="ar-EG" w:bidi="ar-EG"/>
              </w:rPr>
            </w:pPr>
            <w:r w:rsidRPr="00726ED0">
              <w:rPr>
                <w:sz w:val="18"/>
                <w:szCs w:val="18"/>
                <w:lang w:eastAsia="ar-EG" w:bidi="ar-EG"/>
              </w:rPr>
              <w:t>52</w:t>
            </w:r>
          </w:p>
        </w:tc>
      </w:tr>
      <w:tr w:rsidR="00C31C16" w:rsidRPr="00726ED0">
        <w:trPr>
          <w:jc w:val="center"/>
        </w:trPr>
        <w:tc>
          <w:tcPr>
            <w:tcW w:w="2200" w:type="dxa"/>
          </w:tcPr>
          <w:p w:rsidR="00C31C16" w:rsidRPr="00726ED0" w:rsidRDefault="00C31C16" w:rsidP="001242C5">
            <w:pPr>
              <w:snapToGrid w:val="0"/>
              <w:spacing w:before="40" w:after="40" w:line="220" w:lineRule="exact"/>
              <w:jc w:val="both"/>
              <w:rPr>
                <w:sz w:val="18"/>
                <w:szCs w:val="18"/>
                <w:lang w:eastAsia="ar-EG" w:bidi="ar-EG"/>
              </w:rPr>
            </w:pPr>
            <w:r w:rsidRPr="00726ED0">
              <w:rPr>
                <w:sz w:val="18"/>
                <w:szCs w:val="18"/>
                <w:lang w:eastAsia="ar-EG" w:bidi="ar-EG"/>
              </w:rPr>
              <w:t>4</w:t>
            </w:r>
          </w:p>
        </w:tc>
        <w:tc>
          <w:tcPr>
            <w:tcW w:w="2410" w:type="dxa"/>
          </w:tcPr>
          <w:p w:rsidR="00C31C16" w:rsidRPr="00726ED0" w:rsidRDefault="00C31C16" w:rsidP="001242C5">
            <w:pPr>
              <w:snapToGrid w:val="0"/>
              <w:spacing w:before="40" w:after="40" w:line="220" w:lineRule="exact"/>
              <w:jc w:val="both"/>
              <w:rPr>
                <w:sz w:val="18"/>
                <w:szCs w:val="18"/>
                <w:lang w:eastAsia="ar-EG" w:bidi="ar-EG"/>
              </w:rPr>
            </w:pPr>
            <w:r w:rsidRPr="00726ED0">
              <w:rPr>
                <w:sz w:val="18"/>
                <w:szCs w:val="18"/>
                <w:lang w:eastAsia="ar-EG" w:bidi="ar-EG"/>
              </w:rPr>
              <w:t>Abril</w:t>
            </w:r>
          </w:p>
        </w:tc>
        <w:tc>
          <w:tcPr>
            <w:tcW w:w="2624" w:type="dxa"/>
          </w:tcPr>
          <w:p w:rsidR="00C31C16" w:rsidRPr="00726ED0" w:rsidRDefault="00C31C16" w:rsidP="001242C5">
            <w:pPr>
              <w:snapToGrid w:val="0"/>
              <w:spacing w:before="40" w:after="40" w:line="220" w:lineRule="exact"/>
              <w:jc w:val="right"/>
              <w:rPr>
                <w:sz w:val="18"/>
                <w:szCs w:val="18"/>
                <w:lang w:eastAsia="ar-EG" w:bidi="ar-EG"/>
              </w:rPr>
            </w:pPr>
            <w:r w:rsidRPr="00726ED0">
              <w:rPr>
                <w:sz w:val="18"/>
                <w:szCs w:val="18"/>
                <w:lang w:eastAsia="ar-EG" w:bidi="ar-EG"/>
              </w:rPr>
              <w:t>72</w:t>
            </w:r>
          </w:p>
        </w:tc>
      </w:tr>
      <w:tr w:rsidR="00C31C16" w:rsidRPr="00726ED0">
        <w:trPr>
          <w:jc w:val="center"/>
        </w:trPr>
        <w:tc>
          <w:tcPr>
            <w:tcW w:w="2200" w:type="dxa"/>
          </w:tcPr>
          <w:p w:rsidR="00C31C16" w:rsidRPr="00726ED0" w:rsidRDefault="00C31C16" w:rsidP="001242C5">
            <w:pPr>
              <w:snapToGrid w:val="0"/>
              <w:spacing w:before="40" w:after="40" w:line="220" w:lineRule="exact"/>
              <w:jc w:val="both"/>
              <w:rPr>
                <w:sz w:val="18"/>
                <w:szCs w:val="18"/>
                <w:lang w:eastAsia="ar-EG" w:bidi="ar-EG"/>
              </w:rPr>
            </w:pPr>
            <w:r w:rsidRPr="00726ED0">
              <w:rPr>
                <w:sz w:val="18"/>
                <w:szCs w:val="18"/>
                <w:lang w:eastAsia="ar-EG" w:bidi="ar-EG"/>
              </w:rPr>
              <w:t>5</w:t>
            </w:r>
          </w:p>
        </w:tc>
        <w:tc>
          <w:tcPr>
            <w:tcW w:w="2410" w:type="dxa"/>
          </w:tcPr>
          <w:p w:rsidR="00C31C16" w:rsidRPr="00726ED0" w:rsidRDefault="00C31C16" w:rsidP="001242C5">
            <w:pPr>
              <w:snapToGrid w:val="0"/>
              <w:spacing w:before="40" w:after="40" w:line="220" w:lineRule="exact"/>
              <w:jc w:val="both"/>
              <w:rPr>
                <w:sz w:val="18"/>
                <w:szCs w:val="18"/>
                <w:lang w:eastAsia="ar-EG" w:bidi="ar-EG"/>
              </w:rPr>
            </w:pPr>
            <w:r w:rsidRPr="00726ED0">
              <w:rPr>
                <w:sz w:val="18"/>
                <w:szCs w:val="18"/>
                <w:lang w:eastAsia="ar-EG" w:bidi="ar-EG"/>
              </w:rPr>
              <w:t>Mayo</w:t>
            </w:r>
          </w:p>
        </w:tc>
        <w:tc>
          <w:tcPr>
            <w:tcW w:w="2624" w:type="dxa"/>
          </w:tcPr>
          <w:p w:rsidR="00C31C16" w:rsidRPr="00726ED0" w:rsidRDefault="00C31C16" w:rsidP="001242C5">
            <w:pPr>
              <w:snapToGrid w:val="0"/>
              <w:spacing w:before="40" w:after="40" w:line="220" w:lineRule="exact"/>
              <w:jc w:val="right"/>
              <w:rPr>
                <w:sz w:val="18"/>
                <w:szCs w:val="18"/>
                <w:lang w:eastAsia="ar-EG" w:bidi="ar-EG"/>
              </w:rPr>
            </w:pPr>
            <w:r w:rsidRPr="00726ED0">
              <w:rPr>
                <w:sz w:val="18"/>
                <w:szCs w:val="18"/>
                <w:lang w:eastAsia="ar-EG" w:bidi="ar-EG"/>
              </w:rPr>
              <w:t>49</w:t>
            </w:r>
          </w:p>
        </w:tc>
      </w:tr>
      <w:tr w:rsidR="00C31C16" w:rsidRPr="00726ED0">
        <w:trPr>
          <w:jc w:val="center"/>
        </w:trPr>
        <w:tc>
          <w:tcPr>
            <w:tcW w:w="2200" w:type="dxa"/>
          </w:tcPr>
          <w:p w:rsidR="00C31C16" w:rsidRPr="00726ED0" w:rsidRDefault="00C31C16" w:rsidP="001242C5">
            <w:pPr>
              <w:snapToGrid w:val="0"/>
              <w:spacing w:before="40" w:after="40" w:line="220" w:lineRule="exact"/>
              <w:jc w:val="both"/>
              <w:rPr>
                <w:sz w:val="18"/>
                <w:szCs w:val="18"/>
                <w:lang w:eastAsia="ar-EG" w:bidi="ar-EG"/>
              </w:rPr>
            </w:pPr>
            <w:r w:rsidRPr="00726ED0">
              <w:rPr>
                <w:sz w:val="18"/>
                <w:szCs w:val="18"/>
                <w:lang w:eastAsia="ar-EG" w:bidi="ar-EG"/>
              </w:rPr>
              <w:t>6</w:t>
            </w:r>
          </w:p>
        </w:tc>
        <w:tc>
          <w:tcPr>
            <w:tcW w:w="2410" w:type="dxa"/>
          </w:tcPr>
          <w:p w:rsidR="00C31C16" w:rsidRPr="00726ED0" w:rsidRDefault="00C31C16" w:rsidP="001242C5">
            <w:pPr>
              <w:snapToGrid w:val="0"/>
              <w:spacing w:before="40" w:after="40" w:line="220" w:lineRule="exact"/>
              <w:jc w:val="both"/>
              <w:rPr>
                <w:sz w:val="18"/>
                <w:szCs w:val="18"/>
                <w:lang w:eastAsia="ar-EG" w:bidi="ar-EG"/>
              </w:rPr>
            </w:pPr>
            <w:r w:rsidRPr="00726ED0">
              <w:rPr>
                <w:sz w:val="18"/>
                <w:szCs w:val="18"/>
                <w:lang w:eastAsia="ar-EG" w:bidi="ar-EG"/>
              </w:rPr>
              <w:t>Junio</w:t>
            </w:r>
          </w:p>
        </w:tc>
        <w:tc>
          <w:tcPr>
            <w:tcW w:w="2624" w:type="dxa"/>
          </w:tcPr>
          <w:p w:rsidR="00C31C16" w:rsidRPr="00726ED0" w:rsidRDefault="00C31C16" w:rsidP="001242C5">
            <w:pPr>
              <w:snapToGrid w:val="0"/>
              <w:spacing w:before="40" w:after="40" w:line="220" w:lineRule="exact"/>
              <w:jc w:val="right"/>
              <w:rPr>
                <w:sz w:val="18"/>
                <w:szCs w:val="18"/>
                <w:lang w:eastAsia="ar-EG" w:bidi="ar-EG"/>
              </w:rPr>
            </w:pPr>
            <w:r w:rsidRPr="00726ED0">
              <w:rPr>
                <w:sz w:val="18"/>
                <w:szCs w:val="18"/>
                <w:lang w:eastAsia="ar-EG" w:bidi="ar-EG"/>
              </w:rPr>
              <w:t>63</w:t>
            </w:r>
          </w:p>
        </w:tc>
      </w:tr>
      <w:tr w:rsidR="00C31C16" w:rsidRPr="00726ED0">
        <w:trPr>
          <w:jc w:val="center"/>
        </w:trPr>
        <w:tc>
          <w:tcPr>
            <w:tcW w:w="2200" w:type="dxa"/>
          </w:tcPr>
          <w:p w:rsidR="00C31C16" w:rsidRPr="00726ED0" w:rsidRDefault="00C31C16" w:rsidP="001242C5">
            <w:pPr>
              <w:snapToGrid w:val="0"/>
              <w:spacing w:before="40" w:after="40" w:line="220" w:lineRule="exact"/>
              <w:jc w:val="both"/>
              <w:rPr>
                <w:sz w:val="18"/>
                <w:szCs w:val="18"/>
                <w:lang w:eastAsia="ar-EG" w:bidi="ar-EG"/>
              </w:rPr>
            </w:pPr>
            <w:r w:rsidRPr="00726ED0">
              <w:rPr>
                <w:sz w:val="18"/>
                <w:szCs w:val="18"/>
                <w:lang w:eastAsia="ar-EG" w:bidi="ar-EG"/>
              </w:rPr>
              <w:t>7</w:t>
            </w:r>
          </w:p>
        </w:tc>
        <w:tc>
          <w:tcPr>
            <w:tcW w:w="2410" w:type="dxa"/>
          </w:tcPr>
          <w:p w:rsidR="00C31C16" w:rsidRPr="00726ED0" w:rsidRDefault="00C31C16" w:rsidP="001242C5">
            <w:pPr>
              <w:snapToGrid w:val="0"/>
              <w:spacing w:before="40" w:after="40" w:line="220" w:lineRule="exact"/>
              <w:jc w:val="both"/>
              <w:rPr>
                <w:sz w:val="18"/>
                <w:szCs w:val="18"/>
                <w:lang w:eastAsia="ar-EG" w:bidi="ar-EG"/>
              </w:rPr>
            </w:pPr>
            <w:r w:rsidRPr="00726ED0">
              <w:rPr>
                <w:sz w:val="18"/>
                <w:szCs w:val="18"/>
                <w:lang w:eastAsia="ar-EG" w:bidi="ar-EG"/>
              </w:rPr>
              <w:t>Julio</w:t>
            </w:r>
          </w:p>
        </w:tc>
        <w:tc>
          <w:tcPr>
            <w:tcW w:w="2624" w:type="dxa"/>
          </w:tcPr>
          <w:p w:rsidR="00C31C16" w:rsidRPr="00726ED0" w:rsidRDefault="00C31C16" w:rsidP="001242C5">
            <w:pPr>
              <w:snapToGrid w:val="0"/>
              <w:spacing w:before="40" w:after="40" w:line="220" w:lineRule="exact"/>
              <w:jc w:val="right"/>
              <w:rPr>
                <w:sz w:val="18"/>
                <w:szCs w:val="18"/>
                <w:lang w:eastAsia="ar-EG" w:bidi="ar-EG"/>
              </w:rPr>
            </w:pPr>
            <w:r w:rsidRPr="00726ED0">
              <w:rPr>
                <w:sz w:val="18"/>
                <w:szCs w:val="18"/>
                <w:lang w:eastAsia="ar-EG" w:bidi="ar-EG"/>
              </w:rPr>
              <w:t>42</w:t>
            </w:r>
          </w:p>
        </w:tc>
      </w:tr>
      <w:tr w:rsidR="00C31C16" w:rsidRPr="00726ED0">
        <w:trPr>
          <w:jc w:val="center"/>
        </w:trPr>
        <w:tc>
          <w:tcPr>
            <w:tcW w:w="2200" w:type="dxa"/>
          </w:tcPr>
          <w:p w:rsidR="00C31C16" w:rsidRPr="00726ED0" w:rsidRDefault="00C31C16" w:rsidP="001242C5">
            <w:pPr>
              <w:snapToGrid w:val="0"/>
              <w:spacing w:before="40" w:after="40" w:line="220" w:lineRule="exact"/>
              <w:jc w:val="both"/>
              <w:rPr>
                <w:sz w:val="18"/>
                <w:szCs w:val="18"/>
                <w:lang w:eastAsia="ar-EG" w:bidi="ar-EG"/>
              </w:rPr>
            </w:pPr>
            <w:r w:rsidRPr="00726ED0">
              <w:rPr>
                <w:sz w:val="18"/>
                <w:szCs w:val="18"/>
                <w:lang w:eastAsia="ar-EG" w:bidi="ar-EG"/>
              </w:rPr>
              <w:t>8</w:t>
            </w:r>
          </w:p>
        </w:tc>
        <w:tc>
          <w:tcPr>
            <w:tcW w:w="2410" w:type="dxa"/>
          </w:tcPr>
          <w:p w:rsidR="00C31C16" w:rsidRPr="00726ED0" w:rsidRDefault="00C31C16" w:rsidP="001242C5">
            <w:pPr>
              <w:snapToGrid w:val="0"/>
              <w:spacing w:before="40" w:after="40" w:line="220" w:lineRule="exact"/>
              <w:jc w:val="both"/>
              <w:rPr>
                <w:sz w:val="18"/>
                <w:szCs w:val="18"/>
                <w:lang w:eastAsia="ar-EG" w:bidi="ar-EG"/>
              </w:rPr>
            </w:pPr>
            <w:r w:rsidRPr="00726ED0">
              <w:rPr>
                <w:sz w:val="18"/>
                <w:szCs w:val="18"/>
                <w:lang w:eastAsia="ar-EG" w:bidi="ar-EG"/>
              </w:rPr>
              <w:t>Agosto</w:t>
            </w:r>
          </w:p>
        </w:tc>
        <w:tc>
          <w:tcPr>
            <w:tcW w:w="2624" w:type="dxa"/>
          </w:tcPr>
          <w:p w:rsidR="00C31C16" w:rsidRPr="00726ED0" w:rsidRDefault="00C31C16" w:rsidP="001242C5">
            <w:pPr>
              <w:snapToGrid w:val="0"/>
              <w:spacing w:before="40" w:after="40" w:line="220" w:lineRule="exact"/>
              <w:jc w:val="right"/>
              <w:rPr>
                <w:sz w:val="18"/>
                <w:szCs w:val="18"/>
                <w:lang w:eastAsia="ar-EG" w:bidi="ar-EG"/>
              </w:rPr>
            </w:pPr>
            <w:r w:rsidRPr="00726ED0">
              <w:rPr>
                <w:sz w:val="18"/>
                <w:szCs w:val="18"/>
                <w:lang w:eastAsia="ar-EG" w:bidi="ar-EG"/>
              </w:rPr>
              <w:t>44</w:t>
            </w:r>
          </w:p>
        </w:tc>
      </w:tr>
      <w:tr w:rsidR="00C31C16" w:rsidRPr="00726ED0">
        <w:trPr>
          <w:trHeight w:val="300"/>
          <w:jc w:val="center"/>
        </w:trPr>
        <w:tc>
          <w:tcPr>
            <w:tcW w:w="2200" w:type="dxa"/>
            <w:tcBorders>
              <w:bottom w:val="single" w:sz="4" w:space="0" w:color="auto"/>
            </w:tcBorders>
          </w:tcPr>
          <w:p w:rsidR="00C31C16" w:rsidRPr="00726ED0" w:rsidRDefault="00C31C16" w:rsidP="001242C5">
            <w:pPr>
              <w:snapToGrid w:val="0"/>
              <w:spacing w:before="40" w:after="40" w:line="220" w:lineRule="exact"/>
              <w:jc w:val="both"/>
              <w:rPr>
                <w:sz w:val="18"/>
                <w:szCs w:val="18"/>
                <w:lang w:eastAsia="ar-EG" w:bidi="ar-EG"/>
              </w:rPr>
            </w:pPr>
            <w:r w:rsidRPr="00726ED0">
              <w:rPr>
                <w:sz w:val="18"/>
                <w:szCs w:val="18"/>
                <w:lang w:eastAsia="ar-EG" w:bidi="ar-EG"/>
              </w:rPr>
              <w:t>9</w:t>
            </w:r>
          </w:p>
        </w:tc>
        <w:tc>
          <w:tcPr>
            <w:tcW w:w="2410" w:type="dxa"/>
            <w:tcBorders>
              <w:bottom w:val="single" w:sz="4" w:space="0" w:color="auto"/>
            </w:tcBorders>
          </w:tcPr>
          <w:p w:rsidR="00C31C16" w:rsidRPr="00726ED0" w:rsidRDefault="00C31C16" w:rsidP="001242C5">
            <w:pPr>
              <w:snapToGrid w:val="0"/>
              <w:spacing w:before="40" w:after="40" w:line="220" w:lineRule="exact"/>
              <w:jc w:val="both"/>
              <w:rPr>
                <w:sz w:val="18"/>
                <w:szCs w:val="18"/>
                <w:lang w:eastAsia="ar-EG" w:bidi="ar-EG"/>
              </w:rPr>
            </w:pPr>
            <w:r w:rsidRPr="00726ED0">
              <w:rPr>
                <w:sz w:val="18"/>
                <w:szCs w:val="18"/>
                <w:lang w:eastAsia="ar-EG" w:bidi="ar-EG"/>
              </w:rPr>
              <w:t>Septiembre</w:t>
            </w:r>
          </w:p>
        </w:tc>
        <w:tc>
          <w:tcPr>
            <w:tcW w:w="2624" w:type="dxa"/>
            <w:tcBorders>
              <w:bottom w:val="single" w:sz="4" w:space="0" w:color="auto"/>
            </w:tcBorders>
          </w:tcPr>
          <w:p w:rsidR="00C31C16" w:rsidRPr="00726ED0" w:rsidRDefault="00C31C16" w:rsidP="001242C5">
            <w:pPr>
              <w:snapToGrid w:val="0"/>
              <w:spacing w:before="40" w:after="40" w:line="220" w:lineRule="exact"/>
              <w:jc w:val="right"/>
              <w:rPr>
                <w:sz w:val="18"/>
                <w:szCs w:val="18"/>
                <w:lang w:eastAsia="ar-EG" w:bidi="ar-EG"/>
              </w:rPr>
            </w:pPr>
            <w:r w:rsidRPr="00726ED0">
              <w:rPr>
                <w:sz w:val="18"/>
                <w:szCs w:val="18"/>
                <w:lang w:eastAsia="ar-EG" w:bidi="ar-EG"/>
              </w:rPr>
              <w:t>46</w:t>
            </w:r>
          </w:p>
        </w:tc>
      </w:tr>
      <w:tr w:rsidR="00C31C16" w:rsidRPr="00726ED0">
        <w:trPr>
          <w:trHeight w:val="255"/>
          <w:jc w:val="center"/>
        </w:trPr>
        <w:tc>
          <w:tcPr>
            <w:tcW w:w="2200" w:type="dxa"/>
            <w:tcBorders>
              <w:top w:val="single" w:sz="4" w:space="0" w:color="auto"/>
              <w:bottom w:val="single" w:sz="12" w:space="0" w:color="auto"/>
            </w:tcBorders>
          </w:tcPr>
          <w:p w:rsidR="00C31C16" w:rsidRPr="00726ED0" w:rsidRDefault="00C31C16" w:rsidP="004D3F99">
            <w:pPr>
              <w:snapToGrid w:val="0"/>
              <w:spacing w:before="80" w:after="80" w:line="220" w:lineRule="exact"/>
              <w:ind w:left="284"/>
              <w:jc w:val="both"/>
              <w:rPr>
                <w:b/>
                <w:bCs/>
                <w:sz w:val="18"/>
                <w:szCs w:val="18"/>
                <w:lang w:eastAsia="ar-EG" w:bidi="ar-EG"/>
              </w:rPr>
            </w:pPr>
            <w:r w:rsidRPr="00726ED0">
              <w:rPr>
                <w:b/>
                <w:bCs/>
                <w:sz w:val="18"/>
                <w:szCs w:val="18"/>
                <w:lang w:eastAsia="ar-EG" w:bidi="ar-EG"/>
              </w:rPr>
              <w:t>T</w:t>
            </w:r>
            <w:r w:rsidR="001242C5">
              <w:rPr>
                <w:b/>
                <w:bCs/>
                <w:sz w:val="18"/>
                <w:szCs w:val="18"/>
                <w:lang w:eastAsia="ar-EG" w:bidi="ar-EG"/>
              </w:rPr>
              <w:t>otal</w:t>
            </w:r>
          </w:p>
        </w:tc>
        <w:tc>
          <w:tcPr>
            <w:tcW w:w="2410" w:type="dxa"/>
            <w:tcBorders>
              <w:top w:val="single" w:sz="4" w:space="0" w:color="auto"/>
              <w:bottom w:val="single" w:sz="12" w:space="0" w:color="auto"/>
            </w:tcBorders>
          </w:tcPr>
          <w:p w:rsidR="00C31C16" w:rsidRPr="00726ED0" w:rsidRDefault="00C31C16" w:rsidP="004D3F99">
            <w:pPr>
              <w:snapToGrid w:val="0"/>
              <w:spacing w:before="80" w:after="80" w:line="220" w:lineRule="exact"/>
              <w:jc w:val="both"/>
              <w:rPr>
                <w:b/>
                <w:bCs/>
                <w:sz w:val="18"/>
                <w:szCs w:val="18"/>
                <w:lang w:eastAsia="ar-EG" w:bidi="ar-EG"/>
              </w:rPr>
            </w:pPr>
          </w:p>
        </w:tc>
        <w:tc>
          <w:tcPr>
            <w:tcW w:w="2624" w:type="dxa"/>
            <w:tcBorders>
              <w:top w:val="single" w:sz="4" w:space="0" w:color="auto"/>
              <w:bottom w:val="single" w:sz="12" w:space="0" w:color="auto"/>
            </w:tcBorders>
          </w:tcPr>
          <w:p w:rsidR="00C31C16" w:rsidRPr="00726ED0" w:rsidRDefault="00C31C16" w:rsidP="004D3F99">
            <w:pPr>
              <w:snapToGrid w:val="0"/>
              <w:spacing w:before="80" w:after="80" w:line="220" w:lineRule="exact"/>
              <w:jc w:val="right"/>
              <w:rPr>
                <w:b/>
                <w:bCs/>
                <w:sz w:val="18"/>
                <w:szCs w:val="18"/>
                <w:lang w:eastAsia="ar-EG" w:bidi="ar-EG"/>
              </w:rPr>
            </w:pPr>
            <w:r w:rsidRPr="00726ED0">
              <w:rPr>
                <w:b/>
                <w:bCs/>
                <w:sz w:val="18"/>
                <w:szCs w:val="18"/>
                <w:lang w:eastAsia="ar-EG" w:bidi="ar-EG"/>
              </w:rPr>
              <w:t>443</w:t>
            </w:r>
          </w:p>
        </w:tc>
      </w:tr>
    </w:tbl>
    <w:p w:rsidR="00C31C16" w:rsidRPr="00503B0A" w:rsidRDefault="00C31C16" w:rsidP="00503B0A">
      <w:pPr>
        <w:pStyle w:val="SingleTxtG"/>
        <w:spacing w:before="120" w:after="240"/>
        <w:ind w:firstLine="170"/>
        <w:rPr>
          <w:sz w:val="18"/>
          <w:szCs w:val="18"/>
        </w:rPr>
      </w:pPr>
      <w:r w:rsidRPr="00503B0A">
        <w:rPr>
          <w:i/>
          <w:sz w:val="18"/>
          <w:szCs w:val="18"/>
        </w:rPr>
        <w:t>Fuente:</w:t>
      </w:r>
      <w:r w:rsidRPr="00503B0A">
        <w:rPr>
          <w:sz w:val="18"/>
          <w:szCs w:val="18"/>
        </w:rPr>
        <w:t xml:space="preserve"> Ministerio del Interior</w:t>
      </w:r>
      <w:r w:rsidR="00503B0A">
        <w:rPr>
          <w:sz w:val="18"/>
          <w:szCs w:val="18"/>
        </w:rPr>
        <w:t>.</w:t>
      </w:r>
    </w:p>
    <w:p w:rsidR="00C31C16" w:rsidRPr="00503B0A" w:rsidRDefault="00C31C16" w:rsidP="00503B0A">
      <w:pPr>
        <w:pStyle w:val="H1G"/>
      </w:pPr>
      <w:r w:rsidRPr="00503B0A">
        <w:tab/>
        <w:t>B.</w:t>
      </w:r>
      <w:r w:rsidRPr="00503B0A">
        <w:tab/>
        <w:t>Situación de los delitos enunciados en el Protocolo facultativo</w:t>
      </w:r>
    </w:p>
    <w:p w:rsidR="00C31C16" w:rsidRPr="00726ED0" w:rsidRDefault="00C31C16" w:rsidP="00C31C16">
      <w:pPr>
        <w:pStyle w:val="SingleTxtG"/>
      </w:pPr>
      <w:r w:rsidRPr="00726ED0">
        <w:t>57.</w:t>
      </w:r>
      <w:r w:rsidRPr="00726ED0">
        <w:tab/>
        <w:t>El Iraq trabaja con ahínco para proteger a los niños frente a todas las formas de explotación y garantizar su bienestar. Las iniciativas nacionales desplegadas a tal fin incluyen programas nacionales y políticas generales de actuación. Estas iniciativas abordan las cuestiones contempladas por el Protocolo facultativo combinando los siguientes ejes paralelos: prevención, protección, enjuiciamiento de infractores y rehabilitación de víctimas. Pese a ello persisten focos de inquietud que obstaculizan el cumplimiento de los compromisos adquiridos por el Iraq en virtud del Protocolo facultativo, especialmente en las esferas del trabajo infantil, los niños desplazados, los huérfanos, los niños sin hogar y la delincuencia juvenil vinculada al terrorismo.</w:t>
      </w:r>
    </w:p>
    <w:p w:rsidR="00C31C16" w:rsidRPr="00726ED0" w:rsidRDefault="00503B0A" w:rsidP="00503B0A">
      <w:pPr>
        <w:pStyle w:val="H23G"/>
      </w:pPr>
      <w:r>
        <w:tab/>
      </w:r>
      <w:r>
        <w:tab/>
        <w:t>Tr</w:t>
      </w:r>
      <w:r w:rsidR="00C31C16" w:rsidRPr="00726ED0">
        <w:t>abajo infantil</w:t>
      </w:r>
    </w:p>
    <w:p w:rsidR="00C31C16" w:rsidRDefault="00C31C16" w:rsidP="00C31C16">
      <w:pPr>
        <w:pStyle w:val="SingleTxtG"/>
      </w:pPr>
      <w:r w:rsidRPr="00726ED0">
        <w:t>58.</w:t>
      </w:r>
      <w:r w:rsidRPr="00726ED0">
        <w:tab/>
        <w:t xml:space="preserve">La encuesta agrupada de indicadores múltiples (MICS3) mostró que </w:t>
      </w:r>
      <w:r w:rsidR="0024014E">
        <w:t>uno</w:t>
      </w:r>
      <w:r w:rsidRPr="00726ED0">
        <w:t xml:space="preserve"> de cada </w:t>
      </w:r>
      <w:r w:rsidR="0024014E">
        <w:t>nueve</w:t>
      </w:r>
      <w:r w:rsidRPr="00726ED0">
        <w:t xml:space="preserve"> niños de entre </w:t>
      </w:r>
      <w:r w:rsidR="002613F7">
        <w:t>5</w:t>
      </w:r>
      <w:r w:rsidRPr="00726ED0">
        <w:t xml:space="preserve"> y 14 años</w:t>
      </w:r>
      <w:r w:rsidR="008C41B9">
        <w:t xml:space="preserve"> </w:t>
      </w:r>
      <w:r w:rsidRPr="00726ED0">
        <w:t>trabaja (el 11%). De ellos, el 2% realiza trabajos no retribuidos para personas ajenas a su familia. En el segmento de 12 a 14 años, el 12% de los niños y el 9% de las niñas trabajan. El porcentaje de trabajo infantil fluctúa entre unas y otras provincias. En Babilonia es del 22%, en Saladino del 18%, en Anbar del 17%, en las regiones centrales y del sur del 11% y en la región del Kurdistán, del 6%. En 2005, el</w:t>
      </w:r>
      <w:r>
        <w:t xml:space="preserve"> Ministerio de Trabajo y Asuntos Sociales </w:t>
      </w:r>
      <w:r w:rsidRPr="00F71270">
        <w:t xml:space="preserve">realizó un estudio entre 200 niños mendigos, 133 de sexo masculino y 67 de sexo femenino. El estudio demostró que </w:t>
      </w:r>
      <w:r>
        <w:t xml:space="preserve">la mendicidad infantil está </w:t>
      </w:r>
      <w:r w:rsidRPr="00F71270">
        <w:t xml:space="preserve">a menudo organizada por miembros de la </w:t>
      </w:r>
      <w:r>
        <w:t xml:space="preserve">propia </w:t>
      </w:r>
      <w:r w:rsidRPr="00F71270">
        <w:t>familia</w:t>
      </w:r>
      <w:r>
        <w:t>. E</w:t>
      </w:r>
      <w:r w:rsidRPr="00F71270">
        <w:t xml:space="preserve">l 90% de </w:t>
      </w:r>
      <w:r>
        <w:t>los niños entrevistados manifestaron</w:t>
      </w:r>
      <w:r w:rsidRPr="00F71270">
        <w:t xml:space="preserve"> que dejaría</w:t>
      </w:r>
      <w:r>
        <w:t>n</w:t>
      </w:r>
      <w:r w:rsidRPr="00F71270">
        <w:t xml:space="preserve"> de </w:t>
      </w:r>
      <w:r>
        <w:t>pedir limosna</w:t>
      </w:r>
      <w:r w:rsidRPr="00F71270">
        <w:t xml:space="preserve"> si </w:t>
      </w:r>
      <w:r>
        <w:t>pudieran</w:t>
      </w:r>
      <w:r w:rsidRPr="00F71270">
        <w:t xml:space="preserve"> estudiar y trabajar</w:t>
      </w:r>
      <w:r>
        <w:t>. E</w:t>
      </w:r>
      <w:r w:rsidRPr="00F71270">
        <w:t xml:space="preserve">n torno al 20% </w:t>
      </w:r>
      <w:r>
        <w:t xml:space="preserve">afirmaron que se ven forzados a entregar </w:t>
      </w:r>
      <w:r w:rsidRPr="00F71270">
        <w:t xml:space="preserve">parte de </w:t>
      </w:r>
      <w:r>
        <w:t>lo recaudado</w:t>
      </w:r>
      <w:r w:rsidRPr="00F71270">
        <w:t xml:space="preserve"> a los adultos </w:t>
      </w:r>
      <w:r>
        <w:t>que les organizan el trabajo</w:t>
      </w:r>
      <w:r w:rsidRPr="00F71270">
        <w:t xml:space="preserve"> en la calle. Los niños objeto del estudio tenían edades comprendidas entre los </w:t>
      </w:r>
      <w:r w:rsidR="002613F7">
        <w:t>2</w:t>
      </w:r>
      <w:r w:rsidRPr="00F71270">
        <w:t xml:space="preserve"> y los 18 años</w:t>
      </w:r>
      <w:r>
        <w:t xml:space="preserve"> (e</w:t>
      </w:r>
      <w:r w:rsidRPr="00F71270">
        <w:t xml:space="preserve">l 18% </w:t>
      </w:r>
      <w:r>
        <w:t xml:space="preserve">de ellos </w:t>
      </w:r>
      <w:r w:rsidRPr="00F71270">
        <w:t xml:space="preserve">entre </w:t>
      </w:r>
      <w:r>
        <w:t xml:space="preserve">los </w:t>
      </w:r>
      <w:r w:rsidR="002613F7">
        <w:t>10</w:t>
      </w:r>
      <w:r w:rsidRPr="00F71270">
        <w:t xml:space="preserve"> y </w:t>
      </w:r>
      <w:r>
        <w:t xml:space="preserve">los </w:t>
      </w:r>
      <w:r w:rsidRPr="00F71270">
        <w:t>12 años</w:t>
      </w:r>
      <w:r>
        <w:t>)</w:t>
      </w:r>
      <w:r w:rsidRPr="00F71270">
        <w:t xml:space="preserve">. </w:t>
      </w:r>
      <w:r>
        <w:t>Aproximadamente el 25%</w:t>
      </w:r>
      <w:r w:rsidRPr="00F71270">
        <w:t xml:space="preserve"> habían perdido a ambos progenitores y </w:t>
      </w:r>
      <w:r>
        <w:t>el</w:t>
      </w:r>
      <w:r w:rsidRPr="00F71270">
        <w:t xml:space="preserve"> 27% a uno de los</w:t>
      </w:r>
      <w:r>
        <w:t xml:space="preserve"> progenitores</w:t>
      </w:r>
      <w:r w:rsidRPr="00F71270">
        <w:t>. A la vista de las conclusiones del estudio, el Ministerio de Trabajo y Asuntos Sociales</w:t>
      </w:r>
      <w:r>
        <w:t xml:space="preserve"> </w:t>
      </w:r>
      <w:r w:rsidRPr="00F71270">
        <w:t>ha desplegado diferentes iniciativas en colaboración con el Ministerio de Educación para</w:t>
      </w:r>
      <w:r>
        <w:t>, con la implicación de</w:t>
      </w:r>
      <w:r w:rsidRPr="00F71270">
        <w:t xml:space="preserve"> los padres, </w:t>
      </w:r>
      <w:r>
        <w:t>reintegrar a</w:t>
      </w:r>
      <w:r w:rsidRPr="00F71270">
        <w:t xml:space="preserve"> estos niños al sistema educativo.</w:t>
      </w:r>
    </w:p>
    <w:p w:rsidR="00C31C16" w:rsidRPr="005267B4" w:rsidRDefault="00503B0A" w:rsidP="00503B0A">
      <w:pPr>
        <w:pStyle w:val="H23G"/>
      </w:pPr>
      <w:r>
        <w:tab/>
      </w:r>
      <w:r>
        <w:tab/>
      </w:r>
      <w:r w:rsidR="00C31C16">
        <w:t>Porcentaje de trabajo infantil (niños de entre 6 y 14 años)</w:t>
      </w:r>
    </w:p>
    <w:tbl>
      <w:tblPr>
        <w:tblW w:w="8505" w:type="dxa"/>
        <w:jc w:val="right"/>
        <w:tblLayout w:type="fixed"/>
        <w:tblCellMar>
          <w:left w:w="0" w:type="dxa"/>
          <w:right w:w="0" w:type="dxa"/>
        </w:tblCellMar>
        <w:tblLook w:val="0000"/>
      </w:tblPr>
      <w:tblGrid>
        <w:gridCol w:w="1967"/>
        <w:gridCol w:w="600"/>
        <w:gridCol w:w="700"/>
        <w:gridCol w:w="702"/>
        <w:gridCol w:w="757"/>
        <w:gridCol w:w="755"/>
        <w:gridCol w:w="757"/>
        <w:gridCol w:w="757"/>
        <w:gridCol w:w="755"/>
        <w:gridCol w:w="755"/>
      </w:tblGrid>
      <w:tr w:rsidR="00C31C16" w:rsidRPr="006B34E8">
        <w:trPr>
          <w:cantSplit/>
          <w:trHeight w:val="210"/>
          <w:tblHeader/>
          <w:jc w:val="right"/>
        </w:trPr>
        <w:tc>
          <w:tcPr>
            <w:tcW w:w="1967" w:type="dxa"/>
            <w:vMerge w:val="restart"/>
            <w:tcBorders>
              <w:top w:val="single" w:sz="4" w:space="0" w:color="auto"/>
              <w:bottom w:val="single" w:sz="4" w:space="0" w:color="auto"/>
            </w:tcBorders>
            <w:vAlign w:val="bottom"/>
          </w:tcPr>
          <w:p w:rsidR="00C31C16" w:rsidRPr="006B34E8" w:rsidRDefault="00C31C16" w:rsidP="006B34E8">
            <w:pPr>
              <w:snapToGrid w:val="0"/>
              <w:spacing w:before="80" w:after="80" w:line="200" w:lineRule="exact"/>
              <w:rPr>
                <w:i/>
                <w:iCs/>
                <w:sz w:val="16"/>
                <w:szCs w:val="16"/>
                <w:lang w:eastAsia="ar-IQ" w:bidi="ar-IQ"/>
              </w:rPr>
            </w:pPr>
          </w:p>
        </w:tc>
        <w:tc>
          <w:tcPr>
            <w:tcW w:w="2002" w:type="dxa"/>
            <w:gridSpan w:val="3"/>
            <w:tcBorders>
              <w:top w:val="single" w:sz="4" w:space="0" w:color="auto"/>
              <w:bottom w:val="single" w:sz="4" w:space="0" w:color="auto"/>
              <w:right w:val="single" w:sz="24" w:space="0" w:color="FFFFFF"/>
            </w:tcBorders>
            <w:vAlign w:val="bottom"/>
          </w:tcPr>
          <w:p w:rsidR="00C31C16" w:rsidRPr="006B34E8" w:rsidRDefault="00C31C16" w:rsidP="006B34E8">
            <w:pPr>
              <w:snapToGrid w:val="0"/>
              <w:spacing w:before="80" w:after="80" w:line="200" w:lineRule="exact"/>
              <w:jc w:val="center"/>
              <w:rPr>
                <w:i/>
                <w:iCs/>
                <w:sz w:val="16"/>
                <w:szCs w:val="16"/>
                <w:lang w:eastAsia="ar-IQ" w:bidi="ar-IQ"/>
              </w:rPr>
            </w:pPr>
            <w:r w:rsidRPr="006B34E8">
              <w:rPr>
                <w:i/>
                <w:iCs/>
                <w:sz w:val="16"/>
                <w:szCs w:val="16"/>
                <w:lang w:eastAsia="ar-IQ" w:bidi="ar-IQ"/>
              </w:rPr>
              <w:t>Núcleos urbanos</w:t>
            </w:r>
          </w:p>
        </w:tc>
        <w:tc>
          <w:tcPr>
            <w:tcW w:w="2269" w:type="dxa"/>
            <w:gridSpan w:val="3"/>
            <w:tcBorders>
              <w:top w:val="single" w:sz="4" w:space="0" w:color="auto"/>
              <w:left w:val="single" w:sz="24" w:space="0" w:color="FFFFFF"/>
              <w:bottom w:val="single" w:sz="4" w:space="0" w:color="auto"/>
              <w:right w:val="single" w:sz="24" w:space="0" w:color="FFFFFF"/>
            </w:tcBorders>
            <w:vAlign w:val="bottom"/>
          </w:tcPr>
          <w:p w:rsidR="00C31C16" w:rsidRPr="006B34E8" w:rsidRDefault="00C31C16" w:rsidP="006B34E8">
            <w:pPr>
              <w:snapToGrid w:val="0"/>
              <w:spacing w:before="80" w:after="80" w:line="200" w:lineRule="exact"/>
              <w:jc w:val="center"/>
              <w:rPr>
                <w:i/>
                <w:iCs/>
                <w:sz w:val="16"/>
                <w:szCs w:val="16"/>
                <w:lang w:eastAsia="ar-IQ" w:bidi="ar-IQ"/>
              </w:rPr>
            </w:pPr>
            <w:r w:rsidRPr="006B34E8">
              <w:rPr>
                <w:i/>
                <w:iCs/>
                <w:sz w:val="16"/>
                <w:szCs w:val="16"/>
                <w:lang w:eastAsia="ar-IQ" w:bidi="ar-IQ"/>
              </w:rPr>
              <w:t>Zonas rurales</w:t>
            </w:r>
          </w:p>
        </w:tc>
        <w:tc>
          <w:tcPr>
            <w:tcW w:w="2267" w:type="dxa"/>
            <w:gridSpan w:val="3"/>
            <w:tcBorders>
              <w:top w:val="single" w:sz="4" w:space="0" w:color="auto"/>
              <w:left w:val="single" w:sz="24" w:space="0" w:color="FFFFFF"/>
              <w:bottom w:val="single" w:sz="4" w:space="0" w:color="auto"/>
            </w:tcBorders>
            <w:vAlign w:val="bottom"/>
          </w:tcPr>
          <w:p w:rsidR="00C31C16" w:rsidRPr="006B34E8" w:rsidRDefault="00C31C16" w:rsidP="006B34E8">
            <w:pPr>
              <w:snapToGrid w:val="0"/>
              <w:spacing w:before="80" w:after="80" w:line="200" w:lineRule="exact"/>
              <w:jc w:val="center"/>
              <w:rPr>
                <w:b/>
                <w:bCs/>
                <w:i/>
                <w:iCs/>
                <w:sz w:val="16"/>
                <w:szCs w:val="16"/>
                <w:lang w:eastAsia="ar-IQ" w:bidi="ar-IQ"/>
              </w:rPr>
            </w:pPr>
            <w:r w:rsidRPr="006B34E8">
              <w:rPr>
                <w:b/>
                <w:bCs/>
                <w:i/>
                <w:iCs/>
                <w:sz w:val="16"/>
                <w:szCs w:val="16"/>
                <w:lang w:eastAsia="ar-IQ" w:bidi="ar-IQ"/>
              </w:rPr>
              <w:t>Total</w:t>
            </w:r>
          </w:p>
        </w:tc>
      </w:tr>
      <w:tr w:rsidR="00C31C16" w:rsidRPr="006B34E8">
        <w:trPr>
          <w:cantSplit/>
          <w:trHeight w:val="240"/>
          <w:tblHeader/>
          <w:jc w:val="right"/>
        </w:trPr>
        <w:tc>
          <w:tcPr>
            <w:tcW w:w="1967" w:type="dxa"/>
            <w:vMerge/>
            <w:tcBorders>
              <w:top w:val="single" w:sz="4" w:space="0" w:color="auto"/>
              <w:bottom w:val="single" w:sz="12" w:space="0" w:color="auto"/>
            </w:tcBorders>
            <w:vAlign w:val="bottom"/>
          </w:tcPr>
          <w:p w:rsidR="00C31C16" w:rsidRPr="006B34E8" w:rsidRDefault="00C31C16" w:rsidP="006B34E8">
            <w:pPr>
              <w:snapToGrid w:val="0"/>
              <w:spacing w:before="80" w:after="80" w:line="200" w:lineRule="exact"/>
              <w:jc w:val="both"/>
              <w:rPr>
                <w:i/>
                <w:iCs/>
                <w:sz w:val="16"/>
                <w:szCs w:val="16"/>
                <w:lang w:eastAsia="ar-IQ" w:bidi="ar-IQ"/>
              </w:rPr>
            </w:pPr>
          </w:p>
        </w:tc>
        <w:tc>
          <w:tcPr>
            <w:tcW w:w="600" w:type="dxa"/>
            <w:tcBorders>
              <w:top w:val="single" w:sz="4" w:space="0" w:color="auto"/>
              <w:bottom w:val="single" w:sz="12" w:space="0" w:color="auto"/>
            </w:tcBorders>
            <w:vAlign w:val="bottom"/>
          </w:tcPr>
          <w:p w:rsidR="00C31C16" w:rsidRPr="006B34E8" w:rsidRDefault="00C31C16" w:rsidP="006B34E8">
            <w:pPr>
              <w:snapToGrid w:val="0"/>
              <w:spacing w:before="80" w:after="80" w:line="200" w:lineRule="exact"/>
              <w:jc w:val="right"/>
              <w:rPr>
                <w:i/>
                <w:iCs/>
                <w:sz w:val="16"/>
                <w:szCs w:val="16"/>
                <w:lang w:eastAsia="ar-IQ" w:bidi="ar-IQ"/>
              </w:rPr>
            </w:pPr>
            <w:r w:rsidRPr="006B34E8">
              <w:rPr>
                <w:i/>
                <w:iCs/>
                <w:sz w:val="16"/>
                <w:szCs w:val="16"/>
                <w:lang w:eastAsia="ar-IQ" w:bidi="ar-IQ"/>
              </w:rPr>
              <w:t>Varones</w:t>
            </w:r>
          </w:p>
        </w:tc>
        <w:tc>
          <w:tcPr>
            <w:tcW w:w="700" w:type="dxa"/>
            <w:tcBorders>
              <w:top w:val="single" w:sz="4" w:space="0" w:color="auto"/>
              <w:bottom w:val="single" w:sz="12" w:space="0" w:color="auto"/>
            </w:tcBorders>
            <w:vAlign w:val="bottom"/>
          </w:tcPr>
          <w:p w:rsidR="00C31C16" w:rsidRPr="006B34E8" w:rsidRDefault="00C31C16" w:rsidP="006B34E8">
            <w:pPr>
              <w:snapToGrid w:val="0"/>
              <w:spacing w:before="80" w:after="80" w:line="200" w:lineRule="exact"/>
              <w:jc w:val="right"/>
              <w:rPr>
                <w:i/>
                <w:iCs/>
                <w:sz w:val="16"/>
                <w:szCs w:val="16"/>
                <w:lang w:eastAsia="ar-IQ" w:bidi="ar-IQ"/>
              </w:rPr>
            </w:pPr>
            <w:r w:rsidRPr="006B34E8">
              <w:rPr>
                <w:i/>
                <w:iCs/>
                <w:sz w:val="16"/>
                <w:szCs w:val="16"/>
                <w:lang w:eastAsia="ar-IQ" w:bidi="ar-IQ"/>
              </w:rPr>
              <w:t>Mujeres</w:t>
            </w:r>
          </w:p>
        </w:tc>
        <w:tc>
          <w:tcPr>
            <w:tcW w:w="702" w:type="dxa"/>
            <w:tcBorders>
              <w:top w:val="single" w:sz="4" w:space="0" w:color="auto"/>
              <w:bottom w:val="single" w:sz="12" w:space="0" w:color="auto"/>
              <w:right w:val="single" w:sz="24" w:space="0" w:color="FFFFFF"/>
            </w:tcBorders>
            <w:vAlign w:val="bottom"/>
          </w:tcPr>
          <w:p w:rsidR="00C31C16" w:rsidRPr="006B34E8" w:rsidRDefault="00C31C16" w:rsidP="006B34E8">
            <w:pPr>
              <w:snapToGrid w:val="0"/>
              <w:spacing w:before="80" w:after="80" w:line="200" w:lineRule="exact"/>
              <w:jc w:val="right"/>
              <w:rPr>
                <w:b/>
                <w:bCs/>
                <w:i/>
                <w:iCs/>
                <w:sz w:val="16"/>
                <w:szCs w:val="16"/>
                <w:lang w:eastAsia="ar-IQ" w:bidi="ar-IQ"/>
              </w:rPr>
            </w:pPr>
            <w:r w:rsidRPr="006B34E8">
              <w:rPr>
                <w:b/>
                <w:bCs/>
                <w:i/>
                <w:iCs/>
                <w:sz w:val="16"/>
                <w:szCs w:val="16"/>
                <w:lang w:eastAsia="ar-IQ" w:bidi="ar-IQ"/>
              </w:rPr>
              <w:t>Total</w:t>
            </w:r>
          </w:p>
        </w:tc>
        <w:tc>
          <w:tcPr>
            <w:tcW w:w="757" w:type="dxa"/>
            <w:tcBorders>
              <w:top w:val="single" w:sz="4" w:space="0" w:color="auto"/>
              <w:left w:val="single" w:sz="24" w:space="0" w:color="FFFFFF"/>
              <w:bottom w:val="single" w:sz="12" w:space="0" w:color="auto"/>
            </w:tcBorders>
            <w:vAlign w:val="bottom"/>
          </w:tcPr>
          <w:p w:rsidR="00C31C16" w:rsidRPr="006B34E8" w:rsidRDefault="00C31C16" w:rsidP="006B34E8">
            <w:pPr>
              <w:snapToGrid w:val="0"/>
              <w:spacing w:before="80" w:after="80" w:line="200" w:lineRule="exact"/>
              <w:jc w:val="right"/>
              <w:rPr>
                <w:i/>
                <w:iCs/>
                <w:sz w:val="16"/>
                <w:szCs w:val="16"/>
                <w:lang w:eastAsia="ar-IQ" w:bidi="ar-IQ"/>
              </w:rPr>
            </w:pPr>
            <w:r w:rsidRPr="006B34E8">
              <w:rPr>
                <w:i/>
                <w:iCs/>
                <w:sz w:val="16"/>
                <w:szCs w:val="16"/>
                <w:lang w:eastAsia="ar-IQ" w:bidi="ar-IQ"/>
              </w:rPr>
              <w:t>Varones</w:t>
            </w:r>
          </w:p>
        </w:tc>
        <w:tc>
          <w:tcPr>
            <w:tcW w:w="755" w:type="dxa"/>
            <w:tcBorders>
              <w:top w:val="single" w:sz="4" w:space="0" w:color="auto"/>
              <w:bottom w:val="single" w:sz="12" w:space="0" w:color="auto"/>
            </w:tcBorders>
            <w:vAlign w:val="bottom"/>
          </w:tcPr>
          <w:p w:rsidR="00C31C16" w:rsidRPr="006B34E8" w:rsidRDefault="00C31C16" w:rsidP="006B34E8">
            <w:pPr>
              <w:snapToGrid w:val="0"/>
              <w:spacing w:before="80" w:after="80" w:line="200" w:lineRule="exact"/>
              <w:jc w:val="right"/>
              <w:rPr>
                <w:i/>
                <w:iCs/>
                <w:sz w:val="16"/>
                <w:szCs w:val="16"/>
                <w:lang w:eastAsia="ar-IQ" w:bidi="ar-IQ"/>
              </w:rPr>
            </w:pPr>
            <w:r w:rsidRPr="006B34E8">
              <w:rPr>
                <w:i/>
                <w:iCs/>
                <w:sz w:val="16"/>
                <w:szCs w:val="16"/>
                <w:lang w:eastAsia="ar-IQ" w:bidi="ar-IQ"/>
              </w:rPr>
              <w:t>Mujeres</w:t>
            </w:r>
          </w:p>
        </w:tc>
        <w:tc>
          <w:tcPr>
            <w:tcW w:w="757" w:type="dxa"/>
            <w:tcBorders>
              <w:top w:val="single" w:sz="4" w:space="0" w:color="auto"/>
              <w:bottom w:val="single" w:sz="12" w:space="0" w:color="auto"/>
              <w:right w:val="single" w:sz="24" w:space="0" w:color="FFFFFF"/>
            </w:tcBorders>
            <w:vAlign w:val="bottom"/>
          </w:tcPr>
          <w:p w:rsidR="00C31C16" w:rsidRPr="006B34E8" w:rsidRDefault="00C31C16" w:rsidP="006B34E8">
            <w:pPr>
              <w:snapToGrid w:val="0"/>
              <w:spacing w:before="80" w:after="80" w:line="200" w:lineRule="exact"/>
              <w:jc w:val="right"/>
              <w:rPr>
                <w:b/>
                <w:bCs/>
                <w:i/>
                <w:iCs/>
                <w:sz w:val="16"/>
                <w:szCs w:val="16"/>
                <w:lang w:eastAsia="ar-IQ" w:bidi="ar-IQ"/>
              </w:rPr>
            </w:pPr>
            <w:r w:rsidRPr="006B34E8">
              <w:rPr>
                <w:b/>
                <w:bCs/>
                <w:i/>
                <w:iCs/>
                <w:sz w:val="16"/>
                <w:szCs w:val="16"/>
                <w:lang w:eastAsia="ar-IQ" w:bidi="ar-IQ"/>
              </w:rPr>
              <w:t>Total</w:t>
            </w:r>
          </w:p>
        </w:tc>
        <w:tc>
          <w:tcPr>
            <w:tcW w:w="757" w:type="dxa"/>
            <w:tcBorders>
              <w:top w:val="single" w:sz="4" w:space="0" w:color="auto"/>
              <w:left w:val="single" w:sz="24" w:space="0" w:color="FFFFFF"/>
              <w:bottom w:val="single" w:sz="12" w:space="0" w:color="auto"/>
            </w:tcBorders>
            <w:vAlign w:val="bottom"/>
          </w:tcPr>
          <w:p w:rsidR="00C31C16" w:rsidRPr="006B34E8" w:rsidRDefault="00C31C16" w:rsidP="006B34E8">
            <w:pPr>
              <w:snapToGrid w:val="0"/>
              <w:spacing w:before="80" w:after="80" w:line="200" w:lineRule="exact"/>
              <w:jc w:val="right"/>
              <w:rPr>
                <w:i/>
                <w:iCs/>
                <w:sz w:val="16"/>
                <w:szCs w:val="16"/>
                <w:lang w:eastAsia="ar-IQ" w:bidi="ar-IQ"/>
              </w:rPr>
            </w:pPr>
            <w:r w:rsidRPr="006B34E8">
              <w:rPr>
                <w:i/>
                <w:iCs/>
                <w:sz w:val="16"/>
                <w:szCs w:val="16"/>
                <w:lang w:eastAsia="ar-IQ" w:bidi="ar-IQ"/>
              </w:rPr>
              <w:t>Varones</w:t>
            </w:r>
          </w:p>
        </w:tc>
        <w:tc>
          <w:tcPr>
            <w:tcW w:w="755" w:type="dxa"/>
            <w:tcBorders>
              <w:top w:val="single" w:sz="4" w:space="0" w:color="auto"/>
              <w:bottom w:val="single" w:sz="12" w:space="0" w:color="auto"/>
            </w:tcBorders>
            <w:vAlign w:val="bottom"/>
          </w:tcPr>
          <w:p w:rsidR="00C31C16" w:rsidRPr="006B34E8" w:rsidRDefault="00C31C16" w:rsidP="006B34E8">
            <w:pPr>
              <w:snapToGrid w:val="0"/>
              <w:spacing w:before="80" w:after="80" w:line="200" w:lineRule="exact"/>
              <w:jc w:val="right"/>
              <w:rPr>
                <w:i/>
                <w:iCs/>
                <w:sz w:val="16"/>
                <w:szCs w:val="16"/>
                <w:lang w:eastAsia="ar-IQ" w:bidi="ar-IQ"/>
              </w:rPr>
            </w:pPr>
            <w:r w:rsidRPr="006B34E8">
              <w:rPr>
                <w:i/>
                <w:iCs/>
                <w:sz w:val="16"/>
                <w:szCs w:val="16"/>
                <w:lang w:eastAsia="ar-IQ" w:bidi="ar-IQ"/>
              </w:rPr>
              <w:t>Mujeres</w:t>
            </w:r>
          </w:p>
        </w:tc>
        <w:tc>
          <w:tcPr>
            <w:tcW w:w="755" w:type="dxa"/>
            <w:tcBorders>
              <w:top w:val="single" w:sz="4" w:space="0" w:color="auto"/>
              <w:bottom w:val="single" w:sz="12" w:space="0" w:color="auto"/>
            </w:tcBorders>
            <w:vAlign w:val="bottom"/>
          </w:tcPr>
          <w:p w:rsidR="00C31C16" w:rsidRPr="006B34E8" w:rsidRDefault="00C31C16" w:rsidP="006B34E8">
            <w:pPr>
              <w:snapToGrid w:val="0"/>
              <w:spacing w:before="80" w:after="80" w:line="200" w:lineRule="exact"/>
              <w:jc w:val="right"/>
              <w:rPr>
                <w:b/>
                <w:bCs/>
                <w:i/>
                <w:iCs/>
                <w:sz w:val="16"/>
                <w:szCs w:val="16"/>
                <w:lang w:eastAsia="ar-IQ" w:bidi="ar-IQ"/>
              </w:rPr>
            </w:pPr>
            <w:r w:rsidRPr="006B34E8">
              <w:rPr>
                <w:b/>
                <w:bCs/>
                <w:i/>
                <w:iCs/>
                <w:sz w:val="16"/>
                <w:szCs w:val="16"/>
                <w:lang w:eastAsia="ar-IQ" w:bidi="ar-IQ"/>
              </w:rPr>
              <w:t>Total</w:t>
            </w:r>
          </w:p>
        </w:tc>
      </w:tr>
      <w:tr w:rsidR="00C31C16" w:rsidRPr="0038204B">
        <w:trPr>
          <w:cantSplit/>
          <w:trHeight w:val="285"/>
          <w:jc w:val="right"/>
        </w:trPr>
        <w:tc>
          <w:tcPr>
            <w:tcW w:w="1967" w:type="dxa"/>
            <w:tcBorders>
              <w:top w:val="single" w:sz="12" w:space="0" w:color="auto"/>
            </w:tcBorders>
            <w:vAlign w:val="bottom"/>
          </w:tcPr>
          <w:p w:rsidR="00C31C16" w:rsidRPr="006B34E8" w:rsidRDefault="00C31C16" w:rsidP="006B34E8">
            <w:pPr>
              <w:snapToGrid w:val="0"/>
              <w:spacing w:before="40" w:after="40" w:line="220" w:lineRule="exact"/>
              <w:jc w:val="both"/>
              <w:rPr>
                <w:sz w:val="18"/>
                <w:szCs w:val="18"/>
                <w:lang w:eastAsia="ar-IQ" w:bidi="ar-IQ"/>
              </w:rPr>
            </w:pPr>
            <w:r w:rsidRPr="006B34E8">
              <w:rPr>
                <w:sz w:val="18"/>
                <w:szCs w:val="18"/>
                <w:lang w:eastAsia="ar-IQ" w:bidi="ar-IQ"/>
              </w:rPr>
              <w:t>Edad (años)</w:t>
            </w:r>
          </w:p>
        </w:tc>
        <w:tc>
          <w:tcPr>
            <w:tcW w:w="600" w:type="dxa"/>
            <w:tcBorders>
              <w:top w:val="single" w:sz="12" w:space="0" w:color="auto"/>
            </w:tcBorders>
            <w:vAlign w:val="bottom"/>
          </w:tcPr>
          <w:p w:rsidR="00C31C16" w:rsidRPr="006B34E8" w:rsidRDefault="00C31C16" w:rsidP="002613F7">
            <w:pPr>
              <w:snapToGrid w:val="0"/>
              <w:spacing w:before="40" w:after="40" w:line="220" w:lineRule="exact"/>
              <w:jc w:val="right"/>
              <w:rPr>
                <w:sz w:val="18"/>
                <w:szCs w:val="18"/>
                <w:lang w:eastAsia="ar-IQ" w:bidi="ar-IQ"/>
              </w:rPr>
            </w:pPr>
          </w:p>
        </w:tc>
        <w:tc>
          <w:tcPr>
            <w:tcW w:w="700" w:type="dxa"/>
            <w:tcBorders>
              <w:top w:val="single" w:sz="12" w:space="0" w:color="auto"/>
            </w:tcBorders>
            <w:vAlign w:val="bottom"/>
          </w:tcPr>
          <w:p w:rsidR="00C31C16" w:rsidRPr="006B34E8" w:rsidRDefault="00C31C16" w:rsidP="002613F7">
            <w:pPr>
              <w:snapToGrid w:val="0"/>
              <w:spacing w:before="40" w:after="40" w:line="220" w:lineRule="exact"/>
              <w:jc w:val="right"/>
              <w:rPr>
                <w:sz w:val="18"/>
                <w:szCs w:val="18"/>
                <w:lang w:eastAsia="ar-IQ" w:bidi="ar-IQ"/>
              </w:rPr>
            </w:pPr>
          </w:p>
        </w:tc>
        <w:tc>
          <w:tcPr>
            <w:tcW w:w="702" w:type="dxa"/>
            <w:tcBorders>
              <w:top w:val="single" w:sz="12" w:space="0" w:color="auto"/>
            </w:tcBorders>
            <w:vAlign w:val="bottom"/>
          </w:tcPr>
          <w:p w:rsidR="00C31C16" w:rsidRPr="006B34E8" w:rsidRDefault="00C31C16" w:rsidP="002613F7">
            <w:pPr>
              <w:snapToGrid w:val="0"/>
              <w:spacing w:before="40" w:after="40" w:line="220" w:lineRule="exact"/>
              <w:jc w:val="right"/>
              <w:rPr>
                <w:b/>
                <w:bCs/>
                <w:sz w:val="18"/>
                <w:szCs w:val="18"/>
                <w:lang w:eastAsia="ar-IQ" w:bidi="ar-IQ"/>
              </w:rPr>
            </w:pPr>
          </w:p>
        </w:tc>
        <w:tc>
          <w:tcPr>
            <w:tcW w:w="757" w:type="dxa"/>
            <w:tcBorders>
              <w:top w:val="single" w:sz="12" w:space="0" w:color="auto"/>
            </w:tcBorders>
            <w:vAlign w:val="bottom"/>
          </w:tcPr>
          <w:p w:rsidR="00C31C16" w:rsidRPr="006B34E8" w:rsidRDefault="00C31C16" w:rsidP="002613F7">
            <w:pPr>
              <w:snapToGrid w:val="0"/>
              <w:spacing w:before="40" w:after="40" w:line="220" w:lineRule="exact"/>
              <w:jc w:val="right"/>
              <w:rPr>
                <w:sz w:val="18"/>
                <w:szCs w:val="18"/>
                <w:lang w:eastAsia="ar-IQ" w:bidi="ar-IQ"/>
              </w:rPr>
            </w:pPr>
          </w:p>
        </w:tc>
        <w:tc>
          <w:tcPr>
            <w:tcW w:w="755" w:type="dxa"/>
            <w:tcBorders>
              <w:top w:val="single" w:sz="12" w:space="0" w:color="auto"/>
            </w:tcBorders>
            <w:vAlign w:val="bottom"/>
          </w:tcPr>
          <w:p w:rsidR="00C31C16" w:rsidRPr="006B34E8" w:rsidRDefault="00C31C16" w:rsidP="002613F7">
            <w:pPr>
              <w:snapToGrid w:val="0"/>
              <w:spacing w:before="40" w:after="40" w:line="220" w:lineRule="exact"/>
              <w:jc w:val="right"/>
              <w:rPr>
                <w:sz w:val="18"/>
                <w:szCs w:val="18"/>
                <w:lang w:eastAsia="ar-IQ" w:bidi="ar-IQ"/>
              </w:rPr>
            </w:pPr>
          </w:p>
        </w:tc>
        <w:tc>
          <w:tcPr>
            <w:tcW w:w="757" w:type="dxa"/>
            <w:tcBorders>
              <w:top w:val="single" w:sz="12" w:space="0" w:color="auto"/>
            </w:tcBorders>
            <w:vAlign w:val="bottom"/>
          </w:tcPr>
          <w:p w:rsidR="00C31C16" w:rsidRPr="006B34E8" w:rsidRDefault="00C31C16" w:rsidP="002613F7">
            <w:pPr>
              <w:snapToGrid w:val="0"/>
              <w:spacing w:before="40" w:after="40" w:line="220" w:lineRule="exact"/>
              <w:jc w:val="right"/>
              <w:rPr>
                <w:b/>
                <w:bCs/>
                <w:sz w:val="18"/>
                <w:szCs w:val="18"/>
                <w:lang w:eastAsia="ar-IQ" w:bidi="ar-IQ"/>
              </w:rPr>
            </w:pPr>
          </w:p>
        </w:tc>
        <w:tc>
          <w:tcPr>
            <w:tcW w:w="757" w:type="dxa"/>
            <w:tcBorders>
              <w:top w:val="single" w:sz="12" w:space="0" w:color="auto"/>
            </w:tcBorders>
            <w:vAlign w:val="bottom"/>
          </w:tcPr>
          <w:p w:rsidR="00C31C16" w:rsidRPr="006B34E8" w:rsidRDefault="00C31C16" w:rsidP="002613F7">
            <w:pPr>
              <w:snapToGrid w:val="0"/>
              <w:spacing w:before="40" w:after="40" w:line="220" w:lineRule="exact"/>
              <w:jc w:val="right"/>
              <w:rPr>
                <w:b/>
                <w:bCs/>
                <w:sz w:val="18"/>
                <w:szCs w:val="18"/>
                <w:lang w:eastAsia="ar-IQ" w:bidi="ar-IQ"/>
              </w:rPr>
            </w:pPr>
          </w:p>
        </w:tc>
        <w:tc>
          <w:tcPr>
            <w:tcW w:w="755" w:type="dxa"/>
            <w:tcBorders>
              <w:top w:val="single" w:sz="12" w:space="0" w:color="auto"/>
            </w:tcBorders>
            <w:vAlign w:val="bottom"/>
          </w:tcPr>
          <w:p w:rsidR="00C31C16" w:rsidRPr="006B34E8" w:rsidRDefault="00C31C16" w:rsidP="002613F7">
            <w:pPr>
              <w:snapToGrid w:val="0"/>
              <w:spacing w:before="40" w:after="40" w:line="220" w:lineRule="exact"/>
              <w:jc w:val="right"/>
              <w:rPr>
                <w:b/>
                <w:bCs/>
                <w:sz w:val="18"/>
                <w:szCs w:val="18"/>
                <w:lang w:eastAsia="ar-IQ" w:bidi="ar-IQ"/>
              </w:rPr>
            </w:pPr>
          </w:p>
        </w:tc>
        <w:tc>
          <w:tcPr>
            <w:tcW w:w="755" w:type="dxa"/>
            <w:tcBorders>
              <w:top w:val="single" w:sz="12" w:space="0" w:color="auto"/>
            </w:tcBorders>
            <w:vAlign w:val="bottom"/>
          </w:tcPr>
          <w:p w:rsidR="00C31C16" w:rsidRPr="006B34E8" w:rsidRDefault="00C31C16" w:rsidP="002613F7">
            <w:pPr>
              <w:snapToGrid w:val="0"/>
              <w:spacing w:before="40" w:after="40" w:line="220" w:lineRule="exact"/>
              <w:jc w:val="right"/>
              <w:rPr>
                <w:b/>
                <w:bCs/>
                <w:sz w:val="18"/>
                <w:szCs w:val="18"/>
                <w:lang w:eastAsia="ar-IQ" w:bidi="ar-IQ"/>
              </w:rPr>
            </w:pP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6</w:t>
            </w:r>
            <w:r>
              <w:rPr>
                <w:sz w:val="18"/>
                <w:szCs w:val="18"/>
                <w:lang w:eastAsia="ar-IQ" w:bidi="ar-IQ"/>
              </w:rPr>
              <w:t xml:space="preserve"> a </w:t>
            </w:r>
            <w:r w:rsidRPr="006B34E8">
              <w:rPr>
                <w:sz w:val="18"/>
                <w:szCs w:val="18"/>
                <w:lang w:eastAsia="ar-IQ" w:bidi="ar-IQ"/>
              </w:rPr>
              <w:t>7</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3</w:t>
            </w:r>
            <w:r>
              <w:rPr>
                <w:sz w:val="18"/>
              </w:rPr>
              <w:t>,</w:t>
            </w:r>
            <w:r w:rsidRPr="00F36F55">
              <w:rPr>
                <w:sz w:val="18"/>
              </w:rPr>
              <w:t>0</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2</w:t>
            </w:r>
            <w:r>
              <w:rPr>
                <w:b/>
                <w:sz w:val="18"/>
              </w:rPr>
              <w:t>,</w:t>
            </w:r>
            <w:r w:rsidRPr="00F36F55">
              <w:rPr>
                <w:b/>
                <w:sz w:val="18"/>
              </w:rPr>
              <w:t>0</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8</w:t>
            </w:r>
            <w:r>
              <w:rPr>
                <w:sz w:val="18"/>
              </w:rPr>
              <w:t>,</w:t>
            </w:r>
            <w:r w:rsidRPr="00F36F55">
              <w:rPr>
                <w:sz w:val="18"/>
              </w:rPr>
              <w:t>0</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2</w:t>
            </w:r>
            <w:r>
              <w:rPr>
                <w:sz w:val="18"/>
              </w:rPr>
              <w:t>,</w:t>
            </w:r>
            <w:r w:rsidRPr="00F36F55">
              <w:rPr>
                <w:sz w:val="18"/>
              </w:rPr>
              <w:t>0</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5</w:t>
            </w:r>
            <w:r>
              <w:rPr>
                <w:b/>
                <w:sz w:val="18"/>
              </w:rPr>
              <w:t>,</w:t>
            </w:r>
            <w:r w:rsidRPr="00F36F55">
              <w:rPr>
                <w:b/>
                <w:sz w:val="18"/>
              </w:rPr>
              <w:t>0</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5</w:t>
            </w:r>
            <w:r>
              <w:rPr>
                <w:b/>
                <w:sz w:val="18"/>
              </w:rPr>
              <w:t>,</w:t>
            </w:r>
            <w:r w:rsidRPr="00F36F55">
              <w:rPr>
                <w:b/>
                <w:sz w:val="18"/>
              </w:rPr>
              <w:t>0</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1</w:t>
            </w:r>
            <w:r>
              <w:rPr>
                <w:b/>
                <w:sz w:val="18"/>
              </w:rPr>
              <w:t>,</w:t>
            </w:r>
            <w:r w:rsidRPr="00F36F55">
              <w:rPr>
                <w:b/>
                <w:sz w:val="18"/>
              </w:rPr>
              <w:t>0</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3</w:t>
            </w:r>
            <w:r>
              <w:rPr>
                <w:b/>
                <w:sz w:val="18"/>
              </w:rPr>
              <w:t>,</w:t>
            </w:r>
            <w:r w:rsidRPr="00F36F55">
              <w:rPr>
                <w:b/>
                <w:sz w:val="18"/>
              </w:rPr>
              <w:t>0</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8</w:t>
            </w:r>
            <w:r>
              <w:rPr>
                <w:sz w:val="18"/>
                <w:szCs w:val="18"/>
                <w:lang w:eastAsia="ar-IQ" w:bidi="ar-IQ"/>
              </w:rPr>
              <w:t xml:space="preserve"> a </w:t>
            </w:r>
            <w:r w:rsidRPr="006B34E8">
              <w:rPr>
                <w:sz w:val="18"/>
                <w:szCs w:val="18"/>
                <w:lang w:eastAsia="ar-IQ" w:bidi="ar-IQ"/>
              </w:rPr>
              <w:t>9</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6</w:t>
            </w:r>
            <w:r>
              <w:rPr>
                <w:sz w:val="18"/>
              </w:rPr>
              <w:t>,</w:t>
            </w:r>
            <w:r w:rsidRPr="00F36F55">
              <w:rPr>
                <w:sz w:val="18"/>
              </w:rPr>
              <w:t>0</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1</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0</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4</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1</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5</w:t>
            </w:r>
            <w:r>
              <w:rPr>
                <w:b/>
                <w:sz w:val="18"/>
              </w:rPr>
              <w:t>,</w:t>
            </w:r>
            <w:r w:rsidRPr="00F36F55">
              <w:rPr>
                <w:b/>
                <w:sz w:val="18"/>
              </w:rPr>
              <w:t>2</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6</w:t>
            </w:r>
            <w:r>
              <w:rPr>
                <w:b/>
                <w:sz w:val="18"/>
              </w:rPr>
              <w:t>,</w:t>
            </w:r>
            <w:r w:rsidRPr="00F36F55">
              <w:rPr>
                <w:b/>
                <w:sz w:val="18"/>
              </w:rPr>
              <w:t>1</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0</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1</w:t>
            </w:r>
            <w:r>
              <w:rPr>
                <w:b/>
                <w:sz w:val="18"/>
              </w:rPr>
              <w:t>,</w:t>
            </w:r>
            <w:r w:rsidRPr="00F36F55">
              <w:rPr>
                <w:b/>
                <w:sz w:val="18"/>
              </w:rPr>
              <w:t>1</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10</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2</w:t>
            </w:r>
            <w:r>
              <w:rPr>
                <w:sz w:val="18"/>
              </w:rPr>
              <w:t>,</w:t>
            </w:r>
            <w:r w:rsidRPr="00F36F55">
              <w:rPr>
                <w:sz w:val="18"/>
              </w:rPr>
              <w:t>1</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1</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7</w:t>
            </w:r>
            <w:r>
              <w:rPr>
                <w:b/>
                <w:sz w:val="18"/>
              </w:rPr>
              <w:t>,</w:t>
            </w:r>
            <w:r w:rsidRPr="00F36F55">
              <w:rPr>
                <w:b/>
                <w:sz w:val="18"/>
              </w:rPr>
              <w:t>0</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3</w:t>
            </w:r>
            <w:r>
              <w:rPr>
                <w:sz w:val="18"/>
              </w:rPr>
              <w:t>,</w:t>
            </w:r>
            <w:r w:rsidRPr="00F36F55">
              <w:rPr>
                <w:sz w:val="18"/>
              </w:rPr>
              <w:t>4</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5</w:t>
            </w:r>
            <w:r>
              <w:rPr>
                <w:sz w:val="18"/>
              </w:rPr>
              <w:t>,</w:t>
            </w:r>
            <w:r w:rsidRPr="00F36F55">
              <w:rPr>
                <w:sz w:val="18"/>
              </w:rPr>
              <w:t>2</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5</w:t>
            </w:r>
            <w:r>
              <w:rPr>
                <w:b/>
                <w:sz w:val="18"/>
              </w:rPr>
              <w:t>,</w:t>
            </w:r>
            <w:r w:rsidRPr="00F36F55">
              <w:rPr>
                <w:b/>
                <w:sz w:val="18"/>
              </w:rPr>
              <w:t>3</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2</w:t>
            </w:r>
            <w:r>
              <w:rPr>
                <w:b/>
                <w:sz w:val="18"/>
              </w:rPr>
              <w:t>,</w:t>
            </w:r>
            <w:r w:rsidRPr="00F36F55">
              <w:rPr>
                <w:b/>
                <w:sz w:val="18"/>
              </w:rPr>
              <w:t>2</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9</w:t>
            </w:r>
            <w:r>
              <w:rPr>
                <w:b/>
                <w:sz w:val="18"/>
              </w:rPr>
              <w:t>,</w:t>
            </w:r>
            <w:r w:rsidRPr="00F36F55">
              <w:rPr>
                <w:b/>
                <w:sz w:val="18"/>
              </w:rPr>
              <w:t>0</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6</w:t>
            </w:r>
            <w:r>
              <w:rPr>
                <w:b/>
                <w:sz w:val="18"/>
              </w:rPr>
              <w:t>,</w:t>
            </w:r>
            <w:r w:rsidRPr="00F36F55">
              <w:rPr>
                <w:b/>
                <w:sz w:val="18"/>
              </w:rPr>
              <w:t>1</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11</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7</w:t>
            </w:r>
            <w:r>
              <w:rPr>
                <w:sz w:val="18"/>
              </w:rPr>
              <w:t>,</w:t>
            </w:r>
            <w:r w:rsidRPr="00F36F55">
              <w:rPr>
                <w:sz w:val="18"/>
              </w:rPr>
              <w:t>1</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2</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0</w:t>
            </w:r>
            <w:r>
              <w:rPr>
                <w:b/>
                <w:sz w:val="18"/>
              </w:rPr>
              <w:t>,</w:t>
            </w:r>
            <w:r w:rsidRPr="00F36F55">
              <w:rPr>
                <w:b/>
                <w:sz w:val="18"/>
              </w:rPr>
              <w:t>1</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4</w:t>
            </w:r>
            <w:r>
              <w:rPr>
                <w:sz w:val="18"/>
              </w:rPr>
              <w:t>,</w:t>
            </w:r>
            <w:r w:rsidRPr="00F36F55">
              <w:rPr>
                <w:sz w:val="18"/>
              </w:rPr>
              <w:t>6</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2</w:t>
            </w:r>
            <w:r>
              <w:rPr>
                <w:sz w:val="18"/>
              </w:rPr>
              <w:t>,</w:t>
            </w:r>
            <w:r w:rsidRPr="00F36F55">
              <w:rPr>
                <w:sz w:val="18"/>
              </w:rPr>
              <w:t>4</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2</w:t>
            </w:r>
            <w:r>
              <w:rPr>
                <w:b/>
                <w:sz w:val="18"/>
              </w:rPr>
              <w:t>,</w:t>
            </w:r>
            <w:r w:rsidRPr="00F36F55">
              <w:rPr>
                <w:b/>
                <w:sz w:val="18"/>
              </w:rPr>
              <w:t>5</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3</w:t>
            </w:r>
            <w:r>
              <w:rPr>
                <w:b/>
                <w:sz w:val="18"/>
              </w:rPr>
              <w:t>,</w:t>
            </w:r>
            <w:r w:rsidRPr="00F36F55">
              <w:rPr>
                <w:b/>
                <w:sz w:val="18"/>
              </w:rPr>
              <w:t>3</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6</w:t>
            </w:r>
            <w:r>
              <w:rPr>
                <w:b/>
                <w:sz w:val="18"/>
              </w:rPr>
              <w:t>,</w:t>
            </w:r>
            <w:r w:rsidRPr="00F36F55">
              <w:rPr>
                <w:b/>
                <w:sz w:val="18"/>
              </w:rPr>
              <w:t>1</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2</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12</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1</w:t>
            </w:r>
            <w:r>
              <w:rPr>
                <w:sz w:val="18"/>
              </w:rPr>
              <w:t>,</w:t>
            </w:r>
            <w:r w:rsidRPr="00F36F55">
              <w:rPr>
                <w:sz w:val="18"/>
              </w:rPr>
              <w:t>5</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2</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7</w:t>
            </w:r>
            <w:r>
              <w:rPr>
                <w:b/>
                <w:sz w:val="18"/>
              </w:rPr>
              <w:t>,</w:t>
            </w:r>
            <w:r w:rsidRPr="00F36F55">
              <w:rPr>
                <w:b/>
                <w:sz w:val="18"/>
              </w:rPr>
              <w:t>2</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7</w:t>
            </w:r>
            <w:r>
              <w:rPr>
                <w:sz w:val="18"/>
              </w:rPr>
              <w:t>,</w:t>
            </w:r>
            <w:r w:rsidRPr="00F36F55">
              <w:rPr>
                <w:sz w:val="18"/>
              </w:rPr>
              <w:t>14</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17</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0</w:t>
            </w:r>
            <w:r>
              <w:rPr>
                <w:b/>
                <w:sz w:val="18"/>
              </w:rPr>
              <w:t>,</w:t>
            </w:r>
            <w:r w:rsidRPr="00F36F55">
              <w:rPr>
                <w:b/>
                <w:sz w:val="18"/>
              </w:rPr>
              <w:t>11</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8</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6</w:t>
            </w:r>
            <w:r>
              <w:rPr>
                <w:b/>
                <w:sz w:val="18"/>
              </w:rPr>
              <w:t>,</w:t>
            </w:r>
            <w:r w:rsidRPr="00F36F55">
              <w:rPr>
                <w:b/>
                <w:sz w:val="18"/>
              </w:rPr>
              <w:t>2</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6</w:t>
            </w:r>
            <w:r>
              <w:rPr>
                <w:b/>
                <w:sz w:val="18"/>
              </w:rPr>
              <w:t>,</w:t>
            </w:r>
            <w:r w:rsidRPr="00F36F55">
              <w:rPr>
                <w:b/>
                <w:sz w:val="18"/>
              </w:rPr>
              <w:t>5</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13</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8</w:t>
            </w:r>
            <w:r>
              <w:rPr>
                <w:sz w:val="18"/>
              </w:rPr>
              <w:t>,</w:t>
            </w:r>
            <w:r w:rsidRPr="00F36F55">
              <w:rPr>
                <w:sz w:val="18"/>
              </w:rPr>
              <w:t>7</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1</w:t>
            </w:r>
            <w:r>
              <w:rPr>
                <w:b/>
                <w:sz w:val="18"/>
              </w:rPr>
              <w:t>,</w:t>
            </w:r>
            <w:r w:rsidRPr="00F36F55">
              <w:rPr>
                <w:b/>
                <w:sz w:val="18"/>
              </w:rPr>
              <w:t>4</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6</w:t>
            </w:r>
            <w:r>
              <w:rPr>
                <w:sz w:val="18"/>
              </w:rPr>
              <w:t>,</w:t>
            </w:r>
            <w:r w:rsidRPr="00F36F55">
              <w:rPr>
                <w:sz w:val="18"/>
              </w:rPr>
              <w:t>16</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6</w:t>
            </w:r>
            <w:r>
              <w:rPr>
                <w:sz w:val="18"/>
              </w:rPr>
              <w:t>,</w:t>
            </w:r>
            <w:r w:rsidRPr="00F36F55">
              <w:rPr>
                <w:sz w:val="18"/>
              </w:rPr>
              <w:t>9</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2</w:t>
            </w:r>
            <w:r>
              <w:rPr>
                <w:b/>
                <w:sz w:val="18"/>
              </w:rPr>
              <w:t>,</w:t>
            </w:r>
            <w:r w:rsidRPr="00F36F55">
              <w:rPr>
                <w:b/>
                <w:sz w:val="18"/>
              </w:rPr>
              <w:t>13</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7</w:t>
            </w:r>
            <w:r>
              <w:rPr>
                <w:b/>
                <w:sz w:val="18"/>
              </w:rPr>
              <w:t>,</w:t>
            </w:r>
            <w:r w:rsidRPr="00F36F55">
              <w:rPr>
                <w:b/>
                <w:sz w:val="18"/>
              </w:rPr>
              <w:t>10</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1</w:t>
            </w:r>
            <w:r>
              <w:rPr>
                <w:b/>
                <w:sz w:val="18"/>
              </w:rPr>
              <w:t>,</w:t>
            </w:r>
            <w:r w:rsidRPr="00F36F55">
              <w:rPr>
                <w:b/>
                <w:sz w:val="18"/>
              </w:rPr>
              <w:t>3</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0</w:t>
            </w:r>
            <w:r>
              <w:rPr>
                <w:b/>
                <w:sz w:val="18"/>
              </w:rPr>
              <w:t>,</w:t>
            </w:r>
            <w:r w:rsidRPr="00F36F55">
              <w:rPr>
                <w:b/>
                <w:sz w:val="18"/>
              </w:rPr>
              <w:t>7</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14</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13</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3</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7</w:t>
            </w:r>
            <w:r>
              <w:rPr>
                <w:b/>
                <w:sz w:val="18"/>
              </w:rPr>
              <w:t>,</w:t>
            </w:r>
            <w:r w:rsidRPr="00F36F55">
              <w:rPr>
                <w:b/>
                <w:sz w:val="18"/>
              </w:rPr>
              <w:t>6</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2</w:t>
            </w:r>
            <w:r>
              <w:rPr>
                <w:sz w:val="18"/>
              </w:rPr>
              <w:t>,</w:t>
            </w:r>
            <w:r w:rsidRPr="00F36F55">
              <w:rPr>
                <w:sz w:val="18"/>
              </w:rPr>
              <w:t>24</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8</w:t>
            </w:r>
            <w:r>
              <w:rPr>
                <w:sz w:val="18"/>
              </w:rPr>
              <w:t>,</w:t>
            </w:r>
            <w:r w:rsidRPr="00F36F55">
              <w:rPr>
                <w:sz w:val="18"/>
              </w:rPr>
              <w:t>10</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17</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5</w:t>
            </w:r>
            <w:r>
              <w:rPr>
                <w:b/>
                <w:sz w:val="18"/>
              </w:rPr>
              <w:t>,</w:t>
            </w:r>
            <w:r w:rsidRPr="00F36F55">
              <w:rPr>
                <w:b/>
                <w:sz w:val="18"/>
              </w:rPr>
              <w:t>16</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7</w:t>
            </w:r>
            <w:r>
              <w:rPr>
                <w:b/>
                <w:sz w:val="18"/>
              </w:rPr>
              <w:t>,</w:t>
            </w:r>
            <w:r w:rsidRPr="00F36F55">
              <w:rPr>
                <w:b/>
                <w:sz w:val="18"/>
              </w:rPr>
              <w:t>3</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1</w:t>
            </w:r>
            <w:r>
              <w:rPr>
                <w:b/>
                <w:sz w:val="18"/>
              </w:rPr>
              <w:t>,</w:t>
            </w:r>
            <w:r w:rsidRPr="00F36F55">
              <w:rPr>
                <w:b/>
                <w:sz w:val="18"/>
              </w:rPr>
              <w:t>10</w:t>
            </w:r>
          </w:p>
        </w:tc>
      </w:tr>
      <w:tr w:rsidR="00C31C16" w:rsidRPr="0038204B">
        <w:trPr>
          <w:cantSplit/>
          <w:trHeight w:val="210"/>
          <w:jc w:val="right"/>
        </w:trPr>
        <w:tc>
          <w:tcPr>
            <w:tcW w:w="1967" w:type="dxa"/>
            <w:vAlign w:val="bottom"/>
          </w:tcPr>
          <w:p w:rsidR="00C31C16" w:rsidRPr="006B34E8" w:rsidRDefault="00C31C16" w:rsidP="006B34E8">
            <w:pPr>
              <w:snapToGrid w:val="0"/>
              <w:spacing w:before="40" w:after="40" w:line="220" w:lineRule="exact"/>
              <w:jc w:val="both"/>
              <w:rPr>
                <w:sz w:val="18"/>
                <w:szCs w:val="18"/>
                <w:lang w:eastAsia="ar-IQ" w:bidi="ar-IQ"/>
              </w:rPr>
            </w:pPr>
            <w:r w:rsidRPr="006B34E8">
              <w:rPr>
                <w:sz w:val="18"/>
                <w:szCs w:val="18"/>
                <w:lang w:eastAsia="ar-IQ" w:bidi="ar-IQ"/>
              </w:rPr>
              <w:t>Provincia</w:t>
            </w:r>
          </w:p>
        </w:tc>
        <w:tc>
          <w:tcPr>
            <w:tcW w:w="600" w:type="dxa"/>
            <w:vAlign w:val="bottom"/>
          </w:tcPr>
          <w:p w:rsidR="00C31C16" w:rsidRPr="006B34E8" w:rsidRDefault="00C31C16" w:rsidP="002613F7">
            <w:pPr>
              <w:snapToGrid w:val="0"/>
              <w:spacing w:before="40" w:after="40" w:line="220" w:lineRule="exact"/>
              <w:jc w:val="right"/>
              <w:rPr>
                <w:sz w:val="18"/>
                <w:szCs w:val="18"/>
                <w:lang w:eastAsia="ar-IQ" w:bidi="ar-IQ"/>
              </w:rPr>
            </w:pPr>
          </w:p>
        </w:tc>
        <w:tc>
          <w:tcPr>
            <w:tcW w:w="700" w:type="dxa"/>
            <w:vAlign w:val="bottom"/>
          </w:tcPr>
          <w:p w:rsidR="00C31C16" w:rsidRPr="006B34E8" w:rsidRDefault="00C31C16" w:rsidP="002613F7">
            <w:pPr>
              <w:snapToGrid w:val="0"/>
              <w:spacing w:before="40" w:after="40" w:line="220" w:lineRule="exact"/>
              <w:jc w:val="right"/>
              <w:rPr>
                <w:sz w:val="18"/>
                <w:szCs w:val="18"/>
                <w:lang w:eastAsia="ar-IQ" w:bidi="ar-IQ"/>
              </w:rPr>
            </w:pPr>
          </w:p>
        </w:tc>
        <w:tc>
          <w:tcPr>
            <w:tcW w:w="702" w:type="dxa"/>
            <w:vAlign w:val="bottom"/>
          </w:tcPr>
          <w:p w:rsidR="00C31C16" w:rsidRPr="006B34E8" w:rsidRDefault="00C31C16" w:rsidP="002613F7">
            <w:pPr>
              <w:snapToGrid w:val="0"/>
              <w:spacing w:before="40" w:after="40" w:line="220" w:lineRule="exact"/>
              <w:jc w:val="right"/>
              <w:rPr>
                <w:b/>
                <w:bCs/>
                <w:sz w:val="18"/>
                <w:szCs w:val="18"/>
                <w:lang w:eastAsia="ar-IQ" w:bidi="ar-IQ"/>
              </w:rPr>
            </w:pPr>
          </w:p>
        </w:tc>
        <w:tc>
          <w:tcPr>
            <w:tcW w:w="757" w:type="dxa"/>
            <w:vAlign w:val="bottom"/>
          </w:tcPr>
          <w:p w:rsidR="00C31C16" w:rsidRPr="006B34E8" w:rsidRDefault="00C31C16" w:rsidP="002613F7">
            <w:pPr>
              <w:snapToGrid w:val="0"/>
              <w:spacing w:before="40" w:after="40" w:line="220" w:lineRule="exact"/>
              <w:jc w:val="right"/>
              <w:rPr>
                <w:sz w:val="18"/>
                <w:szCs w:val="18"/>
                <w:lang w:eastAsia="ar-IQ" w:bidi="ar-IQ"/>
              </w:rPr>
            </w:pPr>
          </w:p>
        </w:tc>
        <w:tc>
          <w:tcPr>
            <w:tcW w:w="755" w:type="dxa"/>
            <w:vAlign w:val="bottom"/>
          </w:tcPr>
          <w:p w:rsidR="00C31C16" w:rsidRPr="006B34E8" w:rsidRDefault="00C31C16" w:rsidP="002613F7">
            <w:pPr>
              <w:snapToGrid w:val="0"/>
              <w:spacing w:before="40" w:after="40" w:line="220" w:lineRule="exact"/>
              <w:jc w:val="right"/>
              <w:rPr>
                <w:sz w:val="18"/>
                <w:szCs w:val="18"/>
                <w:lang w:eastAsia="ar-IQ" w:bidi="ar-IQ"/>
              </w:rPr>
            </w:pPr>
          </w:p>
        </w:tc>
        <w:tc>
          <w:tcPr>
            <w:tcW w:w="757" w:type="dxa"/>
            <w:vAlign w:val="bottom"/>
          </w:tcPr>
          <w:p w:rsidR="00C31C16" w:rsidRPr="006B34E8" w:rsidRDefault="00C31C16" w:rsidP="002613F7">
            <w:pPr>
              <w:snapToGrid w:val="0"/>
              <w:spacing w:before="40" w:after="40" w:line="220" w:lineRule="exact"/>
              <w:jc w:val="right"/>
              <w:rPr>
                <w:b/>
                <w:bCs/>
                <w:sz w:val="18"/>
                <w:szCs w:val="18"/>
                <w:lang w:eastAsia="ar-IQ" w:bidi="ar-IQ"/>
              </w:rPr>
            </w:pPr>
          </w:p>
        </w:tc>
        <w:tc>
          <w:tcPr>
            <w:tcW w:w="757" w:type="dxa"/>
            <w:vAlign w:val="bottom"/>
          </w:tcPr>
          <w:p w:rsidR="00C31C16" w:rsidRPr="006B34E8" w:rsidRDefault="00C31C16" w:rsidP="002613F7">
            <w:pPr>
              <w:snapToGrid w:val="0"/>
              <w:spacing w:before="40" w:after="40" w:line="220" w:lineRule="exact"/>
              <w:jc w:val="right"/>
              <w:rPr>
                <w:b/>
                <w:bCs/>
                <w:sz w:val="18"/>
                <w:szCs w:val="18"/>
                <w:lang w:eastAsia="ar-IQ" w:bidi="ar-IQ"/>
              </w:rPr>
            </w:pPr>
          </w:p>
        </w:tc>
        <w:tc>
          <w:tcPr>
            <w:tcW w:w="755" w:type="dxa"/>
            <w:vAlign w:val="bottom"/>
          </w:tcPr>
          <w:p w:rsidR="00C31C16" w:rsidRPr="006B34E8" w:rsidRDefault="00C31C16" w:rsidP="002613F7">
            <w:pPr>
              <w:snapToGrid w:val="0"/>
              <w:spacing w:before="40" w:after="40" w:line="220" w:lineRule="exact"/>
              <w:jc w:val="right"/>
              <w:rPr>
                <w:b/>
                <w:bCs/>
                <w:sz w:val="18"/>
                <w:szCs w:val="18"/>
                <w:lang w:eastAsia="ar-IQ" w:bidi="ar-IQ"/>
              </w:rPr>
            </w:pPr>
          </w:p>
        </w:tc>
        <w:tc>
          <w:tcPr>
            <w:tcW w:w="755" w:type="dxa"/>
            <w:vAlign w:val="bottom"/>
          </w:tcPr>
          <w:p w:rsidR="00C31C16" w:rsidRPr="006B34E8" w:rsidRDefault="00C31C16" w:rsidP="002613F7">
            <w:pPr>
              <w:snapToGrid w:val="0"/>
              <w:spacing w:before="40" w:after="40" w:line="220" w:lineRule="exact"/>
              <w:jc w:val="right"/>
              <w:rPr>
                <w:b/>
                <w:bCs/>
                <w:sz w:val="18"/>
                <w:szCs w:val="18"/>
                <w:lang w:eastAsia="ar-IQ" w:bidi="ar-IQ"/>
              </w:rPr>
            </w:pP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Dahuk</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4</w:t>
            </w:r>
            <w:r>
              <w:rPr>
                <w:sz w:val="18"/>
              </w:rPr>
              <w:t>,</w:t>
            </w:r>
            <w:r w:rsidRPr="00F36F55">
              <w:rPr>
                <w:sz w:val="18"/>
              </w:rPr>
              <w:t>2</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4</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1</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8</w:t>
            </w:r>
            <w:r>
              <w:rPr>
                <w:sz w:val="18"/>
              </w:rPr>
              <w:t>,</w:t>
            </w:r>
            <w:r w:rsidRPr="00F36F55">
              <w:rPr>
                <w:sz w:val="18"/>
              </w:rPr>
              <w:t>0</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1</w:t>
            </w:r>
            <w:r>
              <w:rPr>
                <w:sz w:val="18"/>
              </w:rPr>
              <w:t>,</w:t>
            </w:r>
            <w:r w:rsidRPr="00F36F55">
              <w:rPr>
                <w:sz w:val="18"/>
              </w:rPr>
              <w:t>2</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1</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9</w:t>
            </w:r>
            <w:r>
              <w:rPr>
                <w:b/>
                <w:sz w:val="18"/>
              </w:rPr>
              <w:t>,</w:t>
            </w:r>
            <w:r w:rsidRPr="00F36F55">
              <w:rPr>
                <w:b/>
                <w:sz w:val="18"/>
              </w:rPr>
              <w:t>1</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9</w:t>
            </w:r>
            <w:r>
              <w:rPr>
                <w:b/>
                <w:sz w:val="18"/>
              </w:rPr>
              <w:t>,</w:t>
            </w:r>
            <w:r w:rsidRPr="00F36F55">
              <w:rPr>
                <w:b/>
                <w:sz w:val="18"/>
              </w:rPr>
              <w:t>0</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1</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Nínive</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4</w:t>
            </w:r>
            <w:r>
              <w:rPr>
                <w:sz w:val="18"/>
              </w:rPr>
              <w:t>,</w:t>
            </w:r>
            <w:r w:rsidRPr="00F36F55">
              <w:rPr>
                <w:sz w:val="18"/>
              </w:rPr>
              <w:t>2</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1</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1</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4</w:t>
            </w:r>
            <w:r>
              <w:rPr>
                <w:sz w:val="18"/>
              </w:rPr>
              <w:t>,</w:t>
            </w:r>
            <w:r w:rsidRPr="00F36F55">
              <w:rPr>
                <w:sz w:val="18"/>
              </w:rPr>
              <w:t>2</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1</w:t>
            </w:r>
            <w:r>
              <w:rPr>
                <w:sz w:val="18"/>
              </w:rPr>
              <w:t>,</w:t>
            </w:r>
            <w:r w:rsidRPr="00F36F55">
              <w:rPr>
                <w:sz w:val="18"/>
              </w:rPr>
              <w:t>0</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3</w:t>
            </w:r>
            <w:r>
              <w:rPr>
                <w:b/>
                <w:sz w:val="18"/>
              </w:rPr>
              <w:t>,</w:t>
            </w:r>
            <w:r w:rsidRPr="00F36F55">
              <w:rPr>
                <w:b/>
                <w:sz w:val="18"/>
              </w:rPr>
              <w:t>1</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2</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1</w:t>
            </w:r>
            <w:r>
              <w:rPr>
                <w:b/>
                <w:sz w:val="18"/>
              </w:rPr>
              <w:t>,</w:t>
            </w:r>
            <w:r w:rsidRPr="00F36F55">
              <w:rPr>
                <w:b/>
                <w:sz w:val="18"/>
              </w:rPr>
              <w:t>0</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3</w:t>
            </w:r>
            <w:r>
              <w:rPr>
                <w:b/>
                <w:sz w:val="18"/>
              </w:rPr>
              <w:t>,</w:t>
            </w:r>
            <w:r w:rsidRPr="00F36F55">
              <w:rPr>
                <w:b/>
                <w:sz w:val="18"/>
              </w:rPr>
              <w:t>1</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Suleimaniya</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4</w:t>
            </w:r>
            <w:r>
              <w:rPr>
                <w:sz w:val="18"/>
              </w:rPr>
              <w:t>,</w:t>
            </w:r>
            <w:r w:rsidRPr="00F36F55">
              <w:rPr>
                <w:sz w:val="18"/>
              </w:rPr>
              <w:t>5</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3</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0</w:t>
            </w:r>
            <w:r>
              <w:rPr>
                <w:b/>
                <w:sz w:val="18"/>
              </w:rPr>
              <w:t>,</w:t>
            </w:r>
            <w:r w:rsidRPr="00F36F55">
              <w:rPr>
                <w:b/>
                <w:sz w:val="18"/>
              </w:rPr>
              <w:t>3</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7</w:t>
            </w:r>
            <w:r>
              <w:rPr>
                <w:sz w:val="18"/>
              </w:rPr>
              <w:t>,</w:t>
            </w:r>
            <w:r w:rsidRPr="00F36F55">
              <w:rPr>
                <w:sz w:val="18"/>
              </w:rPr>
              <w:t>14</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8</w:t>
            </w:r>
            <w:r>
              <w:rPr>
                <w:sz w:val="18"/>
              </w:rPr>
              <w:t>,</w:t>
            </w:r>
            <w:r w:rsidRPr="00F36F55">
              <w:rPr>
                <w:sz w:val="18"/>
              </w:rPr>
              <w:t>5</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3</w:t>
            </w:r>
            <w:r>
              <w:rPr>
                <w:b/>
                <w:sz w:val="18"/>
              </w:rPr>
              <w:t>,</w:t>
            </w:r>
            <w:r w:rsidRPr="00F36F55">
              <w:rPr>
                <w:b/>
                <w:sz w:val="18"/>
              </w:rPr>
              <w:t>10</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3</w:t>
            </w:r>
            <w:r>
              <w:rPr>
                <w:b/>
                <w:sz w:val="18"/>
              </w:rPr>
              <w:t>,</w:t>
            </w:r>
            <w:r w:rsidRPr="00F36F55">
              <w:rPr>
                <w:b/>
                <w:sz w:val="18"/>
              </w:rPr>
              <w:t>6</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3</w:t>
            </w:r>
            <w:r>
              <w:rPr>
                <w:b/>
                <w:sz w:val="18"/>
              </w:rPr>
              <w:t>,</w:t>
            </w:r>
            <w:r w:rsidRPr="00F36F55">
              <w:rPr>
                <w:b/>
                <w:sz w:val="18"/>
              </w:rPr>
              <w:t>2</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4</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Kirkuk</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3</w:t>
            </w:r>
            <w:r>
              <w:rPr>
                <w:sz w:val="18"/>
              </w:rPr>
              <w:t>,</w:t>
            </w:r>
            <w:r w:rsidRPr="00F36F55">
              <w:rPr>
                <w:sz w:val="18"/>
              </w:rPr>
              <w:t>2</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4</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5</w:t>
            </w:r>
            <w:r>
              <w:rPr>
                <w:b/>
                <w:sz w:val="18"/>
              </w:rPr>
              <w:t>,</w:t>
            </w:r>
            <w:r w:rsidRPr="00F36F55">
              <w:rPr>
                <w:b/>
                <w:sz w:val="18"/>
              </w:rPr>
              <w:t>1</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7</w:t>
            </w:r>
            <w:r>
              <w:rPr>
                <w:sz w:val="18"/>
              </w:rPr>
              <w:t>,</w:t>
            </w:r>
            <w:r w:rsidRPr="00F36F55">
              <w:rPr>
                <w:sz w:val="18"/>
              </w:rPr>
              <w:t>14</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7</w:t>
            </w:r>
            <w:r>
              <w:rPr>
                <w:sz w:val="18"/>
              </w:rPr>
              <w:t>,</w:t>
            </w:r>
            <w:r w:rsidRPr="00F36F55">
              <w:rPr>
                <w:sz w:val="18"/>
              </w:rPr>
              <w:t>5</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3</w:t>
            </w:r>
            <w:r>
              <w:rPr>
                <w:b/>
                <w:sz w:val="18"/>
              </w:rPr>
              <w:t>,</w:t>
            </w:r>
            <w:r w:rsidRPr="00F36F55">
              <w:rPr>
                <w:b/>
                <w:sz w:val="18"/>
              </w:rPr>
              <w:t>10</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3</w:t>
            </w:r>
            <w:r>
              <w:rPr>
                <w:b/>
                <w:sz w:val="18"/>
              </w:rPr>
              <w:t>,</w:t>
            </w:r>
            <w:r w:rsidRPr="00F36F55">
              <w:rPr>
                <w:b/>
                <w:sz w:val="18"/>
              </w:rPr>
              <w:t>6</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3</w:t>
            </w:r>
            <w:r>
              <w:rPr>
                <w:b/>
                <w:sz w:val="18"/>
              </w:rPr>
              <w:t>,</w:t>
            </w:r>
            <w:r w:rsidRPr="00F36F55">
              <w:rPr>
                <w:b/>
                <w:sz w:val="18"/>
              </w:rPr>
              <w:t>2</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4</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Erbil</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4</w:t>
            </w:r>
            <w:r>
              <w:rPr>
                <w:sz w:val="18"/>
              </w:rPr>
              <w:t>,</w:t>
            </w:r>
            <w:r w:rsidRPr="00F36F55">
              <w:rPr>
                <w:sz w:val="18"/>
              </w:rPr>
              <w:t>5</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2</w:t>
            </w:r>
            <w:r>
              <w:rPr>
                <w:b/>
                <w:sz w:val="18"/>
              </w:rPr>
              <w:t>,</w:t>
            </w:r>
            <w:r w:rsidRPr="00F36F55">
              <w:rPr>
                <w:b/>
                <w:sz w:val="18"/>
              </w:rPr>
              <w:t>6</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9</w:t>
            </w:r>
            <w:r>
              <w:rPr>
                <w:sz w:val="18"/>
              </w:rPr>
              <w:t>,</w:t>
            </w:r>
            <w:r w:rsidRPr="00F36F55">
              <w:rPr>
                <w:sz w:val="18"/>
              </w:rPr>
              <w:t>5</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3</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4</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5</w:t>
            </w:r>
            <w:r>
              <w:rPr>
                <w:b/>
                <w:sz w:val="18"/>
              </w:rPr>
              <w:t>,</w:t>
            </w:r>
            <w:r w:rsidRPr="00F36F55">
              <w:rPr>
                <w:b/>
                <w:sz w:val="18"/>
              </w:rPr>
              <w:t>5</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6</w:t>
            </w:r>
            <w:r>
              <w:rPr>
                <w:b/>
                <w:sz w:val="18"/>
              </w:rPr>
              <w:t>,</w:t>
            </w:r>
            <w:r w:rsidRPr="00F36F55">
              <w:rPr>
                <w:b/>
                <w:sz w:val="18"/>
              </w:rPr>
              <w:t>0</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0</w:t>
            </w:r>
            <w:r>
              <w:rPr>
                <w:b/>
                <w:sz w:val="18"/>
              </w:rPr>
              <w:t>,</w:t>
            </w:r>
            <w:r w:rsidRPr="00F36F55">
              <w:rPr>
                <w:b/>
                <w:sz w:val="18"/>
              </w:rPr>
              <w:t>3</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Diyala</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2</w:t>
            </w:r>
            <w:r>
              <w:rPr>
                <w:sz w:val="18"/>
              </w:rPr>
              <w:t>,</w:t>
            </w:r>
            <w:r w:rsidRPr="00F36F55">
              <w:rPr>
                <w:sz w:val="18"/>
              </w:rPr>
              <w:t>1</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7</w:t>
            </w:r>
            <w:r>
              <w:rPr>
                <w:b/>
                <w:sz w:val="18"/>
              </w:rPr>
              <w:t>,</w:t>
            </w:r>
            <w:r w:rsidRPr="00F36F55">
              <w:rPr>
                <w:b/>
                <w:sz w:val="18"/>
              </w:rPr>
              <w:t>0</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4</w:t>
            </w:r>
            <w:r>
              <w:rPr>
                <w:sz w:val="18"/>
              </w:rPr>
              <w:t>,</w:t>
            </w:r>
            <w:r w:rsidRPr="00F36F55">
              <w:rPr>
                <w:sz w:val="18"/>
              </w:rPr>
              <w:t>0</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0</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2</w:t>
            </w:r>
            <w:r>
              <w:rPr>
                <w:b/>
                <w:sz w:val="18"/>
              </w:rPr>
              <w:t>,</w:t>
            </w:r>
            <w:r w:rsidRPr="00F36F55">
              <w:rPr>
                <w:b/>
                <w:sz w:val="18"/>
              </w:rPr>
              <w:t>0</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7</w:t>
            </w:r>
            <w:r>
              <w:rPr>
                <w:b/>
                <w:sz w:val="18"/>
              </w:rPr>
              <w:t>,</w:t>
            </w:r>
            <w:r w:rsidRPr="00F36F55">
              <w:rPr>
                <w:b/>
                <w:sz w:val="18"/>
              </w:rPr>
              <w:t>0</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0</w:t>
            </w:r>
            <w:r>
              <w:rPr>
                <w:b/>
                <w:sz w:val="18"/>
              </w:rPr>
              <w:t>,</w:t>
            </w:r>
            <w:r w:rsidRPr="00F36F55">
              <w:rPr>
                <w:b/>
                <w:sz w:val="18"/>
              </w:rPr>
              <w:t>0</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0</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al-Anbar</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4</w:t>
            </w:r>
            <w:r>
              <w:rPr>
                <w:sz w:val="18"/>
              </w:rPr>
              <w:t>,</w:t>
            </w:r>
            <w:r w:rsidRPr="00F36F55">
              <w:rPr>
                <w:sz w:val="18"/>
              </w:rPr>
              <w:t>1</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2</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8</w:t>
            </w:r>
            <w:r>
              <w:rPr>
                <w:b/>
                <w:sz w:val="18"/>
              </w:rPr>
              <w:t>,</w:t>
            </w:r>
            <w:r w:rsidRPr="00F36F55">
              <w:rPr>
                <w:b/>
                <w:sz w:val="18"/>
              </w:rPr>
              <w:t>0</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3</w:t>
            </w:r>
            <w:r>
              <w:rPr>
                <w:sz w:val="18"/>
              </w:rPr>
              <w:t>,</w:t>
            </w:r>
            <w:r w:rsidRPr="00F36F55">
              <w:rPr>
                <w:sz w:val="18"/>
              </w:rPr>
              <w:t>10</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1</w:t>
            </w:r>
            <w:r>
              <w:rPr>
                <w:sz w:val="18"/>
              </w:rPr>
              <w:t>,</w:t>
            </w:r>
            <w:r w:rsidRPr="00F36F55">
              <w:rPr>
                <w:sz w:val="18"/>
              </w:rPr>
              <w:t>6</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2</w:t>
            </w:r>
            <w:r>
              <w:rPr>
                <w:b/>
                <w:sz w:val="18"/>
              </w:rPr>
              <w:t>,</w:t>
            </w:r>
            <w:r w:rsidRPr="00F36F55">
              <w:rPr>
                <w:b/>
                <w:sz w:val="18"/>
              </w:rPr>
              <w:t>8</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5</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0</w:t>
            </w:r>
            <w:r>
              <w:rPr>
                <w:b/>
                <w:sz w:val="18"/>
              </w:rPr>
              <w:t>,</w:t>
            </w:r>
            <w:r w:rsidRPr="00F36F55">
              <w:rPr>
                <w:b/>
                <w:sz w:val="18"/>
              </w:rPr>
              <w:t>2</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1</w:t>
            </w:r>
            <w:r>
              <w:rPr>
                <w:b/>
                <w:sz w:val="18"/>
              </w:rPr>
              <w:t>,</w:t>
            </w:r>
            <w:r w:rsidRPr="00F36F55">
              <w:rPr>
                <w:b/>
                <w:sz w:val="18"/>
              </w:rPr>
              <w:t>4</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Bagdad</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3</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6</w:t>
            </w:r>
            <w:r>
              <w:rPr>
                <w:b/>
                <w:sz w:val="18"/>
              </w:rPr>
              <w:t>,</w:t>
            </w:r>
            <w:r w:rsidRPr="00F36F55">
              <w:rPr>
                <w:b/>
                <w:sz w:val="18"/>
              </w:rPr>
              <w:t>1</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2</w:t>
            </w:r>
            <w:r>
              <w:rPr>
                <w:sz w:val="18"/>
              </w:rPr>
              <w:t>,</w:t>
            </w:r>
            <w:r w:rsidRPr="00F36F55">
              <w:rPr>
                <w:sz w:val="18"/>
              </w:rPr>
              <w:t>6</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3</w:t>
            </w:r>
            <w:r>
              <w:rPr>
                <w:sz w:val="18"/>
              </w:rPr>
              <w:t>,</w:t>
            </w:r>
            <w:r w:rsidRPr="00F36F55">
              <w:rPr>
                <w:sz w:val="18"/>
              </w:rPr>
              <w:t>4</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2</w:t>
            </w:r>
            <w:r>
              <w:rPr>
                <w:b/>
                <w:sz w:val="18"/>
              </w:rPr>
              <w:t>,</w:t>
            </w:r>
            <w:r w:rsidRPr="00F36F55">
              <w:rPr>
                <w:b/>
                <w:sz w:val="18"/>
              </w:rPr>
              <w:t>5</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3</w:t>
            </w:r>
            <w:r>
              <w:rPr>
                <w:b/>
                <w:sz w:val="18"/>
              </w:rPr>
              <w:t>,</w:t>
            </w:r>
            <w:r w:rsidRPr="00F36F55">
              <w:rPr>
                <w:b/>
                <w:sz w:val="18"/>
              </w:rPr>
              <w:t>3</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0</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9</w:t>
            </w:r>
            <w:r>
              <w:rPr>
                <w:b/>
                <w:sz w:val="18"/>
              </w:rPr>
              <w:t>,</w:t>
            </w:r>
            <w:r w:rsidRPr="00F36F55">
              <w:rPr>
                <w:b/>
                <w:sz w:val="18"/>
              </w:rPr>
              <w:t>1</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Babel</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2</w:t>
            </w:r>
            <w:r>
              <w:rPr>
                <w:sz w:val="18"/>
              </w:rPr>
              <w:t>,</w:t>
            </w:r>
            <w:r w:rsidRPr="00F36F55">
              <w:rPr>
                <w:sz w:val="18"/>
              </w:rPr>
              <w:t>2</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1</w:t>
            </w:r>
            <w:r>
              <w:rPr>
                <w:b/>
                <w:sz w:val="18"/>
              </w:rPr>
              <w:t>,</w:t>
            </w:r>
            <w:r w:rsidRPr="00F36F55">
              <w:rPr>
                <w:b/>
                <w:sz w:val="18"/>
              </w:rPr>
              <w:t>1</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7</w:t>
            </w:r>
            <w:r>
              <w:rPr>
                <w:sz w:val="18"/>
              </w:rPr>
              <w:t>,</w:t>
            </w:r>
            <w:r w:rsidRPr="00F36F55">
              <w:rPr>
                <w:sz w:val="18"/>
              </w:rPr>
              <w:t>22</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3</w:t>
            </w:r>
            <w:r>
              <w:rPr>
                <w:sz w:val="18"/>
              </w:rPr>
              <w:t>,</w:t>
            </w:r>
            <w:r w:rsidRPr="00F36F55">
              <w:rPr>
                <w:sz w:val="18"/>
              </w:rPr>
              <w:t>11</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6</w:t>
            </w:r>
            <w:r>
              <w:rPr>
                <w:b/>
                <w:sz w:val="18"/>
              </w:rPr>
              <w:t>,</w:t>
            </w:r>
            <w:r w:rsidRPr="00F36F55">
              <w:rPr>
                <w:b/>
                <w:sz w:val="18"/>
              </w:rPr>
              <w:t>17</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8</w:t>
            </w:r>
            <w:r>
              <w:rPr>
                <w:b/>
                <w:sz w:val="18"/>
              </w:rPr>
              <w:t>,</w:t>
            </w:r>
            <w:r w:rsidRPr="00F36F55">
              <w:rPr>
                <w:b/>
                <w:sz w:val="18"/>
              </w:rPr>
              <w:t>14</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3</w:t>
            </w:r>
            <w:r>
              <w:rPr>
                <w:b/>
                <w:sz w:val="18"/>
              </w:rPr>
              <w:t>,</w:t>
            </w:r>
            <w:r w:rsidRPr="00F36F55">
              <w:rPr>
                <w:b/>
                <w:sz w:val="18"/>
              </w:rPr>
              <w:t>6</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8</w:t>
            </w:r>
            <w:r>
              <w:rPr>
                <w:b/>
                <w:sz w:val="18"/>
              </w:rPr>
              <w:t>,</w:t>
            </w:r>
            <w:r w:rsidRPr="00F36F55">
              <w:rPr>
                <w:b/>
                <w:sz w:val="18"/>
              </w:rPr>
              <w:t>10</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Kerbalá</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5</w:t>
            </w:r>
            <w:r>
              <w:rPr>
                <w:sz w:val="18"/>
              </w:rPr>
              <w:t>,</w:t>
            </w:r>
            <w:r w:rsidRPr="00F36F55">
              <w:rPr>
                <w:sz w:val="18"/>
              </w:rPr>
              <w:t>2</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1</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2</w:t>
            </w:r>
            <w:r>
              <w:rPr>
                <w:b/>
                <w:sz w:val="18"/>
              </w:rPr>
              <w:t>,</w:t>
            </w:r>
            <w:r w:rsidRPr="00F36F55">
              <w:rPr>
                <w:b/>
                <w:sz w:val="18"/>
              </w:rPr>
              <w:t>1</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4</w:t>
            </w:r>
            <w:r>
              <w:rPr>
                <w:sz w:val="18"/>
              </w:rPr>
              <w:t>,</w:t>
            </w:r>
            <w:r w:rsidRPr="00F36F55">
              <w:rPr>
                <w:sz w:val="18"/>
              </w:rPr>
              <w:t>3</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3</w:t>
            </w:r>
            <w:r>
              <w:rPr>
                <w:sz w:val="18"/>
              </w:rPr>
              <w:t>,</w:t>
            </w:r>
            <w:r w:rsidRPr="00F36F55">
              <w:rPr>
                <w:sz w:val="18"/>
              </w:rPr>
              <w:t>1</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3</w:t>
            </w:r>
            <w:r>
              <w:rPr>
                <w:b/>
                <w:sz w:val="18"/>
              </w:rPr>
              <w:t>,</w:t>
            </w:r>
            <w:r w:rsidRPr="00F36F55">
              <w:rPr>
                <w:b/>
                <w:sz w:val="18"/>
              </w:rPr>
              <w:t>2</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8</w:t>
            </w:r>
            <w:r>
              <w:rPr>
                <w:b/>
                <w:sz w:val="18"/>
              </w:rPr>
              <w:t>,</w:t>
            </w:r>
            <w:r w:rsidRPr="00F36F55">
              <w:rPr>
                <w:b/>
                <w:sz w:val="18"/>
              </w:rPr>
              <w:t>2</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5</w:t>
            </w:r>
            <w:r>
              <w:rPr>
                <w:b/>
                <w:sz w:val="18"/>
              </w:rPr>
              <w:t>,</w:t>
            </w:r>
            <w:r w:rsidRPr="00F36F55">
              <w:rPr>
                <w:b/>
                <w:sz w:val="18"/>
              </w:rPr>
              <w:t>0</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6</w:t>
            </w:r>
            <w:r>
              <w:rPr>
                <w:b/>
                <w:sz w:val="18"/>
              </w:rPr>
              <w:t>,</w:t>
            </w:r>
            <w:r w:rsidRPr="00F36F55">
              <w:rPr>
                <w:b/>
                <w:sz w:val="18"/>
              </w:rPr>
              <w:t>1</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Wasit</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5</w:t>
            </w:r>
            <w:r>
              <w:rPr>
                <w:sz w:val="18"/>
              </w:rPr>
              <w:t>,</w:t>
            </w:r>
            <w:r w:rsidRPr="00F36F55">
              <w:rPr>
                <w:sz w:val="18"/>
              </w:rPr>
              <w:t>2</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2</w:t>
            </w:r>
            <w:r>
              <w:rPr>
                <w:b/>
                <w:sz w:val="18"/>
              </w:rPr>
              <w:t>,</w:t>
            </w:r>
            <w:r w:rsidRPr="00F36F55">
              <w:rPr>
                <w:b/>
                <w:sz w:val="18"/>
              </w:rPr>
              <w:t>1</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2</w:t>
            </w:r>
            <w:r>
              <w:rPr>
                <w:sz w:val="18"/>
              </w:rPr>
              <w:t>,</w:t>
            </w:r>
            <w:r w:rsidRPr="00F36F55">
              <w:rPr>
                <w:sz w:val="18"/>
              </w:rPr>
              <w:t>11</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5</w:t>
            </w:r>
            <w:r>
              <w:rPr>
                <w:sz w:val="18"/>
              </w:rPr>
              <w:t>,</w:t>
            </w:r>
            <w:r w:rsidRPr="00F36F55">
              <w:rPr>
                <w:sz w:val="18"/>
              </w:rPr>
              <w:t>3</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5</w:t>
            </w:r>
            <w:r>
              <w:rPr>
                <w:b/>
                <w:sz w:val="18"/>
              </w:rPr>
              <w:t>,</w:t>
            </w:r>
            <w:r w:rsidRPr="00F36F55">
              <w:rPr>
                <w:b/>
                <w:sz w:val="18"/>
              </w:rPr>
              <w:t>7</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9</w:t>
            </w:r>
            <w:r>
              <w:rPr>
                <w:b/>
                <w:sz w:val="18"/>
              </w:rPr>
              <w:t>,</w:t>
            </w:r>
            <w:r w:rsidRPr="00F36F55">
              <w:rPr>
                <w:b/>
                <w:sz w:val="18"/>
              </w:rPr>
              <w:t>5</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3</w:t>
            </w:r>
            <w:r>
              <w:rPr>
                <w:b/>
                <w:sz w:val="18"/>
              </w:rPr>
              <w:t>,</w:t>
            </w:r>
            <w:r w:rsidRPr="00F36F55">
              <w:rPr>
                <w:b/>
                <w:sz w:val="18"/>
              </w:rPr>
              <w:t>1</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6</w:t>
            </w:r>
            <w:r>
              <w:rPr>
                <w:b/>
                <w:sz w:val="18"/>
              </w:rPr>
              <w:t>,</w:t>
            </w:r>
            <w:r w:rsidRPr="00F36F55">
              <w:rPr>
                <w:b/>
                <w:sz w:val="18"/>
              </w:rPr>
              <w:t>3</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Saladino</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3</w:t>
            </w:r>
            <w:r>
              <w:rPr>
                <w:sz w:val="18"/>
              </w:rPr>
              <w:t>,</w:t>
            </w:r>
            <w:r w:rsidRPr="00F36F55">
              <w:rPr>
                <w:sz w:val="18"/>
              </w:rPr>
              <w:t>2</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1</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1</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16</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1</w:t>
            </w:r>
            <w:r>
              <w:rPr>
                <w:sz w:val="18"/>
              </w:rPr>
              <w:t>,</w:t>
            </w:r>
            <w:r w:rsidRPr="00F36F55">
              <w:rPr>
                <w:sz w:val="18"/>
              </w:rPr>
              <w:t>8</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6</w:t>
            </w:r>
            <w:r>
              <w:rPr>
                <w:b/>
                <w:sz w:val="18"/>
              </w:rPr>
              <w:t>,</w:t>
            </w:r>
            <w:r w:rsidRPr="00F36F55">
              <w:rPr>
                <w:b/>
                <w:sz w:val="18"/>
              </w:rPr>
              <w:t>12</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7</w:t>
            </w:r>
            <w:r>
              <w:rPr>
                <w:b/>
                <w:sz w:val="18"/>
              </w:rPr>
              <w:t>,</w:t>
            </w:r>
            <w:r w:rsidRPr="00F36F55">
              <w:rPr>
                <w:b/>
                <w:sz w:val="18"/>
              </w:rPr>
              <w:t>10</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0</w:t>
            </w:r>
            <w:r>
              <w:rPr>
                <w:b/>
                <w:sz w:val="18"/>
              </w:rPr>
              <w:t>,</w:t>
            </w:r>
            <w:r w:rsidRPr="00F36F55">
              <w:rPr>
                <w:b/>
                <w:sz w:val="18"/>
              </w:rPr>
              <w:t>5</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2</w:t>
            </w:r>
            <w:r>
              <w:rPr>
                <w:b/>
                <w:sz w:val="18"/>
              </w:rPr>
              <w:t>,</w:t>
            </w:r>
            <w:r w:rsidRPr="00F36F55">
              <w:rPr>
                <w:b/>
                <w:sz w:val="18"/>
              </w:rPr>
              <w:t>8</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Nayaf</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9</w:t>
            </w:r>
            <w:r>
              <w:rPr>
                <w:sz w:val="18"/>
              </w:rPr>
              <w:t>,</w:t>
            </w:r>
            <w:r w:rsidRPr="00F36F55">
              <w:rPr>
                <w:sz w:val="18"/>
              </w:rPr>
              <w:t>15</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5</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1</w:t>
            </w:r>
            <w:r>
              <w:rPr>
                <w:b/>
                <w:sz w:val="18"/>
              </w:rPr>
              <w:t>,</w:t>
            </w:r>
            <w:r w:rsidRPr="00F36F55">
              <w:rPr>
                <w:b/>
                <w:sz w:val="18"/>
              </w:rPr>
              <w:t>9</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2</w:t>
            </w:r>
            <w:r>
              <w:rPr>
                <w:sz w:val="18"/>
              </w:rPr>
              <w:t>,</w:t>
            </w:r>
            <w:r w:rsidRPr="00F36F55">
              <w:rPr>
                <w:sz w:val="18"/>
              </w:rPr>
              <w:t>9</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9</w:t>
            </w:r>
            <w:r>
              <w:rPr>
                <w:sz w:val="18"/>
              </w:rPr>
              <w:t>,</w:t>
            </w:r>
            <w:r w:rsidRPr="00F36F55">
              <w:rPr>
                <w:sz w:val="18"/>
              </w:rPr>
              <w:t>6</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1</w:t>
            </w:r>
            <w:r>
              <w:rPr>
                <w:b/>
                <w:sz w:val="18"/>
              </w:rPr>
              <w:t>,</w:t>
            </w:r>
            <w:r w:rsidRPr="00F36F55">
              <w:rPr>
                <w:b/>
                <w:sz w:val="18"/>
              </w:rPr>
              <w:t>8</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9</w:t>
            </w:r>
            <w:r>
              <w:rPr>
                <w:b/>
                <w:sz w:val="18"/>
              </w:rPr>
              <w:t>,</w:t>
            </w:r>
            <w:r w:rsidRPr="00F36F55">
              <w:rPr>
                <w:b/>
                <w:sz w:val="18"/>
              </w:rPr>
              <w:t>13</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6</w:t>
            </w:r>
            <w:r>
              <w:rPr>
                <w:b/>
                <w:sz w:val="18"/>
              </w:rPr>
              <w:t>,</w:t>
            </w:r>
            <w:r w:rsidRPr="00F36F55">
              <w:rPr>
                <w:b/>
                <w:sz w:val="18"/>
              </w:rPr>
              <w:t>2</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8</w:t>
            </w:r>
            <w:r>
              <w:rPr>
                <w:b/>
                <w:sz w:val="18"/>
              </w:rPr>
              <w:t>,</w:t>
            </w:r>
            <w:r w:rsidRPr="00F36F55">
              <w:rPr>
                <w:b/>
                <w:sz w:val="18"/>
              </w:rPr>
              <w:t>8</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rtl/>
                <w:lang w:eastAsia="ar-IQ" w:bidi="ar-IQ"/>
              </w:rPr>
              <w:t>Qadisiya</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4</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2</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2</w:t>
            </w:r>
            <w:r>
              <w:rPr>
                <w:b/>
                <w:sz w:val="18"/>
              </w:rPr>
              <w:t>,</w:t>
            </w:r>
            <w:r w:rsidRPr="00F36F55">
              <w:rPr>
                <w:b/>
                <w:sz w:val="18"/>
              </w:rPr>
              <w:t>2</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8</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9</w:t>
            </w:r>
            <w:r>
              <w:rPr>
                <w:sz w:val="18"/>
              </w:rPr>
              <w:t>,</w:t>
            </w:r>
            <w:r w:rsidRPr="00F36F55">
              <w:rPr>
                <w:sz w:val="18"/>
              </w:rPr>
              <w:t>7</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9</w:t>
            </w:r>
            <w:r>
              <w:rPr>
                <w:b/>
                <w:sz w:val="18"/>
              </w:rPr>
              <w:t>,</w:t>
            </w:r>
            <w:r w:rsidRPr="00F36F55">
              <w:rPr>
                <w:b/>
                <w:sz w:val="18"/>
              </w:rPr>
              <w:t>7</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7</w:t>
            </w:r>
            <w:r>
              <w:rPr>
                <w:b/>
                <w:sz w:val="18"/>
              </w:rPr>
              <w:t>,</w:t>
            </w:r>
            <w:r w:rsidRPr="00F36F55">
              <w:rPr>
                <w:b/>
                <w:sz w:val="18"/>
              </w:rPr>
              <w:t>5</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7</w:t>
            </w:r>
            <w:r>
              <w:rPr>
                <w:b/>
                <w:sz w:val="18"/>
              </w:rPr>
              <w:t>,</w:t>
            </w:r>
            <w:r w:rsidRPr="00F36F55">
              <w:rPr>
                <w:b/>
                <w:sz w:val="18"/>
              </w:rPr>
              <w:t>3</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7</w:t>
            </w:r>
            <w:r>
              <w:rPr>
                <w:b/>
                <w:sz w:val="18"/>
              </w:rPr>
              <w:t>,</w:t>
            </w:r>
            <w:r w:rsidRPr="00F36F55">
              <w:rPr>
                <w:b/>
                <w:sz w:val="18"/>
              </w:rPr>
              <w:t>4</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al-Muthanna</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2</w:t>
            </w:r>
            <w:r>
              <w:rPr>
                <w:sz w:val="18"/>
              </w:rPr>
              <w:t>,</w:t>
            </w:r>
            <w:r w:rsidRPr="00F36F55">
              <w:rPr>
                <w:sz w:val="18"/>
              </w:rPr>
              <w:t>1</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3</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7</w:t>
            </w:r>
            <w:r>
              <w:rPr>
                <w:b/>
                <w:sz w:val="18"/>
              </w:rPr>
              <w:t>,</w:t>
            </w:r>
            <w:r w:rsidRPr="00F36F55">
              <w:rPr>
                <w:b/>
                <w:sz w:val="18"/>
              </w:rPr>
              <w:t>0</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4</w:t>
            </w:r>
            <w:r>
              <w:rPr>
                <w:sz w:val="18"/>
              </w:rPr>
              <w:t>,</w:t>
            </w:r>
            <w:r w:rsidRPr="00F36F55">
              <w:rPr>
                <w:sz w:val="18"/>
              </w:rPr>
              <w:t>2</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8</w:t>
            </w:r>
            <w:r>
              <w:rPr>
                <w:sz w:val="18"/>
              </w:rPr>
              <w:t>,</w:t>
            </w:r>
            <w:r w:rsidRPr="00F36F55">
              <w:rPr>
                <w:sz w:val="18"/>
              </w:rPr>
              <w:t>3</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1</w:t>
            </w:r>
            <w:r>
              <w:rPr>
                <w:b/>
                <w:sz w:val="18"/>
              </w:rPr>
              <w:t>,</w:t>
            </w:r>
            <w:r w:rsidRPr="00F36F55">
              <w:rPr>
                <w:b/>
                <w:sz w:val="18"/>
              </w:rPr>
              <w:t>3</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8</w:t>
            </w:r>
            <w:r>
              <w:rPr>
                <w:b/>
                <w:sz w:val="18"/>
              </w:rPr>
              <w:t>,</w:t>
            </w:r>
            <w:r w:rsidRPr="00F36F55">
              <w:rPr>
                <w:b/>
                <w:sz w:val="18"/>
              </w:rPr>
              <w:t>1</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3</w:t>
            </w:r>
            <w:r>
              <w:rPr>
                <w:b/>
                <w:sz w:val="18"/>
              </w:rPr>
              <w:t>,</w:t>
            </w:r>
            <w:r w:rsidRPr="00F36F55">
              <w:rPr>
                <w:b/>
                <w:sz w:val="18"/>
              </w:rPr>
              <w:t>2</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1</w:t>
            </w:r>
            <w:r>
              <w:rPr>
                <w:b/>
                <w:sz w:val="18"/>
              </w:rPr>
              <w:t>,</w:t>
            </w:r>
            <w:r w:rsidRPr="00F36F55">
              <w:rPr>
                <w:b/>
                <w:sz w:val="18"/>
              </w:rPr>
              <w:t>2</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Dhi Qar</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4</w:t>
            </w:r>
            <w:r>
              <w:rPr>
                <w:sz w:val="18"/>
              </w:rPr>
              <w:t>,</w:t>
            </w:r>
            <w:r w:rsidRPr="00F36F55">
              <w:rPr>
                <w:sz w:val="18"/>
              </w:rPr>
              <w:t>1</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7</w:t>
            </w:r>
            <w:r>
              <w:rPr>
                <w:b/>
                <w:sz w:val="18"/>
              </w:rPr>
              <w:t>,</w:t>
            </w:r>
            <w:r w:rsidRPr="00F36F55">
              <w:rPr>
                <w:b/>
                <w:sz w:val="18"/>
              </w:rPr>
              <w:t>0</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4</w:t>
            </w:r>
            <w:r>
              <w:rPr>
                <w:sz w:val="18"/>
              </w:rPr>
              <w:t>,</w:t>
            </w:r>
            <w:r w:rsidRPr="00F36F55">
              <w:rPr>
                <w:sz w:val="18"/>
              </w:rPr>
              <w:t>2</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3</w:t>
            </w:r>
            <w:r>
              <w:rPr>
                <w:sz w:val="18"/>
              </w:rPr>
              <w:t>,</w:t>
            </w:r>
            <w:r w:rsidRPr="00F36F55">
              <w:rPr>
                <w:sz w:val="18"/>
              </w:rPr>
              <w:t>2</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3</w:t>
            </w:r>
            <w:r>
              <w:rPr>
                <w:b/>
                <w:sz w:val="18"/>
              </w:rPr>
              <w:t>,</w:t>
            </w:r>
            <w:r w:rsidRPr="00F36F55">
              <w:rPr>
                <w:b/>
                <w:sz w:val="18"/>
              </w:rPr>
              <w:t>3</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9</w:t>
            </w:r>
            <w:r>
              <w:rPr>
                <w:b/>
                <w:sz w:val="18"/>
              </w:rPr>
              <w:t>,</w:t>
            </w:r>
            <w:r w:rsidRPr="00F36F55">
              <w:rPr>
                <w:b/>
                <w:sz w:val="18"/>
              </w:rPr>
              <w:t>1</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0</w:t>
            </w:r>
            <w:r>
              <w:rPr>
                <w:b/>
                <w:sz w:val="18"/>
              </w:rPr>
              <w:t>,</w:t>
            </w:r>
            <w:r w:rsidRPr="00F36F55">
              <w:rPr>
                <w:b/>
                <w:sz w:val="18"/>
              </w:rPr>
              <w:t>1</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1</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Misan</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4</w:t>
            </w:r>
            <w:r>
              <w:rPr>
                <w:sz w:val="18"/>
              </w:rPr>
              <w:t>,</w:t>
            </w:r>
            <w:r w:rsidRPr="00F36F55">
              <w:rPr>
                <w:sz w:val="18"/>
              </w:rPr>
              <w:t>0</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2</w:t>
            </w:r>
            <w:r>
              <w:rPr>
                <w:b/>
                <w:sz w:val="18"/>
              </w:rPr>
              <w:t>,</w:t>
            </w:r>
            <w:r w:rsidRPr="00F36F55">
              <w:rPr>
                <w:b/>
                <w:sz w:val="18"/>
              </w:rPr>
              <w:t>0</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7</w:t>
            </w:r>
            <w:r>
              <w:rPr>
                <w:sz w:val="18"/>
              </w:rPr>
              <w:t>,</w:t>
            </w:r>
            <w:r w:rsidRPr="00F36F55">
              <w:rPr>
                <w:sz w:val="18"/>
              </w:rPr>
              <w:t>3</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0</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8</w:t>
            </w:r>
            <w:r>
              <w:rPr>
                <w:b/>
                <w:sz w:val="18"/>
              </w:rPr>
              <w:t>,</w:t>
            </w:r>
            <w:r w:rsidRPr="00F36F55">
              <w:rPr>
                <w:b/>
                <w:sz w:val="18"/>
              </w:rPr>
              <w:t>1</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6</w:t>
            </w:r>
            <w:r>
              <w:rPr>
                <w:b/>
                <w:sz w:val="18"/>
              </w:rPr>
              <w:t>,</w:t>
            </w:r>
            <w:r w:rsidRPr="00F36F55">
              <w:rPr>
                <w:b/>
                <w:sz w:val="18"/>
              </w:rPr>
              <w:t>1</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0</w:t>
            </w:r>
            <w:r>
              <w:rPr>
                <w:b/>
                <w:sz w:val="18"/>
              </w:rPr>
              <w:t>,</w:t>
            </w:r>
            <w:r w:rsidRPr="00F36F55">
              <w:rPr>
                <w:b/>
                <w:sz w:val="18"/>
              </w:rPr>
              <w:t>0</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8</w:t>
            </w:r>
            <w:r>
              <w:rPr>
                <w:b/>
                <w:sz w:val="18"/>
              </w:rPr>
              <w:t>,</w:t>
            </w:r>
            <w:r w:rsidRPr="00F36F55">
              <w:rPr>
                <w:b/>
                <w:sz w:val="18"/>
              </w:rPr>
              <w:t>0</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Basora</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8</w:t>
            </w:r>
            <w:r>
              <w:rPr>
                <w:sz w:val="18"/>
              </w:rPr>
              <w:t>,</w:t>
            </w:r>
            <w:r w:rsidRPr="00F36F55">
              <w:rPr>
                <w:sz w:val="18"/>
              </w:rPr>
              <w:t>0</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2</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5</w:t>
            </w:r>
            <w:r>
              <w:rPr>
                <w:b/>
                <w:sz w:val="18"/>
              </w:rPr>
              <w:t>,</w:t>
            </w:r>
            <w:r w:rsidRPr="00F36F55">
              <w:rPr>
                <w:b/>
                <w:sz w:val="18"/>
              </w:rPr>
              <w:t>0</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8</w:t>
            </w:r>
            <w:r>
              <w:rPr>
                <w:sz w:val="18"/>
              </w:rPr>
              <w:t>,</w:t>
            </w:r>
            <w:r w:rsidRPr="00F36F55">
              <w:rPr>
                <w:sz w:val="18"/>
              </w:rPr>
              <w:t>1</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0</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9</w:t>
            </w:r>
            <w:r>
              <w:rPr>
                <w:b/>
                <w:sz w:val="18"/>
              </w:rPr>
              <w:t>,</w:t>
            </w:r>
            <w:r w:rsidRPr="00F36F55">
              <w:rPr>
                <w:b/>
                <w:sz w:val="18"/>
              </w:rPr>
              <w:t>0</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0</w:t>
            </w:r>
            <w:r>
              <w:rPr>
                <w:b/>
                <w:sz w:val="18"/>
              </w:rPr>
              <w:t>,</w:t>
            </w:r>
            <w:r w:rsidRPr="00F36F55">
              <w:rPr>
                <w:b/>
                <w:sz w:val="18"/>
              </w:rPr>
              <w:t>1</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1</w:t>
            </w:r>
            <w:r>
              <w:rPr>
                <w:b/>
                <w:sz w:val="18"/>
              </w:rPr>
              <w:t>,</w:t>
            </w:r>
            <w:r w:rsidRPr="00F36F55">
              <w:rPr>
                <w:b/>
                <w:sz w:val="18"/>
              </w:rPr>
              <w:t>0</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6</w:t>
            </w:r>
            <w:r>
              <w:rPr>
                <w:b/>
                <w:sz w:val="18"/>
              </w:rPr>
              <w:t>,</w:t>
            </w:r>
            <w:r w:rsidRPr="00F36F55">
              <w:rPr>
                <w:b/>
                <w:sz w:val="18"/>
              </w:rPr>
              <w:t>0</w:t>
            </w:r>
          </w:p>
        </w:tc>
      </w:tr>
      <w:tr w:rsidR="002613F7" w:rsidRPr="0038204B">
        <w:trPr>
          <w:cantSplit/>
          <w:trHeight w:val="255"/>
          <w:jc w:val="right"/>
        </w:trPr>
        <w:tc>
          <w:tcPr>
            <w:tcW w:w="2567" w:type="dxa"/>
            <w:gridSpan w:val="2"/>
            <w:vAlign w:val="bottom"/>
          </w:tcPr>
          <w:p w:rsidR="002613F7" w:rsidRPr="006B34E8" w:rsidRDefault="002613F7" w:rsidP="002613F7">
            <w:pPr>
              <w:snapToGrid w:val="0"/>
              <w:spacing w:before="40" w:after="40" w:line="220" w:lineRule="exact"/>
              <w:rPr>
                <w:sz w:val="18"/>
                <w:szCs w:val="18"/>
                <w:lang w:eastAsia="ar-IQ" w:bidi="ar-IQ"/>
              </w:rPr>
            </w:pPr>
            <w:r w:rsidRPr="006B34E8">
              <w:rPr>
                <w:sz w:val="18"/>
                <w:szCs w:val="18"/>
                <w:lang w:eastAsia="ar-IQ" w:bidi="ar-IQ"/>
              </w:rPr>
              <w:t>Distribución geográfica</w:t>
            </w:r>
          </w:p>
        </w:tc>
        <w:tc>
          <w:tcPr>
            <w:tcW w:w="700" w:type="dxa"/>
            <w:vAlign w:val="bottom"/>
          </w:tcPr>
          <w:p w:rsidR="002613F7" w:rsidRPr="006B34E8" w:rsidRDefault="002613F7" w:rsidP="002613F7">
            <w:pPr>
              <w:snapToGrid w:val="0"/>
              <w:spacing w:before="40" w:after="40" w:line="220" w:lineRule="exact"/>
              <w:jc w:val="right"/>
              <w:rPr>
                <w:sz w:val="18"/>
                <w:szCs w:val="18"/>
                <w:lang w:eastAsia="ar-IQ" w:bidi="ar-IQ"/>
              </w:rPr>
            </w:pPr>
          </w:p>
        </w:tc>
        <w:tc>
          <w:tcPr>
            <w:tcW w:w="702" w:type="dxa"/>
            <w:vAlign w:val="bottom"/>
          </w:tcPr>
          <w:p w:rsidR="002613F7" w:rsidRPr="006B34E8" w:rsidRDefault="002613F7" w:rsidP="002613F7">
            <w:pPr>
              <w:snapToGrid w:val="0"/>
              <w:spacing w:before="40" w:after="40" w:line="220" w:lineRule="exact"/>
              <w:jc w:val="right"/>
              <w:rPr>
                <w:b/>
                <w:bCs/>
                <w:sz w:val="18"/>
                <w:szCs w:val="18"/>
                <w:lang w:eastAsia="ar-IQ" w:bidi="ar-IQ"/>
              </w:rPr>
            </w:pPr>
          </w:p>
        </w:tc>
        <w:tc>
          <w:tcPr>
            <w:tcW w:w="757" w:type="dxa"/>
            <w:vAlign w:val="bottom"/>
          </w:tcPr>
          <w:p w:rsidR="002613F7" w:rsidRPr="006B34E8" w:rsidRDefault="002613F7" w:rsidP="002613F7">
            <w:pPr>
              <w:snapToGrid w:val="0"/>
              <w:spacing w:before="40" w:after="40" w:line="220" w:lineRule="exact"/>
              <w:jc w:val="right"/>
              <w:rPr>
                <w:sz w:val="18"/>
                <w:szCs w:val="18"/>
                <w:lang w:eastAsia="ar-IQ" w:bidi="ar-IQ"/>
              </w:rPr>
            </w:pPr>
          </w:p>
        </w:tc>
        <w:tc>
          <w:tcPr>
            <w:tcW w:w="755" w:type="dxa"/>
            <w:vAlign w:val="bottom"/>
          </w:tcPr>
          <w:p w:rsidR="002613F7" w:rsidRPr="006B34E8" w:rsidRDefault="002613F7" w:rsidP="002613F7">
            <w:pPr>
              <w:snapToGrid w:val="0"/>
              <w:spacing w:before="40" w:after="40" w:line="220" w:lineRule="exact"/>
              <w:jc w:val="right"/>
              <w:rPr>
                <w:sz w:val="18"/>
                <w:szCs w:val="18"/>
                <w:lang w:eastAsia="ar-IQ" w:bidi="ar-IQ"/>
              </w:rPr>
            </w:pPr>
          </w:p>
        </w:tc>
        <w:tc>
          <w:tcPr>
            <w:tcW w:w="757" w:type="dxa"/>
            <w:vAlign w:val="bottom"/>
          </w:tcPr>
          <w:p w:rsidR="002613F7" w:rsidRPr="006B34E8" w:rsidRDefault="002613F7" w:rsidP="002613F7">
            <w:pPr>
              <w:snapToGrid w:val="0"/>
              <w:spacing w:before="40" w:after="40" w:line="220" w:lineRule="exact"/>
              <w:jc w:val="right"/>
              <w:rPr>
                <w:b/>
                <w:bCs/>
                <w:sz w:val="18"/>
                <w:szCs w:val="18"/>
                <w:lang w:eastAsia="ar-IQ" w:bidi="ar-IQ"/>
              </w:rPr>
            </w:pPr>
          </w:p>
        </w:tc>
        <w:tc>
          <w:tcPr>
            <w:tcW w:w="757" w:type="dxa"/>
            <w:vAlign w:val="bottom"/>
          </w:tcPr>
          <w:p w:rsidR="002613F7" w:rsidRPr="006B34E8" w:rsidRDefault="002613F7" w:rsidP="002613F7">
            <w:pPr>
              <w:snapToGrid w:val="0"/>
              <w:spacing w:before="40" w:after="40" w:line="220" w:lineRule="exact"/>
              <w:jc w:val="right"/>
              <w:rPr>
                <w:b/>
                <w:bCs/>
                <w:sz w:val="18"/>
                <w:szCs w:val="18"/>
                <w:lang w:eastAsia="ar-IQ" w:bidi="ar-IQ"/>
              </w:rPr>
            </w:pPr>
          </w:p>
        </w:tc>
        <w:tc>
          <w:tcPr>
            <w:tcW w:w="755" w:type="dxa"/>
            <w:vAlign w:val="bottom"/>
          </w:tcPr>
          <w:p w:rsidR="002613F7" w:rsidRPr="006B34E8" w:rsidRDefault="002613F7" w:rsidP="002613F7">
            <w:pPr>
              <w:snapToGrid w:val="0"/>
              <w:spacing w:before="40" w:after="40" w:line="220" w:lineRule="exact"/>
              <w:jc w:val="right"/>
              <w:rPr>
                <w:b/>
                <w:bCs/>
                <w:sz w:val="18"/>
                <w:szCs w:val="18"/>
                <w:lang w:eastAsia="ar-IQ" w:bidi="ar-IQ"/>
              </w:rPr>
            </w:pPr>
          </w:p>
        </w:tc>
        <w:tc>
          <w:tcPr>
            <w:tcW w:w="755" w:type="dxa"/>
            <w:vAlign w:val="bottom"/>
          </w:tcPr>
          <w:p w:rsidR="002613F7" w:rsidRPr="006B34E8" w:rsidRDefault="002613F7" w:rsidP="002613F7">
            <w:pPr>
              <w:snapToGrid w:val="0"/>
              <w:spacing w:before="40" w:after="40" w:line="220" w:lineRule="exact"/>
              <w:jc w:val="right"/>
              <w:rPr>
                <w:b/>
                <w:bCs/>
                <w:sz w:val="18"/>
                <w:szCs w:val="18"/>
                <w:lang w:eastAsia="ar-IQ" w:bidi="ar-IQ"/>
              </w:rPr>
            </w:pP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Kurdistán</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8</w:t>
            </w:r>
            <w:r>
              <w:rPr>
                <w:sz w:val="18"/>
              </w:rPr>
              <w:t>,</w:t>
            </w:r>
            <w:r w:rsidRPr="00F36F55">
              <w:rPr>
                <w:sz w:val="18"/>
              </w:rPr>
              <w:t>4</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2</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5</w:t>
            </w:r>
            <w:r>
              <w:rPr>
                <w:b/>
                <w:sz w:val="18"/>
              </w:rPr>
              <w:t>,</w:t>
            </w:r>
            <w:r w:rsidRPr="00F36F55">
              <w:rPr>
                <w:b/>
                <w:sz w:val="18"/>
              </w:rPr>
              <w:t>2</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4</w:t>
            </w:r>
            <w:r>
              <w:rPr>
                <w:sz w:val="18"/>
              </w:rPr>
              <w:t>,</w:t>
            </w:r>
            <w:r w:rsidRPr="00F36F55">
              <w:rPr>
                <w:sz w:val="18"/>
              </w:rPr>
              <w:t>7</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8</w:t>
            </w:r>
            <w:r>
              <w:rPr>
                <w:sz w:val="18"/>
              </w:rPr>
              <w:t>,</w:t>
            </w:r>
            <w:r w:rsidRPr="00F36F55">
              <w:rPr>
                <w:sz w:val="18"/>
              </w:rPr>
              <w:t>3</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6</w:t>
            </w:r>
            <w:r>
              <w:rPr>
                <w:b/>
                <w:sz w:val="18"/>
              </w:rPr>
              <w:t>,</w:t>
            </w:r>
            <w:r w:rsidRPr="00F36F55">
              <w:rPr>
                <w:b/>
                <w:sz w:val="18"/>
              </w:rPr>
              <w:t>5</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5</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0</w:t>
            </w:r>
            <w:r>
              <w:rPr>
                <w:b/>
                <w:sz w:val="18"/>
              </w:rPr>
              <w:t>,</w:t>
            </w:r>
            <w:r w:rsidRPr="00F36F55">
              <w:rPr>
                <w:b/>
                <w:sz w:val="18"/>
              </w:rPr>
              <w:t>1</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2</w:t>
            </w:r>
            <w:r>
              <w:rPr>
                <w:b/>
                <w:sz w:val="18"/>
              </w:rPr>
              <w:t>,</w:t>
            </w:r>
            <w:r w:rsidRPr="00F36F55">
              <w:rPr>
                <w:b/>
                <w:sz w:val="18"/>
              </w:rPr>
              <w:t>3</w:t>
            </w:r>
          </w:p>
        </w:tc>
      </w:tr>
      <w:tr w:rsidR="002613F7" w:rsidRPr="0038204B">
        <w:trPr>
          <w:cantSplit/>
          <w:trHeight w:val="255"/>
          <w:jc w:val="right"/>
        </w:trPr>
        <w:tc>
          <w:tcPr>
            <w:tcW w:w="1967" w:type="dxa"/>
            <w:vAlign w:val="bottom"/>
          </w:tcPr>
          <w:p w:rsidR="002613F7" w:rsidRPr="006B34E8" w:rsidRDefault="002613F7" w:rsidP="002613F7">
            <w:pPr>
              <w:snapToGrid w:val="0"/>
              <w:spacing w:before="40" w:after="40" w:line="220" w:lineRule="exact"/>
              <w:ind w:left="284"/>
              <w:jc w:val="both"/>
              <w:rPr>
                <w:sz w:val="18"/>
                <w:szCs w:val="18"/>
                <w:lang w:eastAsia="ar-IQ" w:bidi="ar-IQ"/>
              </w:rPr>
            </w:pPr>
            <w:r w:rsidRPr="006B34E8">
              <w:rPr>
                <w:sz w:val="18"/>
                <w:szCs w:val="18"/>
                <w:lang w:eastAsia="ar-IQ" w:bidi="ar-IQ"/>
              </w:rPr>
              <w:t>Bagdad</w:t>
            </w:r>
          </w:p>
        </w:tc>
        <w:tc>
          <w:tcPr>
            <w:tcW w:w="600"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3</w:t>
            </w:r>
          </w:p>
        </w:tc>
        <w:tc>
          <w:tcPr>
            <w:tcW w:w="700" w:type="dxa"/>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0</w:t>
            </w:r>
          </w:p>
        </w:tc>
        <w:tc>
          <w:tcPr>
            <w:tcW w:w="702" w:type="dxa"/>
            <w:vAlign w:val="bottom"/>
          </w:tcPr>
          <w:p w:rsidR="002613F7" w:rsidRPr="00F36F55" w:rsidRDefault="002613F7" w:rsidP="002613F7">
            <w:pPr>
              <w:spacing w:before="40" w:after="40" w:line="220" w:lineRule="exact"/>
              <w:jc w:val="right"/>
              <w:rPr>
                <w:b/>
                <w:sz w:val="18"/>
              </w:rPr>
            </w:pPr>
            <w:r w:rsidRPr="00F36F55">
              <w:rPr>
                <w:b/>
                <w:sz w:val="18"/>
              </w:rPr>
              <w:t>6</w:t>
            </w:r>
            <w:r>
              <w:rPr>
                <w:b/>
                <w:sz w:val="18"/>
              </w:rPr>
              <w:t>,</w:t>
            </w:r>
            <w:r w:rsidRPr="00F36F55">
              <w:rPr>
                <w:b/>
                <w:sz w:val="18"/>
              </w:rPr>
              <w:t>1</w:t>
            </w:r>
          </w:p>
        </w:tc>
        <w:tc>
          <w:tcPr>
            <w:tcW w:w="757" w:type="dxa"/>
            <w:vAlign w:val="bottom"/>
          </w:tcPr>
          <w:p w:rsidR="002613F7" w:rsidRPr="00F36F55" w:rsidRDefault="002613F7" w:rsidP="002613F7">
            <w:pPr>
              <w:spacing w:before="40" w:after="40" w:line="220" w:lineRule="exact"/>
              <w:jc w:val="right"/>
              <w:rPr>
                <w:sz w:val="18"/>
              </w:rPr>
            </w:pPr>
            <w:r w:rsidRPr="00F36F55">
              <w:rPr>
                <w:sz w:val="18"/>
              </w:rPr>
              <w:t>2</w:t>
            </w:r>
            <w:r>
              <w:rPr>
                <w:sz w:val="18"/>
              </w:rPr>
              <w:t>,</w:t>
            </w:r>
            <w:r w:rsidRPr="00F36F55">
              <w:rPr>
                <w:sz w:val="18"/>
              </w:rPr>
              <w:t>6</w:t>
            </w:r>
          </w:p>
        </w:tc>
        <w:tc>
          <w:tcPr>
            <w:tcW w:w="755" w:type="dxa"/>
            <w:vAlign w:val="bottom"/>
          </w:tcPr>
          <w:p w:rsidR="002613F7" w:rsidRPr="00F36F55" w:rsidRDefault="002613F7" w:rsidP="002613F7">
            <w:pPr>
              <w:spacing w:before="40" w:after="40" w:line="220" w:lineRule="exact"/>
              <w:jc w:val="right"/>
              <w:rPr>
                <w:sz w:val="18"/>
              </w:rPr>
            </w:pPr>
            <w:r w:rsidRPr="00F36F55">
              <w:rPr>
                <w:sz w:val="18"/>
              </w:rPr>
              <w:t>3</w:t>
            </w:r>
            <w:r>
              <w:rPr>
                <w:sz w:val="18"/>
              </w:rPr>
              <w:t>,</w:t>
            </w:r>
            <w:r w:rsidRPr="00F36F55">
              <w:rPr>
                <w:sz w:val="18"/>
              </w:rPr>
              <w:t>4</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2</w:t>
            </w:r>
            <w:r>
              <w:rPr>
                <w:b/>
                <w:sz w:val="18"/>
              </w:rPr>
              <w:t>,</w:t>
            </w:r>
            <w:r w:rsidRPr="00F36F55">
              <w:rPr>
                <w:b/>
                <w:sz w:val="18"/>
              </w:rPr>
              <w:t>5</w:t>
            </w:r>
          </w:p>
        </w:tc>
        <w:tc>
          <w:tcPr>
            <w:tcW w:w="757" w:type="dxa"/>
            <w:vAlign w:val="bottom"/>
          </w:tcPr>
          <w:p w:rsidR="002613F7" w:rsidRPr="00F36F55" w:rsidRDefault="002613F7" w:rsidP="002613F7">
            <w:pPr>
              <w:spacing w:before="40" w:after="40" w:line="220" w:lineRule="exact"/>
              <w:jc w:val="right"/>
              <w:rPr>
                <w:b/>
                <w:sz w:val="18"/>
              </w:rPr>
            </w:pPr>
            <w:r w:rsidRPr="00F36F55">
              <w:rPr>
                <w:b/>
                <w:sz w:val="18"/>
              </w:rPr>
              <w:t>3</w:t>
            </w:r>
            <w:r>
              <w:rPr>
                <w:b/>
                <w:sz w:val="18"/>
              </w:rPr>
              <w:t>,</w:t>
            </w:r>
            <w:r w:rsidRPr="00F36F55">
              <w:rPr>
                <w:b/>
                <w:sz w:val="18"/>
              </w:rPr>
              <w:t>3</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4</w:t>
            </w:r>
            <w:r>
              <w:rPr>
                <w:b/>
                <w:sz w:val="18"/>
              </w:rPr>
              <w:t>,</w:t>
            </w:r>
            <w:r w:rsidRPr="00F36F55">
              <w:rPr>
                <w:b/>
                <w:sz w:val="18"/>
              </w:rPr>
              <w:t>0</w:t>
            </w:r>
          </w:p>
        </w:tc>
        <w:tc>
          <w:tcPr>
            <w:tcW w:w="755" w:type="dxa"/>
            <w:vAlign w:val="bottom"/>
          </w:tcPr>
          <w:p w:rsidR="002613F7" w:rsidRPr="00F36F55" w:rsidRDefault="002613F7" w:rsidP="002613F7">
            <w:pPr>
              <w:spacing w:before="40" w:after="40" w:line="220" w:lineRule="exact"/>
              <w:jc w:val="right"/>
              <w:rPr>
                <w:b/>
                <w:sz w:val="18"/>
              </w:rPr>
            </w:pPr>
            <w:r w:rsidRPr="00F36F55">
              <w:rPr>
                <w:b/>
                <w:sz w:val="18"/>
              </w:rPr>
              <w:t>9</w:t>
            </w:r>
            <w:r>
              <w:rPr>
                <w:b/>
                <w:sz w:val="18"/>
              </w:rPr>
              <w:t>,</w:t>
            </w:r>
            <w:r w:rsidRPr="00F36F55">
              <w:rPr>
                <w:b/>
                <w:sz w:val="18"/>
              </w:rPr>
              <w:t>1</w:t>
            </w:r>
          </w:p>
        </w:tc>
      </w:tr>
      <w:tr w:rsidR="002613F7" w:rsidRPr="0038204B">
        <w:trPr>
          <w:cantSplit/>
          <w:trHeight w:val="255"/>
          <w:jc w:val="right"/>
        </w:trPr>
        <w:tc>
          <w:tcPr>
            <w:tcW w:w="1967" w:type="dxa"/>
            <w:tcBorders>
              <w:bottom w:val="single" w:sz="12" w:space="0" w:color="auto"/>
            </w:tcBorders>
            <w:vAlign w:val="bottom"/>
          </w:tcPr>
          <w:p w:rsidR="002613F7" w:rsidRPr="006B34E8" w:rsidRDefault="002613F7" w:rsidP="002613F7">
            <w:pPr>
              <w:snapToGrid w:val="0"/>
              <w:spacing w:before="40" w:after="40" w:line="220" w:lineRule="exact"/>
              <w:ind w:left="284"/>
              <w:rPr>
                <w:sz w:val="18"/>
                <w:szCs w:val="18"/>
                <w:lang w:eastAsia="ar-IQ" w:bidi="ar-IQ"/>
              </w:rPr>
            </w:pPr>
            <w:r w:rsidRPr="006B34E8">
              <w:rPr>
                <w:sz w:val="18"/>
                <w:szCs w:val="18"/>
                <w:lang w:eastAsia="ar-IQ" w:bidi="ar-IQ"/>
              </w:rPr>
              <w:t>Resto de provincias</w:t>
            </w:r>
          </w:p>
        </w:tc>
        <w:tc>
          <w:tcPr>
            <w:tcW w:w="600" w:type="dxa"/>
            <w:tcBorders>
              <w:bottom w:val="single" w:sz="12" w:space="0" w:color="auto"/>
            </w:tcBorders>
            <w:vAlign w:val="bottom"/>
          </w:tcPr>
          <w:p w:rsidR="002613F7" w:rsidRPr="00F36F55" w:rsidRDefault="002613F7" w:rsidP="002613F7">
            <w:pPr>
              <w:spacing w:before="40" w:after="40" w:line="220" w:lineRule="exact"/>
              <w:jc w:val="right"/>
              <w:rPr>
                <w:sz w:val="18"/>
              </w:rPr>
            </w:pPr>
            <w:r w:rsidRPr="00F36F55">
              <w:rPr>
                <w:sz w:val="18"/>
              </w:rPr>
              <w:t>9</w:t>
            </w:r>
            <w:r>
              <w:rPr>
                <w:sz w:val="18"/>
              </w:rPr>
              <w:t>,</w:t>
            </w:r>
            <w:r w:rsidRPr="00F36F55">
              <w:rPr>
                <w:sz w:val="18"/>
              </w:rPr>
              <w:t>2</w:t>
            </w:r>
          </w:p>
        </w:tc>
        <w:tc>
          <w:tcPr>
            <w:tcW w:w="700" w:type="dxa"/>
            <w:tcBorders>
              <w:bottom w:val="single" w:sz="12" w:space="0" w:color="auto"/>
            </w:tcBorders>
            <w:vAlign w:val="bottom"/>
          </w:tcPr>
          <w:p w:rsidR="002613F7" w:rsidRPr="00F36F55" w:rsidRDefault="002613F7" w:rsidP="002613F7">
            <w:pPr>
              <w:spacing w:before="40" w:after="40" w:line="220" w:lineRule="exact"/>
              <w:jc w:val="right"/>
              <w:rPr>
                <w:sz w:val="18"/>
              </w:rPr>
            </w:pPr>
            <w:r w:rsidRPr="00F36F55">
              <w:rPr>
                <w:sz w:val="18"/>
              </w:rPr>
              <w:t>2</w:t>
            </w:r>
            <w:r>
              <w:rPr>
                <w:sz w:val="18"/>
              </w:rPr>
              <w:t>,</w:t>
            </w:r>
            <w:r w:rsidRPr="00F36F55">
              <w:rPr>
                <w:sz w:val="18"/>
              </w:rPr>
              <w:t>0</w:t>
            </w:r>
          </w:p>
        </w:tc>
        <w:tc>
          <w:tcPr>
            <w:tcW w:w="702" w:type="dxa"/>
            <w:tcBorders>
              <w:bottom w:val="single" w:sz="12" w:space="0" w:color="auto"/>
            </w:tcBorders>
            <w:vAlign w:val="bottom"/>
          </w:tcPr>
          <w:p w:rsidR="002613F7" w:rsidRPr="00F36F55" w:rsidRDefault="002613F7" w:rsidP="002613F7">
            <w:pPr>
              <w:spacing w:before="40" w:after="40" w:line="220" w:lineRule="exact"/>
              <w:jc w:val="right"/>
              <w:rPr>
                <w:b/>
                <w:sz w:val="18"/>
              </w:rPr>
            </w:pPr>
            <w:r w:rsidRPr="00F36F55">
              <w:rPr>
                <w:b/>
                <w:sz w:val="18"/>
              </w:rPr>
              <w:t>6</w:t>
            </w:r>
            <w:r>
              <w:rPr>
                <w:b/>
                <w:sz w:val="18"/>
              </w:rPr>
              <w:t>,</w:t>
            </w:r>
            <w:r w:rsidRPr="00F36F55">
              <w:rPr>
                <w:b/>
                <w:sz w:val="18"/>
              </w:rPr>
              <w:t>1</w:t>
            </w:r>
          </w:p>
        </w:tc>
        <w:tc>
          <w:tcPr>
            <w:tcW w:w="757" w:type="dxa"/>
            <w:tcBorders>
              <w:bottom w:val="single" w:sz="12" w:space="0" w:color="auto"/>
            </w:tcBorders>
            <w:vAlign w:val="bottom"/>
          </w:tcPr>
          <w:p w:rsidR="002613F7" w:rsidRPr="00F36F55" w:rsidRDefault="002613F7" w:rsidP="002613F7">
            <w:pPr>
              <w:spacing w:before="40" w:after="40" w:line="220" w:lineRule="exact"/>
              <w:jc w:val="right"/>
              <w:rPr>
                <w:sz w:val="18"/>
              </w:rPr>
            </w:pPr>
            <w:r w:rsidRPr="00F36F55">
              <w:rPr>
                <w:sz w:val="18"/>
              </w:rPr>
              <w:t>0</w:t>
            </w:r>
            <w:r>
              <w:rPr>
                <w:sz w:val="18"/>
              </w:rPr>
              <w:t>,</w:t>
            </w:r>
            <w:r w:rsidRPr="00F36F55">
              <w:rPr>
                <w:sz w:val="18"/>
              </w:rPr>
              <w:t>8</w:t>
            </w:r>
          </w:p>
        </w:tc>
        <w:tc>
          <w:tcPr>
            <w:tcW w:w="755" w:type="dxa"/>
            <w:tcBorders>
              <w:bottom w:val="single" w:sz="12" w:space="0" w:color="auto"/>
            </w:tcBorders>
            <w:vAlign w:val="bottom"/>
          </w:tcPr>
          <w:p w:rsidR="002613F7" w:rsidRPr="00F36F55" w:rsidRDefault="002613F7" w:rsidP="002613F7">
            <w:pPr>
              <w:spacing w:before="40" w:after="40" w:line="220" w:lineRule="exact"/>
              <w:jc w:val="right"/>
              <w:rPr>
                <w:sz w:val="18"/>
              </w:rPr>
            </w:pPr>
            <w:r w:rsidRPr="00F36F55">
              <w:rPr>
                <w:sz w:val="18"/>
              </w:rPr>
              <w:t>8</w:t>
            </w:r>
            <w:r>
              <w:rPr>
                <w:sz w:val="18"/>
              </w:rPr>
              <w:t>,</w:t>
            </w:r>
            <w:r w:rsidRPr="00F36F55">
              <w:rPr>
                <w:sz w:val="18"/>
              </w:rPr>
              <w:t>3</w:t>
            </w:r>
          </w:p>
        </w:tc>
        <w:tc>
          <w:tcPr>
            <w:tcW w:w="757" w:type="dxa"/>
            <w:tcBorders>
              <w:bottom w:val="single" w:sz="12" w:space="0" w:color="auto"/>
            </w:tcBorders>
            <w:vAlign w:val="bottom"/>
          </w:tcPr>
          <w:p w:rsidR="002613F7" w:rsidRPr="00F36F55" w:rsidRDefault="002613F7" w:rsidP="002613F7">
            <w:pPr>
              <w:spacing w:before="40" w:after="40" w:line="220" w:lineRule="exact"/>
              <w:jc w:val="right"/>
              <w:rPr>
                <w:b/>
                <w:sz w:val="18"/>
              </w:rPr>
            </w:pPr>
            <w:r w:rsidRPr="00F36F55">
              <w:rPr>
                <w:b/>
                <w:sz w:val="18"/>
              </w:rPr>
              <w:t>0</w:t>
            </w:r>
            <w:r>
              <w:rPr>
                <w:b/>
                <w:sz w:val="18"/>
              </w:rPr>
              <w:t>,</w:t>
            </w:r>
            <w:r w:rsidRPr="00F36F55">
              <w:rPr>
                <w:b/>
                <w:sz w:val="18"/>
              </w:rPr>
              <w:t>6</w:t>
            </w:r>
          </w:p>
        </w:tc>
        <w:tc>
          <w:tcPr>
            <w:tcW w:w="757" w:type="dxa"/>
            <w:tcBorders>
              <w:bottom w:val="single" w:sz="12" w:space="0" w:color="auto"/>
            </w:tcBorders>
            <w:vAlign w:val="bottom"/>
          </w:tcPr>
          <w:p w:rsidR="002613F7" w:rsidRPr="00F36F55" w:rsidRDefault="002613F7" w:rsidP="002613F7">
            <w:pPr>
              <w:spacing w:before="40" w:after="40" w:line="220" w:lineRule="exact"/>
              <w:jc w:val="right"/>
              <w:rPr>
                <w:b/>
                <w:sz w:val="18"/>
              </w:rPr>
            </w:pPr>
            <w:r w:rsidRPr="00F36F55">
              <w:rPr>
                <w:b/>
                <w:sz w:val="18"/>
              </w:rPr>
              <w:t>1</w:t>
            </w:r>
            <w:r>
              <w:rPr>
                <w:b/>
                <w:sz w:val="18"/>
              </w:rPr>
              <w:t>,</w:t>
            </w:r>
            <w:r w:rsidRPr="00F36F55">
              <w:rPr>
                <w:b/>
                <w:sz w:val="18"/>
              </w:rPr>
              <w:t>5</w:t>
            </w:r>
          </w:p>
        </w:tc>
        <w:tc>
          <w:tcPr>
            <w:tcW w:w="755" w:type="dxa"/>
            <w:tcBorders>
              <w:bottom w:val="single" w:sz="12" w:space="0" w:color="auto"/>
            </w:tcBorders>
            <w:vAlign w:val="bottom"/>
          </w:tcPr>
          <w:p w:rsidR="002613F7" w:rsidRPr="00F36F55" w:rsidRDefault="002613F7" w:rsidP="002613F7">
            <w:pPr>
              <w:spacing w:before="40" w:after="40" w:line="220" w:lineRule="exact"/>
              <w:jc w:val="right"/>
              <w:rPr>
                <w:b/>
                <w:sz w:val="18"/>
              </w:rPr>
            </w:pPr>
            <w:r w:rsidRPr="00F36F55">
              <w:rPr>
                <w:b/>
                <w:sz w:val="18"/>
              </w:rPr>
              <w:t>8</w:t>
            </w:r>
            <w:r>
              <w:rPr>
                <w:b/>
                <w:sz w:val="18"/>
              </w:rPr>
              <w:t>,</w:t>
            </w:r>
            <w:r w:rsidRPr="00F36F55">
              <w:rPr>
                <w:b/>
                <w:sz w:val="18"/>
              </w:rPr>
              <w:t>1</w:t>
            </w:r>
          </w:p>
        </w:tc>
        <w:tc>
          <w:tcPr>
            <w:tcW w:w="755" w:type="dxa"/>
            <w:tcBorders>
              <w:bottom w:val="single" w:sz="12" w:space="0" w:color="auto"/>
            </w:tcBorders>
            <w:vAlign w:val="bottom"/>
          </w:tcPr>
          <w:p w:rsidR="002613F7" w:rsidRPr="00F36F55" w:rsidRDefault="002613F7" w:rsidP="002613F7">
            <w:pPr>
              <w:spacing w:before="40" w:after="40" w:line="220" w:lineRule="exact"/>
              <w:jc w:val="right"/>
              <w:rPr>
                <w:b/>
                <w:sz w:val="18"/>
              </w:rPr>
            </w:pPr>
            <w:r w:rsidRPr="00F36F55">
              <w:rPr>
                <w:b/>
                <w:sz w:val="18"/>
              </w:rPr>
              <w:t>5</w:t>
            </w:r>
            <w:r>
              <w:rPr>
                <w:b/>
                <w:sz w:val="18"/>
              </w:rPr>
              <w:t>,</w:t>
            </w:r>
            <w:r w:rsidRPr="00F36F55">
              <w:rPr>
                <w:b/>
                <w:sz w:val="18"/>
              </w:rPr>
              <w:t>3</w:t>
            </w:r>
          </w:p>
        </w:tc>
      </w:tr>
    </w:tbl>
    <w:p w:rsidR="00C31C16" w:rsidRPr="007345C5" w:rsidRDefault="00C31C16" w:rsidP="00C20CF5">
      <w:pPr>
        <w:pStyle w:val="SingleTxtG"/>
        <w:spacing w:before="240"/>
      </w:pPr>
      <w:r>
        <w:t>59</w:t>
      </w:r>
      <w:r w:rsidRPr="00277328">
        <w:t>.</w:t>
      </w:r>
      <w:r w:rsidRPr="00277328">
        <w:tab/>
      </w:r>
      <w:r>
        <w:t xml:space="preserve">Se detallan a continuación las conclusiones de las evaluaciones conjuntas relativas al </w:t>
      </w:r>
      <w:r w:rsidRPr="007345C5">
        <w:t>trabajo infantil realizadas en 2003 por los organismos para la protección a la infancia:</w:t>
      </w:r>
    </w:p>
    <w:p w:rsidR="00C31C16" w:rsidRDefault="00C31C16" w:rsidP="00C20CF5">
      <w:pPr>
        <w:pStyle w:val="Bullet1G"/>
      </w:pPr>
      <w:r w:rsidRPr="007345C5">
        <w:t>Aumenta el número de niños que trabajan en la calle en las provincias evaluadas debido principalmente a que los progenitores han perdido sus empleos en el ejército o en otras instituciones públicas, han muerto, han queda</w:t>
      </w:r>
      <w:r>
        <w:t>do discapacitados o se encuentra</w:t>
      </w:r>
      <w:r w:rsidRPr="007345C5">
        <w:t>n desempleados</w:t>
      </w:r>
      <w:r>
        <w:t>.</w:t>
      </w:r>
    </w:p>
    <w:p w:rsidR="00C31C16" w:rsidRDefault="00C31C16" w:rsidP="00C20CF5">
      <w:pPr>
        <w:pStyle w:val="Bullet1G"/>
      </w:pPr>
      <w:r>
        <w:t xml:space="preserve">Se han visto a niños de </w:t>
      </w:r>
      <w:r w:rsidR="003B55F3">
        <w:t>3</w:t>
      </w:r>
      <w:r>
        <w:t xml:space="preserve"> o </w:t>
      </w:r>
      <w:r w:rsidR="003B55F3">
        <w:t>4</w:t>
      </w:r>
      <w:r>
        <w:t xml:space="preserve"> años trabajando junto a sus hermanos, y hasta en ocasiones trabajando solos. Algunos de estos niños son el único sostén económico de su familia. El 35% de los niños que trabajan en la calle entrevistados en la provincia de Diwaniya y el 11% de los entrevistados en Kirkuk afirmaron que toda su familia depende económicamente de ellos.</w:t>
      </w:r>
    </w:p>
    <w:p w:rsidR="00C31C16" w:rsidRDefault="00C31C16" w:rsidP="00C20CF5">
      <w:pPr>
        <w:pStyle w:val="Bullet1G"/>
      </w:pPr>
      <w:r>
        <w:t>Los niños ejercen la mendicidad en los semáforos y en las esquinas, venden golosinas, agua, helados y cigarrillos, y trabajan en vertederos de basura, gasolineras, garajes y fábricas. Algunos niños trabajan como porteadores tirando de carretas a las que usualmente se enganchan burros.</w:t>
      </w:r>
    </w:p>
    <w:p w:rsidR="00C31C16" w:rsidRDefault="00C31C16" w:rsidP="00C20CF5">
      <w:pPr>
        <w:pStyle w:val="Bullet1G"/>
      </w:pPr>
      <w:r>
        <w:t xml:space="preserve">En las comunidades rurales está muy extendido el trabajo infantil. Fuera de las ciudades, los niños trabajan como campesinos, pastores o pescadores. Los niños suelen trabajar con sus padres en las granjas desde que tienen unos </w:t>
      </w:r>
      <w:r w:rsidR="003B55F3">
        <w:t>10</w:t>
      </w:r>
      <w:r>
        <w:t xml:space="preserve"> años. Las niñas se dedican a las labores domésticas desde los 12 años.</w:t>
      </w:r>
    </w:p>
    <w:p w:rsidR="00C31C16" w:rsidRDefault="00C31C16" w:rsidP="00C20CF5">
      <w:pPr>
        <w:pStyle w:val="Bullet1G"/>
      </w:pPr>
      <w:r>
        <w:t>Además de los riesgos físicos que supone el entorno de trabajo, la mayor preocupación respecto al trabajo infantil radica en las oportunidades de formación perdidas. La mitad de los niños trabajadores entrevistados estudian y trabajan a la vez. En torno al 70% de ellos son analfabetos.</w:t>
      </w:r>
    </w:p>
    <w:p w:rsidR="00C31C16" w:rsidRPr="0018249F" w:rsidRDefault="00C20CF5" w:rsidP="00C20CF5">
      <w:pPr>
        <w:pStyle w:val="H23G"/>
      </w:pPr>
      <w:r>
        <w:tab/>
      </w:r>
      <w:r>
        <w:tab/>
      </w:r>
      <w:r w:rsidR="00C31C16">
        <w:t xml:space="preserve">Incidencia del trabajo infantil entre niños de </w:t>
      </w:r>
      <w:r w:rsidR="002D2F6B">
        <w:t>cuatro</w:t>
      </w:r>
      <w:r w:rsidR="00C31C16">
        <w:t xml:space="preserve"> a 16 años según la encuesta de empleo de 2006 (no se incluyen las provincias de Erbil, Dahuk y Anbar)</w:t>
      </w:r>
    </w:p>
    <w:tbl>
      <w:tblPr>
        <w:tblW w:w="7371" w:type="dxa"/>
        <w:jc w:val="center"/>
        <w:tblLayout w:type="fixed"/>
        <w:tblCellMar>
          <w:left w:w="0" w:type="dxa"/>
          <w:right w:w="0" w:type="dxa"/>
        </w:tblCellMar>
        <w:tblLook w:val="0000"/>
      </w:tblPr>
      <w:tblGrid>
        <w:gridCol w:w="5621"/>
        <w:gridCol w:w="1750"/>
      </w:tblGrid>
      <w:tr w:rsidR="00C31C16" w:rsidRPr="00FB1B7B">
        <w:trPr>
          <w:tblHeader/>
          <w:jc w:val="center"/>
        </w:trPr>
        <w:tc>
          <w:tcPr>
            <w:tcW w:w="5459" w:type="dxa"/>
            <w:tcBorders>
              <w:top w:val="single" w:sz="4" w:space="0" w:color="auto"/>
              <w:bottom w:val="single" w:sz="12" w:space="0" w:color="auto"/>
            </w:tcBorders>
            <w:vAlign w:val="bottom"/>
          </w:tcPr>
          <w:p w:rsidR="00C31C16" w:rsidRPr="003B55F3" w:rsidRDefault="00C31C16" w:rsidP="00C20CF5">
            <w:pPr>
              <w:suppressAutoHyphens/>
              <w:snapToGrid w:val="0"/>
              <w:spacing w:before="80" w:after="80" w:line="200" w:lineRule="exact"/>
              <w:rPr>
                <w:i/>
                <w:iCs/>
                <w:sz w:val="16"/>
                <w:szCs w:val="16"/>
                <w:lang w:eastAsia="ar-IQ" w:bidi="ar-IQ"/>
              </w:rPr>
            </w:pPr>
            <w:r w:rsidRPr="003B55F3">
              <w:rPr>
                <w:i/>
                <w:iCs/>
                <w:sz w:val="16"/>
                <w:szCs w:val="16"/>
                <w:lang w:eastAsia="ar-IQ" w:bidi="ar-IQ"/>
              </w:rPr>
              <w:t>Provincia</w:t>
            </w:r>
          </w:p>
        </w:tc>
        <w:tc>
          <w:tcPr>
            <w:tcW w:w="1700" w:type="dxa"/>
            <w:tcBorders>
              <w:top w:val="single" w:sz="4" w:space="0" w:color="auto"/>
              <w:bottom w:val="single" w:sz="12" w:space="0" w:color="auto"/>
            </w:tcBorders>
            <w:vAlign w:val="bottom"/>
          </w:tcPr>
          <w:p w:rsidR="00C31C16" w:rsidRPr="003B55F3" w:rsidRDefault="00C31C16" w:rsidP="00C20CF5">
            <w:pPr>
              <w:suppressAutoHyphens/>
              <w:snapToGrid w:val="0"/>
              <w:spacing w:before="80" w:after="80" w:line="200" w:lineRule="exact"/>
              <w:jc w:val="right"/>
              <w:rPr>
                <w:i/>
                <w:iCs/>
                <w:sz w:val="16"/>
                <w:szCs w:val="16"/>
                <w:lang w:eastAsia="ar-IQ" w:bidi="ar-IQ"/>
              </w:rPr>
            </w:pPr>
            <w:r w:rsidRPr="003B55F3">
              <w:rPr>
                <w:i/>
                <w:iCs/>
                <w:sz w:val="16"/>
                <w:szCs w:val="16"/>
                <w:lang w:eastAsia="ar-IQ" w:bidi="ar-IQ"/>
              </w:rPr>
              <w:t xml:space="preserve">Porcentaje de niños trabajadores de </w:t>
            </w:r>
            <w:r w:rsidR="00C20CF5" w:rsidRPr="003B55F3">
              <w:rPr>
                <w:i/>
                <w:iCs/>
                <w:sz w:val="16"/>
                <w:szCs w:val="16"/>
                <w:lang w:eastAsia="ar-IQ" w:bidi="ar-IQ"/>
              </w:rPr>
              <w:br/>
            </w:r>
            <w:r w:rsidRPr="003B55F3">
              <w:rPr>
                <w:i/>
                <w:iCs/>
                <w:sz w:val="16"/>
                <w:szCs w:val="16"/>
                <w:lang w:eastAsia="ar-IQ" w:bidi="ar-IQ"/>
              </w:rPr>
              <w:t>entre 4 y 16 años</w:t>
            </w:r>
          </w:p>
        </w:tc>
      </w:tr>
      <w:tr w:rsidR="00C31C16" w:rsidRPr="00FB1B7B">
        <w:trPr>
          <w:jc w:val="center"/>
        </w:trPr>
        <w:tc>
          <w:tcPr>
            <w:tcW w:w="5459" w:type="dxa"/>
            <w:tcBorders>
              <w:top w:val="single" w:sz="12" w:space="0" w:color="auto"/>
            </w:tcBorders>
          </w:tcPr>
          <w:p w:rsidR="00C31C16" w:rsidRPr="00FB1B7B" w:rsidRDefault="00C31C16" w:rsidP="00C20CF5">
            <w:pPr>
              <w:suppressAutoHyphens/>
              <w:snapToGrid w:val="0"/>
              <w:spacing w:before="40" w:after="40" w:line="220" w:lineRule="exact"/>
              <w:jc w:val="both"/>
              <w:rPr>
                <w:sz w:val="18"/>
                <w:szCs w:val="18"/>
                <w:lang w:eastAsia="ar-IQ" w:bidi="ar-IQ"/>
              </w:rPr>
            </w:pPr>
            <w:r>
              <w:rPr>
                <w:sz w:val="18"/>
                <w:szCs w:val="18"/>
                <w:lang w:eastAsia="ar-IQ" w:bidi="ar-IQ"/>
              </w:rPr>
              <w:t>Nínive</w:t>
            </w:r>
          </w:p>
        </w:tc>
        <w:tc>
          <w:tcPr>
            <w:tcW w:w="1700" w:type="dxa"/>
            <w:tcBorders>
              <w:top w:val="single" w:sz="12" w:space="0" w:color="auto"/>
            </w:tcBorders>
          </w:tcPr>
          <w:p w:rsidR="00C31C16" w:rsidRPr="00FB1B7B" w:rsidRDefault="00C31C16" w:rsidP="00C20CF5">
            <w:pPr>
              <w:suppressAutoHyphens/>
              <w:snapToGrid w:val="0"/>
              <w:spacing w:before="40" w:after="40" w:line="220" w:lineRule="exact"/>
              <w:jc w:val="right"/>
              <w:rPr>
                <w:sz w:val="18"/>
                <w:szCs w:val="18"/>
                <w:lang w:eastAsia="ar-IQ" w:bidi="ar-IQ"/>
              </w:rPr>
            </w:pPr>
            <w:r>
              <w:rPr>
                <w:sz w:val="18"/>
                <w:lang w:eastAsia="ar-IQ" w:bidi="ar-IQ"/>
              </w:rPr>
              <w:t>4,4</w:t>
            </w:r>
          </w:p>
        </w:tc>
      </w:tr>
      <w:tr w:rsidR="00C31C16" w:rsidRPr="00FB1B7B">
        <w:trPr>
          <w:jc w:val="center"/>
        </w:trPr>
        <w:tc>
          <w:tcPr>
            <w:tcW w:w="5459" w:type="dxa"/>
          </w:tcPr>
          <w:p w:rsidR="00C31C16" w:rsidRPr="00FB1B7B" w:rsidRDefault="00C31C16" w:rsidP="00C20CF5">
            <w:pPr>
              <w:suppressAutoHyphens/>
              <w:snapToGrid w:val="0"/>
              <w:spacing w:before="40" w:after="40" w:line="220" w:lineRule="exact"/>
              <w:jc w:val="both"/>
              <w:rPr>
                <w:sz w:val="18"/>
                <w:szCs w:val="18"/>
                <w:lang w:eastAsia="ar-IQ" w:bidi="ar-IQ"/>
              </w:rPr>
            </w:pPr>
            <w:r>
              <w:rPr>
                <w:sz w:val="18"/>
                <w:szCs w:val="18"/>
                <w:lang w:eastAsia="ar-IQ" w:bidi="ar-IQ"/>
              </w:rPr>
              <w:t>Kirkuk</w:t>
            </w:r>
          </w:p>
        </w:tc>
        <w:tc>
          <w:tcPr>
            <w:tcW w:w="1700" w:type="dxa"/>
          </w:tcPr>
          <w:p w:rsidR="00C31C16" w:rsidRPr="00FB1B7B" w:rsidRDefault="00C31C16" w:rsidP="00C20CF5">
            <w:pPr>
              <w:suppressAutoHyphens/>
              <w:snapToGrid w:val="0"/>
              <w:spacing w:before="40" w:after="40" w:line="220" w:lineRule="exact"/>
              <w:jc w:val="right"/>
              <w:rPr>
                <w:sz w:val="18"/>
                <w:szCs w:val="18"/>
                <w:lang w:eastAsia="ar-IQ" w:bidi="ar-IQ"/>
              </w:rPr>
            </w:pPr>
            <w:r w:rsidRPr="00FB1B7B">
              <w:rPr>
                <w:sz w:val="18"/>
                <w:szCs w:val="18"/>
                <w:lang w:eastAsia="ar-IQ" w:bidi="ar-IQ"/>
              </w:rPr>
              <w:t>13</w:t>
            </w:r>
          </w:p>
        </w:tc>
      </w:tr>
      <w:tr w:rsidR="00C31C16" w:rsidRPr="00FB1B7B">
        <w:trPr>
          <w:jc w:val="center"/>
        </w:trPr>
        <w:tc>
          <w:tcPr>
            <w:tcW w:w="5459" w:type="dxa"/>
          </w:tcPr>
          <w:p w:rsidR="00C31C16" w:rsidRPr="00FB1B7B" w:rsidRDefault="00C31C16" w:rsidP="00C20CF5">
            <w:pPr>
              <w:suppressAutoHyphens/>
              <w:snapToGrid w:val="0"/>
              <w:spacing w:before="40" w:after="40" w:line="220" w:lineRule="exact"/>
              <w:jc w:val="both"/>
              <w:rPr>
                <w:sz w:val="18"/>
                <w:szCs w:val="18"/>
                <w:lang w:eastAsia="ar-IQ" w:bidi="ar-IQ"/>
              </w:rPr>
            </w:pPr>
            <w:r>
              <w:rPr>
                <w:sz w:val="18"/>
                <w:szCs w:val="18"/>
                <w:lang w:eastAsia="ar-IQ" w:bidi="ar-IQ"/>
              </w:rPr>
              <w:t>Diyala</w:t>
            </w:r>
          </w:p>
        </w:tc>
        <w:tc>
          <w:tcPr>
            <w:tcW w:w="1700" w:type="dxa"/>
          </w:tcPr>
          <w:p w:rsidR="00C31C16" w:rsidRPr="00FB1B7B" w:rsidRDefault="00C31C16" w:rsidP="00C20CF5">
            <w:pPr>
              <w:suppressAutoHyphens/>
              <w:snapToGrid w:val="0"/>
              <w:spacing w:before="40" w:after="40" w:line="220" w:lineRule="exact"/>
              <w:jc w:val="right"/>
              <w:rPr>
                <w:sz w:val="18"/>
                <w:szCs w:val="18"/>
                <w:lang w:eastAsia="ar-IQ" w:bidi="ar-IQ"/>
              </w:rPr>
            </w:pPr>
            <w:r w:rsidRPr="00FB1B7B">
              <w:rPr>
                <w:sz w:val="18"/>
                <w:szCs w:val="18"/>
                <w:lang w:eastAsia="ar-IQ" w:bidi="ar-IQ"/>
              </w:rPr>
              <w:t>2</w:t>
            </w:r>
            <w:r>
              <w:rPr>
                <w:sz w:val="18"/>
                <w:szCs w:val="18"/>
                <w:lang w:eastAsia="ar-IQ" w:bidi="ar-IQ"/>
              </w:rPr>
              <w:t>,</w:t>
            </w:r>
            <w:r w:rsidRPr="00FB1B7B">
              <w:rPr>
                <w:sz w:val="18"/>
                <w:szCs w:val="18"/>
                <w:lang w:eastAsia="ar-IQ" w:bidi="ar-IQ"/>
              </w:rPr>
              <w:t>3</w:t>
            </w:r>
          </w:p>
        </w:tc>
      </w:tr>
      <w:tr w:rsidR="00C31C16" w:rsidRPr="00FB1B7B">
        <w:trPr>
          <w:jc w:val="center"/>
        </w:trPr>
        <w:tc>
          <w:tcPr>
            <w:tcW w:w="5459" w:type="dxa"/>
          </w:tcPr>
          <w:p w:rsidR="00C31C16" w:rsidRPr="00FB1B7B" w:rsidRDefault="00C31C16" w:rsidP="00C20CF5">
            <w:pPr>
              <w:suppressAutoHyphens/>
              <w:snapToGrid w:val="0"/>
              <w:spacing w:before="40" w:after="40" w:line="220" w:lineRule="exact"/>
              <w:jc w:val="both"/>
              <w:rPr>
                <w:sz w:val="18"/>
                <w:szCs w:val="18"/>
                <w:lang w:eastAsia="ar-IQ" w:bidi="ar-IQ"/>
              </w:rPr>
            </w:pPr>
            <w:r>
              <w:rPr>
                <w:sz w:val="18"/>
                <w:szCs w:val="18"/>
                <w:lang w:eastAsia="ar-IQ" w:bidi="ar-IQ"/>
              </w:rPr>
              <w:t>Bagdad</w:t>
            </w:r>
          </w:p>
        </w:tc>
        <w:tc>
          <w:tcPr>
            <w:tcW w:w="1700" w:type="dxa"/>
          </w:tcPr>
          <w:p w:rsidR="00C31C16" w:rsidRPr="00FB1B7B" w:rsidRDefault="00C31C16" w:rsidP="00C20CF5">
            <w:pPr>
              <w:suppressAutoHyphens/>
              <w:snapToGrid w:val="0"/>
              <w:spacing w:before="40" w:after="40" w:line="220" w:lineRule="exact"/>
              <w:jc w:val="right"/>
              <w:rPr>
                <w:sz w:val="18"/>
                <w:szCs w:val="18"/>
                <w:lang w:eastAsia="ar-IQ" w:bidi="ar-IQ"/>
              </w:rPr>
            </w:pPr>
            <w:r>
              <w:rPr>
                <w:sz w:val="18"/>
                <w:szCs w:val="18"/>
                <w:lang w:eastAsia="ar-IQ" w:bidi="ar-IQ"/>
              </w:rPr>
              <w:t>2,</w:t>
            </w:r>
            <w:r w:rsidRPr="00FB1B7B">
              <w:rPr>
                <w:sz w:val="18"/>
                <w:szCs w:val="18"/>
                <w:lang w:eastAsia="ar-IQ" w:bidi="ar-IQ"/>
              </w:rPr>
              <w:t>95</w:t>
            </w:r>
          </w:p>
        </w:tc>
      </w:tr>
      <w:tr w:rsidR="00C31C16" w:rsidRPr="00FB1B7B">
        <w:trPr>
          <w:jc w:val="center"/>
        </w:trPr>
        <w:tc>
          <w:tcPr>
            <w:tcW w:w="5459" w:type="dxa"/>
          </w:tcPr>
          <w:p w:rsidR="00C31C16" w:rsidRPr="00FB1B7B" w:rsidRDefault="00C31C16" w:rsidP="00C20CF5">
            <w:pPr>
              <w:suppressAutoHyphens/>
              <w:snapToGrid w:val="0"/>
              <w:spacing w:before="40" w:after="40" w:line="220" w:lineRule="exact"/>
              <w:jc w:val="both"/>
              <w:rPr>
                <w:sz w:val="18"/>
                <w:szCs w:val="18"/>
                <w:lang w:eastAsia="ar-IQ" w:bidi="ar-IQ"/>
              </w:rPr>
            </w:pPr>
            <w:r>
              <w:rPr>
                <w:sz w:val="18"/>
                <w:szCs w:val="18"/>
                <w:lang w:eastAsia="ar-IQ" w:bidi="ar-IQ"/>
              </w:rPr>
              <w:t>Babel</w:t>
            </w:r>
          </w:p>
        </w:tc>
        <w:tc>
          <w:tcPr>
            <w:tcW w:w="1700" w:type="dxa"/>
          </w:tcPr>
          <w:p w:rsidR="00C31C16" w:rsidRPr="00FB1B7B" w:rsidRDefault="00C31C16" w:rsidP="00C20CF5">
            <w:pPr>
              <w:suppressAutoHyphens/>
              <w:snapToGrid w:val="0"/>
              <w:spacing w:before="40" w:after="40" w:line="220" w:lineRule="exact"/>
              <w:jc w:val="right"/>
              <w:rPr>
                <w:sz w:val="18"/>
                <w:szCs w:val="18"/>
                <w:lang w:eastAsia="ar-IQ" w:bidi="ar-IQ"/>
              </w:rPr>
            </w:pPr>
            <w:r>
              <w:rPr>
                <w:sz w:val="18"/>
                <w:szCs w:val="18"/>
                <w:lang w:eastAsia="ar-IQ" w:bidi="ar-IQ"/>
              </w:rPr>
              <w:t>14,</w:t>
            </w:r>
            <w:r w:rsidRPr="00FB1B7B">
              <w:rPr>
                <w:sz w:val="18"/>
                <w:szCs w:val="18"/>
                <w:lang w:eastAsia="ar-IQ" w:bidi="ar-IQ"/>
              </w:rPr>
              <w:t>2</w:t>
            </w:r>
          </w:p>
        </w:tc>
      </w:tr>
      <w:tr w:rsidR="00C31C16" w:rsidRPr="00FB1B7B">
        <w:trPr>
          <w:jc w:val="center"/>
        </w:trPr>
        <w:tc>
          <w:tcPr>
            <w:tcW w:w="5459" w:type="dxa"/>
          </w:tcPr>
          <w:p w:rsidR="00C31C16" w:rsidRPr="00FB1B7B" w:rsidRDefault="00C31C16" w:rsidP="00C20CF5">
            <w:pPr>
              <w:suppressAutoHyphens/>
              <w:snapToGrid w:val="0"/>
              <w:spacing w:before="40" w:after="40" w:line="220" w:lineRule="exact"/>
              <w:jc w:val="both"/>
              <w:rPr>
                <w:sz w:val="18"/>
                <w:szCs w:val="18"/>
                <w:lang w:eastAsia="ar-IQ" w:bidi="ar-IQ"/>
              </w:rPr>
            </w:pPr>
            <w:r>
              <w:rPr>
                <w:sz w:val="18"/>
                <w:szCs w:val="18"/>
                <w:lang w:eastAsia="ar-IQ" w:bidi="ar-IQ"/>
              </w:rPr>
              <w:t>Kerbalá</w:t>
            </w:r>
          </w:p>
        </w:tc>
        <w:tc>
          <w:tcPr>
            <w:tcW w:w="1700" w:type="dxa"/>
          </w:tcPr>
          <w:p w:rsidR="00C31C16" w:rsidRPr="00FB1B7B" w:rsidRDefault="00C31C16" w:rsidP="00C20CF5">
            <w:pPr>
              <w:suppressAutoHyphens/>
              <w:snapToGrid w:val="0"/>
              <w:spacing w:before="40" w:after="40" w:line="220" w:lineRule="exact"/>
              <w:jc w:val="right"/>
              <w:rPr>
                <w:sz w:val="18"/>
                <w:szCs w:val="18"/>
                <w:lang w:eastAsia="ar-IQ" w:bidi="ar-IQ"/>
              </w:rPr>
            </w:pPr>
            <w:r>
              <w:rPr>
                <w:sz w:val="18"/>
                <w:szCs w:val="18"/>
                <w:lang w:eastAsia="ar-IQ" w:bidi="ar-IQ"/>
              </w:rPr>
              <w:t>1,</w:t>
            </w:r>
            <w:r w:rsidRPr="00FB1B7B">
              <w:rPr>
                <w:sz w:val="18"/>
                <w:szCs w:val="18"/>
                <w:lang w:eastAsia="ar-IQ" w:bidi="ar-IQ"/>
              </w:rPr>
              <w:t>9</w:t>
            </w:r>
          </w:p>
        </w:tc>
      </w:tr>
      <w:tr w:rsidR="00C31C16" w:rsidRPr="00FB1B7B">
        <w:trPr>
          <w:jc w:val="center"/>
        </w:trPr>
        <w:tc>
          <w:tcPr>
            <w:tcW w:w="5459" w:type="dxa"/>
          </w:tcPr>
          <w:p w:rsidR="00C31C16" w:rsidRPr="00FB1B7B" w:rsidRDefault="00C31C16" w:rsidP="00C20CF5">
            <w:pPr>
              <w:suppressAutoHyphens/>
              <w:snapToGrid w:val="0"/>
              <w:spacing w:before="40" w:after="40" w:line="220" w:lineRule="exact"/>
              <w:jc w:val="both"/>
              <w:rPr>
                <w:sz w:val="18"/>
                <w:szCs w:val="18"/>
                <w:lang w:eastAsia="ar-IQ" w:bidi="ar-IQ"/>
              </w:rPr>
            </w:pPr>
            <w:r>
              <w:rPr>
                <w:sz w:val="18"/>
                <w:szCs w:val="18"/>
                <w:lang w:eastAsia="ar-IQ" w:bidi="ar-IQ"/>
              </w:rPr>
              <w:t>Wasit</w:t>
            </w:r>
          </w:p>
        </w:tc>
        <w:tc>
          <w:tcPr>
            <w:tcW w:w="1700" w:type="dxa"/>
          </w:tcPr>
          <w:p w:rsidR="00C31C16" w:rsidRPr="00FB1B7B" w:rsidRDefault="00C31C16" w:rsidP="00C20CF5">
            <w:pPr>
              <w:suppressAutoHyphens/>
              <w:snapToGrid w:val="0"/>
              <w:spacing w:before="40" w:after="40" w:line="220" w:lineRule="exact"/>
              <w:jc w:val="right"/>
              <w:rPr>
                <w:sz w:val="18"/>
                <w:szCs w:val="18"/>
                <w:lang w:eastAsia="ar-IQ" w:bidi="ar-IQ"/>
              </w:rPr>
            </w:pPr>
            <w:r>
              <w:rPr>
                <w:sz w:val="18"/>
                <w:szCs w:val="18"/>
                <w:lang w:eastAsia="ar-IQ" w:bidi="ar-IQ"/>
              </w:rPr>
              <w:t>9,</w:t>
            </w:r>
            <w:r w:rsidRPr="00FB1B7B">
              <w:rPr>
                <w:sz w:val="18"/>
                <w:szCs w:val="18"/>
                <w:lang w:eastAsia="ar-IQ" w:bidi="ar-IQ"/>
              </w:rPr>
              <w:t>9</w:t>
            </w:r>
          </w:p>
        </w:tc>
      </w:tr>
      <w:tr w:rsidR="00C31C16" w:rsidRPr="00FB1B7B">
        <w:trPr>
          <w:jc w:val="center"/>
        </w:trPr>
        <w:tc>
          <w:tcPr>
            <w:tcW w:w="5459" w:type="dxa"/>
          </w:tcPr>
          <w:p w:rsidR="00C31C16" w:rsidRPr="00FB1B7B" w:rsidRDefault="00C31C16" w:rsidP="00C20CF5">
            <w:pPr>
              <w:suppressAutoHyphens/>
              <w:snapToGrid w:val="0"/>
              <w:spacing w:before="40" w:after="40" w:line="220" w:lineRule="exact"/>
              <w:jc w:val="both"/>
              <w:rPr>
                <w:sz w:val="18"/>
                <w:szCs w:val="18"/>
                <w:lang w:eastAsia="ar-IQ" w:bidi="ar-IQ"/>
              </w:rPr>
            </w:pPr>
            <w:r>
              <w:rPr>
                <w:sz w:val="18"/>
                <w:szCs w:val="18"/>
                <w:lang w:eastAsia="ar-IQ" w:bidi="ar-IQ"/>
              </w:rPr>
              <w:t>Saladino</w:t>
            </w:r>
          </w:p>
        </w:tc>
        <w:tc>
          <w:tcPr>
            <w:tcW w:w="1700" w:type="dxa"/>
          </w:tcPr>
          <w:p w:rsidR="00C31C16" w:rsidRPr="00FB1B7B" w:rsidRDefault="00C31C16" w:rsidP="00C20CF5">
            <w:pPr>
              <w:suppressAutoHyphens/>
              <w:snapToGrid w:val="0"/>
              <w:spacing w:before="40" w:after="40" w:line="220" w:lineRule="exact"/>
              <w:jc w:val="right"/>
              <w:rPr>
                <w:sz w:val="18"/>
                <w:szCs w:val="18"/>
                <w:lang w:eastAsia="ar-IQ" w:bidi="ar-IQ"/>
              </w:rPr>
            </w:pPr>
            <w:r>
              <w:rPr>
                <w:sz w:val="18"/>
                <w:szCs w:val="18"/>
                <w:lang w:eastAsia="ar-IQ" w:bidi="ar-IQ"/>
              </w:rPr>
              <w:t>8,</w:t>
            </w:r>
            <w:r w:rsidRPr="00FB1B7B">
              <w:rPr>
                <w:sz w:val="18"/>
                <w:szCs w:val="18"/>
                <w:lang w:eastAsia="ar-IQ" w:bidi="ar-IQ"/>
              </w:rPr>
              <w:t>5</w:t>
            </w:r>
          </w:p>
        </w:tc>
      </w:tr>
      <w:tr w:rsidR="00C31C16" w:rsidRPr="00FB1B7B">
        <w:trPr>
          <w:jc w:val="center"/>
        </w:trPr>
        <w:tc>
          <w:tcPr>
            <w:tcW w:w="5459" w:type="dxa"/>
          </w:tcPr>
          <w:p w:rsidR="00C31C16" w:rsidRPr="00FB1B7B" w:rsidRDefault="00C31C16" w:rsidP="00C20CF5">
            <w:pPr>
              <w:suppressAutoHyphens/>
              <w:snapToGrid w:val="0"/>
              <w:spacing w:before="40" w:after="40" w:line="220" w:lineRule="exact"/>
              <w:jc w:val="both"/>
              <w:rPr>
                <w:sz w:val="18"/>
                <w:szCs w:val="18"/>
                <w:lang w:eastAsia="ar-IQ" w:bidi="ar-IQ"/>
              </w:rPr>
            </w:pPr>
            <w:r>
              <w:rPr>
                <w:sz w:val="18"/>
                <w:szCs w:val="18"/>
                <w:lang w:eastAsia="ar-IQ" w:bidi="ar-IQ"/>
              </w:rPr>
              <w:t>Nayaf</w:t>
            </w:r>
          </w:p>
        </w:tc>
        <w:tc>
          <w:tcPr>
            <w:tcW w:w="1700" w:type="dxa"/>
          </w:tcPr>
          <w:p w:rsidR="00C31C16" w:rsidRPr="00FB1B7B" w:rsidRDefault="00C31C16" w:rsidP="00C20CF5">
            <w:pPr>
              <w:suppressAutoHyphens/>
              <w:snapToGrid w:val="0"/>
              <w:spacing w:before="40" w:after="40" w:line="220" w:lineRule="exact"/>
              <w:jc w:val="right"/>
              <w:rPr>
                <w:sz w:val="18"/>
                <w:szCs w:val="18"/>
                <w:lang w:eastAsia="ar-IQ" w:bidi="ar-IQ"/>
              </w:rPr>
            </w:pPr>
            <w:r>
              <w:rPr>
                <w:sz w:val="18"/>
                <w:szCs w:val="18"/>
                <w:lang w:eastAsia="ar-IQ" w:bidi="ar-IQ"/>
              </w:rPr>
              <w:t>2,</w:t>
            </w:r>
            <w:r w:rsidRPr="00FB1B7B">
              <w:rPr>
                <w:sz w:val="18"/>
                <w:szCs w:val="18"/>
                <w:lang w:eastAsia="ar-IQ" w:bidi="ar-IQ"/>
              </w:rPr>
              <w:t>5</w:t>
            </w:r>
          </w:p>
        </w:tc>
      </w:tr>
      <w:tr w:rsidR="00C31C16" w:rsidRPr="00FB1B7B">
        <w:trPr>
          <w:jc w:val="center"/>
        </w:trPr>
        <w:tc>
          <w:tcPr>
            <w:tcW w:w="5459" w:type="dxa"/>
          </w:tcPr>
          <w:p w:rsidR="00C31C16" w:rsidRPr="00FB1B7B" w:rsidRDefault="00C31C16" w:rsidP="00C20CF5">
            <w:pPr>
              <w:suppressAutoHyphens/>
              <w:snapToGrid w:val="0"/>
              <w:spacing w:before="40" w:after="40" w:line="220" w:lineRule="exact"/>
              <w:jc w:val="both"/>
              <w:rPr>
                <w:sz w:val="18"/>
                <w:szCs w:val="18"/>
                <w:lang w:eastAsia="ar-IQ" w:bidi="ar-IQ"/>
              </w:rPr>
            </w:pPr>
            <w:r>
              <w:rPr>
                <w:sz w:val="18"/>
                <w:szCs w:val="18"/>
                <w:lang w:eastAsia="ar-IQ" w:bidi="ar-IQ"/>
              </w:rPr>
              <w:t>Diwaniya</w:t>
            </w:r>
          </w:p>
        </w:tc>
        <w:tc>
          <w:tcPr>
            <w:tcW w:w="1700" w:type="dxa"/>
          </w:tcPr>
          <w:p w:rsidR="00C31C16" w:rsidRPr="00FB1B7B" w:rsidRDefault="00C31C16" w:rsidP="00C20CF5">
            <w:pPr>
              <w:suppressAutoHyphens/>
              <w:snapToGrid w:val="0"/>
              <w:spacing w:before="40" w:after="40" w:line="220" w:lineRule="exact"/>
              <w:jc w:val="right"/>
              <w:rPr>
                <w:sz w:val="18"/>
                <w:szCs w:val="18"/>
                <w:lang w:eastAsia="ar-IQ" w:bidi="ar-IQ"/>
              </w:rPr>
            </w:pPr>
            <w:r>
              <w:rPr>
                <w:sz w:val="18"/>
                <w:szCs w:val="18"/>
                <w:lang w:eastAsia="ar-IQ" w:bidi="ar-IQ"/>
              </w:rPr>
              <w:t>3,</w:t>
            </w:r>
            <w:r w:rsidRPr="00FB1B7B">
              <w:rPr>
                <w:sz w:val="18"/>
                <w:szCs w:val="18"/>
                <w:lang w:eastAsia="ar-IQ" w:bidi="ar-IQ"/>
              </w:rPr>
              <w:t>7</w:t>
            </w:r>
          </w:p>
        </w:tc>
      </w:tr>
      <w:tr w:rsidR="00C31C16" w:rsidRPr="00FB1B7B">
        <w:trPr>
          <w:jc w:val="center"/>
        </w:trPr>
        <w:tc>
          <w:tcPr>
            <w:tcW w:w="5459" w:type="dxa"/>
          </w:tcPr>
          <w:p w:rsidR="00C31C16" w:rsidRPr="00FB1B7B" w:rsidRDefault="00C31C16" w:rsidP="00C20CF5">
            <w:pPr>
              <w:suppressAutoHyphens/>
              <w:snapToGrid w:val="0"/>
              <w:spacing w:before="40" w:after="40" w:line="220" w:lineRule="exact"/>
              <w:jc w:val="both"/>
              <w:rPr>
                <w:sz w:val="18"/>
                <w:szCs w:val="18"/>
                <w:lang w:eastAsia="ar-IQ" w:bidi="ar-IQ"/>
              </w:rPr>
            </w:pPr>
            <w:r>
              <w:rPr>
                <w:sz w:val="18"/>
                <w:szCs w:val="18"/>
                <w:lang w:eastAsia="ar-IQ" w:bidi="ar-IQ"/>
              </w:rPr>
              <w:t>al-Muthanna</w:t>
            </w:r>
          </w:p>
        </w:tc>
        <w:tc>
          <w:tcPr>
            <w:tcW w:w="1700" w:type="dxa"/>
          </w:tcPr>
          <w:p w:rsidR="00C31C16" w:rsidRPr="00FB1B7B" w:rsidRDefault="00C31C16" w:rsidP="00C20CF5">
            <w:pPr>
              <w:suppressAutoHyphens/>
              <w:snapToGrid w:val="0"/>
              <w:spacing w:before="40" w:after="40" w:line="220" w:lineRule="exact"/>
              <w:jc w:val="right"/>
              <w:rPr>
                <w:sz w:val="18"/>
                <w:szCs w:val="18"/>
                <w:lang w:eastAsia="ar-IQ" w:bidi="ar-IQ"/>
              </w:rPr>
            </w:pPr>
            <w:r>
              <w:rPr>
                <w:sz w:val="18"/>
                <w:szCs w:val="18"/>
                <w:lang w:eastAsia="ar-IQ" w:bidi="ar-IQ"/>
              </w:rPr>
              <w:t>4,</w:t>
            </w:r>
            <w:r w:rsidRPr="00FB1B7B">
              <w:rPr>
                <w:sz w:val="18"/>
                <w:szCs w:val="18"/>
                <w:lang w:eastAsia="ar-IQ" w:bidi="ar-IQ"/>
              </w:rPr>
              <w:t>4</w:t>
            </w:r>
          </w:p>
        </w:tc>
      </w:tr>
      <w:tr w:rsidR="00C31C16" w:rsidRPr="00FB1B7B">
        <w:trPr>
          <w:jc w:val="center"/>
        </w:trPr>
        <w:tc>
          <w:tcPr>
            <w:tcW w:w="5459" w:type="dxa"/>
          </w:tcPr>
          <w:p w:rsidR="00C31C16" w:rsidRPr="00FB1B7B" w:rsidRDefault="00C31C16" w:rsidP="00C20CF5">
            <w:pPr>
              <w:suppressAutoHyphens/>
              <w:snapToGrid w:val="0"/>
              <w:spacing w:before="40" w:after="40" w:line="220" w:lineRule="exact"/>
              <w:jc w:val="both"/>
              <w:rPr>
                <w:sz w:val="18"/>
                <w:szCs w:val="18"/>
                <w:lang w:eastAsia="ar-IQ" w:bidi="ar-IQ"/>
              </w:rPr>
            </w:pPr>
            <w:r>
              <w:rPr>
                <w:sz w:val="18"/>
                <w:szCs w:val="18"/>
                <w:lang w:eastAsia="ar-IQ" w:bidi="ar-IQ"/>
              </w:rPr>
              <w:t>Dhi Qar</w:t>
            </w:r>
          </w:p>
        </w:tc>
        <w:tc>
          <w:tcPr>
            <w:tcW w:w="1700" w:type="dxa"/>
          </w:tcPr>
          <w:p w:rsidR="00C31C16" w:rsidRPr="00FB1B7B" w:rsidRDefault="00C31C16" w:rsidP="00C20CF5">
            <w:pPr>
              <w:suppressAutoHyphens/>
              <w:snapToGrid w:val="0"/>
              <w:spacing w:before="40" w:after="40" w:line="220" w:lineRule="exact"/>
              <w:jc w:val="right"/>
              <w:rPr>
                <w:sz w:val="18"/>
                <w:szCs w:val="18"/>
                <w:lang w:eastAsia="ar-IQ" w:bidi="ar-IQ"/>
              </w:rPr>
            </w:pPr>
            <w:r>
              <w:rPr>
                <w:sz w:val="18"/>
                <w:szCs w:val="18"/>
                <w:lang w:eastAsia="ar-IQ" w:bidi="ar-IQ"/>
              </w:rPr>
              <w:t>1,</w:t>
            </w:r>
            <w:r w:rsidRPr="00FB1B7B">
              <w:rPr>
                <w:sz w:val="18"/>
                <w:szCs w:val="18"/>
                <w:lang w:eastAsia="ar-IQ" w:bidi="ar-IQ"/>
              </w:rPr>
              <w:t>3</w:t>
            </w:r>
          </w:p>
        </w:tc>
      </w:tr>
      <w:tr w:rsidR="00C31C16" w:rsidRPr="00FB1B7B">
        <w:trPr>
          <w:jc w:val="center"/>
        </w:trPr>
        <w:tc>
          <w:tcPr>
            <w:tcW w:w="5459" w:type="dxa"/>
          </w:tcPr>
          <w:p w:rsidR="00C31C16" w:rsidRPr="00FB1B7B" w:rsidRDefault="00C31C16" w:rsidP="00C20CF5">
            <w:pPr>
              <w:suppressAutoHyphens/>
              <w:snapToGrid w:val="0"/>
              <w:spacing w:before="40" w:after="40" w:line="220" w:lineRule="exact"/>
              <w:jc w:val="both"/>
              <w:rPr>
                <w:sz w:val="18"/>
                <w:szCs w:val="18"/>
                <w:lang w:eastAsia="ar-IQ" w:bidi="ar-IQ"/>
              </w:rPr>
            </w:pPr>
            <w:r>
              <w:rPr>
                <w:sz w:val="18"/>
                <w:szCs w:val="18"/>
                <w:lang w:eastAsia="ar-IQ" w:bidi="ar-IQ"/>
              </w:rPr>
              <w:t>Misan</w:t>
            </w:r>
          </w:p>
        </w:tc>
        <w:tc>
          <w:tcPr>
            <w:tcW w:w="1700" w:type="dxa"/>
          </w:tcPr>
          <w:p w:rsidR="00C31C16" w:rsidRPr="00FB1B7B" w:rsidRDefault="00C31C16" w:rsidP="00C20CF5">
            <w:pPr>
              <w:suppressAutoHyphens/>
              <w:snapToGrid w:val="0"/>
              <w:spacing w:before="40" w:after="40" w:line="220" w:lineRule="exact"/>
              <w:jc w:val="right"/>
              <w:rPr>
                <w:sz w:val="18"/>
                <w:szCs w:val="18"/>
                <w:lang w:eastAsia="ar-IQ" w:bidi="ar-IQ"/>
              </w:rPr>
            </w:pPr>
            <w:r>
              <w:rPr>
                <w:sz w:val="18"/>
                <w:szCs w:val="18"/>
                <w:lang w:eastAsia="ar-IQ" w:bidi="ar-IQ"/>
              </w:rPr>
              <w:t>4,</w:t>
            </w:r>
            <w:r w:rsidRPr="00FB1B7B">
              <w:rPr>
                <w:sz w:val="18"/>
                <w:szCs w:val="18"/>
                <w:lang w:eastAsia="ar-IQ" w:bidi="ar-IQ"/>
              </w:rPr>
              <w:t>9</w:t>
            </w:r>
          </w:p>
        </w:tc>
      </w:tr>
      <w:tr w:rsidR="00C31C16" w:rsidRPr="00FB1B7B">
        <w:trPr>
          <w:jc w:val="center"/>
        </w:trPr>
        <w:tc>
          <w:tcPr>
            <w:tcW w:w="5459" w:type="dxa"/>
          </w:tcPr>
          <w:p w:rsidR="00C31C16" w:rsidRPr="00FB1B7B" w:rsidRDefault="00C31C16" w:rsidP="00C20CF5">
            <w:pPr>
              <w:suppressAutoHyphens/>
              <w:snapToGrid w:val="0"/>
              <w:spacing w:before="40" w:after="40" w:line="220" w:lineRule="exact"/>
              <w:jc w:val="both"/>
              <w:rPr>
                <w:sz w:val="18"/>
                <w:szCs w:val="18"/>
                <w:lang w:eastAsia="ar-IQ" w:bidi="ar-IQ"/>
              </w:rPr>
            </w:pPr>
            <w:r>
              <w:rPr>
                <w:sz w:val="18"/>
                <w:szCs w:val="18"/>
                <w:lang w:eastAsia="ar-IQ" w:bidi="ar-IQ"/>
              </w:rPr>
              <w:t>Basora</w:t>
            </w:r>
          </w:p>
        </w:tc>
        <w:tc>
          <w:tcPr>
            <w:tcW w:w="1700" w:type="dxa"/>
          </w:tcPr>
          <w:p w:rsidR="00C31C16" w:rsidRPr="00FB1B7B" w:rsidRDefault="00C31C16" w:rsidP="00C20CF5">
            <w:pPr>
              <w:suppressAutoHyphens/>
              <w:snapToGrid w:val="0"/>
              <w:spacing w:before="40" w:after="40" w:line="220" w:lineRule="exact"/>
              <w:jc w:val="right"/>
              <w:rPr>
                <w:sz w:val="18"/>
                <w:szCs w:val="18"/>
                <w:lang w:eastAsia="ar-IQ" w:bidi="ar-IQ"/>
              </w:rPr>
            </w:pPr>
            <w:r>
              <w:rPr>
                <w:sz w:val="18"/>
                <w:szCs w:val="18"/>
                <w:lang w:eastAsia="ar-IQ" w:bidi="ar-IQ"/>
              </w:rPr>
              <w:t>1,</w:t>
            </w:r>
            <w:r w:rsidRPr="00FB1B7B">
              <w:rPr>
                <w:sz w:val="18"/>
                <w:szCs w:val="18"/>
                <w:lang w:eastAsia="ar-IQ" w:bidi="ar-IQ"/>
              </w:rPr>
              <w:t>7</w:t>
            </w:r>
          </w:p>
        </w:tc>
      </w:tr>
      <w:tr w:rsidR="00C31C16" w:rsidRPr="00FB1B7B">
        <w:trPr>
          <w:jc w:val="center"/>
        </w:trPr>
        <w:tc>
          <w:tcPr>
            <w:tcW w:w="5459" w:type="dxa"/>
            <w:tcBorders>
              <w:bottom w:val="single" w:sz="12" w:space="0" w:color="auto"/>
            </w:tcBorders>
          </w:tcPr>
          <w:p w:rsidR="00C31C16" w:rsidRPr="00FB1B7B" w:rsidRDefault="00C31C16" w:rsidP="00C20CF5">
            <w:pPr>
              <w:suppressAutoHyphens/>
              <w:snapToGrid w:val="0"/>
              <w:spacing w:before="40" w:after="40" w:line="220" w:lineRule="exact"/>
              <w:jc w:val="both"/>
              <w:rPr>
                <w:sz w:val="18"/>
                <w:szCs w:val="18"/>
                <w:lang w:eastAsia="ar-IQ" w:bidi="ar-IQ"/>
              </w:rPr>
            </w:pPr>
            <w:r>
              <w:rPr>
                <w:sz w:val="18"/>
                <w:szCs w:val="18"/>
                <w:lang w:eastAsia="ar-IQ" w:bidi="ar-IQ"/>
              </w:rPr>
              <w:t>Suleimaniya</w:t>
            </w:r>
          </w:p>
        </w:tc>
        <w:tc>
          <w:tcPr>
            <w:tcW w:w="1700" w:type="dxa"/>
            <w:tcBorders>
              <w:bottom w:val="single" w:sz="12" w:space="0" w:color="auto"/>
            </w:tcBorders>
          </w:tcPr>
          <w:p w:rsidR="00C31C16" w:rsidRPr="00FB1B7B" w:rsidRDefault="00C31C16" w:rsidP="00C20CF5">
            <w:pPr>
              <w:suppressAutoHyphens/>
              <w:snapToGrid w:val="0"/>
              <w:spacing w:before="40" w:after="40" w:line="220" w:lineRule="exact"/>
              <w:jc w:val="right"/>
              <w:rPr>
                <w:sz w:val="18"/>
                <w:szCs w:val="18"/>
                <w:lang w:eastAsia="ar-IQ" w:bidi="ar-IQ"/>
              </w:rPr>
            </w:pPr>
            <w:r>
              <w:rPr>
                <w:sz w:val="18"/>
                <w:szCs w:val="18"/>
                <w:lang w:eastAsia="ar-IQ" w:bidi="ar-IQ"/>
              </w:rPr>
              <w:t>2,</w:t>
            </w:r>
            <w:r w:rsidRPr="00FB1B7B">
              <w:rPr>
                <w:sz w:val="18"/>
                <w:szCs w:val="18"/>
                <w:lang w:eastAsia="ar-IQ" w:bidi="ar-IQ"/>
              </w:rPr>
              <w:t>4</w:t>
            </w:r>
          </w:p>
        </w:tc>
      </w:tr>
    </w:tbl>
    <w:p w:rsidR="00C31C16" w:rsidRPr="009D3F08" w:rsidRDefault="00C31C16" w:rsidP="00C20CF5">
      <w:pPr>
        <w:pStyle w:val="SingleTxtG"/>
        <w:spacing w:before="240"/>
        <w:rPr>
          <w:lang w:val="es-ES_tradnl"/>
        </w:rPr>
      </w:pPr>
      <w:r>
        <w:t>60</w:t>
      </w:r>
      <w:r w:rsidRPr="00277328">
        <w:t>.</w:t>
      </w:r>
      <w:r w:rsidRPr="00277328">
        <w:tab/>
      </w:r>
      <w:smartTag w:uri="urn:schemas-microsoft-com:office:smarttags" w:element="PersonName">
        <w:smartTagPr>
          <w:attr w:name="ProductID" w:val="La Encuesta"/>
        </w:smartTagPr>
        <w:r>
          <w:t xml:space="preserve">La </w:t>
        </w:r>
        <w:r w:rsidRPr="003B55F3">
          <w:rPr>
            <w:iCs/>
          </w:rPr>
          <w:t>Encuesta</w:t>
        </w:r>
      </w:smartTag>
      <w:r w:rsidRPr="003B55F3">
        <w:rPr>
          <w:iCs/>
        </w:rPr>
        <w:t xml:space="preserve"> de empleo y desempleo 2008</w:t>
      </w:r>
      <w:r w:rsidRPr="004E335B">
        <w:t xml:space="preserve"> </w:t>
      </w:r>
      <w:r>
        <w:t xml:space="preserve">del Órgano Central de Estadísticas y Tecnología de </w:t>
      </w:r>
      <w:smartTag w:uri="urn:schemas-microsoft-com:office:smarttags" w:element="PersonName">
        <w:smartTagPr>
          <w:attr w:name="ProductID" w:val="la Informaci￳n"/>
        </w:smartTagPr>
        <w:r>
          <w:t>la Información</w:t>
        </w:r>
      </w:smartTag>
      <w:r>
        <w:t xml:space="preserve"> (Ministerio de Planificación y Cooperación al Desarrollo) arrojó como resultado que el 6,92% de los niños y el 3,39% de las niñas de entre </w:t>
      </w:r>
      <w:r w:rsidR="003B55F3">
        <w:t>5</w:t>
      </w:r>
      <w:r>
        <w:t xml:space="preserve"> y 17 años trabajan, lo que supone una media para ambos sexos del 5,22%. Al introducir la variable entorno rural/entorno urbano, el resultado es que trabajan el 2,96% de los niños de la capital del país, el 2,52% de los niños de las capitales de provincia y el 8,98% de los niños que habitan en zonas no urbanas.</w:t>
      </w:r>
    </w:p>
    <w:p w:rsidR="00C31C16" w:rsidRDefault="00C31C16" w:rsidP="00C31C16">
      <w:pPr>
        <w:pStyle w:val="SingleTxtG"/>
      </w:pPr>
      <w:r>
        <w:t>61</w:t>
      </w:r>
      <w:r w:rsidRPr="00277328">
        <w:t>.</w:t>
      </w:r>
      <w:r w:rsidRPr="00277328">
        <w:tab/>
      </w:r>
      <w:r>
        <w:t xml:space="preserve">Según la encuesta de empleo citada, la provincia de Wasit bate el récord de trabajo infantil en el segmento de edad de </w:t>
      </w:r>
      <w:r w:rsidR="003B55F3">
        <w:t>5</w:t>
      </w:r>
      <w:r>
        <w:t xml:space="preserve"> a 17 años (11,54% para ambos sexos, 13,78% para los niños y 9,11% para las niñas), seguida por las provincias de Saladino (11,13%) y Diwaniya (10,47%).</w:t>
      </w:r>
    </w:p>
    <w:p w:rsidR="00C31C16" w:rsidRPr="009D3F08" w:rsidRDefault="00C20CF5" w:rsidP="00C20CF5">
      <w:pPr>
        <w:pStyle w:val="H23G"/>
      </w:pPr>
      <w:r>
        <w:tab/>
      </w:r>
      <w:r>
        <w:tab/>
      </w:r>
      <w:r w:rsidR="00C31C16">
        <w:t>Matrimonio precoz</w:t>
      </w:r>
    </w:p>
    <w:p w:rsidR="00C31C16" w:rsidRPr="00AB0A0E" w:rsidRDefault="00C31C16" w:rsidP="00C31C16">
      <w:pPr>
        <w:pStyle w:val="SingleTxtG"/>
      </w:pPr>
      <w:r>
        <w:t>62</w:t>
      </w:r>
      <w:r w:rsidRPr="00277328">
        <w:t>.</w:t>
      </w:r>
      <w:r w:rsidRPr="00277328">
        <w:tab/>
      </w:r>
      <w:r>
        <w:t>D</w:t>
      </w:r>
      <w:r w:rsidRPr="00AB0A0E">
        <w:t>esde un punto de vista médico y científico</w:t>
      </w:r>
      <w:r>
        <w:t>, el m</w:t>
      </w:r>
      <w:r w:rsidRPr="00AB0A0E">
        <w:t>atrimonio precoz</w:t>
      </w:r>
      <w:r>
        <w:t xml:space="preserve"> es el contraído por el impúber (en el caso de la contrayente</w:t>
      </w:r>
      <w:r w:rsidRPr="00AB0A0E">
        <w:t xml:space="preserve">, el </w:t>
      </w:r>
      <w:r>
        <w:t>anterior a</w:t>
      </w:r>
      <w:r w:rsidRPr="00AB0A0E">
        <w:t xml:space="preserve"> la </w:t>
      </w:r>
      <w:r>
        <w:t>menarquia)</w:t>
      </w:r>
      <w:r w:rsidRPr="00AB0A0E">
        <w:t xml:space="preserve">. Se trata de un problema </w:t>
      </w:r>
      <w:r>
        <w:t>social con graves consecuencias en el ámbito sanitario, toda vez</w:t>
      </w:r>
      <w:r w:rsidRPr="00AB0A0E">
        <w:t xml:space="preserve"> que </w:t>
      </w:r>
      <w:r>
        <w:t>afecta a la salud de la mujer,</w:t>
      </w:r>
      <w:r w:rsidRPr="00AB0A0E">
        <w:t xml:space="preserve"> del </w:t>
      </w:r>
      <w:r>
        <w:t>hijo</w:t>
      </w:r>
      <w:r w:rsidRPr="00AB0A0E">
        <w:t xml:space="preserve"> y </w:t>
      </w:r>
      <w:r>
        <w:t>de</w:t>
      </w:r>
      <w:r w:rsidRPr="00AB0A0E">
        <w:t xml:space="preserve"> la sociedad en su conjunto. </w:t>
      </w:r>
      <w:r>
        <w:t>R</w:t>
      </w:r>
      <w:r w:rsidRPr="00AB0A0E">
        <w:t>azones</w:t>
      </w:r>
      <w:r>
        <w:t xml:space="preserve"> de índole</w:t>
      </w:r>
      <w:r w:rsidRPr="00AB0A0E">
        <w:t xml:space="preserve"> social, cultural y económic</w:t>
      </w:r>
      <w:r>
        <w:t>a</w:t>
      </w:r>
      <w:r w:rsidRPr="00AB0A0E">
        <w:t xml:space="preserve"> explican la existencia de este </w:t>
      </w:r>
      <w:r>
        <w:t xml:space="preserve">tipo de </w:t>
      </w:r>
      <w:r w:rsidRPr="00AB0A0E">
        <w:t>matrimonio</w:t>
      </w:r>
      <w:r>
        <w:t xml:space="preserve">s cuyas repercusiones </w:t>
      </w:r>
      <w:r w:rsidRPr="00AB0A0E">
        <w:t>sociales, físicas y psicológicas</w:t>
      </w:r>
      <w:r>
        <w:t xml:space="preserve"> son notables</w:t>
      </w:r>
      <w:r w:rsidRPr="00AB0A0E">
        <w:t xml:space="preserve">. A continuación </w:t>
      </w:r>
      <w:r>
        <w:t xml:space="preserve">se presentan los </w:t>
      </w:r>
      <w:r w:rsidRPr="00AB0A0E">
        <w:t xml:space="preserve">datos y </w:t>
      </w:r>
      <w:r>
        <w:t xml:space="preserve">las </w:t>
      </w:r>
      <w:r w:rsidRPr="00AB0A0E">
        <w:t>estadísticas disponibles</w:t>
      </w:r>
      <w:r>
        <w:t xml:space="preserve"> en la materia</w:t>
      </w:r>
      <w:r w:rsidRPr="00AB0A0E">
        <w:t>.</w:t>
      </w:r>
    </w:p>
    <w:p w:rsidR="00C31C16" w:rsidRPr="0091577B" w:rsidRDefault="00C31C16" w:rsidP="00C31C16">
      <w:pPr>
        <w:pStyle w:val="SingleTxtG"/>
      </w:pPr>
      <w:r w:rsidRPr="0091577B">
        <w:t>63.</w:t>
      </w:r>
      <w:r w:rsidRPr="0091577B">
        <w:tab/>
        <w:t>El Órgano Central de Estadísticas ofrece en su informe preliminar a la encuesta de indicadores múltiples sobre la protección al niño las siguientes conclusiones:</w:t>
      </w:r>
    </w:p>
    <w:p w:rsidR="00C31C16" w:rsidRPr="0091577B" w:rsidRDefault="00C31C16" w:rsidP="00C20CF5">
      <w:pPr>
        <w:pStyle w:val="Bullet1G"/>
      </w:pPr>
      <w:r w:rsidRPr="0091577B">
        <w:t>El 5,4% de las niñas iraquíes menores de 15 años están casadas</w:t>
      </w:r>
      <w:r w:rsidR="00BA5A2F">
        <w:t>;</w:t>
      </w:r>
      <w:r w:rsidRPr="0091577B">
        <w:t xml:space="preserve"> </w:t>
      </w:r>
    </w:p>
    <w:p w:rsidR="00C31C16" w:rsidRDefault="00C31C16" w:rsidP="00C20CF5">
      <w:pPr>
        <w:pStyle w:val="Bullet1G"/>
      </w:pPr>
      <w:r>
        <w:t>El 6,8% de las niñas de la región del Kurdistán menores de 15 años están casadas</w:t>
      </w:r>
      <w:r w:rsidR="00BA5A2F">
        <w:t>;</w:t>
      </w:r>
    </w:p>
    <w:p w:rsidR="00C31C16" w:rsidRDefault="00C31C16" w:rsidP="00C20CF5">
      <w:pPr>
        <w:pStyle w:val="Bullet1G"/>
      </w:pPr>
      <w:r>
        <w:t>El 22,6% de las niñas iraquíes menores de 18 años están casadas</w:t>
      </w:r>
      <w:r w:rsidR="00BA5A2F">
        <w:t>;</w:t>
      </w:r>
      <w:r>
        <w:t xml:space="preserve"> </w:t>
      </w:r>
    </w:p>
    <w:p w:rsidR="00C31C16" w:rsidRDefault="00C31C16" w:rsidP="00C20CF5">
      <w:pPr>
        <w:pStyle w:val="Bullet1G"/>
      </w:pPr>
      <w:r>
        <w:t>El 26,1% de las niñas de la región del Kurdistán menores de 18 años están casadas</w:t>
      </w:r>
      <w:r w:rsidR="00BA5A2F">
        <w:t>;</w:t>
      </w:r>
      <w:r>
        <w:t xml:space="preserve"> </w:t>
      </w:r>
    </w:p>
    <w:p w:rsidR="00C31C16" w:rsidRDefault="00C31C16" w:rsidP="00C20CF5">
      <w:pPr>
        <w:pStyle w:val="Bullet1G"/>
      </w:pPr>
      <w:r>
        <w:t>En la actualidad, el 19% de las muchachas iraquíes con edades comprendidas entre los 15 y los 19 años están casadas</w:t>
      </w:r>
      <w:r w:rsidR="00BA5A2F">
        <w:t>;</w:t>
      </w:r>
    </w:p>
    <w:p w:rsidR="00C31C16" w:rsidRDefault="00C31C16" w:rsidP="00C20CF5">
      <w:pPr>
        <w:pStyle w:val="Bullet1G"/>
      </w:pPr>
      <w:r>
        <w:t>En la actualidad, el 10% de las muchachas de la región del Kurdistán con edades comprendidas entre los 15 y los 19 años están casadas</w:t>
      </w:r>
      <w:r w:rsidR="00BA5A2F">
        <w:t>;</w:t>
      </w:r>
    </w:p>
    <w:p w:rsidR="00C31C16" w:rsidRDefault="00C31C16" w:rsidP="00C20CF5">
      <w:pPr>
        <w:pStyle w:val="Bullet1G"/>
      </w:pPr>
      <w:r>
        <w:t xml:space="preserve">Una de cada </w:t>
      </w:r>
      <w:r w:rsidR="00BA5A2F">
        <w:t>cinco</w:t>
      </w:r>
      <w:r w:rsidR="008C41B9">
        <w:t xml:space="preserve"> </w:t>
      </w:r>
      <w:r>
        <w:t>jóvenes de entre 15 y 19 años está casada (19%)</w:t>
      </w:r>
      <w:r w:rsidR="00BA5A2F">
        <w:t>;</w:t>
      </w:r>
    </w:p>
    <w:p w:rsidR="00C31C16" w:rsidRDefault="00C31C16" w:rsidP="00C20CF5">
      <w:pPr>
        <w:pStyle w:val="Bullet1G"/>
      </w:pPr>
      <w:r>
        <w:t>Los porcentajes anteriores no varían entre zonas urbanas y rurales (19% y 20% respectivamente), aunque sí se ven radicalmente afectados por el nivel educativo de la madre</w:t>
      </w:r>
      <w:r w:rsidR="00BA5A2F">
        <w:t>;</w:t>
      </w:r>
    </w:p>
    <w:p w:rsidR="00C31C16" w:rsidRPr="002C2EC3" w:rsidRDefault="00C31C16" w:rsidP="00C20CF5">
      <w:pPr>
        <w:pStyle w:val="Bullet1G"/>
      </w:pPr>
      <w:r>
        <w:t>El 5% de las mujeres con edades comprendidas entre 15 y 49 años contrajeron matrimonio antes de cumplir 15 años, y el 23% de las mujeres con edades comprendidas entre los 20 y los 49 años antes de cumplir 18.</w:t>
      </w:r>
    </w:p>
    <w:p w:rsidR="00C31C16" w:rsidRPr="00336A21" w:rsidRDefault="00C31C16" w:rsidP="00C31C16">
      <w:pPr>
        <w:pStyle w:val="SingleTxtG"/>
      </w:pPr>
      <w:r>
        <w:t>64</w:t>
      </w:r>
      <w:r w:rsidRPr="00277328">
        <w:t>.</w:t>
      </w:r>
      <w:r w:rsidRPr="00277328">
        <w:tab/>
      </w:r>
      <w:r>
        <w:t xml:space="preserve">La </w:t>
      </w:r>
      <w:r w:rsidRPr="00336A21">
        <w:t>prevalenci</w:t>
      </w:r>
      <w:r>
        <w:t xml:space="preserve">a del matrimonio precoz entre las mujeres con edades comprendidas entre </w:t>
      </w:r>
      <w:r w:rsidRPr="00336A21">
        <w:t>20</w:t>
      </w:r>
      <w:r>
        <w:t xml:space="preserve"> y </w:t>
      </w:r>
      <w:r w:rsidRPr="00336A21">
        <w:t xml:space="preserve">24 años </w:t>
      </w:r>
      <w:r>
        <w:t>muestra que el fenómeno se encuentra en declive</w:t>
      </w:r>
      <w:r w:rsidRPr="00336A21">
        <w:t xml:space="preserve">. Por ejemplo, el 34% de las mujeres </w:t>
      </w:r>
      <w:r>
        <w:t xml:space="preserve">con edades comprendidas entre </w:t>
      </w:r>
      <w:r w:rsidRPr="00336A21">
        <w:t>45</w:t>
      </w:r>
      <w:r>
        <w:t xml:space="preserve"> y </w:t>
      </w:r>
      <w:r w:rsidRPr="00336A21">
        <w:t xml:space="preserve">49 años </w:t>
      </w:r>
      <w:r>
        <w:t>contrajeron matrimonio</w:t>
      </w:r>
      <w:r w:rsidRPr="00336A21">
        <w:t xml:space="preserve"> antes de cumplir </w:t>
      </w:r>
      <w:r>
        <w:t>18</w:t>
      </w:r>
      <w:r w:rsidRPr="00336A21">
        <w:t xml:space="preserve"> años</w:t>
      </w:r>
      <w:r>
        <w:t>, porcentaje que</w:t>
      </w:r>
      <w:r w:rsidRPr="00336A21">
        <w:t xml:space="preserve"> se reduce al 18% para las mujeres de entre 20</w:t>
      </w:r>
      <w:r>
        <w:t xml:space="preserve"> y </w:t>
      </w:r>
      <w:r w:rsidRPr="00336A21">
        <w:t>24 años.</w:t>
      </w:r>
    </w:p>
    <w:p w:rsidR="00C31C16" w:rsidRPr="003B55F3" w:rsidRDefault="00C31C16" w:rsidP="00C31C16">
      <w:pPr>
        <w:pStyle w:val="SingleTxtG"/>
      </w:pPr>
      <w:r>
        <w:t>65</w:t>
      </w:r>
      <w:r w:rsidRPr="00277328">
        <w:t>.</w:t>
      </w:r>
      <w:r w:rsidRPr="00277328">
        <w:tab/>
      </w:r>
      <w:r>
        <w:t xml:space="preserve">A continuación se presentan algunas conclusiones del informe sobre </w:t>
      </w:r>
      <w:smartTag w:uri="urn:schemas-microsoft-com:office:smarttags" w:element="PersonName">
        <w:smartTagPr>
          <w:attr w:name="ProductID" w:val="La Encuesta"/>
        </w:smartTagPr>
        <w:r>
          <w:t xml:space="preserve">la </w:t>
        </w:r>
        <w:r w:rsidRPr="003B55F3">
          <w:rPr>
            <w:iCs/>
          </w:rPr>
          <w:t>Encuesta</w:t>
        </w:r>
      </w:smartTag>
      <w:r w:rsidRPr="003B55F3">
        <w:rPr>
          <w:iCs/>
        </w:rPr>
        <w:t xml:space="preserve"> de salud</w:t>
      </w:r>
      <w:r w:rsidR="008C41B9" w:rsidRPr="003B55F3">
        <w:rPr>
          <w:iCs/>
        </w:rPr>
        <w:t xml:space="preserve"> </w:t>
      </w:r>
      <w:r w:rsidRPr="003B55F3">
        <w:rPr>
          <w:iCs/>
        </w:rPr>
        <w:t>familiar iraquí 2006-2007</w:t>
      </w:r>
      <w:r w:rsidRPr="003B55F3">
        <w:t>.</w:t>
      </w:r>
    </w:p>
    <w:p w:rsidR="00C31C16" w:rsidRDefault="00C20CF5" w:rsidP="003B55F3">
      <w:pPr>
        <w:pStyle w:val="H23G"/>
      </w:pPr>
      <w:r>
        <w:tab/>
      </w:r>
      <w:r>
        <w:tab/>
      </w:r>
      <w:r w:rsidR="00C31C16">
        <w:t>Estado civil de las niñas mayores de 12 años (%)</w:t>
      </w:r>
    </w:p>
    <w:tbl>
      <w:tblPr>
        <w:tblW w:w="7371" w:type="dxa"/>
        <w:jc w:val="center"/>
        <w:tblLayout w:type="fixed"/>
        <w:tblCellMar>
          <w:left w:w="0" w:type="dxa"/>
          <w:right w:w="0" w:type="dxa"/>
        </w:tblCellMar>
        <w:tblLook w:val="0000"/>
      </w:tblPr>
      <w:tblGrid>
        <w:gridCol w:w="2028"/>
        <w:gridCol w:w="983"/>
        <w:gridCol w:w="1679"/>
        <w:gridCol w:w="1616"/>
        <w:gridCol w:w="1065"/>
      </w:tblGrid>
      <w:tr w:rsidR="00C31C16" w:rsidRPr="00172498">
        <w:trPr>
          <w:jc w:val="center"/>
        </w:trPr>
        <w:tc>
          <w:tcPr>
            <w:tcW w:w="2028" w:type="dxa"/>
            <w:tcBorders>
              <w:top w:val="single" w:sz="4" w:space="0" w:color="auto"/>
              <w:bottom w:val="single" w:sz="12" w:space="0" w:color="auto"/>
            </w:tcBorders>
          </w:tcPr>
          <w:p w:rsidR="00C31C16" w:rsidRPr="00C20CF5" w:rsidRDefault="00C31C16" w:rsidP="003B55F3">
            <w:pPr>
              <w:keepNext/>
              <w:keepLines/>
              <w:snapToGrid w:val="0"/>
              <w:spacing w:before="80" w:after="80" w:line="200" w:lineRule="exact"/>
              <w:jc w:val="center"/>
              <w:rPr>
                <w:i/>
                <w:iCs/>
                <w:sz w:val="16"/>
                <w:szCs w:val="16"/>
              </w:rPr>
            </w:pPr>
            <w:r w:rsidRPr="00C20CF5">
              <w:rPr>
                <w:i/>
                <w:iCs/>
                <w:sz w:val="16"/>
                <w:szCs w:val="16"/>
              </w:rPr>
              <w:t>Estado civil</w:t>
            </w:r>
          </w:p>
        </w:tc>
        <w:tc>
          <w:tcPr>
            <w:tcW w:w="983" w:type="dxa"/>
            <w:tcBorders>
              <w:top w:val="single" w:sz="4" w:space="0" w:color="auto"/>
              <w:bottom w:val="single" w:sz="12" w:space="0" w:color="auto"/>
            </w:tcBorders>
          </w:tcPr>
          <w:p w:rsidR="00C31C16" w:rsidRPr="00C20CF5" w:rsidRDefault="00C31C16" w:rsidP="003B55F3">
            <w:pPr>
              <w:keepNext/>
              <w:keepLines/>
              <w:snapToGrid w:val="0"/>
              <w:spacing w:before="80" w:after="80" w:line="200" w:lineRule="exact"/>
              <w:jc w:val="right"/>
              <w:rPr>
                <w:b/>
                <w:bCs/>
                <w:i/>
                <w:iCs/>
                <w:sz w:val="16"/>
                <w:szCs w:val="16"/>
              </w:rPr>
            </w:pPr>
            <w:r w:rsidRPr="00C20CF5">
              <w:rPr>
                <w:b/>
                <w:bCs/>
                <w:i/>
                <w:iCs/>
                <w:sz w:val="16"/>
                <w:szCs w:val="16"/>
              </w:rPr>
              <w:t>Total</w:t>
            </w:r>
          </w:p>
        </w:tc>
        <w:tc>
          <w:tcPr>
            <w:tcW w:w="1679" w:type="dxa"/>
            <w:tcBorders>
              <w:top w:val="single" w:sz="4" w:space="0" w:color="auto"/>
              <w:bottom w:val="single" w:sz="12" w:space="0" w:color="auto"/>
            </w:tcBorders>
          </w:tcPr>
          <w:p w:rsidR="00C31C16" w:rsidRPr="00C20CF5" w:rsidRDefault="00C31C16" w:rsidP="003B55F3">
            <w:pPr>
              <w:keepNext/>
              <w:keepLines/>
              <w:snapToGrid w:val="0"/>
              <w:spacing w:before="80" w:after="80" w:line="200" w:lineRule="exact"/>
              <w:jc w:val="right"/>
              <w:rPr>
                <w:i/>
                <w:iCs/>
                <w:sz w:val="16"/>
                <w:szCs w:val="16"/>
              </w:rPr>
            </w:pPr>
            <w:r w:rsidRPr="00C20CF5">
              <w:rPr>
                <w:i/>
                <w:iCs/>
                <w:sz w:val="16"/>
                <w:szCs w:val="16"/>
              </w:rPr>
              <w:t>Centro y sur del país</w:t>
            </w:r>
          </w:p>
        </w:tc>
        <w:tc>
          <w:tcPr>
            <w:tcW w:w="1616" w:type="dxa"/>
            <w:tcBorders>
              <w:top w:val="single" w:sz="4" w:space="0" w:color="auto"/>
              <w:bottom w:val="single" w:sz="12" w:space="0" w:color="auto"/>
            </w:tcBorders>
          </w:tcPr>
          <w:p w:rsidR="00C31C16" w:rsidRPr="00C20CF5" w:rsidRDefault="00C31C16" w:rsidP="003B55F3">
            <w:pPr>
              <w:keepNext/>
              <w:keepLines/>
              <w:snapToGrid w:val="0"/>
              <w:spacing w:before="80" w:after="80" w:line="200" w:lineRule="exact"/>
              <w:jc w:val="right"/>
              <w:rPr>
                <w:i/>
                <w:iCs/>
                <w:sz w:val="16"/>
                <w:szCs w:val="16"/>
              </w:rPr>
            </w:pPr>
            <w:r w:rsidRPr="00C20CF5">
              <w:rPr>
                <w:i/>
                <w:iCs/>
                <w:sz w:val="16"/>
                <w:szCs w:val="16"/>
              </w:rPr>
              <w:t>Región del Kurdistán</w:t>
            </w:r>
          </w:p>
        </w:tc>
        <w:tc>
          <w:tcPr>
            <w:tcW w:w="1065" w:type="dxa"/>
            <w:tcBorders>
              <w:top w:val="single" w:sz="4" w:space="0" w:color="auto"/>
              <w:bottom w:val="single" w:sz="12" w:space="0" w:color="auto"/>
            </w:tcBorders>
          </w:tcPr>
          <w:p w:rsidR="00C31C16" w:rsidRPr="003B55F3" w:rsidRDefault="003B55F3" w:rsidP="003B55F3">
            <w:pPr>
              <w:keepNext/>
              <w:keepLines/>
              <w:snapToGrid w:val="0"/>
              <w:spacing w:before="80" w:after="80" w:line="200" w:lineRule="exact"/>
              <w:jc w:val="right"/>
              <w:rPr>
                <w:bCs/>
                <w:i/>
                <w:iCs/>
                <w:sz w:val="16"/>
                <w:szCs w:val="16"/>
              </w:rPr>
            </w:pPr>
            <w:r w:rsidRPr="003B55F3">
              <w:rPr>
                <w:bCs/>
                <w:i/>
                <w:iCs/>
                <w:sz w:val="16"/>
                <w:szCs w:val="16"/>
              </w:rPr>
              <w:t>Porcentaje</w:t>
            </w:r>
          </w:p>
        </w:tc>
      </w:tr>
      <w:tr w:rsidR="00C31C16" w:rsidRPr="00172498">
        <w:trPr>
          <w:jc w:val="center"/>
        </w:trPr>
        <w:tc>
          <w:tcPr>
            <w:tcW w:w="2028" w:type="dxa"/>
            <w:tcBorders>
              <w:top w:val="single" w:sz="12" w:space="0" w:color="auto"/>
            </w:tcBorders>
          </w:tcPr>
          <w:p w:rsidR="00C31C16" w:rsidRPr="00172498" w:rsidRDefault="00C31C16" w:rsidP="003B55F3">
            <w:pPr>
              <w:keepNext/>
              <w:keepLines/>
              <w:snapToGrid w:val="0"/>
              <w:spacing w:before="40" w:after="40" w:line="220" w:lineRule="exact"/>
              <w:jc w:val="both"/>
              <w:rPr>
                <w:sz w:val="18"/>
                <w:szCs w:val="18"/>
              </w:rPr>
            </w:pPr>
            <w:r>
              <w:rPr>
                <w:sz w:val="18"/>
                <w:szCs w:val="18"/>
              </w:rPr>
              <w:t>Actualmente casada</w:t>
            </w:r>
          </w:p>
        </w:tc>
        <w:tc>
          <w:tcPr>
            <w:tcW w:w="983" w:type="dxa"/>
            <w:tcBorders>
              <w:top w:val="single" w:sz="12" w:space="0" w:color="auto"/>
            </w:tcBorders>
          </w:tcPr>
          <w:p w:rsidR="00C31C16" w:rsidRPr="00172498" w:rsidRDefault="00C31C16" w:rsidP="003B55F3">
            <w:pPr>
              <w:keepNext/>
              <w:keepLines/>
              <w:snapToGrid w:val="0"/>
              <w:spacing w:before="40" w:after="40" w:line="220" w:lineRule="exact"/>
              <w:jc w:val="right"/>
              <w:rPr>
                <w:b/>
                <w:bCs/>
                <w:sz w:val="18"/>
                <w:szCs w:val="18"/>
              </w:rPr>
            </w:pPr>
            <w:r w:rsidRPr="00172498">
              <w:rPr>
                <w:b/>
                <w:bCs/>
                <w:sz w:val="18"/>
                <w:szCs w:val="18"/>
              </w:rPr>
              <w:t>52</w:t>
            </w:r>
            <w:r>
              <w:rPr>
                <w:b/>
                <w:bCs/>
                <w:sz w:val="18"/>
                <w:szCs w:val="18"/>
              </w:rPr>
              <w:t>,</w:t>
            </w:r>
            <w:r w:rsidRPr="00172498">
              <w:rPr>
                <w:b/>
                <w:bCs/>
                <w:sz w:val="18"/>
                <w:szCs w:val="18"/>
              </w:rPr>
              <w:t>5</w:t>
            </w:r>
          </w:p>
        </w:tc>
        <w:tc>
          <w:tcPr>
            <w:tcW w:w="1679" w:type="dxa"/>
            <w:tcBorders>
              <w:top w:val="single" w:sz="12" w:space="0" w:color="auto"/>
            </w:tcBorders>
          </w:tcPr>
          <w:p w:rsidR="00C31C16" w:rsidRPr="00172498" w:rsidRDefault="00C31C16" w:rsidP="003B55F3">
            <w:pPr>
              <w:keepNext/>
              <w:keepLines/>
              <w:snapToGrid w:val="0"/>
              <w:spacing w:before="40" w:after="40" w:line="220" w:lineRule="exact"/>
              <w:jc w:val="right"/>
              <w:rPr>
                <w:sz w:val="18"/>
                <w:szCs w:val="18"/>
              </w:rPr>
            </w:pPr>
            <w:r w:rsidRPr="00172498">
              <w:rPr>
                <w:sz w:val="18"/>
                <w:szCs w:val="18"/>
              </w:rPr>
              <w:t>53</w:t>
            </w:r>
            <w:r>
              <w:rPr>
                <w:sz w:val="18"/>
                <w:szCs w:val="18"/>
              </w:rPr>
              <w:t>,</w:t>
            </w:r>
            <w:r w:rsidRPr="00172498">
              <w:rPr>
                <w:sz w:val="18"/>
                <w:szCs w:val="18"/>
              </w:rPr>
              <w:t>2</w:t>
            </w:r>
          </w:p>
        </w:tc>
        <w:tc>
          <w:tcPr>
            <w:tcW w:w="1616" w:type="dxa"/>
            <w:tcBorders>
              <w:top w:val="single" w:sz="12" w:space="0" w:color="auto"/>
            </w:tcBorders>
          </w:tcPr>
          <w:p w:rsidR="00C31C16" w:rsidRPr="00172498" w:rsidRDefault="00C31C16" w:rsidP="003B55F3">
            <w:pPr>
              <w:keepNext/>
              <w:keepLines/>
              <w:snapToGrid w:val="0"/>
              <w:spacing w:before="40" w:after="40" w:line="220" w:lineRule="exact"/>
              <w:jc w:val="right"/>
              <w:rPr>
                <w:sz w:val="18"/>
                <w:szCs w:val="18"/>
              </w:rPr>
            </w:pPr>
            <w:r w:rsidRPr="00172498">
              <w:rPr>
                <w:sz w:val="18"/>
                <w:szCs w:val="18"/>
              </w:rPr>
              <w:t>47</w:t>
            </w:r>
            <w:r>
              <w:rPr>
                <w:sz w:val="18"/>
                <w:szCs w:val="18"/>
              </w:rPr>
              <w:t>,</w:t>
            </w:r>
            <w:r w:rsidRPr="00172498">
              <w:rPr>
                <w:sz w:val="18"/>
                <w:szCs w:val="18"/>
              </w:rPr>
              <w:t>8</w:t>
            </w:r>
          </w:p>
        </w:tc>
        <w:tc>
          <w:tcPr>
            <w:tcW w:w="1065" w:type="dxa"/>
            <w:tcBorders>
              <w:top w:val="single" w:sz="12" w:space="0" w:color="auto"/>
            </w:tcBorders>
          </w:tcPr>
          <w:p w:rsidR="00C31C16" w:rsidRPr="00172498" w:rsidRDefault="00C31C16" w:rsidP="003B55F3">
            <w:pPr>
              <w:keepNext/>
              <w:keepLines/>
              <w:snapToGrid w:val="0"/>
              <w:spacing w:before="40" w:after="40" w:line="220" w:lineRule="exact"/>
              <w:jc w:val="right"/>
              <w:rPr>
                <w:b/>
                <w:bCs/>
                <w:sz w:val="18"/>
                <w:szCs w:val="18"/>
              </w:rPr>
            </w:pPr>
          </w:p>
        </w:tc>
      </w:tr>
      <w:tr w:rsidR="00C31C16" w:rsidRPr="00172498">
        <w:trPr>
          <w:jc w:val="center"/>
        </w:trPr>
        <w:tc>
          <w:tcPr>
            <w:tcW w:w="2028" w:type="dxa"/>
            <w:tcBorders>
              <w:bottom w:val="single" w:sz="12" w:space="0" w:color="auto"/>
            </w:tcBorders>
          </w:tcPr>
          <w:p w:rsidR="00C31C16" w:rsidRPr="00172498" w:rsidRDefault="00C31C16" w:rsidP="003B55F3">
            <w:pPr>
              <w:keepNext/>
              <w:keepLines/>
              <w:snapToGrid w:val="0"/>
              <w:spacing w:before="40" w:after="40" w:line="220" w:lineRule="exact"/>
              <w:jc w:val="both"/>
              <w:rPr>
                <w:sz w:val="18"/>
                <w:szCs w:val="18"/>
              </w:rPr>
            </w:pPr>
            <w:r>
              <w:rPr>
                <w:sz w:val="18"/>
                <w:szCs w:val="18"/>
              </w:rPr>
              <w:t>Anteriormente casada</w:t>
            </w:r>
          </w:p>
        </w:tc>
        <w:tc>
          <w:tcPr>
            <w:tcW w:w="983" w:type="dxa"/>
            <w:tcBorders>
              <w:bottom w:val="single" w:sz="12" w:space="0" w:color="auto"/>
            </w:tcBorders>
          </w:tcPr>
          <w:p w:rsidR="00C31C16" w:rsidRPr="00172498" w:rsidRDefault="00C31C16" w:rsidP="003B55F3">
            <w:pPr>
              <w:keepNext/>
              <w:keepLines/>
              <w:snapToGrid w:val="0"/>
              <w:spacing w:before="40" w:after="40" w:line="220" w:lineRule="exact"/>
              <w:jc w:val="right"/>
              <w:rPr>
                <w:b/>
                <w:bCs/>
                <w:sz w:val="18"/>
                <w:szCs w:val="18"/>
              </w:rPr>
            </w:pPr>
            <w:r w:rsidRPr="00172498">
              <w:rPr>
                <w:b/>
                <w:bCs/>
                <w:sz w:val="18"/>
                <w:szCs w:val="18"/>
              </w:rPr>
              <w:t>9</w:t>
            </w:r>
            <w:r>
              <w:rPr>
                <w:b/>
                <w:bCs/>
                <w:sz w:val="18"/>
                <w:szCs w:val="18"/>
              </w:rPr>
              <w:t>,</w:t>
            </w:r>
            <w:r w:rsidRPr="00172498">
              <w:rPr>
                <w:b/>
                <w:bCs/>
                <w:sz w:val="18"/>
                <w:szCs w:val="18"/>
              </w:rPr>
              <w:t>8</w:t>
            </w:r>
          </w:p>
        </w:tc>
        <w:tc>
          <w:tcPr>
            <w:tcW w:w="1679" w:type="dxa"/>
            <w:tcBorders>
              <w:bottom w:val="single" w:sz="12" w:space="0" w:color="auto"/>
            </w:tcBorders>
          </w:tcPr>
          <w:p w:rsidR="00C31C16" w:rsidRPr="00172498" w:rsidRDefault="00C31C16" w:rsidP="003B55F3">
            <w:pPr>
              <w:keepNext/>
              <w:keepLines/>
              <w:snapToGrid w:val="0"/>
              <w:spacing w:before="40" w:after="40" w:line="220" w:lineRule="exact"/>
              <w:jc w:val="right"/>
              <w:rPr>
                <w:sz w:val="18"/>
                <w:szCs w:val="18"/>
              </w:rPr>
            </w:pPr>
            <w:r w:rsidRPr="00172498">
              <w:rPr>
                <w:sz w:val="18"/>
                <w:szCs w:val="18"/>
              </w:rPr>
              <w:t>9</w:t>
            </w:r>
            <w:r>
              <w:rPr>
                <w:sz w:val="18"/>
                <w:szCs w:val="18"/>
              </w:rPr>
              <w:t>,</w:t>
            </w:r>
            <w:r w:rsidRPr="00172498">
              <w:rPr>
                <w:sz w:val="18"/>
                <w:szCs w:val="18"/>
              </w:rPr>
              <w:t>9</w:t>
            </w:r>
          </w:p>
        </w:tc>
        <w:tc>
          <w:tcPr>
            <w:tcW w:w="1616" w:type="dxa"/>
            <w:tcBorders>
              <w:bottom w:val="single" w:sz="12" w:space="0" w:color="auto"/>
            </w:tcBorders>
          </w:tcPr>
          <w:p w:rsidR="00C31C16" w:rsidRPr="00172498" w:rsidRDefault="00C31C16" w:rsidP="003B55F3">
            <w:pPr>
              <w:keepNext/>
              <w:keepLines/>
              <w:snapToGrid w:val="0"/>
              <w:spacing w:before="40" w:after="40" w:line="220" w:lineRule="exact"/>
              <w:jc w:val="right"/>
              <w:rPr>
                <w:sz w:val="18"/>
                <w:szCs w:val="18"/>
              </w:rPr>
            </w:pPr>
            <w:r w:rsidRPr="00172498">
              <w:rPr>
                <w:sz w:val="18"/>
                <w:szCs w:val="18"/>
              </w:rPr>
              <w:t>9</w:t>
            </w:r>
            <w:r>
              <w:rPr>
                <w:sz w:val="18"/>
                <w:szCs w:val="18"/>
              </w:rPr>
              <w:t>,</w:t>
            </w:r>
            <w:r w:rsidRPr="00172498">
              <w:rPr>
                <w:sz w:val="18"/>
                <w:szCs w:val="18"/>
              </w:rPr>
              <w:t>4</w:t>
            </w:r>
          </w:p>
        </w:tc>
        <w:tc>
          <w:tcPr>
            <w:tcW w:w="1065" w:type="dxa"/>
            <w:tcBorders>
              <w:bottom w:val="single" w:sz="12" w:space="0" w:color="auto"/>
            </w:tcBorders>
          </w:tcPr>
          <w:p w:rsidR="00C31C16" w:rsidRPr="00172498" w:rsidRDefault="00C31C16" w:rsidP="003B55F3">
            <w:pPr>
              <w:keepNext/>
              <w:keepLines/>
              <w:snapToGrid w:val="0"/>
              <w:spacing w:before="40" w:after="40" w:line="220" w:lineRule="exact"/>
              <w:jc w:val="right"/>
              <w:rPr>
                <w:b/>
                <w:bCs/>
                <w:sz w:val="18"/>
                <w:szCs w:val="18"/>
              </w:rPr>
            </w:pPr>
          </w:p>
        </w:tc>
      </w:tr>
    </w:tbl>
    <w:p w:rsidR="00C31C16" w:rsidRDefault="00020CD9" w:rsidP="00020CD9">
      <w:pPr>
        <w:pStyle w:val="H23G"/>
      </w:pPr>
      <w:r>
        <w:tab/>
      </w:r>
      <w:r>
        <w:tab/>
      </w:r>
      <w:r w:rsidR="00C31C16">
        <w:t>Estado civil de los niños mayores de 12 años (%)</w:t>
      </w:r>
    </w:p>
    <w:tbl>
      <w:tblPr>
        <w:tblW w:w="7371" w:type="dxa"/>
        <w:jc w:val="center"/>
        <w:tblLayout w:type="fixed"/>
        <w:tblCellMar>
          <w:left w:w="0" w:type="dxa"/>
          <w:right w:w="0" w:type="dxa"/>
        </w:tblCellMar>
        <w:tblLook w:val="0000"/>
      </w:tblPr>
      <w:tblGrid>
        <w:gridCol w:w="1942"/>
        <w:gridCol w:w="915"/>
        <w:gridCol w:w="1781"/>
        <w:gridCol w:w="1797"/>
        <w:gridCol w:w="936"/>
      </w:tblGrid>
      <w:tr w:rsidR="00C31C16" w:rsidRPr="00172498">
        <w:trPr>
          <w:jc w:val="center"/>
        </w:trPr>
        <w:tc>
          <w:tcPr>
            <w:tcW w:w="1942" w:type="dxa"/>
            <w:tcBorders>
              <w:top w:val="single" w:sz="4" w:space="0" w:color="auto"/>
              <w:bottom w:val="single" w:sz="12" w:space="0" w:color="auto"/>
            </w:tcBorders>
            <w:vAlign w:val="bottom"/>
          </w:tcPr>
          <w:p w:rsidR="00C31C16" w:rsidRPr="00020CD9" w:rsidRDefault="00C31C16" w:rsidP="00020CD9">
            <w:pPr>
              <w:keepNext/>
              <w:keepLines/>
              <w:snapToGrid w:val="0"/>
              <w:spacing w:before="80" w:after="80" w:line="200" w:lineRule="exact"/>
              <w:rPr>
                <w:i/>
                <w:iCs/>
                <w:sz w:val="16"/>
                <w:szCs w:val="16"/>
              </w:rPr>
            </w:pPr>
            <w:r w:rsidRPr="00020CD9">
              <w:rPr>
                <w:i/>
                <w:iCs/>
                <w:sz w:val="16"/>
                <w:szCs w:val="16"/>
              </w:rPr>
              <w:t>Estado civil</w:t>
            </w:r>
          </w:p>
        </w:tc>
        <w:tc>
          <w:tcPr>
            <w:tcW w:w="915" w:type="dxa"/>
            <w:tcBorders>
              <w:top w:val="single" w:sz="4" w:space="0" w:color="auto"/>
              <w:bottom w:val="single" w:sz="12" w:space="0" w:color="auto"/>
            </w:tcBorders>
            <w:vAlign w:val="bottom"/>
          </w:tcPr>
          <w:p w:rsidR="00C31C16" w:rsidRPr="00020CD9" w:rsidRDefault="00C31C16" w:rsidP="00020CD9">
            <w:pPr>
              <w:keepNext/>
              <w:keepLines/>
              <w:snapToGrid w:val="0"/>
              <w:spacing w:before="80" w:after="80" w:line="200" w:lineRule="exact"/>
              <w:jc w:val="right"/>
              <w:rPr>
                <w:b/>
                <w:bCs/>
                <w:i/>
                <w:iCs/>
                <w:sz w:val="16"/>
                <w:szCs w:val="16"/>
              </w:rPr>
            </w:pPr>
            <w:r w:rsidRPr="00020CD9">
              <w:rPr>
                <w:b/>
                <w:bCs/>
                <w:i/>
                <w:iCs/>
                <w:sz w:val="16"/>
                <w:szCs w:val="16"/>
              </w:rPr>
              <w:t>T</w:t>
            </w:r>
            <w:r w:rsidR="00020CD9">
              <w:rPr>
                <w:b/>
                <w:bCs/>
                <w:i/>
                <w:iCs/>
                <w:sz w:val="16"/>
                <w:szCs w:val="16"/>
              </w:rPr>
              <w:t>otal</w:t>
            </w:r>
          </w:p>
        </w:tc>
        <w:tc>
          <w:tcPr>
            <w:tcW w:w="1781" w:type="dxa"/>
            <w:tcBorders>
              <w:top w:val="single" w:sz="4" w:space="0" w:color="auto"/>
              <w:bottom w:val="single" w:sz="12" w:space="0" w:color="auto"/>
            </w:tcBorders>
            <w:vAlign w:val="bottom"/>
          </w:tcPr>
          <w:p w:rsidR="00C31C16" w:rsidRPr="00020CD9" w:rsidRDefault="00C31C16" w:rsidP="00020CD9">
            <w:pPr>
              <w:keepNext/>
              <w:keepLines/>
              <w:snapToGrid w:val="0"/>
              <w:spacing w:before="80" w:after="80" w:line="200" w:lineRule="exact"/>
              <w:jc w:val="right"/>
              <w:rPr>
                <w:i/>
                <w:iCs/>
                <w:sz w:val="16"/>
                <w:szCs w:val="16"/>
              </w:rPr>
            </w:pPr>
            <w:r w:rsidRPr="00020CD9">
              <w:rPr>
                <w:i/>
                <w:iCs/>
                <w:sz w:val="16"/>
                <w:szCs w:val="16"/>
              </w:rPr>
              <w:t>Centro y sur del país</w:t>
            </w:r>
          </w:p>
        </w:tc>
        <w:tc>
          <w:tcPr>
            <w:tcW w:w="1797" w:type="dxa"/>
            <w:tcBorders>
              <w:top w:val="single" w:sz="4" w:space="0" w:color="auto"/>
              <w:bottom w:val="single" w:sz="12" w:space="0" w:color="auto"/>
            </w:tcBorders>
            <w:vAlign w:val="bottom"/>
          </w:tcPr>
          <w:p w:rsidR="00C31C16" w:rsidRPr="00020CD9" w:rsidRDefault="00C31C16" w:rsidP="00020CD9">
            <w:pPr>
              <w:keepNext/>
              <w:keepLines/>
              <w:snapToGrid w:val="0"/>
              <w:spacing w:before="80" w:after="80" w:line="200" w:lineRule="exact"/>
              <w:jc w:val="right"/>
              <w:rPr>
                <w:i/>
                <w:iCs/>
                <w:sz w:val="16"/>
                <w:szCs w:val="16"/>
              </w:rPr>
            </w:pPr>
            <w:r w:rsidRPr="00020CD9">
              <w:rPr>
                <w:i/>
                <w:iCs/>
                <w:sz w:val="16"/>
                <w:szCs w:val="16"/>
              </w:rPr>
              <w:t>Región del Kurdistán</w:t>
            </w:r>
          </w:p>
        </w:tc>
        <w:tc>
          <w:tcPr>
            <w:tcW w:w="936" w:type="dxa"/>
            <w:tcBorders>
              <w:top w:val="single" w:sz="4" w:space="0" w:color="auto"/>
              <w:bottom w:val="single" w:sz="12" w:space="0" w:color="auto"/>
            </w:tcBorders>
            <w:vAlign w:val="bottom"/>
          </w:tcPr>
          <w:p w:rsidR="00C31C16" w:rsidRPr="003B55F3" w:rsidRDefault="003B55F3" w:rsidP="00020CD9">
            <w:pPr>
              <w:keepNext/>
              <w:keepLines/>
              <w:snapToGrid w:val="0"/>
              <w:spacing w:before="80" w:after="80" w:line="200" w:lineRule="exact"/>
              <w:jc w:val="right"/>
              <w:rPr>
                <w:bCs/>
                <w:i/>
                <w:iCs/>
                <w:sz w:val="16"/>
                <w:szCs w:val="16"/>
              </w:rPr>
            </w:pPr>
            <w:r w:rsidRPr="003B55F3">
              <w:rPr>
                <w:bCs/>
                <w:i/>
                <w:iCs/>
                <w:sz w:val="16"/>
                <w:szCs w:val="16"/>
              </w:rPr>
              <w:t>Porcentaje</w:t>
            </w:r>
          </w:p>
        </w:tc>
      </w:tr>
      <w:tr w:rsidR="00C31C16" w:rsidRPr="00172498">
        <w:trPr>
          <w:jc w:val="center"/>
        </w:trPr>
        <w:tc>
          <w:tcPr>
            <w:tcW w:w="1942" w:type="dxa"/>
            <w:tcBorders>
              <w:top w:val="single" w:sz="12" w:space="0" w:color="auto"/>
            </w:tcBorders>
            <w:vAlign w:val="bottom"/>
          </w:tcPr>
          <w:p w:rsidR="00C31C16" w:rsidRPr="00172498" w:rsidRDefault="00C31C16" w:rsidP="00020CD9">
            <w:pPr>
              <w:keepNext/>
              <w:keepLines/>
              <w:snapToGrid w:val="0"/>
              <w:spacing w:before="40" w:after="40" w:line="200" w:lineRule="exact"/>
              <w:jc w:val="both"/>
              <w:rPr>
                <w:sz w:val="18"/>
                <w:szCs w:val="18"/>
              </w:rPr>
            </w:pPr>
            <w:r>
              <w:rPr>
                <w:sz w:val="18"/>
                <w:szCs w:val="18"/>
              </w:rPr>
              <w:t>Actualmente casado</w:t>
            </w:r>
          </w:p>
        </w:tc>
        <w:tc>
          <w:tcPr>
            <w:tcW w:w="915" w:type="dxa"/>
            <w:tcBorders>
              <w:top w:val="single" w:sz="12" w:space="0" w:color="auto"/>
            </w:tcBorders>
            <w:vAlign w:val="bottom"/>
          </w:tcPr>
          <w:p w:rsidR="00C31C16" w:rsidRPr="00172498" w:rsidRDefault="00C31C16" w:rsidP="00020CD9">
            <w:pPr>
              <w:keepNext/>
              <w:keepLines/>
              <w:snapToGrid w:val="0"/>
              <w:spacing w:before="40" w:after="40" w:line="200" w:lineRule="exact"/>
              <w:jc w:val="right"/>
              <w:rPr>
                <w:b/>
                <w:bCs/>
                <w:sz w:val="18"/>
                <w:szCs w:val="18"/>
              </w:rPr>
            </w:pPr>
            <w:r w:rsidRPr="00172498">
              <w:rPr>
                <w:b/>
                <w:bCs/>
                <w:sz w:val="18"/>
                <w:szCs w:val="18"/>
              </w:rPr>
              <w:t>5</w:t>
            </w:r>
            <w:r>
              <w:rPr>
                <w:b/>
                <w:bCs/>
                <w:sz w:val="18"/>
                <w:szCs w:val="18"/>
              </w:rPr>
              <w:t>0,7</w:t>
            </w:r>
          </w:p>
        </w:tc>
        <w:tc>
          <w:tcPr>
            <w:tcW w:w="1781" w:type="dxa"/>
            <w:tcBorders>
              <w:top w:val="single" w:sz="12" w:space="0" w:color="auto"/>
            </w:tcBorders>
            <w:vAlign w:val="bottom"/>
          </w:tcPr>
          <w:p w:rsidR="00C31C16" w:rsidRPr="00172498" w:rsidRDefault="00C31C16" w:rsidP="00020CD9">
            <w:pPr>
              <w:keepNext/>
              <w:keepLines/>
              <w:snapToGrid w:val="0"/>
              <w:spacing w:before="40" w:after="40" w:line="200" w:lineRule="exact"/>
              <w:jc w:val="right"/>
              <w:rPr>
                <w:sz w:val="18"/>
                <w:szCs w:val="18"/>
              </w:rPr>
            </w:pPr>
            <w:r w:rsidRPr="00172498">
              <w:rPr>
                <w:sz w:val="18"/>
                <w:szCs w:val="18"/>
              </w:rPr>
              <w:t>5</w:t>
            </w:r>
            <w:r>
              <w:rPr>
                <w:sz w:val="18"/>
                <w:szCs w:val="18"/>
              </w:rPr>
              <w:t>1,5</w:t>
            </w:r>
          </w:p>
        </w:tc>
        <w:tc>
          <w:tcPr>
            <w:tcW w:w="1797" w:type="dxa"/>
            <w:tcBorders>
              <w:top w:val="single" w:sz="12" w:space="0" w:color="auto"/>
            </w:tcBorders>
            <w:vAlign w:val="bottom"/>
          </w:tcPr>
          <w:p w:rsidR="00C31C16" w:rsidRPr="00172498" w:rsidRDefault="00C31C16" w:rsidP="00020CD9">
            <w:pPr>
              <w:keepNext/>
              <w:keepLines/>
              <w:snapToGrid w:val="0"/>
              <w:spacing w:before="40" w:after="40" w:line="200" w:lineRule="exact"/>
              <w:jc w:val="right"/>
              <w:rPr>
                <w:sz w:val="18"/>
                <w:szCs w:val="18"/>
              </w:rPr>
            </w:pPr>
            <w:r w:rsidRPr="00172498">
              <w:rPr>
                <w:sz w:val="18"/>
                <w:szCs w:val="18"/>
              </w:rPr>
              <w:t>4</w:t>
            </w:r>
            <w:r>
              <w:rPr>
                <w:sz w:val="18"/>
                <w:szCs w:val="18"/>
              </w:rPr>
              <w:t>5,9</w:t>
            </w:r>
          </w:p>
        </w:tc>
        <w:tc>
          <w:tcPr>
            <w:tcW w:w="936" w:type="dxa"/>
            <w:tcBorders>
              <w:top w:val="single" w:sz="12" w:space="0" w:color="auto"/>
            </w:tcBorders>
            <w:vAlign w:val="bottom"/>
          </w:tcPr>
          <w:p w:rsidR="00C31C16" w:rsidRPr="00172498" w:rsidRDefault="00C31C16" w:rsidP="00020CD9">
            <w:pPr>
              <w:keepNext/>
              <w:keepLines/>
              <w:snapToGrid w:val="0"/>
              <w:spacing w:before="40" w:after="40" w:line="200" w:lineRule="exact"/>
              <w:jc w:val="right"/>
              <w:rPr>
                <w:b/>
                <w:bCs/>
                <w:sz w:val="18"/>
                <w:szCs w:val="18"/>
              </w:rPr>
            </w:pPr>
          </w:p>
        </w:tc>
      </w:tr>
      <w:tr w:rsidR="00C31C16" w:rsidRPr="00172498">
        <w:trPr>
          <w:jc w:val="center"/>
        </w:trPr>
        <w:tc>
          <w:tcPr>
            <w:tcW w:w="1942" w:type="dxa"/>
            <w:tcBorders>
              <w:bottom w:val="single" w:sz="12" w:space="0" w:color="auto"/>
            </w:tcBorders>
            <w:vAlign w:val="bottom"/>
          </w:tcPr>
          <w:p w:rsidR="00C31C16" w:rsidRPr="00172498" w:rsidRDefault="00C31C16" w:rsidP="00020CD9">
            <w:pPr>
              <w:keepNext/>
              <w:keepLines/>
              <w:snapToGrid w:val="0"/>
              <w:spacing w:before="40" w:after="40" w:line="200" w:lineRule="exact"/>
              <w:jc w:val="both"/>
              <w:rPr>
                <w:sz w:val="18"/>
                <w:szCs w:val="18"/>
              </w:rPr>
            </w:pPr>
            <w:r>
              <w:rPr>
                <w:sz w:val="18"/>
                <w:szCs w:val="18"/>
              </w:rPr>
              <w:t>Anteriormente casado</w:t>
            </w:r>
          </w:p>
        </w:tc>
        <w:tc>
          <w:tcPr>
            <w:tcW w:w="915" w:type="dxa"/>
            <w:tcBorders>
              <w:bottom w:val="single" w:sz="12" w:space="0" w:color="auto"/>
            </w:tcBorders>
            <w:vAlign w:val="bottom"/>
          </w:tcPr>
          <w:p w:rsidR="00C31C16" w:rsidRPr="00172498" w:rsidRDefault="00C31C16" w:rsidP="00020CD9">
            <w:pPr>
              <w:keepNext/>
              <w:keepLines/>
              <w:snapToGrid w:val="0"/>
              <w:spacing w:before="40" w:after="40" w:line="200" w:lineRule="exact"/>
              <w:jc w:val="right"/>
              <w:rPr>
                <w:b/>
                <w:bCs/>
                <w:sz w:val="18"/>
                <w:szCs w:val="18"/>
              </w:rPr>
            </w:pPr>
            <w:r>
              <w:rPr>
                <w:b/>
                <w:bCs/>
                <w:sz w:val="18"/>
                <w:szCs w:val="18"/>
              </w:rPr>
              <w:t>0,</w:t>
            </w:r>
            <w:r w:rsidRPr="00172498">
              <w:rPr>
                <w:b/>
                <w:bCs/>
                <w:sz w:val="18"/>
                <w:szCs w:val="18"/>
              </w:rPr>
              <w:t>8</w:t>
            </w:r>
          </w:p>
        </w:tc>
        <w:tc>
          <w:tcPr>
            <w:tcW w:w="1781" w:type="dxa"/>
            <w:tcBorders>
              <w:bottom w:val="single" w:sz="12" w:space="0" w:color="auto"/>
            </w:tcBorders>
            <w:vAlign w:val="bottom"/>
          </w:tcPr>
          <w:p w:rsidR="00C31C16" w:rsidRPr="00172498" w:rsidRDefault="00C31C16" w:rsidP="00020CD9">
            <w:pPr>
              <w:keepNext/>
              <w:keepLines/>
              <w:snapToGrid w:val="0"/>
              <w:spacing w:before="40" w:after="40" w:line="200" w:lineRule="exact"/>
              <w:jc w:val="right"/>
              <w:rPr>
                <w:sz w:val="18"/>
                <w:szCs w:val="18"/>
              </w:rPr>
            </w:pPr>
            <w:r>
              <w:rPr>
                <w:sz w:val="18"/>
                <w:szCs w:val="18"/>
              </w:rPr>
              <w:t>1,2</w:t>
            </w:r>
          </w:p>
        </w:tc>
        <w:tc>
          <w:tcPr>
            <w:tcW w:w="1797" w:type="dxa"/>
            <w:tcBorders>
              <w:bottom w:val="single" w:sz="12" w:space="0" w:color="auto"/>
            </w:tcBorders>
            <w:vAlign w:val="bottom"/>
          </w:tcPr>
          <w:p w:rsidR="00C31C16" w:rsidRPr="00172498" w:rsidRDefault="00C31C16" w:rsidP="00020CD9">
            <w:pPr>
              <w:keepNext/>
              <w:keepLines/>
              <w:snapToGrid w:val="0"/>
              <w:spacing w:before="40" w:after="40" w:line="200" w:lineRule="exact"/>
              <w:jc w:val="right"/>
              <w:rPr>
                <w:sz w:val="18"/>
                <w:szCs w:val="18"/>
              </w:rPr>
            </w:pPr>
            <w:r>
              <w:rPr>
                <w:sz w:val="18"/>
                <w:szCs w:val="18"/>
              </w:rPr>
              <w:t>0,7</w:t>
            </w:r>
          </w:p>
        </w:tc>
        <w:tc>
          <w:tcPr>
            <w:tcW w:w="936" w:type="dxa"/>
            <w:tcBorders>
              <w:bottom w:val="single" w:sz="12" w:space="0" w:color="auto"/>
            </w:tcBorders>
            <w:vAlign w:val="bottom"/>
          </w:tcPr>
          <w:p w:rsidR="00C31C16" w:rsidRPr="00172498" w:rsidRDefault="00C31C16" w:rsidP="00020CD9">
            <w:pPr>
              <w:keepNext/>
              <w:keepLines/>
              <w:snapToGrid w:val="0"/>
              <w:spacing w:before="40" w:after="40" w:line="200" w:lineRule="exact"/>
              <w:jc w:val="right"/>
              <w:rPr>
                <w:b/>
                <w:bCs/>
                <w:sz w:val="18"/>
                <w:szCs w:val="18"/>
              </w:rPr>
            </w:pPr>
          </w:p>
        </w:tc>
      </w:tr>
    </w:tbl>
    <w:p w:rsidR="00C31C16" w:rsidRDefault="00020CD9" w:rsidP="00020CD9">
      <w:pPr>
        <w:pStyle w:val="H23G"/>
      </w:pPr>
      <w:r>
        <w:tab/>
      </w:r>
      <w:r>
        <w:tab/>
        <w:t>Ed</w:t>
      </w:r>
      <w:r w:rsidR="00C31C16">
        <w:t>ad a</w:t>
      </w:r>
      <w:r w:rsidR="00BA5A2F">
        <w:t>l contraer el primer matrimonio</w:t>
      </w:r>
    </w:p>
    <w:tbl>
      <w:tblPr>
        <w:tblW w:w="0" w:type="auto"/>
        <w:jc w:val="center"/>
        <w:tblLayout w:type="fixed"/>
        <w:tblCellMar>
          <w:left w:w="0" w:type="dxa"/>
          <w:right w:w="0" w:type="dxa"/>
        </w:tblCellMar>
        <w:tblLook w:val="0000"/>
      </w:tblPr>
      <w:tblGrid>
        <w:gridCol w:w="822"/>
        <w:gridCol w:w="1300"/>
        <w:gridCol w:w="1300"/>
        <w:gridCol w:w="1000"/>
        <w:gridCol w:w="1063"/>
        <w:gridCol w:w="987"/>
        <w:gridCol w:w="910"/>
      </w:tblGrid>
      <w:tr w:rsidR="00C31C16" w:rsidRPr="00020CD9">
        <w:trPr>
          <w:jc w:val="center"/>
        </w:trPr>
        <w:tc>
          <w:tcPr>
            <w:tcW w:w="822" w:type="dxa"/>
            <w:tcBorders>
              <w:top w:val="single" w:sz="4" w:space="0" w:color="auto"/>
              <w:bottom w:val="single" w:sz="12" w:space="0" w:color="auto"/>
            </w:tcBorders>
            <w:vAlign w:val="bottom"/>
          </w:tcPr>
          <w:p w:rsidR="00C31C16" w:rsidRPr="00020CD9" w:rsidRDefault="00C31C16" w:rsidP="00BA5A2F">
            <w:pPr>
              <w:suppressAutoHyphens/>
              <w:snapToGrid w:val="0"/>
              <w:spacing w:before="80" w:after="80" w:line="200" w:lineRule="exact"/>
              <w:rPr>
                <w:i/>
                <w:iCs/>
                <w:sz w:val="16"/>
                <w:szCs w:val="16"/>
                <w:lang w:eastAsia="ar-SA"/>
              </w:rPr>
            </w:pPr>
            <w:r w:rsidRPr="00020CD9">
              <w:rPr>
                <w:i/>
                <w:iCs/>
                <w:sz w:val="16"/>
                <w:szCs w:val="16"/>
                <w:lang w:eastAsia="ar-SA"/>
              </w:rPr>
              <w:t>Edad</w:t>
            </w:r>
          </w:p>
        </w:tc>
        <w:tc>
          <w:tcPr>
            <w:tcW w:w="1300" w:type="dxa"/>
            <w:tcBorders>
              <w:top w:val="single" w:sz="4" w:space="0" w:color="auto"/>
              <w:bottom w:val="single" w:sz="12" w:space="0" w:color="auto"/>
            </w:tcBorders>
            <w:vAlign w:val="bottom"/>
          </w:tcPr>
          <w:p w:rsidR="00C31C16" w:rsidRPr="00020CD9" w:rsidRDefault="00C31C16" w:rsidP="00BA5A2F">
            <w:pPr>
              <w:suppressAutoHyphens/>
              <w:snapToGrid w:val="0"/>
              <w:spacing w:before="80" w:after="80" w:line="200" w:lineRule="exact"/>
              <w:jc w:val="right"/>
              <w:rPr>
                <w:b/>
                <w:bCs/>
                <w:i/>
                <w:iCs/>
                <w:sz w:val="16"/>
                <w:szCs w:val="16"/>
                <w:lang w:eastAsia="ar-SA"/>
              </w:rPr>
            </w:pPr>
            <w:r w:rsidRPr="00020CD9">
              <w:rPr>
                <w:b/>
                <w:bCs/>
                <w:i/>
                <w:iCs/>
                <w:sz w:val="16"/>
                <w:szCs w:val="16"/>
                <w:lang w:eastAsia="ar-SA"/>
              </w:rPr>
              <w:t>T</w:t>
            </w:r>
            <w:r w:rsidR="00BD54D7">
              <w:rPr>
                <w:b/>
                <w:bCs/>
                <w:i/>
                <w:iCs/>
                <w:sz w:val="16"/>
                <w:szCs w:val="16"/>
                <w:lang w:eastAsia="ar-SA"/>
              </w:rPr>
              <w:t>otal</w:t>
            </w:r>
          </w:p>
        </w:tc>
        <w:tc>
          <w:tcPr>
            <w:tcW w:w="1300" w:type="dxa"/>
            <w:tcBorders>
              <w:top w:val="single" w:sz="4" w:space="0" w:color="auto"/>
              <w:bottom w:val="single" w:sz="12" w:space="0" w:color="auto"/>
            </w:tcBorders>
            <w:vAlign w:val="bottom"/>
          </w:tcPr>
          <w:p w:rsidR="00C31C16" w:rsidRPr="00020CD9" w:rsidRDefault="00C31C16" w:rsidP="00BA5A2F">
            <w:pPr>
              <w:snapToGrid w:val="0"/>
              <w:spacing w:before="80" w:after="80" w:line="200" w:lineRule="exact"/>
              <w:jc w:val="right"/>
              <w:rPr>
                <w:i/>
                <w:iCs/>
                <w:sz w:val="16"/>
                <w:szCs w:val="16"/>
              </w:rPr>
            </w:pPr>
            <w:r w:rsidRPr="00020CD9">
              <w:rPr>
                <w:i/>
                <w:iCs/>
                <w:sz w:val="16"/>
                <w:szCs w:val="16"/>
              </w:rPr>
              <w:t xml:space="preserve">Centro y sur </w:t>
            </w:r>
            <w:r w:rsidR="00BD54D7">
              <w:rPr>
                <w:i/>
                <w:iCs/>
                <w:sz w:val="16"/>
                <w:szCs w:val="16"/>
              </w:rPr>
              <w:br/>
            </w:r>
            <w:r w:rsidRPr="00020CD9">
              <w:rPr>
                <w:i/>
                <w:iCs/>
                <w:sz w:val="16"/>
                <w:szCs w:val="16"/>
              </w:rPr>
              <w:t>del país</w:t>
            </w:r>
          </w:p>
        </w:tc>
        <w:tc>
          <w:tcPr>
            <w:tcW w:w="1000" w:type="dxa"/>
            <w:tcBorders>
              <w:top w:val="single" w:sz="4" w:space="0" w:color="auto"/>
              <w:bottom w:val="single" w:sz="12" w:space="0" w:color="auto"/>
            </w:tcBorders>
            <w:vAlign w:val="bottom"/>
          </w:tcPr>
          <w:p w:rsidR="00C31C16" w:rsidRPr="00020CD9" w:rsidRDefault="00C31C16" w:rsidP="00BA5A2F">
            <w:pPr>
              <w:suppressAutoHyphens/>
              <w:snapToGrid w:val="0"/>
              <w:spacing w:before="80" w:after="80" w:line="200" w:lineRule="exact"/>
              <w:jc w:val="right"/>
              <w:rPr>
                <w:i/>
                <w:iCs/>
                <w:sz w:val="16"/>
                <w:szCs w:val="16"/>
                <w:lang w:eastAsia="ar-SA"/>
              </w:rPr>
            </w:pPr>
            <w:r w:rsidRPr="00020CD9">
              <w:rPr>
                <w:i/>
                <w:iCs/>
                <w:sz w:val="16"/>
                <w:szCs w:val="16"/>
                <w:lang w:eastAsia="ar-SA"/>
              </w:rPr>
              <w:t>Kurdistán</w:t>
            </w:r>
          </w:p>
        </w:tc>
        <w:tc>
          <w:tcPr>
            <w:tcW w:w="1063" w:type="dxa"/>
            <w:tcBorders>
              <w:top w:val="single" w:sz="4" w:space="0" w:color="auto"/>
              <w:bottom w:val="single" w:sz="12" w:space="0" w:color="auto"/>
            </w:tcBorders>
            <w:vAlign w:val="bottom"/>
          </w:tcPr>
          <w:p w:rsidR="00C31C16" w:rsidRPr="00020CD9" w:rsidRDefault="00C31C16" w:rsidP="00BA5A2F">
            <w:pPr>
              <w:suppressAutoHyphens/>
              <w:snapToGrid w:val="0"/>
              <w:spacing w:before="80" w:after="80" w:line="200" w:lineRule="exact"/>
              <w:jc w:val="right"/>
              <w:rPr>
                <w:i/>
                <w:iCs/>
                <w:sz w:val="16"/>
                <w:szCs w:val="16"/>
                <w:lang w:eastAsia="ar-SA"/>
              </w:rPr>
            </w:pPr>
            <w:r w:rsidRPr="00020CD9">
              <w:rPr>
                <w:i/>
                <w:iCs/>
                <w:sz w:val="16"/>
                <w:szCs w:val="16"/>
                <w:lang w:eastAsia="ar-SA"/>
              </w:rPr>
              <w:t>Núcleos urbanos</w:t>
            </w:r>
          </w:p>
        </w:tc>
        <w:tc>
          <w:tcPr>
            <w:tcW w:w="987" w:type="dxa"/>
            <w:tcBorders>
              <w:top w:val="single" w:sz="4" w:space="0" w:color="auto"/>
              <w:bottom w:val="single" w:sz="12" w:space="0" w:color="auto"/>
            </w:tcBorders>
            <w:vAlign w:val="bottom"/>
          </w:tcPr>
          <w:p w:rsidR="00C31C16" w:rsidRPr="00020CD9" w:rsidRDefault="00C31C16" w:rsidP="00BA5A2F">
            <w:pPr>
              <w:suppressAutoHyphens/>
              <w:snapToGrid w:val="0"/>
              <w:spacing w:before="80" w:after="80" w:line="200" w:lineRule="exact"/>
              <w:jc w:val="right"/>
              <w:rPr>
                <w:i/>
                <w:iCs/>
                <w:sz w:val="16"/>
                <w:szCs w:val="16"/>
                <w:lang w:eastAsia="ar-SA"/>
              </w:rPr>
            </w:pPr>
            <w:r w:rsidRPr="00020CD9">
              <w:rPr>
                <w:i/>
                <w:iCs/>
                <w:sz w:val="16"/>
                <w:szCs w:val="16"/>
                <w:lang w:eastAsia="ar-SA"/>
              </w:rPr>
              <w:t xml:space="preserve">Zonas </w:t>
            </w:r>
            <w:r w:rsidR="00BD54D7">
              <w:rPr>
                <w:i/>
                <w:iCs/>
                <w:sz w:val="16"/>
                <w:szCs w:val="16"/>
                <w:lang w:eastAsia="ar-SA"/>
              </w:rPr>
              <w:br/>
            </w:r>
            <w:r w:rsidRPr="00020CD9">
              <w:rPr>
                <w:i/>
                <w:iCs/>
                <w:sz w:val="16"/>
                <w:szCs w:val="16"/>
                <w:lang w:eastAsia="ar-SA"/>
              </w:rPr>
              <w:t>rurales</w:t>
            </w:r>
          </w:p>
        </w:tc>
        <w:tc>
          <w:tcPr>
            <w:tcW w:w="910" w:type="dxa"/>
            <w:tcBorders>
              <w:top w:val="single" w:sz="4" w:space="0" w:color="auto"/>
              <w:bottom w:val="single" w:sz="12" w:space="0" w:color="auto"/>
            </w:tcBorders>
            <w:vAlign w:val="bottom"/>
          </w:tcPr>
          <w:p w:rsidR="00C31C16" w:rsidRPr="003B55F3" w:rsidRDefault="003B55F3" w:rsidP="00BA5A2F">
            <w:pPr>
              <w:snapToGrid w:val="0"/>
              <w:spacing w:before="80" w:after="80" w:line="200" w:lineRule="exact"/>
              <w:jc w:val="right"/>
              <w:rPr>
                <w:bCs/>
                <w:i/>
                <w:iCs/>
                <w:sz w:val="16"/>
                <w:szCs w:val="16"/>
              </w:rPr>
            </w:pPr>
            <w:r w:rsidRPr="003B55F3">
              <w:rPr>
                <w:bCs/>
                <w:i/>
                <w:iCs/>
                <w:sz w:val="16"/>
                <w:szCs w:val="16"/>
              </w:rPr>
              <w:t>Porcentaje</w:t>
            </w:r>
          </w:p>
        </w:tc>
      </w:tr>
      <w:tr w:rsidR="00C31C16" w:rsidRPr="00C90EA7">
        <w:trPr>
          <w:jc w:val="center"/>
        </w:trPr>
        <w:tc>
          <w:tcPr>
            <w:tcW w:w="822" w:type="dxa"/>
            <w:tcBorders>
              <w:top w:val="single" w:sz="12" w:space="0" w:color="auto"/>
            </w:tcBorders>
          </w:tcPr>
          <w:p w:rsidR="00C31C16" w:rsidRPr="00C90EA7" w:rsidRDefault="00C31C16" w:rsidP="00BD54D7">
            <w:pPr>
              <w:suppressAutoHyphens/>
              <w:snapToGrid w:val="0"/>
              <w:spacing w:before="40" w:after="40" w:line="220" w:lineRule="exact"/>
              <w:jc w:val="both"/>
              <w:rPr>
                <w:sz w:val="18"/>
                <w:szCs w:val="18"/>
                <w:lang w:eastAsia="ar-SA"/>
              </w:rPr>
            </w:pPr>
            <w:r w:rsidRPr="00C90EA7">
              <w:rPr>
                <w:sz w:val="18"/>
                <w:szCs w:val="18"/>
                <w:lang w:eastAsia="ar-SA"/>
              </w:rPr>
              <w:t>15</w:t>
            </w:r>
            <w:r>
              <w:rPr>
                <w:sz w:val="18"/>
                <w:szCs w:val="18"/>
                <w:lang w:eastAsia="ar-SA"/>
              </w:rPr>
              <w:t xml:space="preserve"> años</w:t>
            </w:r>
          </w:p>
        </w:tc>
        <w:tc>
          <w:tcPr>
            <w:tcW w:w="1300" w:type="dxa"/>
            <w:tcBorders>
              <w:top w:val="single" w:sz="12" w:space="0" w:color="auto"/>
            </w:tcBorders>
          </w:tcPr>
          <w:p w:rsidR="00C31C16" w:rsidRPr="00C90EA7" w:rsidRDefault="00C31C16" w:rsidP="00BD54D7">
            <w:pPr>
              <w:suppressAutoHyphens/>
              <w:snapToGrid w:val="0"/>
              <w:spacing w:before="40" w:after="40" w:line="220" w:lineRule="exact"/>
              <w:jc w:val="right"/>
              <w:rPr>
                <w:b/>
                <w:bCs/>
                <w:sz w:val="18"/>
                <w:szCs w:val="18"/>
                <w:lang w:eastAsia="ar-SA"/>
              </w:rPr>
            </w:pPr>
            <w:r w:rsidRPr="00C90EA7">
              <w:rPr>
                <w:b/>
                <w:bCs/>
                <w:sz w:val="18"/>
                <w:szCs w:val="18"/>
                <w:lang w:eastAsia="ar-SA"/>
              </w:rPr>
              <w:t>9</w:t>
            </w:r>
            <w:r>
              <w:rPr>
                <w:b/>
                <w:bCs/>
                <w:sz w:val="18"/>
                <w:szCs w:val="18"/>
                <w:lang w:eastAsia="ar-SA"/>
              </w:rPr>
              <w:t>,</w:t>
            </w:r>
            <w:r w:rsidRPr="00C90EA7">
              <w:rPr>
                <w:b/>
                <w:bCs/>
                <w:sz w:val="18"/>
                <w:szCs w:val="18"/>
                <w:lang w:eastAsia="ar-SA"/>
              </w:rPr>
              <w:t>4</w:t>
            </w:r>
          </w:p>
        </w:tc>
        <w:tc>
          <w:tcPr>
            <w:tcW w:w="1300" w:type="dxa"/>
            <w:tcBorders>
              <w:top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9</w:t>
            </w:r>
            <w:r>
              <w:rPr>
                <w:sz w:val="18"/>
                <w:szCs w:val="18"/>
                <w:lang w:eastAsia="ar-SA"/>
              </w:rPr>
              <w:t>,</w:t>
            </w:r>
            <w:r w:rsidRPr="00C90EA7">
              <w:rPr>
                <w:sz w:val="18"/>
                <w:szCs w:val="18"/>
                <w:lang w:eastAsia="ar-SA"/>
              </w:rPr>
              <w:t>2</w:t>
            </w:r>
          </w:p>
        </w:tc>
        <w:tc>
          <w:tcPr>
            <w:tcW w:w="1000" w:type="dxa"/>
            <w:tcBorders>
              <w:top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10</w:t>
            </w:r>
            <w:r>
              <w:rPr>
                <w:sz w:val="18"/>
                <w:szCs w:val="18"/>
                <w:lang w:eastAsia="ar-SA"/>
              </w:rPr>
              <w:t>,</w:t>
            </w:r>
            <w:r w:rsidRPr="00C90EA7">
              <w:rPr>
                <w:sz w:val="18"/>
                <w:szCs w:val="18"/>
                <w:lang w:eastAsia="ar-SA"/>
              </w:rPr>
              <w:t>3</w:t>
            </w:r>
          </w:p>
        </w:tc>
        <w:tc>
          <w:tcPr>
            <w:tcW w:w="1063" w:type="dxa"/>
            <w:tcBorders>
              <w:top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9</w:t>
            </w:r>
            <w:r>
              <w:rPr>
                <w:sz w:val="18"/>
                <w:szCs w:val="18"/>
                <w:lang w:eastAsia="ar-SA"/>
              </w:rPr>
              <w:t>,</w:t>
            </w:r>
            <w:r w:rsidRPr="00C90EA7">
              <w:rPr>
                <w:sz w:val="18"/>
                <w:szCs w:val="18"/>
                <w:lang w:eastAsia="ar-SA"/>
              </w:rPr>
              <w:t>3</w:t>
            </w:r>
          </w:p>
        </w:tc>
        <w:tc>
          <w:tcPr>
            <w:tcW w:w="987" w:type="dxa"/>
            <w:tcBorders>
              <w:top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9</w:t>
            </w:r>
            <w:r>
              <w:rPr>
                <w:sz w:val="18"/>
                <w:szCs w:val="18"/>
                <w:lang w:eastAsia="ar-SA"/>
              </w:rPr>
              <w:t>,</w:t>
            </w:r>
            <w:r w:rsidRPr="00C90EA7">
              <w:rPr>
                <w:sz w:val="18"/>
                <w:szCs w:val="18"/>
                <w:lang w:eastAsia="ar-SA"/>
              </w:rPr>
              <w:t>6</w:t>
            </w:r>
          </w:p>
        </w:tc>
        <w:tc>
          <w:tcPr>
            <w:tcW w:w="910" w:type="dxa"/>
            <w:tcBorders>
              <w:top w:val="single" w:sz="12" w:space="0" w:color="auto"/>
            </w:tcBorders>
          </w:tcPr>
          <w:p w:rsidR="00C31C16" w:rsidRPr="00172498" w:rsidRDefault="00C31C16" w:rsidP="00BD54D7">
            <w:pPr>
              <w:snapToGrid w:val="0"/>
              <w:spacing w:before="40" w:after="40" w:line="220" w:lineRule="exact"/>
              <w:jc w:val="right"/>
              <w:rPr>
                <w:b/>
                <w:bCs/>
                <w:sz w:val="18"/>
                <w:szCs w:val="18"/>
              </w:rPr>
            </w:pPr>
          </w:p>
        </w:tc>
      </w:tr>
      <w:tr w:rsidR="00C31C16" w:rsidRPr="00C90EA7">
        <w:trPr>
          <w:jc w:val="center"/>
        </w:trPr>
        <w:tc>
          <w:tcPr>
            <w:tcW w:w="822" w:type="dxa"/>
            <w:tcBorders>
              <w:bottom w:val="single" w:sz="12" w:space="0" w:color="auto"/>
            </w:tcBorders>
          </w:tcPr>
          <w:p w:rsidR="00C31C16" w:rsidRPr="00C90EA7" w:rsidRDefault="00C31C16" w:rsidP="00BD54D7">
            <w:pPr>
              <w:suppressAutoHyphens/>
              <w:snapToGrid w:val="0"/>
              <w:spacing w:before="40" w:after="40" w:line="220" w:lineRule="exact"/>
              <w:jc w:val="both"/>
              <w:rPr>
                <w:sz w:val="18"/>
                <w:szCs w:val="18"/>
                <w:lang w:eastAsia="ar-SA"/>
              </w:rPr>
            </w:pPr>
            <w:r w:rsidRPr="00C90EA7">
              <w:rPr>
                <w:sz w:val="18"/>
                <w:szCs w:val="18"/>
                <w:lang w:eastAsia="ar-SA"/>
              </w:rPr>
              <w:t>18</w:t>
            </w:r>
            <w:r>
              <w:rPr>
                <w:sz w:val="18"/>
                <w:szCs w:val="18"/>
                <w:lang w:eastAsia="ar-SA"/>
              </w:rPr>
              <w:t xml:space="preserve"> años</w:t>
            </w:r>
          </w:p>
        </w:tc>
        <w:tc>
          <w:tcPr>
            <w:tcW w:w="1300" w:type="dxa"/>
            <w:tcBorders>
              <w:bottom w:val="single" w:sz="12" w:space="0" w:color="auto"/>
            </w:tcBorders>
          </w:tcPr>
          <w:p w:rsidR="00C31C16" w:rsidRPr="00C90EA7" w:rsidRDefault="00C31C16" w:rsidP="00BD54D7">
            <w:pPr>
              <w:suppressAutoHyphens/>
              <w:snapToGrid w:val="0"/>
              <w:spacing w:before="40" w:after="40" w:line="220" w:lineRule="exact"/>
              <w:jc w:val="right"/>
              <w:rPr>
                <w:b/>
                <w:bCs/>
                <w:sz w:val="18"/>
                <w:szCs w:val="18"/>
                <w:lang w:eastAsia="ar-SA"/>
              </w:rPr>
            </w:pPr>
            <w:r w:rsidRPr="00C90EA7">
              <w:rPr>
                <w:b/>
                <w:bCs/>
                <w:sz w:val="18"/>
                <w:szCs w:val="18"/>
                <w:lang w:eastAsia="ar-SA"/>
              </w:rPr>
              <w:t>26</w:t>
            </w:r>
            <w:r>
              <w:rPr>
                <w:b/>
                <w:bCs/>
                <w:sz w:val="18"/>
                <w:szCs w:val="18"/>
                <w:lang w:eastAsia="ar-SA"/>
              </w:rPr>
              <w:t>,</w:t>
            </w:r>
            <w:r w:rsidRPr="00C90EA7">
              <w:rPr>
                <w:b/>
                <w:bCs/>
                <w:sz w:val="18"/>
                <w:szCs w:val="18"/>
                <w:lang w:eastAsia="ar-SA"/>
              </w:rPr>
              <w:t>8</w:t>
            </w:r>
          </w:p>
        </w:tc>
        <w:tc>
          <w:tcPr>
            <w:tcW w:w="1300" w:type="dxa"/>
            <w:tcBorders>
              <w:bottom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27</w:t>
            </w:r>
            <w:r w:rsidR="004E335B">
              <w:rPr>
                <w:sz w:val="18"/>
                <w:szCs w:val="18"/>
                <w:lang w:eastAsia="ar-SA"/>
              </w:rPr>
              <w:t>,0</w:t>
            </w:r>
          </w:p>
        </w:tc>
        <w:tc>
          <w:tcPr>
            <w:tcW w:w="1000" w:type="dxa"/>
            <w:tcBorders>
              <w:bottom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25</w:t>
            </w:r>
            <w:r>
              <w:rPr>
                <w:sz w:val="18"/>
                <w:szCs w:val="18"/>
                <w:lang w:eastAsia="ar-SA"/>
              </w:rPr>
              <w:t>,</w:t>
            </w:r>
            <w:r w:rsidRPr="00C90EA7">
              <w:rPr>
                <w:sz w:val="18"/>
                <w:szCs w:val="18"/>
                <w:lang w:eastAsia="ar-SA"/>
              </w:rPr>
              <w:t>5</w:t>
            </w:r>
          </w:p>
        </w:tc>
        <w:tc>
          <w:tcPr>
            <w:tcW w:w="1063" w:type="dxa"/>
            <w:tcBorders>
              <w:bottom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25</w:t>
            </w:r>
            <w:r>
              <w:rPr>
                <w:sz w:val="18"/>
                <w:szCs w:val="18"/>
                <w:lang w:eastAsia="ar-SA"/>
              </w:rPr>
              <w:t>,</w:t>
            </w:r>
            <w:r w:rsidRPr="00C90EA7">
              <w:rPr>
                <w:sz w:val="18"/>
                <w:szCs w:val="18"/>
                <w:lang w:eastAsia="ar-SA"/>
              </w:rPr>
              <w:t>8</w:t>
            </w:r>
          </w:p>
        </w:tc>
        <w:tc>
          <w:tcPr>
            <w:tcW w:w="987" w:type="dxa"/>
            <w:tcBorders>
              <w:bottom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28</w:t>
            </w:r>
            <w:r>
              <w:rPr>
                <w:sz w:val="18"/>
                <w:szCs w:val="18"/>
                <w:lang w:eastAsia="ar-SA"/>
              </w:rPr>
              <w:t>,</w:t>
            </w:r>
            <w:r w:rsidRPr="00C90EA7">
              <w:rPr>
                <w:sz w:val="18"/>
                <w:szCs w:val="18"/>
                <w:lang w:eastAsia="ar-SA"/>
              </w:rPr>
              <w:t>9</w:t>
            </w:r>
          </w:p>
        </w:tc>
        <w:tc>
          <w:tcPr>
            <w:tcW w:w="910" w:type="dxa"/>
            <w:tcBorders>
              <w:bottom w:val="single" w:sz="12" w:space="0" w:color="auto"/>
            </w:tcBorders>
          </w:tcPr>
          <w:p w:rsidR="00C31C16" w:rsidRPr="00172498" w:rsidRDefault="00C31C16" w:rsidP="00BD54D7">
            <w:pPr>
              <w:snapToGrid w:val="0"/>
              <w:spacing w:before="40" w:after="40" w:line="220" w:lineRule="exact"/>
              <w:jc w:val="right"/>
              <w:rPr>
                <w:b/>
                <w:bCs/>
                <w:sz w:val="18"/>
                <w:szCs w:val="18"/>
              </w:rPr>
            </w:pPr>
          </w:p>
        </w:tc>
      </w:tr>
    </w:tbl>
    <w:p w:rsidR="00C31C16" w:rsidRDefault="00BD54D7" w:rsidP="00BD54D7">
      <w:pPr>
        <w:pStyle w:val="H23G"/>
      </w:pPr>
      <w:r>
        <w:tab/>
      </w:r>
      <w:r>
        <w:tab/>
        <w:t>Es</w:t>
      </w:r>
      <w:r w:rsidR="00C31C16">
        <w:t>tado civil de los miembros de la unidad familiar (datos desglosados por edad y sexo)</w:t>
      </w:r>
    </w:p>
    <w:p w:rsidR="00C31C16" w:rsidRDefault="00BD54D7" w:rsidP="00BD54D7">
      <w:pPr>
        <w:pStyle w:val="H23G"/>
      </w:pPr>
      <w:r>
        <w:tab/>
      </w:r>
      <w:r>
        <w:tab/>
      </w:r>
      <w:r w:rsidR="00C31C16">
        <w:t>1.</w:t>
      </w:r>
      <w:r w:rsidR="004E335B">
        <w:tab/>
        <w:t>Varones –</w:t>
      </w:r>
      <w:r w:rsidR="003B55F3">
        <w:t xml:space="preserve"> </w:t>
      </w:r>
      <w:r w:rsidR="00C31C16">
        <w:t>Conjunto del territorio iraquí</w:t>
      </w:r>
    </w:p>
    <w:tbl>
      <w:tblPr>
        <w:tblW w:w="7371" w:type="dxa"/>
        <w:jc w:val="center"/>
        <w:tblLayout w:type="fixed"/>
        <w:tblCellMar>
          <w:left w:w="0" w:type="dxa"/>
          <w:right w:w="0" w:type="dxa"/>
        </w:tblCellMar>
        <w:tblLook w:val="0000"/>
      </w:tblPr>
      <w:tblGrid>
        <w:gridCol w:w="2100"/>
        <w:gridCol w:w="1118"/>
        <w:gridCol w:w="1649"/>
        <w:gridCol w:w="1516"/>
        <w:gridCol w:w="988"/>
      </w:tblGrid>
      <w:tr w:rsidR="00C31C16" w:rsidRPr="00C90EA7">
        <w:trPr>
          <w:jc w:val="center"/>
        </w:trPr>
        <w:tc>
          <w:tcPr>
            <w:tcW w:w="1997" w:type="dxa"/>
            <w:tcBorders>
              <w:top w:val="single" w:sz="4" w:space="0" w:color="auto"/>
              <w:bottom w:val="single" w:sz="12" w:space="0" w:color="auto"/>
            </w:tcBorders>
            <w:vAlign w:val="bottom"/>
          </w:tcPr>
          <w:p w:rsidR="00C31C16" w:rsidRPr="00BD54D7" w:rsidRDefault="00C31C16" w:rsidP="00BD54D7">
            <w:pPr>
              <w:suppressAutoHyphens/>
              <w:snapToGrid w:val="0"/>
              <w:spacing w:before="80" w:after="80" w:line="200" w:lineRule="exact"/>
              <w:rPr>
                <w:i/>
                <w:iCs/>
                <w:sz w:val="16"/>
                <w:szCs w:val="16"/>
                <w:lang w:eastAsia="ar-SA"/>
              </w:rPr>
            </w:pPr>
            <w:r w:rsidRPr="00BD54D7">
              <w:rPr>
                <w:i/>
                <w:iCs/>
                <w:sz w:val="16"/>
                <w:szCs w:val="16"/>
                <w:lang w:eastAsia="ar-SA"/>
              </w:rPr>
              <w:t>Segmento de edad</w:t>
            </w:r>
          </w:p>
        </w:tc>
        <w:tc>
          <w:tcPr>
            <w:tcW w:w="1063" w:type="dxa"/>
            <w:tcBorders>
              <w:top w:val="single" w:sz="4" w:space="0" w:color="auto"/>
              <w:bottom w:val="single" w:sz="12" w:space="0" w:color="auto"/>
            </w:tcBorders>
            <w:vAlign w:val="bottom"/>
          </w:tcPr>
          <w:p w:rsidR="00C31C16" w:rsidRPr="00BD54D7" w:rsidRDefault="00C31C16" w:rsidP="00BD54D7">
            <w:pPr>
              <w:suppressAutoHyphens/>
              <w:snapToGrid w:val="0"/>
              <w:spacing w:before="80" w:after="80" w:line="200" w:lineRule="exact"/>
              <w:jc w:val="right"/>
              <w:rPr>
                <w:i/>
                <w:iCs/>
                <w:sz w:val="16"/>
                <w:szCs w:val="16"/>
                <w:lang w:eastAsia="ar-SA"/>
              </w:rPr>
            </w:pPr>
            <w:r w:rsidRPr="00BD54D7">
              <w:rPr>
                <w:i/>
                <w:iCs/>
                <w:sz w:val="16"/>
                <w:szCs w:val="16"/>
                <w:lang w:eastAsia="ar-SA"/>
              </w:rPr>
              <w:t>Soltero</w:t>
            </w:r>
          </w:p>
        </w:tc>
        <w:tc>
          <w:tcPr>
            <w:tcW w:w="1568" w:type="dxa"/>
            <w:tcBorders>
              <w:top w:val="single" w:sz="4" w:space="0" w:color="auto"/>
              <w:bottom w:val="single" w:sz="12" w:space="0" w:color="auto"/>
            </w:tcBorders>
            <w:vAlign w:val="bottom"/>
          </w:tcPr>
          <w:p w:rsidR="00C31C16" w:rsidRPr="00BD54D7" w:rsidRDefault="00C31C16" w:rsidP="00BD54D7">
            <w:pPr>
              <w:suppressAutoHyphens/>
              <w:snapToGrid w:val="0"/>
              <w:spacing w:before="80" w:after="80" w:line="200" w:lineRule="exact"/>
              <w:jc w:val="right"/>
              <w:rPr>
                <w:i/>
                <w:iCs/>
                <w:sz w:val="16"/>
                <w:szCs w:val="16"/>
                <w:lang w:eastAsia="ar-SA"/>
              </w:rPr>
            </w:pPr>
            <w:r w:rsidRPr="00BD54D7">
              <w:rPr>
                <w:i/>
                <w:iCs/>
                <w:sz w:val="16"/>
                <w:szCs w:val="16"/>
                <w:lang w:eastAsia="ar-SA"/>
              </w:rPr>
              <w:t>Actualmente casado</w:t>
            </w:r>
          </w:p>
        </w:tc>
        <w:tc>
          <w:tcPr>
            <w:tcW w:w="1442" w:type="dxa"/>
            <w:tcBorders>
              <w:top w:val="single" w:sz="4" w:space="0" w:color="auto"/>
              <w:bottom w:val="single" w:sz="12" w:space="0" w:color="auto"/>
            </w:tcBorders>
            <w:vAlign w:val="bottom"/>
          </w:tcPr>
          <w:p w:rsidR="00C31C16" w:rsidRPr="00BD54D7" w:rsidRDefault="00C31C16" w:rsidP="00BD54D7">
            <w:pPr>
              <w:suppressAutoHyphens/>
              <w:snapToGrid w:val="0"/>
              <w:spacing w:before="80" w:after="80" w:line="200" w:lineRule="exact"/>
              <w:jc w:val="right"/>
              <w:rPr>
                <w:i/>
                <w:iCs/>
                <w:sz w:val="16"/>
                <w:szCs w:val="16"/>
                <w:lang w:eastAsia="ar-SA"/>
              </w:rPr>
            </w:pPr>
            <w:r w:rsidRPr="00BD54D7">
              <w:rPr>
                <w:i/>
                <w:iCs/>
                <w:sz w:val="16"/>
                <w:szCs w:val="16"/>
                <w:lang w:eastAsia="ar-SA"/>
              </w:rPr>
              <w:t>Anteriormente casado</w:t>
            </w:r>
          </w:p>
        </w:tc>
        <w:tc>
          <w:tcPr>
            <w:tcW w:w="940" w:type="dxa"/>
            <w:tcBorders>
              <w:top w:val="single" w:sz="4" w:space="0" w:color="auto"/>
              <w:bottom w:val="single" w:sz="12" w:space="0" w:color="auto"/>
            </w:tcBorders>
            <w:vAlign w:val="bottom"/>
          </w:tcPr>
          <w:p w:rsidR="00C31C16" w:rsidRPr="00BD54D7" w:rsidRDefault="00C31C16" w:rsidP="00BD54D7">
            <w:pPr>
              <w:suppressAutoHyphens/>
              <w:snapToGrid w:val="0"/>
              <w:spacing w:before="80" w:after="80" w:line="200" w:lineRule="exact"/>
              <w:jc w:val="right"/>
              <w:rPr>
                <w:b/>
                <w:bCs/>
                <w:i/>
                <w:iCs/>
                <w:sz w:val="16"/>
                <w:szCs w:val="16"/>
                <w:lang w:eastAsia="ar-SA"/>
              </w:rPr>
            </w:pPr>
            <w:r w:rsidRPr="00BD54D7">
              <w:rPr>
                <w:b/>
                <w:bCs/>
                <w:i/>
                <w:iCs/>
                <w:sz w:val="16"/>
                <w:szCs w:val="16"/>
                <w:lang w:eastAsia="ar-SA"/>
              </w:rPr>
              <w:t>T</w:t>
            </w:r>
            <w:r w:rsidR="00BD54D7">
              <w:rPr>
                <w:b/>
                <w:bCs/>
                <w:i/>
                <w:iCs/>
                <w:sz w:val="16"/>
                <w:szCs w:val="16"/>
                <w:lang w:eastAsia="ar-SA"/>
              </w:rPr>
              <w:t>otal</w:t>
            </w:r>
          </w:p>
        </w:tc>
      </w:tr>
      <w:tr w:rsidR="00C31C16" w:rsidRPr="00C90EA7">
        <w:trPr>
          <w:jc w:val="center"/>
        </w:trPr>
        <w:tc>
          <w:tcPr>
            <w:tcW w:w="1997" w:type="dxa"/>
            <w:tcBorders>
              <w:top w:val="single" w:sz="12" w:space="0" w:color="auto"/>
            </w:tcBorders>
          </w:tcPr>
          <w:p w:rsidR="00C31C16" w:rsidRPr="00C90EA7" w:rsidRDefault="00C31C16" w:rsidP="00BD54D7">
            <w:pPr>
              <w:suppressAutoHyphens/>
              <w:snapToGrid w:val="0"/>
              <w:spacing w:before="40" w:after="40" w:line="220" w:lineRule="exact"/>
              <w:jc w:val="both"/>
              <w:rPr>
                <w:sz w:val="18"/>
                <w:szCs w:val="18"/>
                <w:lang w:eastAsia="ar-SA"/>
              </w:rPr>
            </w:pPr>
            <w:r w:rsidRPr="00C90EA7">
              <w:rPr>
                <w:sz w:val="18"/>
                <w:szCs w:val="18"/>
                <w:lang w:eastAsia="ar-SA"/>
              </w:rPr>
              <w:t>12</w:t>
            </w:r>
            <w:r>
              <w:rPr>
                <w:sz w:val="18"/>
                <w:szCs w:val="18"/>
                <w:lang w:eastAsia="ar-SA"/>
              </w:rPr>
              <w:t xml:space="preserve"> a </w:t>
            </w:r>
            <w:r w:rsidRPr="00C90EA7">
              <w:rPr>
                <w:sz w:val="18"/>
                <w:szCs w:val="18"/>
                <w:lang w:eastAsia="ar-SA"/>
              </w:rPr>
              <w:t>14</w:t>
            </w:r>
            <w:r>
              <w:rPr>
                <w:sz w:val="18"/>
                <w:szCs w:val="18"/>
                <w:lang w:eastAsia="ar-SA"/>
              </w:rPr>
              <w:t xml:space="preserve"> años</w:t>
            </w:r>
          </w:p>
        </w:tc>
        <w:tc>
          <w:tcPr>
            <w:tcW w:w="1063" w:type="dxa"/>
            <w:tcBorders>
              <w:top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99</w:t>
            </w:r>
            <w:r>
              <w:rPr>
                <w:sz w:val="18"/>
                <w:szCs w:val="18"/>
                <w:lang w:eastAsia="ar-SA"/>
              </w:rPr>
              <w:t>,</w:t>
            </w:r>
            <w:r w:rsidRPr="00C90EA7">
              <w:rPr>
                <w:sz w:val="18"/>
                <w:szCs w:val="18"/>
                <w:lang w:eastAsia="ar-SA"/>
              </w:rPr>
              <w:t>1</w:t>
            </w:r>
          </w:p>
        </w:tc>
        <w:tc>
          <w:tcPr>
            <w:tcW w:w="1568" w:type="dxa"/>
            <w:tcBorders>
              <w:top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0</w:t>
            </w:r>
            <w:r>
              <w:rPr>
                <w:sz w:val="18"/>
                <w:szCs w:val="18"/>
                <w:lang w:eastAsia="ar-SA"/>
              </w:rPr>
              <w:t>,</w:t>
            </w:r>
            <w:r w:rsidRPr="00C90EA7">
              <w:rPr>
                <w:sz w:val="18"/>
                <w:szCs w:val="18"/>
                <w:lang w:eastAsia="ar-SA"/>
              </w:rPr>
              <w:t>9</w:t>
            </w:r>
          </w:p>
        </w:tc>
        <w:tc>
          <w:tcPr>
            <w:tcW w:w="1442" w:type="dxa"/>
            <w:tcBorders>
              <w:top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0</w:t>
            </w:r>
          </w:p>
        </w:tc>
        <w:tc>
          <w:tcPr>
            <w:tcW w:w="940" w:type="dxa"/>
            <w:tcBorders>
              <w:top w:val="single" w:sz="12" w:space="0" w:color="auto"/>
            </w:tcBorders>
          </w:tcPr>
          <w:p w:rsidR="00C31C16" w:rsidRPr="00C90EA7" w:rsidRDefault="00C31C16" w:rsidP="00BD54D7">
            <w:pPr>
              <w:suppressAutoHyphens/>
              <w:snapToGrid w:val="0"/>
              <w:spacing w:before="40" w:after="40" w:line="220" w:lineRule="exact"/>
              <w:jc w:val="right"/>
              <w:rPr>
                <w:b/>
                <w:bCs/>
                <w:sz w:val="18"/>
                <w:szCs w:val="18"/>
                <w:lang w:eastAsia="ar-SA"/>
              </w:rPr>
            </w:pPr>
            <w:r>
              <w:rPr>
                <w:b/>
                <w:bCs/>
                <w:sz w:val="18"/>
                <w:szCs w:val="18"/>
                <w:lang w:eastAsia="ar-SA"/>
              </w:rPr>
              <w:t>2</w:t>
            </w:r>
            <w:r w:rsidR="00BD54D7">
              <w:rPr>
                <w:b/>
                <w:bCs/>
                <w:sz w:val="18"/>
                <w:szCs w:val="18"/>
                <w:lang w:eastAsia="ar-SA"/>
              </w:rPr>
              <w:t xml:space="preserve"> </w:t>
            </w:r>
            <w:r>
              <w:rPr>
                <w:b/>
                <w:bCs/>
                <w:sz w:val="18"/>
                <w:szCs w:val="18"/>
                <w:lang w:eastAsia="ar-SA"/>
              </w:rPr>
              <w:t>630</w:t>
            </w:r>
          </w:p>
        </w:tc>
      </w:tr>
      <w:tr w:rsidR="00C31C16" w:rsidRPr="00C90EA7">
        <w:trPr>
          <w:jc w:val="center"/>
        </w:trPr>
        <w:tc>
          <w:tcPr>
            <w:tcW w:w="1997" w:type="dxa"/>
            <w:tcBorders>
              <w:bottom w:val="single" w:sz="12" w:space="0" w:color="auto"/>
            </w:tcBorders>
          </w:tcPr>
          <w:p w:rsidR="00C31C16" w:rsidRPr="00C90EA7" w:rsidRDefault="00C31C16" w:rsidP="00BD54D7">
            <w:pPr>
              <w:suppressAutoHyphens/>
              <w:snapToGrid w:val="0"/>
              <w:spacing w:before="40" w:after="40" w:line="220" w:lineRule="exact"/>
              <w:jc w:val="both"/>
              <w:rPr>
                <w:sz w:val="18"/>
                <w:szCs w:val="18"/>
                <w:lang w:eastAsia="ar-SA"/>
              </w:rPr>
            </w:pPr>
            <w:r w:rsidRPr="00C90EA7">
              <w:rPr>
                <w:sz w:val="18"/>
                <w:szCs w:val="18"/>
                <w:lang w:eastAsia="ar-SA"/>
              </w:rPr>
              <w:t>15</w:t>
            </w:r>
            <w:r>
              <w:rPr>
                <w:sz w:val="18"/>
                <w:szCs w:val="18"/>
                <w:lang w:eastAsia="ar-SA"/>
              </w:rPr>
              <w:t xml:space="preserve"> a </w:t>
            </w:r>
            <w:r w:rsidRPr="00C90EA7">
              <w:rPr>
                <w:sz w:val="18"/>
                <w:szCs w:val="18"/>
                <w:lang w:eastAsia="ar-SA"/>
              </w:rPr>
              <w:t>19</w:t>
            </w:r>
            <w:r>
              <w:rPr>
                <w:sz w:val="18"/>
                <w:szCs w:val="18"/>
                <w:lang w:eastAsia="ar-SA"/>
              </w:rPr>
              <w:t xml:space="preserve"> años</w:t>
            </w:r>
          </w:p>
        </w:tc>
        <w:tc>
          <w:tcPr>
            <w:tcW w:w="1063" w:type="dxa"/>
            <w:tcBorders>
              <w:bottom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96</w:t>
            </w:r>
            <w:r>
              <w:rPr>
                <w:sz w:val="18"/>
                <w:szCs w:val="18"/>
                <w:lang w:eastAsia="ar-SA"/>
              </w:rPr>
              <w:t>,</w:t>
            </w:r>
            <w:r w:rsidRPr="00C90EA7">
              <w:rPr>
                <w:sz w:val="18"/>
                <w:szCs w:val="18"/>
                <w:lang w:eastAsia="ar-SA"/>
              </w:rPr>
              <w:t>9</w:t>
            </w:r>
          </w:p>
        </w:tc>
        <w:tc>
          <w:tcPr>
            <w:tcW w:w="1568" w:type="dxa"/>
            <w:tcBorders>
              <w:bottom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3</w:t>
            </w:r>
            <w:r>
              <w:rPr>
                <w:sz w:val="18"/>
                <w:szCs w:val="18"/>
                <w:lang w:eastAsia="ar-SA"/>
              </w:rPr>
              <w:t>,</w:t>
            </w:r>
            <w:r w:rsidRPr="00C90EA7">
              <w:rPr>
                <w:sz w:val="18"/>
                <w:szCs w:val="18"/>
                <w:lang w:eastAsia="ar-SA"/>
              </w:rPr>
              <w:t>1</w:t>
            </w:r>
          </w:p>
        </w:tc>
        <w:tc>
          <w:tcPr>
            <w:tcW w:w="1442" w:type="dxa"/>
            <w:tcBorders>
              <w:bottom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0</w:t>
            </w:r>
          </w:p>
        </w:tc>
        <w:tc>
          <w:tcPr>
            <w:tcW w:w="940" w:type="dxa"/>
            <w:tcBorders>
              <w:bottom w:val="single" w:sz="12" w:space="0" w:color="auto"/>
            </w:tcBorders>
          </w:tcPr>
          <w:p w:rsidR="00C31C16" w:rsidRPr="00C90EA7" w:rsidRDefault="00C31C16" w:rsidP="00BD54D7">
            <w:pPr>
              <w:suppressAutoHyphens/>
              <w:snapToGrid w:val="0"/>
              <w:spacing w:before="40" w:after="40" w:line="220" w:lineRule="exact"/>
              <w:jc w:val="right"/>
              <w:rPr>
                <w:b/>
                <w:bCs/>
                <w:sz w:val="18"/>
                <w:szCs w:val="18"/>
                <w:lang w:eastAsia="ar-SA"/>
              </w:rPr>
            </w:pPr>
            <w:r>
              <w:rPr>
                <w:b/>
                <w:bCs/>
                <w:sz w:val="18"/>
                <w:szCs w:val="18"/>
                <w:lang w:eastAsia="ar-SA"/>
              </w:rPr>
              <w:t>3</w:t>
            </w:r>
            <w:r w:rsidR="00BD54D7">
              <w:rPr>
                <w:b/>
                <w:bCs/>
                <w:sz w:val="18"/>
                <w:szCs w:val="18"/>
                <w:lang w:eastAsia="ar-SA"/>
              </w:rPr>
              <w:t xml:space="preserve"> </w:t>
            </w:r>
            <w:r>
              <w:rPr>
                <w:b/>
                <w:bCs/>
                <w:sz w:val="18"/>
                <w:szCs w:val="18"/>
                <w:lang w:eastAsia="ar-SA"/>
              </w:rPr>
              <w:t>645</w:t>
            </w:r>
          </w:p>
        </w:tc>
      </w:tr>
    </w:tbl>
    <w:p w:rsidR="00C31C16" w:rsidRDefault="00BD54D7" w:rsidP="00BD54D7">
      <w:pPr>
        <w:pStyle w:val="H23G"/>
      </w:pPr>
      <w:r>
        <w:tab/>
      </w:r>
      <w:r>
        <w:tab/>
      </w:r>
      <w:r w:rsidR="00C31C16">
        <w:t>Sur y centro del país</w:t>
      </w:r>
    </w:p>
    <w:tbl>
      <w:tblPr>
        <w:tblW w:w="7371" w:type="dxa"/>
        <w:jc w:val="center"/>
        <w:tblLayout w:type="fixed"/>
        <w:tblCellMar>
          <w:left w:w="0" w:type="dxa"/>
          <w:right w:w="0" w:type="dxa"/>
        </w:tblCellMar>
        <w:tblLook w:val="0000"/>
      </w:tblPr>
      <w:tblGrid>
        <w:gridCol w:w="2100"/>
        <w:gridCol w:w="1118"/>
        <w:gridCol w:w="1649"/>
        <w:gridCol w:w="1516"/>
        <w:gridCol w:w="988"/>
      </w:tblGrid>
      <w:tr w:rsidR="00C31C16" w:rsidRPr="00BD54D7">
        <w:trPr>
          <w:jc w:val="center"/>
        </w:trPr>
        <w:tc>
          <w:tcPr>
            <w:tcW w:w="1997" w:type="dxa"/>
            <w:tcBorders>
              <w:top w:val="single" w:sz="4" w:space="0" w:color="auto"/>
              <w:bottom w:val="single" w:sz="12" w:space="0" w:color="auto"/>
            </w:tcBorders>
          </w:tcPr>
          <w:p w:rsidR="00C31C16" w:rsidRPr="00BD54D7" w:rsidRDefault="00C31C16" w:rsidP="00BD54D7">
            <w:pPr>
              <w:suppressAutoHyphens/>
              <w:snapToGrid w:val="0"/>
              <w:spacing w:before="80" w:after="80" w:line="200" w:lineRule="exact"/>
              <w:rPr>
                <w:i/>
                <w:iCs/>
                <w:sz w:val="16"/>
                <w:szCs w:val="16"/>
                <w:lang w:eastAsia="ar-SA"/>
              </w:rPr>
            </w:pPr>
            <w:r w:rsidRPr="00BD54D7">
              <w:rPr>
                <w:i/>
                <w:iCs/>
                <w:sz w:val="16"/>
                <w:szCs w:val="16"/>
                <w:lang w:eastAsia="ar-SA"/>
              </w:rPr>
              <w:t>Segmento de edad</w:t>
            </w:r>
          </w:p>
        </w:tc>
        <w:tc>
          <w:tcPr>
            <w:tcW w:w="1063" w:type="dxa"/>
            <w:tcBorders>
              <w:top w:val="single" w:sz="4" w:space="0" w:color="auto"/>
              <w:bottom w:val="single" w:sz="12" w:space="0" w:color="auto"/>
            </w:tcBorders>
          </w:tcPr>
          <w:p w:rsidR="00C31C16" w:rsidRPr="00BD54D7" w:rsidRDefault="00C31C16" w:rsidP="00BD54D7">
            <w:pPr>
              <w:suppressAutoHyphens/>
              <w:snapToGrid w:val="0"/>
              <w:spacing w:before="80" w:after="80" w:line="200" w:lineRule="exact"/>
              <w:jc w:val="right"/>
              <w:rPr>
                <w:i/>
                <w:iCs/>
                <w:sz w:val="16"/>
                <w:szCs w:val="16"/>
                <w:lang w:eastAsia="ar-SA"/>
              </w:rPr>
            </w:pPr>
            <w:r w:rsidRPr="00BD54D7">
              <w:rPr>
                <w:i/>
                <w:iCs/>
                <w:sz w:val="16"/>
                <w:szCs w:val="16"/>
                <w:lang w:eastAsia="ar-SA"/>
              </w:rPr>
              <w:t>Soltero</w:t>
            </w:r>
          </w:p>
        </w:tc>
        <w:tc>
          <w:tcPr>
            <w:tcW w:w="1568" w:type="dxa"/>
            <w:tcBorders>
              <w:top w:val="single" w:sz="4" w:space="0" w:color="auto"/>
              <w:bottom w:val="single" w:sz="12" w:space="0" w:color="auto"/>
            </w:tcBorders>
          </w:tcPr>
          <w:p w:rsidR="00C31C16" w:rsidRPr="00BD54D7" w:rsidRDefault="00C31C16" w:rsidP="00BD54D7">
            <w:pPr>
              <w:suppressAutoHyphens/>
              <w:snapToGrid w:val="0"/>
              <w:spacing w:before="80" w:after="80" w:line="200" w:lineRule="exact"/>
              <w:jc w:val="right"/>
              <w:rPr>
                <w:i/>
                <w:iCs/>
                <w:sz w:val="16"/>
                <w:szCs w:val="16"/>
                <w:lang w:eastAsia="ar-SA"/>
              </w:rPr>
            </w:pPr>
            <w:r w:rsidRPr="00BD54D7">
              <w:rPr>
                <w:i/>
                <w:iCs/>
                <w:sz w:val="16"/>
                <w:szCs w:val="16"/>
                <w:lang w:eastAsia="ar-SA"/>
              </w:rPr>
              <w:t>Actualmente casado</w:t>
            </w:r>
          </w:p>
        </w:tc>
        <w:tc>
          <w:tcPr>
            <w:tcW w:w="1442" w:type="dxa"/>
            <w:tcBorders>
              <w:top w:val="single" w:sz="4" w:space="0" w:color="auto"/>
              <w:bottom w:val="single" w:sz="12" w:space="0" w:color="auto"/>
            </w:tcBorders>
          </w:tcPr>
          <w:p w:rsidR="00C31C16" w:rsidRPr="00BD54D7" w:rsidRDefault="00C31C16" w:rsidP="00BD54D7">
            <w:pPr>
              <w:suppressAutoHyphens/>
              <w:snapToGrid w:val="0"/>
              <w:spacing w:before="80" w:after="80" w:line="200" w:lineRule="exact"/>
              <w:jc w:val="right"/>
              <w:rPr>
                <w:i/>
                <w:iCs/>
                <w:sz w:val="16"/>
                <w:szCs w:val="16"/>
                <w:lang w:eastAsia="ar-SA"/>
              </w:rPr>
            </w:pPr>
            <w:r w:rsidRPr="00BD54D7">
              <w:rPr>
                <w:i/>
                <w:iCs/>
                <w:sz w:val="16"/>
                <w:szCs w:val="16"/>
                <w:lang w:eastAsia="ar-SA"/>
              </w:rPr>
              <w:t>Anteriormente casado</w:t>
            </w:r>
          </w:p>
        </w:tc>
        <w:tc>
          <w:tcPr>
            <w:tcW w:w="940" w:type="dxa"/>
            <w:tcBorders>
              <w:top w:val="single" w:sz="4" w:space="0" w:color="auto"/>
              <w:bottom w:val="single" w:sz="12" w:space="0" w:color="auto"/>
            </w:tcBorders>
          </w:tcPr>
          <w:p w:rsidR="00C31C16" w:rsidRPr="00BD54D7" w:rsidRDefault="00C31C16" w:rsidP="00BD54D7">
            <w:pPr>
              <w:suppressAutoHyphens/>
              <w:snapToGrid w:val="0"/>
              <w:spacing w:before="80" w:after="80" w:line="200" w:lineRule="exact"/>
              <w:jc w:val="right"/>
              <w:rPr>
                <w:b/>
                <w:bCs/>
                <w:i/>
                <w:iCs/>
                <w:sz w:val="16"/>
                <w:szCs w:val="16"/>
                <w:lang w:eastAsia="ar-SA"/>
              </w:rPr>
            </w:pPr>
            <w:r w:rsidRPr="00BD54D7">
              <w:rPr>
                <w:b/>
                <w:bCs/>
                <w:i/>
                <w:iCs/>
                <w:sz w:val="16"/>
                <w:szCs w:val="16"/>
                <w:lang w:eastAsia="ar-SA"/>
              </w:rPr>
              <w:t>T</w:t>
            </w:r>
            <w:r w:rsidR="00BD54D7">
              <w:rPr>
                <w:b/>
                <w:bCs/>
                <w:i/>
                <w:iCs/>
                <w:sz w:val="16"/>
                <w:szCs w:val="16"/>
                <w:lang w:eastAsia="ar-SA"/>
              </w:rPr>
              <w:t>otal</w:t>
            </w:r>
          </w:p>
        </w:tc>
      </w:tr>
      <w:tr w:rsidR="00C31C16" w:rsidRPr="00C90EA7">
        <w:trPr>
          <w:jc w:val="center"/>
        </w:trPr>
        <w:tc>
          <w:tcPr>
            <w:tcW w:w="1997" w:type="dxa"/>
            <w:tcBorders>
              <w:top w:val="single" w:sz="12" w:space="0" w:color="auto"/>
            </w:tcBorders>
          </w:tcPr>
          <w:p w:rsidR="00C31C16" w:rsidRPr="00C90EA7" w:rsidRDefault="00C31C16" w:rsidP="00BD54D7">
            <w:pPr>
              <w:suppressAutoHyphens/>
              <w:snapToGrid w:val="0"/>
              <w:spacing w:before="40" w:after="40" w:line="220" w:lineRule="exact"/>
              <w:jc w:val="both"/>
              <w:rPr>
                <w:sz w:val="18"/>
                <w:szCs w:val="18"/>
                <w:lang w:eastAsia="ar-SA"/>
              </w:rPr>
            </w:pPr>
            <w:r w:rsidRPr="00C90EA7">
              <w:rPr>
                <w:sz w:val="18"/>
                <w:szCs w:val="18"/>
                <w:lang w:eastAsia="ar-SA"/>
              </w:rPr>
              <w:t>12</w:t>
            </w:r>
            <w:r>
              <w:rPr>
                <w:sz w:val="18"/>
                <w:szCs w:val="18"/>
                <w:lang w:eastAsia="ar-SA"/>
              </w:rPr>
              <w:t xml:space="preserve"> a </w:t>
            </w:r>
            <w:r w:rsidRPr="00C90EA7">
              <w:rPr>
                <w:sz w:val="18"/>
                <w:szCs w:val="18"/>
                <w:lang w:eastAsia="ar-SA"/>
              </w:rPr>
              <w:t>14</w:t>
            </w:r>
            <w:r>
              <w:rPr>
                <w:sz w:val="18"/>
                <w:szCs w:val="18"/>
                <w:lang w:eastAsia="ar-SA"/>
              </w:rPr>
              <w:t xml:space="preserve"> años</w:t>
            </w:r>
          </w:p>
        </w:tc>
        <w:tc>
          <w:tcPr>
            <w:tcW w:w="1063" w:type="dxa"/>
            <w:tcBorders>
              <w:top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99</w:t>
            </w:r>
            <w:r>
              <w:rPr>
                <w:sz w:val="18"/>
                <w:szCs w:val="18"/>
                <w:lang w:eastAsia="ar-SA"/>
              </w:rPr>
              <w:t>,</w:t>
            </w:r>
            <w:r w:rsidRPr="00C90EA7">
              <w:rPr>
                <w:sz w:val="18"/>
                <w:szCs w:val="18"/>
                <w:lang w:eastAsia="ar-SA"/>
              </w:rPr>
              <w:t>1</w:t>
            </w:r>
          </w:p>
        </w:tc>
        <w:tc>
          <w:tcPr>
            <w:tcW w:w="1568" w:type="dxa"/>
            <w:tcBorders>
              <w:top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0</w:t>
            </w:r>
            <w:r>
              <w:rPr>
                <w:sz w:val="18"/>
                <w:szCs w:val="18"/>
                <w:lang w:eastAsia="ar-SA"/>
              </w:rPr>
              <w:t>,</w:t>
            </w:r>
            <w:r w:rsidRPr="00C90EA7">
              <w:rPr>
                <w:sz w:val="18"/>
                <w:szCs w:val="18"/>
                <w:lang w:eastAsia="ar-SA"/>
              </w:rPr>
              <w:t>9</w:t>
            </w:r>
          </w:p>
        </w:tc>
        <w:tc>
          <w:tcPr>
            <w:tcW w:w="1442" w:type="dxa"/>
            <w:tcBorders>
              <w:top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0</w:t>
            </w:r>
          </w:p>
        </w:tc>
        <w:tc>
          <w:tcPr>
            <w:tcW w:w="940" w:type="dxa"/>
            <w:tcBorders>
              <w:top w:val="single" w:sz="12" w:space="0" w:color="auto"/>
            </w:tcBorders>
          </w:tcPr>
          <w:p w:rsidR="00C31C16" w:rsidRPr="00C90EA7" w:rsidRDefault="00C31C16" w:rsidP="00BD54D7">
            <w:pPr>
              <w:suppressAutoHyphens/>
              <w:snapToGrid w:val="0"/>
              <w:spacing w:before="40" w:after="40" w:line="220" w:lineRule="exact"/>
              <w:jc w:val="right"/>
              <w:rPr>
                <w:b/>
                <w:bCs/>
                <w:sz w:val="18"/>
                <w:szCs w:val="18"/>
                <w:lang w:eastAsia="ar-SA"/>
              </w:rPr>
            </w:pPr>
            <w:r>
              <w:rPr>
                <w:b/>
                <w:bCs/>
                <w:sz w:val="18"/>
                <w:szCs w:val="18"/>
                <w:lang w:eastAsia="ar-SA"/>
              </w:rPr>
              <w:t>2</w:t>
            </w:r>
            <w:r w:rsidR="00AA5097">
              <w:rPr>
                <w:b/>
                <w:bCs/>
                <w:sz w:val="18"/>
                <w:szCs w:val="18"/>
                <w:lang w:eastAsia="ar-SA"/>
              </w:rPr>
              <w:t xml:space="preserve"> </w:t>
            </w:r>
            <w:r>
              <w:rPr>
                <w:b/>
                <w:bCs/>
                <w:sz w:val="18"/>
                <w:szCs w:val="18"/>
                <w:lang w:eastAsia="ar-SA"/>
              </w:rPr>
              <w:t>0</w:t>
            </w:r>
            <w:r w:rsidR="003B55F3">
              <w:rPr>
                <w:b/>
                <w:bCs/>
                <w:sz w:val="18"/>
                <w:szCs w:val="18"/>
                <w:lang w:eastAsia="ar-SA"/>
              </w:rPr>
              <w:t>2</w:t>
            </w:r>
            <w:r>
              <w:rPr>
                <w:b/>
                <w:bCs/>
                <w:sz w:val="18"/>
                <w:szCs w:val="18"/>
                <w:lang w:eastAsia="ar-SA"/>
              </w:rPr>
              <w:t>8</w:t>
            </w:r>
          </w:p>
        </w:tc>
      </w:tr>
      <w:tr w:rsidR="00C31C16" w:rsidRPr="00C90EA7">
        <w:trPr>
          <w:jc w:val="center"/>
        </w:trPr>
        <w:tc>
          <w:tcPr>
            <w:tcW w:w="1997" w:type="dxa"/>
            <w:tcBorders>
              <w:bottom w:val="single" w:sz="12" w:space="0" w:color="auto"/>
            </w:tcBorders>
          </w:tcPr>
          <w:p w:rsidR="00C31C16" w:rsidRPr="00C90EA7" w:rsidRDefault="00C31C16" w:rsidP="00BD54D7">
            <w:pPr>
              <w:suppressAutoHyphens/>
              <w:snapToGrid w:val="0"/>
              <w:spacing w:before="40" w:after="40" w:line="220" w:lineRule="exact"/>
              <w:jc w:val="both"/>
              <w:rPr>
                <w:sz w:val="18"/>
                <w:szCs w:val="18"/>
                <w:lang w:eastAsia="ar-SA"/>
              </w:rPr>
            </w:pPr>
            <w:r w:rsidRPr="00C90EA7">
              <w:rPr>
                <w:sz w:val="18"/>
                <w:szCs w:val="18"/>
                <w:lang w:eastAsia="ar-SA"/>
              </w:rPr>
              <w:t>15</w:t>
            </w:r>
            <w:r>
              <w:rPr>
                <w:sz w:val="18"/>
                <w:szCs w:val="18"/>
                <w:lang w:eastAsia="ar-SA"/>
              </w:rPr>
              <w:t xml:space="preserve"> a </w:t>
            </w:r>
            <w:r w:rsidRPr="00C90EA7">
              <w:rPr>
                <w:sz w:val="18"/>
                <w:szCs w:val="18"/>
                <w:lang w:eastAsia="ar-SA"/>
              </w:rPr>
              <w:t>19</w:t>
            </w:r>
            <w:r>
              <w:rPr>
                <w:sz w:val="18"/>
                <w:szCs w:val="18"/>
                <w:lang w:eastAsia="ar-SA"/>
              </w:rPr>
              <w:t xml:space="preserve"> años</w:t>
            </w:r>
          </w:p>
        </w:tc>
        <w:tc>
          <w:tcPr>
            <w:tcW w:w="1063" w:type="dxa"/>
            <w:tcBorders>
              <w:bottom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96</w:t>
            </w:r>
            <w:r>
              <w:rPr>
                <w:sz w:val="18"/>
                <w:szCs w:val="18"/>
                <w:lang w:eastAsia="ar-SA"/>
              </w:rPr>
              <w:t>,6</w:t>
            </w:r>
          </w:p>
        </w:tc>
        <w:tc>
          <w:tcPr>
            <w:tcW w:w="1568" w:type="dxa"/>
            <w:tcBorders>
              <w:bottom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3</w:t>
            </w:r>
            <w:r>
              <w:rPr>
                <w:sz w:val="18"/>
                <w:szCs w:val="18"/>
                <w:lang w:eastAsia="ar-SA"/>
              </w:rPr>
              <w:t>,4</w:t>
            </w:r>
          </w:p>
        </w:tc>
        <w:tc>
          <w:tcPr>
            <w:tcW w:w="1442" w:type="dxa"/>
            <w:tcBorders>
              <w:bottom w:val="single" w:sz="12" w:space="0" w:color="auto"/>
            </w:tcBorders>
          </w:tcPr>
          <w:p w:rsidR="00C31C16" w:rsidRPr="00C90EA7" w:rsidRDefault="00C31C16" w:rsidP="00BD54D7">
            <w:pPr>
              <w:suppressAutoHyphens/>
              <w:snapToGrid w:val="0"/>
              <w:spacing w:before="40" w:after="40" w:line="220" w:lineRule="exact"/>
              <w:jc w:val="right"/>
              <w:rPr>
                <w:sz w:val="18"/>
                <w:szCs w:val="18"/>
                <w:lang w:eastAsia="ar-SA"/>
              </w:rPr>
            </w:pPr>
            <w:r w:rsidRPr="00C90EA7">
              <w:rPr>
                <w:sz w:val="18"/>
                <w:szCs w:val="18"/>
                <w:lang w:eastAsia="ar-SA"/>
              </w:rPr>
              <w:t>0</w:t>
            </w:r>
          </w:p>
        </w:tc>
        <w:tc>
          <w:tcPr>
            <w:tcW w:w="940" w:type="dxa"/>
            <w:tcBorders>
              <w:bottom w:val="single" w:sz="12" w:space="0" w:color="auto"/>
            </w:tcBorders>
          </w:tcPr>
          <w:p w:rsidR="00C31C16" w:rsidRPr="00C90EA7" w:rsidRDefault="00C31C16" w:rsidP="00BD54D7">
            <w:pPr>
              <w:suppressAutoHyphens/>
              <w:snapToGrid w:val="0"/>
              <w:spacing w:before="40" w:after="40" w:line="220" w:lineRule="exact"/>
              <w:jc w:val="right"/>
              <w:rPr>
                <w:b/>
                <w:bCs/>
                <w:sz w:val="18"/>
                <w:szCs w:val="18"/>
                <w:lang w:eastAsia="ar-SA"/>
              </w:rPr>
            </w:pPr>
            <w:r>
              <w:rPr>
                <w:b/>
                <w:bCs/>
                <w:sz w:val="18"/>
                <w:szCs w:val="18"/>
                <w:lang w:eastAsia="ar-SA"/>
              </w:rPr>
              <w:t>3</w:t>
            </w:r>
            <w:r w:rsidR="00AA5097">
              <w:rPr>
                <w:b/>
                <w:bCs/>
                <w:sz w:val="18"/>
                <w:szCs w:val="18"/>
                <w:lang w:eastAsia="ar-SA"/>
              </w:rPr>
              <w:t xml:space="preserve"> </w:t>
            </w:r>
            <w:r>
              <w:rPr>
                <w:b/>
                <w:bCs/>
                <w:sz w:val="18"/>
                <w:szCs w:val="18"/>
                <w:lang w:eastAsia="ar-SA"/>
              </w:rPr>
              <w:t>069</w:t>
            </w:r>
          </w:p>
        </w:tc>
      </w:tr>
    </w:tbl>
    <w:p w:rsidR="00C31C16" w:rsidRDefault="00AA5097" w:rsidP="00AA5097">
      <w:pPr>
        <w:pStyle w:val="H23G"/>
      </w:pPr>
      <w:r>
        <w:tab/>
      </w:r>
      <w:r>
        <w:tab/>
      </w:r>
      <w:r w:rsidR="00C31C16">
        <w:t>Kurdistán</w:t>
      </w:r>
    </w:p>
    <w:tbl>
      <w:tblPr>
        <w:tblW w:w="7371" w:type="dxa"/>
        <w:jc w:val="center"/>
        <w:tblLayout w:type="fixed"/>
        <w:tblCellMar>
          <w:left w:w="0" w:type="dxa"/>
          <w:right w:w="0" w:type="dxa"/>
        </w:tblCellMar>
        <w:tblLook w:val="0000"/>
      </w:tblPr>
      <w:tblGrid>
        <w:gridCol w:w="2101"/>
        <w:gridCol w:w="1120"/>
        <w:gridCol w:w="1637"/>
        <w:gridCol w:w="1540"/>
        <w:gridCol w:w="973"/>
      </w:tblGrid>
      <w:tr w:rsidR="00C31C16" w:rsidRPr="00C90EA7">
        <w:trPr>
          <w:jc w:val="center"/>
        </w:trPr>
        <w:tc>
          <w:tcPr>
            <w:tcW w:w="2101" w:type="dxa"/>
            <w:tcBorders>
              <w:top w:val="single" w:sz="4" w:space="0" w:color="auto"/>
              <w:bottom w:val="single" w:sz="12" w:space="0" w:color="auto"/>
            </w:tcBorders>
          </w:tcPr>
          <w:p w:rsidR="00C31C16" w:rsidRPr="00AA5097" w:rsidRDefault="00C31C16" w:rsidP="00AA5097">
            <w:pPr>
              <w:suppressAutoHyphens/>
              <w:snapToGrid w:val="0"/>
              <w:spacing w:before="80" w:after="80" w:line="200" w:lineRule="exact"/>
              <w:rPr>
                <w:i/>
                <w:iCs/>
                <w:sz w:val="16"/>
                <w:szCs w:val="16"/>
                <w:lang w:eastAsia="ar-SA"/>
              </w:rPr>
            </w:pPr>
            <w:r w:rsidRPr="00AA5097">
              <w:rPr>
                <w:i/>
                <w:iCs/>
                <w:sz w:val="16"/>
                <w:szCs w:val="16"/>
                <w:lang w:eastAsia="ar-SA"/>
              </w:rPr>
              <w:t>Segmento de edad</w:t>
            </w:r>
          </w:p>
        </w:tc>
        <w:tc>
          <w:tcPr>
            <w:tcW w:w="1120" w:type="dxa"/>
            <w:tcBorders>
              <w:top w:val="single" w:sz="4" w:space="0" w:color="auto"/>
              <w:bottom w:val="single" w:sz="12" w:space="0" w:color="auto"/>
            </w:tcBorders>
          </w:tcPr>
          <w:p w:rsidR="00C31C16" w:rsidRPr="00AA5097" w:rsidRDefault="00C31C16" w:rsidP="00AA5097">
            <w:pPr>
              <w:suppressAutoHyphens/>
              <w:snapToGrid w:val="0"/>
              <w:spacing w:before="80" w:after="80" w:line="200" w:lineRule="exact"/>
              <w:jc w:val="right"/>
              <w:rPr>
                <w:i/>
                <w:iCs/>
                <w:sz w:val="16"/>
                <w:szCs w:val="16"/>
                <w:lang w:eastAsia="ar-SA"/>
              </w:rPr>
            </w:pPr>
            <w:r w:rsidRPr="00AA5097">
              <w:rPr>
                <w:i/>
                <w:iCs/>
                <w:sz w:val="16"/>
                <w:szCs w:val="16"/>
                <w:lang w:eastAsia="ar-SA"/>
              </w:rPr>
              <w:t>Soltero</w:t>
            </w:r>
          </w:p>
        </w:tc>
        <w:tc>
          <w:tcPr>
            <w:tcW w:w="1637" w:type="dxa"/>
            <w:tcBorders>
              <w:top w:val="single" w:sz="4" w:space="0" w:color="auto"/>
              <w:bottom w:val="single" w:sz="12" w:space="0" w:color="auto"/>
            </w:tcBorders>
          </w:tcPr>
          <w:p w:rsidR="00C31C16" w:rsidRPr="00AA5097" w:rsidRDefault="00C31C16" w:rsidP="00AA5097">
            <w:pPr>
              <w:suppressAutoHyphens/>
              <w:snapToGrid w:val="0"/>
              <w:spacing w:before="80" w:after="80" w:line="200" w:lineRule="exact"/>
              <w:jc w:val="right"/>
              <w:rPr>
                <w:i/>
                <w:iCs/>
                <w:sz w:val="16"/>
                <w:szCs w:val="16"/>
                <w:lang w:eastAsia="ar-SA"/>
              </w:rPr>
            </w:pPr>
            <w:r w:rsidRPr="00AA5097">
              <w:rPr>
                <w:i/>
                <w:iCs/>
                <w:sz w:val="16"/>
                <w:szCs w:val="16"/>
                <w:lang w:eastAsia="ar-SA"/>
              </w:rPr>
              <w:t>Actualmente casado</w:t>
            </w:r>
          </w:p>
        </w:tc>
        <w:tc>
          <w:tcPr>
            <w:tcW w:w="1540" w:type="dxa"/>
            <w:tcBorders>
              <w:top w:val="single" w:sz="4" w:space="0" w:color="auto"/>
              <w:bottom w:val="single" w:sz="12" w:space="0" w:color="auto"/>
            </w:tcBorders>
          </w:tcPr>
          <w:p w:rsidR="00C31C16" w:rsidRPr="00AA5097" w:rsidRDefault="00C31C16" w:rsidP="00AA5097">
            <w:pPr>
              <w:suppressAutoHyphens/>
              <w:snapToGrid w:val="0"/>
              <w:spacing w:before="80" w:after="80" w:line="200" w:lineRule="exact"/>
              <w:jc w:val="right"/>
              <w:rPr>
                <w:i/>
                <w:iCs/>
                <w:sz w:val="16"/>
                <w:szCs w:val="16"/>
                <w:lang w:eastAsia="ar-SA"/>
              </w:rPr>
            </w:pPr>
            <w:r w:rsidRPr="00AA5097">
              <w:rPr>
                <w:i/>
                <w:iCs/>
                <w:sz w:val="16"/>
                <w:szCs w:val="16"/>
                <w:lang w:eastAsia="ar-SA"/>
              </w:rPr>
              <w:t>Anteriormente casado</w:t>
            </w:r>
          </w:p>
        </w:tc>
        <w:tc>
          <w:tcPr>
            <w:tcW w:w="973" w:type="dxa"/>
            <w:tcBorders>
              <w:top w:val="single" w:sz="4" w:space="0" w:color="auto"/>
              <w:bottom w:val="single" w:sz="12" w:space="0" w:color="auto"/>
            </w:tcBorders>
          </w:tcPr>
          <w:p w:rsidR="00C31C16" w:rsidRPr="00AA5097" w:rsidRDefault="00C31C16" w:rsidP="00AA5097">
            <w:pPr>
              <w:suppressAutoHyphens/>
              <w:snapToGrid w:val="0"/>
              <w:spacing w:before="80" w:after="80" w:line="200" w:lineRule="exact"/>
              <w:jc w:val="right"/>
              <w:rPr>
                <w:b/>
                <w:bCs/>
                <w:i/>
                <w:iCs/>
                <w:sz w:val="16"/>
                <w:szCs w:val="16"/>
                <w:lang w:eastAsia="ar-SA"/>
              </w:rPr>
            </w:pPr>
            <w:r w:rsidRPr="00AA5097">
              <w:rPr>
                <w:b/>
                <w:bCs/>
                <w:i/>
                <w:iCs/>
                <w:sz w:val="16"/>
                <w:szCs w:val="16"/>
                <w:lang w:eastAsia="ar-SA"/>
              </w:rPr>
              <w:t>T</w:t>
            </w:r>
            <w:r w:rsidR="00AA5097" w:rsidRPr="00AA5097">
              <w:rPr>
                <w:b/>
                <w:bCs/>
                <w:i/>
                <w:iCs/>
                <w:sz w:val="16"/>
                <w:szCs w:val="16"/>
                <w:lang w:eastAsia="ar-SA"/>
              </w:rPr>
              <w:t>otal</w:t>
            </w:r>
          </w:p>
        </w:tc>
      </w:tr>
      <w:tr w:rsidR="00171DFA" w:rsidRPr="00C90EA7">
        <w:trPr>
          <w:jc w:val="center"/>
        </w:trPr>
        <w:tc>
          <w:tcPr>
            <w:tcW w:w="2101" w:type="dxa"/>
            <w:tcBorders>
              <w:top w:val="single" w:sz="12" w:space="0" w:color="auto"/>
            </w:tcBorders>
          </w:tcPr>
          <w:p w:rsidR="00C31C16" w:rsidRPr="00C90EA7" w:rsidRDefault="00C31C16" w:rsidP="00AA5097">
            <w:pPr>
              <w:suppressAutoHyphens/>
              <w:snapToGrid w:val="0"/>
              <w:spacing w:before="40" w:after="40" w:line="220" w:lineRule="exact"/>
              <w:jc w:val="both"/>
              <w:rPr>
                <w:sz w:val="18"/>
                <w:szCs w:val="18"/>
                <w:lang w:eastAsia="ar-SA"/>
              </w:rPr>
            </w:pPr>
            <w:r w:rsidRPr="00C90EA7">
              <w:rPr>
                <w:sz w:val="18"/>
                <w:szCs w:val="18"/>
                <w:lang w:eastAsia="ar-SA"/>
              </w:rPr>
              <w:t>12</w:t>
            </w:r>
            <w:r>
              <w:rPr>
                <w:sz w:val="18"/>
                <w:szCs w:val="18"/>
                <w:lang w:eastAsia="ar-SA"/>
              </w:rPr>
              <w:t xml:space="preserve"> a </w:t>
            </w:r>
            <w:r w:rsidRPr="00C90EA7">
              <w:rPr>
                <w:sz w:val="18"/>
                <w:szCs w:val="18"/>
                <w:lang w:eastAsia="ar-SA"/>
              </w:rPr>
              <w:t>14</w:t>
            </w:r>
            <w:r>
              <w:rPr>
                <w:sz w:val="18"/>
                <w:szCs w:val="18"/>
                <w:lang w:eastAsia="ar-SA"/>
              </w:rPr>
              <w:t xml:space="preserve"> años</w:t>
            </w:r>
          </w:p>
        </w:tc>
        <w:tc>
          <w:tcPr>
            <w:tcW w:w="1120" w:type="dxa"/>
            <w:tcBorders>
              <w:top w:val="single" w:sz="12" w:space="0" w:color="auto"/>
            </w:tcBorders>
          </w:tcPr>
          <w:p w:rsidR="00C31C16" w:rsidRPr="00C90EA7" w:rsidRDefault="00C31C16" w:rsidP="00AA5097">
            <w:pPr>
              <w:suppressAutoHyphens/>
              <w:snapToGrid w:val="0"/>
              <w:spacing w:before="40" w:after="40" w:line="220" w:lineRule="exact"/>
              <w:jc w:val="right"/>
              <w:rPr>
                <w:sz w:val="18"/>
                <w:szCs w:val="18"/>
                <w:lang w:eastAsia="ar-SA"/>
              </w:rPr>
            </w:pPr>
            <w:r w:rsidRPr="00C90EA7">
              <w:rPr>
                <w:sz w:val="18"/>
                <w:szCs w:val="18"/>
                <w:lang w:eastAsia="ar-SA"/>
              </w:rPr>
              <w:t>9</w:t>
            </w:r>
            <w:r>
              <w:rPr>
                <w:sz w:val="18"/>
                <w:szCs w:val="18"/>
                <w:lang w:eastAsia="ar-SA"/>
              </w:rPr>
              <w:t>8,9</w:t>
            </w:r>
          </w:p>
        </w:tc>
        <w:tc>
          <w:tcPr>
            <w:tcW w:w="1637" w:type="dxa"/>
            <w:tcBorders>
              <w:top w:val="single" w:sz="12" w:space="0" w:color="auto"/>
            </w:tcBorders>
          </w:tcPr>
          <w:p w:rsidR="00C31C16" w:rsidRPr="00C90EA7" w:rsidRDefault="00C31C16" w:rsidP="00AA5097">
            <w:pPr>
              <w:suppressAutoHyphens/>
              <w:snapToGrid w:val="0"/>
              <w:spacing w:before="40" w:after="40" w:line="220" w:lineRule="exact"/>
              <w:jc w:val="right"/>
              <w:rPr>
                <w:sz w:val="18"/>
                <w:szCs w:val="18"/>
                <w:lang w:eastAsia="ar-SA"/>
              </w:rPr>
            </w:pPr>
            <w:r>
              <w:rPr>
                <w:sz w:val="18"/>
                <w:szCs w:val="18"/>
                <w:lang w:eastAsia="ar-SA"/>
              </w:rPr>
              <w:t>1</w:t>
            </w:r>
            <w:r w:rsidR="003B55F3">
              <w:rPr>
                <w:sz w:val="18"/>
                <w:szCs w:val="18"/>
                <w:lang w:eastAsia="ar-SA"/>
              </w:rPr>
              <w:t>,0</w:t>
            </w:r>
          </w:p>
        </w:tc>
        <w:tc>
          <w:tcPr>
            <w:tcW w:w="1540" w:type="dxa"/>
            <w:tcBorders>
              <w:top w:val="single" w:sz="12" w:space="0" w:color="auto"/>
            </w:tcBorders>
          </w:tcPr>
          <w:p w:rsidR="00C31C16" w:rsidRPr="00C90EA7" w:rsidRDefault="00C31C16" w:rsidP="00AA5097">
            <w:pPr>
              <w:suppressAutoHyphens/>
              <w:snapToGrid w:val="0"/>
              <w:spacing w:before="40" w:after="40" w:line="220" w:lineRule="exact"/>
              <w:jc w:val="right"/>
              <w:rPr>
                <w:sz w:val="18"/>
                <w:szCs w:val="18"/>
                <w:lang w:eastAsia="ar-SA"/>
              </w:rPr>
            </w:pPr>
            <w:r w:rsidRPr="00C90EA7">
              <w:rPr>
                <w:sz w:val="18"/>
                <w:szCs w:val="18"/>
                <w:lang w:eastAsia="ar-SA"/>
              </w:rPr>
              <w:t>0</w:t>
            </w:r>
            <w:r>
              <w:rPr>
                <w:sz w:val="18"/>
                <w:szCs w:val="18"/>
                <w:lang w:eastAsia="ar-SA"/>
              </w:rPr>
              <w:t>,1</w:t>
            </w:r>
          </w:p>
        </w:tc>
        <w:tc>
          <w:tcPr>
            <w:tcW w:w="973" w:type="dxa"/>
            <w:tcBorders>
              <w:top w:val="single" w:sz="12" w:space="0" w:color="auto"/>
            </w:tcBorders>
          </w:tcPr>
          <w:p w:rsidR="00C31C16" w:rsidRPr="00C90EA7" w:rsidRDefault="00C31C16" w:rsidP="00AA5097">
            <w:pPr>
              <w:suppressAutoHyphens/>
              <w:snapToGrid w:val="0"/>
              <w:spacing w:before="40" w:after="40" w:line="220" w:lineRule="exact"/>
              <w:jc w:val="right"/>
              <w:rPr>
                <w:b/>
                <w:bCs/>
                <w:sz w:val="18"/>
                <w:szCs w:val="18"/>
                <w:lang w:eastAsia="ar-SA"/>
              </w:rPr>
            </w:pPr>
            <w:r>
              <w:rPr>
                <w:b/>
                <w:bCs/>
                <w:sz w:val="18"/>
                <w:szCs w:val="18"/>
                <w:lang w:eastAsia="ar-SA"/>
              </w:rPr>
              <w:t>332</w:t>
            </w:r>
          </w:p>
        </w:tc>
      </w:tr>
      <w:tr w:rsidR="00171DFA" w:rsidRPr="00C90EA7">
        <w:trPr>
          <w:jc w:val="center"/>
        </w:trPr>
        <w:tc>
          <w:tcPr>
            <w:tcW w:w="2101" w:type="dxa"/>
            <w:tcBorders>
              <w:bottom w:val="single" w:sz="12" w:space="0" w:color="auto"/>
            </w:tcBorders>
          </w:tcPr>
          <w:p w:rsidR="00C31C16" w:rsidRPr="00C90EA7" w:rsidRDefault="00C31C16" w:rsidP="00AA5097">
            <w:pPr>
              <w:suppressAutoHyphens/>
              <w:snapToGrid w:val="0"/>
              <w:spacing w:before="40" w:after="40" w:line="220" w:lineRule="exact"/>
              <w:jc w:val="both"/>
              <w:rPr>
                <w:sz w:val="18"/>
                <w:szCs w:val="18"/>
                <w:lang w:eastAsia="ar-SA"/>
              </w:rPr>
            </w:pPr>
            <w:r w:rsidRPr="00C90EA7">
              <w:rPr>
                <w:sz w:val="18"/>
                <w:szCs w:val="18"/>
                <w:lang w:eastAsia="ar-SA"/>
              </w:rPr>
              <w:t>15</w:t>
            </w:r>
            <w:r>
              <w:rPr>
                <w:sz w:val="18"/>
                <w:szCs w:val="18"/>
                <w:lang w:eastAsia="ar-SA"/>
              </w:rPr>
              <w:t xml:space="preserve"> a </w:t>
            </w:r>
            <w:r w:rsidRPr="00C90EA7">
              <w:rPr>
                <w:sz w:val="18"/>
                <w:szCs w:val="18"/>
                <w:lang w:eastAsia="ar-SA"/>
              </w:rPr>
              <w:t>19</w:t>
            </w:r>
            <w:r>
              <w:rPr>
                <w:sz w:val="18"/>
                <w:szCs w:val="18"/>
                <w:lang w:eastAsia="ar-SA"/>
              </w:rPr>
              <w:t xml:space="preserve"> años</w:t>
            </w:r>
          </w:p>
        </w:tc>
        <w:tc>
          <w:tcPr>
            <w:tcW w:w="1120" w:type="dxa"/>
            <w:tcBorders>
              <w:bottom w:val="single" w:sz="12" w:space="0" w:color="auto"/>
            </w:tcBorders>
          </w:tcPr>
          <w:p w:rsidR="00C31C16" w:rsidRPr="00C90EA7" w:rsidRDefault="00C31C16" w:rsidP="00AA5097">
            <w:pPr>
              <w:suppressAutoHyphens/>
              <w:snapToGrid w:val="0"/>
              <w:spacing w:before="40" w:after="40" w:line="220" w:lineRule="exact"/>
              <w:jc w:val="right"/>
              <w:rPr>
                <w:sz w:val="18"/>
                <w:szCs w:val="18"/>
                <w:lang w:eastAsia="ar-SA"/>
              </w:rPr>
            </w:pPr>
            <w:r w:rsidRPr="00C90EA7">
              <w:rPr>
                <w:sz w:val="18"/>
                <w:szCs w:val="18"/>
                <w:lang w:eastAsia="ar-SA"/>
              </w:rPr>
              <w:t>9</w:t>
            </w:r>
            <w:r>
              <w:rPr>
                <w:sz w:val="18"/>
                <w:szCs w:val="18"/>
                <w:lang w:eastAsia="ar-SA"/>
              </w:rPr>
              <w:t>8,4</w:t>
            </w:r>
          </w:p>
        </w:tc>
        <w:tc>
          <w:tcPr>
            <w:tcW w:w="1637" w:type="dxa"/>
            <w:tcBorders>
              <w:bottom w:val="single" w:sz="12" w:space="0" w:color="auto"/>
            </w:tcBorders>
          </w:tcPr>
          <w:p w:rsidR="00C31C16" w:rsidRPr="00C90EA7" w:rsidRDefault="00C31C16" w:rsidP="00AA5097">
            <w:pPr>
              <w:suppressAutoHyphens/>
              <w:snapToGrid w:val="0"/>
              <w:spacing w:before="40" w:after="40" w:line="220" w:lineRule="exact"/>
              <w:jc w:val="right"/>
              <w:rPr>
                <w:sz w:val="18"/>
                <w:szCs w:val="18"/>
                <w:lang w:eastAsia="ar-SA"/>
              </w:rPr>
            </w:pPr>
            <w:r>
              <w:rPr>
                <w:sz w:val="18"/>
                <w:szCs w:val="18"/>
                <w:lang w:eastAsia="ar-SA"/>
              </w:rPr>
              <w:t>1,6</w:t>
            </w:r>
          </w:p>
        </w:tc>
        <w:tc>
          <w:tcPr>
            <w:tcW w:w="1540" w:type="dxa"/>
            <w:tcBorders>
              <w:bottom w:val="single" w:sz="12" w:space="0" w:color="auto"/>
            </w:tcBorders>
          </w:tcPr>
          <w:p w:rsidR="00C31C16" w:rsidRPr="00C90EA7" w:rsidRDefault="00C31C16" w:rsidP="00AA5097">
            <w:pPr>
              <w:suppressAutoHyphens/>
              <w:snapToGrid w:val="0"/>
              <w:spacing w:before="40" w:after="40" w:line="220" w:lineRule="exact"/>
              <w:jc w:val="right"/>
              <w:rPr>
                <w:sz w:val="18"/>
                <w:szCs w:val="18"/>
                <w:lang w:eastAsia="ar-SA"/>
              </w:rPr>
            </w:pPr>
            <w:r w:rsidRPr="00C90EA7">
              <w:rPr>
                <w:sz w:val="18"/>
                <w:szCs w:val="18"/>
                <w:lang w:eastAsia="ar-SA"/>
              </w:rPr>
              <w:t>0</w:t>
            </w:r>
            <w:r w:rsidR="003B55F3">
              <w:rPr>
                <w:sz w:val="18"/>
                <w:szCs w:val="18"/>
                <w:lang w:eastAsia="ar-SA"/>
              </w:rPr>
              <w:t>,0</w:t>
            </w:r>
          </w:p>
        </w:tc>
        <w:tc>
          <w:tcPr>
            <w:tcW w:w="973" w:type="dxa"/>
            <w:tcBorders>
              <w:bottom w:val="single" w:sz="12" w:space="0" w:color="auto"/>
            </w:tcBorders>
          </w:tcPr>
          <w:p w:rsidR="00C31C16" w:rsidRPr="00C90EA7" w:rsidRDefault="00C31C16" w:rsidP="00AA5097">
            <w:pPr>
              <w:suppressAutoHyphens/>
              <w:snapToGrid w:val="0"/>
              <w:spacing w:before="40" w:after="40" w:line="220" w:lineRule="exact"/>
              <w:jc w:val="right"/>
              <w:rPr>
                <w:b/>
                <w:bCs/>
                <w:sz w:val="18"/>
                <w:szCs w:val="18"/>
                <w:lang w:eastAsia="ar-SA"/>
              </w:rPr>
            </w:pPr>
            <w:r>
              <w:rPr>
                <w:b/>
                <w:bCs/>
                <w:sz w:val="18"/>
                <w:szCs w:val="18"/>
                <w:lang w:eastAsia="ar-SA"/>
              </w:rPr>
              <w:t>577</w:t>
            </w:r>
          </w:p>
        </w:tc>
      </w:tr>
    </w:tbl>
    <w:p w:rsidR="00C31C16" w:rsidRDefault="00AA5097" w:rsidP="00AA5097">
      <w:pPr>
        <w:pStyle w:val="H23G"/>
      </w:pPr>
      <w:r>
        <w:tab/>
      </w:r>
      <w:r>
        <w:tab/>
        <w:t>2</w:t>
      </w:r>
      <w:r w:rsidR="00C31C16">
        <w:t>.</w:t>
      </w:r>
      <w:r w:rsidR="004E335B">
        <w:tab/>
        <w:t xml:space="preserve">Mujeres – </w:t>
      </w:r>
      <w:r w:rsidR="00C31C16">
        <w:t>Conjunto del territorio iraquí</w:t>
      </w:r>
    </w:p>
    <w:tbl>
      <w:tblPr>
        <w:tblW w:w="7371" w:type="dxa"/>
        <w:jc w:val="center"/>
        <w:tblLayout w:type="fixed"/>
        <w:tblCellMar>
          <w:left w:w="0" w:type="dxa"/>
          <w:right w:w="0" w:type="dxa"/>
        </w:tblCellMar>
        <w:tblLook w:val="0000"/>
      </w:tblPr>
      <w:tblGrid>
        <w:gridCol w:w="1445"/>
        <w:gridCol w:w="722"/>
        <w:gridCol w:w="2200"/>
        <w:gridCol w:w="1944"/>
        <w:gridCol w:w="1060"/>
      </w:tblGrid>
      <w:tr w:rsidR="00C31C16" w:rsidRPr="00C90EA7">
        <w:trPr>
          <w:jc w:val="center"/>
        </w:trPr>
        <w:tc>
          <w:tcPr>
            <w:tcW w:w="1445" w:type="dxa"/>
            <w:tcBorders>
              <w:top w:val="single" w:sz="4" w:space="0" w:color="auto"/>
              <w:bottom w:val="single" w:sz="12" w:space="0" w:color="auto"/>
            </w:tcBorders>
          </w:tcPr>
          <w:p w:rsidR="00C31C16" w:rsidRPr="00AA5097" w:rsidRDefault="00C31C16" w:rsidP="00AA5097">
            <w:pPr>
              <w:suppressAutoHyphens/>
              <w:snapToGrid w:val="0"/>
              <w:spacing w:before="40" w:after="40" w:line="200" w:lineRule="exact"/>
              <w:rPr>
                <w:i/>
                <w:iCs/>
                <w:sz w:val="16"/>
                <w:szCs w:val="16"/>
                <w:lang w:eastAsia="ar-SA"/>
              </w:rPr>
            </w:pPr>
            <w:r w:rsidRPr="00AA5097">
              <w:rPr>
                <w:i/>
                <w:iCs/>
                <w:sz w:val="16"/>
                <w:szCs w:val="16"/>
                <w:lang w:eastAsia="ar-SA"/>
              </w:rPr>
              <w:t>Segmento de edad</w:t>
            </w:r>
          </w:p>
        </w:tc>
        <w:tc>
          <w:tcPr>
            <w:tcW w:w="722" w:type="dxa"/>
            <w:tcBorders>
              <w:top w:val="single" w:sz="4" w:space="0" w:color="auto"/>
              <w:bottom w:val="single" w:sz="12" w:space="0" w:color="auto"/>
            </w:tcBorders>
          </w:tcPr>
          <w:p w:rsidR="00C31C16" w:rsidRPr="00AA5097" w:rsidRDefault="00C31C16" w:rsidP="00AA5097">
            <w:pPr>
              <w:suppressAutoHyphens/>
              <w:snapToGrid w:val="0"/>
              <w:spacing w:before="40" w:after="40" w:line="200" w:lineRule="exact"/>
              <w:jc w:val="right"/>
              <w:rPr>
                <w:i/>
                <w:iCs/>
                <w:sz w:val="16"/>
                <w:szCs w:val="16"/>
                <w:lang w:eastAsia="ar-SA"/>
              </w:rPr>
            </w:pPr>
            <w:r w:rsidRPr="00AA5097">
              <w:rPr>
                <w:i/>
                <w:iCs/>
                <w:sz w:val="16"/>
                <w:szCs w:val="16"/>
                <w:lang w:eastAsia="ar-SA"/>
              </w:rPr>
              <w:t>Soltera</w:t>
            </w:r>
          </w:p>
        </w:tc>
        <w:tc>
          <w:tcPr>
            <w:tcW w:w="2200" w:type="dxa"/>
            <w:tcBorders>
              <w:top w:val="single" w:sz="4" w:space="0" w:color="auto"/>
              <w:bottom w:val="single" w:sz="12" w:space="0" w:color="auto"/>
            </w:tcBorders>
          </w:tcPr>
          <w:p w:rsidR="00C31C16" w:rsidRPr="00AA5097" w:rsidRDefault="00C31C16" w:rsidP="00AA5097">
            <w:pPr>
              <w:suppressAutoHyphens/>
              <w:snapToGrid w:val="0"/>
              <w:spacing w:before="40" w:after="40" w:line="200" w:lineRule="exact"/>
              <w:jc w:val="right"/>
              <w:rPr>
                <w:i/>
                <w:iCs/>
                <w:sz w:val="16"/>
                <w:szCs w:val="16"/>
                <w:lang w:eastAsia="ar-SA"/>
              </w:rPr>
            </w:pPr>
            <w:r w:rsidRPr="00AA5097">
              <w:rPr>
                <w:i/>
                <w:iCs/>
                <w:sz w:val="16"/>
                <w:szCs w:val="16"/>
                <w:lang w:eastAsia="ar-SA"/>
              </w:rPr>
              <w:t>Actualmente casada</w:t>
            </w:r>
          </w:p>
        </w:tc>
        <w:tc>
          <w:tcPr>
            <w:tcW w:w="1944" w:type="dxa"/>
            <w:tcBorders>
              <w:top w:val="single" w:sz="4" w:space="0" w:color="auto"/>
              <w:bottom w:val="single" w:sz="12" w:space="0" w:color="auto"/>
            </w:tcBorders>
          </w:tcPr>
          <w:p w:rsidR="00C31C16" w:rsidRPr="00AA5097" w:rsidRDefault="00C31C16" w:rsidP="00AA5097">
            <w:pPr>
              <w:suppressAutoHyphens/>
              <w:snapToGrid w:val="0"/>
              <w:spacing w:before="40" w:after="40" w:line="200" w:lineRule="exact"/>
              <w:jc w:val="right"/>
              <w:rPr>
                <w:i/>
                <w:iCs/>
                <w:sz w:val="16"/>
                <w:szCs w:val="16"/>
                <w:lang w:eastAsia="ar-SA"/>
              </w:rPr>
            </w:pPr>
            <w:r w:rsidRPr="00AA5097">
              <w:rPr>
                <w:i/>
                <w:iCs/>
                <w:sz w:val="16"/>
                <w:szCs w:val="16"/>
                <w:lang w:eastAsia="ar-SA"/>
              </w:rPr>
              <w:t>Anteriormente casada</w:t>
            </w:r>
          </w:p>
        </w:tc>
        <w:tc>
          <w:tcPr>
            <w:tcW w:w="1060" w:type="dxa"/>
            <w:tcBorders>
              <w:top w:val="single" w:sz="4" w:space="0" w:color="auto"/>
              <w:bottom w:val="single" w:sz="12" w:space="0" w:color="auto"/>
            </w:tcBorders>
          </w:tcPr>
          <w:p w:rsidR="00C31C16" w:rsidRPr="00AA5097" w:rsidRDefault="00C31C16" w:rsidP="00AA5097">
            <w:pPr>
              <w:suppressAutoHyphens/>
              <w:snapToGrid w:val="0"/>
              <w:spacing w:before="40" w:after="40" w:line="200" w:lineRule="exact"/>
              <w:jc w:val="right"/>
              <w:rPr>
                <w:b/>
                <w:bCs/>
                <w:i/>
                <w:iCs/>
                <w:sz w:val="16"/>
                <w:szCs w:val="16"/>
                <w:lang w:eastAsia="ar-SA"/>
              </w:rPr>
            </w:pPr>
            <w:r w:rsidRPr="00AA5097">
              <w:rPr>
                <w:b/>
                <w:bCs/>
                <w:i/>
                <w:iCs/>
                <w:sz w:val="16"/>
                <w:szCs w:val="16"/>
                <w:lang w:eastAsia="ar-SA"/>
              </w:rPr>
              <w:t>T</w:t>
            </w:r>
            <w:r w:rsidR="00171DFA">
              <w:rPr>
                <w:b/>
                <w:bCs/>
                <w:i/>
                <w:iCs/>
                <w:sz w:val="16"/>
                <w:szCs w:val="16"/>
                <w:lang w:eastAsia="ar-SA"/>
              </w:rPr>
              <w:t>otal</w:t>
            </w:r>
          </w:p>
        </w:tc>
      </w:tr>
      <w:tr w:rsidR="00C31C16" w:rsidRPr="00C90EA7">
        <w:trPr>
          <w:jc w:val="center"/>
        </w:trPr>
        <w:tc>
          <w:tcPr>
            <w:tcW w:w="1445" w:type="dxa"/>
            <w:tcBorders>
              <w:top w:val="single" w:sz="12" w:space="0" w:color="auto"/>
            </w:tcBorders>
          </w:tcPr>
          <w:p w:rsidR="00C31C16" w:rsidRPr="00C90EA7" w:rsidRDefault="00C31C16" w:rsidP="00AA5097">
            <w:pPr>
              <w:suppressAutoHyphens/>
              <w:snapToGrid w:val="0"/>
              <w:spacing w:before="40" w:after="40" w:line="220" w:lineRule="exact"/>
              <w:jc w:val="both"/>
              <w:rPr>
                <w:sz w:val="18"/>
                <w:szCs w:val="18"/>
                <w:lang w:eastAsia="ar-SA"/>
              </w:rPr>
            </w:pPr>
            <w:r w:rsidRPr="00C90EA7">
              <w:rPr>
                <w:sz w:val="18"/>
                <w:szCs w:val="18"/>
                <w:lang w:eastAsia="ar-SA"/>
              </w:rPr>
              <w:t>12</w:t>
            </w:r>
            <w:r>
              <w:rPr>
                <w:sz w:val="18"/>
                <w:szCs w:val="18"/>
                <w:lang w:eastAsia="ar-SA"/>
              </w:rPr>
              <w:t xml:space="preserve"> a </w:t>
            </w:r>
            <w:r w:rsidRPr="00C90EA7">
              <w:rPr>
                <w:sz w:val="18"/>
                <w:szCs w:val="18"/>
                <w:lang w:eastAsia="ar-SA"/>
              </w:rPr>
              <w:t>14</w:t>
            </w:r>
            <w:r>
              <w:rPr>
                <w:sz w:val="18"/>
                <w:szCs w:val="18"/>
                <w:lang w:eastAsia="ar-SA"/>
              </w:rPr>
              <w:t xml:space="preserve"> años</w:t>
            </w:r>
          </w:p>
        </w:tc>
        <w:tc>
          <w:tcPr>
            <w:tcW w:w="722" w:type="dxa"/>
            <w:tcBorders>
              <w:top w:val="single" w:sz="12" w:space="0" w:color="auto"/>
            </w:tcBorders>
          </w:tcPr>
          <w:p w:rsidR="00C31C16" w:rsidRPr="00C90EA7" w:rsidRDefault="00C31C16" w:rsidP="00AA5097">
            <w:pPr>
              <w:suppressAutoHyphens/>
              <w:snapToGrid w:val="0"/>
              <w:spacing w:before="40" w:after="40" w:line="220" w:lineRule="exact"/>
              <w:jc w:val="right"/>
              <w:rPr>
                <w:sz w:val="18"/>
                <w:szCs w:val="18"/>
                <w:lang w:eastAsia="ar-SA"/>
              </w:rPr>
            </w:pPr>
            <w:r w:rsidRPr="00C90EA7">
              <w:rPr>
                <w:sz w:val="18"/>
                <w:szCs w:val="18"/>
                <w:lang w:eastAsia="ar-SA"/>
              </w:rPr>
              <w:t>9</w:t>
            </w:r>
            <w:r>
              <w:rPr>
                <w:sz w:val="18"/>
                <w:szCs w:val="18"/>
                <w:lang w:eastAsia="ar-SA"/>
              </w:rPr>
              <w:t>1,97</w:t>
            </w:r>
          </w:p>
        </w:tc>
        <w:tc>
          <w:tcPr>
            <w:tcW w:w="2200" w:type="dxa"/>
            <w:tcBorders>
              <w:top w:val="single" w:sz="12" w:space="0" w:color="auto"/>
            </w:tcBorders>
          </w:tcPr>
          <w:p w:rsidR="00C31C16" w:rsidRPr="00C90EA7" w:rsidRDefault="00C31C16" w:rsidP="00AA5097">
            <w:pPr>
              <w:suppressAutoHyphens/>
              <w:snapToGrid w:val="0"/>
              <w:spacing w:before="40" w:after="40" w:line="220" w:lineRule="exact"/>
              <w:jc w:val="right"/>
              <w:rPr>
                <w:sz w:val="18"/>
                <w:szCs w:val="18"/>
                <w:lang w:eastAsia="ar-SA"/>
              </w:rPr>
            </w:pPr>
            <w:r>
              <w:rPr>
                <w:sz w:val="18"/>
                <w:szCs w:val="18"/>
                <w:lang w:eastAsia="ar-SA"/>
              </w:rPr>
              <w:t>Anteriormente casada</w:t>
            </w:r>
          </w:p>
        </w:tc>
        <w:tc>
          <w:tcPr>
            <w:tcW w:w="1944" w:type="dxa"/>
            <w:tcBorders>
              <w:top w:val="single" w:sz="12" w:space="0" w:color="auto"/>
            </w:tcBorders>
          </w:tcPr>
          <w:p w:rsidR="00C31C16" w:rsidRPr="00C90EA7" w:rsidRDefault="00C31C16" w:rsidP="00AA5097">
            <w:pPr>
              <w:suppressAutoHyphens/>
              <w:snapToGrid w:val="0"/>
              <w:spacing w:before="40" w:after="40" w:line="220" w:lineRule="exact"/>
              <w:jc w:val="right"/>
              <w:rPr>
                <w:sz w:val="18"/>
                <w:szCs w:val="18"/>
                <w:lang w:eastAsia="ar-SA"/>
              </w:rPr>
            </w:pPr>
            <w:r w:rsidRPr="00C90EA7">
              <w:rPr>
                <w:sz w:val="18"/>
                <w:szCs w:val="18"/>
                <w:lang w:eastAsia="ar-SA"/>
              </w:rPr>
              <w:t>0</w:t>
            </w:r>
            <w:r w:rsidR="003B55F3">
              <w:rPr>
                <w:sz w:val="18"/>
                <w:szCs w:val="18"/>
                <w:lang w:eastAsia="ar-SA"/>
              </w:rPr>
              <w:t>,0</w:t>
            </w:r>
          </w:p>
        </w:tc>
        <w:tc>
          <w:tcPr>
            <w:tcW w:w="1060" w:type="dxa"/>
            <w:tcBorders>
              <w:top w:val="single" w:sz="12" w:space="0" w:color="auto"/>
            </w:tcBorders>
          </w:tcPr>
          <w:p w:rsidR="00C31C16" w:rsidRPr="00C90EA7" w:rsidRDefault="00C31C16" w:rsidP="00AA5097">
            <w:pPr>
              <w:suppressAutoHyphens/>
              <w:snapToGrid w:val="0"/>
              <w:spacing w:before="40" w:after="40" w:line="220" w:lineRule="exact"/>
              <w:jc w:val="right"/>
              <w:rPr>
                <w:b/>
                <w:bCs/>
                <w:sz w:val="18"/>
                <w:szCs w:val="18"/>
                <w:lang w:eastAsia="ar-SA"/>
              </w:rPr>
            </w:pPr>
            <w:r>
              <w:rPr>
                <w:b/>
                <w:bCs/>
                <w:sz w:val="18"/>
                <w:szCs w:val="18"/>
                <w:lang w:eastAsia="ar-SA"/>
              </w:rPr>
              <w:t>2</w:t>
            </w:r>
            <w:r w:rsidR="00171DFA">
              <w:rPr>
                <w:b/>
                <w:bCs/>
                <w:sz w:val="18"/>
                <w:szCs w:val="18"/>
                <w:lang w:eastAsia="ar-SA"/>
              </w:rPr>
              <w:t xml:space="preserve"> </w:t>
            </w:r>
            <w:r>
              <w:rPr>
                <w:b/>
                <w:bCs/>
                <w:sz w:val="18"/>
                <w:szCs w:val="18"/>
                <w:lang w:eastAsia="ar-SA"/>
              </w:rPr>
              <w:t>449</w:t>
            </w:r>
          </w:p>
        </w:tc>
      </w:tr>
      <w:tr w:rsidR="00C31C16" w:rsidRPr="00C90EA7">
        <w:trPr>
          <w:jc w:val="center"/>
        </w:trPr>
        <w:tc>
          <w:tcPr>
            <w:tcW w:w="1445" w:type="dxa"/>
            <w:tcBorders>
              <w:bottom w:val="single" w:sz="12" w:space="0" w:color="auto"/>
            </w:tcBorders>
          </w:tcPr>
          <w:p w:rsidR="00C31C16" w:rsidRPr="00C90EA7" w:rsidRDefault="00C31C16" w:rsidP="00AA5097">
            <w:pPr>
              <w:suppressAutoHyphens/>
              <w:snapToGrid w:val="0"/>
              <w:spacing w:before="40" w:after="40" w:line="220" w:lineRule="exact"/>
              <w:jc w:val="both"/>
              <w:rPr>
                <w:sz w:val="18"/>
                <w:szCs w:val="18"/>
                <w:lang w:eastAsia="ar-SA"/>
              </w:rPr>
            </w:pPr>
            <w:r w:rsidRPr="00C90EA7">
              <w:rPr>
                <w:sz w:val="18"/>
                <w:szCs w:val="18"/>
                <w:lang w:eastAsia="ar-SA"/>
              </w:rPr>
              <w:t>15</w:t>
            </w:r>
            <w:r>
              <w:rPr>
                <w:sz w:val="18"/>
                <w:szCs w:val="18"/>
                <w:lang w:eastAsia="ar-SA"/>
              </w:rPr>
              <w:t xml:space="preserve"> a </w:t>
            </w:r>
            <w:r w:rsidRPr="00C90EA7">
              <w:rPr>
                <w:sz w:val="18"/>
                <w:szCs w:val="18"/>
                <w:lang w:eastAsia="ar-SA"/>
              </w:rPr>
              <w:t>19</w:t>
            </w:r>
            <w:r>
              <w:rPr>
                <w:sz w:val="18"/>
                <w:szCs w:val="18"/>
                <w:lang w:eastAsia="ar-SA"/>
              </w:rPr>
              <w:t xml:space="preserve"> años</w:t>
            </w:r>
          </w:p>
        </w:tc>
        <w:tc>
          <w:tcPr>
            <w:tcW w:w="722" w:type="dxa"/>
            <w:tcBorders>
              <w:bottom w:val="single" w:sz="12" w:space="0" w:color="auto"/>
            </w:tcBorders>
          </w:tcPr>
          <w:p w:rsidR="00C31C16" w:rsidRPr="00C90EA7" w:rsidRDefault="00C31C16" w:rsidP="00AA5097">
            <w:pPr>
              <w:suppressAutoHyphens/>
              <w:snapToGrid w:val="0"/>
              <w:spacing w:before="40" w:after="40" w:line="220" w:lineRule="exact"/>
              <w:jc w:val="right"/>
              <w:rPr>
                <w:sz w:val="18"/>
                <w:szCs w:val="18"/>
                <w:lang w:eastAsia="ar-SA"/>
              </w:rPr>
            </w:pPr>
            <w:r>
              <w:rPr>
                <w:sz w:val="18"/>
                <w:szCs w:val="18"/>
                <w:lang w:eastAsia="ar-SA"/>
              </w:rPr>
              <w:t>80,7</w:t>
            </w:r>
          </w:p>
        </w:tc>
        <w:tc>
          <w:tcPr>
            <w:tcW w:w="2200" w:type="dxa"/>
            <w:tcBorders>
              <w:bottom w:val="single" w:sz="12" w:space="0" w:color="auto"/>
            </w:tcBorders>
          </w:tcPr>
          <w:p w:rsidR="00C31C16" w:rsidRPr="00C90EA7" w:rsidRDefault="003B55F3" w:rsidP="00AA5097">
            <w:pPr>
              <w:suppressAutoHyphens/>
              <w:snapToGrid w:val="0"/>
              <w:spacing w:before="40" w:after="40" w:line="220" w:lineRule="exact"/>
              <w:jc w:val="right"/>
              <w:rPr>
                <w:sz w:val="18"/>
                <w:szCs w:val="18"/>
                <w:lang w:eastAsia="ar-SA"/>
              </w:rPr>
            </w:pPr>
            <w:r>
              <w:rPr>
                <w:sz w:val="18"/>
                <w:szCs w:val="18"/>
                <w:lang w:eastAsia="ar-SA"/>
              </w:rPr>
              <w:t>18,8</w:t>
            </w:r>
          </w:p>
        </w:tc>
        <w:tc>
          <w:tcPr>
            <w:tcW w:w="1944" w:type="dxa"/>
            <w:tcBorders>
              <w:bottom w:val="single" w:sz="12" w:space="0" w:color="auto"/>
            </w:tcBorders>
          </w:tcPr>
          <w:p w:rsidR="00C31C16" w:rsidRPr="00C90EA7" w:rsidRDefault="00C31C16" w:rsidP="00AA5097">
            <w:pPr>
              <w:suppressAutoHyphens/>
              <w:snapToGrid w:val="0"/>
              <w:spacing w:before="40" w:after="40" w:line="220" w:lineRule="exact"/>
              <w:jc w:val="right"/>
              <w:rPr>
                <w:sz w:val="18"/>
                <w:szCs w:val="18"/>
                <w:lang w:eastAsia="ar-SA"/>
              </w:rPr>
            </w:pPr>
            <w:r w:rsidRPr="00C90EA7">
              <w:rPr>
                <w:sz w:val="18"/>
                <w:szCs w:val="18"/>
                <w:lang w:eastAsia="ar-SA"/>
              </w:rPr>
              <w:t>0</w:t>
            </w:r>
            <w:r w:rsidR="003B55F3">
              <w:rPr>
                <w:sz w:val="18"/>
                <w:szCs w:val="18"/>
                <w:lang w:eastAsia="ar-SA"/>
              </w:rPr>
              <w:t>,5</w:t>
            </w:r>
          </w:p>
        </w:tc>
        <w:tc>
          <w:tcPr>
            <w:tcW w:w="1060" w:type="dxa"/>
            <w:tcBorders>
              <w:bottom w:val="single" w:sz="12" w:space="0" w:color="auto"/>
            </w:tcBorders>
          </w:tcPr>
          <w:p w:rsidR="00C31C16" w:rsidRPr="00C90EA7" w:rsidRDefault="00C31C16" w:rsidP="00AA5097">
            <w:pPr>
              <w:suppressAutoHyphens/>
              <w:snapToGrid w:val="0"/>
              <w:spacing w:before="40" w:after="40" w:line="220" w:lineRule="exact"/>
              <w:jc w:val="right"/>
              <w:rPr>
                <w:b/>
                <w:bCs/>
                <w:sz w:val="18"/>
                <w:szCs w:val="18"/>
                <w:lang w:eastAsia="ar-SA"/>
              </w:rPr>
            </w:pPr>
            <w:r>
              <w:rPr>
                <w:b/>
                <w:bCs/>
                <w:sz w:val="18"/>
                <w:szCs w:val="18"/>
                <w:lang w:eastAsia="ar-SA"/>
              </w:rPr>
              <w:t>3</w:t>
            </w:r>
            <w:r w:rsidR="00171DFA">
              <w:rPr>
                <w:b/>
                <w:bCs/>
                <w:sz w:val="18"/>
                <w:szCs w:val="18"/>
                <w:lang w:eastAsia="ar-SA"/>
              </w:rPr>
              <w:t xml:space="preserve"> </w:t>
            </w:r>
            <w:r>
              <w:rPr>
                <w:b/>
                <w:bCs/>
                <w:sz w:val="18"/>
                <w:szCs w:val="18"/>
                <w:lang w:eastAsia="ar-SA"/>
              </w:rPr>
              <w:t>253</w:t>
            </w:r>
          </w:p>
        </w:tc>
      </w:tr>
    </w:tbl>
    <w:p w:rsidR="001C17F4" w:rsidRDefault="00171DFA" w:rsidP="003B55F3">
      <w:pPr>
        <w:pStyle w:val="H23G"/>
      </w:pPr>
      <w:r>
        <w:tab/>
      </w:r>
      <w:r>
        <w:tab/>
        <w:t>Su</w:t>
      </w:r>
      <w:r w:rsidR="00C31C16">
        <w:t>r y centro del país</w:t>
      </w:r>
    </w:p>
    <w:tbl>
      <w:tblPr>
        <w:tblW w:w="7371" w:type="dxa"/>
        <w:jc w:val="center"/>
        <w:tblLayout w:type="fixed"/>
        <w:tblCellMar>
          <w:left w:w="0" w:type="dxa"/>
          <w:right w:w="0" w:type="dxa"/>
        </w:tblCellMar>
        <w:tblLook w:val="0000"/>
      </w:tblPr>
      <w:tblGrid>
        <w:gridCol w:w="2045"/>
        <w:gridCol w:w="1106"/>
        <w:gridCol w:w="1623"/>
        <w:gridCol w:w="1610"/>
        <w:gridCol w:w="987"/>
      </w:tblGrid>
      <w:tr w:rsidR="00C31C16" w:rsidRPr="00C90EA7">
        <w:trPr>
          <w:jc w:val="center"/>
        </w:trPr>
        <w:tc>
          <w:tcPr>
            <w:tcW w:w="2045" w:type="dxa"/>
            <w:tcBorders>
              <w:top w:val="single" w:sz="4" w:space="0" w:color="auto"/>
              <w:bottom w:val="single" w:sz="12" w:space="0" w:color="auto"/>
            </w:tcBorders>
            <w:vAlign w:val="bottom"/>
          </w:tcPr>
          <w:p w:rsidR="00C31C16" w:rsidRPr="001C17F4" w:rsidRDefault="001C17F4" w:rsidP="003B55F3">
            <w:pPr>
              <w:keepNext/>
              <w:keepLines/>
              <w:suppressAutoHyphens/>
              <w:snapToGrid w:val="0"/>
              <w:spacing w:before="80" w:after="80" w:line="200" w:lineRule="exact"/>
              <w:rPr>
                <w:i/>
                <w:iCs/>
                <w:sz w:val="16"/>
                <w:szCs w:val="16"/>
                <w:lang w:eastAsia="ar-SA"/>
              </w:rPr>
            </w:pPr>
            <w:r>
              <w:br w:type="page"/>
            </w:r>
            <w:r w:rsidR="00C31C16" w:rsidRPr="001C17F4">
              <w:rPr>
                <w:i/>
                <w:iCs/>
                <w:sz w:val="16"/>
                <w:szCs w:val="16"/>
                <w:lang w:eastAsia="ar-SA"/>
              </w:rPr>
              <w:t>Segmento de edad</w:t>
            </w:r>
          </w:p>
        </w:tc>
        <w:tc>
          <w:tcPr>
            <w:tcW w:w="1106" w:type="dxa"/>
            <w:tcBorders>
              <w:top w:val="single" w:sz="4" w:space="0" w:color="auto"/>
              <w:bottom w:val="single" w:sz="12" w:space="0" w:color="auto"/>
            </w:tcBorders>
            <w:vAlign w:val="bottom"/>
          </w:tcPr>
          <w:p w:rsidR="00C31C16" w:rsidRPr="001C17F4" w:rsidRDefault="00C31C16" w:rsidP="003B55F3">
            <w:pPr>
              <w:keepNext/>
              <w:keepLines/>
              <w:suppressAutoHyphens/>
              <w:snapToGrid w:val="0"/>
              <w:spacing w:before="80" w:after="80" w:line="200" w:lineRule="exact"/>
              <w:jc w:val="right"/>
              <w:rPr>
                <w:i/>
                <w:iCs/>
                <w:sz w:val="16"/>
                <w:szCs w:val="16"/>
                <w:lang w:eastAsia="ar-SA"/>
              </w:rPr>
            </w:pPr>
            <w:r w:rsidRPr="001C17F4">
              <w:rPr>
                <w:i/>
                <w:iCs/>
                <w:sz w:val="16"/>
                <w:szCs w:val="16"/>
                <w:lang w:eastAsia="ar-SA"/>
              </w:rPr>
              <w:t>Soltera</w:t>
            </w:r>
          </w:p>
        </w:tc>
        <w:tc>
          <w:tcPr>
            <w:tcW w:w="1623" w:type="dxa"/>
            <w:tcBorders>
              <w:top w:val="single" w:sz="4" w:space="0" w:color="auto"/>
              <w:bottom w:val="single" w:sz="12" w:space="0" w:color="auto"/>
            </w:tcBorders>
            <w:vAlign w:val="bottom"/>
          </w:tcPr>
          <w:p w:rsidR="00C31C16" w:rsidRPr="001C17F4" w:rsidRDefault="00C31C16" w:rsidP="003B55F3">
            <w:pPr>
              <w:keepNext/>
              <w:keepLines/>
              <w:suppressAutoHyphens/>
              <w:snapToGrid w:val="0"/>
              <w:spacing w:before="80" w:after="80" w:line="200" w:lineRule="exact"/>
              <w:jc w:val="right"/>
              <w:rPr>
                <w:i/>
                <w:iCs/>
                <w:sz w:val="16"/>
                <w:szCs w:val="16"/>
                <w:lang w:eastAsia="ar-SA"/>
              </w:rPr>
            </w:pPr>
            <w:r w:rsidRPr="001C17F4">
              <w:rPr>
                <w:i/>
                <w:iCs/>
                <w:sz w:val="16"/>
                <w:szCs w:val="16"/>
                <w:lang w:eastAsia="ar-SA"/>
              </w:rPr>
              <w:t>Actualmente casada</w:t>
            </w:r>
          </w:p>
        </w:tc>
        <w:tc>
          <w:tcPr>
            <w:tcW w:w="1610" w:type="dxa"/>
            <w:tcBorders>
              <w:top w:val="single" w:sz="4" w:space="0" w:color="auto"/>
              <w:bottom w:val="single" w:sz="12" w:space="0" w:color="auto"/>
            </w:tcBorders>
            <w:vAlign w:val="bottom"/>
          </w:tcPr>
          <w:p w:rsidR="00C31C16" w:rsidRPr="001C17F4" w:rsidRDefault="00C31C16" w:rsidP="003B55F3">
            <w:pPr>
              <w:keepNext/>
              <w:keepLines/>
              <w:suppressAutoHyphens/>
              <w:snapToGrid w:val="0"/>
              <w:spacing w:before="80" w:after="80" w:line="200" w:lineRule="exact"/>
              <w:jc w:val="right"/>
              <w:rPr>
                <w:i/>
                <w:iCs/>
                <w:sz w:val="16"/>
                <w:szCs w:val="16"/>
                <w:lang w:eastAsia="ar-SA"/>
              </w:rPr>
            </w:pPr>
            <w:r w:rsidRPr="001C17F4">
              <w:rPr>
                <w:i/>
                <w:iCs/>
                <w:sz w:val="16"/>
                <w:szCs w:val="16"/>
                <w:lang w:eastAsia="ar-SA"/>
              </w:rPr>
              <w:t>Anteriormente casada</w:t>
            </w:r>
          </w:p>
        </w:tc>
        <w:tc>
          <w:tcPr>
            <w:tcW w:w="987" w:type="dxa"/>
            <w:tcBorders>
              <w:top w:val="single" w:sz="4" w:space="0" w:color="auto"/>
              <w:bottom w:val="single" w:sz="12" w:space="0" w:color="auto"/>
            </w:tcBorders>
            <w:vAlign w:val="bottom"/>
          </w:tcPr>
          <w:p w:rsidR="00C31C16" w:rsidRPr="001C17F4" w:rsidRDefault="00C31C16" w:rsidP="003B55F3">
            <w:pPr>
              <w:keepNext/>
              <w:keepLines/>
              <w:suppressAutoHyphens/>
              <w:snapToGrid w:val="0"/>
              <w:spacing w:before="80" w:after="80" w:line="200" w:lineRule="exact"/>
              <w:jc w:val="right"/>
              <w:rPr>
                <w:b/>
                <w:bCs/>
                <w:i/>
                <w:iCs/>
                <w:sz w:val="16"/>
                <w:szCs w:val="16"/>
                <w:lang w:eastAsia="ar-SA"/>
              </w:rPr>
            </w:pPr>
            <w:r w:rsidRPr="001C17F4">
              <w:rPr>
                <w:b/>
                <w:bCs/>
                <w:i/>
                <w:iCs/>
                <w:sz w:val="16"/>
                <w:szCs w:val="16"/>
                <w:lang w:eastAsia="ar-SA"/>
              </w:rPr>
              <w:t>T</w:t>
            </w:r>
            <w:r w:rsidR="001C17F4">
              <w:rPr>
                <w:b/>
                <w:bCs/>
                <w:i/>
                <w:iCs/>
                <w:sz w:val="16"/>
                <w:szCs w:val="16"/>
                <w:lang w:eastAsia="ar-SA"/>
              </w:rPr>
              <w:t>otal</w:t>
            </w:r>
          </w:p>
        </w:tc>
      </w:tr>
      <w:tr w:rsidR="00C31C16" w:rsidRPr="00C90EA7">
        <w:trPr>
          <w:jc w:val="center"/>
        </w:trPr>
        <w:tc>
          <w:tcPr>
            <w:tcW w:w="2045" w:type="dxa"/>
            <w:tcBorders>
              <w:top w:val="single" w:sz="12" w:space="0" w:color="auto"/>
            </w:tcBorders>
          </w:tcPr>
          <w:p w:rsidR="00C31C16" w:rsidRPr="00C90EA7" w:rsidRDefault="00C31C16" w:rsidP="003B55F3">
            <w:pPr>
              <w:keepNext/>
              <w:keepLines/>
              <w:suppressAutoHyphens/>
              <w:snapToGrid w:val="0"/>
              <w:spacing w:before="40" w:after="40" w:line="220" w:lineRule="exact"/>
              <w:jc w:val="both"/>
              <w:rPr>
                <w:sz w:val="18"/>
                <w:szCs w:val="18"/>
                <w:lang w:eastAsia="ar-SA"/>
              </w:rPr>
            </w:pPr>
            <w:r w:rsidRPr="00C90EA7">
              <w:rPr>
                <w:sz w:val="18"/>
                <w:szCs w:val="18"/>
                <w:lang w:eastAsia="ar-SA"/>
              </w:rPr>
              <w:t>12</w:t>
            </w:r>
            <w:r>
              <w:rPr>
                <w:sz w:val="18"/>
                <w:szCs w:val="18"/>
                <w:lang w:eastAsia="ar-SA"/>
              </w:rPr>
              <w:t xml:space="preserve"> a </w:t>
            </w:r>
            <w:r w:rsidRPr="00C90EA7">
              <w:rPr>
                <w:sz w:val="18"/>
                <w:szCs w:val="18"/>
                <w:lang w:eastAsia="ar-SA"/>
              </w:rPr>
              <w:t>14</w:t>
            </w:r>
            <w:r>
              <w:rPr>
                <w:sz w:val="18"/>
                <w:szCs w:val="18"/>
                <w:lang w:eastAsia="ar-SA"/>
              </w:rPr>
              <w:t xml:space="preserve"> años</w:t>
            </w:r>
          </w:p>
        </w:tc>
        <w:tc>
          <w:tcPr>
            <w:tcW w:w="1106" w:type="dxa"/>
            <w:tcBorders>
              <w:top w:val="single" w:sz="12" w:space="0" w:color="auto"/>
            </w:tcBorders>
          </w:tcPr>
          <w:p w:rsidR="00C31C16" w:rsidRPr="00C90EA7" w:rsidRDefault="00C31C16" w:rsidP="003B55F3">
            <w:pPr>
              <w:keepNext/>
              <w:keepLines/>
              <w:suppressAutoHyphens/>
              <w:snapToGrid w:val="0"/>
              <w:spacing w:before="40" w:after="40" w:line="220" w:lineRule="exact"/>
              <w:jc w:val="right"/>
              <w:rPr>
                <w:sz w:val="18"/>
                <w:szCs w:val="18"/>
                <w:lang w:eastAsia="ar-SA"/>
              </w:rPr>
            </w:pPr>
            <w:r w:rsidRPr="00C90EA7">
              <w:rPr>
                <w:sz w:val="18"/>
                <w:szCs w:val="18"/>
                <w:lang w:eastAsia="ar-SA"/>
              </w:rPr>
              <w:t>9</w:t>
            </w:r>
            <w:r>
              <w:rPr>
                <w:sz w:val="18"/>
                <w:szCs w:val="18"/>
                <w:lang w:eastAsia="ar-SA"/>
              </w:rPr>
              <w:t>7,8</w:t>
            </w:r>
          </w:p>
        </w:tc>
        <w:tc>
          <w:tcPr>
            <w:tcW w:w="1623" w:type="dxa"/>
            <w:tcBorders>
              <w:top w:val="single" w:sz="12" w:space="0" w:color="auto"/>
            </w:tcBorders>
          </w:tcPr>
          <w:p w:rsidR="00C31C16" w:rsidRPr="00C90EA7" w:rsidRDefault="00C31C16" w:rsidP="003B55F3">
            <w:pPr>
              <w:keepNext/>
              <w:keepLines/>
              <w:suppressAutoHyphens/>
              <w:snapToGrid w:val="0"/>
              <w:spacing w:before="40" w:after="40" w:line="220" w:lineRule="exact"/>
              <w:jc w:val="right"/>
              <w:rPr>
                <w:sz w:val="18"/>
                <w:szCs w:val="18"/>
                <w:lang w:eastAsia="ar-SA"/>
              </w:rPr>
            </w:pPr>
            <w:r>
              <w:rPr>
                <w:sz w:val="18"/>
                <w:szCs w:val="18"/>
                <w:lang w:eastAsia="ar-SA"/>
              </w:rPr>
              <w:t>2,2</w:t>
            </w:r>
          </w:p>
        </w:tc>
        <w:tc>
          <w:tcPr>
            <w:tcW w:w="1610" w:type="dxa"/>
            <w:tcBorders>
              <w:top w:val="single" w:sz="12" w:space="0" w:color="auto"/>
            </w:tcBorders>
          </w:tcPr>
          <w:p w:rsidR="00C31C16" w:rsidRPr="00C90EA7" w:rsidRDefault="00C31C16" w:rsidP="003B55F3">
            <w:pPr>
              <w:keepNext/>
              <w:keepLines/>
              <w:suppressAutoHyphens/>
              <w:snapToGrid w:val="0"/>
              <w:spacing w:before="40" w:after="40" w:line="220" w:lineRule="exact"/>
              <w:jc w:val="right"/>
              <w:rPr>
                <w:sz w:val="18"/>
                <w:szCs w:val="18"/>
                <w:lang w:eastAsia="ar-SA"/>
              </w:rPr>
            </w:pPr>
            <w:r w:rsidRPr="00C90EA7">
              <w:rPr>
                <w:sz w:val="18"/>
                <w:szCs w:val="18"/>
                <w:lang w:eastAsia="ar-SA"/>
              </w:rPr>
              <w:t>0</w:t>
            </w:r>
            <w:r w:rsidR="003B55F3">
              <w:rPr>
                <w:sz w:val="18"/>
                <w:szCs w:val="18"/>
                <w:lang w:eastAsia="ar-SA"/>
              </w:rPr>
              <w:t>,0</w:t>
            </w:r>
          </w:p>
        </w:tc>
        <w:tc>
          <w:tcPr>
            <w:tcW w:w="987" w:type="dxa"/>
            <w:tcBorders>
              <w:top w:val="single" w:sz="12" w:space="0" w:color="auto"/>
            </w:tcBorders>
          </w:tcPr>
          <w:p w:rsidR="00C31C16" w:rsidRPr="00C90EA7" w:rsidRDefault="00C31C16" w:rsidP="003B55F3">
            <w:pPr>
              <w:keepNext/>
              <w:keepLines/>
              <w:suppressAutoHyphens/>
              <w:snapToGrid w:val="0"/>
              <w:spacing w:before="40" w:after="40" w:line="220" w:lineRule="exact"/>
              <w:jc w:val="right"/>
              <w:rPr>
                <w:b/>
                <w:bCs/>
                <w:sz w:val="18"/>
                <w:szCs w:val="18"/>
                <w:lang w:eastAsia="ar-SA"/>
              </w:rPr>
            </w:pPr>
            <w:r>
              <w:rPr>
                <w:b/>
                <w:bCs/>
                <w:sz w:val="18"/>
                <w:szCs w:val="18"/>
                <w:lang w:eastAsia="ar-SA"/>
              </w:rPr>
              <w:t>2</w:t>
            </w:r>
            <w:r w:rsidR="001C17F4">
              <w:rPr>
                <w:b/>
                <w:bCs/>
                <w:sz w:val="18"/>
                <w:szCs w:val="18"/>
                <w:lang w:eastAsia="ar-SA"/>
              </w:rPr>
              <w:t xml:space="preserve"> </w:t>
            </w:r>
            <w:r>
              <w:rPr>
                <w:b/>
                <w:bCs/>
                <w:sz w:val="18"/>
                <w:szCs w:val="18"/>
                <w:lang w:eastAsia="ar-SA"/>
              </w:rPr>
              <w:t>173</w:t>
            </w:r>
          </w:p>
        </w:tc>
      </w:tr>
      <w:tr w:rsidR="00C31C16" w:rsidRPr="00C90EA7">
        <w:trPr>
          <w:jc w:val="center"/>
        </w:trPr>
        <w:tc>
          <w:tcPr>
            <w:tcW w:w="2045" w:type="dxa"/>
            <w:tcBorders>
              <w:bottom w:val="single" w:sz="12" w:space="0" w:color="auto"/>
            </w:tcBorders>
          </w:tcPr>
          <w:p w:rsidR="00C31C16" w:rsidRPr="00C90EA7" w:rsidRDefault="00C31C16" w:rsidP="003B55F3">
            <w:pPr>
              <w:keepNext/>
              <w:keepLines/>
              <w:suppressAutoHyphens/>
              <w:snapToGrid w:val="0"/>
              <w:spacing w:before="40" w:after="40" w:line="220" w:lineRule="exact"/>
              <w:jc w:val="both"/>
              <w:rPr>
                <w:sz w:val="18"/>
                <w:szCs w:val="18"/>
                <w:lang w:eastAsia="ar-SA"/>
              </w:rPr>
            </w:pPr>
            <w:r w:rsidRPr="00C90EA7">
              <w:rPr>
                <w:sz w:val="18"/>
                <w:szCs w:val="18"/>
                <w:lang w:eastAsia="ar-SA"/>
              </w:rPr>
              <w:t>15</w:t>
            </w:r>
            <w:r>
              <w:rPr>
                <w:sz w:val="18"/>
                <w:szCs w:val="18"/>
                <w:lang w:eastAsia="ar-SA"/>
              </w:rPr>
              <w:t xml:space="preserve"> a </w:t>
            </w:r>
            <w:r w:rsidRPr="00C90EA7">
              <w:rPr>
                <w:sz w:val="18"/>
                <w:szCs w:val="18"/>
                <w:lang w:eastAsia="ar-SA"/>
              </w:rPr>
              <w:t>19</w:t>
            </w:r>
            <w:r>
              <w:rPr>
                <w:sz w:val="18"/>
                <w:szCs w:val="18"/>
                <w:lang w:eastAsia="ar-SA"/>
              </w:rPr>
              <w:t xml:space="preserve"> años</w:t>
            </w:r>
          </w:p>
        </w:tc>
        <w:tc>
          <w:tcPr>
            <w:tcW w:w="1106" w:type="dxa"/>
            <w:tcBorders>
              <w:bottom w:val="single" w:sz="12" w:space="0" w:color="auto"/>
            </w:tcBorders>
          </w:tcPr>
          <w:p w:rsidR="00C31C16" w:rsidRPr="00C90EA7" w:rsidRDefault="00C31C16" w:rsidP="003B55F3">
            <w:pPr>
              <w:keepNext/>
              <w:keepLines/>
              <w:suppressAutoHyphens/>
              <w:snapToGrid w:val="0"/>
              <w:spacing w:before="40" w:after="40" w:line="220" w:lineRule="exact"/>
              <w:jc w:val="right"/>
              <w:rPr>
                <w:sz w:val="18"/>
                <w:szCs w:val="18"/>
                <w:lang w:eastAsia="ar-SA"/>
              </w:rPr>
            </w:pPr>
            <w:r>
              <w:rPr>
                <w:sz w:val="18"/>
                <w:szCs w:val="18"/>
                <w:lang w:eastAsia="ar-SA"/>
              </w:rPr>
              <w:t>79,4</w:t>
            </w:r>
          </w:p>
        </w:tc>
        <w:tc>
          <w:tcPr>
            <w:tcW w:w="1623" w:type="dxa"/>
            <w:tcBorders>
              <w:bottom w:val="single" w:sz="12" w:space="0" w:color="auto"/>
            </w:tcBorders>
          </w:tcPr>
          <w:p w:rsidR="00C31C16" w:rsidRPr="00C90EA7" w:rsidRDefault="00C31C16" w:rsidP="003B55F3">
            <w:pPr>
              <w:keepNext/>
              <w:keepLines/>
              <w:suppressAutoHyphens/>
              <w:snapToGrid w:val="0"/>
              <w:spacing w:before="40" w:after="40" w:line="220" w:lineRule="exact"/>
              <w:jc w:val="right"/>
              <w:rPr>
                <w:sz w:val="18"/>
                <w:szCs w:val="18"/>
                <w:lang w:eastAsia="ar-SA"/>
              </w:rPr>
            </w:pPr>
            <w:r>
              <w:rPr>
                <w:sz w:val="18"/>
                <w:szCs w:val="18"/>
                <w:lang w:eastAsia="ar-SA"/>
              </w:rPr>
              <w:t>20</w:t>
            </w:r>
            <w:r w:rsidR="003B55F3">
              <w:rPr>
                <w:sz w:val="18"/>
                <w:szCs w:val="18"/>
                <w:lang w:eastAsia="ar-SA"/>
              </w:rPr>
              <w:t>,0</w:t>
            </w:r>
          </w:p>
        </w:tc>
        <w:tc>
          <w:tcPr>
            <w:tcW w:w="1610" w:type="dxa"/>
            <w:tcBorders>
              <w:bottom w:val="single" w:sz="12" w:space="0" w:color="auto"/>
            </w:tcBorders>
          </w:tcPr>
          <w:p w:rsidR="00C31C16" w:rsidRPr="00C90EA7" w:rsidRDefault="00C31C16" w:rsidP="003B55F3">
            <w:pPr>
              <w:keepNext/>
              <w:keepLines/>
              <w:suppressAutoHyphens/>
              <w:snapToGrid w:val="0"/>
              <w:spacing w:before="40" w:after="40" w:line="220" w:lineRule="exact"/>
              <w:jc w:val="right"/>
              <w:rPr>
                <w:sz w:val="18"/>
                <w:szCs w:val="18"/>
                <w:lang w:eastAsia="ar-SA"/>
              </w:rPr>
            </w:pPr>
            <w:r w:rsidRPr="00C90EA7">
              <w:rPr>
                <w:sz w:val="18"/>
                <w:szCs w:val="18"/>
                <w:lang w:eastAsia="ar-SA"/>
              </w:rPr>
              <w:t>0</w:t>
            </w:r>
            <w:r>
              <w:rPr>
                <w:sz w:val="18"/>
                <w:szCs w:val="18"/>
                <w:lang w:eastAsia="ar-SA"/>
              </w:rPr>
              <w:t>,6</w:t>
            </w:r>
          </w:p>
        </w:tc>
        <w:tc>
          <w:tcPr>
            <w:tcW w:w="987" w:type="dxa"/>
            <w:tcBorders>
              <w:bottom w:val="single" w:sz="12" w:space="0" w:color="auto"/>
            </w:tcBorders>
          </w:tcPr>
          <w:p w:rsidR="00C31C16" w:rsidRPr="00C90EA7" w:rsidRDefault="00C31C16" w:rsidP="003B55F3">
            <w:pPr>
              <w:keepNext/>
              <w:keepLines/>
              <w:suppressAutoHyphens/>
              <w:snapToGrid w:val="0"/>
              <w:spacing w:before="40" w:after="40" w:line="220" w:lineRule="exact"/>
              <w:jc w:val="right"/>
              <w:rPr>
                <w:b/>
                <w:bCs/>
                <w:sz w:val="18"/>
                <w:szCs w:val="18"/>
                <w:lang w:eastAsia="ar-SA"/>
              </w:rPr>
            </w:pPr>
            <w:r>
              <w:rPr>
                <w:b/>
                <w:bCs/>
                <w:sz w:val="18"/>
                <w:szCs w:val="18"/>
                <w:lang w:eastAsia="ar-SA"/>
              </w:rPr>
              <w:t>2</w:t>
            </w:r>
            <w:r w:rsidR="001C17F4">
              <w:rPr>
                <w:b/>
                <w:bCs/>
                <w:sz w:val="18"/>
                <w:szCs w:val="18"/>
                <w:lang w:eastAsia="ar-SA"/>
              </w:rPr>
              <w:t xml:space="preserve"> </w:t>
            </w:r>
            <w:r>
              <w:rPr>
                <w:b/>
                <w:bCs/>
                <w:sz w:val="18"/>
                <w:szCs w:val="18"/>
                <w:lang w:eastAsia="ar-SA"/>
              </w:rPr>
              <w:t>819</w:t>
            </w:r>
          </w:p>
        </w:tc>
      </w:tr>
    </w:tbl>
    <w:p w:rsidR="00C31C16" w:rsidRDefault="001C17F4" w:rsidP="001C17F4">
      <w:pPr>
        <w:pStyle w:val="H23G"/>
      </w:pPr>
      <w:r>
        <w:tab/>
      </w:r>
      <w:r>
        <w:tab/>
      </w:r>
      <w:r w:rsidR="00C31C16">
        <w:t>Kurdistán</w:t>
      </w:r>
    </w:p>
    <w:tbl>
      <w:tblPr>
        <w:tblW w:w="7371" w:type="dxa"/>
        <w:jc w:val="center"/>
        <w:tblLayout w:type="fixed"/>
        <w:tblCellMar>
          <w:left w:w="0" w:type="dxa"/>
          <w:right w:w="0" w:type="dxa"/>
        </w:tblCellMar>
        <w:tblLook w:val="0000"/>
      </w:tblPr>
      <w:tblGrid>
        <w:gridCol w:w="1967"/>
        <w:gridCol w:w="1184"/>
        <w:gridCol w:w="1599"/>
        <w:gridCol w:w="1587"/>
        <w:gridCol w:w="1034"/>
      </w:tblGrid>
      <w:tr w:rsidR="00C31C16" w:rsidRPr="00C90EA7">
        <w:trPr>
          <w:jc w:val="center"/>
        </w:trPr>
        <w:tc>
          <w:tcPr>
            <w:tcW w:w="1967" w:type="dxa"/>
            <w:tcBorders>
              <w:top w:val="single" w:sz="4" w:space="0" w:color="auto"/>
              <w:bottom w:val="single" w:sz="12" w:space="0" w:color="auto"/>
            </w:tcBorders>
          </w:tcPr>
          <w:p w:rsidR="00C31C16" w:rsidRPr="001C17F4" w:rsidRDefault="00C31C16" w:rsidP="001C17F4">
            <w:pPr>
              <w:suppressAutoHyphens/>
              <w:snapToGrid w:val="0"/>
              <w:spacing w:before="80" w:after="80" w:line="200" w:lineRule="exact"/>
              <w:rPr>
                <w:i/>
                <w:iCs/>
                <w:sz w:val="16"/>
                <w:szCs w:val="16"/>
                <w:lang w:eastAsia="ar-SA"/>
              </w:rPr>
            </w:pPr>
            <w:r w:rsidRPr="001C17F4">
              <w:rPr>
                <w:i/>
                <w:iCs/>
                <w:sz w:val="16"/>
                <w:szCs w:val="16"/>
                <w:lang w:eastAsia="ar-SA"/>
              </w:rPr>
              <w:t>Segmento de edad</w:t>
            </w:r>
          </w:p>
        </w:tc>
        <w:tc>
          <w:tcPr>
            <w:tcW w:w="1184" w:type="dxa"/>
            <w:tcBorders>
              <w:top w:val="single" w:sz="4" w:space="0" w:color="auto"/>
              <w:bottom w:val="single" w:sz="12" w:space="0" w:color="auto"/>
            </w:tcBorders>
          </w:tcPr>
          <w:p w:rsidR="00C31C16" w:rsidRPr="001C17F4" w:rsidRDefault="00C31C16" w:rsidP="001C17F4">
            <w:pPr>
              <w:suppressAutoHyphens/>
              <w:snapToGrid w:val="0"/>
              <w:spacing w:before="80" w:after="80" w:line="200" w:lineRule="exact"/>
              <w:jc w:val="right"/>
              <w:rPr>
                <w:i/>
                <w:iCs/>
                <w:sz w:val="16"/>
                <w:szCs w:val="16"/>
                <w:lang w:eastAsia="ar-SA"/>
              </w:rPr>
            </w:pPr>
            <w:r w:rsidRPr="001C17F4">
              <w:rPr>
                <w:i/>
                <w:iCs/>
                <w:sz w:val="16"/>
                <w:szCs w:val="16"/>
                <w:lang w:eastAsia="ar-SA"/>
              </w:rPr>
              <w:t>Soltera</w:t>
            </w:r>
          </w:p>
        </w:tc>
        <w:tc>
          <w:tcPr>
            <w:tcW w:w="1599" w:type="dxa"/>
            <w:tcBorders>
              <w:top w:val="single" w:sz="4" w:space="0" w:color="auto"/>
              <w:bottom w:val="single" w:sz="12" w:space="0" w:color="auto"/>
            </w:tcBorders>
          </w:tcPr>
          <w:p w:rsidR="00C31C16" w:rsidRPr="001C17F4" w:rsidRDefault="00C31C16" w:rsidP="001C17F4">
            <w:pPr>
              <w:suppressAutoHyphens/>
              <w:snapToGrid w:val="0"/>
              <w:spacing w:before="80" w:after="80" w:line="200" w:lineRule="exact"/>
              <w:jc w:val="right"/>
              <w:rPr>
                <w:i/>
                <w:iCs/>
                <w:sz w:val="16"/>
                <w:szCs w:val="16"/>
                <w:lang w:eastAsia="ar-SA"/>
              </w:rPr>
            </w:pPr>
            <w:r w:rsidRPr="001C17F4">
              <w:rPr>
                <w:i/>
                <w:iCs/>
                <w:sz w:val="16"/>
                <w:szCs w:val="16"/>
                <w:lang w:eastAsia="ar-SA"/>
              </w:rPr>
              <w:t>Actualmente casada</w:t>
            </w:r>
          </w:p>
        </w:tc>
        <w:tc>
          <w:tcPr>
            <w:tcW w:w="1587" w:type="dxa"/>
            <w:tcBorders>
              <w:top w:val="single" w:sz="4" w:space="0" w:color="auto"/>
              <w:bottom w:val="single" w:sz="12" w:space="0" w:color="auto"/>
            </w:tcBorders>
          </w:tcPr>
          <w:p w:rsidR="00C31C16" w:rsidRPr="001C17F4" w:rsidRDefault="00C31C16" w:rsidP="001C17F4">
            <w:pPr>
              <w:suppressAutoHyphens/>
              <w:snapToGrid w:val="0"/>
              <w:spacing w:before="80" w:after="80" w:line="200" w:lineRule="exact"/>
              <w:jc w:val="right"/>
              <w:rPr>
                <w:i/>
                <w:iCs/>
                <w:sz w:val="16"/>
                <w:szCs w:val="16"/>
                <w:lang w:eastAsia="ar-SA"/>
              </w:rPr>
            </w:pPr>
            <w:r w:rsidRPr="001C17F4">
              <w:rPr>
                <w:i/>
                <w:iCs/>
                <w:sz w:val="16"/>
                <w:szCs w:val="16"/>
                <w:lang w:eastAsia="ar-SA"/>
              </w:rPr>
              <w:t>Anteriormente casada</w:t>
            </w:r>
          </w:p>
        </w:tc>
        <w:tc>
          <w:tcPr>
            <w:tcW w:w="1034" w:type="dxa"/>
            <w:tcBorders>
              <w:top w:val="single" w:sz="4" w:space="0" w:color="auto"/>
              <w:bottom w:val="single" w:sz="12" w:space="0" w:color="auto"/>
            </w:tcBorders>
          </w:tcPr>
          <w:p w:rsidR="00C31C16" w:rsidRPr="001C17F4" w:rsidRDefault="00C31C16" w:rsidP="001C17F4">
            <w:pPr>
              <w:suppressAutoHyphens/>
              <w:snapToGrid w:val="0"/>
              <w:spacing w:before="80" w:after="80" w:line="200" w:lineRule="exact"/>
              <w:jc w:val="right"/>
              <w:rPr>
                <w:b/>
                <w:bCs/>
                <w:i/>
                <w:iCs/>
                <w:sz w:val="16"/>
                <w:szCs w:val="16"/>
                <w:lang w:eastAsia="ar-SA"/>
              </w:rPr>
            </w:pPr>
            <w:r w:rsidRPr="001C17F4">
              <w:rPr>
                <w:b/>
                <w:bCs/>
                <w:i/>
                <w:iCs/>
                <w:sz w:val="16"/>
                <w:szCs w:val="16"/>
                <w:lang w:eastAsia="ar-SA"/>
              </w:rPr>
              <w:t>T</w:t>
            </w:r>
            <w:r w:rsidR="001C17F4">
              <w:rPr>
                <w:b/>
                <w:bCs/>
                <w:i/>
                <w:iCs/>
                <w:sz w:val="16"/>
                <w:szCs w:val="16"/>
                <w:lang w:eastAsia="ar-SA"/>
              </w:rPr>
              <w:t>otal</w:t>
            </w:r>
          </w:p>
        </w:tc>
      </w:tr>
      <w:tr w:rsidR="00C31C16" w:rsidRPr="00C90EA7">
        <w:trPr>
          <w:jc w:val="center"/>
        </w:trPr>
        <w:tc>
          <w:tcPr>
            <w:tcW w:w="1967" w:type="dxa"/>
            <w:tcBorders>
              <w:top w:val="single" w:sz="12" w:space="0" w:color="auto"/>
            </w:tcBorders>
          </w:tcPr>
          <w:p w:rsidR="00C31C16" w:rsidRPr="00C90EA7" w:rsidRDefault="00C31C16" w:rsidP="001C17F4">
            <w:pPr>
              <w:suppressAutoHyphens/>
              <w:snapToGrid w:val="0"/>
              <w:spacing w:before="40" w:after="40" w:line="220" w:lineRule="exact"/>
              <w:jc w:val="both"/>
              <w:rPr>
                <w:sz w:val="18"/>
                <w:szCs w:val="18"/>
                <w:lang w:eastAsia="ar-SA"/>
              </w:rPr>
            </w:pPr>
            <w:r w:rsidRPr="00C90EA7">
              <w:rPr>
                <w:sz w:val="18"/>
                <w:szCs w:val="18"/>
                <w:lang w:eastAsia="ar-SA"/>
              </w:rPr>
              <w:t>12</w:t>
            </w:r>
            <w:r>
              <w:rPr>
                <w:sz w:val="18"/>
                <w:szCs w:val="18"/>
                <w:lang w:eastAsia="ar-SA"/>
              </w:rPr>
              <w:t xml:space="preserve"> a </w:t>
            </w:r>
            <w:r w:rsidRPr="00C90EA7">
              <w:rPr>
                <w:sz w:val="18"/>
                <w:szCs w:val="18"/>
                <w:lang w:eastAsia="ar-SA"/>
              </w:rPr>
              <w:t>14</w:t>
            </w:r>
            <w:r>
              <w:rPr>
                <w:sz w:val="18"/>
                <w:szCs w:val="18"/>
                <w:lang w:eastAsia="ar-SA"/>
              </w:rPr>
              <w:t xml:space="preserve"> años</w:t>
            </w:r>
          </w:p>
        </w:tc>
        <w:tc>
          <w:tcPr>
            <w:tcW w:w="1184" w:type="dxa"/>
            <w:tcBorders>
              <w:top w:val="single" w:sz="12" w:space="0" w:color="auto"/>
            </w:tcBorders>
          </w:tcPr>
          <w:p w:rsidR="00C31C16" w:rsidRPr="00C90EA7" w:rsidRDefault="00C31C16" w:rsidP="001C17F4">
            <w:pPr>
              <w:suppressAutoHyphens/>
              <w:snapToGrid w:val="0"/>
              <w:spacing w:before="40" w:after="40" w:line="220" w:lineRule="exact"/>
              <w:jc w:val="right"/>
              <w:rPr>
                <w:sz w:val="18"/>
                <w:szCs w:val="18"/>
                <w:lang w:eastAsia="ar-SA"/>
              </w:rPr>
            </w:pPr>
            <w:r w:rsidRPr="00C90EA7">
              <w:rPr>
                <w:sz w:val="18"/>
                <w:szCs w:val="18"/>
                <w:lang w:eastAsia="ar-SA"/>
              </w:rPr>
              <w:t>9</w:t>
            </w:r>
            <w:r>
              <w:rPr>
                <w:sz w:val="18"/>
                <w:szCs w:val="18"/>
                <w:lang w:eastAsia="ar-SA"/>
              </w:rPr>
              <w:t>9</w:t>
            </w:r>
            <w:r w:rsidR="003B55F3">
              <w:rPr>
                <w:sz w:val="18"/>
                <w:szCs w:val="18"/>
                <w:lang w:eastAsia="ar-SA"/>
              </w:rPr>
              <w:t>,0</w:t>
            </w:r>
          </w:p>
        </w:tc>
        <w:tc>
          <w:tcPr>
            <w:tcW w:w="1599" w:type="dxa"/>
            <w:tcBorders>
              <w:top w:val="single" w:sz="12" w:space="0" w:color="auto"/>
            </w:tcBorders>
          </w:tcPr>
          <w:p w:rsidR="00C31C16" w:rsidRPr="00C90EA7" w:rsidRDefault="00C31C16" w:rsidP="001C17F4">
            <w:pPr>
              <w:suppressAutoHyphens/>
              <w:snapToGrid w:val="0"/>
              <w:spacing w:before="40" w:after="40" w:line="220" w:lineRule="exact"/>
              <w:jc w:val="right"/>
              <w:rPr>
                <w:sz w:val="18"/>
                <w:szCs w:val="18"/>
                <w:lang w:eastAsia="ar-SA"/>
              </w:rPr>
            </w:pPr>
            <w:r>
              <w:rPr>
                <w:sz w:val="18"/>
                <w:szCs w:val="18"/>
                <w:lang w:eastAsia="ar-SA"/>
              </w:rPr>
              <w:t>1</w:t>
            </w:r>
            <w:r w:rsidR="003B55F3">
              <w:rPr>
                <w:sz w:val="18"/>
                <w:szCs w:val="18"/>
                <w:lang w:eastAsia="ar-SA"/>
              </w:rPr>
              <w:t>,0</w:t>
            </w:r>
          </w:p>
        </w:tc>
        <w:tc>
          <w:tcPr>
            <w:tcW w:w="1587" w:type="dxa"/>
            <w:tcBorders>
              <w:top w:val="single" w:sz="12" w:space="0" w:color="auto"/>
            </w:tcBorders>
          </w:tcPr>
          <w:p w:rsidR="00C31C16" w:rsidRPr="00C90EA7" w:rsidRDefault="00C31C16" w:rsidP="001C17F4">
            <w:pPr>
              <w:suppressAutoHyphens/>
              <w:snapToGrid w:val="0"/>
              <w:spacing w:before="40" w:after="40" w:line="220" w:lineRule="exact"/>
              <w:jc w:val="right"/>
              <w:rPr>
                <w:sz w:val="18"/>
                <w:szCs w:val="18"/>
                <w:lang w:eastAsia="ar-SA"/>
              </w:rPr>
            </w:pPr>
            <w:r w:rsidRPr="00C90EA7">
              <w:rPr>
                <w:sz w:val="18"/>
                <w:szCs w:val="18"/>
                <w:lang w:eastAsia="ar-SA"/>
              </w:rPr>
              <w:t>0</w:t>
            </w:r>
            <w:r w:rsidR="003B55F3">
              <w:rPr>
                <w:sz w:val="18"/>
                <w:szCs w:val="18"/>
                <w:lang w:eastAsia="ar-SA"/>
              </w:rPr>
              <w:t>,0</w:t>
            </w:r>
          </w:p>
        </w:tc>
        <w:tc>
          <w:tcPr>
            <w:tcW w:w="1034" w:type="dxa"/>
            <w:tcBorders>
              <w:top w:val="single" w:sz="12" w:space="0" w:color="auto"/>
            </w:tcBorders>
          </w:tcPr>
          <w:p w:rsidR="00C31C16" w:rsidRPr="00C90EA7" w:rsidRDefault="00C31C16" w:rsidP="001C17F4">
            <w:pPr>
              <w:suppressAutoHyphens/>
              <w:snapToGrid w:val="0"/>
              <w:spacing w:before="40" w:after="40" w:line="220" w:lineRule="exact"/>
              <w:jc w:val="right"/>
              <w:rPr>
                <w:b/>
                <w:bCs/>
                <w:sz w:val="18"/>
                <w:szCs w:val="18"/>
                <w:lang w:eastAsia="ar-SA"/>
              </w:rPr>
            </w:pPr>
            <w:r>
              <w:rPr>
                <w:b/>
                <w:bCs/>
                <w:sz w:val="18"/>
                <w:szCs w:val="18"/>
                <w:lang w:eastAsia="ar-SA"/>
              </w:rPr>
              <w:t>276</w:t>
            </w:r>
          </w:p>
        </w:tc>
      </w:tr>
      <w:tr w:rsidR="00C31C16" w:rsidRPr="00C90EA7">
        <w:trPr>
          <w:jc w:val="center"/>
        </w:trPr>
        <w:tc>
          <w:tcPr>
            <w:tcW w:w="1967" w:type="dxa"/>
            <w:tcBorders>
              <w:bottom w:val="single" w:sz="12" w:space="0" w:color="auto"/>
            </w:tcBorders>
          </w:tcPr>
          <w:p w:rsidR="00C31C16" w:rsidRPr="00C90EA7" w:rsidRDefault="00C31C16" w:rsidP="001C17F4">
            <w:pPr>
              <w:suppressAutoHyphens/>
              <w:snapToGrid w:val="0"/>
              <w:spacing w:before="40" w:after="40" w:line="220" w:lineRule="exact"/>
              <w:jc w:val="both"/>
              <w:rPr>
                <w:sz w:val="18"/>
                <w:szCs w:val="18"/>
                <w:lang w:eastAsia="ar-SA"/>
              </w:rPr>
            </w:pPr>
            <w:r w:rsidRPr="00C90EA7">
              <w:rPr>
                <w:sz w:val="18"/>
                <w:szCs w:val="18"/>
                <w:lang w:eastAsia="ar-SA"/>
              </w:rPr>
              <w:t>15</w:t>
            </w:r>
            <w:r>
              <w:rPr>
                <w:sz w:val="18"/>
                <w:szCs w:val="18"/>
                <w:lang w:eastAsia="ar-SA"/>
              </w:rPr>
              <w:t xml:space="preserve"> a </w:t>
            </w:r>
            <w:r w:rsidRPr="00C90EA7">
              <w:rPr>
                <w:sz w:val="18"/>
                <w:szCs w:val="18"/>
                <w:lang w:eastAsia="ar-SA"/>
              </w:rPr>
              <w:t>19</w:t>
            </w:r>
            <w:r>
              <w:rPr>
                <w:sz w:val="18"/>
                <w:szCs w:val="18"/>
                <w:lang w:eastAsia="ar-SA"/>
              </w:rPr>
              <w:t xml:space="preserve"> años</w:t>
            </w:r>
          </w:p>
        </w:tc>
        <w:tc>
          <w:tcPr>
            <w:tcW w:w="1184" w:type="dxa"/>
            <w:tcBorders>
              <w:bottom w:val="single" w:sz="12" w:space="0" w:color="auto"/>
            </w:tcBorders>
          </w:tcPr>
          <w:p w:rsidR="00C31C16" w:rsidRPr="00C90EA7" w:rsidRDefault="00C31C16" w:rsidP="001C17F4">
            <w:pPr>
              <w:suppressAutoHyphens/>
              <w:snapToGrid w:val="0"/>
              <w:spacing w:before="40" w:after="40" w:line="220" w:lineRule="exact"/>
              <w:jc w:val="right"/>
              <w:rPr>
                <w:sz w:val="18"/>
                <w:szCs w:val="18"/>
                <w:lang w:eastAsia="ar-SA"/>
              </w:rPr>
            </w:pPr>
            <w:r>
              <w:rPr>
                <w:sz w:val="18"/>
                <w:szCs w:val="18"/>
                <w:lang w:eastAsia="ar-SA"/>
              </w:rPr>
              <w:t>89,4</w:t>
            </w:r>
          </w:p>
        </w:tc>
        <w:tc>
          <w:tcPr>
            <w:tcW w:w="1599" w:type="dxa"/>
            <w:tcBorders>
              <w:bottom w:val="single" w:sz="12" w:space="0" w:color="auto"/>
            </w:tcBorders>
          </w:tcPr>
          <w:p w:rsidR="00C31C16" w:rsidRPr="00C90EA7" w:rsidRDefault="00C31C16" w:rsidP="001C17F4">
            <w:pPr>
              <w:suppressAutoHyphens/>
              <w:snapToGrid w:val="0"/>
              <w:spacing w:before="40" w:after="40" w:line="220" w:lineRule="exact"/>
              <w:jc w:val="right"/>
              <w:rPr>
                <w:sz w:val="18"/>
                <w:szCs w:val="18"/>
                <w:lang w:eastAsia="ar-SA"/>
              </w:rPr>
            </w:pPr>
            <w:r>
              <w:rPr>
                <w:sz w:val="18"/>
                <w:szCs w:val="18"/>
                <w:lang w:eastAsia="ar-SA"/>
              </w:rPr>
              <w:t>10,7</w:t>
            </w:r>
          </w:p>
        </w:tc>
        <w:tc>
          <w:tcPr>
            <w:tcW w:w="1587" w:type="dxa"/>
            <w:tcBorders>
              <w:bottom w:val="single" w:sz="12" w:space="0" w:color="auto"/>
            </w:tcBorders>
          </w:tcPr>
          <w:p w:rsidR="00C31C16" w:rsidRPr="00C90EA7" w:rsidRDefault="00C31C16" w:rsidP="001C17F4">
            <w:pPr>
              <w:suppressAutoHyphens/>
              <w:snapToGrid w:val="0"/>
              <w:spacing w:before="40" w:after="40" w:line="220" w:lineRule="exact"/>
              <w:jc w:val="right"/>
              <w:rPr>
                <w:sz w:val="18"/>
                <w:szCs w:val="18"/>
                <w:lang w:eastAsia="ar-SA"/>
              </w:rPr>
            </w:pPr>
            <w:r w:rsidRPr="00C90EA7">
              <w:rPr>
                <w:sz w:val="18"/>
                <w:szCs w:val="18"/>
                <w:lang w:eastAsia="ar-SA"/>
              </w:rPr>
              <w:t>0</w:t>
            </w:r>
            <w:r w:rsidR="003B55F3">
              <w:rPr>
                <w:sz w:val="18"/>
                <w:szCs w:val="18"/>
                <w:lang w:eastAsia="ar-SA"/>
              </w:rPr>
              <w:t>,0</w:t>
            </w:r>
          </w:p>
        </w:tc>
        <w:tc>
          <w:tcPr>
            <w:tcW w:w="1034" w:type="dxa"/>
            <w:tcBorders>
              <w:bottom w:val="single" w:sz="12" w:space="0" w:color="auto"/>
            </w:tcBorders>
          </w:tcPr>
          <w:p w:rsidR="00C31C16" w:rsidRPr="00C90EA7" w:rsidRDefault="00C31C16" w:rsidP="001C17F4">
            <w:pPr>
              <w:suppressAutoHyphens/>
              <w:snapToGrid w:val="0"/>
              <w:spacing w:before="40" w:after="40" w:line="220" w:lineRule="exact"/>
              <w:jc w:val="right"/>
              <w:rPr>
                <w:b/>
                <w:bCs/>
                <w:sz w:val="18"/>
                <w:szCs w:val="18"/>
                <w:lang w:eastAsia="ar-SA"/>
              </w:rPr>
            </w:pPr>
            <w:r>
              <w:rPr>
                <w:b/>
                <w:bCs/>
                <w:sz w:val="18"/>
                <w:szCs w:val="18"/>
                <w:lang w:eastAsia="ar-SA"/>
              </w:rPr>
              <w:t>434</w:t>
            </w:r>
          </w:p>
        </w:tc>
      </w:tr>
    </w:tbl>
    <w:p w:rsidR="00C31C16" w:rsidRPr="003B55F3" w:rsidRDefault="005754DB" w:rsidP="005754DB">
      <w:pPr>
        <w:pStyle w:val="H23G"/>
      </w:pPr>
      <w:r>
        <w:tab/>
      </w:r>
      <w:r>
        <w:tab/>
      </w:r>
      <w:r w:rsidR="00C31C16">
        <w:t xml:space="preserve">Estado civil de las mujeres (situaciones principales en %) según </w:t>
      </w:r>
      <w:smartTag w:uri="urn:schemas-microsoft-com:office:smarttags" w:element="PersonName">
        <w:smartTagPr>
          <w:attr w:name="ProductID" w:val="La Encuesta"/>
        </w:smartTagPr>
        <w:r w:rsidR="00C31C16">
          <w:t xml:space="preserve">la </w:t>
        </w:r>
        <w:r w:rsidR="00C31C16" w:rsidRPr="003B55F3">
          <w:rPr>
            <w:iCs/>
          </w:rPr>
          <w:t>Encuesta</w:t>
        </w:r>
      </w:smartTag>
      <w:r w:rsidR="00C31C16" w:rsidRPr="003B55F3">
        <w:rPr>
          <w:iCs/>
        </w:rPr>
        <w:t xml:space="preserve"> de salud familiar iraquí 2006-2007</w:t>
      </w:r>
    </w:p>
    <w:tbl>
      <w:tblPr>
        <w:tblW w:w="7371" w:type="dxa"/>
        <w:jc w:val="center"/>
        <w:tblLayout w:type="fixed"/>
        <w:tblCellMar>
          <w:left w:w="0" w:type="dxa"/>
          <w:right w:w="0" w:type="dxa"/>
        </w:tblCellMar>
        <w:tblLook w:val="0000"/>
      </w:tblPr>
      <w:tblGrid>
        <w:gridCol w:w="1573"/>
        <w:gridCol w:w="1007"/>
        <w:gridCol w:w="1496"/>
        <w:gridCol w:w="880"/>
        <w:gridCol w:w="1629"/>
        <w:gridCol w:w="786"/>
      </w:tblGrid>
      <w:tr w:rsidR="00C31C16" w:rsidRPr="00C90EA7">
        <w:trPr>
          <w:jc w:val="center"/>
        </w:trPr>
        <w:tc>
          <w:tcPr>
            <w:tcW w:w="1573" w:type="dxa"/>
            <w:tcBorders>
              <w:top w:val="single" w:sz="4" w:space="0" w:color="auto"/>
              <w:bottom w:val="single" w:sz="12" w:space="0" w:color="auto"/>
            </w:tcBorders>
          </w:tcPr>
          <w:p w:rsidR="00C31C16" w:rsidRPr="005754DB" w:rsidRDefault="00C31C16" w:rsidP="005754DB">
            <w:pPr>
              <w:suppressAutoHyphens/>
              <w:snapToGrid w:val="0"/>
              <w:spacing w:before="80" w:after="80" w:line="200" w:lineRule="exact"/>
              <w:rPr>
                <w:i/>
                <w:iCs/>
                <w:sz w:val="16"/>
                <w:szCs w:val="16"/>
                <w:lang w:eastAsia="ar-SA"/>
              </w:rPr>
            </w:pPr>
            <w:r w:rsidRPr="005754DB">
              <w:rPr>
                <w:i/>
                <w:iCs/>
                <w:sz w:val="16"/>
                <w:szCs w:val="16"/>
                <w:lang w:eastAsia="ar-SA"/>
              </w:rPr>
              <w:t>Segmento de edad</w:t>
            </w:r>
          </w:p>
        </w:tc>
        <w:tc>
          <w:tcPr>
            <w:tcW w:w="1007" w:type="dxa"/>
            <w:tcBorders>
              <w:top w:val="single" w:sz="4" w:space="0" w:color="auto"/>
              <w:bottom w:val="single" w:sz="12" w:space="0" w:color="auto"/>
            </w:tcBorders>
          </w:tcPr>
          <w:p w:rsidR="00C31C16" w:rsidRPr="005754DB" w:rsidRDefault="00C31C16" w:rsidP="005754DB">
            <w:pPr>
              <w:suppressAutoHyphens/>
              <w:snapToGrid w:val="0"/>
              <w:spacing w:before="80" w:after="80" w:line="200" w:lineRule="exact"/>
              <w:jc w:val="right"/>
              <w:rPr>
                <w:i/>
                <w:iCs/>
                <w:sz w:val="16"/>
                <w:szCs w:val="16"/>
                <w:lang w:eastAsia="ar-SA"/>
              </w:rPr>
            </w:pPr>
            <w:r w:rsidRPr="005754DB">
              <w:rPr>
                <w:i/>
                <w:iCs/>
                <w:sz w:val="16"/>
                <w:szCs w:val="16"/>
                <w:lang w:eastAsia="ar-SA"/>
              </w:rPr>
              <w:t>Soltera</w:t>
            </w:r>
          </w:p>
        </w:tc>
        <w:tc>
          <w:tcPr>
            <w:tcW w:w="1496" w:type="dxa"/>
            <w:tcBorders>
              <w:top w:val="single" w:sz="4" w:space="0" w:color="auto"/>
              <w:bottom w:val="single" w:sz="12" w:space="0" w:color="auto"/>
            </w:tcBorders>
          </w:tcPr>
          <w:p w:rsidR="00C31C16" w:rsidRPr="005754DB" w:rsidRDefault="00C31C16" w:rsidP="005754DB">
            <w:pPr>
              <w:suppressAutoHyphens/>
              <w:snapToGrid w:val="0"/>
              <w:spacing w:before="80" w:after="80" w:line="200" w:lineRule="exact"/>
              <w:jc w:val="right"/>
              <w:rPr>
                <w:i/>
                <w:iCs/>
                <w:sz w:val="16"/>
                <w:szCs w:val="16"/>
                <w:lang w:eastAsia="ar-SA"/>
              </w:rPr>
            </w:pPr>
            <w:r w:rsidRPr="005754DB">
              <w:rPr>
                <w:i/>
                <w:iCs/>
                <w:sz w:val="16"/>
                <w:szCs w:val="16"/>
                <w:lang w:eastAsia="ar-SA"/>
              </w:rPr>
              <w:t>Actualmente casada</w:t>
            </w:r>
          </w:p>
        </w:tc>
        <w:tc>
          <w:tcPr>
            <w:tcW w:w="880" w:type="dxa"/>
            <w:tcBorders>
              <w:top w:val="single" w:sz="4" w:space="0" w:color="auto"/>
              <w:bottom w:val="single" w:sz="12" w:space="0" w:color="auto"/>
            </w:tcBorders>
          </w:tcPr>
          <w:p w:rsidR="00C31C16" w:rsidRPr="005754DB" w:rsidRDefault="00C31C16" w:rsidP="005754DB">
            <w:pPr>
              <w:suppressAutoHyphens/>
              <w:snapToGrid w:val="0"/>
              <w:spacing w:before="80" w:after="80" w:line="200" w:lineRule="exact"/>
              <w:jc w:val="right"/>
              <w:rPr>
                <w:i/>
                <w:iCs/>
                <w:sz w:val="16"/>
                <w:szCs w:val="16"/>
                <w:lang w:eastAsia="ar-SA"/>
              </w:rPr>
            </w:pPr>
            <w:r w:rsidRPr="005754DB">
              <w:rPr>
                <w:i/>
                <w:iCs/>
                <w:sz w:val="16"/>
                <w:szCs w:val="16"/>
                <w:lang w:eastAsia="ar-SA"/>
              </w:rPr>
              <w:t>Viuda</w:t>
            </w:r>
          </w:p>
        </w:tc>
        <w:tc>
          <w:tcPr>
            <w:tcW w:w="1629" w:type="dxa"/>
            <w:tcBorders>
              <w:top w:val="single" w:sz="4" w:space="0" w:color="auto"/>
              <w:bottom w:val="single" w:sz="12" w:space="0" w:color="auto"/>
            </w:tcBorders>
          </w:tcPr>
          <w:p w:rsidR="00C31C16" w:rsidRPr="005754DB" w:rsidRDefault="00C31C16" w:rsidP="005754DB">
            <w:pPr>
              <w:suppressAutoHyphens/>
              <w:snapToGrid w:val="0"/>
              <w:spacing w:before="80" w:after="80" w:line="200" w:lineRule="exact"/>
              <w:jc w:val="right"/>
              <w:rPr>
                <w:i/>
                <w:iCs/>
                <w:sz w:val="16"/>
                <w:szCs w:val="16"/>
                <w:lang w:eastAsia="ar-SA"/>
              </w:rPr>
            </w:pPr>
            <w:r w:rsidRPr="005754DB">
              <w:rPr>
                <w:i/>
                <w:iCs/>
                <w:sz w:val="16"/>
                <w:szCs w:val="16"/>
                <w:lang w:eastAsia="ar-SA"/>
              </w:rPr>
              <w:t>Divorciada/separada</w:t>
            </w:r>
          </w:p>
        </w:tc>
        <w:tc>
          <w:tcPr>
            <w:tcW w:w="786" w:type="dxa"/>
            <w:tcBorders>
              <w:top w:val="single" w:sz="4" w:space="0" w:color="auto"/>
              <w:bottom w:val="single" w:sz="12" w:space="0" w:color="auto"/>
            </w:tcBorders>
          </w:tcPr>
          <w:p w:rsidR="00C31C16" w:rsidRPr="005754DB" w:rsidRDefault="00C31C16" w:rsidP="005754DB">
            <w:pPr>
              <w:suppressAutoHyphens/>
              <w:snapToGrid w:val="0"/>
              <w:spacing w:before="80" w:after="80" w:line="200" w:lineRule="exact"/>
              <w:jc w:val="right"/>
              <w:rPr>
                <w:b/>
                <w:bCs/>
                <w:i/>
                <w:iCs/>
                <w:sz w:val="16"/>
                <w:szCs w:val="16"/>
                <w:lang w:eastAsia="ar-SA"/>
              </w:rPr>
            </w:pPr>
            <w:r w:rsidRPr="005754DB">
              <w:rPr>
                <w:b/>
                <w:bCs/>
                <w:i/>
                <w:iCs/>
                <w:sz w:val="16"/>
                <w:szCs w:val="16"/>
                <w:lang w:eastAsia="ar-SA"/>
              </w:rPr>
              <w:t>T</w:t>
            </w:r>
            <w:r w:rsidR="005754DB">
              <w:rPr>
                <w:b/>
                <w:bCs/>
                <w:i/>
                <w:iCs/>
                <w:sz w:val="16"/>
                <w:szCs w:val="16"/>
                <w:lang w:eastAsia="ar-SA"/>
              </w:rPr>
              <w:t>otal</w:t>
            </w:r>
          </w:p>
        </w:tc>
      </w:tr>
      <w:tr w:rsidR="00C31C16" w:rsidRPr="00C90EA7">
        <w:trPr>
          <w:jc w:val="center"/>
        </w:trPr>
        <w:tc>
          <w:tcPr>
            <w:tcW w:w="1573" w:type="dxa"/>
            <w:tcBorders>
              <w:top w:val="single" w:sz="12" w:space="0" w:color="auto"/>
              <w:bottom w:val="single" w:sz="12" w:space="0" w:color="auto"/>
            </w:tcBorders>
          </w:tcPr>
          <w:p w:rsidR="00C31C16" w:rsidRPr="00C90EA7" w:rsidRDefault="00C31C16" w:rsidP="005754DB">
            <w:pPr>
              <w:suppressAutoHyphens/>
              <w:snapToGrid w:val="0"/>
              <w:spacing w:before="40" w:after="40" w:line="220" w:lineRule="exact"/>
              <w:jc w:val="both"/>
              <w:rPr>
                <w:sz w:val="18"/>
                <w:szCs w:val="18"/>
                <w:lang w:eastAsia="ar-SA"/>
              </w:rPr>
            </w:pPr>
            <w:r w:rsidRPr="00C90EA7">
              <w:rPr>
                <w:sz w:val="18"/>
                <w:szCs w:val="18"/>
                <w:lang w:eastAsia="ar-SA"/>
              </w:rPr>
              <w:t>15</w:t>
            </w:r>
            <w:r>
              <w:rPr>
                <w:sz w:val="18"/>
                <w:szCs w:val="18"/>
                <w:lang w:eastAsia="ar-SA"/>
              </w:rPr>
              <w:t xml:space="preserve"> a </w:t>
            </w:r>
            <w:r w:rsidRPr="00C90EA7">
              <w:rPr>
                <w:sz w:val="18"/>
                <w:szCs w:val="18"/>
                <w:lang w:eastAsia="ar-SA"/>
              </w:rPr>
              <w:t>19</w:t>
            </w:r>
            <w:r>
              <w:rPr>
                <w:sz w:val="18"/>
                <w:szCs w:val="18"/>
                <w:lang w:eastAsia="ar-SA"/>
              </w:rPr>
              <w:t xml:space="preserve"> años</w:t>
            </w:r>
          </w:p>
        </w:tc>
        <w:tc>
          <w:tcPr>
            <w:tcW w:w="1007" w:type="dxa"/>
            <w:tcBorders>
              <w:top w:val="single" w:sz="12" w:space="0" w:color="auto"/>
              <w:bottom w:val="single" w:sz="12" w:space="0" w:color="auto"/>
            </w:tcBorders>
          </w:tcPr>
          <w:p w:rsidR="00C31C16" w:rsidRPr="00C90EA7" w:rsidRDefault="00C31C16" w:rsidP="005754DB">
            <w:pPr>
              <w:tabs>
                <w:tab w:val="left" w:pos="720"/>
              </w:tabs>
              <w:suppressAutoHyphens/>
              <w:snapToGrid w:val="0"/>
              <w:spacing w:before="40" w:after="40" w:line="220" w:lineRule="exact"/>
              <w:jc w:val="right"/>
              <w:rPr>
                <w:sz w:val="18"/>
                <w:szCs w:val="18"/>
                <w:lang w:eastAsia="ar-SA"/>
              </w:rPr>
            </w:pPr>
            <w:r>
              <w:rPr>
                <w:sz w:val="18"/>
                <w:szCs w:val="18"/>
                <w:lang w:eastAsia="ar-SA"/>
              </w:rPr>
              <w:t>80,7</w:t>
            </w:r>
          </w:p>
        </w:tc>
        <w:tc>
          <w:tcPr>
            <w:tcW w:w="1496" w:type="dxa"/>
            <w:tcBorders>
              <w:top w:val="single" w:sz="12" w:space="0" w:color="auto"/>
              <w:bottom w:val="single" w:sz="12" w:space="0" w:color="auto"/>
            </w:tcBorders>
          </w:tcPr>
          <w:p w:rsidR="00C31C16" w:rsidRPr="00C90EA7" w:rsidRDefault="00C31C16" w:rsidP="005754DB">
            <w:pPr>
              <w:suppressAutoHyphens/>
              <w:snapToGrid w:val="0"/>
              <w:spacing w:before="40" w:after="40" w:line="220" w:lineRule="exact"/>
              <w:jc w:val="right"/>
              <w:rPr>
                <w:sz w:val="18"/>
                <w:szCs w:val="18"/>
                <w:lang w:eastAsia="ar-SA"/>
              </w:rPr>
            </w:pPr>
            <w:r>
              <w:rPr>
                <w:sz w:val="18"/>
                <w:szCs w:val="18"/>
                <w:lang w:eastAsia="ar-SA"/>
              </w:rPr>
              <w:t>18,8</w:t>
            </w:r>
          </w:p>
        </w:tc>
        <w:tc>
          <w:tcPr>
            <w:tcW w:w="880" w:type="dxa"/>
            <w:tcBorders>
              <w:top w:val="single" w:sz="12" w:space="0" w:color="auto"/>
              <w:bottom w:val="single" w:sz="12" w:space="0" w:color="auto"/>
            </w:tcBorders>
          </w:tcPr>
          <w:p w:rsidR="00C31C16" w:rsidRPr="00C90EA7" w:rsidRDefault="00C31C16" w:rsidP="005754DB">
            <w:pPr>
              <w:suppressAutoHyphens/>
              <w:snapToGrid w:val="0"/>
              <w:spacing w:before="40" w:after="40" w:line="220" w:lineRule="exact"/>
              <w:jc w:val="right"/>
              <w:rPr>
                <w:sz w:val="18"/>
                <w:szCs w:val="18"/>
                <w:lang w:eastAsia="ar-SA"/>
              </w:rPr>
            </w:pPr>
            <w:r>
              <w:rPr>
                <w:sz w:val="18"/>
                <w:szCs w:val="18"/>
                <w:lang w:eastAsia="ar-SA"/>
              </w:rPr>
              <w:t>0,1</w:t>
            </w:r>
          </w:p>
        </w:tc>
        <w:tc>
          <w:tcPr>
            <w:tcW w:w="1629" w:type="dxa"/>
            <w:tcBorders>
              <w:top w:val="single" w:sz="12" w:space="0" w:color="auto"/>
              <w:bottom w:val="single" w:sz="12" w:space="0" w:color="auto"/>
            </w:tcBorders>
          </w:tcPr>
          <w:p w:rsidR="00C31C16" w:rsidRPr="00C90EA7" w:rsidRDefault="00C31C16" w:rsidP="005754DB">
            <w:pPr>
              <w:suppressAutoHyphens/>
              <w:snapToGrid w:val="0"/>
              <w:spacing w:before="40" w:after="40" w:line="220" w:lineRule="exact"/>
              <w:jc w:val="right"/>
              <w:rPr>
                <w:sz w:val="18"/>
                <w:szCs w:val="18"/>
                <w:lang w:eastAsia="ar-SA"/>
              </w:rPr>
            </w:pPr>
            <w:r w:rsidRPr="00C90EA7">
              <w:rPr>
                <w:sz w:val="18"/>
                <w:szCs w:val="18"/>
                <w:lang w:eastAsia="ar-SA"/>
              </w:rPr>
              <w:t>0</w:t>
            </w:r>
            <w:r>
              <w:rPr>
                <w:sz w:val="18"/>
                <w:szCs w:val="18"/>
                <w:lang w:eastAsia="ar-SA"/>
              </w:rPr>
              <w:t>,5</w:t>
            </w:r>
          </w:p>
        </w:tc>
        <w:tc>
          <w:tcPr>
            <w:tcW w:w="786" w:type="dxa"/>
            <w:tcBorders>
              <w:top w:val="single" w:sz="12" w:space="0" w:color="auto"/>
              <w:bottom w:val="single" w:sz="12" w:space="0" w:color="auto"/>
            </w:tcBorders>
          </w:tcPr>
          <w:p w:rsidR="00C31C16" w:rsidRPr="00C90EA7" w:rsidRDefault="00C31C16" w:rsidP="005754DB">
            <w:pPr>
              <w:suppressAutoHyphens/>
              <w:snapToGrid w:val="0"/>
              <w:spacing w:before="40" w:after="40" w:line="220" w:lineRule="exact"/>
              <w:jc w:val="right"/>
              <w:rPr>
                <w:b/>
                <w:bCs/>
                <w:sz w:val="18"/>
                <w:szCs w:val="18"/>
                <w:lang w:eastAsia="ar-SA"/>
              </w:rPr>
            </w:pPr>
            <w:r>
              <w:rPr>
                <w:b/>
                <w:bCs/>
                <w:sz w:val="18"/>
                <w:szCs w:val="18"/>
                <w:lang w:eastAsia="ar-SA"/>
              </w:rPr>
              <w:t>100</w:t>
            </w:r>
          </w:p>
        </w:tc>
      </w:tr>
    </w:tbl>
    <w:p w:rsidR="00C31C16" w:rsidRPr="00FB3484" w:rsidRDefault="005754DB" w:rsidP="005754DB">
      <w:pPr>
        <w:pStyle w:val="H23G"/>
      </w:pPr>
      <w:r>
        <w:tab/>
      </w:r>
      <w:r>
        <w:tab/>
      </w:r>
      <w:r w:rsidR="00C31C16">
        <w:t>Porcentaje de embarazos frustrados (situaciones principales) por cada 100 embarazos</w:t>
      </w:r>
    </w:p>
    <w:tbl>
      <w:tblPr>
        <w:tblW w:w="8505" w:type="dxa"/>
        <w:jc w:val="right"/>
        <w:tblLayout w:type="fixed"/>
        <w:tblCellMar>
          <w:left w:w="0" w:type="dxa"/>
          <w:right w:w="0" w:type="dxa"/>
        </w:tblCellMar>
        <w:tblLook w:val="0000"/>
      </w:tblPr>
      <w:tblGrid>
        <w:gridCol w:w="1810"/>
        <w:gridCol w:w="964"/>
        <w:gridCol w:w="1422"/>
        <w:gridCol w:w="1422"/>
        <w:gridCol w:w="1252"/>
        <w:gridCol w:w="1635"/>
      </w:tblGrid>
      <w:tr w:rsidR="00C31C16" w:rsidRPr="00C90EA7">
        <w:trPr>
          <w:jc w:val="right"/>
        </w:trPr>
        <w:tc>
          <w:tcPr>
            <w:tcW w:w="1870" w:type="dxa"/>
            <w:tcBorders>
              <w:top w:val="single" w:sz="4" w:space="0" w:color="auto"/>
              <w:bottom w:val="single" w:sz="12" w:space="0" w:color="auto"/>
            </w:tcBorders>
            <w:vAlign w:val="bottom"/>
          </w:tcPr>
          <w:p w:rsidR="00C31C16" w:rsidRPr="005754DB" w:rsidRDefault="00C31C16" w:rsidP="005754DB">
            <w:pPr>
              <w:suppressAutoHyphens/>
              <w:snapToGrid w:val="0"/>
              <w:spacing w:before="80" w:after="80" w:line="200" w:lineRule="exact"/>
              <w:rPr>
                <w:i/>
                <w:iCs/>
                <w:sz w:val="16"/>
                <w:szCs w:val="16"/>
                <w:lang w:eastAsia="ar-SA"/>
              </w:rPr>
            </w:pPr>
            <w:r w:rsidRPr="005754DB">
              <w:rPr>
                <w:i/>
                <w:iCs/>
                <w:sz w:val="16"/>
                <w:szCs w:val="16"/>
                <w:lang w:eastAsia="ar-SA"/>
              </w:rPr>
              <w:t>Segmento de edad</w:t>
            </w:r>
          </w:p>
        </w:tc>
        <w:tc>
          <w:tcPr>
            <w:tcW w:w="996" w:type="dxa"/>
            <w:tcBorders>
              <w:top w:val="single" w:sz="4" w:space="0" w:color="auto"/>
              <w:bottom w:val="single" w:sz="12" w:space="0" w:color="auto"/>
            </w:tcBorders>
            <w:vAlign w:val="bottom"/>
          </w:tcPr>
          <w:p w:rsidR="00C31C16" w:rsidRPr="005754DB" w:rsidRDefault="00C31C16" w:rsidP="005754DB">
            <w:pPr>
              <w:suppressAutoHyphens/>
              <w:snapToGrid w:val="0"/>
              <w:spacing w:before="80" w:after="80" w:line="200" w:lineRule="exact"/>
              <w:jc w:val="right"/>
              <w:rPr>
                <w:i/>
                <w:iCs/>
                <w:sz w:val="16"/>
                <w:szCs w:val="16"/>
                <w:lang w:eastAsia="ar-SA"/>
              </w:rPr>
            </w:pPr>
            <w:r w:rsidRPr="005754DB">
              <w:rPr>
                <w:i/>
                <w:iCs/>
                <w:sz w:val="16"/>
                <w:szCs w:val="16"/>
                <w:lang w:eastAsia="ar-SA"/>
              </w:rPr>
              <w:t>N</w:t>
            </w:r>
            <w:r w:rsidR="005754DB">
              <w:rPr>
                <w:i/>
                <w:iCs/>
                <w:sz w:val="16"/>
                <w:szCs w:val="16"/>
                <w:lang w:eastAsia="ar-SA"/>
              </w:rPr>
              <w:t>úmero</w:t>
            </w:r>
            <w:r w:rsidRPr="005754DB">
              <w:rPr>
                <w:i/>
                <w:iCs/>
                <w:sz w:val="16"/>
                <w:szCs w:val="16"/>
                <w:lang w:eastAsia="ar-SA"/>
              </w:rPr>
              <w:t xml:space="preserve"> de embarazos</w:t>
            </w:r>
          </w:p>
        </w:tc>
        <w:tc>
          <w:tcPr>
            <w:tcW w:w="1469" w:type="dxa"/>
            <w:tcBorders>
              <w:top w:val="single" w:sz="4" w:space="0" w:color="auto"/>
              <w:bottom w:val="single" w:sz="12" w:space="0" w:color="auto"/>
            </w:tcBorders>
            <w:vAlign w:val="bottom"/>
          </w:tcPr>
          <w:p w:rsidR="00C31C16" w:rsidRPr="005754DB" w:rsidRDefault="00C31C16" w:rsidP="005754DB">
            <w:pPr>
              <w:suppressAutoHyphens/>
              <w:snapToGrid w:val="0"/>
              <w:spacing w:before="80" w:after="80" w:line="200" w:lineRule="exact"/>
              <w:jc w:val="right"/>
              <w:rPr>
                <w:i/>
                <w:iCs/>
                <w:sz w:val="16"/>
                <w:szCs w:val="16"/>
                <w:lang w:eastAsia="ar-SA"/>
              </w:rPr>
            </w:pPr>
            <w:r w:rsidRPr="005754DB">
              <w:rPr>
                <w:i/>
                <w:iCs/>
                <w:sz w:val="16"/>
                <w:szCs w:val="16"/>
                <w:lang w:eastAsia="ar-SA"/>
              </w:rPr>
              <w:t>Cualquier forma de embarazo frustrado</w:t>
            </w:r>
          </w:p>
        </w:tc>
        <w:tc>
          <w:tcPr>
            <w:tcW w:w="1469" w:type="dxa"/>
            <w:tcBorders>
              <w:top w:val="single" w:sz="4" w:space="0" w:color="auto"/>
              <w:bottom w:val="single" w:sz="12" w:space="0" w:color="auto"/>
            </w:tcBorders>
            <w:vAlign w:val="bottom"/>
          </w:tcPr>
          <w:p w:rsidR="00C31C16" w:rsidRPr="005754DB" w:rsidRDefault="00C31C16" w:rsidP="005754DB">
            <w:pPr>
              <w:suppressAutoHyphens/>
              <w:snapToGrid w:val="0"/>
              <w:spacing w:before="80" w:after="80" w:line="200" w:lineRule="exact"/>
              <w:jc w:val="right"/>
              <w:rPr>
                <w:i/>
                <w:iCs/>
                <w:sz w:val="16"/>
                <w:szCs w:val="16"/>
                <w:lang w:eastAsia="ar-SA"/>
              </w:rPr>
            </w:pPr>
            <w:r w:rsidRPr="005754DB">
              <w:rPr>
                <w:i/>
                <w:iCs/>
                <w:sz w:val="16"/>
                <w:szCs w:val="16"/>
                <w:lang w:eastAsia="ar-SA"/>
              </w:rPr>
              <w:t>Aborto inducido</w:t>
            </w:r>
            <w:r w:rsidR="00BA5A2F">
              <w:rPr>
                <w:i/>
                <w:iCs/>
                <w:sz w:val="16"/>
                <w:szCs w:val="16"/>
                <w:lang w:eastAsia="ar-SA"/>
              </w:rPr>
              <w:br/>
            </w:r>
            <w:r w:rsidRPr="005754DB">
              <w:rPr>
                <w:i/>
                <w:iCs/>
                <w:sz w:val="16"/>
                <w:szCs w:val="16"/>
                <w:lang w:eastAsia="ar-SA"/>
              </w:rPr>
              <w:t xml:space="preserve"> o espontáneo</w:t>
            </w:r>
          </w:p>
        </w:tc>
        <w:tc>
          <w:tcPr>
            <w:tcW w:w="1294" w:type="dxa"/>
            <w:tcBorders>
              <w:top w:val="single" w:sz="4" w:space="0" w:color="auto"/>
              <w:bottom w:val="single" w:sz="12" w:space="0" w:color="auto"/>
            </w:tcBorders>
            <w:vAlign w:val="bottom"/>
          </w:tcPr>
          <w:p w:rsidR="00C31C16" w:rsidRPr="005754DB" w:rsidRDefault="00C31C16" w:rsidP="005754DB">
            <w:pPr>
              <w:suppressAutoHyphens/>
              <w:snapToGrid w:val="0"/>
              <w:spacing w:before="80" w:after="80" w:line="200" w:lineRule="exact"/>
              <w:jc w:val="right"/>
              <w:rPr>
                <w:i/>
                <w:iCs/>
                <w:sz w:val="16"/>
                <w:szCs w:val="16"/>
                <w:lang w:eastAsia="ar-SA"/>
              </w:rPr>
            </w:pPr>
            <w:r w:rsidRPr="005754DB">
              <w:rPr>
                <w:i/>
                <w:iCs/>
                <w:sz w:val="16"/>
                <w:szCs w:val="16"/>
                <w:lang w:eastAsia="ar-SA"/>
              </w:rPr>
              <w:t xml:space="preserve">Aborto </w:t>
            </w:r>
            <w:r w:rsidR="00BA5A2F">
              <w:rPr>
                <w:i/>
                <w:iCs/>
                <w:sz w:val="16"/>
                <w:szCs w:val="16"/>
                <w:lang w:eastAsia="ar-SA"/>
              </w:rPr>
              <w:br/>
            </w:r>
            <w:r w:rsidRPr="005754DB">
              <w:rPr>
                <w:i/>
                <w:iCs/>
                <w:sz w:val="16"/>
                <w:szCs w:val="16"/>
                <w:lang w:eastAsia="ar-SA"/>
              </w:rPr>
              <w:t>espontáneo</w:t>
            </w:r>
          </w:p>
        </w:tc>
        <w:tc>
          <w:tcPr>
            <w:tcW w:w="1690" w:type="dxa"/>
            <w:tcBorders>
              <w:top w:val="single" w:sz="4" w:space="0" w:color="auto"/>
              <w:bottom w:val="single" w:sz="12" w:space="0" w:color="auto"/>
            </w:tcBorders>
            <w:vAlign w:val="bottom"/>
          </w:tcPr>
          <w:p w:rsidR="00C31C16" w:rsidRPr="005754DB" w:rsidRDefault="00C31C16" w:rsidP="005754DB">
            <w:pPr>
              <w:suppressAutoHyphens/>
              <w:snapToGrid w:val="0"/>
              <w:spacing w:before="80" w:after="80" w:line="200" w:lineRule="exact"/>
              <w:jc w:val="right"/>
              <w:rPr>
                <w:i/>
                <w:iCs/>
                <w:sz w:val="16"/>
                <w:szCs w:val="16"/>
                <w:lang w:eastAsia="ar-SA"/>
              </w:rPr>
            </w:pPr>
            <w:r w:rsidRPr="005754DB">
              <w:rPr>
                <w:i/>
                <w:iCs/>
                <w:sz w:val="16"/>
                <w:szCs w:val="16"/>
                <w:lang w:eastAsia="ar-SA"/>
              </w:rPr>
              <w:t>Nacidos muertos</w:t>
            </w:r>
          </w:p>
        </w:tc>
      </w:tr>
      <w:tr w:rsidR="00C31C16" w:rsidRPr="00C90EA7">
        <w:trPr>
          <w:jc w:val="right"/>
        </w:trPr>
        <w:tc>
          <w:tcPr>
            <w:tcW w:w="1870" w:type="dxa"/>
            <w:tcBorders>
              <w:top w:val="single" w:sz="12" w:space="0" w:color="auto"/>
              <w:bottom w:val="single" w:sz="12" w:space="0" w:color="auto"/>
            </w:tcBorders>
          </w:tcPr>
          <w:p w:rsidR="00C31C16" w:rsidRPr="00C90EA7" w:rsidRDefault="00C31C16" w:rsidP="005436A2">
            <w:pPr>
              <w:suppressAutoHyphens/>
              <w:snapToGrid w:val="0"/>
              <w:spacing w:before="40" w:after="40" w:line="220" w:lineRule="exact"/>
              <w:jc w:val="both"/>
              <w:rPr>
                <w:sz w:val="18"/>
                <w:szCs w:val="18"/>
                <w:lang w:eastAsia="ar-SA"/>
              </w:rPr>
            </w:pPr>
            <w:r w:rsidRPr="00C90EA7">
              <w:rPr>
                <w:sz w:val="18"/>
                <w:szCs w:val="18"/>
                <w:lang w:eastAsia="ar-SA"/>
              </w:rPr>
              <w:t>15</w:t>
            </w:r>
            <w:r>
              <w:rPr>
                <w:sz w:val="18"/>
                <w:szCs w:val="18"/>
                <w:lang w:eastAsia="ar-SA"/>
              </w:rPr>
              <w:t xml:space="preserve"> a </w:t>
            </w:r>
            <w:r w:rsidRPr="00C90EA7">
              <w:rPr>
                <w:sz w:val="18"/>
                <w:szCs w:val="18"/>
                <w:lang w:eastAsia="ar-SA"/>
              </w:rPr>
              <w:t>19</w:t>
            </w:r>
            <w:r>
              <w:rPr>
                <w:sz w:val="18"/>
                <w:szCs w:val="18"/>
                <w:lang w:eastAsia="ar-SA"/>
              </w:rPr>
              <w:t xml:space="preserve"> años</w:t>
            </w:r>
          </w:p>
        </w:tc>
        <w:tc>
          <w:tcPr>
            <w:tcW w:w="996" w:type="dxa"/>
            <w:tcBorders>
              <w:top w:val="single" w:sz="12" w:space="0" w:color="auto"/>
              <w:bottom w:val="single" w:sz="12" w:space="0" w:color="auto"/>
            </w:tcBorders>
          </w:tcPr>
          <w:p w:rsidR="00C31C16" w:rsidRPr="00C90EA7" w:rsidRDefault="00C31C16" w:rsidP="005436A2">
            <w:pPr>
              <w:suppressAutoHyphens/>
              <w:snapToGrid w:val="0"/>
              <w:spacing w:before="40" w:after="40" w:line="220" w:lineRule="exact"/>
              <w:jc w:val="right"/>
              <w:rPr>
                <w:sz w:val="18"/>
                <w:szCs w:val="18"/>
                <w:lang w:eastAsia="ar-SA"/>
              </w:rPr>
            </w:pPr>
            <w:r>
              <w:rPr>
                <w:sz w:val="18"/>
                <w:szCs w:val="18"/>
                <w:lang w:eastAsia="ar-SA"/>
              </w:rPr>
              <w:t>474</w:t>
            </w:r>
          </w:p>
        </w:tc>
        <w:tc>
          <w:tcPr>
            <w:tcW w:w="1469" w:type="dxa"/>
            <w:tcBorders>
              <w:top w:val="single" w:sz="12" w:space="0" w:color="auto"/>
              <w:bottom w:val="single" w:sz="12" w:space="0" w:color="auto"/>
            </w:tcBorders>
          </w:tcPr>
          <w:p w:rsidR="00C31C16" w:rsidRDefault="00C31C16" w:rsidP="005436A2">
            <w:pPr>
              <w:suppressAutoHyphens/>
              <w:snapToGrid w:val="0"/>
              <w:spacing w:before="40" w:after="40" w:line="220" w:lineRule="exact"/>
              <w:jc w:val="right"/>
              <w:rPr>
                <w:sz w:val="18"/>
                <w:szCs w:val="18"/>
                <w:lang w:eastAsia="ar-SA"/>
              </w:rPr>
            </w:pPr>
            <w:r>
              <w:rPr>
                <w:sz w:val="18"/>
                <w:szCs w:val="18"/>
                <w:lang w:eastAsia="ar-SA"/>
              </w:rPr>
              <w:t>17,7</w:t>
            </w:r>
          </w:p>
        </w:tc>
        <w:tc>
          <w:tcPr>
            <w:tcW w:w="1469" w:type="dxa"/>
            <w:tcBorders>
              <w:top w:val="single" w:sz="12" w:space="0" w:color="auto"/>
              <w:bottom w:val="single" w:sz="12" w:space="0" w:color="auto"/>
            </w:tcBorders>
          </w:tcPr>
          <w:p w:rsidR="00C31C16" w:rsidRPr="00C90EA7" w:rsidRDefault="00C31C16" w:rsidP="005436A2">
            <w:pPr>
              <w:suppressAutoHyphens/>
              <w:snapToGrid w:val="0"/>
              <w:spacing w:before="40" w:after="40" w:line="220" w:lineRule="exact"/>
              <w:jc w:val="right"/>
              <w:rPr>
                <w:sz w:val="18"/>
                <w:szCs w:val="18"/>
                <w:lang w:eastAsia="ar-SA"/>
              </w:rPr>
            </w:pPr>
            <w:r>
              <w:rPr>
                <w:sz w:val="18"/>
                <w:szCs w:val="18"/>
                <w:lang w:eastAsia="ar-SA"/>
              </w:rPr>
              <w:t>16,3</w:t>
            </w:r>
          </w:p>
        </w:tc>
        <w:tc>
          <w:tcPr>
            <w:tcW w:w="1294" w:type="dxa"/>
            <w:tcBorders>
              <w:top w:val="single" w:sz="12" w:space="0" w:color="auto"/>
              <w:bottom w:val="single" w:sz="12" w:space="0" w:color="auto"/>
            </w:tcBorders>
          </w:tcPr>
          <w:p w:rsidR="00C31C16" w:rsidRPr="00C90EA7" w:rsidRDefault="00C31C16" w:rsidP="005436A2">
            <w:pPr>
              <w:suppressAutoHyphens/>
              <w:snapToGrid w:val="0"/>
              <w:spacing w:before="40" w:after="40" w:line="220" w:lineRule="exact"/>
              <w:jc w:val="right"/>
              <w:rPr>
                <w:sz w:val="18"/>
                <w:szCs w:val="18"/>
                <w:lang w:eastAsia="ar-SA"/>
              </w:rPr>
            </w:pPr>
            <w:r>
              <w:rPr>
                <w:sz w:val="18"/>
                <w:szCs w:val="18"/>
                <w:lang w:eastAsia="ar-SA"/>
              </w:rPr>
              <w:t>15,6</w:t>
            </w:r>
          </w:p>
        </w:tc>
        <w:tc>
          <w:tcPr>
            <w:tcW w:w="1690" w:type="dxa"/>
            <w:tcBorders>
              <w:top w:val="single" w:sz="12" w:space="0" w:color="auto"/>
              <w:bottom w:val="single" w:sz="12" w:space="0" w:color="auto"/>
            </w:tcBorders>
          </w:tcPr>
          <w:p w:rsidR="00C31C16" w:rsidRPr="00C90EA7" w:rsidRDefault="00C31C16" w:rsidP="005436A2">
            <w:pPr>
              <w:suppressAutoHyphens/>
              <w:snapToGrid w:val="0"/>
              <w:spacing w:before="40" w:after="40" w:line="220" w:lineRule="exact"/>
              <w:jc w:val="right"/>
              <w:rPr>
                <w:sz w:val="18"/>
                <w:szCs w:val="18"/>
                <w:lang w:eastAsia="ar-SA"/>
              </w:rPr>
            </w:pPr>
            <w:r>
              <w:rPr>
                <w:sz w:val="18"/>
                <w:szCs w:val="18"/>
                <w:lang w:eastAsia="ar-SA"/>
              </w:rPr>
              <w:t>1</w:t>
            </w:r>
            <w:r w:rsidR="003B55F3">
              <w:rPr>
                <w:sz w:val="18"/>
                <w:szCs w:val="18"/>
                <w:lang w:eastAsia="ar-SA"/>
              </w:rPr>
              <w:t>,</w:t>
            </w:r>
            <w:r>
              <w:rPr>
                <w:sz w:val="18"/>
                <w:szCs w:val="18"/>
                <w:lang w:eastAsia="ar-SA"/>
              </w:rPr>
              <w:t>1</w:t>
            </w:r>
          </w:p>
        </w:tc>
      </w:tr>
    </w:tbl>
    <w:p w:rsidR="003E3FFE" w:rsidRDefault="005436A2" w:rsidP="005436A2">
      <w:pPr>
        <w:pStyle w:val="H23G"/>
      </w:pPr>
      <w:r>
        <w:tab/>
      </w:r>
      <w:r>
        <w:tab/>
      </w:r>
      <w:r w:rsidR="003E3FFE">
        <w:t>En los cinco años anteriores a la encuesta</w:t>
      </w:r>
    </w:p>
    <w:p w:rsidR="00C31C16" w:rsidRPr="00FB3484" w:rsidRDefault="003E3FFE" w:rsidP="005436A2">
      <w:pPr>
        <w:pStyle w:val="H23G"/>
      </w:pPr>
      <w:r>
        <w:tab/>
      </w:r>
      <w:r>
        <w:tab/>
      </w:r>
      <w:r w:rsidR="00C31C16">
        <w:t xml:space="preserve">Resultados de </w:t>
      </w:r>
      <w:smartTag w:uri="urn:schemas-microsoft-com:office:smarttags" w:element="PersonName">
        <w:smartTagPr>
          <w:attr w:name="ProductID" w:val="La Encuesta"/>
        </w:smartTagPr>
        <w:r w:rsidR="00C31C16">
          <w:t xml:space="preserve">la </w:t>
        </w:r>
        <w:r w:rsidR="00C31C16" w:rsidRPr="00A23C08">
          <w:t>Encuesta</w:t>
        </w:r>
      </w:smartTag>
      <w:r w:rsidR="00C31C16" w:rsidRPr="00A23C08">
        <w:t xml:space="preserve"> socio-económica familiar en el Iraq 2007</w:t>
      </w:r>
    </w:p>
    <w:tbl>
      <w:tblPr>
        <w:tblW w:w="7371" w:type="dxa"/>
        <w:jc w:val="center"/>
        <w:tblLayout w:type="fixed"/>
        <w:tblCellMar>
          <w:left w:w="0" w:type="dxa"/>
          <w:right w:w="0" w:type="dxa"/>
        </w:tblCellMar>
        <w:tblLook w:val="0000"/>
      </w:tblPr>
      <w:tblGrid>
        <w:gridCol w:w="1170"/>
        <w:gridCol w:w="1462"/>
        <w:gridCol w:w="1462"/>
        <w:gridCol w:w="1322"/>
        <w:gridCol w:w="1061"/>
        <w:gridCol w:w="894"/>
      </w:tblGrid>
      <w:tr w:rsidR="00C31C16" w:rsidRPr="000F1A8F">
        <w:trPr>
          <w:tblHeader/>
          <w:jc w:val="center"/>
        </w:trPr>
        <w:tc>
          <w:tcPr>
            <w:tcW w:w="1137" w:type="dxa"/>
            <w:tcBorders>
              <w:top w:val="single" w:sz="4" w:space="0" w:color="auto"/>
              <w:bottom w:val="single" w:sz="12" w:space="0" w:color="auto"/>
            </w:tcBorders>
          </w:tcPr>
          <w:p w:rsidR="00C31C16" w:rsidRPr="005436A2" w:rsidRDefault="00C31C16" w:rsidP="005436A2">
            <w:pPr>
              <w:suppressAutoHyphens/>
              <w:snapToGrid w:val="0"/>
              <w:spacing w:before="80" w:after="80" w:line="200" w:lineRule="exact"/>
              <w:jc w:val="both"/>
              <w:rPr>
                <w:i/>
                <w:iCs/>
                <w:sz w:val="16"/>
                <w:szCs w:val="16"/>
                <w:lang w:eastAsia="ar-SA"/>
              </w:rPr>
            </w:pPr>
            <w:r w:rsidRPr="005436A2">
              <w:rPr>
                <w:i/>
                <w:iCs/>
                <w:sz w:val="16"/>
                <w:szCs w:val="16"/>
                <w:lang w:eastAsia="ar-SA"/>
              </w:rPr>
              <w:t>Edad</w:t>
            </w:r>
          </w:p>
        </w:tc>
        <w:tc>
          <w:tcPr>
            <w:tcW w:w="1420" w:type="dxa"/>
            <w:tcBorders>
              <w:top w:val="single" w:sz="4" w:space="0" w:color="auto"/>
              <w:bottom w:val="single" w:sz="12" w:space="0" w:color="auto"/>
            </w:tcBorders>
          </w:tcPr>
          <w:p w:rsidR="00C31C16" w:rsidRPr="005436A2" w:rsidRDefault="00C31C16" w:rsidP="005436A2">
            <w:pPr>
              <w:suppressAutoHyphens/>
              <w:snapToGrid w:val="0"/>
              <w:spacing w:before="80" w:after="80" w:line="200" w:lineRule="exact"/>
              <w:jc w:val="right"/>
              <w:rPr>
                <w:i/>
                <w:iCs/>
                <w:sz w:val="16"/>
                <w:szCs w:val="16"/>
                <w:lang w:eastAsia="ar-SA"/>
              </w:rPr>
            </w:pPr>
            <w:r w:rsidRPr="005436A2">
              <w:rPr>
                <w:i/>
                <w:iCs/>
                <w:sz w:val="16"/>
                <w:szCs w:val="16"/>
                <w:lang w:eastAsia="ar-SA"/>
              </w:rPr>
              <w:t>Casado</w:t>
            </w:r>
          </w:p>
        </w:tc>
        <w:tc>
          <w:tcPr>
            <w:tcW w:w="1420" w:type="dxa"/>
            <w:tcBorders>
              <w:top w:val="single" w:sz="4" w:space="0" w:color="auto"/>
              <w:bottom w:val="single" w:sz="12" w:space="0" w:color="auto"/>
            </w:tcBorders>
          </w:tcPr>
          <w:p w:rsidR="00C31C16" w:rsidRPr="005436A2" w:rsidRDefault="00C31C16" w:rsidP="005436A2">
            <w:pPr>
              <w:suppressAutoHyphens/>
              <w:snapToGrid w:val="0"/>
              <w:spacing w:before="80" w:after="80" w:line="200" w:lineRule="exact"/>
              <w:jc w:val="right"/>
              <w:rPr>
                <w:i/>
                <w:iCs/>
                <w:sz w:val="16"/>
                <w:szCs w:val="16"/>
                <w:lang w:eastAsia="ar-SA"/>
              </w:rPr>
            </w:pPr>
            <w:r w:rsidRPr="005436A2">
              <w:rPr>
                <w:i/>
                <w:iCs/>
                <w:sz w:val="16"/>
                <w:szCs w:val="16"/>
                <w:lang w:eastAsia="ar-SA"/>
              </w:rPr>
              <w:t>Soltero</w:t>
            </w:r>
          </w:p>
        </w:tc>
        <w:tc>
          <w:tcPr>
            <w:tcW w:w="1284" w:type="dxa"/>
            <w:tcBorders>
              <w:top w:val="single" w:sz="4" w:space="0" w:color="auto"/>
              <w:bottom w:val="single" w:sz="12" w:space="0" w:color="auto"/>
            </w:tcBorders>
          </w:tcPr>
          <w:p w:rsidR="00C31C16" w:rsidRPr="005436A2" w:rsidRDefault="00C31C16" w:rsidP="005436A2">
            <w:pPr>
              <w:suppressAutoHyphens/>
              <w:snapToGrid w:val="0"/>
              <w:spacing w:before="80" w:after="80" w:line="200" w:lineRule="exact"/>
              <w:jc w:val="right"/>
              <w:rPr>
                <w:i/>
                <w:iCs/>
                <w:sz w:val="16"/>
                <w:szCs w:val="16"/>
                <w:lang w:eastAsia="ar-SA"/>
              </w:rPr>
            </w:pPr>
            <w:r w:rsidRPr="005436A2">
              <w:rPr>
                <w:i/>
                <w:iCs/>
                <w:sz w:val="16"/>
                <w:szCs w:val="16"/>
                <w:lang w:eastAsia="ar-SA"/>
              </w:rPr>
              <w:t>Divorciado</w:t>
            </w:r>
          </w:p>
        </w:tc>
        <w:tc>
          <w:tcPr>
            <w:tcW w:w="1030" w:type="dxa"/>
            <w:tcBorders>
              <w:top w:val="single" w:sz="4" w:space="0" w:color="auto"/>
              <w:bottom w:val="single" w:sz="12" w:space="0" w:color="auto"/>
            </w:tcBorders>
          </w:tcPr>
          <w:p w:rsidR="00C31C16" w:rsidRPr="005436A2" w:rsidRDefault="00C31C16" w:rsidP="005436A2">
            <w:pPr>
              <w:suppressAutoHyphens/>
              <w:snapToGrid w:val="0"/>
              <w:spacing w:before="80" w:after="80" w:line="200" w:lineRule="exact"/>
              <w:jc w:val="right"/>
              <w:rPr>
                <w:i/>
                <w:iCs/>
                <w:sz w:val="16"/>
                <w:szCs w:val="16"/>
                <w:lang w:eastAsia="ar-SA"/>
              </w:rPr>
            </w:pPr>
            <w:r w:rsidRPr="005436A2">
              <w:rPr>
                <w:i/>
                <w:iCs/>
                <w:sz w:val="16"/>
                <w:szCs w:val="16"/>
                <w:lang w:eastAsia="ar-SA"/>
              </w:rPr>
              <w:t>Separado</w:t>
            </w:r>
          </w:p>
        </w:tc>
        <w:tc>
          <w:tcPr>
            <w:tcW w:w="868" w:type="dxa"/>
            <w:tcBorders>
              <w:top w:val="single" w:sz="4" w:space="0" w:color="auto"/>
              <w:bottom w:val="single" w:sz="12" w:space="0" w:color="auto"/>
            </w:tcBorders>
          </w:tcPr>
          <w:p w:rsidR="00C31C16" w:rsidRPr="005436A2" w:rsidRDefault="00C31C16" w:rsidP="005436A2">
            <w:pPr>
              <w:suppressAutoHyphens/>
              <w:snapToGrid w:val="0"/>
              <w:spacing w:before="80" w:after="80" w:line="200" w:lineRule="exact"/>
              <w:jc w:val="right"/>
              <w:rPr>
                <w:i/>
                <w:iCs/>
                <w:sz w:val="16"/>
                <w:szCs w:val="16"/>
                <w:lang w:eastAsia="ar-SA"/>
              </w:rPr>
            </w:pPr>
            <w:r w:rsidRPr="005436A2">
              <w:rPr>
                <w:i/>
                <w:iCs/>
                <w:sz w:val="16"/>
                <w:szCs w:val="16"/>
                <w:lang w:eastAsia="ar-SA"/>
              </w:rPr>
              <w:t>Viudo</w:t>
            </w:r>
          </w:p>
        </w:tc>
      </w:tr>
      <w:tr w:rsidR="00C31C16" w:rsidRPr="000F1A8F">
        <w:trPr>
          <w:jc w:val="center"/>
        </w:trPr>
        <w:tc>
          <w:tcPr>
            <w:tcW w:w="1137" w:type="dxa"/>
            <w:tcBorders>
              <w:top w:val="single" w:sz="12" w:space="0" w:color="auto"/>
            </w:tcBorders>
          </w:tcPr>
          <w:p w:rsidR="00C31C16" w:rsidRPr="000F1A8F" w:rsidRDefault="00C31C16" w:rsidP="005436A2">
            <w:pPr>
              <w:suppressAutoHyphens/>
              <w:snapToGrid w:val="0"/>
              <w:spacing w:before="40" w:after="40" w:line="220" w:lineRule="exact"/>
              <w:jc w:val="both"/>
              <w:rPr>
                <w:sz w:val="18"/>
                <w:szCs w:val="18"/>
                <w:lang w:eastAsia="ar-SA"/>
              </w:rPr>
            </w:pPr>
            <w:r w:rsidRPr="000F1A8F">
              <w:rPr>
                <w:sz w:val="18"/>
                <w:szCs w:val="18"/>
                <w:lang w:eastAsia="ar-SA"/>
              </w:rPr>
              <w:t>12</w:t>
            </w:r>
            <w:r>
              <w:rPr>
                <w:sz w:val="18"/>
                <w:szCs w:val="18"/>
                <w:lang w:eastAsia="ar-SA"/>
              </w:rPr>
              <w:t xml:space="preserve"> años</w:t>
            </w:r>
          </w:p>
        </w:tc>
        <w:tc>
          <w:tcPr>
            <w:tcW w:w="1420" w:type="dxa"/>
            <w:tcBorders>
              <w:top w:val="single" w:sz="12" w:space="0" w:color="auto"/>
            </w:tcBorders>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0</w:t>
            </w:r>
            <w:r>
              <w:rPr>
                <w:sz w:val="18"/>
                <w:szCs w:val="18"/>
                <w:lang w:eastAsia="ar-SA"/>
              </w:rPr>
              <w:t>,</w:t>
            </w:r>
            <w:r w:rsidRPr="000F1A8F">
              <w:rPr>
                <w:sz w:val="18"/>
                <w:szCs w:val="18"/>
                <w:lang w:eastAsia="ar-SA"/>
              </w:rPr>
              <w:t>1</w:t>
            </w:r>
          </w:p>
        </w:tc>
        <w:tc>
          <w:tcPr>
            <w:tcW w:w="1420" w:type="dxa"/>
            <w:tcBorders>
              <w:top w:val="single" w:sz="12" w:space="0" w:color="auto"/>
            </w:tcBorders>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99</w:t>
            </w:r>
            <w:r>
              <w:rPr>
                <w:sz w:val="18"/>
                <w:szCs w:val="18"/>
                <w:lang w:eastAsia="ar-SA"/>
              </w:rPr>
              <w:t>,</w:t>
            </w:r>
            <w:r w:rsidRPr="000F1A8F">
              <w:rPr>
                <w:sz w:val="18"/>
                <w:szCs w:val="18"/>
                <w:lang w:eastAsia="ar-SA"/>
              </w:rPr>
              <w:t>8</w:t>
            </w:r>
          </w:p>
        </w:tc>
        <w:tc>
          <w:tcPr>
            <w:tcW w:w="1284" w:type="dxa"/>
            <w:tcBorders>
              <w:top w:val="single" w:sz="12" w:space="0" w:color="auto"/>
            </w:tcBorders>
          </w:tcPr>
          <w:p w:rsidR="00C31C16" w:rsidRPr="000F1A8F" w:rsidRDefault="003B55F3" w:rsidP="005436A2">
            <w:pPr>
              <w:suppressAutoHyphens/>
              <w:snapToGrid w:val="0"/>
              <w:spacing w:before="40" w:after="40" w:line="220" w:lineRule="exact"/>
              <w:jc w:val="right"/>
              <w:rPr>
                <w:sz w:val="18"/>
                <w:szCs w:val="18"/>
                <w:lang w:eastAsia="ar-SA"/>
              </w:rPr>
            </w:pPr>
            <w:r>
              <w:rPr>
                <w:sz w:val="18"/>
                <w:szCs w:val="18"/>
                <w:lang w:eastAsia="ar-SA"/>
              </w:rPr>
              <w:t>0,0</w:t>
            </w:r>
          </w:p>
        </w:tc>
        <w:tc>
          <w:tcPr>
            <w:tcW w:w="1030" w:type="dxa"/>
            <w:tcBorders>
              <w:top w:val="single" w:sz="12" w:space="0" w:color="auto"/>
            </w:tcBorders>
          </w:tcPr>
          <w:p w:rsidR="00C31C16" w:rsidRPr="000F1A8F" w:rsidRDefault="003B55F3" w:rsidP="005436A2">
            <w:pPr>
              <w:suppressAutoHyphens/>
              <w:snapToGrid w:val="0"/>
              <w:spacing w:before="40" w:after="40" w:line="220" w:lineRule="exact"/>
              <w:jc w:val="right"/>
              <w:rPr>
                <w:sz w:val="18"/>
                <w:szCs w:val="18"/>
                <w:lang w:eastAsia="ar-SA"/>
              </w:rPr>
            </w:pPr>
            <w:r>
              <w:rPr>
                <w:sz w:val="18"/>
                <w:szCs w:val="18"/>
                <w:lang w:eastAsia="ar-SA"/>
              </w:rPr>
              <w:t>0,0</w:t>
            </w:r>
          </w:p>
        </w:tc>
        <w:tc>
          <w:tcPr>
            <w:tcW w:w="868" w:type="dxa"/>
            <w:tcBorders>
              <w:top w:val="single" w:sz="12" w:space="0" w:color="auto"/>
            </w:tcBorders>
          </w:tcPr>
          <w:p w:rsidR="00C31C16" w:rsidRPr="000F1A8F" w:rsidRDefault="003B55F3" w:rsidP="005436A2">
            <w:pPr>
              <w:suppressAutoHyphens/>
              <w:snapToGrid w:val="0"/>
              <w:spacing w:before="40" w:after="40" w:line="220" w:lineRule="exact"/>
              <w:jc w:val="right"/>
              <w:rPr>
                <w:sz w:val="18"/>
                <w:szCs w:val="18"/>
                <w:lang w:eastAsia="ar-SA"/>
              </w:rPr>
            </w:pPr>
            <w:r>
              <w:rPr>
                <w:sz w:val="18"/>
                <w:szCs w:val="18"/>
                <w:lang w:eastAsia="ar-SA"/>
              </w:rPr>
              <w:t>0,0</w:t>
            </w:r>
          </w:p>
        </w:tc>
      </w:tr>
      <w:tr w:rsidR="00C31C16" w:rsidRPr="000F1A8F">
        <w:trPr>
          <w:jc w:val="center"/>
        </w:trPr>
        <w:tc>
          <w:tcPr>
            <w:tcW w:w="1137" w:type="dxa"/>
          </w:tcPr>
          <w:p w:rsidR="00C31C16" w:rsidRPr="000F1A8F" w:rsidRDefault="00C31C16" w:rsidP="005436A2">
            <w:pPr>
              <w:suppressAutoHyphens/>
              <w:snapToGrid w:val="0"/>
              <w:spacing w:before="40" w:after="40" w:line="220" w:lineRule="exact"/>
              <w:jc w:val="both"/>
              <w:rPr>
                <w:sz w:val="18"/>
                <w:szCs w:val="18"/>
                <w:lang w:eastAsia="ar-SA"/>
              </w:rPr>
            </w:pPr>
            <w:r w:rsidRPr="000F1A8F">
              <w:rPr>
                <w:sz w:val="18"/>
                <w:szCs w:val="18"/>
                <w:lang w:eastAsia="ar-SA"/>
              </w:rPr>
              <w:t>13</w:t>
            </w:r>
            <w:r>
              <w:rPr>
                <w:sz w:val="18"/>
                <w:szCs w:val="18"/>
                <w:lang w:eastAsia="ar-SA"/>
              </w:rPr>
              <w:t xml:space="preserve"> años</w:t>
            </w:r>
          </w:p>
        </w:tc>
        <w:tc>
          <w:tcPr>
            <w:tcW w:w="1420" w:type="dxa"/>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0</w:t>
            </w:r>
            <w:r>
              <w:rPr>
                <w:sz w:val="18"/>
                <w:szCs w:val="18"/>
                <w:lang w:eastAsia="ar-SA"/>
              </w:rPr>
              <w:t>,</w:t>
            </w:r>
            <w:r w:rsidRPr="000F1A8F">
              <w:rPr>
                <w:sz w:val="18"/>
                <w:szCs w:val="18"/>
                <w:lang w:eastAsia="ar-SA"/>
              </w:rPr>
              <w:t>7</w:t>
            </w:r>
          </w:p>
        </w:tc>
        <w:tc>
          <w:tcPr>
            <w:tcW w:w="1420" w:type="dxa"/>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99</w:t>
            </w:r>
            <w:r>
              <w:rPr>
                <w:sz w:val="18"/>
                <w:szCs w:val="18"/>
                <w:lang w:eastAsia="ar-SA"/>
              </w:rPr>
              <w:t>,</w:t>
            </w:r>
            <w:r w:rsidRPr="000F1A8F">
              <w:rPr>
                <w:sz w:val="18"/>
                <w:szCs w:val="18"/>
                <w:lang w:eastAsia="ar-SA"/>
              </w:rPr>
              <w:t>3</w:t>
            </w:r>
          </w:p>
        </w:tc>
        <w:tc>
          <w:tcPr>
            <w:tcW w:w="1284" w:type="dxa"/>
          </w:tcPr>
          <w:p w:rsidR="00C31C16" w:rsidRPr="000F1A8F" w:rsidRDefault="003B55F3" w:rsidP="005436A2">
            <w:pPr>
              <w:suppressAutoHyphens/>
              <w:snapToGrid w:val="0"/>
              <w:spacing w:before="40" w:after="40" w:line="220" w:lineRule="exact"/>
              <w:jc w:val="right"/>
              <w:rPr>
                <w:sz w:val="18"/>
                <w:szCs w:val="18"/>
                <w:lang w:eastAsia="ar-SA"/>
              </w:rPr>
            </w:pPr>
            <w:r>
              <w:rPr>
                <w:sz w:val="18"/>
                <w:szCs w:val="18"/>
                <w:lang w:eastAsia="ar-SA"/>
              </w:rPr>
              <w:t>0,0</w:t>
            </w:r>
          </w:p>
        </w:tc>
        <w:tc>
          <w:tcPr>
            <w:tcW w:w="1030" w:type="dxa"/>
          </w:tcPr>
          <w:p w:rsidR="00C31C16" w:rsidRPr="000F1A8F" w:rsidRDefault="003B55F3" w:rsidP="005436A2">
            <w:pPr>
              <w:suppressAutoHyphens/>
              <w:snapToGrid w:val="0"/>
              <w:spacing w:before="40" w:after="40" w:line="220" w:lineRule="exact"/>
              <w:jc w:val="right"/>
              <w:rPr>
                <w:sz w:val="18"/>
                <w:szCs w:val="18"/>
                <w:lang w:eastAsia="ar-SA"/>
              </w:rPr>
            </w:pPr>
            <w:r>
              <w:rPr>
                <w:sz w:val="18"/>
                <w:szCs w:val="18"/>
                <w:lang w:eastAsia="ar-SA"/>
              </w:rPr>
              <w:t>0,0</w:t>
            </w:r>
          </w:p>
        </w:tc>
        <w:tc>
          <w:tcPr>
            <w:tcW w:w="868" w:type="dxa"/>
          </w:tcPr>
          <w:p w:rsidR="00C31C16" w:rsidRPr="000F1A8F" w:rsidRDefault="003B55F3" w:rsidP="005436A2">
            <w:pPr>
              <w:suppressAutoHyphens/>
              <w:snapToGrid w:val="0"/>
              <w:spacing w:before="40" w:after="40" w:line="220" w:lineRule="exact"/>
              <w:jc w:val="right"/>
              <w:rPr>
                <w:sz w:val="18"/>
                <w:szCs w:val="18"/>
                <w:lang w:eastAsia="ar-SA"/>
              </w:rPr>
            </w:pPr>
            <w:r>
              <w:rPr>
                <w:sz w:val="18"/>
                <w:szCs w:val="18"/>
                <w:lang w:eastAsia="ar-SA"/>
              </w:rPr>
              <w:t>0,0</w:t>
            </w:r>
          </w:p>
        </w:tc>
      </w:tr>
      <w:tr w:rsidR="00C31C16" w:rsidRPr="000F1A8F">
        <w:trPr>
          <w:jc w:val="center"/>
        </w:trPr>
        <w:tc>
          <w:tcPr>
            <w:tcW w:w="1137" w:type="dxa"/>
          </w:tcPr>
          <w:p w:rsidR="00C31C16" w:rsidRPr="000F1A8F" w:rsidRDefault="00C31C16" w:rsidP="005436A2">
            <w:pPr>
              <w:suppressAutoHyphens/>
              <w:snapToGrid w:val="0"/>
              <w:spacing w:before="40" w:after="40" w:line="220" w:lineRule="exact"/>
              <w:jc w:val="both"/>
              <w:rPr>
                <w:sz w:val="18"/>
                <w:szCs w:val="18"/>
                <w:lang w:eastAsia="ar-SA"/>
              </w:rPr>
            </w:pPr>
            <w:r w:rsidRPr="000F1A8F">
              <w:rPr>
                <w:sz w:val="18"/>
                <w:szCs w:val="18"/>
                <w:lang w:eastAsia="ar-SA"/>
              </w:rPr>
              <w:t>14</w:t>
            </w:r>
            <w:r>
              <w:rPr>
                <w:sz w:val="18"/>
                <w:szCs w:val="18"/>
                <w:lang w:eastAsia="ar-SA"/>
              </w:rPr>
              <w:t xml:space="preserve"> años</w:t>
            </w:r>
          </w:p>
        </w:tc>
        <w:tc>
          <w:tcPr>
            <w:tcW w:w="1420" w:type="dxa"/>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1</w:t>
            </w:r>
            <w:r>
              <w:rPr>
                <w:sz w:val="18"/>
                <w:szCs w:val="18"/>
                <w:lang w:eastAsia="ar-SA"/>
              </w:rPr>
              <w:t>,</w:t>
            </w:r>
            <w:r w:rsidRPr="000F1A8F">
              <w:rPr>
                <w:sz w:val="18"/>
                <w:szCs w:val="18"/>
                <w:lang w:eastAsia="ar-SA"/>
              </w:rPr>
              <w:t>4</w:t>
            </w:r>
          </w:p>
        </w:tc>
        <w:tc>
          <w:tcPr>
            <w:tcW w:w="1420" w:type="dxa"/>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98</w:t>
            </w:r>
            <w:r>
              <w:rPr>
                <w:sz w:val="18"/>
                <w:szCs w:val="18"/>
                <w:lang w:eastAsia="ar-SA"/>
              </w:rPr>
              <w:t>,</w:t>
            </w:r>
            <w:r w:rsidRPr="000F1A8F">
              <w:rPr>
                <w:sz w:val="18"/>
                <w:szCs w:val="18"/>
                <w:lang w:eastAsia="ar-SA"/>
              </w:rPr>
              <w:t>5</w:t>
            </w:r>
          </w:p>
        </w:tc>
        <w:tc>
          <w:tcPr>
            <w:tcW w:w="1284" w:type="dxa"/>
          </w:tcPr>
          <w:p w:rsidR="00C31C16" w:rsidRPr="000F1A8F" w:rsidRDefault="003B55F3" w:rsidP="005436A2">
            <w:pPr>
              <w:suppressAutoHyphens/>
              <w:snapToGrid w:val="0"/>
              <w:spacing w:before="40" w:after="40" w:line="220" w:lineRule="exact"/>
              <w:jc w:val="right"/>
              <w:rPr>
                <w:sz w:val="18"/>
                <w:szCs w:val="18"/>
                <w:lang w:eastAsia="ar-SA"/>
              </w:rPr>
            </w:pPr>
            <w:r>
              <w:rPr>
                <w:sz w:val="18"/>
                <w:szCs w:val="18"/>
                <w:lang w:eastAsia="ar-SA"/>
              </w:rPr>
              <w:t>0,0</w:t>
            </w:r>
          </w:p>
        </w:tc>
        <w:tc>
          <w:tcPr>
            <w:tcW w:w="1030" w:type="dxa"/>
          </w:tcPr>
          <w:p w:rsidR="00C31C16" w:rsidRPr="000F1A8F" w:rsidRDefault="003B55F3" w:rsidP="005436A2">
            <w:pPr>
              <w:suppressAutoHyphens/>
              <w:snapToGrid w:val="0"/>
              <w:spacing w:before="40" w:after="40" w:line="220" w:lineRule="exact"/>
              <w:jc w:val="right"/>
              <w:rPr>
                <w:sz w:val="18"/>
                <w:szCs w:val="18"/>
                <w:lang w:eastAsia="ar-SA"/>
              </w:rPr>
            </w:pPr>
            <w:r>
              <w:rPr>
                <w:sz w:val="18"/>
                <w:szCs w:val="18"/>
                <w:lang w:eastAsia="ar-SA"/>
              </w:rPr>
              <w:t>0,0</w:t>
            </w:r>
          </w:p>
        </w:tc>
        <w:tc>
          <w:tcPr>
            <w:tcW w:w="868" w:type="dxa"/>
          </w:tcPr>
          <w:p w:rsidR="00C31C16" w:rsidRPr="000F1A8F" w:rsidRDefault="003B55F3" w:rsidP="005436A2">
            <w:pPr>
              <w:suppressAutoHyphens/>
              <w:snapToGrid w:val="0"/>
              <w:spacing w:before="40" w:after="40" w:line="220" w:lineRule="exact"/>
              <w:jc w:val="right"/>
              <w:rPr>
                <w:sz w:val="18"/>
                <w:szCs w:val="18"/>
                <w:lang w:eastAsia="ar-SA"/>
              </w:rPr>
            </w:pPr>
            <w:r>
              <w:rPr>
                <w:sz w:val="18"/>
                <w:szCs w:val="18"/>
                <w:lang w:eastAsia="ar-SA"/>
              </w:rPr>
              <w:t>0,0</w:t>
            </w:r>
          </w:p>
        </w:tc>
      </w:tr>
      <w:tr w:rsidR="00C31C16" w:rsidRPr="000F1A8F">
        <w:trPr>
          <w:jc w:val="center"/>
        </w:trPr>
        <w:tc>
          <w:tcPr>
            <w:tcW w:w="1137" w:type="dxa"/>
          </w:tcPr>
          <w:p w:rsidR="00C31C16" w:rsidRPr="000F1A8F" w:rsidRDefault="00C31C16" w:rsidP="005436A2">
            <w:pPr>
              <w:suppressAutoHyphens/>
              <w:snapToGrid w:val="0"/>
              <w:spacing w:before="40" w:after="40" w:line="220" w:lineRule="exact"/>
              <w:jc w:val="both"/>
              <w:rPr>
                <w:sz w:val="18"/>
                <w:szCs w:val="18"/>
                <w:lang w:eastAsia="ar-SA"/>
              </w:rPr>
            </w:pPr>
            <w:r w:rsidRPr="000F1A8F">
              <w:rPr>
                <w:sz w:val="18"/>
                <w:szCs w:val="18"/>
                <w:lang w:eastAsia="ar-SA"/>
              </w:rPr>
              <w:t>15</w:t>
            </w:r>
            <w:r>
              <w:rPr>
                <w:sz w:val="18"/>
                <w:szCs w:val="18"/>
                <w:lang w:eastAsia="ar-SA"/>
              </w:rPr>
              <w:t xml:space="preserve"> años</w:t>
            </w:r>
          </w:p>
        </w:tc>
        <w:tc>
          <w:tcPr>
            <w:tcW w:w="1420" w:type="dxa"/>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4</w:t>
            </w:r>
            <w:r>
              <w:rPr>
                <w:sz w:val="18"/>
                <w:szCs w:val="18"/>
                <w:lang w:eastAsia="ar-SA"/>
              </w:rPr>
              <w:t>,</w:t>
            </w:r>
            <w:r w:rsidRPr="000F1A8F">
              <w:rPr>
                <w:sz w:val="18"/>
                <w:szCs w:val="18"/>
                <w:lang w:eastAsia="ar-SA"/>
              </w:rPr>
              <w:t>0</w:t>
            </w:r>
          </w:p>
        </w:tc>
        <w:tc>
          <w:tcPr>
            <w:tcW w:w="1420" w:type="dxa"/>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95</w:t>
            </w:r>
            <w:r>
              <w:rPr>
                <w:sz w:val="18"/>
                <w:szCs w:val="18"/>
                <w:lang w:eastAsia="ar-SA"/>
              </w:rPr>
              <w:t>,</w:t>
            </w:r>
            <w:r w:rsidRPr="000F1A8F">
              <w:rPr>
                <w:sz w:val="18"/>
                <w:szCs w:val="18"/>
                <w:lang w:eastAsia="ar-SA"/>
              </w:rPr>
              <w:t>9</w:t>
            </w:r>
          </w:p>
        </w:tc>
        <w:tc>
          <w:tcPr>
            <w:tcW w:w="1284" w:type="dxa"/>
          </w:tcPr>
          <w:p w:rsidR="00C31C16" w:rsidRPr="000F1A8F" w:rsidRDefault="003B55F3" w:rsidP="005436A2">
            <w:pPr>
              <w:suppressAutoHyphens/>
              <w:snapToGrid w:val="0"/>
              <w:spacing w:before="40" w:after="40" w:line="220" w:lineRule="exact"/>
              <w:jc w:val="right"/>
              <w:rPr>
                <w:sz w:val="18"/>
                <w:szCs w:val="18"/>
                <w:lang w:eastAsia="ar-SA"/>
              </w:rPr>
            </w:pPr>
            <w:r>
              <w:rPr>
                <w:sz w:val="18"/>
                <w:szCs w:val="18"/>
                <w:lang w:eastAsia="ar-SA"/>
              </w:rPr>
              <w:t>0</w:t>
            </w:r>
            <w:r w:rsidR="00C31C16">
              <w:rPr>
                <w:sz w:val="18"/>
                <w:szCs w:val="18"/>
                <w:lang w:eastAsia="ar-SA"/>
              </w:rPr>
              <w:t>,</w:t>
            </w:r>
            <w:r w:rsidR="00C31C16" w:rsidRPr="000F1A8F">
              <w:rPr>
                <w:sz w:val="18"/>
                <w:szCs w:val="18"/>
                <w:lang w:eastAsia="ar-SA"/>
              </w:rPr>
              <w:t>1</w:t>
            </w:r>
          </w:p>
        </w:tc>
        <w:tc>
          <w:tcPr>
            <w:tcW w:w="1030" w:type="dxa"/>
          </w:tcPr>
          <w:p w:rsidR="00C31C16" w:rsidRPr="000F1A8F" w:rsidRDefault="003B55F3" w:rsidP="005436A2">
            <w:pPr>
              <w:suppressAutoHyphens/>
              <w:snapToGrid w:val="0"/>
              <w:spacing w:before="40" w:after="40" w:line="220" w:lineRule="exact"/>
              <w:jc w:val="right"/>
              <w:rPr>
                <w:sz w:val="18"/>
                <w:szCs w:val="18"/>
                <w:lang w:eastAsia="ar-SA"/>
              </w:rPr>
            </w:pPr>
            <w:r>
              <w:rPr>
                <w:sz w:val="18"/>
                <w:szCs w:val="18"/>
                <w:lang w:eastAsia="ar-SA"/>
              </w:rPr>
              <w:t>0,0</w:t>
            </w:r>
          </w:p>
        </w:tc>
        <w:tc>
          <w:tcPr>
            <w:tcW w:w="868" w:type="dxa"/>
          </w:tcPr>
          <w:p w:rsidR="00C31C16" w:rsidRPr="000F1A8F" w:rsidRDefault="003B55F3" w:rsidP="005436A2">
            <w:pPr>
              <w:suppressAutoHyphens/>
              <w:snapToGrid w:val="0"/>
              <w:spacing w:before="40" w:after="40" w:line="220" w:lineRule="exact"/>
              <w:jc w:val="right"/>
              <w:rPr>
                <w:sz w:val="18"/>
                <w:szCs w:val="18"/>
                <w:lang w:eastAsia="ar-SA"/>
              </w:rPr>
            </w:pPr>
            <w:r>
              <w:rPr>
                <w:sz w:val="18"/>
                <w:szCs w:val="18"/>
                <w:lang w:eastAsia="ar-SA"/>
              </w:rPr>
              <w:t>0,0</w:t>
            </w:r>
          </w:p>
        </w:tc>
      </w:tr>
      <w:tr w:rsidR="00C31C16" w:rsidRPr="000F1A8F">
        <w:trPr>
          <w:jc w:val="center"/>
        </w:trPr>
        <w:tc>
          <w:tcPr>
            <w:tcW w:w="1137" w:type="dxa"/>
          </w:tcPr>
          <w:p w:rsidR="00C31C16" w:rsidRPr="000F1A8F" w:rsidRDefault="00C31C16" w:rsidP="005436A2">
            <w:pPr>
              <w:suppressAutoHyphens/>
              <w:snapToGrid w:val="0"/>
              <w:spacing w:before="40" w:after="40" w:line="220" w:lineRule="exact"/>
              <w:jc w:val="both"/>
              <w:rPr>
                <w:sz w:val="18"/>
                <w:szCs w:val="18"/>
                <w:lang w:eastAsia="ar-SA"/>
              </w:rPr>
            </w:pPr>
            <w:r w:rsidRPr="000F1A8F">
              <w:rPr>
                <w:sz w:val="18"/>
                <w:szCs w:val="18"/>
                <w:lang w:eastAsia="ar-SA"/>
              </w:rPr>
              <w:t>16</w:t>
            </w:r>
            <w:r>
              <w:rPr>
                <w:sz w:val="18"/>
                <w:szCs w:val="18"/>
                <w:lang w:eastAsia="ar-SA"/>
              </w:rPr>
              <w:t xml:space="preserve"> años</w:t>
            </w:r>
          </w:p>
        </w:tc>
        <w:tc>
          <w:tcPr>
            <w:tcW w:w="1420" w:type="dxa"/>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6</w:t>
            </w:r>
            <w:r>
              <w:rPr>
                <w:sz w:val="18"/>
                <w:szCs w:val="18"/>
                <w:lang w:eastAsia="ar-SA"/>
              </w:rPr>
              <w:t>,</w:t>
            </w:r>
            <w:r w:rsidRPr="000F1A8F">
              <w:rPr>
                <w:sz w:val="18"/>
                <w:szCs w:val="18"/>
                <w:lang w:eastAsia="ar-SA"/>
              </w:rPr>
              <w:t>6</w:t>
            </w:r>
          </w:p>
        </w:tc>
        <w:tc>
          <w:tcPr>
            <w:tcW w:w="1420" w:type="dxa"/>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93</w:t>
            </w:r>
            <w:r>
              <w:rPr>
                <w:sz w:val="18"/>
                <w:szCs w:val="18"/>
                <w:lang w:eastAsia="ar-SA"/>
              </w:rPr>
              <w:t>,</w:t>
            </w:r>
            <w:r w:rsidRPr="000F1A8F">
              <w:rPr>
                <w:sz w:val="18"/>
                <w:szCs w:val="18"/>
                <w:lang w:eastAsia="ar-SA"/>
              </w:rPr>
              <w:t>3</w:t>
            </w:r>
          </w:p>
        </w:tc>
        <w:tc>
          <w:tcPr>
            <w:tcW w:w="1284" w:type="dxa"/>
          </w:tcPr>
          <w:p w:rsidR="00C31C16" w:rsidRPr="000F1A8F" w:rsidRDefault="003B55F3" w:rsidP="005436A2">
            <w:pPr>
              <w:suppressAutoHyphens/>
              <w:snapToGrid w:val="0"/>
              <w:spacing w:before="40" w:after="40" w:line="220" w:lineRule="exact"/>
              <w:jc w:val="right"/>
              <w:rPr>
                <w:sz w:val="18"/>
                <w:szCs w:val="18"/>
                <w:lang w:eastAsia="ar-SA"/>
              </w:rPr>
            </w:pPr>
            <w:r>
              <w:rPr>
                <w:sz w:val="18"/>
                <w:szCs w:val="18"/>
                <w:lang w:eastAsia="ar-SA"/>
              </w:rPr>
              <w:t>0,0</w:t>
            </w:r>
          </w:p>
        </w:tc>
        <w:tc>
          <w:tcPr>
            <w:tcW w:w="1030" w:type="dxa"/>
          </w:tcPr>
          <w:p w:rsidR="00C31C16" w:rsidRPr="000F1A8F" w:rsidRDefault="003B55F3" w:rsidP="005436A2">
            <w:pPr>
              <w:suppressAutoHyphens/>
              <w:snapToGrid w:val="0"/>
              <w:spacing w:before="40" w:after="40" w:line="220" w:lineRule="exact"/>
              <w:jc w:val="right"/>
              <w:rPr>
                <w:sz w:val="18"/>
                <w:szCs w:val="18"/>
                <w:lang w:eastAsia="ar-SA"/>
              </w:rPr>
            </w:pPr>
            <w:r>
              <w:rPr>
                <w:sz w:val="18"/>
                <w:szCs w:val="18"/>
                <w:lang w:eastAsia="ar-SA"/>
              </w:rPr>
              <w:t>0,0</w:t>
            </w:r>
          </w:p>
        </w:tc>
        <w:tc>
          <w:tcPr>
            <w:tcW w:w="868" w:type="dxa"/>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0</w:t>
            </w:r>
            <w:r>
              <w:rPr>
                <w:sz w:val="18"/>
                <w:szCs w:val="18"/>
                <w:lang w:eastAsia="ar-SA"/>
              </w:rPr>
              <w:t>,</w:t>
            </w:r>
            <w:r w:rsidRPr="000F1A8F">
              <w:rPr>
                <w:sz w:val="18"/>
                <w:szCs w:val="18"/>
                <w:lang w:eastAsia="ar-SA"/>
              </w:rPr>
              <w:t>1</w:t>
            </w:r>
          </w:p>
        </w:tc>
      </w:tr>
      <w:tr w:rsidR="00C31C16" w:rsidRPr="000F1A8F">
        <w:trPr>
          <w:jc w:val="center"/>
        </w:trPr>
        <w:tc>
          <w:tcPr>
            <w:tcW w:w="1137" w:type="dxa"/>
          </w:tcPr>
          <w:p w:rsidR="00C31C16" w:rsidRPr="000F1A8F" w:rsidRDefault="00C31C16" w:rsidP="005436A2">
            <w:pPr>
              <w:suppressAutoHyphens/>
              <w:snapToGrid w:val="0"/>
              <w:spacing w:before="40" w:after="40" w:line="220" w:lineRule="exact"/>
              <w:jc w:val="both"/>
              <w:rPr>
                <w:sz w:val="18"/>
                <w:szCs w:val="18"/>
                <w:lang w:eastAsia="ar-SA"/>
              </w:rPr>
            </w:pPr>
            <w:r w:rsidRPr="000F1A8F">
              <w:rPr>
                <w:sz w:val="18"/>
                <w:szCs w:val="18"/>
                <w:lang w:eastAsia="ar-SA"/>
              </w:rPr>
              <w:t>17</w:t>
            </w:r>
            <w:r>
              <w:rPr>
                <w:sz w:val="18"/>
                <w:szCs w:val="18"/>
                <w:lang w:eastAsia="ar-SA"/>
              </w:rPr>
              <w:t xml:space="preserve"> años</w:t>
            </w:r>
          </w:p>
        </w:tc>
        <w:tc>
          <w:tcPr>
            <w:tcW w:w="1420" w:type="dxa"/>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12</w:t>
            </w:r>
            <w:r>
              <w:rPr>
                <w:sz w:val="18"/>
                <w:szCs w:val="18"/>
                <w:lang w:eastAsia="ar-SA"/>
              </w:rPr>
              <w:t>,</w:t>
            </w:r>
            <w:r w:rsidRPr="000F1A8F">
              <w:rPr>
                <w:sz w:val="18"/>
                <w:szCs w:val="18"/>
                <w:lang w:eastAsia="ar-SA"/>
              </w:rPr>
              <w:t>1</w:t>
            </w:r>
          </w:p>
        </w:tc>
        <w:tc>
          <w:tcPr>
            <w:tcW w:w="1420" w:type="dxa"/>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87</w:t>
            </w:r>
            <w:r>
              <w:rPr>
                <w:sz w:val="18"/>
                <w:szCs w:val="18"/>
                <w:lang w:eastAsia="ar-SA"/>
              </w:rPr>
              <w:t>,</w:t>
            </w:r>
            <w:r w:rsidRPr="000F1A8F">
              <w:rPr>
                <w:sz w:val="18"/>
                <w:szCs w:val="18"/>
                <w:lang w:eastAsia="ar-SA"/>
              </w:rPr>
              <w:t>7</w:t>
            </w:r>
          </w:p>
        </w:tc>
        <w:tc>
          <w:tcPr>
            <w:tcW w:w="1284" w:type="dxa"/>
          </w:tcPr>
          <w:p w:rsidR="00C31C16" w:rsidRPr="000F1A8F" w:rsidRDefault="003B55F3" w:rsidP="005436A2">
            <w:pPr>
              <w:suppressAutoHyphens/>
              <w:snapToGrid w:val="0"/>
              <w:spacing w:before="40" w:after="40" w:line="220" w:lineRule="exact"/>
              <w:jc w:val="right"/>
              <w:rPr>
                <w:sz w:val="18"/>
                <w:szCs w:val="18"/>
                <w:lang w:eastAsia="ar-SA"/>
              </w:rPr>
            </w:pPr>
            <w:r>
              <w:rPr>
                <w:sz w:val="18"/>
                <w:szCs w:val="18"/>
                <w:lang w:eastAsia="ar-SA"/>
              </w:rPr>
              <w:t>0,0</w:t>
            </w:r>
          </w:p>
        </w:tc>
        <w:tc>
          <w:tcPr>
            <w:tcW w:w="1030" w:type="dxa"/>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0</w:t>
            </w:r>
            <w:r>
              <w:rPr>
                <w:sz w:val="18"/>
                <w:szCs w:val="18"/>
                <w:lang w:eastAsia="ar-SA"/>
              </w:rPr>
              <w:t>,</w:t>
            </w:r>
            <w:r w:rsidRPr="000F1A8F">
              <w:rPr>
                <w:sz w:val="18"/>
                <w:szCs w:val="18"/>
                <w:lang w:eastAsia="ar-SA"/>
              </w:rPr>
              <w:t>1</w:t>
            </w:r>
          </w:p>
        </w:tc>
        <w:tc>
          <w:tcPr>
            <w:tcW w:w="868" w:type="dxa"/>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0</w:t>
            </w:r>
            <w:r>
              <w:rPr>
                <w:sz w:val="18"/>
                <w:szCs w:val="18"/>
                <w:lang w:eastAsia="ar-SA"/>
              </w:rPr>
              <w:t>,</w:t>
            </w:r>
            <w:r w:rsidRPr="000F1A8F">
              <w:rPr>
                <w:sz w:val="18"/>
                <w:szCs w:val="18"/>
                <w:lang w:eastAsia="ar-SA"/>
              </w:rPr>
              <w:t>1</w:t>
            </w:r>
          </w:p>
        </w:tc>
      </w:tr>
      <w:tr w:rsidR="00C31C16" w:rsidRPr="000F1A8F">
        <w:trPr>
          <w:jc w:val="center"/>
        </w:trPr>
        <w:tc>
          <w:tcPr>
            <w:tcW w:w="1137" w:type="dxa"/>
            <w:tcBorders>
              <w:bottom w:val="single" w:sz="12" w:space="0" w:color="auto"/>
            </w:tcBorders>
          </w:tcPr>
          <w:p w:rsidR="00C31C16" w:rsidRPr="000F1A8F" w:rsidRDefault="00C31C16" w:rsidP="005436A2">
            <w:pPr>
              <w:suppressAutoHyphens/>
              <w:snapToGrid w:val="0"/>
              <w:spacing w:before="40" w:after="40" w:line="220" w:lineRule="exact"/>
              <w:jc w:val="both"/>
              <w:rPr>
                <w:sz w:val="18"/>
                <w:szCs w:val="18"/>
                <w:lang w:eastAsia="ar-SA"/>
              </w:rPr>
            </w:pPr>
            <w:r w:rsidRPr="000F1A8F">
              <w:rPr>
                <w:sz w:val="18"/>
                <w:szCs w:val="18"/>
                <w:lang w:eastAsia="ar-SA"/>
              </w:rPr>
              <w:t>18</w:t>
            </w:r>
            <w:r>
              <w:rPr>
                <w:sz w:val="18"/>
                <w:szCs w:val="18"/>
                <w:lang w:eastAsia="ar-SA"/>
              </w:rPr>
              <w:t xml:space="preserve"> años</w:t>
            </w:r>
          </w:p>
        </w:tc>
        <w:tc>
          <w:tcPr>
            <w:tcW w:w="1420" w:type="dxa"/>
            <w:tcBorders>
              <w:bottom w:val="single" w:sz="12" w:space="0" w:color="auto"/>
            </w:tcBorders>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16</w:t>
            </w:r>
            <w:r>
              <w:rPr>
                <w:sz w:val="18"/>
                <w:szCs w:val="18"/>
                <w:lang w:eastAsia="ar-SA"/>
              </w:rPr>
              <w:t>,</w:t>
            </w:r>
            <w:r w:rsidRPr="000F1A8F">
              <w:rPr>
                <w:sz w:val="18"/>
                <w:szCs w:val="18"/>
                <w:lang w:eastAsia="ar-SA"/>
              </w:rPr>
              <w:t>7</w:t>
            </w:r>
          </w:p>
        </w:tc>
        <w:tc>
          <w:tcPr>
            <w:tcW w:w="1420" w:type="dxa"/>
            <w:tcBorders>
              <w:bottom w:val="single" w:sz="12" w:space="0" w:color="auto"/>
            </w:tcBorders>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82</w:t>
            </w:r>
            <w:r>
              <w:rPr>
                <w:sz w:val="18"/>
                <w:szCs w:val="18"/>
                <w:lang w:eastAsia="ar-SA"/>
              </w:rPr>
              <w:t>,</w:t>
            </w:r>
            <w:r w:rsidRPr="000F1A8F">
              <w:rPr>
                <w:sz w:val="18"/>
                <w:szCs w:val="18"/>
                <w:lang w:eastAsia="ar-SA"/>
              </w:rPr>
              <w:t>9</w:t>
            </w:r>
          </w:p>
        </w:tc>
        <w:tc>
          <w:tcPr>
            <w:tcW w:w="1284" w:type="dxa"/>
            <w:tcBorders>
              <w:bottom w:val="single" w:sz="12" w:space="0" w:color="auto"/>
            </w:tcBorders>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0</w:t>
            </w:r>
            <w:r>
              <w:rPr>
                <w:sz w:val="18"/>
                <w:szCs w:val="18"/>
                <w:lang w:eastAsia="ar-SA"/>
              </w:rPr>
              <w:t>,</w:t>
            </w:r>
            <w:r w:rsidRPr="000F1A8F">
              <w:rPr>
                <w:sz w:val="18"/>
                <w:szCs w:val="18"/>
                <w:lang w:eastAsia="ar-SA"/>
              </w:rPr>
              <w:t>2</w:t>
            </w:r>
          </w:p>
        </w:tc>
        <w:tc>
          <w:tcPr>
            <w:tcW w:w="1030" w:type="dxa"/>
            <w:tcBorders>
              <w:bottom w:val="single" w:sz="12" w:space="0" w:color="auto"/>
            </w:tcBorders>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0</w:t>
            </w:r>
            <w:r>
              <w:rPr>
                <w:sz w:val="18"/>
                <w:szCs w:val="18"/>
                <w:lang w:eastAsia="ar-SA"/>
              </w:rPr>
              <w:t>,</w:t>
            </w:r>
            <w:r w:rsidRPr="000F1A8F">
              <w:rPr>
                <w:sz w:val="18"/>
                <w:szCs w:val="18"/>
                <w:lang w:eastAsia="ar-SA"/>
              </w:rPr>
              <w:t>1</w:t>
            </w:r>
          </w:p>
        </w:tc>
        <w:tc>
          <w:tcPr>
            <w:tcW w:w="868" w:type="dxa"/>
            <w:tcBorders>
              <w:bottom w:val="single" w:sz="12" w:space="0" w:color="auto"/>
            </w:tcBorders>
          </w:tcPr>
          <w:p w:rsidR="00C31C16" w:rsidRPr="000F1A8F" w:rsidRDefault="00C31C16" w:rsidP="005436A2">
            <w:pPr>
              <w:suppressAutoHyphens/>
              <w:snapToGrid w:val="0"/>
              <w:spacing w:before="40" w:after="40" w:line="220" w:lineRule="exact"/>
              <w:jc w:val="right"/>
              <w:rPr>
                <w:sz w:val="18"/>
                <w:szCs w:val="18"/>
                <w:lang w:eastAsia="ar-SA"/>
              </w:rPr>
            </w:pPr>
            <w:r w:rsidRPr="000F1A8F">
              <w:rPr>
                <w:sz w:val="18"/>
                <w:szCs w:val="18"/>
                <w:lang w:eastAsia="ar-SA"/>
              </w:rPr>
              <w:t>0</w:t>
            </w:r>
            <w:r>
              <w:rPr>
                <w:sz w:val="18"/>
                <w:szCs w:val="18"/>
                <w:lang w:eastAsia="ar-SA"/>
              </w:rPr>
              <w:t>,</w:t>
            </w:r>
            <w:r w:rsidRPr="000F1A8F">
              <w:rPr>
                <w:sz w:val="18"/>
                <w:szCs w:val="18"/>
                <w:lang w:eastAsia="ar-SA"/>
              </w:rPr>
              <w:t>1</w:t>
            </w:r>
          </w:p>
        </w:tc>
      </w:tr>
    </w:tbl>
    <w:p w:rsidR="00C31C16" w:rsidRPr="00411AAF" w:rsidRDefault="00C31C16" w:rsidP="00BA5A2F">
      <w:pPr>
        <w:pStyle w:val="SingleTxtG"/>
        <w:spacing w:before="120" w:after="240"/>
        <w:ind w:left="1304"/>
        <w:rPr>
          <w:i/>
          <w:sz w:val="18"/>
          <w:szCs w:val="18"/>
        </w:rPr>
      </w:pPr>
      <w:r w:rsidRPr="00411AAF">
        <w:rPr>
          <w:i/>
          <w:sz w:val="18"/>
          <w:szCs w:val="18"/>
        </w:rPr>
        <w:t>Fuente:</w:t>
      </w:r>
      <w:r w:rsidRPr="00411AAF">
        <w:rPr>
          <w:sz w:val="18"/>
          <w:szCs w:val="18"/>
        </w:rPr>
        <w:t xml:space="preserve"> Órgano Central de Estadísticas</w:t>
      </w:r>
      <w:r w:rsidR="00BA5A2F">
        <w:rPr>
          <w:sz w:val="18"/>
          <w:szCs w:val="18"/>
        </w:rPr>
        <w:t>.</w:t>
      </w:r>
    </w:p>
    <w:p w:rsidR="00C31C16" w:rsidRDefault="00C31C16" w:rsidP="00C31C16">
      <w:pPr>
        <w:pStyle w:val="SingleTxtG"/>
      </w:pPr>
      <w:r>
        <w:t>66</w:t>
      </w:r>
      <w:r w:rsidRPr="00277328">
        <w:t>.</w:t>
      </w:r>
      <w:r w:rsidRPr="00277328">
        <w:tab/>
      </w:r>
      <w:r>
        <w:t>De los datos que figuran en los cuadros anteriores se deduce que la prevalencia del matrimonio precoz es mayor:</w:t>
      </w:r>
    </w:p>
    <w:p w:rsidR="00C31C16" w:rsidRDefault="005436A2" w:rsidP="005436A2">
      <w:pPr>
        <w:pStyle w:val="SingleTxtG"/>
        <w:ind w:firstLine="567"/>
      </w:pPr>
      <w:r>
        <w:t>a)</w:t>
      </w:r>
      <w:r>
        <w:tab/>
      </w:r>
      <w:r w:rsidR="00C31C16">
        <w:t>Entre las mujeres que entre los hombres</w:t>
      </w:r>
      <w:r w:rsidR="00BA5A2F">
        <w:t>;</w:t>
      </w:r>
    </w:p>
    <w:p w:rsidR="00C31C16" w:rsidRDefault="005436A2" w:rsidP="005436A2">
      <w:pPr>
        <w:pStyle w:val="SingleTxtG"/>
        <w:ind w:firstLine="567"/>
      </w:pPr>
      <w:r>
        <w:t>b)</w:t>
      </w:r>
      <w:r>
        <w:tab/>
      </w:r>
      <w:r w:rsidR="00C31C16">
        <w:t>En la franja de edad de 15 a 19 años que en la franja de edad de 12 a 14 años</w:t>
      </w:r>
      <w:r w:rsidR="00BA5A2F">
        <w:t>;</w:t>
      </w:r>
    </w:p>
    <w:p w:rsidR="00C31C16" w:rsidRDefault="005436A2" w:rsidP="005436A2">
      <w:pPr>
        <w:pStyle w:val="SingleTxtG"/>
        <w:ind w:firstLine="567"/>
      </w:pPr>
      <w:r>
        <w:t>c)</w:t>
      </w:r>
      <w:r>
        <w:tab/>
      </w:r>
      <w:r w:rsidR="00C31C16">
        <w:t>En las zonas central y meridional que en la región del Kurdistán.</w:t>
      </w:r>
    </w:p>
    <w:p w:rsidR="00C31C16" w:rsidRPr="00411AAF" w:rsidRDefault="005436A2" w:rsidP="005436A2">
      <w:pPr>
        <w:pStyle w:val="H23G"/>
      </w:pPr>
      <w:r>
        <w:tab/>
      </w:r>
      <w:r>
        <w:tab/>
      </w:r>
      <w:r w:rsidR="00C31C16">
        <w:t>Matrimonios extrajudiciales</w:t>
      </w:r>
    </w:p>
    <w:p w:rsidR="00C31C16" w:rsidRDefault="00C31C16" w:rsidP="00C31C16">
      <w:pPr>
        <w:pStyle w:val="SingleTxtG"/>
      </w:pPr>
      <w:r>
        <w:t>67</w:t>
      </w:r>
      <w:r w:rsidRPr="00277328">
        <w:t>.</w:t>
      </w:r>
      <w:r w:rsidRPr="00277328">
        <w:tab/>
      </w:r>
      <w:r>
        <w:t xml:space="preserve">El fenómeno del matrimonio extrajudicial alcanza en el Iraq proporciones delicadas, en particular el de los menores de edad pese a ser posible obtener dispensa judicial. El problema se ha tornado cada vez más grave debido a que antes de los acontecimientos de 2003 se dejó de aplicar la legislación rectora en la materia. El matrimonio precoz está tipificado en el artículo 10, párrafo 5, del Código de Estatuto Personal: </w:t>
      </w:r>
      <w:r w:rsidR="00BA5A2F">
        <w:rPr>
          <w:lang w:val="es-ES_tradnl"/>
        </w:rPr>
        <w:t>"</w:t>
      </w:r>
      <w:r>
        <w:t>El varón que contraiga matrimonio extrajudicial será castigado con la pena de prisión de seis meses a un año o multa de 300 a 1.000 dinares. El matrimonio extrajudicial poligínico se castigará con la pena de prisión de tres a cinco años</w:t>
      </w:r>
      <w:r w:rsidR="00BA5A2F">
        <w:rPr>
          <w:lang w:val="es-ES_tradnl"/>
        </w:rPr>
        <w:t>"</w:t>
      </w:r>
      <w:r>
        <w:t xml:space="preserve">. Además de la edad hay otras razones que impulsan a recurrir al matrimonio extrajudicial. En ocasiones se hace buscando mantener el matrimonio en secreto; porque el contrayente no desea garantizar a la segunda esposa sus derechos conyugales, o para sortear el requisito legal del consentimiento de la contrayente. El Código de Estatuto Personal aborda la cuestión del matrimonio poligínico en su artículo 3, párrafos 4 y 6. El párrafo 4 afirma: </w:t>
      </w:r>
      <w:r w:rsidR="00803539">
        <w:rPr>
          <w:lang w:val="es-ES_tradnl"/>
        </w:rPr>
        <w:t>"</w:t>
      </w:r>
      <w:r>
        <w:t>El matrimonio poligínico deberá autorizarse judicialmente. Para ello se deberán cumplir dos requisitos: a) Que el contrayente tenga capacidad económica para sostener a más de una esposa, y b) Que el matrimonio genere un beneficio legítimo</w:t>
      </w:r>
      <w:r w:rsidR="00803539">
        <w:rPr>
          <w:lang w:val="es-ES_tradnl"/>
        </w:rPr>
        <w:t>"</w:t>
      </w:r>
      <w:r>
        <w:t xml:space="preserve">. El párrafo 6 añade: </w:t>
      </w:r>
      <w:r w:rsidR="00803539">
        <w:rPr>
          <w:lang w:val="es-ES_tradnl"/>
        </w:rPr>
        <w:t>"</w:t>
      </w:r>
      <w:r>
        <w:t>El que contraiga matrimonio poligínico violando lo dispuesto en los párrafos 4 y 5 de este artículo será castigado con la pena de prisión de hasta un año y/o con multa de hasta 100 dinares</w:t>
      </w:r>
      <w:r w:rsidR="00803539">
        <w:rPr>
          <w:lang w:val="es-ES_tradnl"/>
        </w:rPr>
        <w:t>"</w:t>
      </w:r>
      <w:r>
        <w:t>. El matrimonio extrajudicial viola los derechos civiles, sociales y humanos de la contrayente menor de edad, que no serán amparados por la ley, en particular si el matrimonio fracasa, como es francamente presumible, o la esposa se ve sometida a una futura situación de poliginia.</w:t>
      </w:r>
    </w:p>
    <w:p w:rsidR="00C31C16" w:rsidRDefault="005436A2" w:rsidP="005436A2">
      <w:pPr>
        <w:pStyle w:val="H23G"/>
      </w:pPr>
      <w:r>
        <w:tab/>
      </w:r>
      <w:r>
        <w:tab/>
      </w:r>
      <w:r w:rsidR="00C31C16">
        <w:t>Incidencia del matrimonio extrajudicial</w:t>
      </w:r>
    </w:p>
    <w:tbl>
      <w:tblPr>
        <w:tblW w:w="7371" w:type="dxa"/>
        <w:jc w:val="center"/>
        <w:tblLayout w:type="fixed"/>
        <w:tblCellMar>
          <w:left w:w="0" w:type="dxa"/>
          <w:right w:w="0" w:type="dxa"/>
        </w:tblCellMar>
        <w:tblLook w:val="0000"/>
      </w:tblPr>
      <w:tblGrid>
        <w:gridCol w:w="1681"/>
        <w:gridCol w:w="1386"/>
        <w:gridCol w:w="4304"/>
      </w:tblGrid>
      <w:tr w:rsidR="00C31C16" w:rsidRPr="001346A6">
        <w:trPr>
          <w:tblHeader/>
          <w:jc w:val="center"/>
        </w:trPr>
        <w:tc>
          <w:tcPr>
            <w:tcW w:w="1681" w:type="dxa"/>
            <w:tcBorders>
              <w:top w:val="single" w:sz="4" w:space="0" w:color="auto"/>
              <w:bottom w:val="single" w:sz="12" w:space="0" w:color="auto"/>
            </w:tcBorders>
            <w:vAlign w:val="bottom"/>
          </w:tcPr>
          <w:p w:rsidR="00C31C16" w:rsidRPr="00803539" w:rsidRDefault="00C31C16" w:rsidP="00803539">
            <w:pPr>
              <w:snapToGrid w:val="0"/>
              <w:spacing w:before="80" w:after="80" w:line="200" w:lineRule="exact"/>
              <w:rPr>
                <w:i/>
                <w:iCs/>
                <w:sz w:val="16"/>
                <w:szCs w:val="16"/>
              </w:rPr>
            </w:pPr>
            <w:r w:rsidRPr="00803539">
              <w:rPr>
                <w:i/>
                <w:iCs/>
                <w:sz w:val="16"/>
                <w:szCs w:val="16"/>
              </w:rPr>
              <w:t>Provincia</w:t>
            </w:r>
          </w:p>
        </w:tc>
        <w:tc>
          <w:tcPr>
            <w:tcW w:w="1386" w:type="dxa"/>
            <w:tcBorders>
              <w:top w:val="single" w:sz="4" w:space="0" w:color="auto"/>
              <w:bottom w:val="single" w:sz="12" w:space="0" w:color="auto"/>
            </w:tcBorders>
            <w:vAlign w:val="bottom"/>
          </w:tcPr>
          <w:p w:rsidR="00C31C16" w:rsidRPr="00803539" w:rsidRDefault="00C31C16" w:rsidP="00803539">
            <w:pPr>
              <w:snapToGrid w:val="0"/>
              <w:spacing w:before="80" w:after="80" w:line="200" w:lineRule="exact"/>
              <w:rPr>
                <w:i/>
                <w:iCs/>
                <w:sz w:val="16"/>
                <w:szCs w:val="16"/>
              </w:rPr>
            </w:pPr>
            <w:r w:rsidRPr="00803539">
              <w:rPr>
                <w:i/>
                <w:iCs/>
                <w:sz w:val="16"/>
                <w:szCs w:val="16"/>
              </w:rPr>
              <w:t>Año</w:t>
            </w:r>
          </w:p>
        </w:tc>
        <w:tc>
          <w:tcPr>
            <w:tcW w:w="4304" w:type="dxa"/>
            <w:tcBorders>
              <w:top w:val="single" w:sz="4" w:space="0" w:color="auto"/>
              <w:bottom w:val="single" w:sz="12" w:space="0" w:color="auto"/>
            </w:tcBorders>
            <w:vAlign w:val="bottom"/>
          </w:tcPr>
          <w:p w:rsidR="00C31C16" w:rsidRPr="00803539" w:rsidRDefault="00C31C16" w:rsidP="00803539">
            <w:pPr>
              <w:snapToGrid w:val="0"/>
              <w:spacing w:before="80" w:after="80" w:line="200" w:lineRule="exact"/>
              <w:jc w:val="right"/>
              <w:rPr>
                <w:i/>
                <w:iCs/>
                <w:sz w:val="16"/>
                <w:szCs w:val="16"/>
              </w:rPr>
            </w:pPr>
            <w:r w:rsidRPr="00803539">
              <w:rPr>
                <w:i/>
                <w:iCs/>
                <w:sz w:val="16"/>
                <w:szCs w:val="16"/>
              </w:rPr>
              <w:t>Matrimonios extrajudiciales</w:t>
            </w:r>
            <w:r w:rsidR="00E829EE" w:rsidRPr="00803539">
              <w:rPr>
                <w:i/>
                <w:iCs/>
                <w:sz w:val="16"/>
                <w:szCs w:val="16"/>
              </w:rPr>
              <w:t xml:space="preserve"> </w:t>
            </w:r>
            <w:r w:rsidRPr="00803539">
              <w:rPr>
                <w:i/>
                <w:iCs/>
                <w:sz w:val="16"/>
                <w:szCs w:val="16"/>
              </w:rPr>
              <w:t>reconocidos</w:t>
            </w:r>
          </w:p>
        </w:tc>
      </w:tr>
      <w:tr w:rsidR="00D171EC" w:rsidRPr="001346A6">
        <w:trPr>
          <w:jc w:val="center"/>
        </w:trPr>
        <w:tc>
          <w:tcPr>
            <w:tcW w:w="1681" w:type="dxa"/>
            <w:tcBorders>
              <w:top w:val="single" w:sz="12" w:space="0" w:color="auto"/>
            </w:tcBorders>
          </w:tcPr>
          <w:p w:rsidR="00D171EC" w:rsidRPr="001346A6" w:rsidRDefault="00D171EC" w:rsidP="00E829EE">
            <w:pPr>
              <w:snapToGrid w:val="0"/>
              <w:spacing w:before="40" w:after="40" w:line="220" w:lineRule="exact"/>
              <w:jc w:val="both"/>
              <w:rPr>
                <w:sz w:val="18"/>
                <w:szCs w:val="18"/>
              </w:rPr>
            </w:pPr>
            <w:r>
              <w:rPr>
                <w:sz w:val="18"/>
                <w:szCs w:val="18"/>
              </w:rPr>
              <w:t>Basora</w:t>
            </w:r>
          </w:p>
        </w:tc>
        <w:tc>
          <w:tcPr>
            <w:tcW w:w="1386" w:type="dxa"/>
            <w:tcBorders>
              <w:top w:val="single" w:sz="12" w:space="0" w:color="auto"/>
            </w:tcBorders>
          </w:tcPr>
          <w:p w:rsidR="00D171EC" w:rsidRPr="001346A6" w:rsidRDefault="00D171EC" w:rsidP="00E829EE">
            <w:pPr>
              <w:snapToGrid w:val="0"/>
              <w:spacing w:before="40" w:after="40" w:line="220" w:lineRule="exact"/>
              <w:rPr>
                <w:sz w:val="18"/>
                <w:szCs w:val="18"/>
              </w:rPr>
            </w:pPr>
            <w:r w:rsidRPr="001346A6">
              <w:rPr>
                <w:sz w:val="18"/>
                <w:szCs w:val="18"/>
              </w:rPr>
              <w:t>2003</w:t>
            </w:r>
          </w:p>
        </w:tc>
        <w:tc>
          <w:tcPr>
            <w:tcW w:w="4304" w:type="dxa"/>
            <w:tcBorders>
              <w:top w:val="single" w:sz="12" w:space="0" w:color="auto"/>
            </w:tcBorders>
            <w:vAlign w:val="bottom"/>
          </w:tcPr>
          <w:p w:rsidR="00D171EC" w:rsidRPr="00F36F55" w:rsidRDefault="00D171EC" w:rsidP="004E335B">
            <w:pPr>
              <w:spacing w:before="40" w:after="40" w:line="220" w:lineRule="exact"/>
              <w:jc w:val="right"/>
              <w:rPr>
                <w:sz w:val="18"/>
              </w:rPr>
            </w:pPr>
            <w:r w:rsidRPr="00F36F55">
              <w:rPr>
                <w:sz w:val="18"/>
              </w:rPr>
              <w:t>2 234</w:t>
            </w:r>
          </w:p>
        </w:tc>
      </w:tr>
      <w:tr w:rsidR="00D171EC" w:rsidRPr="001346A6">
        <w:trPr>
          <w:jc w:val="center"/>
        </w:trPr>
        <w:tc>
          <w:tcPr>
            <w:tcW w:w="1681" w:type="dxa"/>
          </w:tcPr>
          <w:p w:rsidR="00D171EC" w:rsidRPr="001346A6" w:rsidRDefault="00D171EC" w:rsidP="00E829EE">
            <w:pPr>
              <w:snapToGrid w:val="0"/>
              <w:spacing w:before="40" w:after="40" w:line="220" w:lineRule="exact"/>
              <w:jc w:val="both"/>
              <w:rPr>
                <w:sz w:val="18"/>
                <w:szCs w:val="18"/>
              </w:rPr>
            </w:pPr>
          </w:p>
        </w:tc>
        <w:tc>
          <w:tcPr>
            <w:tcW w:w="1386" w:type="dxa"/>
          </w:tcPr>
          <w:p w:rsidR="00D171EC" w:rsidRPr="001346A6" w:rsidRDefault="00D171EC" w:rsidP="00803539">
            <w:pPr>
              <w:snapToGrid w:val="0"/>
              <w:spacing w:before="40" w:after="40" w:line="220" w:lineRule="exact"/>
              <w:rPr>
                <w:sz w:val="18"/>
                <w:szCs w:val="18"/>
              </w:rPr>
            </w:pPr>
            <w:r w:rsidRPr="001346A6">
              <w:rPr>
                <w:sz w:val="18"/>
                <w:szCs w:val="18"/>
              </w:rPr>
              <w:t>2004</w:t>
            </w:r>
          </w:p>
        </w:tc>
        <w:tc>
          <w:tcPr>
            <w:tcW w:w="4304" w:type="dxa"/>
            <w:vAlign w:val="bottom"/>
          </w:tcPr>
          <w:p w:rsidR="00D171EC" w:rsidRPr="00F36F55" w:rsidRDefault="00D171EC" w:rsidP="004E335B">
            <w:pPr>
              <w:spacing w:before="40" w:after="40" w:line="220" w:lineRule="exact"/>
              <w:jc w:val="right"/>
              <w:rPr>
                <w:sz w:val="18"/>
              </w:rPr>
            </w:pPr>
            <w:r w:rsidRPr="00F36F55">
              <w:rPr>
                <w:sz w:val="18"/>
              </w:rPr>
              <w:t>4 562</w:t>
            </w:r>
          </w:p>
        </w:tc>
      </w:tr>
      <w:tr w:rsidR="00D171EC" w:rsidRPr="001346A6">
        <w:trPr>
          <w:jc w:val="center"/>
        </w:trPr>
        <w:tc>
          <w:tcPr>
            <w:tcW w:w="1681" w:type="dxa"/>
          </w:tcPr>
          <w:p w:rsidR="00D171EC" w:rsidRPr="001346A6" w:rsidRDefault="00D171EC" w:rsidP="00E829EE">
            <w:pPr>
              <w:snapToGrid w:val="0"/>
              <w:spacing w:before="40" w:after="40" w:line="220" w:lineRule="exact"/>
              <w:jc w:val="both"/>
              <w:rPr>
                <w:sz w:val="18"/>
                <w:szCs w:val="18"/>
              </w:rPr>
            </w:pPr>
          </w:p>
        </w:tc>
        <w:tc>
          <w:tcPr>
            <w:tcW w:w="1386" w:type="dxa"/>
          </w:tcPr>
          <w:p w:rsidR="00D171EC" w:rsidRPr="001346A6" w:rsidRDefault="00D171EC" w:rsidP="00E829EE">
            <w:pPr>
              <w:snapToGrid w:val="0"/>
              <w:spacing w:before="40" w:after="40" w:line="220" w:lineRule="exact"/>
              <w:rPr>
                <w:sz w:val="18"/>
                <w:szCs w:val="18"/>
              </w:rPr>
            </w:pPr>
            <w:r w:rsidRPr="001346A6">
              <w:rPr>
                <w:sz w:val="18"/>
                <w:szCs w:val="18"/>
              </w:rPr>
              <w:t>2005</w:t>
            </w:r>
          </w:p>
        </w:tc>
        <w:tc>
          <w:tcPr>
            <w:tcW w:w="4304" w:type="dxa"/>
            <w:vAlign w:val="bottom"/>
          </w:tcPr>
          <w:p w:rsidR="00D171EC" w:rsidRPr="00F36F55" w:rsidRDefault="00D171EC" w:rsidP="004E335B">
            <w:pPr>
              <w:spacing w:before="40" w:after="40" w:line="220" w:lineRule="exact"/>
              <w:jc w:val="right"/>
              <w:rPr>
                <w:sz w:val="18"/>
              </w:rPr>
            </w:pPr>
            <w:r w:rsidRPr="00F36F55">
              <w:rPr>
                <w:sz w:val="18"/>
              </w:rPr>
              <w:t>6 532</w:t>
            </w:r>
          </w:p>
        </w:tc>
      </w:tr>
      <w:tr w:rsidR="00D171EC" w:rsidRPr="001346A6">
        <w:trPr>
          <w:jc w:val="center"/>
        </w:trPr>
        <w:tc>
          <w:tcPr>
            <w:tcW w:w="1681" w:type="dxa"/>
          </w:tcPr>
          <w:p w:rsidR="00D171EC" w:rsidRPr="001346A6" w:rsidRDefault="00D171EC" w:rsidP="00E829EE">
            <w:pPr>
              <w:snapToGrid w:val="0"/>
              <w:spacing w:before="40" w:after="40" w:line="220" w:lineRule="exact"/>
              <w:jc w:val="both"/>
              <w:rPr>
                <w:sz w:val="18"/>
                <w:szCs w:val="18"/>
              </w:rPr>
            </w:pPr>
          </w:p>
        </w:tc>
        <w:tc>
          <w:tcPr>
            <w:tcW w:w="1386" w:type="dxa"/>
          </w:tcPr>
          <w:p w:rsidR="00D171EC" w:rsidRPr="001346A6" w:rsidRDefault="00D171EC" w:rsidP="00E829EE">
            <w:pPr>
              <w:snapToGrid w:val="0"/>
              <w:spacing w:before="40" w:after="40" w:line="220" w:lineRule="exact"/>
              <w:rPr>
                <w:sz w:val="18"/>
                <w:szCs w:val="18"/>
              </w:rPr>
            </w:pPr>
            <w:r w:rsidRPr="001346A6">
              <w:rPr>
                <w:sz w:val="18"/>
                <w:szCs w:val="18"/>
              </w:rPr>
              <w:t>2006</w:t>
            </w:r>
          </w:p>
        </w:tc>
        <w:tc>
          <w:tcPr>
            <w:tcW w:w="4304" w:type="dxa"/>
            <w:vAlign w:val="bottom"/>
          </w:tcPr>
          <w:p w:rsidR="00D171EC" w:rsidRPr="00F36F55" w:rsidRDefault="00D171EC" w:rsidP="004E335B">
            <w:pPr>
              <w:spacing w:before="40" w:after="40" w:line="220" w:lineRule="exact"/>
              <w:jc w:val="right"/>
              <w:rPr>
                <w:sz w:val="18"/>
              </w:rPr>
            </w:pPr>
            <w:r w:rsidRPr="00F36F55">
              <w:rPr>
                <w:sz w:val="18"/>
              </w:rPr>
              <w:t>5 794</w:t>
            </w:r>
          </w:p>
        </w:tc>
      </w:tr>
      <w:tr w:rsidR="00D171EC" w:rsidRPr="001346A6">
        <w:trPr>
          <w:jc w:val="center"/>
        </w:trPr>
        <w:tc>
          <w:tcPr>
            <w:tcW w:w="1681" w:type="dxa"/>
          </w:tcPr>
          <w:p w:rsidR="00D171EC" w:rsidRPr="001346A6" w:rsidRDefault="00D171EC" w:rsidP="00E829EE">
            <w:pPr>
              <w:snapToGrid w:val="0"/>
              <w:spacing w:before="40" w:after="40" w:line="220" w:lineRule="exact"/>
              <w:jc w:val="both"/>
              <w:rPr>
                <w:sz w:val="18"/>
                <w:szCs w:val="18"/>
              </w:rPr>
            </w:pPr>
          </w:p>
        </w:tc>
        <w:tc>
          <w:tcPr>
            <w:tcW w:w="1386" w:type="dxa"/>
          </w:tcPr>
          <w:p w:rsidR="00D171EC" w:rsidRPr="001346A6" w:rsidRDefault="00D171EC" w:rsidP="00E829EE">
            <w:pPr>
              <w:snapToGrid w:val="0"/>
              <w:spacing w:before="40" w:after="40" w:line="220" w:lineRule="exact"/>
              <w:rPr>
                <w:sz w:val="18"/>
                <w:szCs w:val="18"/>
              </w:rPr>
            </w:pPr>
            <w:r w:rsidRPr="001346A6">
              <w:rPr>
                <w:sz w:val="18"/>
                <w:szCs w:val="18"/>
              </w:rPr>
              <w:t>2007</w:t>
            </w:r>
          </w:p>
        </w:tc>
        <w:tc>
          <w:tcPr>
            <w:tcW w:w="4304" w:type="dxa"/>
            <w:vAlign w:val="bottom"/>
          </w:tcPr>
          <w:p w:rsidR="00D171EC" w:rsidRPr="00F36F55" w:rsidRDefault="00D171EC" w:rsidP="004E335B">
            <w:pPr>
              <w:spacing w:before="40" w:after="40" w:line="220" w:lineRule="exact"/>
              <w:jc w:val="right"/>
              <w:rPr>
                <w:sz w:val="18"/>
              </w:rPr>
            </w:pPr>
            <w:r w:rsidRPr="00F36F55">
              <w:rPr>
                <w:sz w:val="18"/>
              </w:rPr>
              <w:t>4 759</w:t>
            </w:r>
          </w:p>
        </w:tc>
      </w:tr>
      <w:tr w:rsidR="00D171EC" w:rsidRPr="001346A6">
        <w:trPr>
          <w:jc w:val="center"/>
        </w:trPr>
        <w:tc>
          <w:tcPr>
            <w:tcW w:w="1681" w:type="dxa"/>
          </w:tcPr>
          <w:p w:rsidR="00D171EC" w:rsidRPr="001346A6" w:rsidRDefault="00D171EC" w:rsidP="00E829EE">
            <w:pPr>
              <w:snapToGrid w:val="0"/>
              <w:spacing w:before="40" w:after="40" w:line="220" w:lineRule="exact"/>
              <w:jc w:val="both"/>
              <w:rPr>
                <w:sz w:val="18"/>
                <w:szCs w:val="18"/>
              </w:rPr>
            </w:pPr>
          </w:p>
        </w:tc>
        <w:tc>
          <w:tcPr>
            <w:tcW w:w="1386" w:type="dxa"/>
          </w:tcPr>
          <w:p w:rsidR="00D171EC" w:rsidRPr="001346A6" w:rsidRDefault="00D171EC" w:rsidP="00E829EE">
            <w:pPr>
              <w:snapToGrid w:val="0"/>
              <w:spacing w:before="40" w:after="40" w:line="220" w:lineRule="exact"/>
              <w:rPr>
                <w:sz w:val="18"/>
                <w:szCs w:val="18"/>
              </w:rPr>
            </w:pPr>
            <w:r w:rsidRPr="001346A6">
              <w:rPr>
                <w:sz w:val="18"/>
                <w:szCs w:val="18"/>
              </w:rPr>
              <w:t>2008</w:t>
            </w:r>
          </w:p>
        </w:tc>
        <w:tc>
          <w:tcPr>
            <w:tcW w:w="4304" w:type="dxa"/>
            <w:vAlign w:val="bottom"/>
          </w:tcPr>
          <w:p w:rsidR="00D171EC" w:rsidRPr="00F36F55" w:rsidRDefault="00D171EC" w:rsidP="004E335B">
            <w:pPr>
              <w:spacing w:before="40" w:after="40" w:line="220" w:lineRule="exact"/>
              <w:jc w:val="right"/>
              <w:rPr>
                <w:sz w:val="18"/>
              </w:rPr>
            </w:pPr>
            <w:r w:rsidRPr="00F36F55">
              <w:rPr>
                <w:sz w:val="18"/>
              </w:rPr>
              <w:t>3 717</w:t>
            </w:r>
          </w:p>
        </w:tc>
      </w:tr>
      <w:tr w:rsidR="00D171EC" w:rsidRPr="001346A6">
        <w:trPr>
          <w:jc w:val="center"/>
        </w:trPr>
        <w:tc>
          <w:tcPr>
            <w:tcW w:w="1681" w:type="dxa"/>
          </w:tcPr>
          <w:p w:rsidR="00D171EC" w:rsidRPr="001346A6" w:rsidRDefault="00D171EC" w:rsidP="00E829EE">
            <w:pPr>
              <w:snapToGrid w:val="0"/>
              <w:spacing w:before="40" w:after="40" w:line="220" w:lineRule="exact"/>
              <w:jc w:val="both"/>
              <w:rPr>
                <w:sz w:val="18"/>
                <w:szCs w:val="18"/>
              </w:rPr>
            </w:pPr>
            <w:r>
              <w:rPr>
                <w:sz w:val="18"/>
                <w:szCs w:val="18"/>
              </w:rPr>
              <w:t>Dhi Qar</w:t>
            </w:r>
          </w:p>
        </w:tc>
        <w:tc>
          <w:tcPr>
            <w:tcW w:w="1386" w:type="dxa"/>
          </w:tcPr>
          <w:p w:rsidR="00D171EC" w:rsidRPr="001346A6" w:rsidRDefault="00D171EC" w:rsidP="00E829EE">
            <w:pPr>
              <w:snapToGrid w:val="0"/>
              <w:spacing w:before="40" w:after="40" w:line="220" w:lineRule="exact"/>
              <w:rPr>
                <w:sz w:val="18"/>
                <w:szCs w:val="18"/>
              </w:rPr>
            </w:pPr>
            <w:r w:rsidRPr="001346A6">
              <w:rPr>
                <w:sz w:val="18"/>
                <w:szCs w:val="18"/>
              </w:rPr>
              <w:t>2003</w:t>
            </w:r>
          </w:p>
        </w:tc>
        <w:tc>
          <w:tcPr>
            <w:tcW w:w="4304" w:type="dxa"/>
            <w:vAlign w:val="bottom"/>
          </w:tcPr>
          <w:p w:rsidR="00D171EC" w:rsidRPr="00F36F55" w:rsidRDefault="00D171EC" w:rsidP="004E335B">
            <w:pPr>
              <w:spacing w:before="40" w:after="40" w:line="220" w:lineRule="exact"/>
              <w:jc w:val="right"/>
              <w:rPr>
                <w:sz w:val="18"/>
              </w:rPr>
            </w:pPr>
            <w:r w:rsidRPr="00F36F55">
              <w:rPr>
                <w:sz w:val="18"/>
              </w:rPr>
              <w:t>2 596</w:t>
            </w:r>
          </w:p>
        </w:tc>
      </w:tr>
      <w:tr w:rsidR="00D171EC" w:rsidRPr="001346A6">
        <w:trPr>
          <w:jc w:val="center"/>
        </w:trPr>
        <w:tc>
          <w:tcPr>
            <w:tcW w:w="1681" w:type="dxa"/>
          </w:tcPr>
          <w:p w:rsidR="00D171EC" w:rsidRPr="001346A6" w:rsidRDefault="00D171EC" w:rsidP="00E829EE">
            <w:pPr>
              <w:snapToGrid w:val="0"/>
              <w:spacing w:before="40" w:after="40" w:line="220" w:lineRule="exact"/>
              <w:jc w:val="both"/>
              <w:rPr>
                <w:sz w:val="18"/>
                <w:szCs w:val="18"/>
              </w:rPr>
            </w:pPr>
          </w:p>
        </w:tc>
        <w:tc>
          <w:tcPr>
            <w:tcW w:w="1386" w:type="dxa"/>
          </w:tcPr>
          <w:p w:rsidR="00D171EC" w:rsidRPr="001346A6" w:rsidRDefault="00D171EC" w:rsidP="00E829EE">
            <w:pPr>
              <w:snapToGrid w:val="0"/>
              <w:spacing w:before="40" w:after="40" w:line="220" w:lineRule="exact"/>
              <w:rPr>
                <w:sz w:val="18"/>
                <w:szCs w:val="18"/>
              </w:rPr>
            </w:pPr>
            <w:r w:rsidRPr="001346A6">
              <w:rPr>
                <w:sz w:val="18"/>
                <w:szCs w:val="18"/>
              </w:rPr>
              <w:t>2004</w:t>
            </w:r>
          </w:p>
        </w:tc>
        <w:tc>
          <w:tcPr>
            <w:tcW w:w="4304" w:type="dxa"/>
            <w:vAlign w:val="bottom"/>
          </w:tcPr>
          <w:p w:rsidR="00D171EC" w:rsidRPr="00F36F55" w:rsidRDefault="00D171EC" w:rsidP="004E335B">
            <w:pPr>
              <w:spacing w:before="40" w:after="40" w:line="220" w:lineRule="exact"/>
              <w:jc w:val="right"/>
              <w:rPr>
                <w:sz w:val="18"/>
              </w:rPr>
            </w:pPr>
            <w:r w:rsidRPr="00F36F55">
              <w:rPr>
                <w:sz w:val="18"/>
              </w:rPr>
              <w:t>2 823</w:t>
            </w:r>
          </w:p>
        </w:tc>
      </w:tr>
      <w:tr w:rsidR="00D171EC" w:rsidRPr="001346A6">
        <w:trPr>
          <w:jc w:val="center"/>
        </w:trPr>
        <w:tc>
          <w:tcPr>
            <w:tcW w:w="1681" w:type="dxa"/>
          </w:tcPr>
          <w:p w:rsidR="00D171EC" w:rsidRPr="001346A6" w:rsidRDefault="00D171EC" w:rsidP="00E829EE">
            <w:pPr>
              <w:snapToGrid w:val="0"/>
              <w:spacing w:before="40" w:after="40" w:line="220" w:lineRule="exact"/>
              <w:jc w:val="both"/>
              <w:rPr>
                <w:sz w:val="18"/>
                <w:szCs w:val="18"/>
              </w:rPr>
            </w:pPr>
          </w:p>
        </w:tc>
        <w:tc>
          <w:tcPr>
            <w:tcW w:w="1386" w:type="dxa"/>
          </w:tcPr>
          <w:p w:rsidR="00D171EC" w:rsidRPr="001346A6" w:rsidRDefault="00D171EC" w:rsidP="00E829EE">
            <w:pPr>
              <w:snapToGrid w:val="0"/>
              <w:spacing w:before="40" w:after="40" w:line="220" w:lineRule="exact"/>
              <w:rPr>
                <w:sz w:val="18"/>
                <w:szCs w:val="18"/>
              </w:rPr>
            </w:pPr>
            <w:r w:rsidRPr="001346A6">
              <w:rPr>
                <w:sz w:val="18"/>
                <w:szCs w:val="18"/>
              </w:rPr>
              <w:t>2005</w:t>
            </w:r>
          </w:p>
        </w:tc>
        <w:tc>
          <w:tcPr>
            <w:tcW w:w="4304" w:type="dxa"/>
            <w:vAlign w:val="bottom"/>
          </w:tcPr>
          <w:p w:rsidR="00D171EC" w:rsidRPr="00F36F55" w:rsidRDefault="00D171EC" w:rsidP="004E335B">
            <w:pPr>
              <w:spacing w:before="40" w:after="40" w:line="220" w:lineRule="exact"/>
              <w:jc w:val="right"/>
              <w:rPr>
                <w:sz w:val="18"/>
              </w:rPr>
            </w:pPr>
            <w:r w:rsidRPr="00F36F55">
              <w:rPr>
                <w:sz w:val="18"/>
              </w:rPr>
              <w:t>2 57</w:t>
            </w:r>
            <w:r w:rsidR="004E335B">
              <w:rPr>
                <w:sz w:val="18"/>
              </w:rPr>
              <w:t>3</w:t>
            </w:r>
          </w:p>
        </w:tc>
      </w:tr>
      <w:tr w:rsidR="00D171EC" w:rsidRPr="001346A6">
        <w:trPr>
          <w:jc w:val="center"/>
        </w:trPr>
        <w:tc>
          <w:tcPr>
            <w:tcW w:w="1681" w:type="dxa"/>
          </w:tcPr>
          <w:p w:rsidR="00D171EC" w:rsidRPr="001346A6" w:rsidRDefault="00D171EC" w:rsidP="00E829EE">
            <w:pPr>
              <w:snapToGrid w:val="0"/>
              <w:spacing w:before="40" w:after="40" w:line="220" w:lineRule="exact"/>
              <w:jc w:val="both"/>
              <w:rPr>
                <w:sz w:val="18"/>
                <w:szCs w:val="18"/>
              </w:rPr>
            </w:pPr>
          </w:p>
        </w:tc>
        <w:tc>
          <w:tcPr>
            <w:tcW w:w="1386" w:type="dxa"/>
          </w:tcPr>
          <w:p w:rsidR="00D171EC" w:rsidRPr="001346A6" w:rsidRDefault="00D171EC" w:rsidP="00E829EE">
            <w:pPr>
              <w:snapToGrid w:val="0"/>
              <w:spacing w:before="40" w:after="40" w:line="220" w:lineRule="exact"/>
              <w:rPr>
                <w:sz w:val="18"/>
                <w:szCs w:val="18"/>
              </w:rPr>
            </w:pPr>
            <w:r w:rsidRPr="001346A6">
              <w:rPr>
                <w:sz w:val="18"/>
                <w:szCs w:val="18"/>
              </w:rPr>
              <w:t>2006</w:t>
            </w:r>
          </w:p>
        </w:tc>
        <w:tc>
          <w:tcPr>
            <w:tcW w:w="4304" w:type="dxa"/>
            <w:vAlign w:val="bottom"/>
          </w:tcPr>
          <w:p w:rsidR="00D171EC" w:rsidRPr="00F36F55" w:rsidRDefault="00D171EC" w:rsidP="004E335B">
            <w:pPr>
              <w:spacing w:before="40" w:after="40" w:line="220" w:lineRule="exact"/>
              <w:jc w:val="right"/>
              <w:rPr>
                <w:sz w:val="18"/>
              </w:rPr>
            </w:pPr>
            <w:r w:rsidRPr="00F36F55">
              <w:rPr>
                <w:sz w:val="18"/>
              </w:rPr>
              <w:t>2 421</w:t>
            </w:r>
          </w:p>
        </w:tc>
      </w:tr>
      <w:tr w:rsidR="00D171EC" w:rsidRPr="001346A6">
        <w:trPr>
          <w:jc w:val="center"/>
        </w:trPr>
        <w:tc>
          <w:tcPr>
            <w:tcW w:w="1681" w:type="dxa"/>
          </w:tcPr>
          <w:p w:rsidR="00D171EC" w:rsidRPr="001346A6" w:rsidRDefault="00D171EC" w:rsidP="00E829EE">
            <w:pPr>
              <w:snapToGrid w:val="0"/>
              <w:spacing w:before="40" w:after="40" w:line="220" w:lineRule="exact"/>
              <w:jc w:val="both"/>
              <w:rPr>
                <w:sz w:val="18"/>
                <w:szCs w:val="18"/>
              </w:rPr>
            </w:pPr>
          </w:p>
        </w:tc>
        <w:tc>
          <w:tcPr>
            <w:tcW w:w="1386" w:type="dxa"/>
          </w:tcPr>
          <w:p w:rsidR="00D171EC" w:rsidRPr="001346A6" w:rsidRDefault="00D171EC" w:rsidP="00E829EE">
            <w:pPr>
              <w:snapToGrid w:val="0"/>
              <w:spacing w:before="40" w:after="40" w:line="220" w:lineRule="exact"/>
              <w:rPr>
                <w:sz w:val="18"/>
                <w:szCs w:val="18"/>
              </w:rPr>
            </w:pPr>
            <w:r w:rsidRPr="001346A6">
              <w:rPr>
                <w:sz w:val="18"/>
                <w:szCs w:val="18"/>
              </w:rPr>
              <w:t>2007</w:t>
            </w:r>
          </w:p>
        </w:tc>
        <w:tc>
          <w:tcPr>
            <w:tcW w:w="4304" w:type="dxa"/>
            <w:vAlign w:val="bottom"/>
          </w:tcPr>
          <w:p w:rsidR="00D171EC" w:rsidRPr="00F36F55" w:rsidRDefault="00D171EC" w:rsidP="004E335B">
            <w:pPr>
              <w:spacing w:before="40" w:after="40" w:line="220" w:lineRule="exact"/>
              <w:jc w:val="right"/>
              <w:rPr>
                <w:sz w:val="18"/>
              </w:rPr>
            </w:pPr>
            <w:r w:rsidRPr="00F36F55">
              <w:rPr>
                <w:sz w:val="18"/>
              </w:rPr>
              <w:t>1 284</w:t>
            </w:r>
          </w:p>
        </w:tc>
      </w:tr>
      <w:tr w:rsidR="00D171EC" w:rsidRPr="001346A6">
        <w:trPr>
          <w:jc w:val="center"/>
        </w:trPr>
        <w:tc>
          <w:tcPr>
            <w:tcW w:w="1681" w:type="dxa"/>
            <w:tcBorders>
              <w:bottom w:val="single" w:sz="12" w:space="0" w:color="auto"/>
            </w:tcBorders>
          </w:tcPr>
          <w:p w:rsidR="00D171EC" w:rsidRPr="001346A6" w:rsidRDefault="00D171EC" w:rsidP="00E829EE">
            <w:pPr>
              <w:snapToGrid w:val="0"/>
              <w:spacing w:before="40" w:after="40" w:line="220" w:lineRule="exact"/>
              <w:jc w:val="both"/>
              <w:rPr>
                <w:sz w:val="18"/>
                <w:szCs w:val="18"/>
              </w:rPr>
            </w:pPr>
          </w:p>
        </w:tc>
        <w:tc>
          <w:tcPr>
            <w:tcW w:w="1386" w:type="dxa"/>
            <w:tcBorders>
              <w:bottom w:val="single" w:sz="12" w:space="0" w:color="auto"/>
            </w:tcBorders>
          </w:tcPr>
          <w:p w:rsidR="00D171EC" w:rsidRPr="001346A6" w:rsidRDefault="00D171EC" w:rsidP="00E829EE">
            <w:pPr>
              <w:snapToGrid w:val="0"/>
              <w:spacing w:before="40" w:after="40" w:line="220" w:lineRule="exact"/>
              <w:rPr>
                <w:sz w:val="18"/>
                <w:szCs w:val="18"/>
              </w:rPr>
            </w:pPr>
            <w:r w:rsidRPr="001346A6">
              <w:rPr>
                <w:sz w:val="18"/>
                <w:szCs w:val="18"/>
              </w:rPr>
              <w:t>2008</w:t>
            </w:r>
          </w:p>
        </w:tc>
        <w:tc>
          <w:tcPr>
            <w:tcW w:w="4304" w:type="dxa"/>
            <w:tcBorders>
              <w:bottom w:val="single" w:sz="12" w:space="0" w:color="auto"/>
            </w:tcBorders>
            <w:vAlign w:val="bottom"/>
          </w:tcPr>
          <w:p w:rsidR="00D171EC" w:rsidRPr="00F36F55" w:rsidRDefault="00D171EC" w:rsidP="004E335B">
            <w:pPr>
              <w:spacing w:before="40" w:after="40" w:line="220" w:lineRule="exact"/>
              <w:jc w:val="right"/>
              <w:rPr>
                <w:sz w:val="18"/>
              </w:rPr>
            </w:pPr>
            <w:r w:rsidRPr="00F36F55">
              <w:rPr>
                <w:sz w:val="18"/>
              </w:rPr>
              <w:t>868</w:t>
            </w:r>
          </w:p>
        </w:tc>
      </w:tr>
    </w:tbl>
    <w:p w:rsidR="00C31C16" w:rsidRDefault="00C31C16" w:rsidP="00E829EE">
      <w:pPr>
        <w:pStyle w:val="SingleTxtG"/>
        <w:spacing w:before="240"/>
      </w:pPr>
      <w:r>
        <w:t>68</w:t>
      </w:r>
      <w:r w:rsidRPr="00277328">
        <w:t>.</w:t>
      </w:r>
      <w:r w:rsidRPr="00277328">
        <w:tab/>
      </w:r>
      <w:r w:rsidRPr="003E70CD">
        <w:t>Aunque las estadísticas presentadas únicamente recogen datos correspondientes a los tribunales de estatuto personal de las provincias de Basora y de Dhi</w:t>
      </w:r>
      <w:r>
        <w:t xml:space="preserve"> </w:t>
      </w:r>
      <w:r w:rsidRPr="003E70CD">
        <w:t xml:space="preserve">Qar y a los años que </w:t>
      </w:r>
      <w:r>
        <w:t>figuran</w:t>
      </w:r>
      <w:r w:rsidRPr="003E70CD">
        <w:t xml:space="preserve"> en el cuadro, sus conclusiones demuestran que los matrimonios extrajudiciales reconocidos</w:t>
      </w:r>
      <w:r>
        <w:t xml:space="preserve"> </w:t>
      </w:r>
      <w:r w:rsidRPr="003E70CD">
        <w:t>son numerosos y, por tanto, que se trata de un fenómeno extendido que supone la viola</w:t>
      </w:r>
      <w:r>
        <w:t>ción de los derechos de la mujer menor o mayor de edad.</w:t>
      </w:r>
    </w:p>
    <w:p w:rsidR="00C31C16" w:rsidRDefault="00C31C16" w:rsidP="00C31C16">
      <w:pPr>
        <w:pStyle w:val="SingleTxtG"/>
      </w:pPr>
      <w:r>
        <w:t>69</w:t>
      </w:r>
      <w:r w:rsidRPr="00277328">
        <w:t>.</w:t>
      </w:r>
      <w:r w:rsidRPr="00277328">
        <w:tab/>
      </w:r>
      <w:r>
        <w:t xml:space="preserve">Los cuestionarios y los indicadores oficiales muestran que el matrimonio precoz tiene graves repercusiones negativas. Los datos disponibles apuntan en particular a un aumento de la criminalidad. En 2005 fueron condenados </w:t>
      </w:r>
      <w:r w:rsidR="006C7FB6">
        <w:t>tres</w:t>
      </w:r>
      <w:r>
        <w:t xml:space="preserve"> casados menores de edad en el distrito de al-Karj (provincia de Bagdad), </w:t>
      </w:r>
      <w:r w:rsidR="006C7FB6">
        <w:t>nueve</w:t>
      </w:r>
      <w:r>
        <w:t xml:space="preserve"> en 2007, 11 en 2008 y 19 en 2009. Por otra parte, la mayoría de los casados menores de edad pertenecen a familias campesinas sin tierra y residen con sus familias. Téngase en cuenta que en el campo la mujer se considera un elemento productivo, por lo que cuanto más numerosa es la familia mayor es su estatus social.</w:t>
      </w:r>
    </w:p>
    <w:p w:rsidR="00C31C16" w:rsidRPr="00A03A6D" w:rsidRDefault="00E829EE" w:rsidP="00E829EE">
      <w:pPr>
        <w:pStyle w:val="H23G"/>
      </w:pPr>
      <w:r>
        <w:tab/>
      </w:r>
      <w:r>
        <w:tab/>
      </w:r>
      <w:r w:rsidR="00C31C16">
        <w:t>Niños desplazados</w:t>
      </w:r>
    </w:p>
    <w:p w:rsidR="00C31C16" w:rsidRDefault="00C31C16" w:rsidP="00E829EE">
      <w:pPr>
        <w:pStyle w:val="SingleTxtG"/>
        <w:spacing w:after="240"/>
      </w:pPr>
      <w:r>
        <w:t>70</w:t>
      </w:r>
      <w:r w:rsidRPr="00277328">
        <w:t>.</w:t>
      </w:r>
      <w:r w:rsidRPr="00277328">
        <w:tab/>
      </w:r>
      <w:r>
        <w:t>El Iraq ha sufrido una oleada de migración masiva como consecuencia de la violencia sectaria y de los desplazamientos forzados. El Ministerio de Migración y Desplazados viene haciendo un seguimiento del fenómeno desde que en 2006 se inició la crisis del éxodo masivo de familias. Según las estadísticas del Ministerio citado son más de 250</w:t>
      </w:r>
      <w:r w:rsidR="00D171EC">
        <w:t>.000</w:t>
      </w:r>
      <w:r>
        <w:t xml:space="preserve"> las familias desplazadas registradas, con una media de </w:t>
      </w:r>
      <w:r w:rsidR="006C7FB6">
        <w:t>cinco</w:t>
      </w:r>
      <w:r>
        <w:t xml:space="preserve"> miembros por familia. Un tercio de estos desplazados son niños, lo que permite apreciar la dimensión de los problemas de todo orden (sanitarios, psicológicos, educativos, alimentarios y sociales) que padece el niño en las zonas de desplazamiento. Después de retornar junto a los suyos, la falta del cabeza de familia o la carencia de vivienda adecuada (porque los terroristas destruyeron o vandalizaron los centros para refugiados) perpetúan los problemas a los que se enfrenta el niño. Conviene señalar que 41.520 niños de todas las edades han retornado (17.530 niñas y 18.332 niños), 5.658 de ellos voluntariamente. En el cuadro siguiente se detallan estas cifras.</w:t>
      </w:r>
    </w:p>
    <w:tbl>
      <w:tblPr>
        <w:tblW w:w="7371" w:type="dxa"/>
        <w:jc w:val="center"/>
        <w:tblLayout w:type="fixed"/>
        <w:tblCellMar>
          <w:left w:w="0" w:type="dxa"/>
          <w:right w:w="0" w:type="dxa"/>
        </w:tblCellMar>
        <w:tblLook w:val="0000"/>
      </w:tblPr>
      <w:tblGrid>
        <w:gridCol w:w="1414"/>
        <w:gridCol w:w="1550"/>
        <w:gridCol w:w="1684"/>
        <w:gridCol w:w="1567"/>
        <w:gridCol w:w="1156"/>
      </w:tblGrid>
      <w:tr w:rsidR="00C31C16" w:rsidRPr="001346A6">
        <w:trPr>
          <w:jc w:val="center"/>
        </w:trPr>
        <w:tc>
          <w:tcPr>
            <w:tcW w:w="1368" w:type="dxa"/>
            <w:tcBorders>
              <w:top w:val="single" w:sz="4" w:space="0" w:color="auto"/>
              <w:bottom w:val="single" w:sz="12" w:space="0" w:color="auto"/>
            </w:tcBorders>
            <w:vAlign w:val="bottom"/>
          </w:tcPr>
          <w:p w:rsidR="00C31C16" w:rsidRPr="00E829EE" w:rsidRDefault="00C31C16" w:rsidP="00193D81">
            <w:pPr>
              <w:tabs>
                <w:tab w:val="left" w:pos="2231"/>
              </w:tabs>
              <w:snapToGrid w:val="0"/>
              <w:spacing w:before="80" w:after="80" w:line="200" w:lineRule="exact"/>
              <w:rPr>
                <w:i/>
                <w:iCs/>
                <w:sz w:val="16"/>
                <w:szCs w:val="16"/>
                <w:lang w:eastAsia="ar-IQ" w:bidi="ar-IQ"/>
              </w:rPr>
            </w:pPr>
            <w:r w:rsidRPr="00E829EE">
              <w:rPr>
                <w:i/>
                <w:iCs/>
                <w:sz w:val="16"/>
                <w:szCs w:val="16"/>
                <w:lang w:eastAsia="ar-IQ" w:bidi="ar-IQ"/>
              </w:rPr>
              <w:t>Segmento de edad</w:t>
            </w:r>
          </w:p>
        </w:tc>
        <w:tc>
          <w:tcPr>
            <w:tcW w:w="1499" w:type="dxa"/>
            <w:tcBorders>
              <w:top w:val="single" w:sz="4" w:space="0" w:color="auto"/>
              <w:bottom w:val="single" w:sz="12" w:space="0" w:color="auto"/>
            </w:tcBorders>
            <w:vAlign w:val="bottom"/>
          </w:tcPr>
          <w:p w:rsidR="00C31C16" w:rsidRPr="00E829EE" w:rsidRDefault="00C31C16" w:rsidP="00E829EE">
            <w:pPr>
              <w:tabs>
                <w:tab w:val="left" w:pos="2231"/>
              </w:tabs>
              <w:snapToGrid w:val="0"/>
              <w:spacing w:before="80" w:after="80" w:line="200" w:lineRule="exact"/>
              <w:jc w:val="right"/>
              <w:rPr>
                <w:i/>
                <w:iCs/>
                <w:sz w:val="16"/>
                <w:szCs w:val="16"/>
                <w:lang w:eastAsia="ar-IQ" w:bidi="ar-IQ"/>
              </w:rPr>
            </w:pPr>
            <w:r w:rsidRPr="00E829EE">
              <w:rPr>
                <w:i/>
                <w:iCs/>
                <w:sz w:val="16"/>
                <w:szCs w:val="16"/>
                <w:lang w:eastAsia="ar-IQ" w:bidi="ar-IQ"/>
              </w:rPr>
              <w:t>N</w:t>
            </w:r>
            <w:r w:rsidR="00E829EE">
              <w:rPr>
                <w:i/>
                <w:iCs/>
                <w:sz w:val="16"/>
                <w:szCs w:val="16"/>
                <w:lang w:eastAsia="ar-IQ" w:bidi="ar-IQ"/>
              </w:rPr>
              <w:t>úmero</w:t>
            </w:r>
            <w:r w:rsidRPr="00E829EE">
              <w:rPr>
                <w:i/>
                <w:iCs/>
                <w:sz w:val="16"/>
                <w:szCs w:val="16"/>
                <w:lang w:eastAsia="ar-IQ" w:bidi="ar-IQ"/>
              </w:rPr>
              <w:t xml:space="preserve"> de niñas retornadas</w:t>
            </w:r>
          </w:p>
        </w:tc>
        <w:tc>
          <w:tcPr>
            <w:tcW w:w="1628" w:type="dxa"/>
            <w:tcBorders>
              <w:top w:val="single" w:sz="4" w:space="0" w:color="auto"/>
              <w:bottom w:val="single" w:sz="12" w:space="0" w:color="auto"/>
            </w:tcBorders>
            <w:vAlign w:val="bottom"/>
          </w:tcPr>
          <w:p w:rsidR="00C31C16" w:rsidRPr="00E829EE" w:rsidRDefault="00C31C16" w:rsidP="00E829EE">
            <w:pPr>
              <w:tabs>
                <w:tab w:val="left" w:pos="2231"/>
              </w:tabs>
              <w:snapToGrid w:val="0"/>
              <w:spacing w:before="80" w:after="80" w:line="200" w:lineRule="exact"/>
              <w:jc w:val="right"/>
              <w:rPr>
                <w:i/>
                <w:iCs/>
                <w:sz w:val="16"/>
                <w:szCs w:val="16"/>
                <w:lang w:eastAsia="ar-IQ" w:bidi="ar-IQ"/>
              </w:rPr>
            </w:pPr>
            <w:r w:rsidRPr="00E829EE">
              <w:rPr>
                <w:i/>
                <w:iCs/>
                <w:sz w:val="16"/>
                <w:szCs w:val="16"/>
                <w:lang w:eastAsia="ar-IQ" w:bidi="ar-IQ"/>
              </w:rPr>
              <w:t>N</w:t>
            </w:r>
            <w:r w:rsidR="00E829EE">
              <w:rPr>
                <w:i/>
                <w:iCs/>
                <w:sz w:val="16"/>
                <w:szCs w:val="16"/>
                <w:lang w:eastAsia="ar-IQ" w:bidi="ar-IQ"/>
              </w:rPr>
              <w:t>úmero</w:t>
            </w:r>
            <w:r w:rsidRPr="00E829EE">
              <w:rPr>
                <w:i/>
                <w:iCs/>
                <w:sz w:val="16"/>
                <w:szCs w:val="16"/>
                <w:lang w:eastAsia="ar-IQ" w:bidi="ar-IQ"/>
              </w:rPr>
              <w:t xml:space="preserve"> de niños retornados</w:t>
            </w:r>
          </w:p>
        </w:tc>
        <w:tc>
          <w:tcPr>
            <w:tcW w:w="1515" w:type="dxa"/>
            <w:tcBorders>
              <w:top w:val="single" w:sz="4" w:space="0" w:color="auto"/>
              <w:bottom w:val="single" w:sz="12" w:space="0" w:color="auto"/>
            </w:tcBorders>
            <w:vAlign w:val="bottom"/>
          </w:tcPr>
          <w:p w:rsidR="00C31C16" w:rsidRPr="00E829EE" w:rsidRDefault="00C31C16" w:rsidP="00E829EE">
            <w:pPr>
              <w:tabs>
                <w:tab w:val="left" w:pos="2231"/>
              </w:tabs>
              <w:snapToGrid w:val="0"/>
              <w:spacing w:before="80" w:after="80" w:line="200" w:lineRule="exact"/>
              <w:jc w:val="right"/>
              <w:rPr>
                <w:i/>
                <w:iCs/>
                <w:sz w:val="16"/>
                <w:szCs w:val="16"/>
                <w:lang w:eastAsia="ar-IQ" w:bidi="ar-IQ"/>
              </w:rPr>
            </w:pPr>
            <w:r w:rsidRPr="00E829EE">
              <w:rPr>
                <w:i/>
                <w:iCs/>
                <w:sz w:val="16"/>
                <w:szCs w:val="16"/>
                <w:lang w:eastAsia="ar-IQ" w:bidi="ar-IQ"/>
              </w:rPr>
              <w:t>Retorno voluntario</w:t>
            </w:r>
          </w:p>
        </w:tc>
        <w:tc>
          <w:tcPr>
            <w:tcW w:w="1118" w:type="dxa"/>
            <w:tcBorders>
              <w:top w:val="single" w:sz="4" w:space="0" w:color="auto"/>
              <w:bottom w:val="single" w:sz="12" w:space="0" w:color="auto"/>
            </w:tcBorders>
            <w:vAlign w:val="bottom"/>
          </w:tcPr>
          <w:p w:rsidR="00C31C16" w:rsidRPr="00E829EE" w:rsidRDefault="00E829EE" w:rsidP="00E829EE">
            <w:pPr>
              <w:tabs>
                <w:tab w:val="left" w:pos="2231"/>
              </w:tabs>
              <w:snapToGrid w:val="0"/>
              <w:spacing w:before="80" w:after="80" w:line="200" w:lineRule="exact"/>
              <w:jc w:val="right"/>
              <w:rPr>
                <w:b/>
                <w:bCs/>
                <w:i/>
                <w:iCs/>
                <w:sz w:val="16"/>
                <w:szCs w:val="16"/>
                <w:lang w:eastAsia="ar-IQ" w:bidi="ar-IQ"/>
              </w:rPr>
            </w:pPr>
            <w:r>
              <w:rPr>
                <w:b/>
                <w:bCs/>
                <w:i/>
                <w:iCs/>
                <w:sz w:val="16"/>
                <w:szCs w:val="16"/>
                <w:lang w:eastAsia="ar-IQ" w:bidi="ar-IQ"/>
              </w:rPr>
              <w:t>Total</w:t>
            </w:r>
          </w:p>
        </w:tc>
      </w:tr>
      <w:tr w:rsidR="00C31C16" w:rsidRPr="001346A6">
        <w:trPr>
          <w:jc w:val="center"/>
        </w:trPr>
        <w:tc>
          <w:tcPr>
            <w:tcW w:w="1368" w:type="dxa"/>
            <w:tcBorders>
              <w:top w:val="single" w:sz="12" w:space="0" w:color="auto"/>
            </w:tcBorders>
          </w:tcPr>
          <w:p w:rsidR="00C31C16" w:rsidRPr="004E335B" w:rsidRDefault="00C31C16" w:rsidP="00193D81">
            <w:pPr>
              <w:tabs>
                <w:tab w:val="left" w:pos="2231"/>
              </w:tabs>
              <w:snapToGrid w:val="0"/>
              <w:spacing w:before="40" w:after="40" w:line="220" w:lineRule="exact"/>
              <w:rPr>
                <w:sz w:val="18"/>
                <w:szCs w:val="18"/>
                <w:lang w:eastAsia="ar-IQ" w:bidi="ar-IQ"/>
              </w:rPr>
            </w:pPr>
            <w:r w:rsidRPr="004E335B">
              <w:rPr>
                <w:sz w:val="18"/>
                <w:szCs w:val="18"/>
                <w:lang w:eastAsia="ar-IQ" w:bidi="ar-IQ"/>
              </w:rPr>
              <w:t>De 0 a 4 años</w:t>
            </w:r>
          </w:p>
        </w:tc>
        <w:tc>
          <w:tcPr>
            <w:tcW w:w="1499" w:type="dxa"/>
            <w:tcBorders>
              <w:top w:val="single" w:sz="12" w:space="0" w:color="auto"/>
            </w:tcBorders>
          </w:tcPr>
          <w:p w:rsidR="00C31C16" w:rsidRPr="001346A6" w:rsidRDefault="00C31C16" w:rsidP="00193D81">
            <w:pPr>
              <w:tabs>
                <w:tab w:val="left" w:pos="2231"/>
              </w:tabs>
              <w:snapToGrid w:val="0"/>
              <w:spacing w:before="40" w:after="40" w:line="220" w:lineRule="exact"/>
              <w:jc w:val="right"/>
              <w:rPr>
                <w:sz w:val="18"/>
                <w:szCs w:val="18"/>
                <w:lang w:eastAsia="ar-IQ" w:bidi="ar-IQ"/>
              </w:rPr>
            </w:pPr>
            <w:r>
              <w:rPr>
                <w:sz w:val="18"/>
                <w:szCs w:val="18"/>
                <w:lang w:eastAsia="ar-IQ" w:bidi="ar-IQ"/>
              </w:rPr>
              <w:t>4</w:t>
            </w:r>
            <w:r w:rsidR="00E829EE">
              <w:rPr>
                <w:sz w:val="18"/>
                <w:szCs w:val="18"/>
                <w:lang w:eastAsia="ar-IQ" w:bidi="ar-IQ"/>
              </w:rPr>
              <w:t xml:space="preserve"> </w:t>
            </w:r>
            <w:r>
              <w:rPr>
                <w:sz w:val="18"/>
                <w:szCs w:val="18"/>
                <w:lang w:eastAsia="ar-IQ" w:bidi="ar-IQ"/>
              </w:rPr>
              <w:t>309</w:t>
            </w:r>
          </w:p>
        </w:tc>
        <w:tc>
          <w:tcPr>
            <w:tcW w:w="1628" w:type="dxa"/>
            <w:tcBorders>
              <w:top w:val="single" w:sz="12" w:space="0" w:color="auto"/>
            </w:tcBorders>
          </w:tcPr>
          <w:p w:rsidR="00C31C16" w:rsidRPr="001346A6" w:rsidRDefault="00C31C16" w:rsidP="00193D81">
            <w:pPr>
              <w:tabs>
                <w:tab w:val="left" w:pos="2231"/>
              </w:tabs>
              <w:snapToGrid w:val="0"/>
              <w:spacing w:before="40" w:after="40" w:line="220" w:lineRule="exact"/>
              <w:jc w:val="right"/>
              <w:rPr>
                <w:sz w:val="18"/>
                <w:szCs w:val="18"/>
                <w:lang w:eastAsia="ar-IQ" w:bidi="ar-IQ"/>
              </w:rPr>
            </w:pPr>
            <w:r>
              <w:rPr>
                <w:sz w:val="18"/>
                <w:szCs w:val="18"/>
                <w:lang w:eastAsia="ar-IQ" w:bidi="ar-IQ"/>
              </w:rPr>
              <w:t>3</w:t>
            </w:r>
            <w:r w:rsidR="00E829EE">
              <w:rPr>
                <w:sz w:val="18"/>
                <w:szCs w:val="18"/>
                <w:lang w:eastAsia="ar-IQ" w:bidi="ar-IQ"/>
              </w:rPr>
              <w:t xml:space="preserve"> </w:t>
            </w:r>
            <w:r>
              <w:rPr>
                <w:sz w:val="18"/>
                <w:szCs w:val="18"/>
                <w:lang w:eastAsia="ar-IQ" w:bidi="ar-IQ"/>
              </w:rPr>
              <w:t>970</w:t>
            </w:r>
          </w:p>
        </w:tc>
        <w:tc>
          <w:tcPr>
            <w:tcW w:w="1515" w:type="dxa"/>
            <w:tcBorders>
              <w:top w:val="single" w:sz="12" w:space="0" w:color="auto"/>
            </w:tcBorders>
          </w:tcPr>
          <w:p w:rsidR="00C31C16" w:rsidRPr="001346A6" w:rsidRDefault="00C31C16" w:rsidP="00193D81">
            <w:pPr>
              <w:tabs>
                <w:tab w:val="left" w:pos="2231"/>
              </w:tabs>
              <w:snapToGrid w:val="0"/>
              <w:spacing w:before="40" w:after="40" w:line="220" w:lineRule="exact"/>
              <w:jc w:val="right"/>
              <w:rPr>
                <w:sz w:val="18"/>
                <w:szCs w:val="18"/>
                <w:lang w:eastAsia="ar-IQ" w:bidi="ar-IQ"/>
              </w:rPr>
            </w:pPr>
            <w:r>
              <w:rPr>
                <w:sz w:val="18"/>
                <w:szCs w:val="18"/>
                <w:lang w:eastAsia="ar-IQ" w:bidi="ar-IQ"/>
              </w:rPr>
              <w:t>5</w:t>
            </w:r>
            <w:r w:rsidR="00E829EE">
              <w:rPr>
                <w:sz w:val="18"/>
                <w:szCs w:val="18"/>
                <w:lang w:eastAsia="ar-IQ" w:bidi="ar-IQ"/>
              </w:rPr>
              <w:t xml:space="preserve"> </w:t>
            </w:r>
            <w:r>
              <w:rPr>
                <w:sz w:val="18"/>
                <w:szCs w:val="18"/>
                <w:lang w:eastAsia="ar-IQ" w:bidi="ar-IQ"/>
              </w:rPr>
              <w:t>658</w:t>
            </w:r>
          </w:p>
        </w:tc>
        <w:tc>
          <w:tcPr>
            <w:tcW w:w="1118" w:type="dxa"/>
            <w:tcBorders>
              <w:top w:val="single" w:sz="12" w:space="0" w:color="auto"/>
            </w:tcBorders>
          </w:tcPr>
          <w:p w:rsidR="00C31C16" w:rsidRPr="001346A6" w:rsidRDefault="00C31C16" w:rsidP="00193D81">
            <w:pPr>
              <w:tabs>
                <w:tab w:val="left" w:pos="2231"/>
              </w:tabs>
              <w:snapToGrid w:val="0"/>
              <w:spacing w:before="40" w:after="40" w:line="220" w:lineRule="exact"/>
              <w:jc w:val="right"/>
              <w:rPr>
                <w:b/>
                <w:bCs/>
                <w:sz w:val="18"/>
                <w:szCs w:val="18"/>
                <w:lang w:eastAsia="ar-IQ" w:bidi="ar-IQ"/>
              </w:rPr>
            </w:pPr>
            <w:r>
              <w:rPr>
                <w:b/>
                <w:bCs/>
                <w:sz w:val="18"/>
                <w:szCs w:val="18"/>
                <w:lang w:eastAsia="ar-IQ" w:bidi="ar-IQ"/>
              </w:rPr>
              <w:t>8</w:t>
            </w:r>
            <w:r w:rsidR="00E829EE">
              <w:rPr>
                <w:b/>
                <w:bCs/>
                <w:sz w:val="18"/>
                <w:szCs w:val="18"/>
                <w:lang w:eastAsia="ar-IQ" w:bidi="ar-IQ"/>
              </w:rPr>
              <w:t xml:space="preserve"> </w:t>
            </w:r>
            <w:r>
              <w:rPr>
                <w:b/>
                <w:bCs/>
                <w:sz w:val="18"/>
                <w:szCs w:val="18"/>
                <w:lang w:eastAsia="ar-IQ" w:bidi="ar-IQ"/>
              </w:rPr>
              <w:t>279</w:t>
            </w:r>
          </w:p>
        </w:tc>
      </w:tr>
      <w:tr w:rsidR="00C31C16" w:rsidRPr="001346A6">
        <w:trPr>
          <w:jc w:val="center"/>
        </w:trPr>
        <w:tc>
          <w:tcPr>
            <w:tcW w:w="1368" w:type="dxa"/>
          </w:tcPr>
          <w:p w:rsidR="00C31C16" w:rsidRPr="001346A6" w:rsidRDefault="00C31C16" w:rsidP="00193D81">
            <w:pPr>
              <w:tabs>
                <w:tab w:val="left" w:pos="2231"/>
              </w:tabs>
              <w:snapToGrid w:val="0"/>
              <w:spacing w:before="40" w:after="40" w:line="220" w:lineRule="exact"/>
              <w:rPr>
                <w:sz w:val="18"/>
                <w:szCs w:val="18"/>
                <w:lang w:eastAsia="ar-IQ" w:bidi="ar-IQ"/>
              </w:rPr>
            </w:pPr>
            <w:r>
              <w:rPr>
                <w:sz w:val="18"/>
                <w:szCs w:val="18"/>
                <w:lang w:eastAsia="ar-IQ" w:bidi="ar-IQ"/>
              </w:rPr>
              <w:t>De 5 a 9 años</w:t>
            </w:r>
          </w:p>
        </w:tc>
        <w:tc>
          <w:tcPr>
            <w:tcW w:w="1499" w:type="dxa"/>
          </w:tcPr>
          <w:p w:rsidR="00C31C16" w:rsidRPr="001346A6" w:rsidRDefault="00C31C16" w:rsidP="00193D81">
            <w:pPr>
              <w:tabs>
                <w:tab w:val="left" w:pos="2231"/>
              </w:tabs>
              <w:snapToGrid w:val="0"/>
              <w:spacing w:before="40" w:after="40" w:line="220" w:lineRule="exact"/>
              <w:jc w:val="right"/>
              <w:rPr>
                <w:sz w:val="18"/>
                <w:szCs w:val="18"/>
                <w:lang w:eastAsia="ar-IQ" w:bidi="ar-IQ"/>
              </w:rPr>
            </w:pPr>
            <w:r>
              <w:rPr>
                <w:sz w:val="18"/>
                <w:szCs w:val="18"/>
                <w:lang w:eastAsia="ar-IQ" w:bidi="ar-IQ"/>
              </w:rPr>
              <w:t>4</w:t>
            </w:r>
            <w:r w:rsidR="00E829EE">
              <w:rPr>
                <w:sz w:val="18"/>
                <w:szCs w:val="18"/>
                <w:lang w:eastAsia="ar-IQ" w:bidi="ar-IQ"/>
              </w:rPr>
              <w:t xml:space="preserve"> </w:t>
            </w:r>
            <w:r>
              <w:rPr>
                <w:sz w:val="18"/>
                <w:szCs w:val="18"/>
                <w:lang w:eastAsia="ar-IQ" w:bidi="ar-IQ"/>
              </w:rPr>
              <w:t>456</w:t>
            </w:r>
          </w:p>
        </w:tc>
        <w:tc>
          <w:tcPr>
            <w:tcW w:w="1628" w:type="dxa"/>
          </w:tcPr>
          <w:p w:rsidR="00C31C16" w:rsidRPr="001346A6" w:rsidRDefault="00C31C16" w:rsidP="00193D81">
            <w:pPr>
              <w:tabs>
                <w:tab w:val="left" w:pos="2231"/>
              </w:tabs>
              <w:snapToGrid w:val="0"/>
              <w:spacing w:before="40" w:after="40" w:line="220" w:lineRule="exact"/>
              <w:jc w:val="right"/>
              <w:rPr>
                <w:sz w:val="18"/>
                <w:szCs w:val="18"/>
                <w:lang w:eastAsia="ar-IQ" w:bidi="ar-IQ"/>
              </w:rPr>
            </w:pPr>
            <w:r>
              <w:rPr>
                <w:sz w:val="18"/>
                <w:szCs w:val="18"/>
                <w:lang w:eastAsia="ar-IQ" w:bidi="ar-IQ"/>
              </w:rPr>
              <w:t>4</w:t>
            </w:r>
            <w:r w:rsidR="00E829EE">
              <w:rPr>
                <w:sz w:val="18"/>
                <w:szCs w:val="18"/>
                <w:lang w:eastAsia="ar-IQ" w:bidi="ar-IQ"/>
              </w:rPr>
              <w:t xml:space="preserve"> </w:t>
            </w:r>
            <w:r>
              <w:rPr>
                <w:sz w:val="18"/>
                <w:szCs w:val="18"/>
                <w:lang w:eastAsia="ar-IQ" w:bidi="ar-IQ"/>
              </w:rPr>
              <w:t>825</w:t>
            </w:r>
          </w:p>
        </w:tc>
        <w:tc>
          <w:tcPr>
            <w:tcW w:w="1515" w:type="dxa"/>
          </w:tcPr>
          <w:p w:rsidR="00C31C16" w:rsidRPr="001346A6" w:rsidRDefault="00C31C16" w:rsidP="00193D81">
            <w:pPr>
              <w:tabs>
                <w:tab w:val="left" w:pos="2231"/>
              </w:tabs>
              <w:snapToGrid w:val="0"/>
              <w:spacing w:before="40" w:after="40" w:line="220" w:lineRule="exact"/>
              <w:jc w:val="right"/>
              <w:rPr>
                <w:sz w:val="18"/>
                <w:szCs w:val="18"/>
                <w:lang w:eastAsia="ar-IQ" w:bidi="ar-IQ"/>
              </w:rPr>
            </w:pPr>
            <w:r w:rsidRPr="001346A6">
              <w:rPr>
                <w:sz w:val="18"/>
                <w:szCs w:val="18"/>
                <w:rtl/>
                <w:lang w:eastAsia="ar-IQ" w:bidi="ar-IQ"/>
              </w:rPr>
              <w:t>-</w:t>
            </w:r>
          </w:p>
        </w:tc>
        <w:tc>
          <w:tcPr>
            <w:tcW w:w="1118" w:type="dxa"/>
          </w:tcPr>
          <w:p w:rsidR="00C31C16" w:rsidRPr="001346A6" w:rsidRDefault="00C31C16" w:rsidP="00193D81">
            <w:pPr>
              <w:tabs>
                <w:tab w:val="left" w:pos="2231"/>
              </w:tabs>
              <w:snapToGrid w:val="0"/>
              <w:spacing w:before="40" w:after="40" w:line="220" w:lineRule="exact"/>
              <w:jc w:val="right"/>
              <w:rPr>
                <w:b/>
                <w:bCs/>
                <w:sz w:val="18"/>
                <w:szCs w:val="18"/>
                <w:lang w:eastAsia="ar-IQ" w:bidi="ar-IQ"/>
              </w:rPr>
            </w:pPr>
            <w:r>
              <w:rPr>
                <w:b/>
                <w:bCs/>
                <w:sz w:val="18"/>
                <w:szCs w:val="18"/>
                <w:lang w:eastAsia="ar-IQ" w:bidi="ar-IQ"/>
              </w:rPr>
              <w:t>9</w:t>
            </w:r>
            <w:r w:rsidR="00E829EE">
              <w:rPr>
                <w:b/>
                <w:bCs/>
                <w:sz w:val="18"/>
                <w:szCs w:val="18"/>
                <w:lang w:eastAsia="ar-IQ" w:bidi="ar-IQ"/>
              </w:rPr>
              <w:t xml:space="preserve"> </w:t>
            </w:r>
            <w:r>
              <w:rPr>
                <w:b/>
                <w:bCs/>
                <w:sz w:val="18"/>
                <w:szCs w:val="18"/>
                <w:lang w:eastAsia="ar-IQ" w:bidi="ar-IQ"/>
              </w:rPr>
              <w:t>281</w:t>
            </w:r>
          </w:p>
        </w:tc>
      </w:tr>
      <w:tr w:rsidR="00C31C16" w:rsidRPr="001346A6">
        <w:trPr>
          <w:jc w:val="center"/>
        </w:trPr>
        <w:tc>
          <w:tcPr>
            <w:tcW w:w="1368" w:type="dxa"/>
          </w:tcPr>
          <w:p w:rsidR="00C31C16" w:rsidRPr="001346A6" w:rsidRDefault="00C31C16" w:rsidP="00193D81">
            <w:pPr>
              <w:tabs>
                <w:tab w:val="left" w:pos="2231"/>
              </w:tabs>
              <w:snapToGrid w:val="0"/>
              <w:spacing w:before="40" w:after="40" w:line="220" w:lineRule="exact"/>
              <w:rPr>
                <w:sz w:val="18"/>
                <w:szCs w:val="18"/>
                <w:lang w:eastAsia="ar-IQ" w:bidi="ar-IQ"/>
              </w:rPr>
            </w:pPr>
            <w:r>
              <w:rPr>
                <w:sz w:val="18"/>
                <w:szCs w:val="18"/>
                <w:lang w:eastAsia="ar-IQ" w:bidi="ar-IQ"/>
              </w:rPr>
              <w:t>De 10 a 14 años</w:t>
            </w:r>
          </w:p>
        </w:tc>
        <w:tc>
          <w:tcPr>
            <w:tcW w:w="1499" w:type="dxa"/>
          </w:tcPr>
          <w:p w:rsidR="00C31C16" w:rsidRPr="001346A6" w:rsidRDefault="00C31C16" w:rsidP="00193D81">
            <w:pPr>
              <w:tabs>
                <w:tab w:val="left" w:pos="2231"/>
              </w:tabs>
              <w:snapToGrid w:val="0"/>
              <w:spacing w:before="40" w:after="40" w:line="220" w:lineRule="exact"/>
              <w:jc w:val="right"/>
              <w:rPr>
                <w:sz w:val="18"/>
                <w:szCs w:val="18"/>
                <w:lang w:eastAsia="ar-IQ" w:bidi="ar-IQ"/>
              </w:rPr>
            </w:pPr>
            <w:r>
              <w:rPr>
                <w:sz w:val="18"/>
                <w:szCs w:val="18"/>
                <w:lang w:eastAsia="ar-IQ" w:bidi="ar-IQ"/>
              </w:rPr>
              <w:t>4</w:t>
            </w:r>
            <w:r w:rsidR="00E829EE">
              <w:rPr>
                <w:sz w:val="18"/>
                <w:szCs w:val="18"/>
                <w:lang w:eastAsia="ar-IQ" w:bidi="ar-IQ"/>
              </w:rPr>
              <w:t xml:space="preserve"> </w:t>
            </w:r>
            <w:r>
              <w:rPr>
                <w:sz w:val="18"/>
                <w:szCs w:val="18"/>
                <w:lang w:eastAsia="ar-IQ" w:bidi="ar-IQ"/>
              </w:rPr>
              <w:t>402</w:t>
            </w:r>
          </w:p>
        </w:tc>
        <w:tc>
          <w:tcPr>
            <w:tcW w:w="1628" w:type="dxa"/>
          </w:tcPr>
          <w:p w:rsidR="00C31C16" w:rsidRPr="001346A6" w:rsidRDefault="00C31C16" w:rsidP="00193D81">
            <w:pPr>
              <w:tabs>
                <w:tab w:val="left" w:pos="2231"/>
              </w:tabs>
              <w:snapToGrid w:val="0"/>
              <w:spacing w:before="40" w:after="40" w:line="220" w:lineRule="exact"/>
              <w:jc w:val="right"/>
              <w:rPr>
                <w:sz w:val="18"/>
                <w:szCs w:val="18"/>
                <w:lang w:eastAsia="ar-IQ" w:bidi="ar-IQ"/>
              </w:rPr>
            </w:pPr>
            <w:r>
              <w:rPr>
                <w:sz w:val="18"/>
                <w:szCs w:val="18"/>
                <w:lang w:eastAsia="ar-IQ" w:bidi="ar-IQ"/>
              </w:rPr>
              <w:t>4</w:t>
            </w:r>
            <w:r w:rsidR="00E829EE">
              <w:rPr>
                <w:sz w:val="18"/>
                <w:szCs w:val="18"/>
                <w:lang w:eastAsia="ar-IQ" w:bidi="ar-IQ"/>
              </w:rPr>
              <w:t xml:space="preserve"> </w:t>
            </w:r>
            <w:r>
              <w:rPr>
                <w:sz w:val="18"/>
                <w:szCs w:val="18"/>
                <w:lang w:eastAsia="ar-IQ" w:bidi="ar-IQ"/>
              </w:rPr>
              <w:t>574</w:t>
            </w:r>
          </w:p>
        </w:tc>
        <w:tc>
          <w:tcPr>
            <w:tcW w:w="1515" w:type="dxa"/>
          </w:tcPr>
          <w:p w:rsidR="00C31C16" w:rsidRPr="001346A6" w:rsidRDefault="00C31C16" w:rsidP="00193D81">
            <w:pPr>
              <w:tabs>
                <w:tab w:val="left" w:pos="2231"/>
              </w:tabs>
              <w:snapToGrid w:val="0"/>
              <w:spacing w:before="40" w:after="40" w:line="220" w:lineRule="exact"/>
              <w:jc w:val="right"/>
              <w:rPr>
                <w:sz w:val="18"/>
                <w:szCs w:val="18"/>
                <w:lang w:eastAsia="ar-IQ" w:bidi="ar-IQ"/>
              </w:rPr>
            </w:pPr>
            <w:r w:rsidRPr="001346A6">
              <w:rPr>
                <w:sz w:val="18"/>
                <w:szCs w:val="18"/>
                <w:rtl/>
                <w:lang w:eastAsia="ar-IQ" w:bidi="ar-IQ"/>
              </w:rPr>
              <w:t>-</w:t>
            </w:r>
          </w:p>
        </w:tc>
        <w:tc>
          <w:tcPr>
            <w:tcW w:w="1118" w:type="dxa"/>
          </w:tcPr>
          <w:p w:rsidR="00C31C16" w:rsidRPr="001346A6" w:rsidRDefault="00C31C16" w:rsidP="00193D81">
            <w:pPr>
              <w:tabs>
                <w:tab w:val="left" w:pos="2231"/>
              </w:tabs>
              <w:snapToGrid w:val="0"/>
              <w:spacing w:before="40" w:after="40" w:line="220" w:lineRule="exact"/>
              <w:jc w:val="right"/>
              <w:rPr>
                <w:b/>
                <w:bCs/>
                <w:sz w:val="18"/>
                <w:szCs w:val="18"/>
                <w:lang w:eastAsia="ar-IQ" w:bidi="ar-IQ"/>
              </w:rPr>
            </w:pPr>
            <w:r>
              <w:rPr>
                <w:b/>
                <w:bCs/>
                <w:sz w:val="18"/>
                <w:szCs w:val="18"/>
                <w:lang w:eastAsia="ar-IQ" w:bidi="ar-IQ"/>
              </w:rPr>
              <w:t>9</w:t>
            </w:r>
            <w:r w:rsidR="00E829EE">
              <w:rPr>
                <w:b/>
                <w:bCs/>
                <w:sz w:val="18"/>
                <w:szCs w:val="18"/>
                <w:lang w:eastAsia="ar-IQ" w:bidi="ar-IQ"/>
              </w:rPr>
              <w:t xml:space="preserve"> </w:t>
            </w:r>
            <w:r>
              <w:rPr>
                <w:b/>
                <w:bCs/>
                <w:sz w:val="18"/>
                <w:szCs w:val="18"/>
                <w:lang w:eastAsia="ar-IQ" w:bidi="ar-IQ"/>
              </w:rPr>
              <w:t>326</w:t>
            </w:r>
          </w:p>
        </w:tc>
      </w:tr>
      <w:tr w:rsidR="00C31C16" w:rsidRPr="001346A6">
        <w:trPr>
          <w:jc w:val="center"/>
        </w:trPr>
        <w:tc>
          <w:tcPr>
            <w:tcW w:w="1368" w:type="dxa"/>
            <w:tcBorders>
              <w:bottom w:val="single" w:sz="4" w:space="0" w:color="auto"/>
            </w:tcBorders>
          </w:tcPr>
          <w:p w:rsidR="00C31C16" w:rsidRPr="001346A6" w:rsidRDefault="00C31C16" w:rsidP="00193D81">
            <w:pPr>
              <w:tabs>
                <w:tab w:val="left" w:pos="2231"/>
              </w:tabs>
              <w:snapToGrid w:val="0"/>
              <w:spacing w:before="40" w:after="40" w:line="220" w:lineRule="exact"/>
              <w:rPr>
                <w:sz w:val="18"/>
                <w:szCs w:val="18"/>
                <w:lang w:eastAsia="ar-IQ" w:bidi="ar-IQ"/>
              </w:rPr>
            </w:pPr>
            <w:r>
              <w:rPr>
                <w:sz w:val="18"/>
                <w:szCs w:val="18"/>
                <w:lang w:eastAsia="ar-IQ" w:bidi="ar-IQ"/>
              </w:rPr>
              <w:t>De 15 a 19 años</w:t>
            </w:r>
          </w:p>
        </w:tc>
        <w:tc>
          <w:tcPr>
            <w:tcW w:w="1499" w:type="dxa"/>
            <w:tcBorders>
              <w:bottom w:val="single" w:sz="4" w:space="0" w:color="auto"/>
            </w:tcBorders>
          </w:tcPr>
          <w:p w:rsidR="00C31C16" w:rsidRPr="001346A6" w:rsidRDefault="00C31C16" w:rsidP="00193D81">
            <w:pPr>
              <w:tabs>
                <w:tab w:val="left" w:pos="2231"/>
              </w:tabs>
              <w:snapToGrid w:val="0"/>
              <w:spacing w:before="40" w:after="40" w:line="220" w:lineRule="exact"/>
              <w:jc w:val="right"/>
              <w:rPr>
                <w:sz w:val="18"/>
                <w:szCs w:val="18"/>
                <w:lang w:eastAsia="ar-IQ" w:bidi="ar-IQ"/>
              </w:rPr>
            </w:pPr>
            <w:r>
              <w:rPr>
                <w:sz w:val="18"/>
                <w:szCs w:val="18"/>
                <w:lang w:eastAsia="ar-IQ" w:bidi="ar-IQ"/>
              </w:rPr>
              <w:t>4</w:t>
            </w:r>
            <w:r w:rsidR="00E829EE">
              <w:rPr>
                <w:sz w:val="18"/>
                <w:szCs w:val="18"/>
                <w:lang w:eastAsia="ar-IQ" w:bidi="ar-IQ"/>
              </w:rPr>
              <w:t xml:space="preserve"> </w:t>
            </w:r>
            <w:r>
              <w:rPr>
                <w:sz w:val="18"/>
                <w:szCs w:val="18"/>
                <w:lang w:eastAsia="ar-IQ" w:bidi="ar-IQ"/>
              </w:rPr>
              <w:t>363</w:t>
            </w:r>
          </w:p>
        </w:tc>
        <w:tc>
          <w:tcPr>
            <w:tcW w:w="1628" w:type="dxa"/>
            <w:tcBorders>
              <w:bottom w:val="single" w:sz="4" w:space="0" w:color="auto"/>
            </w:tcBorders>
          </w:tcPr>
          <w:p w:rsidR="00C31C16" w:rsidRPr="001346A6" w:rsidRDefault="00C31C16" w:rsidP="00193D81">
            <w:pPr>
              <w:tabs>
                <w:tab w:val="left" w:pos="2231"/>
              </w:tabs>
              <w:snapToGrid w:val="0"/>
              <w:spacing w:before="40" w:after="40" w:line="220" w:lineRule="exact"/>
              <w:jc w:val="right"/>
              <w:rPr>
                <w:sz w:val="18"/>
                <w:szCs w:val="18"/>
                <w:lang w:eastAsia="ar-IQ" w:bidi="ar-IQ"/>
              </w:rPr>
            </w:pPr>
            <w:r>
              <w:rPr>
                <w:sz w:val="18"/>
                <w:szCs w:val="18"/>
                <w:lang w:eastAsia="ar-IQ" w:bidi="ar-IQ"/>
              </w:rPr>
              <w:t>4</w:t>
            </w:r>
            <w:r w:rsidR="00E829EE">
              <w:rPr>
                <w:sz w:val="18"/>
                <w:szCs w:val="18"/>
                <w:lang w:eastAsia="ar-IQ" w:bidi="ar-IQ"/>
              </w:rPr>
              <w:t xml:space="preserve"> </w:t>
            </w:r>
            <w:r>
              <w:rPr>
                <w:sz w:val="18"/>
                <w:szCs w:val="18"/>
                <w:lang w:eastAsia="ar-IQ" w:bidi="ar-IQ"/>
              </w:rPr>
              <w:t>963</w:t>
            </w:r>
          </w:p>
        </w:tc>
        <w:tc>
          <w:tcPr>
            <w:tcW w:w="1515" w:type="dxa"/>
            <w:tcBorders>
              <w:bottom w:val="single" w:sz="4" w:space="0" w:color="auto"/>
            </w:tcBorders>
          </w:tcPr>
          <w:p w:rsidR="00C31C16" w:rsidRPr="001346A6" w:rsidRDefault="00C31C16" w:rsidP="00193D81">
            <w:pPr>
              <w:tabs>
                <w:tab w:val="left" w:pos="2231"/>
              </w:tabs>
              <w:snapToGrid w:val="0"/>
              <w:spacing w:before="40" w:after="40" w:line="220" w:lineRule="exact"/>
              <w:jc w:val="right"/>
              <w:rPr>
                <w:sz w:val="18"/>
                <w:szCs w:val="18"/>
                <w:lang w:eastAsia="ar-IQ" w:bidi="ar-IQ"/>
              </w:rPr>
            </w:pPr>
            <w:r w:rsidRPr="001346A6">
              <w:rPr>
                <w:sz w:val="18"/>
                <w:szCs w:val="18"/>
                <w:rtl/>
                <w:lang w:eastAsia="ar-IQ" w:bidi="ar-IQ"/>
              </w:rPr>
              <w:t>-</w:t>
            </w:r>
          </w:p>
        </w:tc>
        <w:tc>
          <w:tcPr>
            <w:tcW w:w="1118" w:type="dxa"/>
            <w:tcBorders>
              <w:bottom w:val="single" w:sz="4" w:space="0" w:color="auto"/>
            </w:tcBorders>
          </w:tcPr>
          <w:p w:rsidR="00C31C16" w:rsidRPr="001346A6" w:rsidRDefault="00C31C16" w:rsidP="00193D81">
            <w:pPr>
              <w:tabs>
                <w:tab w:val="left" w:pos="2231"/>
              </w:tabs>
              <w:snapToGrid w:val="0"/>
              <w:spacing w:before="40" w:after="40" w:line="220" w:lineRule="exact"/>
              <w:jc w:val="right"/>
              <w:rPr>
                <w:b/>
                <w:bCs/>
                <w:sz w:val="18"/>
                <w:szCs w:val="18"/>
                <w:lang w:eastAsia="ar-IQ" w:bidi="ar-IQ"/>
              </w:rPr>
            </w:pPr>
            <w:r>
              <w:rPr>
                <w:b/>
                <w:bCs/>
                <w:sz w:val="18"/>
                <w:szCs w:val="18"/>
                <w:lang w:eastAsia="ar-IQ" w:bidi="ar-IQ"/>
              </w:rPr>
              <w:t>9</w:t>
            </w:r>
            <w:r w:rsidR="00E829EE">
              <w:rPr>
                <w:b/>
                <w:bCs/>
                <w:sz w:val="18"/>
                <w:szCs w:val="18"/>
                <w:lang w:eastAsia="ar-IQ" w:bidi="ar-IQ"/>
              </w:rPr>
              <w:t xml:space="preserve"> </w:t>
            </w:r>
            <w:r>
              <w:rPr>
                <w:b/>
                <w:bCs/>
                <w:sz w:val="18"/>
                <w:szCs w:val="18"/>
                <w:lang w:eastAsia="ar-IQ" w:bidi="ar-IQ"/>
              </w:rPr>
              <w:t>326</w:t>
            </w:r>
          </w:p>
        </w:tc>
      </w:tr>
      <w:tr w:rsidR="00C31C16" w:rsidRPr="001346A6">
        <w:trPr>
          <w:jc w:val="center"/>
        </w:trPr>
        <w:tc>
          <w:tcPr>
            <w:tcW w:w="1368" w:type="dxa"/>
            <w:tcBorders>
              <w:top w:val="single" w:sz="4" w:space="0" w:color="auto"/>
              <w:bottom w:val="single" w:sz="12" w:space="0" w:color="auto"/>
            </w:tcBorders>
          </w:tcPr>
          <w:p w:rsidR="00C31C16" w:rsidRPr="001346A6" w:rsidRDefault="00C31C16" w:rsidP="00193D81">
            <w:pPr>
              <w:tabs>
                <w:tab w:val="left" w:pos="2231"/>
              </w:tabs>
              <w:snapToGrid w:val="0"/>
              <w:spacing w:before="80" w:after="80" w:line="220" w:lineRule="exact"/>
              <w:ind w:left="284"/>
              <w:rPr>
                <w:b/>
                <w:bCs/>
                <w:sz w:val="18"/>
                <w:szCs w:val="18"/>
                <w:lang w:eastAsia="ar-IQ" w:bidi="ar-IQ"/>
              </w:rPr>
            </w:pPr>
            <w:r>
              <w:rPr>
                <w:b/>
                <w:bCs/>
                <w:sz w:val="18"/>
                <w:szCs w:val="18"/>
                <w:lang w:eastAsia="ar-IQ" w:bidi="ar-IQ"/>
              </w:rPr>
              <w:t>T</w:t>
            </w:r>
            <w:r w:rsidR="00E829EE">
              <w:rPr>
                <w:b/>
                <w:bCs/>
                <w:sz w:val="18"/>
                <w:szCs w:val="18"/>
                <w:lang w:eastAsia="ar-IQ" w:bidi="ar-IQ"/>
              </w:rPr>
              <w:t>otal</w:t>
            </w:r>
          </w:p>
        </w:tc>
        <w:tc>
          <w:tcPr>
            <w:tcW w:w="1499" w:type="dxa"/>
            <w:tcBorders>
              <w:top w:val="single" w:sz="4" w:space="0" w:color="auto"/>
              <w:bottom w:val="single" w:sz="12" w:space="0" w:color="auto"/>
            </w:tcBorders>
          </w:tcPr>
          <w:p w:rsidR="00C31C16" w:rsidRPr="001346A6" w:rsidRDefault="00C31C16" w:rsidP="00193D81">
            <w:pPr>
              <w:tabs>
                <w:tab w:val="left" w:pos="2231"/>
              </w:tabs>
              <w:snapToGrid w:val="0"/>
              <w:spacing w:before="80" w:after="80" w:line="220" w:lineRule="exact"/>
              <w:jc w:val="right"/>
              <w:rPr>
                <w:b/>
                <w:bCs/>
                <w:sz w:val="18"/>
                <w:szCs w:val="18"/>
                <w:lang w:eastAsia="ar-IQ" w:bidi="ar-IQ"/>
              </w:rPr>
            </w:pPr>
            <w:r>
              <w:rPr>
                <w:b/>
                <w:bCs/>
                <w:sz w:val="18"/>
                <w:szCs w:val="18"/>
                <w:lang w:eastAsia="ar-IQ" w:bidi="ar-IQ"/>
              </w:rPr>
              <w:t>17</w:t>
            </w:r>
            <w:r w:rsidR="00E829EE">
              <w:rPr>
                <w:b/>
                <w:bCs/>
                <w:sz w:val="18"/>
                <w:szCs w:val="18"/>
                <w:lang w:eastAsia="ar-IQ" w:bidi="ar-IQ"/>
              </w:rPr>
              <w:t xml:space="preserve"> </w:t>
            </w:r>
            <w:r>
              <w:rPr>
                <w:b/>
                <w:bCs/>
                <w:sz w:val="18"/>
                <w:szCs w:val="18"/>
                <w:lang w:eastAsia="ar-IQ" w:bidi="ar-IQ"/>
              </w:rPr>
              <w:t>530</w:t>
            </w:r>
          </w:p>
        </w:tc>
        <w:tc>
          <w:tcPr>
            <w:tcW w:w="1628" w:type="dxa"/>
            <w:tcBorders>
              <w:top w:val="single" w:sz="4" w:space="0" w:color="auto"/>
              <w:bottom w:val="single" w:sz="12" w:space="0" w:color="auto"/>
            </w:tcBorders>
          </w:tcPr>
          <w:p w:rsidR="00C31C16" w:rsidRPr="001346A6" w:rsidRDefault="00C31C16" w:rsidP="00193D81">
            <w:pPr>
              <w:tabs>
                <w:tab w:val="left" w:pos="2231"/>
              </w:tabs>
              <w:snapToGrid w:val="0"/>
              <w:spacing w:before="80" w:after="80" w:line="220" w:lineRule="exact"/>
              <w:ind w:right="113"/>
              <w:jc w:val="right"/>
              <w:rPr>
                <w:b/>
                <w:bCs/>
                <w:sz w:val="18"/>
                <w:szCs w:val="18"/>
                <w:lang w:eastAsia="ar-IQ" w:bidi="ar-IQ"/>
              </w:rPr>
            </w:pPr>
            <w:r>
              <w:rPr>
                <w:b/>
                <w:bCs/>
                <w:sz w:val="18"/>
                <w:szCs w:val="18"/>
                <w:lang w:eastAsia="ar-IQ" w:bidi="ar-IQ"/>
              </w:rPr>
              <w:t>18</w:t>
            </w:r>
            <w:r w:rsidR="00E829EE">
              <w:rPr>
                <w:b/>
                <w:bCs/>
                <w:sz w:val="18"/>
                <w:szCs w:val="18"/>
                <w:lang w:eastAsia="ar-IQ" w:bidi="ar-IQ"/>
              </w:rPr>
              <w:t xml:space="preserve"> </w:t>
            </w:r>
            <w:r>
              <w:rPr>
                <w:b/>
                <w:bCs/>
                <w:sz w:val="18"/>
                <w:szCs w:val="18"/>
                <w:lang w:eastAsia="ar-IQ" w:bidi="ar-IQ"/>
              </w:rPr>
              <w:t>332</w:t>
            </w:r>
          </w:p>
        </w:tc>
        <w:tc>
          <w:tcPr>
            <w:tcW w:w="1515" w:type="dxa"/>
            <w:tcBorders>
              <w:top w:val="single" w:sz="4" w:space="0" w:color="auto"/>
              <w:bottom w:val="single" w:sz="12" w:space="0" w:color="auto"/>
            </w:tcBorders>
          </w:tcPr>
          <w:p w:rsidR="00C31C16" w:rsidRPr="001346A6" w:rsidRDefault="00C31C16" w:rsidP="00193D81">
            <w:pPr>
              <w:tabs>
                <w:tab w:val="left" w:pos="2231"/>
              </w:tabs>
              <w:snapToGrid w:val="0"/>
              <w:spacing w:before="80" w:after="80" w:line="220" w:lineRule="exact"/>
              <w:jc w:val="right"/>
              <w:rPr>
                <w:b/>
                <w:bCs/>
                <w:sz w:val="18"/>
                <w:szCs w:val="18"/>
                <w:lang w:eastAsia="ar-IQ" w:bidi="ar-IQ"/>
              </w:rPr>
            </w:pPr>
            <w:r>
              <w:rPr>
                <w:b/>
                <w:bCs/>
                <w:sz w:val="18"/>
                <w:szCs w:val="18"/>
                <w:lang w:eastAsia="ar-IQ" w:bidi="ar-IQ"/>
              </w:rPr>
              <w:t>5</w:t>
            </w:r>
            <w:r w:rsidR="00E829EE">
              <w:rPr>
                <w:b/>
                <w:bCs/>
                <w:sz w:val="18"/>
                <w:szCs w:val="18"/>
                <w:lang w:eastAsia="ar-IQ" w:bidi="ar-IQ"/>
              </w:rPr>
              <w:t xml:space="preserve"> </w:t>
            </w:r>
            <w:r>
              <w:rPr>
                <w:b/>
                <w:bCs/>
                <w:sz w:val="18"/>
                <w:szCs w:val="18"/>
                <w:lang w:eastAsia="ar-IQ" w:bidi="ar-IQ"/>
              </w:rPr>
              <w:t>658</w:t>
            </w:r>
          </w:p>
        </w:tc>
        <w:tc>
          <w:tcPr>
            <w:tcW w:w="1118" w:type="dxa"/>
            <w:tcBorders>
              <w:top w:val="single" w:sz="4" w:space="0" w:color="auto"/>
              <w:bottom w:val="single" w:sz="12" w:space="0" w:color="auto"/>
            </w:tcBorders>
          </w:tcPr>
          <w:p w:rsidR="00C31C16" w:rsidRPr="001346A6" w:rsidRDefault="00C31C16" w:rsidP="00193D81">
            <w:pPr>
              <w:tabs>
                <w:tab w:val="left" w:pos="2231"/>
              </w:tabs>
              <w:snapToGrid w:val="0"/>
              <w:spacing w:before="80" w:after="80" w:line="220" w:lineRule="exact"/>
              <w:jc w:val="right"/>
              <w:rPr>
                <w:b/>
                <w:bCs/>
                <w:sz w:val="18"/>
                <w:szCs w:val="18"/>
                <w:lang w:eastAsia="ar-IQ" w:bidi="ar-IQ"/>
              </w:rPr>
            </w:pPr>
            <w:r>
              <w:rPr>
                <w:b/>
                <w:bCs/>
                <w:sz w:val="18"/>
                <w:szCs w:val="18"/>
                <w:lang w:eastAsia="ar-IQ" w:bidi="ar-IQ"/>
              </w:rPr>
              <w:t>41</w:t>
            </w:r>
            <w:r w:rsidR="00E829EE">
              <w:rPr>
                <w:b/>
                <w:bCs/>
                <w:sz w:val="18"/>
                <w:szCs w:val="18"/>
                <w:lang w:eastAsia="ar-IQ" w:bidi="ar-IQ"/>
              </w:rPr>
              <w:t xml:space="preserve"> </w:t>
            </w:r>
            <w:r>
              <w:rPr>
                <w:b/>
                <w:bCs/>
                <w:sz w:val="18"/>
                <w:szCs w:val="18"/>
                <w:lang w:eastAsia="ar-IQ" w:bidi="ar-IQ"/>
              </w:rPr>
              <w:t>520</w:t>
            </w:r>
          </w:p>
        </w:tc>
      </w:tr>
    </w:tbl>
    <w:p w:rsidR="00C31C16" w:rsidRDefault="00C31C16" w:rsidP="00E829EE">
      <w:pPr>
        <w:pStyle w:val="SingleTxtG"/>
        <w:spacing w:before="240"/>
      </w:pPr>
      <w:r>
        <w:t>71</w:t>
      </w:r>
      <w:r w:rsidRPr="00277328">
        <w:t>.</w:t>
      </w:r>
      <w:r w:rsidRPr="00277328">
        <w:tab/>
      </w:r>
      <w:r>
        <w:t xml:space="preserve">En la esfera de la vivienda conviene recordar que las familias desplazadas viven en campamentos, y que hay otros 12 campamentos repartidos por las diferentes provincias del país. Cada campamento dispone de entre 45 y 100 tiendas de campaña. Según </w:t>
      </w:r>
      <w:smartTag w:uri="urn:schemas-microsoft-com:office:smarttags" w:element="PersonName">
        <w:smartTagPr>
          <w:attr w:name="ProductID" w:val="la Organizaci￳n Internacional"/>
        </w:smartTagPr>
        <w:r w:rsidRPr="00C96E73">
          <w:t>la Organización Internacional</w:t>
        </w:r>
      </w:smartTag>
      <w:r w:rsidRPr="00C96E73">
        <w:t xml:space="preserve"> para las Migraciones (OIM)</w:t>
      </w:r>
      <w:r>
        <w:t>, el 11% de los refugiados que se encuentran en Bagdad, el 22% de los que se encuentran en la provincia de Qadisiya y el 30% de los que se encuentran en al-Anbar habitan edificios públicos abandonados o derruidos. Los niños viven junto a sus familias en lugares inadecuados y carentes de servicios. El 88% de estas viviendas sufre una situación de hacinamiento (hogares con más de tres personas por habitación). Estas condiciones de vida han conducido a los niños al abandono escolar y a la integración precoz en el mercado laboral, y</w:t>
      </w:r>
      <w:r w:rsidR="008C41B9">
        <w:t xml:space="preserve"> </w:t>
      </w:r>
      <w:r>
        <w:t>a algunos incluso los ha arrastrado a la mendicidad callejera.</w:t>
      </w:r>
    </w:p>
    <w:p w:rsidR="00C31C16" w:rsidRDefault="00C31C16" w:rsidP="00C31C16">
      <w:pPr>
        <w:pStyle w:val="SingleTxtG"/>
      </w:pPr>
      <w:r>
        <w:t>72</w:t>
      </w:r>
      <w:r w:rsidRPr="00277328">
        <w:t>.</w:t>
      </w:r>
      <w:r w:rsidRPr="00277328">
        <w:tab/>
      </w:r>
      <w:r>
        <w:t xml:space="preserve">En relación con la seguridad alimentaria cabe recordar que los desplazamientos complican el acceso a los artículos racionados. El 70% de las familias desplazadas que se encuentran en al-Anbar, Nayaf, Bagdad y Dhi Qar, y más de un tercio de los desplazados que se encuentran en Babilonia, Basora y Kirkuk no tienen acceso a tales artículos. Pese a haber perdido su medio de subsistencia, solo el 18% de las familias desplazadas han logrado hacer efectiva la recepción de sus raciones en el lugar de acogida. </w:t>
      </w:r>
    </w:p>
    <w:p w:rsidR="00C31C16" w:rsidRPr="0080011C" w:rsidRDefault="00C31C16" w:rsidP="00C31C16">
      <w:pPr>
        <w:pStyle w:val="SingleTxtG"/>
      </w:pPr>
      <w:r>
        <w:t>7</w:t>
      </w:r>
      <w:r w:rsidRPr="00277328">
        <w:t>3.</w:t>
      </w:r>
      <w:r w:rsidRPr="00277328">
        <w:tab/>
      </w:r>
      <w:r>
        <w:t xml:space="preserve">La seguridad sanitaria de las familias desplazadas se ha visto afectada por diferentes factores. El nuevo entorno (campamentos o edificios abandonados) no reúne las mínimas condiciones sanitarias (agua potable y saneamiento), carece de personal médico y de centros sanitarios y apenas provee de medicamentos. Según la encuesta sobre atención sanitaria realizada por </w:t>
      </w:r>
      <w:smartTag w:uri="urn:schemas-microsoft-com:office:smarttags" w:element="PersonName">
        <w:smartTagPr>
          <w:attr w:name="ProductID" w:val="la OIM"/>
        </w:smartTagPr>
        <w:r>
          <w:t>la OIM</w:t>
        </w:r>
      </w:smartTag>
      <w:r>
        <w:t xml:space="preserve">, el porcentaje de desplazados sin acceso a tratamiento médico es muy elevado en algunas de las provincias que no sufrieron operaciones militares (el 15% en Saladino, el 19% en Kerbalá, el 29% en Misan, el 43% en al-Anbar, el 52% en Diyala, el 59% en al-Muthanna, el 61% en Babilonia, el 73% en Kirkuk y el 96% en Wasit). Este deterioro de la situación ha facilitado la propagación de enfermedades contagiosas como el sarampión, la tos ferina y la tuberculosis. Las encuestas de </w:t>
      </w:r>
      <w:smartTag w:uri="urn:schemas-microsoft-com:office:smarttags" w:element="PersonName">
        <w:smartTagPr>
          <w:attr w:name="ProductID" w:val="la OIM"/>
        </w:smartTagPr>
        <w:r>
          <w:t>la OIM</w:t>
        </w:r>
      </w:smartTag>
      <w:r>
        <w:t xml:space="preserve"> apuntan a que los centros sanitarios no suelen disponer de medicamentos suficientes y no se brinda la atención sanitaria necesaria a las mujeres y a los niños. Se realizó un estudio sobre el estado de salud a 100 niños de ambos sexos de 411 familias elegidas de entre un total de 4.879 familias desplazadas desde zonas conflictivas e instaladas en Nasiriya. El estudio desveló que el 4,9% de ellos sufren malnutrición severa, el 3,9% malnutrición crónica y el 11% malnutrición general, estado al que se suman otras enfermedades (</w:t>
      </w:r>
      <w:r w:rsidR="00611F4B" w:rsidRPr="00611F4B">
        <w:rPr>
          <w:i/>
        </w:rPr>
        <w:t>F</w:t>
      </w:r>
      <w:r w:rsidRPr="00611F4B">
        <w:rPr>
          <w:i/>
        </w:rPr>
        <w:t>uente</w:t>
      </w:r>
      <w:r>
        <w:t xml:space="preserve">: </w:t>
      </w:r>
      <w:r>
        <w:rPr>
          <w:i/>
        </w:rPr>
        <w:t>Informe nacional sobre la situación del desarrollo humano 2008</w:t>
      </w:r>
      <w:r>
        <w:t>).</w:t>
      </w:r>
    </w:p>
    <w:p w:rsidR="00C31C16" w:rsidRPr="00F02DCF" w:rsidRDefault="00C31C16" w:rsidP="00611F4B">
      <w:pPr>
        <w:pStyle w:val="SingleTxtG"/>
        <w:spacing w:after="240"/>
        <w:rPr>
          <w:lang w:val="es-ES_tradnl"/>
        </w:rPr>
      </w:pPr>
      <w:r>
        <w:t>74</w:t>
      </w:r>
      <w:r w:rsidRPr="00277328">
        <w:t>.</w:t>
      </w:r>
      <w:r w:rsidRPr="00277328">
        <w:tab/>
      </w:r>
      <w:r>
        <w:t xml:space="preserve">El derecho del niño a la educación se ha visto gravemente afectado. Las numerosas presiones que sufren las familias desplazadas inducen a sus hijos e hijas a no considerar prioritario asistir al colegio. En otras ocasiones los niños no se escolarizan porque carecen de la documentación necesaria o porque piensan que sufren una situación pasajera. Lo último es especialmente frecuente entre los desplazados de los campamentos y entre los que se han instalado en viviendas de asentamientos irregulares construidas en terrenos de titularidad pública. A modo de ejemplo, el único campamento de refugiados que existe en la provincia de al-Nayaf dista casi 30 km de la ciudad de Kufa y en sus contornos no hay escuelas. Atrapados en la difícil situación económica que atraviesan las familias desplazadas, los padres se ven en ocasiones obligados a prohibir a sus hijos ir a la escuela y los empujan al mercado laboral. Esta situación se ceba especialmente con las niñas, que se ven recluidas en el hogar o en la tienda de campaña. </w:t>
      </w:r>
      <w:r>
        <w:rPr>
          <w:lang w:val="es-ES_tradnl"/>
        </w:rPr>
        <w:t>El estudio al que se hacía referencia con anterioridad (</w:t>
      </w:r>
      <w:r w:rsidR="00611F4B">
        <w:rPr>
          <w:lang w:val="es-ES_tradnl"/>
        </w:rPr>
        <w:t>tres</w:t>
      </w:r>
      <w:r>
        <w:rPr>
          <w:lang w:val="es-ES_tradnl"/>
        </w:rPr>
        <w:t xml:space="preserve"> párr</w:t>
      </w:r>
      <w:r w:rsidR="00611F4B">
        <w:rPr>
          <w:lang w:val="es-ES_tradnl"/>
        </w:rPr>
        <w:t>afos</w:t>
      </w:r>
      <w:r>
        <w:rPr>
          <w:lang w:val="es-ES_tradnl"/>
        </w:rPr>
        <w:t xml:space="preserve"> atrás) cubrió una muestra de 1.243 niños (el 58% de sexo femenino y el 42% de sexo masculino) con edades comprendidas entre </w:t>
      </w:r>
      <w:r w:rsidR="00D171EC">
        <w:rPr>
          <w:lang w:val="es-ES_tradnl"/>
        </w:rPr>
        <w:t>1</w:t>
      </w:r>
      <w:r>
        <w:rPr>
          <w:lang w:val="es-ES_tradnl"/>
        </w:rPr>
        <w:t xml:space="preserve"> y </w:t>
      </w:r>
      <w:r w:rsidR="00D171EC">
        <w:rPr>
          <w:lang w:val="es-ES_tradnl"/>
        </w:rPr>
        <w:t>6</w:t>
      </w:r>
      <w:r>
        <w:rPr>
          <w:lang w:val="es-ES_tradnl"/>
        </w:rPr>
        <w:t xml:space="preserve"> años, el 61% de ellos en edad escolar. De los niños estudiados, el 27% continuaba estudiando en el curso 2005</w:t>
      </w:r>
      <w:r w:rsidR="00D171EC">
        <w:rPr>
          <w:lang w:val="es-ES_tradnl"/>
        </w:rPr>
        <w:t>/</w:t>
      </w:r>
      <w:r>
        <w:rPr>
          <w:lang w:val="es-ES_tradnl"/>
        </w:rPr>
        <w:t xml:space="preserve">06 y el 73% se había visto obligado a abandonar el sistema educativo, aunque todos ellos deseaban volver a estudiar. El cuadro que figura a continuación fue elaborado por </w:t>
      </w:r>
      <w:r>
        <w:rPr>
          <w:i/>
          <w:lang w:val="es-ES_tradnl"/>
        </w:rPr>
        <w:t xml:space="preserve">Child </w:t>
      </w:r>
      <w:r w:rsidRPr="00CA0C1B">
        <w:rPr>
          <w:i/>
          <w:lang w:val="es-ES_tradnl"/>
        </w:rPr>
        <w:t>Rights Network</w:t>
      </w:r>
      <w:r>
        <w:rPr>
          <w:lang w:val="es-ES_tradnl"/>
        </w:rPr>
        <w:t xml:space="preserve"> y en él se indican el porcentaje de niños desplazados no escolarizados de </w:t>
      </w:r>
      <w:r w:rsidR="00611F4B">
        <w:rPr>
          <w:lang w:val="es-ES_tradnl"/>
        </w:rPr>
        <w:t>ocho</w:t>
      </w:r>
      <w:r>
        <w:rPr>
          <w:lang w:val="es-ES_tradnl"/>
        </w:rPr>
        <w:t xml:space="preserve"> provincias registrado en 2008. </w:t>
      </w:r>
    </w:p>
    <w:tbl>
      <w:tblPr>
        <w:bidiVisual/>
        <w:tblW w:w="9639" w:type="dxa"/>
        <w:jc w:val="center"/>
        <w:tblLayout w:type="fixed"/>
        <w:tblCellMar>
          <w:left w:w="0" w:type="dxa"/>
          <w:right w:w="0" w:type="dxa"/>
        </w:tblCellMar>
        <w:tblLook w:val="0000"/>
      </w:tblPr>
      <w:tblGrid>
        <w:gridCol w:w="1032"/>
        <w:gridCol w:w="841"/>
        <w:gridCol w:w="862"/>
        <w:gridCol w:w="778"/>
        <w:gridCol w:w="1167"/>
        <w:gridCol w:w="829"/>
        <w:gridCol w:w="828"/>
        <w:gridCol w:w="829"/>
        <w:gridCol w:w="1986"/>
        <w:gridCol w:w="487"/>
      </w:tblGrid>
      <w:tr w:rsidR="00C31C16" w:rsidRPr="00D158E0">
        <w:trPr>
          <w:cantSplit/>
          <w:tblHeader/>
          <w:jc w:val="center"/>
        </w:trPr>
        <w:tc>
          <w:tcPr>
            <w:tcW w:w="1060" w:type="dxa"/>
            <w:tcBorders>
              <w:top w:val="single" w:sz="4" w:space="0" w:color="auto"/>
              <w:bottom w:val="single" w:sz="12" w:space="0" w:color="auto"/>
            </w:tcBorders>
          </w:tcPr>
          <w:p w:rsidR="00C31C16" w:rsidRPr="00193D81" w:rsidRDefault="00C31C16" w:rsidP="00193D81">
            <w:pPr>
              <w:snapToGrid w:val="0"/>
              <w:spacing w:before="80" w:after="80" w:line="200" w:lineRule="exact"/>
              <w:jc w:val="right"/>
              <w:rPr>
                <w:i/>
                <w:iCs/>
                <w:sz w:val="16"/>
                <w:szCs w:val="16"/>
                <w:lang w:eastAsia="ar-IQ" w:bidi="ar-IQ"/>
              </w:rPr>
            </w:pPr>
            <w:r w:rsidRPr="00193D81">
              <w:rPr>
                <w:i/>
                <w:iCs/>
                <w:sz w:val="16"/>
                <w:szCs w:val="16"/>
                <w:lang w:eastAsia="ar-IQ" w:bidi="ar-IQ"/>
              </w:rPr>
              <w:t>Al-Muthanna</w:t>
            </w:r>
          </w:p>
        </w:tc>
        <w:tc>
          <w:tcPr>
            <w:tcW w:w="864" w:type="dxa"/>
            <w:tcBorders>
              <w:top w:val="single" w:sz="4" w:space="0" w:color="auto"/>
              <w:bottom w:val="single" w:sz="12" w:space="0" w:color="auto"/>
            </w:tcBorders>
          </w:tcPr>
          <w:p w:rsidR="00C31C16" w:rsidRPr="00193D81" w:rsidRDefault="00C31C16" w:rsidP="00193D81">
            <w:pPr>
              <w:snapToGrid w:val="0"/>
              <w:spacing w:before="80" w:after="80" w:line="200" w:lineRule="exact"/>
              <w:jc w:val="right"/>
              <w:rPr>
                <w:i/>
                <w:iCs/>
                <w:sz w:val="16"/>
                <w:szCs w:val="16"/>
                <w:lang w:eastAsia="ar-IQ" w:bidi="ar-IQ"/>
              </w:rPr>
            </w:pPr>
            <w:r w:rsidRPr="00193D81">
              <w:rPr>
                <w:i/>
                <w:iCs/>
                <w:sz w:val="16"/>
                <w:szCs w:val="16"/>
                <w:lang w:eastAsia="ar-IQ" w:bidi="ar-IQ"/>
              </w:rPr>
              <w:t>Kirkuk</w:t>
            </w:r>
          </w:p>
        </w:tc>
        <w:tc>
          <w:tcPr>
            <w:tcW w:w="885" w:type="dxa"/>
            <w:tcBorders>
              <w:top w:val="single" w:sz="4" w:space="0" w:color="auto"/>
              <w:bottom w:val="single" w:sz="12" w:space="0" w:color="auto"/>
            </w:tcBorders>
          </w:tcPr>
          <w:p w:rsidR="00C31C16" w:rsidRPr="00193D81" w:rsidRDefault="00C31C16" w:rsidP="00193D81">
            <w:pPr>
              <w:snapToGrid w:val="0"/>
              <w:spacing w:before="80" w:after="80" w:line="200" w:lineRule="exact"/>
              <w:jc w:val="right"/>
              <w:rPr>
                <w:i/>
                <w:iCs/>
                <w:sz w:val="16"/>
                <w:szCs w:val="16"/>
                <w:lang w:eastAsia="ar-IQ" w:bidi="ar-IQ"/>
              </w:rPr>
            </w:pPr>
            <w:r w:rsidRPr="00193D81">
              <w:rPr>
                <w:i/>
                <w:iCs/>
                <w:sz w:val="16"/>
                <w:szCs w:val="16"/>
                <w:lang w:eastAsia="ar-IQ" w:bidi="ar-IQ"/>
              </w:rPr>
              <w:t>Dahuk</w:t>
            </w:r>
          </w:p>
        </w:tc>
        <w:tc>
          <w:tcPr>
            <w:tcW w:w="799" w:type="dxa"/>
            <w:tcBorders>
              <w:top w:val="single" w:sz="4" w:space="0" w:color="auto"/>
              <w:bottom w:val="single" w:sz="12" w:space="0" w:color="auto"/>
            </w:tcBorders>
          </w:tcPr>
          <w:p w:rsidR="00C31C16" w:rsidRPr="00193D81" w:rsidRDefault="00C31C16" w:rsidP="00193D81">
            <w:pPr>
              <w:snapToGrid w:val="0"/>
              <w:spacing w:before="80" w:after="80" w:line="200" w:lineRule="exact"/>
              <w:jc w:val="right"/>
              <w:rPr>
                <w:i/>
                <w:iCs/>
                <w:sz w:val="16"/>
                <w:szCs w:val="16"/>
                <w:lang w:eastAsia="ar-IQ" w:bidi="ar-IQ"/>
              </w:rPr>
            </w:pPr>
            <w:r w:rsidRPr="00193D81">
              <w:rPr>
                <w:i/>
                <w:iCs/>
                <w:sz w:val="16"/>
                <w:szCs w:val="16"/>
                <w:lang w:eastAsia="ar-IQ" w:bidi="ar-IQ"/>
              </w:rPr>
              <w:t>Erbil</w:t>
            </w:r>
          </w:p>
        </w:tc>
        <w:tc>
          <w:tcPr>
            <w:tcW w:w="1198" w:type="dxa"/>
            <w:tcBorders>
              <w:top w:val="single" w:sz="4" w:space="0" w:color="auto"/>
              <w:bottom w:val="single" w:sz="12" w:space="0" w:color="auto"/>
            </w:tcBorders>
          </w:tcPr>
          <w:p w:rsidR="00C31C16" w:rsidRPr="00193D81" w:rsidRDefault="00C31C16" w:rsidP="00193D81">
            <w:pPr>
              <w:snapToGrid w:val="0"/>
              <w:spacing w:before="80" w:after="80" w:line="200" w:lineRule="exact"/>
              <w:jc w:val="right"/>
              <w:rPr>
                <w:i/>
                <w:iCs/>
                <w:sz w:val="16"/>
                <w:szCs w:val="16"/>
                <w:lang w:eastAsia="ar-IQ" w:bidi="ar-IQ"/>
              </w:rPr>
            </w:pPr>
            <w:r w:rsidRPr="00193D81">
              <w:rPr>
                <w:i/>
                <w:iCs/>
                <w:sz w:val="16"/>
                <w:szCs w:val="16"/>
                <w:lang w:eastAsia="ar-IQ" w:bidi="ar-IQ"/>
              </w:rPr>
              <w:t>Suleimaniya</w:t>
            </w:r>
          </w:p>
        </w:tc>
        <w:tc>
          <w:tcPr>
            <w:tcW w:w="851" w:type="dxa"/>
            <w:tcBorders>
              <w:top w:val="single" w:sz="4" w:space="0" w:color="auto"/>
              <w:bottom w:val="single" w:sz="12" w:space="0" w:color="auto"/>
            </w:tcBorders>
          </w:tcPr>
          <w:p w:rsidR="00C31C16" w:rsidRPr="00193D81" w:rsidRDefault="00C31C16" w:rsidP="00193D81">
            <w:pPr>
              <w:snapToGrid w:val="0"/>
              <w:spacing w:before="80" w:after="80" w:line="200" w:lineRule="exact"/>
              <w:jc w:val="right"/>
              <w:rPr>
                <w:i/>
                <w:iCs/>
                <w:sz w:val="16"/>
                <w:szCs w:val="16"/>
                <w:lang w:eastAsia="ar-IQ" w:bidi="ar-IQ"/>
              </w:rPr>
            </w:pPr>
            <w:r w:rsidRPr="00193D81">
              <w:rPr>
                <w:i/>
                <w:iCs/>
                <w:sz w:val="16"/>
                <w:szCs w:val="16"/>
                <w:lang w:eastAsia="ar-IQ" w:bidi="ar-IQ"/>
              </w:rPr>
              <w:t>Dhi Qar</w:t>
            </w:r>
          </w:p>
        </w:tc>
        <w:tc>
          <w:tcPr>
            <w:tcW w:w="850" w:type="dxa"/>
            <w:tcBorders>
              <w:top w:val="single" w:sz="4" w:space="0" w:color="auto"/>
              <w:bottom w:val="single" w:sz="12" w:space="0" w:color="auto"/>
            </w:tcBorders>
          </w:tcPr>
          <w:p w:rsidR="00C31C16" w:rsidRPr="00193D81" w:rsidRDefault="00C31C16" w:rsidP="00193D81">
            <w:pPr>
              <w:snapToGrid w:val="0"/>
              <w:spacing w:before="80" w:after="80" w:line="200" w:lineRule="exact"/>
              <w:jc w:val="right"/>
              <w:rPr>
                <w:i/>
                <w:iCs/>
                <w:sz w:val="16"/>
                <w:szCs w:val="16"/>
                <w:lang w:eastAsia="ar-IQ" w:bidi="ar-IQ"/>
              </w:rPr>
            </w:pPr>
            <w:r w:rsidRPr="00193D81">
              <w:rPr>
                <w:i/>
                <w:iCs/>
                <w:sz w:val="16"/>
                <w:szCs w:val="16"/>
                <w:lang w:eastAsia="ar-IQ" w:bidi="ar-IQ"/>
              </w:rPr>
              <w:t>Basora</w:t>
            </w:r>
          </w:p>
        </w:tc>
        <w:tc>
          <w:tcPr>
            <w:tcW w:w="851" w:type="dxa"/>
            <w:tcBorders>
              <w:top w:val="single" w:sz="4" w:space="0" w:color="auto"/>
              <w:bottom w:val="single" w:sz="12" w:space="0" w:color="auto"/>
            </w:tcBorders>
          </w:tcPr>
          <w:p w:rsidR="00C31C16" w:rsidRPr="00193D81" w:rsidRDefault="00C31C16" w:rsidP="00193D81">
            <w:pPr>
              <w:snapToGrid w:val="0"/>
              <w:spacing w:before="80" w:after="80" w:line="200" w:lineRule="exact"/>
              <w:jc w:val="right"/>
              <w:rPr>
                <w:i/>
                <w:iCs/>
                <w:sz w:val="16"/>
                <w:szCs w:val="16"/>
                <w:lang w:eastAsia="ar-IQ" w:bidi="ar-IQ"/>
              </w:rPr>
            </w:pPr>
            <w:r w:rsidRPr="00193D81">
              <w:rPr>
                <w:i/>
                <w:iCs/>
                <w:sz w:val="16"/>
                <w:szCs w:val="16"/>
                <w:lang w:eastAsia="ar-IQ" w:bidi="ar-IQ"/>
              </w:rPr>
              <w:t>Misan</w:t>
            </w:r>
          </w:p>
        </w:tc>
        <w:tc>
          <w:tcPr>
            <w:tcW w:w="2040" w:type="dxa"/>
            <w:tcBorders>
              <w:top w:val="single" w:sz="4" w:space="0" w:color="auto"/>
              <w:bottom w:val="single" w:sz="12" w:space="0" w:color="auto"/>
            </w:tcBorders>
          </w:tcPr>
          <w:p w:rsidR="00C31C16" w:rsidRPr="00193D81" w:rsidRDefault="00C31C16" w:rsidP="00193D81">
            <w:pPr>
              <w:snapToGrid w:val="0"/>
              <w:spacing w:before="80" w:after="80" w:line="200" w:lineRule="exact"/>
              <w:jc w:val="both"/>
              <w:rPr>
                <w:i/>
                <w:iCs/>
                <w:sz w:val="16"/>
                <w:szCs w:val="16"/>
                <w:lang w:eastAsia="ar-IQ" w:bidi="ar-IQ"/>
              </w:rPr>
            </w:pPr>
          </w:p>
        </w:tc>
        <w:tc>
          <w:tcPr>
            <w:tcW w:w="500" w:type="dxa"/>
            <w:tcBorders>
              <w:top w:val="single" w:sz="4" w:space="0" w:color="auto"/>
              <w:bottom w:val="single" w:sz="12" w:space="0" w:color="auto"/>
            </w:tcBorders>
          </w:tcPr>
          <w:p w:rsidR="00C31C16" w:rsidRPr="00193D81" w:rsidRDefault="00C31C16" w:rsidP="00193D81">
            <w:pPr>
              <w:snapToGrid w:val="0"/>
              <w:spacing w:before="80" w:after="80" w:line="200" w:lineRule="exact"/>
              <w:jc w:val="both"/>
              <w:rPr>
                <w:i/>
                <w:iCs/>
                <w:sz w:val="16"/>
                <w:szCs w:val="16"/>
                <w:lang w:eastAsia="ar-IQ" w:bidi="ar-IQ"/>
              </w:rPr>
            </w:pPr>
          </w:p>
        </w:tc>
      </w:tr>
      <w:tr w:rsidR="00C31C16" w:rsidRPr="00D158E0">
        <w:trPr>
          <w:cantSplit/>
          <w:jc w:val="center"/>
        </w:trPr>
        <w:tc>
          <w:tcPr>
            <w:tcW w:w="1060" w:type="dxa"/>
            <w:tcBorders>
              <w:top w:val="single" w:sz="12" w:space="0" w:color="auto"/>
            </w:tcBorders>
            <w:vAlign w:val="bottom"/>
          </w:tcPr>
          <w:p w:rsidR="00C31C16" w:rsidRPr="00D158E0" w:rsidRDefault="00C31C16" w:rsidP="00193D81">
            <w:pPr>
              <w:snapToGrid w:val="0"/>
              <w:spacing w:before="40" w:after="40" w:line="220" w:lineRule="exact"/>
              <w:jc w:val="right"/>
              <w:rPr>
                <w:sz w:val="18"/>
                <w:szCs w:val="18"/>
                <w:lang w:eastAsia="ar-IQ" w:bidi="ar-IQ"/>
              </w:rPr>
            </w:pPr>
            <w:r w:rsidRPr="00D158E0">
              <w:rPr>
                <w:sz w:val="18"/>
                <w:szCs w:val="18"/>
                <w:lang w:eastAsia="ar-IQ" w:bidi="ar-IQ"/>
              </w:rPr>
              <w:t>30</w:t>
            </w:r>
          </w:p>
        </w:tc>
        <w:tc>
          <w:tcPr>
            <w:tcW w:w="864" w:type="dxa"/>
            <w:tcBorders>
              <w:top w:val="single" w:sz="12" w:space="0" w:color="auto"/>
            </w:tcBorders>
            <w:vAlign w:val="bottom"/>
          </w:tcPr>
          <w:p w:rsidR="00C31C16" w:rsidRPr="00D158E0" w:rsidRDefault="00C31C16" w:rsidP="00193D81">
            <w:pPr>
              <w:snapToGrid w:val="0"/>
              <w:spacing w:before="40" w:after="40" w:line="220" w:lineRule="exact"/>
              <w:jc w:val="right"/>
              <w:rPr>
                <w:sz w:val="18"/>
                <w:szCs w:val="18"/>
                <w:lang w:eastAsia="ar-IQ" w:bidi="ar-IQ"/>
              </w:rPr>
            </w:pPr>
            <w:r w:rsidRPr="00D158E0">
              <w:rPr>
                <w:sz w:val="18"/>
                <w:szCs w:val="18"/>
                <w:lang w:eastAsia="ar-IQ" w:bidi="ar-IQ"/>
              </w:rPr>
              <w:t>60</w:t>
            </w:r>
          </w:p>
        </w:tc>
        <w:tc>
          <w:tcPr>
            <w:tcW w:w="885" w:type="dxa"/>
            <w:tcBorders>
              <w:top w:val="single" w:sz="12" w:space="0" w:color="auto"/>
            </w:tcBorders>
            <w:vAlign w:val="bottom"/>
          </w:tcPr>
          <w:p w:rsidR="00C31C16" w:rsidRPr="00D158E0" w:rsidRDefault="00C31C16" w:rsidP="00193D81">
            <w:pPr>
              <w:snapToGrid w:val="0"/>
              <w:spacing w:before="40" w:after="40" w:line="220" w:lineRule="exact"/>
              <w:jc w:val="right"/>
              <w:rPr>
                <w:sz w:val="18"/>
                <w:szCs w:val="18"/>
                <w:lang w:eastAsia="ar-IQ" w:bidi="ar-IQ"/>
              </w:rPr>
            </w:pPr>
            <w:r w:rsidRPr="00D158E0">
              <w:rPr>
                <w:sz w:val="18"/>
                <w:szCs w:val="18"/>
                <w:lang w:eastAsia="ar-IQ" w:bidi="ar-IQ"/>
              </w:rPr>
              <w:t>25</w:t>
            </w:r>
          </w:p>
        </w:tc>
        <w:tc>
          <w:tcPr>
            <w:tcW w:w="799" w:type="dxa"/>
            <w:tcBorders>
              <w:top w:val="single" w:sz="12" w:space="0" w:color="auto"/>
            </w:tcBorders>
            <w:vAlign w:val="bottom"/>
          </w:tcPr>
          <w:p w:rsidR="00C31C16" w:rsidRPr="00D158E0" w:rsidRDefault="00C31C16" w:rsidP="00193D81">
            <w:pPr>
              <w:snapToGrid w:val="0"/>
              <w:spacing w:before="40" w:after="40" w:line="220" w:lineRule="exact"/>
              <w:jc w:val="right"/>
              <w:rPr>
                <w:sz w:val="18"/>
                <w:szCs w:val="18"/>
                <w:lang w:eastAsia="ar-IQ" w:bidi="ar-IQ"/>
              </w:rPr>
            </w:pPr>
            <w:r w:rsidRPr="00D158E0">
              <w:rPr>
                <w:sz w:val="18"/>
                <w:szCs w:val="18"/>
                <w:lang w:eastAsia="ar-IQ" w:bidi="ar-IQ"/>
              </w:rPr>
              <w:t>60</w:t>
            </w:r>
          </w:p>
        </w:tc>
        <w:tc>
          <w:tcPr>
            <w:tcW w:w="1198" w:type="dxa"/>
            <w:tcBorders>
              <w:top w:val="single" w:sz="12" w:space="0" w:color="auto"/>
            </w:tcBorders>
            <w:vAlign w:val="bottom"/>
          </w:tcPr>
          <w:p w:rsidR="00C31C16" w:rsidRPr="00D158E0" w:rsidRDefault="00C31C16" w:rsidP="00193D81">
            <w:pPr>
              <w:snapToGrid w:val="0"/>
              <w:spacing w:before="40" w:after="40" w:line="220" w:lineRule="exact"/>
              <w:jc w:val="right"/>
              <w:rPr>
                <w:sz w:val="18"/>
                <w:szCs w:val="18"/>
                <w:lang w:eastAsia="ar-IQ" w:bidi="ar-IQ"/>
              </w:rPr>
            </w:pPr>
            <w:r w:rsidRPr="00D158E0">
              <w:rPr>
                <w:sz w:val="18"/>
                <w:szCs w:val="18"/>
                <w:lang w:eastAsia="ar-IQ" w:bidi="ar-IQ"/>
              </w:rPr>
              <w:t>50</w:t>
            </w:r>
          </w:p>
        </w:tc>
        <w:tc>
          <w:tcPr>
            <w:tcW w:w="851" w:type="dxa"/>
            <w:tcBorders>
              <w:top w:val="single" w:sz="12" w:space="0" w:color="auto"/>
            </w:tcBorders>
            <w:vAlign w:val="bottom"/>
          </w:tcPr>
          <w:p w:rsidR="00C31C16" w:rsidRPr="00D158E0" w:rsidRDefault="00C31C16" w:rsidP="00193D81">
            <w:pPr>
              <w:snapToGrid w:val="0"/>
              <w:spacing w:before="40" w:after="40" w:line="220" w:lineRule="exact"/>
              <w:jc w:val="right"/>
              <w:rPr>
                <w:sz w:val="18"/>
                <w:szCs w:val="18"/>
                <w:lang w:eastAsia="ar-IQ" w:bidi="ar-IQ"/>
              </w:rPr>
            </w:pPr>
            <w:r w:rsidRPr="00D158E0">
              <w:rPr>
                <w:sz w:val="18"/>
                <w:szCs w:val="18"/>
                <w:lang w:eastAsia="ar-IQ" w:bidi="ar-IQ"/>
              </w:rPr>
              <w:t>40</w:t>
            </w:r>
          </w:p>
        </w:tc>
        <w:tc>
          <w:tcPr>
            <w:tcW w:w="850" w:type="dxa"/>
            <w:tcBorders>
              <w:top w:val="single" w:sz="12" w:space="0" w:color="auto"/>
            </w:tcBorders>
            <w:vAlign w:val="bottom"/>
          </w:tcPr>
          <w:p w:rsidR="00C31C16" w:rsidRPr="00D158E0" w:rsidRDefault="00C31C16" w:rsidP="00193D81">
            <w:pPr>
              <w:snapToGrid w:val="0"/>
              <w:spacing w:before="40" w:after="40" w:line="220" w:lineRule="exact"/>
              <w:jc w:val="right"/>
              <w:rPr>
                <w:sz w:val="18"/>
                <w:szCs w:val="18"/>
                <w:lang w:eastAsia="ar-IQ" w:bidi="ar-IQ"/>
              </w:rPr>
            </w:pPr>
            <w:r w:rsidRPr="00D158E0">
              <w:rPr>
                <w:sz w:val="18"/>
                <w:szCs w:val="18"/>
                <w:lang w:eastAsia="ar-IQ" w:bidi="ar-IQ"/>
              </w:rPr>
              <w:t>30</w:t>
            </w:r>
          </w:p>
        </w:tc>
        <w:tc>
          <w:tcPr>
            <w:tcW w:w="851" w:type="dxa"/>
            <w:tcBorders>
              <w:top w:val="single" w:sz="12" w:space="0" w:color="auto"/>
            </w:tcBorders>
            <w:vAlign w:val="bottom"/>
          </w:tcPr>
          <w:p w:rsidR="00C31C16" w:rsidRPr="00D158E0" w:rsidRDefault="00C31C16" w:rsidP="00193D81">
            <w:pPr>
              <w:snapToGrid w:val="0"/>
              <w:spacing w:before="40" w:after="40" w:line="220" w:lineRule="exact"/>
              <w:jc w:val="right"/>
              <w:rPr>
                <w:sz w:val="18"/>
                <w:szCs w:val="18"/>
                <w:lang w:eastAsia="ar-IQ" w:bidi="ar-IQ"/>
              </w:rPr>
            </w:pPr>
            <w:r w:rsidRPr="00D158E0">
              <w:rPr>
                <w:sz w:val="18"/>
                <w:szCs w:val="18"/>
                <w:lang w:eastAsia="ar-IQ" w:bidi="ar-IQ"/>
              </w:rPr>
              <w:t>30</w:t>
            </w:r>
          </w:p>
        </w:tc>
        <w:tc>
          <w:tcPr>
            <w:tcW w:w="2040" w:type="dxa"/>
            <w:tcBorders>
              <w:top w:val="single" w:sz="12" w:space="0" w:color="auto"/>
            </w:tcBorders>
            <w:vAlign w:val="bottom"/>
          </w:tcPr>
          <w:p w:rsidR="00C31C16" w:rsidRPr="00D158E0" w:rsidRDefault="00C31C16" w:rsidP="00193D81">
            <w:pPr>
              <w:snapToGrid w:val="0"/>
              <w:spacing w:before="40" w:after="40" w:line="220" w:lineRule="exact"/>
              <w:ind w:right="170"/>
              <w:rPr>
                <w:sz w:val="18"/>
                <w:szCs w:val="18"/>
                <w:lang w:eastAsia="ar-IQ" w:bidi="ar-IQ"/>
              </w:rPr>
            </w:pPr>
            <w:r>
              <w:rPr>
                <w:sz w:val="18"/>
                <w:szCs w:val="18"/>
                <w:lang w:eastAsia="ar-IQ" w:bidi="ar-IQ"/>
              </w:rPr>
              <w:t>Porcentaje de niños desplazados pertenecientes a familias desplazadas</w:t>
            </w:r>
          </w:p>
        </w:tc>
        <w:tc>
          <w:tcPr>
            <w:tcW w:w="500" w:type="dxa"/>
            <w:tcBorders>
              <w:top w:val="single" w:sz="12" w:space="0" w:color="auto"/>
            </w:tcBorders>
          </w:tcPr>
          <w:p w:rsidR="00C31C16" w:rsidRPr="00D158E0" w:rsidRDefault="00C31C16" w:rsidP="00193D81">
            <w:pPr>
              <w:snapToGrid w:val="0"/>
              <w:spacing w:before="40" w:after="40" w:line="220" w:lineRule="exact"/>
              <w:jc w:val="both"/>
              <w:rPr>
                <w:sz w:val="18"/>
                <w:szCs w:val="18"/>
                <w:lang w:eastAsia="ar-IQ" w:bidi="ar-IQ"/>
              </w:rPr>
            </w:pPr>
            <w:r w:rsidRPr="00D158E0">
              <w:rPr>
                <w:sz w:val="18"/>
                <w:szCs w:val="18"/>
                <w:lang w:eastAsia="ar-IQ" w:bidi="ar-IQ"/>
              </w:rPr>
              <w:t>1</w:t>
            </w:r>
          </w:p>
        </w:tc>
      </w:tr>
      <w:tr w:rsidR="00C31C16" w:rsidRPr="00D158E0">
        <w:trPr>
          <w:cantSplit/>
          <w:jc w:val="center"/>
        </w:trPr>
        <w:tc>
          <w:tcPr>
            <w:tcW w:w="1060" w:type="dxa"/>
            <w:tcBorders>
              <w:bottom w:val="single" w:sz="12" w:space="0" w:color="auto"/>
            </w:tcBorders>
            <w:vAlign w:val="bottom"/>
          </w:tcPr>
          <w:p w:rsidR="00C31C16" w:rsidRPr="00D158E0" w:rsidRDefault="00C31C16" w:rsidP="00193D81">
            <w:pPr>
              <w:snapToGrid w:val="0"/>
              <w:spacing w:before="40" w:after="40" w:line="220" w:lineRule="exact"/>
              <w:jc w:val="right"/>
              <w:rPr>
                <w:sz w:val="18"/>
                <w:szCs w:val="18"/>
                <w:lang w:eastAsia="ar-IQ" w:bidi="ar-IQ"/>
              </w:rPr>
            </w:pPr>
            <w:r w:rsidRPr="00D158E0">
              <w:rPr>
                <w:sz w:val="18"/>
                <w:szCs w:val="18"/>
                <w:lang w:eastAsia="ar-IQ" w:bidi="ar-IQ"/>
              </w:rPr>
              <w:t>45</w:t>
            </w:r>
          </w:p>
        </w:tc>
        <w:tc>
          <w:tcPr>
            <w:tcW w:w="864" w:type="dxa"/>
            <w:tcBorders>
              <w:bottom w:val="single" w:sz="12" w:space="0" w:color="auto"/>
            </w:tcBorders>
            <w:vAlign w:val="bottom"/>
          </w:tcPr>
          <w:p w:rsidR="00C31C16" w:rsidRPr="00D158E0" w:rsidRDefault="00C31C16" w:rsidP="00193D81">
            <w:pPr>
              <w:snapToGrid w:val="0"/>
              <w:spacing w:before="40" w:after="40" w:line="220" w:lineRule="exact"/>
              <w:jc w:val="right"/>
              <w:rPr>
                <w:sz w:val="18"/>
                <w:szCs w:val="18"/>
                <w:lang w:eastAsia="ar-IQ" w:bidi="ar-IQ"/>
              </w:rPr>
            </w:pPr>
            <w:r w:rsidRPr="00D158E0">
              <w:rPr>
                <w:sz w:val="18"/>
                <w:szCs w:val="18"/>
                <w:lang w:eastAsia="ar-IQ" w:bidi="ar-IQ"/>
              </w:rPr>
              <w:t>75</w:t>
            </w:r>
          </w:p>
        </w:tc>
        <w:tc>
          <w:tcPr>
            <w:tcW w:w="885" w:type="dxa"/>
            <w:tcBorders>
              <w:bottom w:val="single" w:sz="12" w:space="0" w:color="auto"/>
            </w:tcBorders>
            <w:vAlign w:val="bottom"/>
          </w:tcPr>
          <w:p w:rsidR="00C31C16" w:rsidRPr="00D158E0" w:rsidRDefault="00C31C16" w:rsidP="00193D81">
            <w:pPr>
              <w:snapToGrid w:val="0"/>
              <w:spacing w:before="40" w:after="40" w:line="220" w:lineRule="exact"/>
              <w:jc w:val="right"/>
              <w:rPr>
                <w:sz w:val="18"/>
                <w:szCs w:val="18"/>
                <w:lang w:eastAsia="ar-IQ" w:bidi="ar-IQ"/>
              </w:rPr>
            </w:pPr>
            <w:r w:rsidRPr="00D158E0">
              <w:rPr>
                <w:sz w:val="18"/>
                <w:szCs w:val="18"/>
                <w:lang w:eastAsia="ar-IQ" w:bidi="ar-IQ"/>
              </w:rPr>
              <w:t>25</w:t>
            </w:r>
          </w:p>
        </w:tc>
        <w:tc>
          <w:tcPr>
            <w:tcW w:w="799" w:type="dxa"/>
            <w:tcBorders>
              <w:bottom w:val="single" w:sz="12" w:space="0" w:color="auto"/>
            </w:tcBorders>
            <w:vAlign w:val="bottom"/>
          </w:tcPr>
          <w:p w:rsidR="00C31C16" w:rsidRPr="00D158E0" w:rsidRDefault="00C31C16" w:rsidP="00193D81">
            <w:pPr>
              <w:snapToGrid w:val="0"/>
              <w:spacing w:before="40" w:after="40" w:line="220" w:lineRule="exact"/>
              <w:jc w:val="right"/>
              <w:rPr>
                <w:sz w:val="18"/>
                <w:szCs w:val="18"/>
                <w:lang w:eastAsia="ar-IQ" w:bidi="ar-IQ"/>
              </w:rPr>
            </w:pPr>
            <w:r w:rsidRPr="00D158E0">
              <w:rPr>
                <w:sz w:val="18"/>
                <w:szCs w:val="18"/>
                <w:lang w:eastAsia="ar-IQ" w:bidi="ar-IQ"/>
              </w:rPr>
              <w:t>20</w:t>
            </w:r>
          </w:p>
        </w:tc>
        <w:tc>
          <w:tcPr>
            <w:tcW w:w="1198" w:type="dxa"/>
            <w:tcBorders>
              <w:bottom w:val="single" w:sz="12" w:space="0" w:color="auto"/>
            </w:tcBorders>
            <w:vAlign w:val="bottom"/>
          </w:tcPr>
          <w:p w:rsidR="00C31C16" w:rsidRPr="00D158E0" w:rsidRDefault="00C31C16" w:rsidP="00193D81">
            <w:pPr>
              <w:snapToGrid w:val="0"/>
              <w:spacing w:before="40" w:after="40" w:line="220" w:lineRule="exact"/>
              <w:jc w:val="right"/>
              <w:rPr>
                <w:sz w:val="18"/>
                <w:szCs w:val="18"/>
                <w:lang w:eastAsia="ar-IQ" w:bidi="ar-IQ"/>
              </w:rPr>
            </w:pPr>
            <w:r w:rsidRPr="00D158E0">
              <w:rPr>
                <w:sz w:val="18"/>
                <w:szCs w:val="18"/>
                <w:lang w:eastAsia="ar-IQ" w:bidi="ar-IQ"/>
              </w:rPr>
              <w:t>30</w:t>
            </w:r>
          </w:p>
        </w:tc>
        <w:tc>
          <w:tcPr>
            <w:tcW w:w="851" w:type="dxa"/>
            <w:tcBorders>
              <w:bottom w:val="single" w:sz="12" w:space="0" w:color="auto"/>
            </w:tcBorders>
            <w:vAlign w:val="bottom"/>
          </w:tcPr>
          <w:p w:rsidR="00C31C16" w:rsidRPr="00D158E0" w:rsidRDefault="00C31C16" w:rsidP="00193D81">
            <w:pPr>
              <w:snapToGrid w:val="0"/>
              <w:spacing w:before="40" w:after="40" w:line="220" w:lineRule="exact"/>
              <w:jc w:val="right"/>
              <w:rPr>
                <w:sz w:val="18"/>
                <w:szCs w:val="18"/>
                <w:lang w:eastAsia="ar-IQ" w:bidi="ar-IQ"/>
              </w:rPr>
            </w:pPr>
            <w:r w:rsidRPr="00D158E0">
              <w:rPr>
                <w:sz w:val="18"/>
                <w:szCs w:val="18"/>
                <w:lang w:eastAsia="ar-IQ" w:bidi="ar-IQ"/>
              </w:rPr>
              <w:t>50</w:t>
            </w:r>
          </w:p>
        </w:tc>
        <w:tc>
          <w:tcPr>
            <w:tcW w:w="850" w:type="dxa"/>
            <w:tcBorders>
              <w:bottom w:val="single" w:sz="12" w:space="0" w:color="auto"/>
            </w:tcBorders>
            <w:vAlign w:val="bottom"/>
          </w:tcPr>
          <w:p w:rsidR="00C31C16" w:rsidRPr="00D158E0" w:rsidRDefault="00C31C16" w:rsidP="00193D81">
            <w:pPr>
              <w:snapToGrid w:val="0"/>
              <w:spacing w:before="40" w:after="40" w:line="220" w:lineRule="exact"/>
              <w:jc w:val="right"/>
              <w:rPr>
                <w:sz w:val="18"/>
                <w:szCs w:val="18"/>
                <w:lang w:eastAsia="ar-IQ" w:bidi="ar-IQ"/>
              </w:rPr>
            </w:pPr>
            <w:r w:rsidRPr="00D158E0">
              <w:rPr>
                <w:sz w:val="18"/>
                <w:szCs w:val="18"/>
                <w:lang w:eastAsia="ar-IQ" w:bidi="ar-IQ"/>
              </w:rPr>
              <w:t>60</w:t>
            </w:r>
          </w:p>
        </w:tc>
        <w:tc>
          <w:tcPr>
            <w:tcW w:w="851" w:type="dxa"/>
            <w:tcBorders>
              <w:bottom w:val="single" w:sz="12" w:space="0" w:color="auto"/>
            </w:tcBorders>
            <w:vAlign w:val="bottom"/>
          </w:tcPr>
          <w:p w:rsidR="00C31C16" w:rsidRPr="00D158E0" w:rsidRDefault="00C31C16" w:rsidP="00193D81">
            <w:pPr>
              <w:snapToGrid w:val="0"/>
              <w:spacing w:before="40" w:after="40" w:line="220" w:lineRule="exact"/>
              <w:jc w:val="right"/>
              <w:rPr>
                <w:sz w:val="18"/>
                <w:szCs w:val="18"/>
                <w:lang w:eastAsia="ar-IQ" w:bidi="ar-IQ"/>
              </w:rPr>
            </w:pPr>
            <w:r w:rsidRPr="00D158E0">
              <w:rPr>
                <w:sz w:val="18"/>
                <w:szCs w:val="18"/>
                <w:lang w:eastAsia="ar-IQ" w:bidi="ar-IQ"/>
              </w:rPr>
              <w:t>50</w:t>
            </w:r>
          </w:p>
        </w:tc>
        <w:tc>
          <w:tcPr>
            <w:tcW w:w="2040" w:type="dxa"/>
            <w:tcBorders>
              <w:bottom w:val="single" w:sz="12" w:space="0" w:color="auto"/>
            </w:tcBorders>
            <w:vAlign w:val="bottom"/>
          </w:tcPr>
          <w:p w:rsidR="00C31C16" w:rsidRPr="00D158E0" w:rsidRDefault="00C31C16" w:rsidP="00193D81">
            <w:pPr>
              <w:snapToGrid w:val="0"/>
              <w:spacing w:before="40" w:after="40" w:line="220" w:lineRule="exact"/>
              <w:ind w:right="170"/>
              <w:rPr>
                <w:sz w:val="18"/>
                <w:szCs w:val="18"/>
                <w:lang w:eastAsia="ar-IQ" w:bidi="ar-IQ"/>
              </w:rPr>
            </w:pPr>
            <w:r>
              <w:rPr>
                <w:sz w:val="18"/>
                <w:szCs w:val="18"/>
                <w:lang w:eastAsia="ar-IQ" w:bidi="ar-IQ"/>
              </w:rPr>
              <w:t>Porcentaje de niños desplazados no escolarizados</w:t>
            </w:r>
          </w:p>
        </w:tc>
        <w:tc>
          <w:tcPr>
            <w:tcW w:w="500" w:type="dxa"/>
            <w:tcBorders>
              <w:bottom w:val="single" w:sz="12" w:space="0" w:color="auto"/>
            </w:tcBorders>
          </w:tcPr>
          <w:p w:rsidR="00C31C16" w:rsidRPr="00D158E0" w:rsidRDefault="00C31C16" w:rsidP="00193D81">
            <w:pPr>
              <w:snapToGrid w:val="0"/>
              <w:spacing w:before="40" w:after="40" w:line="220" w:lineRule="exact"/>
              <w:jc w:val="both"/>
              <w:rPr>
                <w:sz w:val="18"/>
                <w:szCs w:val="18"/>
                <w:lang w:eastAsia="ar-IQ" w:bidi="ar-IQ"/>
              </w:rPr>
            </w:pPr>
            <w:r w:rsidRPr="00D158E0">
              <w:rPr>
                <w:sz w:val="18"/>
                <w:szCs w:val="18"/>
                <w:lang w:eastAsia="ar-IQ" w:bidi="ar-IQ"/>
              </w:rPr>
              <w:t>2</w:t>
            </w:r>
          </w:p>
        </w:tc>
      </w:tr>
    </w:tbl>
    <w:p w:rsidR="00C31C16" w:rsidRPr="00A74FE5" w:rsidRDefault="00C31C16" w:rsidP="00193D81">
      <w:pPr>
        <w:pStyle w:val="SingleTxtG"/>
        <w:spacing w:before="240"/>
      </w:pPr>
      <w:r>
        <w:t>75</w:t>
      </w:r>
      <w:r w:rsidRPr="00277328">
        <w:t>.</w:t>
      </w:r>
      <w:r w:rsidRPr="00277328">
        <w:tab/>
      </w:r>
      <w:r>
        <w:t xml:space="preserve">El problema de los niños iraquíes </w:t>
      </w:r>
      <w:r>
        <w:rPr>
          <w:lang w:val="es-ES_tradnl"/>
        </w:rPr>
        <w:t xml:space="preserve">refugiados en el exterior se agrava cada vez más. Según un informe de </w:t>
      </w:r>
      <w:smartTag w:uri="urn:schemas-microsoft-com:office:smarttags" w:element="PersonName">
        <w:smartTagPr>
          <w:attr w:name="ProductID" w:val="la Oficina"/>
        </w:smartTagPr>
        <w:r>
          <w:rPr>
            <w:lang w:val="es-ES_tradnl"/>
          </w:rPr>
          <w:t xml:space="preserve">la </w:t>
        </w:r>
        <w:r w:rsidRPr="00A74FE5">
          <w:rPr>
            <w:lang w:val="es-ES_tradnl"/>
          </w:rPr>
          <w:t>Oficina</w:t>
        </w:r>
      </w:smartTag>
      <w:r w:rsidRPr="00A74FE5">
        <w:rPr>
          <w:lang w:val="es-ES_tradnl"/>
        </w:rPr>
        <w:t xml:space="preserve"> del Alto Comisionado de las Naciones Unidas para los Refugiados (ACNUR)</w:t>
      </w:r>
      <w:r>
        <w:rPr>
          <w:lang w:val="es-ES_tradnl"/>
        </w:rPr>
        <w:t xml:space="preserve"> fechado el 8 de enero de 2007, el 30% de los niños iraquíes refugiados en Siria no estaban escolarizados, cifra muy superior a la de los niños que abandonan el sistema educativo en el Iraq </w:t>
      </w:r>
      <w:r>
        <w:t>(</w:t>
      </w:r>
      <w:r w:rsidR="00611F4B" w:rsidRPr="00611F4B">
        <w:rPr>
          <w:i/>
        </w:rPr>
        <w:t>F</w:t>
      </w:r>
      <w:r w:rsidRPr="00611F4B">
        <w:rPr>
          <w:i/>
        </w:rPr>
        <w:t>uente:</w:t>
      </w:r>
      <w:r>
        <w:t xml:space="preserve"> </w:t>
      </w:r>
      <w:r>
        <w:rPr>
          <w:i/>
        </w:rPr>
        <w:t>Informe nacional sobre la situación del desarrollo humano 2008</w:t>
      </w:r>
      <w:r>
        <w:t>).</w:t>
      </w:r>
    </w:p>
    <w:p w:rsidR="00C31C16" w:rsidRDefault="00C31C16" w:rsidP="00C31C16">
      <w:pPr>
        <w:pStyle w:val="SingleTxtG"/>
      </w:pPr>
      <w:r>
        <w:t>76</w:t>
      </w:r>
      <w:r w:rsidRPr="00277328">
        <w:t>.</w:t>
      </w:r>
      <w:r w:rsidRPr="00277328">
        <w:tab/>
      </w:r>
      <w:r>
        <w:t xml:space="preserve">Según un estudio presentado en el II Congreso sobre los Niños, organizado en 2011 por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Atenci￳n"/>
        </w:smartTagPr>
        <w:r>
          <w:t>la Atención</w:t>
        </w:r>
      </w:smartTag>
      <w:r>
        <w:t xml:space="preserve"> a </w:t>
      </w:r>
      <w:smartTag w:uri="urn:schemas-microsoft-com:office:smarttags" w:element="PersonName">
        <w:smartTagPr>
          <w:attr w:name="ProductID" w:val="la Infancia"/>
        </w:smartTagPr>
        <w:r>
          <w:t>la Infancia</w:t>
        </w:r>
      </w:smartTag>
      <w:r>
        <w:t>, las principales consecuencias de esta situación para los niños son:</w:t>
      </w:r>
    </w:p>
    <w:p w:rsidR="00C31C16" w:rsidRDefault="00193D81" w:rsidP="00193D81">
      <w:pPr>
        <w:pStyle w:val="SingleTxtG"/>
        <w:ind w:firstLine="567"/>
      </w:pPr>
      <w:r>
        <w:t>a)</w:t>
      </w:r>
      <w:r>
        <w:tab/>
      </w:r>
      <w:r w:rsidR="00C31C16">
        <w:t>Pesadillas constantes, terrores, estrés, depresión y crisis psicológica</w:t>
      </w:r>
      <w:r w:rsidR="00611F4B">
        <w:t>;</w:t>
      </w:r>
    </w:p>
    <w:p w:rsidR="00C31C16" w:rsidRDefault="00193D81" w:rsidP="00193D81">
      <w:pPr>
        <w:pStyle w:val="SingleTxtG"/>
        <w:ind w:firstLine="567"/>
      </w:pPr>
      <w:r>
        <w:t>b)</w:t>
      </w:r>
      <w:r>
        <w:tab/>
      </w:r>
      <w:r w:rsidR="00C31C16">
        <w:t>Desarrollo psicosocial anormal</w:t>
      </w:r>
      <w:r w:rsidR="00611F4B">
        <w:t>;</w:t>
      </w:r>
    </w:p>
    <w:p w:rsidR="00C31C16" w:rsidRDefault="00193D81" w:rsidP="00193D81">
      <w:pPr>
        <w:pStyle w:val="SingleTxtG"/>
        <w:ind w:firstLine="567"/>
      </w:pPr>
      <w:r>
        <w:t>c)</w:t>
      </w:r>
      <w:r>
        <w:tab/>
      </w:r>
      <w:r w:rsidR="00C31C16">
        <w:t>Actitudes antisociales y pesimismo</w:t>
      </w:r>
      <w:r w:rsidR="00611F4B">
        <w:t>;</w:t>
      </w:r>
    </w:p>
    <w:p w:rsidR="00C31C16" w:rsidRDefault="00193D81" w:rsidP="00193D81">
      <w:pPr>
        <w:pStyle w:val="SingleTxtG"/>
        <w:ind w:firstLine="567"/>
      </w:pPr>
      <w:r>
        <w:t>d)</w:t>
      </w:r>
      <w:r>
        <w:tab/>
      </w:r>
      <w:r w:rsidR="00C31C16">
        <w:t>Exposición a la violencia, a la discriminación, a las desapariciones y a la inseguridad</w:t>
      </w:r>
      <w:r w:rsidR="00611F4B">
        <w:t>;</w:t>
      </w:r>
    </w:p>
    <w:p w:rsidR="00C31C16" w:rsidRDefault="00193D81" w:rsidP="00193D81">
      <w:pPr>
        <w:pStyle w:val="SingleTxtG"/>
        <w:ind w:firstLine="567"/>
      </w:pPr>
      <w:r>
        <w:t>e)</w:t>
      </w:r>
      <w:r>
        <w:tab/>
      </w:r>
      <w:r w:rsidR="00C31C16">
        <w:t>Pérdida del hogar y dificultades de integración en el nuevo entorno</w:t>
      </w:r>
      <w:r w:rsidR="00611F4B">
        <w:t>;</w:t>
      </w:r>
    </w:p>
    <w:p w:rsidR="00C31C16" w:rsidRDefault="00193D81" w:rsidP="00193D81">
      <w:pPr>
        <w:pStyle w:val="SingleTxtG"/>
        <w:ind w:firstLine="567"/>
      </w:pPr>
      <w:r>
        <w:t>f)</w:t>
      </w:r>
      <w:r>
        <w:tab/>
      </w:r>
      <w:r w:rsidR="00C31C16">
        <w:t>Incremento del trabajo infantil y de la explotación sexual de niños.</w:t>
      </w:r>
    </w:p>
    <w:p w:rsidR="00C31C16" w:rsidRPr="00290306" w:rsidRDefault="00193D81" w:rsidP="00193D81">
      <w:pPr>
        <w:pStyle w:val="H23G"/>
      </w:pPr>
      <w:r>
        <w:tab/>
      </w:r>
      <w:r>
        <w:tab/>
      </w:r>
      <w:r w:rsidR="00C31C16">
        <w:t>Niños huérfanos</w:t>
      </w:r>
    </w:p>
    <w:p w:rsidR="00C31C16" w:rsidRDefault="00C31C16" w:rsidP="00C31C16">
      <w:pPr>
        <w:pStyle w:val="SingleTxtG"/>
      </w:pPr>
      <w:r>
        <w:t>77</w:t>
      </w:r>
      <w:r w:rsidRPr="00277328">
        <w:t>.</w:t>
      </w:r>
      <w:r w:rsidRPr="00277328">
        <w:tab/>
      </w:r>
      <w:r>
        <w:t xml:space="preserve">En relación con la necesidad de protección de los niños huérfanos conviene señalar que continúan en vigor </w:t>
      </w:r>
      <w:smartTag w:uri="urn:schemas-microsoft-com:office:smarttags" w:element="PersonName">
        <w:smartTagPr>
          <w:attr w:name="ProductID" w:val="la Ley N"/>
        </w:smartTagPr>
        <w:r>
          <w:t xml:space="preserve">la </w:t>
        </w:r>
        <w:r w:rsidRPr="00290306">
          <w:t xml:space="preserve">Ley </w:t>
        </w:r>
        <w:r>
          <w:t>N</w:t>
        </w:r>
      </w:smartTag>
      <w:r>
        <w:t xml:space="preserve">º 126/1980 </w:t>
      </w:r>
      <w:r w:rsidRPr="00290306">
        <w:t>de atención social</w:t>
      </w:r>
      <w:r>
        <w:t xml:space="preserve"> y </w:t>
      </w:r>
      <w:smartTag w:uri="urn:schemas-microsoft-com:office:smarttags" w:element="PersonName">
        <w:smartTagPr>
          <w:attr w:name="ProductID" w:val="la Ley N"/>
        </w:smartTagPr>
        <w:r>
          <w:t xml:space="preserve">la </w:t>
        </w:r>
        <w:r w:rsidRPr="00290306">
          <w:t xml:space="preserve">Ley </w:t>
        </w:r>
        <w:r>
          <w:t>N</w:t>
        </w:r>
      </w:smartTag>
      <w:r>
        <w:t xml:space="preserve">º 76/1983 </w:t>
      </w:r>
      <w:r w:rsidRPr="00290306">
        <w:t>de atención al joven en conflicto con la ley</w:t>
      </w:r>
      <w:r w:rsidR="00611F4B">
        <w:t>.</w:t>
      </w:r>
    </w:p>
    <w:p w:rsidR="003E3FFE" w:rsidRPr="003D0DB5" w:rsidRDefault="003E3FFE" w:rsidP="003E3FFE">
      <w:pPr>
        <w:pStyle w:val="SingleTxtG"/>
      </w:pPr>
      <w:r w:rsidRPr="003E3FFE">
        <w:t>78.</w:t>
      </w:r>
      <w:r w:rsidRPr="003E3FFE">
        <w:tab/>
      </w:r>
      <w:smartTag w:uri="urn:schemas-microsoft-com:office:smarttags" w:element="PersonName">
        <w:smartTagPr>
          <w:attr w:name="ProductID" w:val="la Ley"/>
        </w:smartTagPr>
        <w:r w:rsidRPr="003E3FFE">
          <w:t>La Ley</w:t>
        </w:r>
      </w:smartTag>
      <w:r w:rsidRPr="003E3FFE">
        <w:t xml:space="preserve"> de atención social es un ejemplo de las iniciativas desplegadas por el Estado para garantizar atención social a los ciudadanos a lo largo de toda su vida y para garantizar atención a las familias cuando sufren la pérdida del miembro que las sostenía (art</w:t>
      </w:r>
      <w:r>
        <w:t>.</w:t>
      </w:r>
      <w:r w:rsidRPr="003E3FFE">
        <w:t xml:space="preserve"> 2). Esta ley es de aplicación a las familias monoparentales y biparentales, a las familias encabezadas por una mujer viuda y a los niños sin atención parental (art. 9). Los principales apartados del </w:t>
      </w:r>
      <w:r w:rsidR="00E30E30" w:rsidRPr="003E3FFE">
        <w:t xml:space="preserve">capítulo </w:t>
      </w:r>
      <w:r w:rsidRPr="003E3FFE">
        <w:t xml:space="preserve">II de su </w:t>
      </w:r>
      <w:r w:rsidR="00E30E30" w:rsidRPr="003E3FFE">
        <w:t xml:space="preserve">título </w:t>
      </w:r>
      <w:r w:rsidRPr="003E3FFE">
        <w:t xml:space="preserve">I abordan las necesidades de las familias con bajos ingresos, así como de los huérfanos, los ancianos, las personas con discapacidad y los beneficiarios de ayudas sociales. El </w:t>
      </w:r>
      <w:r w:rsidR="00E30E30" w:rsidRPr="003E3FFE">
        <w:t xml:space="preserve">capítulo </w:t>
      </w:r>
      <w:r w:rsidRPr="003E3FFE">
        <w:t xml:space="preserve">III de su </w:t>
      </w:r>
      <w:r w:rsidR="00E30E30" w:rsidRPr="003E3FFE">
        <w:t xml:space="preserve">título </w:t>
      </w:r>
      <w:r w:rsidRPr="003E3FFE">
        <w:t xml:space="preserve">I regula el establecimiento de orfanatos públicos. Los centros públicos de acogida atienden a los niños y a los jóvenes de familias desestructuradas o que han perdido a uno o ambos progenitores por fallecimiento, discapacidad, privación de libertad, reclusión en prisión o incapacitación (art. 31); les brindan el entorno adecuado y el afecto familiar del que carecen, y los alejan de aquellas situaciones que puedan provocarles sentimientos de inferioridad (art. 29). </w:t>
      </w:r>
      <w:smartTag w:uri="urn:schemas-microsoft-com:office:smarttags" w:element="PersonName">
        <w:smartTagPr>
          <w:attr w:name="ProductID" w:val="La Administraci￳n"/>
        </w:smartTagPr>
        <w:r w:rsidRPr="003E3FFE">
          <w:t>La Administración</w:t>
        </w:r>
      </w:smartTag>
      <w:r w:rsidRPr="003E3FFE">
        <w:t xml:space="preserve"> y los empleados públicos favorecerán una integración social natural. No se harán distinciones entre los acogidos por los orfanatos y los otros niños. El que dolosamente hiera los sentimientos de los niños será sometido a sanciones disciplinarias (art. 36). En el artículo 41 se abordan las oficinas de asistencia social habilitadas en todos los centros públicos. Estas oficinas ayudan a los niños a resolver sus problemas diarios y trabajan para reintegrarlos a sus familias, hacer un seguimiento de su situación y garantizarles que disponen de trabajo y de oportunidades para completar sus estudios tras abandonar el centro. El </w:t>
      </w:r>
      <w:r w:rsidR="00E30E30" w:rsidRPr="003E3FFE">
        <w:t xml:space="preserve">capítulo </w:t>
      </w:r>
      <w:r w:rsidRPr="003E3FFE">
        <w:t xml:space="preserve">II establece los principios básicos que gobiernan la actuación de los centros públicos de atención y de rehabilitación para personas con discapacidad. En 2009, un total de 238.253 niños huérfanos se hallaban registrados como beneficiarios de las ayudas de la red de protección social del Ministerio de Trabajo y Asuntos Sociales en Bagdad y en las diferentes provincias del país. De ellos, 231.541 estaban a cargo de la madre (son por tanto huérfanos de padre) y 6.712 carecían de ambos progenitores. En el mismo año, los orfanatos públicos de Bagdad y del resto de las provincias del país acogían a 376 niños huérfanos. Según el Ministerio de Planificación, </w:t>
      </w:r>
      <w:smartTag w:uri="urn:schemas-microsoft-com:office:smarttags" w:element="PersonName">
        <w:smartTagPr>
          <w:attr w:name="ProductID" w:val="La Encuesta"/>
        </w:smartTagPr>
        <w:r w:rsidRPr="003E3FFE">
          <w:t xml:space="preserve">la </w:t>
        </w:r>
        <w:r w:rsidRPr="00E30E30">
          <w:t>Encuesta</w:t>
        </w:r>
      </w:smartTag>
      <w:r w:rsidRPr="00E30E30">
        <w:t xml:space="preserve"> de indicadores múltiples 2006-2007</w:t>
      </w:r>
      <w:r w:rsidRPr="003E3FFE">
        <w:t>,</w:t>
      </w:r>
      <w:r w:rsidRPr="003E3FFE">
        <w:rPr>
          <w:i/>
          <w:iCs/>
        </w:rPr>
        <w:t xml:space="preserve"> </w:t>
      </w:r>
      <w:r w:rsidRPr="003E3FFE">
        <w:t xml:space="preserve">realizada por el Órgano Central de Estadísticas y de Tecnología de </w:t>
      </w:r>
      <w:smartTag w:uri="urn:schemas-microsoft-com:office:smarttags" w:element="PersonName">
        <w:smartTagPr>
          <w:attr w:name="ProductID" w:val="la Informaci￳n"/>
        </w:smartTagPr>
        <w:r w:rsidRPr="003E3FFE">
          <w:t>la Información</w:t>
        </w:r>
      </w:smartTag>
      <w:r w:rsidRPr="003E3FFE">
        <w:t xml:space="preserve"> en colaboración con el UNICEF, indica que en dichas fechas había en el Iraq 14.779.923 menores de 18 años de los que el 9,2% estaban huérfanos (1.371.964).</w:t>
      </w:r>
      <w:r>
        <w:t xml:space="preserve"> </w:t>
      </w:r>
    </w:p>
    <w:p w:rsidR="00C31C16" w:rsidRPr="00D171EC" w:rsidRDefault="00C31C16" w:rsidP="00DD1003">
      <w:pPr>
        <w:pStyle w:val="SingleTxtG"/>
        <w:spacing w:after="240"/>
      </w:pPr>
      <w:r w:rsidRPr="003D0DB5">
        <w:t>79.</w:t>
      </w:r>
      <w:r w:rsidRPr="003D0DB5">
        <w:tab/>
        <w:t xml:space="preserve">El cuadro siguiente detalla el número de habitantes menores de 18 años y el </w:t>
      </w:r>
      <w:r>
        <w:t>porcentaje</w:t>
      </w:r>
      <w:r w:rsidRPr="003D0DB5">
        <w:t xml:space="preserve"> de huérfanos de uno o de ambos progenitores según </w:t>
      </w:r>
      <w:smartTag w:uri="urn:schemas-microsoft-com:office:smarttags" w:element="PersonName">
        <w:smartTagPr>
          <w:attr w:name="ProductID" w:val="La Encuesta"/>
        </w:smartTagPr>
        <w:r w:rsidRPr="003D0DB5">
          <w:t xml:space="preserve">la </w:t>
        </w:r>
        <w:r w:rsidRPr="00D171EC">
          <w:rPr>
            <w:iCs/>
          </w:rPr>
          <w:t>Encuesta</w:t>
        </w:r>
      </w:smartTag>
      <w:r w:rsidRPr="00D171EC">
        <w:rPr>
          <w:iCs/>
        </w:rPr>
        <w:t xml:space="preserve"> de indicadores múltiples 2006-2007</w:t>
      </w:r>
      <w:r w:rsidRPr="00D171EC">
        <w:t>.</w:t>
      </w:r>
    </w:p>
    <w:tbl>
      <w:tblPr>
        <w:tblW w:w="7371" w:type="dxa"/>
        <w:jc w:val="center"/>
        <w:tblLayout w:type="fixed"/>
        <w:tblCellMar>
          <w:left w:w="0" w:type="dxa"/>
          <w:right w:w="0" w:type="dxa"/>
        </w:tblCellMar>
        <w:tblLook w:val="0000"/>
      </w:tblPr>
      <w:tblGrid>
        <w:gridCol w:w="3946"/>
        <w:gridCol w:w="1844"/>
        <w:gridCol w:w="1581"/>
      </w:tblGrid>
      <w:tr w:rsidR="00C31C16" w:rsidRPr="00DF3E51">
        <w:trPr>
          <w:jc w:val="center"/>
        </w:trPr>
        <w:tc>
          <w:tcPr>
            <w:tcW w:w="3864" w:type="dxa"/>
            <w:tcBorders>
              <w:top w:val="single" w:sz="4" w:space="0" w:color="auto"/>
              <w:bottom w:val="single" w:sz="12" w:space="0" w:color="auto"/>
            </w:tcBorders>
          </w:tcPr>
          <w:p w:rsidR="00C31C16" w:rsidRPr="00193D81" w:rsidRDefault="00C31C16" w:rsidP="003E3FFE">
            <w:pPr>
              <w:keepNext/>
              <w:keepLines/>
              <w:suppressAutoHyphens/>
              <w:snapToGrid w:val="0"/>
              <w:spacing w:before="80" w:after="80" w:line="200" w:lineRule="exact"/>
              <w:jc w:val="both"/>
              <w:rPr>
                <w:i/>
                <w:iCs/>
                <w:sz w:val="16"/>
                <w:szCs w:val="16"/>
                <w:lang w:eastAsia="ar-EG" w:bidi="ar-EG"/>
              </w:rPr>
            </w:pPr>
          </w:p>
        </w:tc>
        <w:tc>
          <w:tcPr>
            <w:tcW w:w="1806" w:type="dxa"/>
            <w:tcBorders>
              <w:top w:val="single" w:sz="4" w:space="0" w:color="auto"/>
              <w:bottom w:val="single" w:sz="12" w:space="0" w:color="auto"/>
            </w:tcBorders>
          </w:tcPr>
          <w:p w:rsidR="00C31C16" w:rsidRPr="00193D81" w:rsidRDefault="00C31C16" w:rsidP="003E3FFE">
            <w:pPr>
              <w:keepNext/>
              <w:keepLines/>
              <w:suppressAutoHyphens/>
              <w:snapToGrid w:val="0"/>
              <w:spacing w:before="80" w:after="80" w:line="200" w:lineRule="exact"/>
              <w:jc w:val="right"/>
              <w:rPr>
                <w:i/>
                <w:iCs/>
                <w:sz w:val="16"/>
                <w:szCs w:val="16"/>
                <w:lang w:eastAsia="ar-EG" w:bidi="ar-EG"/>
              </w:rPr>
            </w:pPr>
            <w:r w:rsidRPr="00193D81">
              <w:rPr>
                <w:i/>
                <w:iCs/>
                <w:sz w:val="16"/>
                <w:szCs w:val="16"/>
                <w:lang w:eastAsia="ar-EG" w:bidi="ar-EG"/>
              </w:rPr>
              <w:t>Porcentaje</w:t>
            </w:r>
          </w:p>
        </w:tc>
        <w:tc>
          <w:tcPr>
            <w:tcW w:w="1548" w:type="dxa"/>
            <w:tcBorders>
              <w:top w:val="single" w:sz="4" w:space="0" w:color="auto"/>
              <w:bottom w:val="single" w:sz="12" w:space="0" w:color="auto"/>
            </w:tcBorders>
          </w:tcPr>
          <w:p w:rsidR="00C31C16" w:rsidRPr="00193D81" w:rsidRDefault="00C31C16" w:rsidP="003E3FFE">
            <w:pPr>
              <w:keepNext/>
              <w:keepLines/>
              <w:suppressAutoHyphens/>
              <w:snapToGrid w:val="0"/>
              <w:spacing w:before="80" w:after="80" w:line="200" w:lineRule="exact"/>
              <w:jc w:val="right"/>
              <w:rPr>
                <w:i/>
                <w:iCs/>
                <w:sz w:val="16"/>
                <w:szCs w:val="16"/>
                <w:lang w:eastAsia="ar-EG" w:bidi="ar-EG"/>
              </w:rPr>
            </w:pPr>
            <w:r w:rsidRPr="00193D81">
              <w:rPr>
                <w:i/>
                <w:iCs/>
                <w:sz w:val="16"/>
                <w:szCs w:val="16"/>
                <w:lang w:eastAsia="ar-EG" w:bidi="ar-EG"/>
              </w:rPr>
              <w:t>N</w:t>
            </w:r>
            <w:r w:rsidR="00193D81" w:rsidRPr="00193D81">
              <w:rPr>
                <w:i/>
                <w:iCs/>
                <w:sz w:val="16"/>
                <w:szCs w:val="16"/>
                <w:lang w:eastAsia="ar-EG" w:bidi="ar-EG"/>
              </w:rPr>
              <w:t>umero</w:t>
            </w:r>
          </w:p>
        </w:tc>
      </w:tr>
      <w:tr w:rsidR="00C31C16" w:rsidRPr="00DF3E51">
        <w:trPr>
          <w:jc w:val="center"/>
        </w:trPr>
        <w:tc>
          <w:tcPr>
            <w:tcW w:w="3864" w:type="dxa"/>
            <w:tcBorders>
              <w:top w:val="single" w:sz="12" w:space="0" w:color="auto"/>
            </w:tcBorders>
          </w:tcPr>
          <w:p w:rsidR="00C31C16" w:rsidRPr="00DF3E51" w:rsidRDefault="00C31C16" w:rsidP="003E3FFE">
            <w:pPr>
              <w:keepNext/>
              <w:keepLines/>
              <w:suppressAutoHyphens/>
              <w:snapToGrid w:val="0"/>
              <w:spacing w:before="40" w:after="40" w:line="200" w:lineRule="exact"/>
              <w:jc w:val="both"/>
              <w:rPr>
                <w:sz w:val="18"/>
                <w:szCs w:val="18"/>
                <w:lang w:eastAsia="ar-EG" w:bidi="ar-EG"/>
              </w:rPr>
            </w:pPr>
            <w:r>
              <w:rPr>
                <w:sz w:val="18"/>
                <w:szCs w:val="18"/>
                <w:lang w:eastAsia="ar-EG" w:bidi="ar-EG"/>
              </w:rPr>
              <w:t>Habitantes menores de 18 años</w:t>
            </w:r>
          </w:p>
        </w:tc>
        <w:tc>
          <w:tcPr>
            <w:tcW w:w="1806" w:type="dxa"/>
            <w:tcBorders>
              <w:top w:val="single" w:sz="12" w:space="0" w:color="auto"/>
            </w:tcBorders>
          </w:tcPr>
          <w:p w:rsidR="00C31C16" w:rsidRPr="00DF3E51" w:rsidRDefault="00C31C16" w:rsidP="003E3FFE">
            <w:pPr>
              <w:keepNext/>
              <w:keepLines/>
              <w:suppressAutoHyphens/>
              <w:snapToGrid w:val="0"/>
              <w:spacing w:before="40" w:after="40" w:line="200" w:lineRule="exact"/>
              <w:jc w:val="right"/>
              <w:rPr>
                <w:sz w:val="18"/>
                <w:szCs w:val="18"/>
                <w:lang w:eastAsia="ar-EG" w:bidi="ar-EG"/>
              </w:rPr>
            </w:pPr>
          </w:p>
        </w:tc>
        <w:tc>
          <w:tcPr>
            <w:tcW w:w="1548" w:type="dxa"/>
            <w:tcBorders>
              <w:top w:val="single" w:sz="12" w:space="0" w:color="auto"/>
            </w:tcBorders>
          </w:tcPr>
          <w:p w:rsidR="00C31C16" w:rsidRPr="00DF3E51" w:rsidRDefault="00C31C16" w:rsidP="003E3FFE">
            <w:pPr>
              <w:keepNext/>
              <w:keepLines/>
              <w:suppressAutoHyphens/>
              <w:snapToGrid w:val="0"/>
              <w:spacing w:before="40" w:after="40" w:line="200" w:lineRule="exact"/>
              <w:jc w:val="right"/>
              <w:rPr>
                <w:sz w:val="18"/>
                <w:szCs w:val="18"/>
                <w:lang w:eastAsia="ar-EG" w:bidi="ar-EG"/>
              </w:rPr>
            </w:pPr>
            <w:r>
              <w:rPr>
                <w:sz w:val="18"/>
                <w:szCs w:val="18"/>
                <w:lang w:eastAsia="ar-EG" w:bidi="ar-EG"/>
              </w:rPr>
              <w:t>14</w:t>
            </w:r>
            <w:r w:rsidR="00193D81">
              <w:rPr>
                <w:sz w:val="18"/>
                <w:szCs w:val="18"/>
                <w:lang w:eastAsia="ar-EG" w:bidi="ar-EG"/>
              </w:rPr>
              <w:t xml:space="preserve"> </w:t>
            </w:r>
            <w:r>
              <w:rPr>
                <w:sz w:val="18"/>
                <w:szCs w:val="18"/>
                <w:lang w:eastAsia="ar-EG" w:bidi="ar-EG"/>
              </w:rPr>
              <w:t>779</w:t>
            </w:r>
            <w:r w:rsidR="00193D81">
              <w:rPr>
                <w:sz w:val="18"/>
                <w:szCs w:val="18"/>
                <w:lang w:eastAsia="ar-EG" w:bidi="ar-EG"/>
              </w:rPr>
              <w:t xml:space="preserve"> </w:t>
            </w:r>
            <w:r>
              <w:rPr>
                <w:sz w:val="18"/>
                <w:szCs w:val="18"/>
                <w:lang w:eastAsia="ar-EG" w:bidi="ar-EG"/>
              </w:rPr>
              <w:t>923</w:t>
            </w:r>
          </w:p>
        </w:tc>
      </w:tr>
      <w:tr w:rsidR="00C31C16" w:rsidRPr="00DF3E51">
        <w:trPr>
          <w:jc w:val="center"/>
        </w:trPr>
        <w:tc>
          <w:tcPr>
            <w:tcW w:w="3864" w:type="dxa"/>
          </w:tcPr>
          <w:p w:rsidR="00C31C16" w:rsidRPr="00DF3E51" w:rsidRDefault="00C31C16" w:rsidP="003E3FFE">
            <w:pPr>
              <w:keepNext/>
              <w:keepLines/>
              <w:suppressAutoHyphens/>
              <w:snapToGrid w:val="0"/>
              <w:spacing w:before="40" w:after="40" w:line="200" w:lineRule="exact"/>
              <w:jc w:val="both"/>
              <w:rPr>
                <w:sz w:val="18"/>
                <w:szCs w:val="18"/>
                <w:lang w:eastAsia="ar-EG" w:bidi="ar-EG"/>
              </w:rPr>
            </w:pPr>
            <w:r>
              <w:rPr>
                <w:sz w:val="18"/>
                <w:szCs w:val="18"/>
                <w:lang w:eastAsia="ar-EG" w:bidi="ar-EG"/>
              </w:rPr>
              <w:t>Huérfanos de padre</w:t>
            </w:r>
          </w:p>
        </w:tc>
        <w:tc>
          <w:tcPr>
            <w:tcW w:w="1806" w:type="dxa"/>
          </w:tcPr>
          <w:p w:rsidR="00C31C16" w:rsidRPr="00DF3E51" w:rsidRDefault="00C31C16" w:rsidP="003E3FFE">
            <w:pPr>
              <w:keepNext/>
              <w:keepLines/>
              <w:suppressAutoHyphens/>
              <w:snapToGrid w:val="0"/>
              <w:spacing w:before="40" w:after="40" w:line="200" w:lineRule="exact"/>
              <w:jc w:val="right"/>
              <w:rPr>
                <w:sz w:val="18"/>
                <w:szCs w:val="18"/>
                <w:lang w:eastAsia="ar-EG" w:bidi="ar-EG"/>
              </w:rPr>
            </w:pPr>
            <w:r>
              <w:rPr>
                <w:sz w:val="18"/>
                <w:szCs w:val="18"/>
                <w:lang w:eastAsia="ar-EG" w:bidi="ar-EG"/>
              </w:rPr>
              <w:t>5,</w:t>
            </w:r>
            <w:r w:rsidRPr="00DF3E51">
              <w:rPr>
                <w:sz w:val="18"/>
                <w:szCs w:val="18"/>
                <w:lang w:eastAsia="ar-EG" w:bidi="ar-EG"/>
              </w:rPr>
              <w:t>2</w:t>
            </w:r>
          </w:p>
        </w:tc>
        <w:tc>
          <w:tcPr>
            <w:tcW w:w="1548" w:type="dxa"/>
          </w:tcPr>
          <w:p w:rsidR="00C31C16" w:rsidRPr="00DF3E51" w:rsidRDefault="00C31C16" w:rsidP="003E3FFE">
            <w:pPr>
              <w:keepNext/>
              <w:keepLines/>
              <w:suppressAutoHyphens/>
              <w:snapToGrid w:val="0"/>
              <w:spacing w:before="40" w:after="40" w:line="200" w:lineRule="exact"/>
              <w:jc w:val="right"/>
              <w:rPr>
                <w:sz w:val="18"/>
                <w:szCs w:val="18"/>
                <w:lang w:eastAsia="ar-EG" w:bidi="ar-EG"/>
              </w:rPr>
            </w:pPr>
            <w:r>
              <w:rPr>
                <w:sz w:val="18"/>
                <w:szCs w:val="18"/>
                <w:lang w:eastAsia="ar-EG" w:bidi="ar-EG"/>
              </w:rPr>
              <w:t>768</w:t>
            </w:r>
            <w:r w:rsidR="00193D81">
              <w:rPr>
                <w:sz w:val="18"/>
                <w:szCs w:val="18"/>
                <w:lang w:eastAsia="ar-EG" w:bidi="ar-EG"/>
              </w:rPr>
              <w:t xml:space="preserve"> </w:t>
            </w:r>
            <w:r>
              <w:rPr>
                <w:sz w:val="18"/>
                <w:szCs w:val="18"/>
                <w:lang w:eastAsia="ar-EG" w:bidi="ar-EG"/>
              </w:rPr>
              <w:t>556</w:t>
            </w:r>
          </w:p>
        </w:tc>
      </w:tr>
      <w:tr w:rsidR="00C31C16" w:rsidRPr="00DF3E51">
        <w:trPr>
          <w:jc w:val="center"/>
        </w:trPr>
        <w:tc>
          <w:tcPr>
            <w:tcW w:w="3864" w:type="dxa"/>
          </w:tcPr>
          <w:p w:rsidR="00C31C16" w:rsidRPr="00DF3E51" w:rsidRDefault="00C31C16" w:rsidP="003E3FFE">
            <w:pPr>
              <w:keepNext/>
              <w:keepLines/>
              <w:suppressAutoHyphens/>
              <w:snapToGrid w:val="0"/>
              <w:spacing w:before="40" w:after="40" w:line="200" w:lineRule="exact"/>
              <w:jc w:val="both"/>
              <w:rPr>
                <w:sz w:val="18"/>
                <w:szCs w:val="18"/>
                <w:lang w:eastAsia="ar-EG" w:bidi="ar-EG"/>
              </w:rPr>
            </w:pPr>
            <w:r>
              <w:rPr>
                <w:sz w:val="18"/>
                <w:szCs w:val="18"/>
                <w:lang w:eastAsia="ar-EG" w:bidi="ar-EG"/>
              </w:rPr>
              <w:t>Huérfanos de madre</w:t>
            </w:r>
          </w:p>
        </w:tc>
        <w:tc>
          <w:tcPr>
            <w:tcW w:w="1806" w:type="dxa"/>
          </w:tcPr>
          <w:p w:rsidR="00C31C16" w:rsidRPr="00DF3E51" w:rsidRDefault="00C31C16" w:rsidP="003E3FFE">
            <w:pPr>
              <w:keepNext/>
              <w:keepLines/>
              <w:suppressAutoHyphens/>
              <w:snapToGrid w:val="0"/>
              <w:spacing w:before="40" w:after="40" w:line="200" w:lineRule="exact"/>
              <w:jc w:val="right"/>
              <w:rPr>
                <w:sz w:val="18"/>
                <w:szCs w:val="18"/>
                <w:lang w:eastAsia="ar-EG" w:bidi="ar-EG"/>
              </w:rPr>
            </w:pPr>
            <w:r>
              <w:rPr>
                <w:sz w:val="18"/>
                <w:szCs w:val="18"/>
                <w:lang w:eastAsia="ar-EG" w:bidi="ar-EG"/>
              </w:rPr>
              <w:t>2,</w:t>
            </w:r>
            <w:r w:rsidRPr="00DF3E51">
              <w:rPr>
                <w:sz w:val="18"/>
                <w:szCs w:val="18"/>
                <w:lang w:eastAsia="ar-EG" w:bidi="ar-EG"/>
              </w:rPr>
              <w:t>5</w:t>
            </w:r>
          </w:p>
        </w:tc>
        <w:tc>
          <w:tcPr>
            <w:tcW w:w="1548" w:type="dxa"/>
          </w:tcPr>
          <w:p w:rsidR="00C31C16" w:rsidRPr="00DF3E51" w:rsidRDefault="00C31C16" w:rsidP="003E3FFE">
            <w:pPr>
              <w:keepNext/>
              <w:keepLines/>
              <w:suppressAutoHyphens/>
              <w:snapToGrid w:val="0"/>
              <w:spacing w:before="40" w:after="40" w:line="200" w:lineRule="exact"/>
              <w:jc w:val="right"/>
              <w:rPr>
                <w:sz w:val="18"/>
                <w:szCs w:val="18"/>
                <w:lang w:eastAsia="ar-EG" w:bidi="ar-EG"/>
              </w:rPr>
            </w:pPr>
            <w:r>
              <w:rPr>
                <w:sz w:val="18"/>
                <w:szCs w:val="18"/>
                <w:lang w:eastAsia="ar-EG" w:bidi="ar-EG"/>
              </w:rPr>
              <w:t>396</w:t>
            </w:r>
            <w:r w:rsidR="00193D81">
              <w:rPr>
                <w:sz w:val="18"/>
                <w:szCs w:val="18"/>
                <w:lang w:eastAsia="ar-EG" w:bidi="ar-EG"/>
              </w:rPr>
              <w:t xml:space="preserve"> </w:t>
            </w:r>
            <w:r>
              <w:rPr>
                <w:sz w:val="18"/>
                <w:szCs w:val="18"/>
                <w:lang w:eastAsia="ar-EG" w:bidi="ar-EG"/>
              </w:rPr>
              <w:t>498</w:t>
            </w:r>
          </w:p>
        </w:tc>
      </w:tr>
      <w:tr w:rsidR="00C31C16" w:rsidRPr="00DF3E51">
        <w:trPr>
          <w:jc w:val="center"/>
        </w:trPr>
        <w:tc>
          <w:tcPr>
            <w:tcW w:w="3864" w:type="dxa"/>
            <w:tcBorders>
              <w:bottom w:val="single" w:sz="12" w:space="0" w:color="auto"/>
            </w:tcBorders>
          </w:tcPr>
          <w:p w:rsidR="00C31C16" w:rsidRPr="00DF3E51" w:rsidRDefault="00C31C16" w:rsidP="003E3FFE">
            <w:pPr>
              <w:keepNext/>
              <w:keepLines/>
              <w:suppressAutoHyphens/>
              <w:snapToGrid w:val="0"/>
              <w:spacing w:before="40" w:after="40" w:line="200" w:lineRule="exact"/>
              <w:jc w:val="both"/>
              <w:rPr>
                <w:sz w:val="18"/>
                <w:szCs w:val="18"/>
                <w:lang w:eastAsia="ar-EG" w:bidi="ar-EG"/>
              </w:rPr>
            </w:pPr>
            <w:r>
              <w:rPr>
                <w:sz w:val="18"/>
                <w:szCs w:val="18"/>
                <w:lang w:eastAsia="ar-EG" w:bidi="ar-EG"/>
              </w:rPr>
              <w:t>Huérfanos de ambos progenitores</w:t>
            </w:r>
          </w:p>
        </w:tc>
        <w:tc>
          <w:tcPr>
            <w:tcW w:w="1806" w:type="dxa"/>
            <w:tcBorders>
              <w:bottom w:val="single" w:sz="12" w:space="0" w:color="auto"/>
            </w:tcBorders>
          </w:tcPr>
          <w:p w:rsidR="00C31C16" w:rsidRPr="00DF3E51" w:rsidRDefault="00C31C16" w:rsidP="003E3FFE">
            <w:pPr>
              <w:keepNext/>
              <w:keepLines/>
              <w:suppressAutoHyphens/>
              <w:snapToGrid w:val="0"/>
              <w:spacing w:before="40" w:after="40" w:line="200" w:lineRule="exact"/>
              <w:jc w:val="right"/>
              <w:rPr>
                <w:sz w:val="18"/>
                <w:szCs w:val="18"/>
                <w:lang w:eastAsia="ar-EG" w:bidi="ar-EG"/>
              </w:rPr>
            </w:pPr>
            <w:r>
              <w:rPr>
                <w:sz w:val="18"/>
                <w:szCs w:val="18"/>
                <w:lang w:eastAsia="ar-EG" w:bidi="ar-EG"/>
              </w:rPr>
              <w:t>1,</w:t>
            </w:r>
            <w:r w:rsidRPr="00DF3E51">
              <w:rPr>
                <w:sz w:val="18"/>
                <w:szCs w:val="18"/>
                <w:lang w:eastAsia="ar-EG" w:bidi="ar-EG"/>
              </w:rPr>
              <w:t>4</w:t>
            </w:r>
          </w:p>
        </w:tc>
        <w:tc>
          <w:tcPr>
            <w:tcW w:w="1548" w:type="dxa"/>
            <w:tcBorders>
              <w:bottom w:val="single" w:sz="12" w:space="0" w:color="auto"/>
            </w:tcBorders>
          </w:tcPr>
          <w:p w:rsidR="00C31C16" w:rsidRPr="00DF3E51" w:rsidRDefault="00C31C16" w:rsidP="003E3FFE">
            <w:pPr>
              <w:keepNext/>
              <w:keepLines/>
              <w:suppressAutoHyphens/>
              <w:snapToGrid w:val="0"/>
              <w:spacing w:before="40" w:after="40" w:line="200" w:lineRule="exact"/>
              <w:jc w:val="right"/>
              <w:rPr>
                <w:sz w:val="18"/>
                <w:szCs w:val="18"/>
                <w:lang w:eastAsia="ar-EG" w:bidi="ar-EG"/>
              </w:rPr>
            </w:pPr>
            <w:r>
              <w:rPr>
                <w:sz w:val="18"/>
                <w:szCs w:val="18"/>
                <w:lang w:eastAsia="ar-EG" w:bidi="ar-EG"/>
              </w:rPr>
              <w:t>206</w:t>
            </w:r>
            <w:r w:rsidR="00193D81">
              <w:rPr>
                <w:sz w:val="18"/>
                <w:szCs w:val="18"/>
                <w:lang w:eastAsia="ar-EG" w:bidi="ar-EG"/>
              </w:rPr>
              <w:t xml:space="preserve"> </w:t>
            </w:r>
            <w:r>
              <w:rPr>
                <w:sz w:val="18"/>
                <w:szCs w:val="18"/>
                <w:lang w:eastAsia="ar-EG" w:bidi="ar-EG"/>
              </w:rPr>
              <w:t>910</w:t>
            </w:r>
          </w:p>
        </w:tc>
      </w:tr>
    </w:tbl>
    <w:p w:rsidR="00C31C16" w:rsidRDefault="00C31C16" w:rsidP="00193D81">
      <w:pPr>
        <w:pStyle w:val="SingleTxtG"/>
        <w:spacing w:before="240"/>
      </w:pPr>
      <w:r>
        <w:t>80</w:t>
      </w:r>
      <w:r w:rsidRPr="00277328">
        <w:t>.</w:t>
      </w:r>
      <w:r w:rsidRPr="00277328">
        <w:tab/>
      </w:r>
      <w:smartTag w:uri="urn:schemas-microsoft-com:office:smarttags" w:element="PersonName">
        <w:smartTagPr>
          <w:attr w:name="ProductID" w:val="La Encuesta"/>
        </w:smartTagPr>
        <w:r>
          <w:t xml:space="preserve">La </w:t>
        </w:r>
        <w:r w:rsidRPr="00D171EC">
          <w:rPr>
            <w:iCs/>
          </w:rPr>
          <w:t>Encuesta</w:t>
        </w:r>
      </w:smartTag>
      <w:r w:rsidRPr="00D171EC">
        <w:rPr>
          <w:iCs/>
        </w:rPr>
        <w:t xml:space="preserve"> de indicadores múltiples por conglomerados 2006</w:t>
      </w:r>
      <w:r>
        <w:t xml:space="preserve"> sobre los niños huérfanos y/o que no residen con sus padres biológicos indica que el 6% de un total de 1.015.000 de iraquíes menores de 18 años han perdido a uno o ambos progenitores y el 2% no reside con sus padres biológicos (no se han desglosado los datos por sexo). La condición de huérfano o de niño carente de atención parental guarda una clara correlación con la variable edad: más del 13% de los niños que han perdido a uno o ambos progenitores y el 8% de los que no residen con sus padres biológicos tienen entre 15 y 17 años.</w:t>
      </w:r>
    </w:p>
    <w:p w:rsidR="00C31C16" w:rsidRDefault="00C31C16" w:rsidP="00C31C16">
      <w:pPr>
        <w:pStyle w:val="SingleTxtG"/>
      </w:pPr>
      <w:r>
        <w:t>81</w:t>
      </w:r>
      <w:r w:rsidRPr="00277328">
        <w:t>.</w:t>
      </w:r>
      <w:r w:rsidRPr="00277328">
        <w:tab/>
      </w:r>
      <w:r>
        <w:t xml:space="preserve">Según los archivos del programa de subsidios de la red de protección social del Ministerio de Trabajo y Asuntos Sociales, en 2009 se registraban en Bagdad y en las otras provincias del país 238.253 huérfanos de los que 231.541 eran huérfanos de padre a cargo de la madre y 6.712 habían perdido a ambos progenitores. En el mismo año, los orfanatos públicos de Bagdad y de las otras provincias del país acogían a 376 huérfanos. La encuesta de indicadores múltiples por conglomerados también arroja conclusiones respecto al acceso de los niños huérfanos a la educación: los datos desglosados para el segmento de edad de 10 a 14 años muestran que en torno al 8% de ellos carecen de uno o ambos progenitores y el 1% han perdido a ambos progenitores por fallecimiento. Entre los que han perdido a ambos progenitores, solo el 63% están escolarizados, mientras que el 76% de los que perdieron a uno de los progenitores y residen con el otro lo están. Por tanto, son los huérfanos de ambos padres los que tienen menos posibilidades de escolarización. Existen estudios que afirman que estos niños se enfrentan a graves retos socio-económicos. Los niños con los que ha trabajado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Atenci￳n"/>
        </w:smartTagPr>
        <w:r>
          <w:t>la Atención</w:t>
        </w:r>
      </w:smartTag>
      <w:r>
        <w:t xml:space="preserve"> a </w:t>
      </w:r>
      <w:smartTag w:uri="urn:schemas-microsoft-com:office:smarttags" w:element="PersonName">
        <w:smartTagPr>
          <w:attr w:name="ProductID" w:val="la Infancia"/>
        </w:smartTagPr>
        <w:r>
          <w:t>la Infancia</w:t>
        </w:r>
      </w:smartTag>
      <w:r>
        <w:t xml:space="preserve"> sufren malas condiciones de vida, se sienten frustrados, se involucran en actividades peligrosas y consumen drogas. Muchos son empujados por el rechazo social a vivir en la calle, lo que incrementa el riesgo de explotación.</w:t>
      </w:r>
    </w:p>
    <w:p w:rsidR="00C31C16" w:rsidRDefault="00C31C16" w:rsidP="00C31C16">
      <w:pPr>
        <w:pStyle w:val="SingleTxtG"/>
      </w:pPr>
      <w:r>
        <w:t>82</w:t>
      </w:r>
      <w:r w:rsidRPr="00277328">
        <w:t>.</w:t>
      </w:r>
      <w:r w:rsidRPr="00277328">
        <w:tab/>
      </w:r>
      <w:r>
        <w:t xml:space="preserve">Es relativamente pequeño el número de niños que se encuentran acogidos en orfanatos públicos. Según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Atenci￳n"/>
        </w:smartTagPr>
        <w:r>
          <w:t>la Atención</w:t>
        </w:r>
      </w:smartTag>
      <w:r>
        <w:t xml:space="preserve"> a </w:t>
      </w:r>
      <w:smartTag w:uri="urn:schemas-microsoft-com:office:smarttags" w:element="PersonName">
        <w:smartTagPr>
          <w:attr w:name="ProductID" w:val="la Infancia"/>
        </w:smartTagPr>
        <w:r>
          <w:t>la Infancia</w:t>
        </w:r>
      </w:smartTag>
      <w:r>
        <w:t>, los orfanatos públicos atendieron en 2006 en torno a 700 huérfanos. El aumento de la presión económica que sufren las familias, en particular cuando no les quedan miembros adultos productivos, las ha hecho cada vez más dependientes de los niños para completar sus ingresos. Los informes del UNICEF indican que el 60% de los niños huérfanos constituyen el único sostén económico de sus familias.</w:t>
      </w:r>
    </w:p>
    <w:p w:rsidR="00C31C16" w:rsidRPr="00C371F7" w:rsidRDefault="00193D81" w:rsidP="00193D81">
      <w:pPr>
        <w:pStyle w:val="H23G"/>
      </w:pPr>
      <w:r>
        <w:tab/>
      </w:r>
      <w:r>
        <w:tab/>
      </w:r>
      <w:r w:rsidR="00C31C16">
        <w:t>Huérfanos atendidos en los orfanatos públicos en 2009 (datos desglosados por provincias)</w:t>
      </w:r>
    </w:p>
    <w:tbl>
      <w:tblPr>
        <w:tblW w:w="7371" w:type="dxa"/>
        <w:jc w:val="center"/>
        <w:tblLayout w:type="fixed"/>
        <w:tblCellMar>
          <w:left w:w="0" w:type="dxa"/>
          <w:right w:w="0" w:type="dxa"/>
        </w:tblCellMar>
        <w:tblLook w:val="0000"/>
      </w:tblPr>
      <w:tblGrid>
        <w:gridCol w:w="2208"/>
        <w:gridCol w:w="3140"/>
        <w:gridCol w:w="2023"/>
      </w:tblGrid>
      <w:tr w:rsidR="00C31C16" w:rsidRPr="00C371F7">
        <w:trPr>
          <w:tblHeader/>
          <w:jc w:val="center"/>
        </w:trPr>
        <w:tc>
          <w:tcPr>
            <w:tcW w:w="2208" w:type="dxa"/>
            <w:tcBorders>
              <w:top w:val="single" w:sz="4" w:space="0" w:color="auto"/>
              <w:bottom w:val="single" w:sz="12" w:space="0" w:color="auto"/>
            </w:tcBorders>
          </w:tcPr>
          <w:p w:rsidR="00C31C16" w:rsidRPr="00026DAF" w:rsidRDefault="00C31C16" w:rsidP="00BD2E85">
            <w:pPr>
              <w:snapToGrid w:val="0"/>
              <w:spacing w:before="80" w:after="80" w:line="200" w:lineRule="exact"/>
              <w:jc w:val="both"/>
              <w:rPr>
                <w:i/>
                <w:iCs/>
                <w:sz w:val="16"/>
                <w:szCs w:val="16"/>
                <w:lang w:eastAsia="ar-EG" w:bidi="ar-EG"/>
              </w:rPr>
            </w:pPr>
          </w:p>
        </w:tc>
        <w:tc>
          <w:tcPr>
            <w:tcW w:w="3140" w:type="dxa"/>
            <w:tcBorders>
              <w:top w:val="single" w:sz="4" w:space="0" w:color="auto"/>
              <w:bottom w:val="single" w:sz="12" w:space="0" w:color="auto"/>
            </w:tcBorders>
          </w:tcPr>
          <w:p w:rsidR="00C31C16" w:rsidRPr="00026DAF" w:rsidRDefault="00C31C16" w:rsidP="00BD2E85">
            <w:pPr>
              <w:snapToGrid w:val="0"/>
              <w:spacing w:before="80" w:after="80" w:line="200" w:lineRule="exact"/>
              <w:jc w:val="both"/>
              <w:rPr>
                <w:i/>
                <w:iCs/>
                <w:sz w:val="16"/>
                <w:szCs w:val="16"/>
                <w:lang w:eastAsia="ar-EG" w:bidi="ar-EG"/>
              </w:rPr>
            </w:pPr>
            <w:r w:rsidRPr="00026DAF">
              <w:rPr>
                <w:i/>
                <w:iCs/>
                <w:sz w:val="16"/>
                <w:szCs w:val="16"/>
                <w:lang w:eastAsia="ar-EG" w:bidi="ar-EG"/>
              </w:rPr>
              <w:t>Provincia</w:t>
            </w:r>
          </w:p>
        </w:tc>
        <w:tc>
          <w:tcPr>
            <w:tcW w:w="2023" w:type="dxa"/>
            <w:tcBorders>
              <w:top w:val="single" w:sz="4" w:space="0" w:color="auto"/>
              <w:bottom w:val="single" w:sz="12" w:space="0" w:color="auto"/>
            </w:tcBorders>
          </w:tcPr>
          <w:p w:rsidR="00C31C16" w:rsidRPr="00026DAF" w:rsidRDefault="00C31C16" w:rsidP="00BD2E85">
            <w:pPr>
              <w:snapToGrid w:val="0"/>
              <w:spacing w:before="80" w:after="80" w:line="200" w:lineRule="exact"/>
              <w:jc w:val="right"/>
              <w:rPr>
                <w:i/>
                <w:iCs/>
                <w:sz w:val="16"/>
                <w:szCs w:val="16"/>
                <w:lang w:eastAsia="ar-EG" w:bidi="ar-EG"/>
              </w:rPr>
            </w:pPr>
            <w:r w:rsidRPr="00026DAF">
              <w:rPr>
                <w:i/>
                <w:iCs/>
                <w:sz w:val="16"/>
                <w:szCs w:val="16"/>
                <w:lang w:eastAsia="ar-EG" w:bidi="ar-EG"/>
              </w:rPr>
              <w:t>N</w:t>
            </w:r>
            <w:r w:rsidR="00026DAF" w:rsidRPr="00026DAF">
              <w:rPr>
                <w:i/>
                <w:iCs/>
                <w:sz w:val="16"/>
                <w:szCs w:val="16"/>
                <w:lang w:eastAsia="ar-EG" w:bidi="ar-EG"/>
              </w:rPr>
              <w:t>úmero</w:t>
            </w:r>
            <w:r w:rsidRPr="00026DAF">
              <w:rPr>
                <w:i/>
                <w:iCs/>
                <w:sz w:val="16"/>
                <w:szCs w:val="16"/>
                <w:lang w:eastAsia="ar-EG" w:bidi="ar-EG"/>
              </w:rPr>
              <w:t xml:space="preserve"> de huérfanos</w:t>
            </w:r>
          </w:p>
        </w:tc>
      </w:tr>
      <w:tr w:rsidR="00C31C16" w:rsidRPr="00C371F7">
        <w:trPr>
          <w:jc w:val="center"/>
        </w:trPr>
        <w:tc>
          <w:tcPr>
            <w:tcW w:w="2208" w:type="dxa"/>
            <w:tcBorders>
              <w:top w:val="single" w:sz="12" w:space="0" w:color="auto"/>
            </w:tcBorders>
          </w:tcPr>
          <w:p w:rsidR="00C31C16" w:rsidRPr="00C371F7" w:rsidRDefault="00C31C16" w:rsidP="00BD2E85">
            <w:pPr>
              <w:snapToGrid w:val="0"/>
              <w:spacing w:before="40" w:after="40" w:line="220" w:lineRule="exact"/>
              <w:jc w:val="both"/>
              <w:rPr>
                <w:sz w:val="18"/>
                <w:szCs w:val="18"/>
                <w:lang w:eastAsia="ar-EG" w:bidi="ar-EG"/>
              </w:rPr>
            </w:pPr>
            <w:r w:rsidRPr="00C371F7">
              <w:rPr>
                <w:sz w:val="18"/>
                <w:szCs w:val="18"/>
                <w:lang w:eastAsia="ar-EG" w:bidi="ar-EG"/>
              </w:rPr>
              <w:t>1</w:t>
            </w:r>
          </w:p>
        </w:tc>
        <w:tc>
          <w:tcPr>
            <w:tcW w:w="3140" w:type="dxa"/>
            <w:tcBorders>
              <w:top w:val="single" w:sz="12" w:space="0" w:color="auto"/>
            </w:tcBorders>
          </w:tcPr>
          <w:p w:rsidR="00C31C16" w:rsidRPr="00C371F7" w:rsidRDefault="00C31C16" w:rsidP="00BD2E85">
            <w:pPr>
              <w:snapToGrid w:val="0"/>
              <w:spacing w:before="40" w:after="40" w:line="220" w:lineRule="exact"/>
              <w:jc w:val="both"/>
              <w:rPr>
                <w:sz w:val="18"/>
                <w:szCs w:val="18"/>
                <w:lang w:eastAsia="ar-EG" w:bidi="ar-EG"/>
              </w:rPr>
            </w:pPr>
            <w:r>
              <w:rPr>
                <w:sz w:val="18"/>
                <w:szCs w:val="18"/>
                <w:lang w:eastAsia="ar-EG" w:bidi="ar-EG"/>
              </w:rPr>
              <w:t>Bagdad</w:t>
            </w:r>
          </w:p>
        </w:tc>
        <w:tc>
          <w:tcPr>
            <w:tcW w:w="2023" w:type="dxa"/>
            <w:tcBorders>
              <w:top w:val="single" w:sz="12" w:space="0" w:color="auto"/>
            </w:tcBorders>
          </w:tcPr>
          <w:p w:rsidR="00C31C16" w:rsidRPr="00C371F7" w:rsidRDefault="00C31C16" w:rsidP="00BD2E85">
            <w:pPr>
              <w:snapToGrid w:val="0"/>
              <w:spacing w:before="40" w:after="40" w:line="220" w:lineRule="exact"/>
              <w:jc w:val="right"/>
              <w:rPr>
                <w:sz w:val="18"/>
                <w:szCs w:val="18"/>
                <w:lang w:eastAsia="ar-EG" w:bidi="ar-EG"/>
              </w:rPr>
            </w:pPr>
            <w:r w:rsidRPr="00C371F7">
              <w:rPr>
                <w:sz w:val="18"/>
                <w:szCs w:val="18"/>
                <w:lang w:eastAsia="ar-EG" w:bidi="ar-EG"/>
              </w:rPr>
              <w:t>116</w:t>
            </w:r>
          </w:p>
        </w:tc>
      </w:tr>
      <w:tr w:rsidR="00C31C16" w:rsidRPr="00C371F7">
        <w:trPr>
          <w:jc w:val="center"/>
        </w:trPr>
        <w:tc>
          <w:tcPr>
            <w:tcW w:w="2208" w:type="dxa"/>
          </w:tcPr>
          <w:p w:rsidR="00C31C16" w:rsidRPr="00C371F7" w:rsidRDefault="00C31C16" w:rsidP="00BD2E85">
            <w:pPr>
              <w:snapToGrid w:val="0"/>
              <w:spacing w:before="40" w:after="40" w:line="220" w:lineRule="exact"/>
              <w:jc w:val="both"/>
              <w:rPr>
                <w:sz w:val="18"/>
                <w:szCs w:val="18"/>
                <w:lang w:eastAsia="ar-EG" w:bidi="ar-EG"/>
              </w:rPr>
            </w:pPr>
            <w:r w:rsidRPr="00C371F7">
              <w:rPr>
                <w:sz w:val="18"/>
                <w:szCs w:val="18"/>
                <w:lang w:eastAsia="ar-EG" w:bidi="ar-EG"/>
              </w:rPr>
              <w:t>2</w:t>
            </w:r>
          </w:p>
        </w:tc>
        <w:tc>
          <w:tcPr>
            <w:tcW w:w="3140" w:type="dxa"/>
          </w:tcPr>
          <w:p w:rsidR="00C31C16" w:rsidRPr="00C371F7" w:rsidRDefault="00C31C16" w:rsidP="00BD2E85">
            <w:pPr>
              <w:snapToGrid w:val="0"/>
              <w:spacing w:before="40" w:after="40" w:line="220" w:lineRule="exact"/>
              <w:jc w:val="both"/>
              <w:rPr>
                <w:sz w:val="18"/>
                <w:szCs w:val="18"/>
                <w:lang w:eastAsia="ar-EG" w:bidi="ar-EG"/>
              </w:rPr>
            </w:pPr>
            <w:r>
              <w:rPr>
                <w:sz w:val="18"/>
                <w:szCs w:val="18"/>
                <w:lang w:eastAsia="ar-EG" w:bidi="ar-EG"/>
              </w:rPr>
              <w:t>Kerbalá</w:t>
            </w:r>
          </w:p>
        </w:tc>
        <w:tc>
          <w:tcPr>
            <w:tcW w:w="2023" w:type="dxa"/>
          </w:tcPr>
          <w:p w:rsidR="00C31C16" w:rsidRPr="00C371F7" w:rsidRDefault="00C31C16" w:rsidP="00BD2E85">
            <w:pPr>
              <w:snapToGrid w:val="0"/>
              <w:spacing w:before="40" w:after="40" w:line="220" w:lineRule="exact"/>
              <w:jc w:val="right"/>
              <w:rPr>
                <w:sz w:val="18"/>
                <w:szCs w:val="18"/>
                <w:lang w:eastAsia="ar-EG" w:bidi="ar-EG"/>
              </w:rPr>
            </w:pPr>
            <w:r w:rsidRPr="00C371F7">
              <w:rPr>
                <w:sz w:val="18"/>
                <w:szCs w:val="18"/>
                <w:lang w:eastAsia="ar-EG" w:bidi="ar-EG"/>
              </w:rPr>
              <w:t>14</w:t>
            </w:r>
          </w:p>
        </w:tc>
      </w:tr>
      <w:tr w:rsidR="00C31C16" w:rsidRPr="00C371F7">
        <w:trPr>
          <w:jc w:val="center"/>
        </w:trPr>
        <w:tc>
          <w:tcPr>
            <w:tcW w:w="2208" w:type="dxa"/>
          </w:tcPr>
          <w:p w:rsidR="00C31C16" w:rsidRPr="00C371F7" w:rsidRDefault="00C31C16" w:rsidP="00BD2E85">
            <w:pPr>
              <w:snapToGrid w:val="0"/>
              <w:spacing w:before="40" w:after="40" w:line="220" w:lineRule="exact"/>
              <w:jc w:val="both"/>
              <w:rPr>
                <w:sz w:val="18"/>
                <w:szCs w:val="18"/>
                <w:lang w:eastAsia="ar-EG" w:bidi="ar-EG"/>
              </w:rPr>
            </w:pPr>
            <w:r w:rsidRPr="00C371F7">
              <w:rPr>
                <w:sz w:val="18"/>
                <w:szCs w:val="18"/>
                <w:lang w:eastAsia="ar-EG" w:bidi="ar-EG"/>
              </w:rPr>
              <w:t>3</w:t>
            </w:r>
          </w:p>
        </w:tc>
        <w:tc>
          <w:tcPr>
            <w:tcW w:w="3140" w:type="dxa"/>
          </w:tcPr>
          <w:p w:rsidR="00C31C16" w:rsidRPr="00C371F7" w:rsidRDefault="00C31C16" w:rsidP="00BD2E85">
            <w:pPr>
              <w:snapToGrid w:val="0"/>
              <w:spacing w:before="40" w:after="40" w:line="220" w:lineRule="exact"/>
              <w:jc w:val="both"/>
              <w:rPr>
                <w:sz w:val="18"/>
                <w:szCs w:val="18"/>
                <w:lang w:eastAsia="ar-EG" w:bidi="ar-EG"/>
              </w:rPr>
            </w:pPr>
            <w:r>
              <w:rPr>
                <w:sz w:val="18"/>
                <w:szCs w:val="18"/>
                <w:lang w:eastAsia="ar-EG" w:bidi="ar-EG"/>
              </w:rPr>
              <w:t>Nayaf</w:t>
            </w:r>
          </w:p>
        </w:tc>
        <w:tc>
          <w:tcPr>
            <w:tcW w:w="2023" w:type="dxa"/>
          </w:tcPr>
          <w:p w:rsidR="00C31C16" w:rsidRPr="00C371F7" w:rsidRDefault="00C31C16" w:rsidP="00BD2E85">
            <w:pPr>
              <w:snapToGrid w:val="0"/>
              <w:spacing w:before="40" w:after="40" w:line="220" w:lineRule="exact"/>
              <w:jc w:val="right"/>
              <w:rPr>
                <w:sz w:val="18"/>
                <w:szCs w:val="18"/>
                <w:lang w:eastAsia="ar-EG" w:bidi="ar-EG"/>
              </w:rPr>
            </w:pPr>
            <w:r w:rsidRPr="00C371F7">
              <w:rPr>
                <w:sz w:val="18"/>
                <w:szCs w:val="18"/>
                <w:lang w:eastAsia="ar-EG" w:bidi="ar-EG"/>
              </w:rPr>
              <w:t>13</w:t>
            </w:r>
          </w:p>
        </w:tc>
      </w:tr>
      <w:tr w:rsidR="00C31C16" w:rsidRPr="00C371F7">
        <w:trPr>
          <w:jc w:val="center"/>
        </w:trPr>
        <w:tc>
          <w:tcPr>
            <w:tcW w:w="2208" w:type="dxa"/>
          </w:tcPr>
          <w:p w:rsidR="00C31C16" w:rsidRPr="00C371F7" w:rsidRDefault="00C31C16" w:rsidP="00BD2E85">
            <w:pPr>
              <w:snapToGrid w:val="0"/>
              <w:spacing w:before="40" w:after="40" w:line="220" w:lineRule="exact"/>
              <w:jc w:val="both"/>
              <w:rPr>
                <w:sz w:val="18"/>
                <w:szCs w:val="18"/>
                <w:lang w:eastAsia="ar-EG" w:bidi="ar-EG"/>
              </w:rPr>
            </w:pPr>
            <w:r w:rsidRPr="00C371F7">
              <w:rPr>
                <w:sz w:val="18"/>
                <w:szCs w:val="18"/>
                <w:lang w:eastAsia="ar-EG" w:bidi="ar-EG"/>
              </w:rPr>
              <w:t>4</w:t>
            </w:r>
          </w:p>
        </w:tc>
        <w:tc>
          <w:tcPr>
            <w:tcW w:w="3140" w:type="dxa"/>
          </w:tcPr>
          <w:p w:rsidR="00C31C16" w:rsidRPr="00C371F7" w:rsidRDefault="00C31C16" w:rsidP="00BD2E85">
            <w:pPr>
              <w:snapToGrid w:val="0"/>
              <w:spacing w:before="40" w:after="40" w:line="220" w:lineRule="exact"/>
              <w:jc w:val="both"/>
              <w:rPr>
                <w:sz w:val="18"/>
                <w:szCs w:val="18"/>
                <w:lang w:eastAsia="ar-EG" w:bidi="ar-EG"/>
              </w:rPr>
            </w:pPr>
            <w:r>
              <w:rPr>
                <w:sz w:val="18"/>
                <w:szCs w:val="18"/>
                <w:lang w:eastAsia="ar-EG" w:bidi="ar-EG"/>
              </w:rPr>
              <w:t>Babilonia</w:t>
            </w:r>
          </w:p>
        </w:tc>
        <w:tc>
          <w:tcPr>
            <w:tcW w:w="2023" w:type="dxa"/>
          </w:tcPr>
          <w:p w:rsidR="00C31C16" w:rsidRPr="00C371F7" w:rsidRDefault="00C31C16" w:rsidP="00BD2E85">
            <w:pPr>
              <w:snapToGrid w:val="0"/>
              <w:spacing w:before="40" w:after="40" w:line="220" w:lineRule="exact"/>
              <w:jc w:val="right"/>
              <w:rPr>
                <w:sz w:val="18"/>
                <w:szCs w:val="18"/>
                <w:lang w:eastAsia="ar-EG" w:bidi="ar-EG"/>
              </w:rPr>
            </w:pPr>
            <w:r w:rsidRPr="00C371F7">
              <w:rPr>
                <w:sz w:val="18"/>
                <w:szCs w:val="18"/>
                <w:lang w:eastAsia="ar-EG" w:bidi="ar-EG"/>
              </w:rPr>
              <w:t>37</w:t>
            </w:r>
          </w:p>
        </w:tc>
      </w:tr>
      <w:tr w:rsidR="00C31C16" w:rsidRPr="00C371F7">
        <w:trPr>
          <w:jc w:val="center"/>
        </w:trPr>
        <w:tc>
          <w:tcPr>
            <w:tcW w:w="2208" w:type="dxa"/>
          </w:tcPr>
          <w:p w:rsidR="00C31C16" w:rsidRPr="00C371F7" w:rsidRDefault="00C31C16" w:rsidP="00BD2E85">
            <w:pPr>
              <w:snapToGrid w:val="0"/>
              <w:spacing w:before="40" w:after="40" w:line="220" w:lineRule="exact"/>
              <w:jc w:val="both"/>
              <w:rPr>
                <w:sz w:val="18"/>
                <w:szCs w:val="18"/>
                <w:lang w:eastAsia="ar-EG" w:bidi="ar-EG"/>
              </w:rPr>
            </w:pPr>
            <w:r w:rsidRPr="00C371F7">
              <w:rPr>
                <w:sz w:val="18"/>
                <w:szCs w:val="18"/>
                <w:lang w:eastAsia="ar-EG" w:bidi="ar-EG"/>
              </w:rPr>
              <w:t>5</w:t>
            </w:r>
          </w:p>
        </w:tc>
        <w:tc>
          <w:tcPr>
            <w:tcW w:w="3140" w:type="dxa"/>
          </w:tcPr>
          <w:p w:rsidR="00C31C16" w:rsidRPr="00C371F7" w:rsidRDefault="00C31C16" w:rsidP="00BD2E85">
            <w:pPr>
              <w:snapToGrid w:val="0"/>
              <w:spacing w:before="40" w:after="40" w:line="220" w:lineRule="exact"/>
              <w:jc w:val="both"/>
              <w:rPr>
                <w:sz w:val="18"/>
                <w:szCs w:val="18"/>
                <w:lang w:eastAsia="ar-EG" w:bidi="ar-EG"/>
              </w:rPr>
            </w:pPr>
            <w:r>
              <w:rPr>
                <w:sz w:val="18"/>
                <w:szCs w:val="18"/>
                <w:lang w:eastAsia="ar-EG" w:bidi="ar-EG"/>
              </w:rPr>
              <w:t>Kirkuk</w:t>
            </w:r>
          </w:p>
        </w:tc>
        <w:tc>
          <w:tcPr>
            <w:tcW w:w="2023" w:type="dxa"/>
          </w:tcPr>
          <w:p w:rsidR="00C31C16" w:rsidRPr="00C371F7" w:rsidRDefault="00C31C16" w:rsidP="00BD2E85">
            <w:pPr>
              <w:snapToGrid w:val="0"/>
              <w:spacing w:before="40" w:after="40" w:line="220" w:lineRule="exact"/>
              <w:jc w:val="right"/>
              <w:rPr>
                <w:sz w:val="18"/>
                <w:szCs w:val="18"/>
                <w:lang w:eastAsia="ar-EG" w:bidi="ar-EG"/>
              </w:rPr>
            </w:pPr>
            <w:r w:rsidRPr="00C371F7">
              <w:rPr>
                <w:sz w:val="18"/>
                <w:szCs w:val="18"/>
                <w:lang w:eastAsia="ar-EG" w:bidi="ar-EG"/>
              </w:rPr>
              <w:t>31</w:t>
            </w:r>
          </w:p>
        </w:tc>
      </w:tr>
      <w:tr w:rsidR="00C31C16" w:rsidRPr="00C371F7">
        <w:trPr>
          <w:jc w:val="center"/>
        </w:trPr>
        <w:tc>
          <w:tcPr>
            <w:tcW w:w="2208" w:type="dxa"/>
          </w:tcPr>
          <w:p w:rsidR="00C31C16" w:rsidRPr="00C371F7" w:rsidRDefault="00C31C16" w:rsidP="00BD2E85">
            <w:pPr>
              <w:snapToGrid w:val="0"/>
              <w:spacing w:before="40" w:after="40" w:line="220" w:lineRule="exact"/>
              <w:jc w:val="both"/>
              <w:rPr>
                <w:sz w:val="18"/>
                <w:szCs w:val="18"/>
                <w:lang w:eastAsia="ar-EG" w:bidi="ar-EG"/>
              </w:rPr>
            </w:pPr>
            <w:r w:rsidRPr="00C371F7">
              <w:rPr>
                <w:sz w:val="18"/>
                <w:szCs w:val="18"/>
                <w:lang w:eastAsia="ar-EG" w:bidi="ar-EG"/>
              </w:rPr>
              <w:t>6</w:t>
            </w:r>
          </w:p>
        </w:tc>
        <w:tc>
          <w:tcPr>
            <w:tcW w:w="3140" w:type="dxa"/>
          </w:tcPr>
          <w:p w:rsidR="00C31C16" w:rsidRPr="00C371F7" w:rsidRDefault="00C31C16" w:rsidP="00BD2E85">
            <w:pPr>
              <w:snapToGrid w:val="0"/>
              <w:spacing w:before="40" w:after="40" w:line="220" w:lineRule="exact"/>
              <w:jc w:val="both"/>
              <w:rPr>
                <w:sz w:val="18"/>
                <w:szCs w:val="18"/>
                <w:lang w:eastAsia="ar-EG" w:bidi="ar-EG"/>
              </w:rPr>
            </w:pPr>
            <w:r>
              <w:rPr>
                <w:sz w:val="18"/>
                <w:szCs w:val="18"/>
                <w:lang w:eastAsia="ar-EG" w:bidi="ar-EG"/>
              </w:rPr>
              <w:t>Dhi Qar</w:t>
            </w:r>
          </w:p>
        </w:tc>
        <w:tc>
          <w:tcPr>
            <w:tcW w:w="2023" w:type="dxa"/>
          </w:tcPr>
          <w:p w:rsidR="00C31C16" w:rsidRPr="00C371F7" w:rsidRDefault="00C31C16" w:rsidP="00BD2E85">
            <w:pPr>
              <w:snapToGrid w:val="0"/>
              <w:spacing w:before="40" w:after="40" w:line="220" w:lineRule="exact"/>
              <w:jc w:val="right"/>
              <w:rPr>
                <w:sz w:val="18"/>
                <w:szCs w:val="18"/>
                <w:lang w:eastAsia="ar-EG" w:bidi="ar-EG"/>
              </w:rPr>
            </w:pPr>
            <w:r w:rsidRPr="00C371F7">
              <w:rPr>
                <w:sz w:val="18"/>
                <w:szCs w:val="18"/>
                <w:lang w:eastAsia="ar-EG" w:bidi="ar-EG"/>
              </w:rPr>
              <w:t>37</w:t>
            </w:r>
          </w:p>
        </w:tc>
      </w:tr>
      <w:tr w:rsidR="00C31C16" w:rsidRPr="00C371F7">
        <w:trPr>
          <w:jc w:val="center"/>
        </w:trPr>
        <w:tc>
          <w:tcPr>
            <w:tcW w:w="2208" w:type="dxa"/>
          </w:tcPr>
          <w:p w:rsidR="00C31C16" w:rsidRPr="00C371F7" w:rsidRDefault="00C31C16" w:rsidP="00BD2E85">
            <w:pPr>
              <w:snapToGrid w:val="0"/>
              <w:spacing w:before="40" w:after="40" w:line="220" w:lineRule="exact"/>
              <w:jc w:val="both"/>
              <w:rPr>
                <w:sz w:val="18"/>
                <w:szCs w:val="18"/>
                <w:lang w:eastAsia="ar-EG" w:bidi="ar-EG"/>
              </w:rPr>
            </w:pPr>
            <w:r w:rsidRPr="00C371F7">
              <w:rPr>
                <w:sz w:val="18"/>
                <w:szCs w:val="18"/>
                <w:lang w:eastAsia="ar-EG" w:bidi="ar-EG"/>
              </w:rPr>
              <w:t>7</w:t>
            </w:r>
          </w:p>
        </w:tc>
        <w:tc>
          <w:tcPr>
            <w:tcW w:w="3140" w:type="dxa"/>
          </w:tcPr>
          <w:p w:rsidR="00C31C16" w:rsidRPr="00C371F7" w:rsidRDefault="00C31C16" w:rsidP="00BD2E85">
            <w:pPr>
              <w:snapToGrid w:val="0"/>
              <w:spacing w:before="40" w:after="40" w:line="220" w:lineRule="exact"/>
              <w:jc w:val="both"/>
              <w:rPr>
                <w:sz w:val="18"/>
                <w:szCs w:val="18"/>
                <w:lang w:eastAsia="ar-EG" w:bidi="ar-EG"/>
              </w:rPr>
            </w:pPr>
            <w:r>
              <w:rPr>
                <w:sz w:val="18"/>
                <w:szCs w:val="18"/>
                <w:lang w:eastAsia="ar-EG" w:bidi="ar-EG"/>
              </w:rPr>
              <w:t>Basora</w:t>
            </w:r>
          </w:p>
        </w:tc>
        <w:tc>
          <w:tcPr>
            <w:tcW w:w="2023" w:type="dxa"/>
          </w:tcPr>
          <w:p w:rsidR="00C31C16" w:rsidRPr="00C371F7" w:rsidRDefault="00C31C16" w:rsidP="00BD2E85">
            <w:pPr>
              <w:snapToGrid w:val="0"/>
              <w:spacing w:before="40" w:after="40" w:line="220" w:lineRule="exact"/>
              <w:jc w:val="right"/>
              <w:rPr>
                <w:sz w:val="18"/>
                <w:szCs w:val="18"/>
                <w:lang w:eastAsia="ar-EG" w:bidi="ar-EG"/>
              </w:rPr>
            </w:pPr>
            <w:r w:rsidRPr="00C371F7">
              <w:rPr>
                <w:sz w:val="18"/>
                <w:szCs w:val="18"/>
                <w:lang w:eastAsia="ar-EG" w:bidi="ar-EG"/>
              </w:rPr>
              <w:t>14</w:t>
            </w:r>
          </w:p>
        </w:tc>
      </w:tr>
      <w:tr w:rsidR="00C31C16" w:rsidRPr="00C371F7">
        <w:trPr>
          <w:jc w:val="center"/>
        </w:trPr>
        <w:tc>
          <w:tcPr>
            <w:tcW w:w="2208" w:type="dxa"/>
          </w:tcPr>
          <w:p w:rsidR="00C31C16" w:rsidRPr="00C371F7" w:rsidRDefault="00C31C16" w:rsidP="00BD2E85">
            <w:pPr>
              <w:snapToGrid w:val="0"/>
              <w:spacing w:before="40" w:after="40" w:line="220" w:lineRule="exact"/>
              <w:jc w:val="both"/>
              <w:rPr>
                <w:sz w:val="18"/>
                <w:szCs w:val="18"/>
                <w:lang w:eastAsia="ar-EG" w:bidi="ar-EG"/>
              </w:rPr>
            </w:pPr>
            <w:r w:rsidRPr="00C371F7">
              <w:rPr>
                <w:sz w:val="18"/>
                <w:szCs w:val="18"/>
                <w:lang w:eastAsia="ar-EG" w:bidi="ar-EG"/>
              </w:rPr>
              <w:t>8</w:t>
            </w:r>
          </w:p>
        </w:tc>
        <w:tc>
          <w:tcPr>
            <w:tcW w:w="3140" w:type="dxa"/>
          </w:tcPr>
          <w:p w:rsidR="00C31C16" w:rsidRPr="00C371F7" w:rsidRDefault="00C31C16" w:rsidP="00BD2E85">
            <w:pPr>
              <w:snapToGrid w:val="0"/>
              <w:spacing w:before="40" w:after="40" w:line="220" w:lineRule="exact"/>
              <w:jc w:val="both"/>
              <w:rPr>
                <w:sz w:val="18"/>
                <w:szCs w:val="18"/>
                <w:lang w:eastAsia="ar-EG" w:bidi="ar-EG"/>
              </w:rPr>
            </w:pPr>
            <w:r>
              <w:rPr>
                <w:sz w:val="18"/>
                <w:szCs w:val="18"/>
                <w:lang w:eastAsia="ar-EG" w:bidi="ar-EG"/>
              </w:rPr>
              <w:t>Nínive</w:t>
            </w:r>
          </w:p>
        </w:tc>
        <w:tc>
          <w:tcPr>
            <w:tcW w:w="2023" w:type="dxa"/>
          </w:tcPr>
          <w:p w:rsidR="00C31C16" w:rsidRPr="00C371F7" w:rsidRDefault="00C31C16" w:rsidP="00BD2E85">
            <w:pPr>
              <w:snapToGrid w:val="0"/>
              <w:spacing w:before="40" w:after="40" w:line="220" w:lineRule="exact"/>
              <w:jc w:val="right"/>
              <w:rPr>
                <w:sz w:val="18"/>
                <w:szCs w:val="18"/>
                <w:lang w:eastAsia="ar-EG" w:bidi="ar-EG"/>
              </w:rPr>
            </w:pPr>
            <w:r w:rsidRPr="00C371F7">
              <w:rPr>
                <w:sz w:val="18"/>
                <w:szCs w:val="18"/>
                <w:lang w:eastAsia="ar-EG" w:bidi="ar-EG"/>
              </w:rPr>
              <w:t>54</w:t>
            </w:r>
          </w:p>
        </w:tc>
      </w:tr>
      <w:tr w:rsidR="00C31C16" w:rsidRPr="00C371F7">
        <w:trPr>
          <w:jc w:val="center"/>
        </w:trPr>
        <w:tc>
          <w:tcPr>
            <w:tcW w:w="2208" w:type="dxa"/>
          </w:tcPr>
          <w:p w:rsidR="00C31C16" w:rsidRPr="00C371F7" w:rsidRDefault="00C31C16" w:rsidP="00BD2E85">
            <w:pPr>
              <w:snapToGrid w:val="0"/>
              <w:spacing w:before="40" w:after="40" w:line="220" w:lineRule="exact"/>
              <w:jc w:val="both"/>
              <w:rPr>
                <w:sz w:val="18"/>
                <w:szCs w:val="18"/>
                <w:lang w:eastAsia="ar-EG" w:bidi="ar-EG"/>
              </w:rPr>
            </w:pPr>
            <w:r w:rsidRPr="00C371F7">
              <w:rPr>
                <w:sz w:val="18"/>
                <w:szCs w:val="18"/>
                <w:lang w:eastAsia="ar-EG" w:bidi="ar-EG"/>
              </w:rPr>
              <w:t>9</w:t>
            </w:r>
          </w:p>
        </w:tc>
        <w:tc>
          <w:tcPr>
            <w:tcW w:w="3140" w:type="dxa"/>
          </w:tcPr>
          <w:p w:rsidR="00C31C16" w:rsidRPr="00C371F7" w:rsidRDefault="00C31C16" w:rsidP="00BD2E85">
            <w:pPr>
              <w:snapToGrid w:val="0"/>
              <w:spacing w:before="40" w:after="40" w:line="220" w:lineRule="exact"/>
              <w:jc w:val="both"/>
              <w:rPr>
                <w:sz w:val="18"/>
                <w:szCs w:val="18"/>
                <w:lang w:eastAsia="ar-EG" w:bidi="ar-EG"/>
              </w:rPr>
            </w:pPr>
            <w:r>
              <w:rPr>
                <w:sz w:val="18"/>
                <w:szCs w:val="18"/>
                <w:lang w:eastAsia="ar-EG" w:bidi="ar-EG"/>
              </w:rPr>
              <w:t>Wasit</w:t>
            </w:r>
          </w:p>
        </w:tc>
        <w:tc>
          <w:tcPr>
            <w:tcW w:w="2023" w:type="dxa"/>
          </w:tcPr>
          <w:p w:rsidR="00C31C16" w:rsidRPr="00C371F7" w:rsidRDefault="00C31C16" w:rsidP="00BD2E85">
            <w:pPr>
              <w:snapToGrid w:val="0"/>
              <w:spacing w:before="40" w:after="40" w:line="220" w:lineRule="exact"/>
              <w:jc w:val="right"/>
              <w:rPr>
                <w:sz w:val="18"/>
                <w:szCs w:val="18"/>
                <w:lang w:eastAsia="ar-EG" w:bidi="ar-EG"/>
              </w:rPr>
            </w:pPr>
            <w:r w:rsidRPr="00C371F7">
              <w:rPr>
                <w:sz w:val="18"/>
                <w:szCs w:val="18"/>
                <w:lang w:eastAsia="ar-EG" w:bidi="ar-EG"/>
              </w:rPr>
              <w:t>22</w:t>
            </w:r>
          </w:p>
        </w:tc>
      </w:tr>
      <w:tr w:rsidR="00C31C16" w:rsidRPr="00C371F7">
        <w:trPr>
          <w:jc w:val="center"/>
        </w:trPr>
        <w:tc>
          <w:tcPr>
            <w:tcW w:w="2208" w:type="dxa"/>
          </w:tcPr>
          <w:p w:rsidR="00C31C16" w:rsidRPr="00C371F7" w:rsidRDefault="00C31C16" w:rsidP="00BD2E85">
            <w:pPr>
              <w:snapToGrid w:val="0"/>
              <w:spacing w:before="40" w:after="40" w:line="220" w:lineRule="exact"/>
              <w:jc w:val="both"/>
              <w:rPr>
                <w:sz w:val="18"/>
                <w:szCs w:val="18"/>
                <w:lang w:eastAsia="ar-EG" w:bidi="ar-EG"/>
              </w:rPr>
            </w:pPr>
            <w:r w:rsidRPr="00C371F7">
              <w:rPr>
                <w:sz w:val="18"/>
                <w:szCs w:val="18"/>
                <w:lang w:eastAsia="ar-EG" w:bidi="ar-EG"/>
              </w:rPr>
              <w:t>10</w:t>
            </w:r>
          </w:p>
        </w:tc>
        <w:tc>
          <w:tcPr>
            <w:tcW w:w="3140" w:type="dxa"/>
          </w:tcPr>
          <w:p w:rsidR="00C31C16" w:rsidRPr="00C371F7" w:rsidRDefault="00C31C16" w:rsidP="00BD2E85">
            <w:pPr>
              <w:snapToGrid w:val="0"/>
              <w:spacing w:before="40" w:after="40" w:line="220" w:lineRule="exact"/>
              <w:jc w:val="both"/>
              <w:rPr>
                <w:sz w:val="18"/>
                <w:szCs w:val="18"/>
                <w:lang w:eastAsia="ar-EG" w:bidi="ar-EG"/>
              </w:rPr>
            </w:pPr>
            <w:r>
              <w:rPr>
                <w:sz w:val="18"/>
                <w:szCs w:val="18"/>
                <w:lang w:eastAsia="ar-EG" w:bidi="ar-EG"/>
              </w:rPr>
              <w:t>Diwaniya</w:t>
            </w:r>
          </w:p>
        </w:tc>
        <w:tc>
          <w:tcPr>
            <w:tcW w:w="2023" w:type="dxa"/>
          </w:tcPr>
          <w:p w:rsidR="00C31C16" w:rsidRPr="00C371F7" w:rsidRDefault="00C31C16" w:rsidP="00BD2E85">
            <w:pPr>
              <w:snapToGrid w:val="0"/>
              <w:spacing w:before="40" w:after="40" w:line="220" w:lineRule="exact"/>
              <w:jc w:val="right"/>
              <w:rPr>
                <w:sz w:val="18"/>
                <w:szCs w:val="18"/>
                <w:lang w:eastAsia="ar-EG" w:bidi="ar-EG"/>
              </w:rPr>
            </w:pPr>
            <w:r w:rsidRPr="00C371F7">
              <w:rPr>
                <w:sz w:val="18"/>
                <w:szCs w:val="18"/>
                <w:lang w:eastAsia="ar-EG" w:bidi="ar-EG"/>
              </w:rPr>
              <w:t>14</w:t>
            </w:r>
          </w:p>
        </w:tc>
      </w:tr>
      <w:tr w:rsidR="00C31C16" w:rsidRPr="00C371F7">
        <w:trPr>
          <w:jc w:val="center"/>
        </w:trPr>
        <w:tc>
          <w:tcPr>
            <w:tcW w:w="2208" w:type="dxa"/>
          </w:tcPr>
          <w:p w:rsidR="00C31C16" w:rsidRPr="00C371F7" w:rsidRDefault="00C31C16" w:rsidP="00BD2E85">
            <w:pPr>
              <w:snapToGrid w:val="0"/>
              <w:spacing w:before="40" w:after="40" w:line="220" w:lineRule="exact"/>
              <w:jc w:val="both"/>
              <w:rPr>
                <w:sz w:val="18"/>
                <w:szCs w:val="18"/>
                <w:lang w:eastAsia="ar-EG" w:bidi="ar-EG"/>
              </w:rPr>
            </w:pPr>
            <w:r w:rsidRPr="00C371F7">
              <w:rPr>
                <w:sz w:val="18"/>
                <w:szCs w:val="18"/>
                <w:lang w:eastAsia="ar-EG" w:bidi="ar-EG"/>
              </w:rPr>
              <w:t>11</w:t>
            </w:r>
          </w:p>
        </w:tc>
        <w:tc>
          <w:tcPr>
            <w:tcW w:w="3140" w:type="dxa"/>
          </w:tcPr>
          <w:p w:rsidR="00C31C16" w:rsidRPr="00C371F7" w:rsidRDefault="00C31C16" w:rsidP="00BD2E85">
            <w:pPr>
              <w:snapToGrid w:val="0"/>
              <w:spacing w:before="40" w:after="40" w:line="220" w:lineRule="exact"/>
              <w:jc w:val="both"/>
              <w:rPr>
                <w:sz w:val="18"/>
                <w:szCs w:val="18"/>
                <w:lang w:eastAsia="ar-EG" w:bidi="ar-EG"/>
              </w:rPr>
            </w:pPr>
            <w:r>
              <w:rPr>
                <w:sz w:val="18"/>
                <w:szCs w:val="18"/>
                <w:lang w:eastAsia="ar-EG" w:bidi="ar-EG"/>
              </w:rPr>
              <w:t>Misan</w:t>
            </w:r>
          </w:p>
        </w:tc>
        <w:tc>
          <w:tcPr>
            <w:tcW w:w="2023" w:type="dxa"/>
          </w:tcPr>
          <w:p w:rsidR="00C31C16" w:rsidRPr="00C371F7" w:rsidRDefault="00C31C16" w:rsidP="00BD2E85">
            <w:pPr>
              <w:snapToGrid w:val="0"/>
              <w:spacing w:before="40" w:after="40" w:line="220" w:lineRule="exact"/>
              <w:jc w:val="right"/>
              <w:rPr>
                <w:sz w:val="18"/>
                <w:szCs w:val="18"/>
                <w:lang w:eastAsia="ar-EG" w:bidi="ar-EG"/>
              </w:rPr>
            </w:pPr>
            <w:r w:rsidRPr="00C371F7">
              <w:rPr>
                <w:sz w:val="18"/>
                <w:szCs w:val="18"/>
                <w:lang w:eastAsia="ar-EG" w:bidi="ar-EG"/>
              </w:rPr>
              <w:t>11</w:t>
            </w:r>
          </w:p>
        </w:tc>
      </w:tr>
      <w:tr w:rsidR="00C31C16" w:rsidRPr="00C371F7">
        <w:trPr>
          <w:jc w:val="center"/>
        </w:trPr>
        <w:tc>
          <w:tcPr>
            <w:tcW w:w="2208" w:type="dxa"/>
            <w:tcBorders>
              <w:bottom w:val="single" w:sz="4" w:space="0" w:color="auto"/>
            </w:tcBorders>
          </w:tcPr>
          <w:p w:rsidR="00C31C16" w:rsidRPr="00C371F7" w:rsidRDefault="00C31C16" w:rsidP="00BD2E85">
            <w:pPr>
              <w:snapToGrid w:val="0"/>
              <w:spacing w:before="40" w:after="40" w:line="220" w:lineRule="exact"/>
              <w:jc w:val="both"/>
              <w:rPr>
                <w:sz w:val="18"/>
                <w:szCs w:val="18"/>
                <w:lang w:eastAsia="ar-EG" w:bidi="ar-EG"/>
              </w:rPr>
            </w:pPr>
            <w:r w:rsidRPr="00C371F7">
              <w:rPr>
                <w:sz w:val="18"/>
                <w:szCs w:val="18"/>
                <w:lang w:eastAsia="ar-EG" w:bidi="ar-EG"/>
              </w:rPr>
              <w:t>12</w:t>
            </w:r>
          </w:p>
        </w:tc>
        <w:tc>
          <w:tcPr>
            <w:tcW w:w="3140" w:type="dxa"/>
            <w:tcBorders>
              <w:bottom w:val="single" w:sz="4" w:space="0" w:color="auto"/>
            </w:tcBorders>
          </w:tcPr>
          <w:p w:rsidR="00C31C16" w:rsidRPr="00C371F7" w:rsidRDefault="00C31C16" w:rsidP="00BD2E85">
            <w:pPr>
              <w:snapToGrid w:val="0"/>
              <w:spacing w:before="40" w:after="40" w:line="220" w:lineRule="exact"/>
              <w:jc w:val="both"/>
              <w:rPr>
                <w:sz w:val="18"/>
                <w:szCs w:val="18"/>
                <w:lang w:eastAsia="ar-EG" w:bidi="ar-EG"/>
              </w:rPr>
            </w:pPr>
            <w:r>
              <w:rPr>
                <w:sz w:val="18"/>
                <w:szCs w:val="18"/>
                <w:lang w:eastAsia="ar-EG" w:bidi="ar-EG"/>
              </w:rPr>
              <w:t>Al-Muthanna</w:t>
            </w:r>
          </w:p>
        </w:tc>
        <w:tc>
          <w:tcPr>
            <w:tcW w:w="2023" w:type="dxa"/>
            <w:tcBorders>
              <w:bottom w:val="single" w:sz="4" w:space="0" w:color="auto"/>
            </w:tcBorders>
          </w:tcPr>
          <w:p w:rsidR="00C31C16" w:rsidRPr="00C371F7" w:rsidRDefault="00C31C16" w:rsidP="00BD2E85">
            <w:pPr>
              <w:snapToGrid w:val="0"/>
              <w:spacing w:before="40" w:after="40" w:line="220" w:lineRule="exact"/>
              <w:jc w:val="right"/>
              <w:rPr>
                <w:sz w:val="18"/>
                <w:szCs w:val="18"/>
                <w:lang w:eastAsia="ar-EG" w:bidi="ar-EG"/>
              </w:rPr>
            </w:pPr>
            <w:r w:rsidRPr="00C371F7">
              <w:rPr>
                <w:sz w:val="18"/>
                <w:szCs w:val="18"/>
                <w:lang w:eastAsia="ar-EG" w:bidi="ar-EG"/>
              </w:rPr>
              <w:t>13</w:t>
            </w:r>
          </w:p>
        </w:tc>
      </w:tr>
      <w:tr w:rsidR="00C31C16" w:rsidRPr="00C371F7">
        <w:trPr>
          <w:jc w:val="center"/>
        </w:trPr>
        <w:tc>
          <w:tcPr>
            <w:tcW w:w="2208" w:type="dxa"/>
            <w:tcBorders>
              <w:top w:val="single" w:sz="4" w:space="0" w:color="auto"/>
              <w:bottom w:val="single" w:sz="12" w:space="0" w:color="auto"/>
            </w:tcBorders>
          </w:tcPr>
          <w:p w:rsidR="00C31C16" w:rsidRPr="00C371F7" w:rsidRDefault="00C31C16" w:rsidP="00BD2E85">
            <w:pPr>
              <w:snapToGrid w:val="0"/>
              <w:spacing w:before="80" w:after="80" w:line="220" w:lineRule="exact"/>
              <w:jc w:val="both"/>
              <w:rPr>
                <w:b/>
                <w:bCs/>
                <w:sz w:val="18"/>
                <w:szCs w:val="18"/>
                <w:lang w:eastAsia="ar-EG" w:bidi="ar-EG"/>
              </w:rPr>
            </w:pPr>
          </w:p>
        </w:tc>
        <w:tc>
          <w:tcPr>
            <w:tcW w:w="3140" w:type="dxa"/>
            <w:tcBorders>
              <w:top w:val="single" w:sz="4" w:space="0" w:color="auto"/>
              <w:bottom w:val="single" w:sz="12" w:space="0" w:color="auto"/>
            </w:tcBorders>
          </w:tcPr>
          <w:p w:rsidR="00C31C16" w:rsidRPr="00C371F7" w:rsidRDefault="00C31C16" w:rsidP="00BD2E85">
            <w:pPr>
              <w:snapToGrid w:val="0"/>
              <w:spacing w:before="80" w:after="80" w:line="220" w:lineRule="exact"/>
              <w:ind w:left="284"/>
              <w:jc w:val="both"/>
              <w:rPr>
                <w:b/>
                <w:bCs/>
                <w:sz w:val="18"/>
                <w:szCs w:val="18"/>
                <w:lang w:eastAsia="ar-EG" w:bidi="ar-EG"/>
              </w:rPr>
            </w:pPr>
            <w:r>
              <w:rPr>
                <w:b/>
                <w:bCs/>
                <w:sz w:val="18"/>
                <w:szCs w:val="18"/>
                <w:lang w:eastAsia="ar-EG" w:bidi="ar-EG"/>
              </w:rPr>
              <w:t>T</w:t>
            </w:r>
            <w:r w:rsidR="00026DAF">
              <w:rPr>
                <w:b/>
                <w:bCs/>
                <w:sz w:val="18"/>
                <w:szCs w:val="18"/>
                <w:lang w:eastAsia="ar-EG" w:bidi="ar-EG"/>
              </w:rPr>
              <w:t>otal</w:t>
            </w:r>
          </w:p>
        </w:tc>
        <w:tc>
          <w:tcPr>
            <w:tcW w:w="2023" w:type="dxa"/>
            <w:tcBorders>
              <w:top w:val="single" w:sz="4" w:space="0" w:color="auto"/>
              <w:bottom w:val="single" w:sz="12" w:space="0" w:color="auto"/>
            </w:tcBorders>
          </w:tcPr>
          <w:p w:rsidR="00C31C16" w:rsidRPr="00C371F7" w:rsidRDefault="00C31C16" w:rsidP="00BD2E85">
            <w:pPr>
              <w:snapToGrid w:val="0"/>
              <w:spacing w:before="80" w:after="80" w:line="220" w:lineRule="exact"/>
              <w:jc w:val="right"/>
              <w:rPr>
                <w:b/>
                <w:bCs/>
                <w:sz w:val="18"/>
                <w:szCs w:val="18"/>
                <w:lang w:eastAsia="ar-EG" w:bidi="ar-EG"/>
              </w:rPr>
            </w:pPr>
            <w:r w:rsidRPr="00C371F7">
              <w:rPr>
                <w:b/>
                <w:bCs/>
                <w:sz w:val="18"/>
                <w:szCs w:val="18"/>
                <w:lang w:eastAsia="ar-EG" w:bidi="ar-EG"/>
              </w:rPr>
              <w:t>376</w:t>
            </w:r>
          </w:p>
        </w:tc>
      </w:tr>
    </w:tbl>
    <w:p w:rsidR="00C31C16" w:rsidRDefault="00C31C16" w:rsidP="00BD2E85">
      <w:pPr>
        <w:pStyle w:val="SingleTxtG"/>
        <w:spacing w:after="240"/>
      </w:pPr>
    </w:p>
    <w:tbl>
      <w:tblPr>
        <w:tblW w:w="7371" w:type="dxa"/>
        <w:jc w:val="center"/>
        <w:tblLayout w:type="fixed"/>
        <w:tblCellMar>
          <w:left w:w="0" w:type="dxa"/>
          <w:right w:w="0" w:type="dxa"/>
        </w:tblCellMar>
        <w:tblLook w:val="0000"/>
      </w:tblPr>
      <w:tblGrid>
        <w:gridCol w:w="602"/>
        <w:gridCol w:w="1380"/>
        <w:gridCol w:w="1248"/>
        <w:gridCol w:w="1450"/>
        <w:gridCol w:w="1234"/>
        <w:gridCol w:w="1457"/>
      </w:tblGrid>
      <w:tr w:rsidR="00C31C16" w:rsidRPr="00ED6F93">
        <w:trPr>
          <w:tblHeader/>
          <w:jc w:val="center"/>
        </w:trPr>
        <w:tc>
          <w:tcPr>
            <w:tcW w:w="587" w:type="dxa"/>
            <w:tcBorders>
              <w:top w:val="single" w:sz="4" w:space="0" w:color="auto"/>
              <w:bottom w:val="single" w:sz="12" w:space="0" w:color="auto"/>
            </w:tcBorders>
            <w:vAlign w:val="bottom"/>
          </w:tcPr>
          <w:p w:rsidR="00C31C16" w:rsidRPr="00BD2E85" w:rsidRDefault="00C31C16" w:rsidP="00BD2E85">
            <w:pPr>
              <w:suppressAutoHyphens/>
              <w:snapToGrid w:val="0"/>
              <w:spacing w:before="80" w:after="80" w:line="200" w:lineRule="exact"/>
              <w:rPr>
                <w:i/>
                <w:iCs/>
                <w:sz w:val="16"/>
                <w:szCs w:val="16"/>
                <w:lang w:eastAsia="ar-EG" w:bidi="ar-EG"/>
              </w:rPr>
            </w:pPr>
          </w:p>
        </w:tc>
        <w:tc>
          <w:tcPr>
            <w:tcW w:w="1346" w:type="dxa"/>
            <w:tcBorders>
              <w:top w:val="single" w:sz="4" w:space="0" w:color="auto"/>
              <w:bottom w:val="single" w:sz="12" w:space="0" w:color="auto"/>
            </w:tcBorders>
            <w:vAlign w:val="bottom"/>
          </w:tcPr>
          <w:p w:rsidR="00C31C16" w:rsidRPr="00BD2E85" w:rsidRDefault="00C31C16" w:rsidP="00BD2E85">
            <w:pPr>
              <w:suppressAutoHyphens/>
              <w:snapToGrid w:val="0"/>
              <w:spacing w:before="80" w:after="80" w:line="200" w:lineRule="exact"/>
              <w:rPr>
                <w:i/>
                <w:iCs/>
                <w:sz w:val="16"/>
                <w:szCs w:val="16"/>
                <w:lang w:eastAsia="ar-EG" w:bidi="ar-EG"/>
              </w:rPr>
            </w:pPr>
            <w:r w:rsidRPr="00BD2E85">
              <w:rPr>
                <w:i/>
                <w:iCs/>
                <w:sz w:val="16"/>
                <w:szCs w:val="16"/>
                <w:lang w:eastAsia="ar-EG" w:bidi="ar-EG"/>
              </w:rPr>
              <w:t>Provincia</w:t>
            </w:r>
          </w:p>
        </w:tc>
        <w:tc>
          <w:tcPr>
            <w:tcW w:w="1217" w:type="dxa"/>
            <w:tcBorders>
              <w:top w:val="single" w:sz="4" w:space="0" w:color="auto"/>
              <w:bottom w:val="single" w:sz="12" w:space="0" w:color="auto"/>
            </w:tcBorders>
            <w:vAlign w:val="bottom"/>
          </w:tcPr>
          <w:p w:rsidR="00C31C16" w:rsidRPr="00BD2E85" w:rsidRDefault="00C31C16" w:rsidP="00BD2E85">
            <w:pPr>
              <w:suppressAutoHyphens/>
              <w:snapToGrid w:val="0"/>
              <w:spacing w:before="80" w:after="80" w:line="200" w:lineRule="exact"/>
              <w:jc w:val="right"/>
              <w:rPr>
                <w:i/>
                <w:iCs/>
                <w:sz w:val="16"/>
                <w:szCs w:val="16"/>
                <w:lang w:eastAsia="ar-EG" w:bidi="ar-EG"/>
              </w:rPr>
            </w:pPr>
            <w:r w:rsidRPr="00BD2E85">
              <w:rPr>
                <w:i/>
                <w:iCs/>
                <w:sz w:val="16"/>
                <w:szCs w:val="16"/>
                <w:lang w:eastAsia="ar-EG" w:bidi="ar-EG"/>
              </w:rPr>
              <w:t>N</w:t>
            </w:r>
            <w:r w:rsidR="00BD2E85">
              <w:rPr>
                <w:i/>
                <w:iCs/>
                <w:sz w:val="16"/>
                <w:szCs w:val="16"/>
                <w:lang w:eastAsia="ar-EG" w:bidi="ar-EG"/>
              </w:rPr>
              <w:t>úmero</w:t>
            </w:r>
            <w:r w:rsidR="00BD2E85">
              <w:rPr>
                <w:i/>
                <w:iCs/>
                <w:sz w:val="16"/>
                <w:szCs w:val="16"/>
                <w:lang w:eastAsia="ar-EG" w:bidi="ar-EG"/>
              </w:rPr>
              <w:br/>
            </w:r>
            <w:r w:rsidRPr="00BD2E85">
              <w:rPr>
                <w:i/>
                <w:iCs/>
                <w:sz w:val="16"/>
                <w:szCs w:val="16"/>
                <w:lang w:eastAsia="ar-EG" w:bidi="ar-EG"/>
              </w:rPr>
              <w:t xml:space="preserve"> de viudas</w:t>
            </w:r>
          </w:p>
        </w:tc>
        <w:tc>
          <w:tcPr>
            <w:tcW w:w="1414" w:type="dxa"/>
            <w:tcBorders>
              <w:top w:val="single" w:sz="4" w:space="0" w:color="auto"/>
              <w:bottom w:val="single" w:sz="12" w:space="0" w:color="auto"/>
            </w:tcBorders>
            <w:vAlign w:val="bottom"/>
          </w:tcPr>
          <w:p w:rsidR="00C31C16" w:rsidRPr="00BD2E85" w:rsidRDefault="00C31C16" w:rsidP="00BD2E85">
            <w:pPr>
              <w:suppressAutoHyphens/>
              <w:snapToGrid w:val="0"/>
              <w:spacing w:before="80" w:after="80" w:line="200" w:lineRule="exact"/>
              <w:jc w:val="right"/>
              <w:rPr>
                <w:i/>
                <w:iCs/>
                <w:sz w:val="16"/>
                <w:szCs w:val="16"/>
                <w:lang w:eastAsia="ar-EG" w:bidi="ar-EG"/>
              </w:rPr>
            </w:pPr>
            <w:r w:rsidRPr="00BD2E85">
              <w:rPr>
                <w:i/>
                <w:iCs/>
                <w:sz w:val="16"/>
                <w:szCs w:val="16"/>
                <w:lang w:eastAsia="ar-EG" w:bidi="ar-EG"/>
              </w:rPr>
              <w:t xml:space="preserve">Huérfanos </w:t>
            </w:r>
            <w:r w:rsidR="003E04C3">
              <w:rPr>
                <w:i/>
                <w:iCs/>
                <w:sz w:val="16"/>
                <w:szCs w:val="16"/>
                <w:lang w:eastAsia="ar-EG" w:bidi="ar-EG"/>
              </w:rPr>
              <w:br/>
            </w:r>
            <w:r w:rsidRPr="00BD2E85">
              <w:rPr>
                <w:i/>
                <w:iCs/>
                <w:sz w:val="16"/>
                <w:szCs w:val="16"/>
                <w:lang w:eastAsia="ar-EG" w:bidi="ar-EG"/>
              </w:rPr>
              <w:t>a</w:t>
            </w:r>
            <w:r w:rsidR="003E04C3">
              <w:rPr>
                <w:i/>
                <w:iCs/>
                <w:sz w:val="16"/>
                <w:szCs w:val="16"/>
                <w:lang w:eastAsia="ar-EG" w:bidi="ar-EG"/>
              </w:rPr>
              <w:t xml:space="preserve"> cargo d</w:t>
            </w:r>
            <w:r w:rsidRPr="00BD2E85">
              <w:rPr>
                <w:i/>
                <w:iCs/>
                <w:sz w:val="16"/>
                <w:szCs w:val="16"/>
                <w:lang w:eastAsia="ar-EG" w:bidi="ar-EG"/>
              </w:rPr>
              <w:t>e</w:t>
            </w:r>
            <w:r w:rsidR="003E04C3">
              <w:rPr>
                <w:i/>
                <w:iCs/>
                <w:sz w:val="16"/>
                <w:szCs w:val="16"/>
                <w:lang w:eastAsia="ar-EG" w:bidi="ar-EG"/>
              </w:rPr>
              <w:br/>
            </w:r>
            <w:r w:rsidRPr="00BD2E85">
              <w:rPr>
                <w:i/>
                <w:iCs/>
                <w:sz w:val="16"/>
                <w:szCs w:val="16"/>
                <w:lang w:eastAsia="ar-EG" w:bidi="ar-EG"/>
              </w:rPr>
              <w:t xml:space="preserve"> la madre</w:t>
            </w:r>
          </w:p>
        </w:tc>
        <w:tc>
          <w:tcPr>
            <w:tcW w:w="1204" w:type="dxa"/>
            <w:tcBorders>
              <w:top w:val="single" w:sz="4" w:space="0" w:color="auto"/>
              <w:bottom w:val="single" w:sz="12" w:space="0" w:color="auto"/>
            </w:tcBorders>
            <w:vAlign w:val="bottom"/>
          </w:tcPr>
          <w:p w:rsidR="00C31C16" w:rsidRPr="00BD2E85" w:rsidRDefault="00C31C16" w:rsidP="00BD2E85">
            <w:pPr>
              <w:suppressAutoHyphens/>
              <w:snapToGrid w:val="0"/>
              <w:spacing w:before="80" w:after="80" w:line="200" w:lineRule="exact"/>
              <w:jc w:val="right"/>
              <w:rPr>
                <w:i/>
                <w:iCs/>
                <w:sz w:val="16"/>
                <w:szCs w:val="16"/>
                <w:lang w:eastAsia="ar-EG" w:bidi="ar-EG"/>
              </w:rPr>
            </w:pPr>
            <w:r w:rsidRPr="00BD2E85">
              <w:rPr>
                <w:i/>
                <w:iCs/>
                <w:sz w:val="16"/>
                <w:szCs w:val="16"/>
                <w:lang w:eastAsia="ar-EG" w:bidi="ar-EG"/>
              </w:rPr>
              <w:t>Huérfanos</w:t>
            </w:r>
            <w:r w:rsidR="003E04C3">
              <w:rPr>
                <w:i/>
                <w:iCs/>
                <w:sz w:val="16"/>
                <w:szCs w:val="16"/>
                <w:lang w:eastAsia="ar-EG" w:bidi="ar-EG"/>
              </w:rPr>
              <w:br/>
            </w:r>
            <w:r w:rsidRPr="00BD2E85">
              <w:rPr>
                <w:i/>
                <w:iCs/>
                <w:sz w:val="16"/>
                <w:szCs w:val="16"/>
                <w:lang w:eastAsia="ar-EG" w:bidi="ar-EG"/>
              </w:rPr>
              <w:t xml:space="preserve"> de ambos progenitores</w:t>
            </w:r>
          </w:p>
        </w:tc>
        <w:tc>
          <w:tcPr>
            <w:tcW w:w="1421" w:type="dxa"/>
            <w:tcBorders>
              <w:top w:val="single" w:sz="4" w:space="0" w:color="auto"/>
              <w:bottom w:val="single" w:sz="12" w:space="0" w:color="auto"/>
            </w:tcBorders>
            <w:vAlign w:val="bottom"/>
          </w:tcPr>
          <w:p w:rsidR="00C31C16" w:rsidRPr="00BD2E85" w:rsidRDefault="00BD2E85" w:rsidP="00BD2E85">
            <w:pPr>
              <w:suppressAutoHyphens/>
              <w:snapToGrid w:val="0"/>
              <w:spacing w:before="80" w:after="80" w:line="200" w:lineRule="exact"/>
              <w:jc w:val="right"/>
              <w:rPr>
                <w:b/>
                <w:bCs/>
                <w:i/>
                <w:iCs/>
                <w:sz w:val="16"/>
                <w:szCs w:val="16"/>
                <w:lang w:eastAsia="ar-EG" w:bidi="ar-EG"/>
              </w:rPr>
            </w:pPr>
            <w:r>
              <w:rPr>
                <w:b/>
                <w:bCs/>
                <w:i/>
                <w:iCs/>
                <w:sz w:val="16"/>
                <w:szCs w:val="16"/>
                <w:lang w:eastAsia="ar-EG" w:bidi="ar-EG"/>
              </w:rPr>
              <w:t>Número</w:t>
            </w:r>
            <w:r w:rsidR="00C31C16" w:rsidRPr="00BD2E85">
              <w:rPr>
                <w:b/>
                <w:bCs/>
                <w:i/>
                <w:iCs/>
                <w:sz w:val="16"/>
                <w:szCs w:val="16"/>
                <w:lang w:eastAsia="ar-EG" w:bidi="ar-EG"/>
              </w:rPr>
              <w:t xml:space="preserve"> total de huérfanos en </w:t>
            </w:r>
            <w:r w:rsidR="003E04C3">
              <w:rPr>
                <w:b/>
                <w:bCs/>
                <w:i/>
                <w:iCs/>
                <w:sz w:val="16"/>
                <w:szCs w:val="16"/>
                <w:lang w:eastAsia="ar-EG" w:bidi="ar-EG"/>
              </w:rPr>
              <w:br/>
            </w:r>
            <w:r w:rsidR="00C31C16" w:rsidRPr="00BD2E85">
              <w:rPr>
                <w:b/>
                <w:bCs/>
                <w:i/>
                <w:iCs/>
                <w:sz w:val="16"/>
                <w:szCs w:val="16"/>
                <w:lang w:eastAsia="ar-EG" w:bidi="ar-EG"/>
              </w:rPr>
              <w:t>cada provincia</w:t>
            </w:r>
          </w:p>
        </w:tc>
      </w:tr>
      <w:tr w:rsidR="00C31C16" w:rsidRPr="00ED6F93">
        <w:trPr>
          <w:jc w:val="center"/>
        </w:trPr>
        <w:tc>
          <w:tcPr>
            <w:tcW w:w="587" w:type="dxa"/>
            <w:tcBorders>
              <w:top w:val="single" w:sz="12" w:space="0" w:color="auto"/>
            </w:tcBorders>
          </w:tcPr>
          <w:p w:rsidR="00C31C16" w:rsidRPr="00ED6F93" w:rsidRDefault="00C31C16" w:rsidP="003E04C3">
            <w:pPr>
              <w:suppressAutoHyphens/>
              <w:snapToGrid w:val="0"/>
              <w:spacing w:before="40" w:after="40" w:line="220" w:lineRule="exact"/>
              <w:rPr>
                <w:sz w:val="18"/>
                <w:szCs w:val="18"/>
                <w:lang w:eastAsia="ar-EG" w:bidi="ar-EG"/>
              </w:rPr>
            </w:pPr>
            <w:r w:rsidRPr="00ED6F93">
              <w:rPr>
                <w:sz w:val="18"/>
                <w:szCs w:val="18"/>
                <w:lang w:eastAsia="ar-EG" w:bidi="ar-EG"/>
              </w:rPr>
              <w:t>1</w:t>
            </w:r>
          </w:p>
        </w:tc>
        <w:tc>
          <w:tcPr>
            <w:tcW w:w="1346" w:type="dxa"/>
            <w:tcBorders>
              <w:top w:val="single" w:sz="12" w:space="0" w:color="auto"/>
            </w:tcBorders>
          </w:tcPr>
          <w:p w:rsidR="00C31C16" w:rsidRPr="00ED6F93" w:rsidRDefault="00C31C16" w:rsidP="003E04C3">
            <w:pPr>
              <w:suppressAutoHyphens/>
              <w:snapToGrid w:val="0"/>
              <w:spacing w:before="40" w:after="40" w:line="220" w:lineRule="exact"/>
              <w:rPr>
                <w:sz w:val="18"/>
                <w:szCs w:val="18"/>
                <w:lang w:eastAsia="ar-EG" w:bidi="ar-EG"/>
              </w:rPr>
            </w:pPr>
            <w:r>
              <w:rPr>
                <w:sz w:val="18"/>
                <w:szCs w:val="18"/>
                <w:lang w:eastAsia="ar-EG" w:bidi="ar-EG"/>
              </w:rPr>
              <w:t>Bagdad</w:t>
            </w:r>
          </w:p>
        </w:tc>
        <w:tc>
          <w:tcPr>
            <w:tcW w:w="1217" w:type="dxa"/>
            <w:tcBorders>
              <w:top w:val="single" w:sz="12" w:space="0" w:color="auto"/>
            </w:tcBorders>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24</w:t>
            </w:r>
            <w:r w:rsidR="003E04C3">
              <w:rPr>
                <w:sz w:val="18"/>
                <w:szCs w:val="18"/>
                <w:lang w:eastAsia="ar-EG" w:bidi="ar-EG"/>
              </w:rPr>
              <w:t xml:space="preserve"> </w:t>
            </w:r>
            <w:r>
              <w:rPr>
                <w:sz w:val="18"/>
                <w:szCs w:val="18"/>
                <w:lang w:eastAsia="ar-EG" w:bidi="ar-EG"/>
              </w:rPr>
              <w:t>685</w:t>
            </w:r>
          </w:p>
        </w:tc>
        <w:tc>
          <w:tcPr>
            <w:tcW w:w="1414" w:type="dxa"/>
            <w:tcBorders>
              <w:top w:val="single" w:sz="12" w:space="0" w:color="auto"/>
            </w:tcBorders>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53</w:t>
            </w:r>
            <w:r w:rsidR="003E04C3">
              <w:rPr>
                <w:sz w:val="18"/>
                <w:szCs w:val="18"/>
                <w:lang w:eastAsia="ar-EG" w:bidi="ar-EG"/>
              </w:rPr>
              <w:t xml:space="preserve"> </w:t>
            </w:r>
            <w:r>
              <w:rPr>
                <w:sz w:val="18"/>
                <w:szCs w:val="18"/>
                <w:lang w:eastAsia="ar-EG" w:bidi="ar-EG"/>
              </w:rPr>
              <w:t>917</w:t>
            </w:r>
          </w:p>
        </w:tc>
        <w:tc>
          <w:tcPr>
            <w:tcW w:w="1204" w:type="dxa"/>
            <w:tcBorders>
              <w:top w:val="single" w:sz="12" w:space="0" w:color="auto"/>
            </w:tcBorders>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1</w:t>
            </w:r>
            <w:r w:rsidR="003E04C3">
              <w:rPr>
                <w:sz w:val="18"/>
                <w:szCs w:val="18"/>
                <w:lang w:eastAsia="ar-EG" w:bidi="ar-EG"/>
              </w:rPr>
              <w:t xml:space="preserve"> </w:t>
            </w:r>
            <w:r>
              <w:rPr>
                <w:sz w:val="18"/>
                <w:szCs w:val="18"/>
                <w:lang w:eastAsia="ar-EG" w:bidi="ar-EG"/>
              </w:rPr>
              <w:t>147</w:t>
            </w:r>
          </w:p>
        </w:tc>
        <w:tc>
          <w:tcPr>
            <w:tcW w:w="1421" w:type="dxa"/>
            <w:tcBorders>
              <w:top w:val="single" w:sz="12" w:space="0" w:color="auto"/>
            </w:tcBorders>
          </w:tcPr>
          <w:p w:rsidR="00C31C16" w:rsidRPr="00ED6F93" w:rsidRDefault="00C31C16" w:rsidP="003E04C3">
            <w:pPr>
              <w:suppressAutoHyphens/>
              <w:snapToGrid w:val="0"/>
              <w:spacing w:before="40" w:after="40" w:line="220" w:lineRule="exact"/>
              <w:jc w:val="right"/>
              <w:rPr>
                <w:b/>
                <w:bCs/>
                <w:sz w:val="18"/>
                <w:szCs w:val="18"/>
                <w:lang w:eastAsia="ar-EG" w:bidi="ar-EG"/>
              </w:rPr>
            </w:pPr>
            <w:r>
              <w:rPr>
                <w:b/>
                <w:bCs/>
                <w:sz w:val="18"/>
                <w:szCs w:val="18"/>
                <w:lang w:eastAsia="ar-EG" w:bidi="ar-EG"/>
              </w:rPr>
              <w:t>55</w:t>
            </w:r>
            <w:r w:rsidR="003E04C3">
              <w:rPr>
                <w:b/>
                <w:bCs/>
                <w:sz w:val="18"/>
                <w:szCs w:val="18"/>
                <w:lang w:eastAsia="ar-EG" w:bidi="ar-EG"/>
              </w:rPr>
              <w:t xml:space="preserve"> </w:t>
            </w:r>
            <w:r>
              <w:rPr>
                <w:b/>
                <w:bCs/>
                <w:sz w:val="18"/>
                <w:szCs w:val="18"/>
                <w:lang w:eastAsia="ar-EG" w:bidi="ar-EG"/>
              </w:rPr>
              <w:t>064</w:t>
            </w:r>
          </w:p>
        </w:tc>
      </w:tr>
      <w:tr w:rsidR="00C31C16" w:rsidRPr="00ED6F93">
        <w:trPr>
          <w:jc w:val="center"/>
        </w:trPr>
        <w:tc>
          <w:tcPr>
            <w:tcW w:w="587" w:type="dxa"/>
          </w:tcPr>
          <w:p w:rsidR="00C31C16" w:rsidRPr="00ED6F93" w:rsidRDefault="00C31C16" w:rsidP="003E04C3">
            <w:pPr>
              <w:suppressAutoHyphens/>
              <w:snapToGrid w:val="0"/>
              <w:spacing w:before="40" w:after="40" w:line="220" w:lineRule="exact"/>
              <w:rPr>
                <w:sz w:val="18"/>
                <w:szCs w:val="18"/>
                <w:lang w:eastAsia="ar-EG" w:bidi="ar-EG"/>
              </w:rPr>
            </w:pPr>
            <w:r w:rsidRPr="00ED6F93">
              <w:rPr>
                <w:sz w:val="18"/>
                <w:szCs w:val="18"/>
                <w:lang w:eastAsia="ar-EG" w:bidi="ar-EG"/>
              </w:rPr>
              <w:t>2</w:t>
            </w:r>
          </w:p>
        </w:tc>
        <w:tc>
          <w:tcPr>
            <w:tcW w:w="1346" w:type="dxa"/>
          </w:tcPr>
          <w:p w:rsidR="00C31C16" w:rsidRPr="00ED6F93" w:rsidRDefault="00C31C16" w:rsidP="003E04C3">
            <w:pPr>
              <w:suppressAutoHyphens/>
              <w:snapToGrid w:val="0"/>
              <w:spacing w:before="40" w:after="40" w:line="220" w:lineRule="exact"/>
              <w:rPr>
                <w:sz w:val="18"/>
                <w:szCs w:val="18"/>
                <w:lang w:eastAsia="ar-EG" w:bidi="ar-EG"/>
              </w:rPr>
            </w:pPr>
            <w:r>
              <w:rPr>
                <w:sz w:val="18"/>
                <w:szCs w:val="18"/>
                <w:lang w:eastAsia="ar-EG" w:bidi="ar-EG"/>
              </w:rPr>
              <w:t>Wasit</w:t>
            </w:r>
          </w:p>
        </w:tc>
        <w:tc>
          <w:tcPr>
            <w:tcW w:w="1217"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4</w:t>
            </w:r>
            <w:r w:rsidR="003E04C3">
              <w:rPr>
                <w:sz w:val="18"/>
                <w:szCs w:val="18"/>
                <w:lang w:eastAsia="ar-EG" w:bidi="ar-EG"/>
              </w:rPr>
              <w:t xml:space="preserve"> </w:t>
            </w:r>
            <w:r>
              <w:rPr>
                <w:sz w:val="18"/>
                <w:szCs w:val="18"/>
                <w:lang w:eastAsia="ar-EG" w:bidi="ar-EG"/>
              </w:rPr>
              <w:t>501</w:t>
            </w:r>
          </w:p>
        </w:tc>
        <w:tc>
          <w:tcPr>
            <w:tcW w:w="1414"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10</w:t>
            </w:r>
            <w:r w:rsidR="003E04C3">
              <w:rPr>
                <w:sz w:val="18"/>
                <w:szCs w:val="18"/>
                <w:lang w:eastAsia="ar-EG" w:bidi="ar-EG"/>
              </w:rPr>
              <w:t xml:space="preserve"> </w:t>
            </w:r>
            <w:r>
              <w:rPr>
                <w:sz w:val="18"/>
                <w:szCs w:val="18"/>
                <w:lang w:eastAsia="ar-EG" w:bidi="ar-EG"/>
              </w:rPr>
              <w:t>056</w:t>
            </w:r>
          </w:p>
        </w:tc>
        <w:tc>
          <w:tcPr>
            <w:tcW w:w="1204"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224</w:t>
            </w:r>
          </w:p>
        </w:tc>
        <w:tc>
          <w:tcPr>
            <w:tcW w:w="1421" w:type="dxa"/>
          </w:tcPr>
          <w:p w:rsidR="00C31C16" w:rsidRPr="00ED6F93" w:rsidRDefault="00C31C16" w:rsidP="003E04C3">
            <w:pPr>
              <w:suppressAutoHyphens/>
              <w:snapToGrid w:val="0"/>
              <w:spacing w:before="40" w:after="40" w:line="220" w:lineRule="exact"/>
              <w:jc w:val="right"/>
              <w:rPr>
                <w:b/>
                <w:bCs/>
                <w:sz w:val="18"/>
                <w:szCs w:val="18"/>
                <w:lang w:eastAsia="ar-EG" w:bidi="ar-EG"/>
              </w:rPr>
            </w:pPr>
            <w:r>
              <w:rPr>
                <w:b/>
                <w:bCs/>
                <w:sz w:val="18"/>
                <w:szCs w:val="18"/>
                <w:lang w:eastAsia="ar-EG" w:bidi="ar-EG"/>
              </w:rPr>
              <w:t>10</w:t>
            </w:r>
            <w:r w:rsidR="003E04C3">
              <w:rPr>
                <w:b/>
                <w:bCs/>
                <w:sz w:val="18"/>
                <w:szCs w:val="18"/>
                <w:lang w:eastAsia="ar-EG" w:bidi="ar-EG"/>
              </w:rPr>
              <w:t xml:space="preserve"> </w:t>
            </w:r>
            <w:r>
              <w:rPr>
                <w:b/>
                <w:bCs/>
                <w:sz w:val="18"/>
                <w:szCs w:val="18"/>
                <w:lang w:eastAsia="ar-EG" w:bidi="ar-EG"/>
              </w:rPr>
              <w:t>280</w:t>
            </w:r>
          </w:p>
        </w:tc>
      </w:tr>
      <w:tr w:rsidR="00C31C16" w:rsidRPr="00ED6F93">
        <w:trPr>
          <w:jc w:val="center"/>
        </w:trPr>
        <w:tc>
          <w:tcPr>
            <w:tcW w:w="587" w:type="dxa"/>
          </w:tcPr>
          <w:p w:rsidR="00C31C16" w:rsidRPr="00ED6F93" w:rsidRDefault="00C31C16" w:rsidP="003E04C3">
            <w:pPr>
              <w:suppressAutoHyphens/>
              <w:snapToGrid w:val="0"/>
              <w:spacing w:before="40" w:after="40" w:line="220" w:lineRule="exact"/>
              <w:rPr>
                <w:sz w:val="18"/>
                <w:szCs w:val="18"/>
                <w:lang w:eastAsia="ar-EG" w:bidi="ar-EG"/>
              </w:rPr>
            </w:pPr>
            <w:r w:rsidRPr="00ED6F93">
              <w:rPr>
                <w:sz w:val="18"/>
                <w:szCs w:val="18"/>
                <w:lang w:eastAsia="ar-EG" w:bidi="ar-EG"/>
              </w:rPr>
              <w:t>3</w:t>
            </w:r>
          </w:p>
        </w:tc>
        <w:tc>
          <w:tcPr>
            <w:tcW w:w="1346" w:type="dxa"/>
          </w:tcPr>
          <w:p w:rsidR="00C31C16" w:rsidRPr="00ED6F93" w:rsidRDefault="00C31C16" w:rsidP="003E04C3">
            <w:pPr>
              <w:suppressAutoHyphens/>
              <w:snapToGrid w:val="0"/>
              <w:spacing w:before="40" w:after="40" w:line="220" w:lineRule="exact"/>
              <w:rPr>
                <w:sz w:val="18"/>
                <w:szCs w:val="18"/>
                <w:lang w:eastAsia="ar-EG" w:bidi="ar-EG"/>
              </w:rPr>
            </w:pPr>
            <w:r>
              <w:rPr>
                <w:sz w:val="18"/>
                <w:szCs w:val="18"/>
                <w:lang w:eastAsia="ar-EG" w:bidi="ar-EG"/>
              </w:rPr>
              <w:t>Diyala</w:t>
            </w:r>
          </w:p>
        </w:tc>
        <w:tc>
          <w:tcPr>
            <w:tcW w:w="1217"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3</w:t>
            </w:r>
            <w:r w:rsidR="003E04C3">
              <w:rPr>
                <w:sz w:val="18"/>
                <w:szCs w:val="18"/>
                <w:lang w:eastAsia="ar-EG" w:bidi="ar-EG"/>
              </w:rPr>
              <w:t xml:space="preserve"> </w:t>
            </w:r>
            <w:r>
              <w:rPr>
                <w:sz w:val="18"/>
                <w:szCs w:val="18"/>
                <w:lang w:eastAsia="ar-EG" w:bidi="ar-EG"/>
              </w:rPr>
              <w:t>242</w:t>
            </w:r>
          </w:p>
        </w:tc>
        <w:tc>
          <w:tcPr>
            <w:tcW w:w="1414"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10</w:t>
            </w:r>
            <w:r w:rsidR="003E04C3">
              <w:rPr>
                <w:sz w:val="18"/>
                <w:szCs w:val="18"/>
                <w:lang w:eastAsia="ar-EG" w:bidi="ar-EG"/>
              </w:rPr>
              <w:t xml:space="preserve"> </w:t>
            </w:r>
            <w:r>
              <w:rPr>
                <w:sz w:val="18"/>
                <w:szCs w:val="18"/>
                <w:lang w:eastAsia="ar-EG" w:bidi="ar-EG"/>
              </w:rPr>
              <w:t>398</w:t>
            </w:r>
          </w:p>
        </w:tc>
        <w:tc>
          <w:tcPr>
            <w:tcW w:w="1204"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223</w:t>
            </w:r>
          </w:p>
        </w:tc>
        <w:tc>
          <w:tcPr>
            <w:tcW w:w="1421" w:type="dxa"/>
          </w:tcPr>
          <w:p w:rsidR="00C31C16" w:rsidRPr="00ED6F93" w:rsidRDefault="00C31C16" w:rsidP="003E04C3">
            <w:pPr>
              <w:suppressAutoHyphens/>
              <w:snapToGrid w:val="0"/>
              <w:spacing w:before="40" w:after="40" w:line="220" w:lineRule="exact"/>
              <w:jc w:val="right"/>
              <w:rPr>
                <w:b/>
                <w:bCs/>
                <w:sz w:val="18"/>
                <w:szCs w:val="18"/>
                <w:lang w:eastAsia="ar-EG" w:bidi="ar-EG"/>
              </w:rPr>
            </w:pPr>
            <w:r>
              <w:rPr>
                <w:b/>
                <w:bCs/>
                <w:sz w:val="18"/>
                <w:szCs w:val="18"/>
                <w:lang w:eastAsia="ar-EG" w:bidi="ar-EG"/>
              </w:rPr>
              <w:t>10</w:t>
            </w:r>
            <w:r w:rsidR="003E04C3">
              <w:rPr>
                <w:b/>
                <w:bCs/>
                <w:sz w:val="18"/>
                <w:szCs w:val="18"/>
                <w:lang w:eastAsia="ar-EG" w:bidi="ar-EG"/>
              </w:rPr>
              <w:t xml:space="preserve"> </w:t>
            </w:r>
            <w:r>
              <w:rPr>
                <w:b/>
                <w:bCs/>
                <w:sz w:val="18"/>
                <w:szCs w:val="18"/>
                <w:lang w:eastAsia="ar-EG" w:bidi="ar-EG"/>
              </w:rPr>
              <w:t>621</w:t>
            </w:r>
          </w:p>
        </w:tc>
      </w:tr>
      <w:tr w:rsidR="00C31C16" w:rsidRPr="00ED6F93">
        <w:trPr>
          <w:jc w:val="center"/>
        </w:trPr>
        <w:tc>
          <w:tcPr>
            <w:tcW w:w="587" w:type="dxa"/>
          </w:tcPr>
          <w:p w:rsidR="00C31C16" w:rsidRPr="00ED6F93" w:rsidRDefault="00C31C16" w:rsidP="003E04C3">
            <w:pPr>
              <w:suppressAutoHyphens/>
              <w:snapToGrid w:val="0"/>
              <w:spacing w:before="40" w:after="40" w:line="220" w:lineRule="exact"/>
              <w:rPr>
                <w:sz w:val="18"/>
                <w:szCs w:val="18"/>
                <w:lang w:eastAsia="ar-EG" w:bidi="ar-EG"/>
              </w:rPr>
            </w:pPr>
            <w:r w:rsidRPr="00ED6F93">
              <w:rPr>
                <w:sz w:val="18"/>
                <w:szCs w:val="18"/>
                <w:lang w:eastAsia="ar-EG" w:bidi="ar-EG"/>
              </w:rPr>
              <w:t>4</w:t>
            </w:r>
          </w:p>
        </w:tc>
        <w:tc>
          <w:tcPr>
            <w:tcW w:w="1346" w:type="dxa"/>
          </w:tcPr>
          <w:p w:rsidR="00C31C16" w:rsidRPr="00ED6F93" w:rsidRDefault="00C31C16" w:rsidP="003E04C3">
            <w:pPr>
              <w:suppressAutoHyphens/>
              <w:snapToGrid w:val="0"/>
              <w:spacing w:before="40" w:after="40" w:line="220" w:lineRule="exact"/>
              <w:rPr>
                <w:sz w:val="18"/>
                <w:szCs w:val="18"/>
                <w:lang w:eastAsia="ar-EG" w:bidi="ar-EG"/>
              </w:rPr>
            </w:pPr>
            <w:r>
              <w:rPr>
                <w:sz w:val="18"/>
                <w:szCs w:val="18"/>
                <w:lang w:eastAsia="ar-EG" w:bidi="ar-EG"/>
              </w:rPr>
              <w:t>Al-Anba</w:t>
            </w:r>
          </w:p>
        </w:tc>
        <w:tc>
          <w:tcPr>
            <w:tcW w:w="1217"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3</w:t>
            </w:r>
            <w:r w:rsidR="003E04C3">
              <w:rPr>
                <w:sz w:val="18"/>
                <w:szCs w:val="18"/>
                <w:lang w:eastAsia="ar-EG" w:bidi="ar-EG"/>
              </w:rPr>
              <w:t xml:space="preserve"> </w:t>
            </w:r>
            <w:r>
              <w:rPr>
                <w:sz w:val="18"/>
                <w:szCs w:val="18"/>
                <w:lang w:eastAsia="ar-EG" w:bidi="ar-EG"/>
              </w:rPr>
              <w:t>765</w:t>
            </w:r>
          </w:p>
        </w:tc>
        <w:tc>
          <w:tcPr>
            <w:tcW w:w="1414"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13</w:t>
            </w:r>
            <w:r w:rsidR="003E04C3">
              <w:rPr>
                <w:sz w:val="18"/>
                <w:szCs w:val="18"/>
                <w:lang w:eastAsia="ar-EG" w:bidi="ar-EG"/>
              </w:rPr>
              <w:t xml:space="preserve"> </w:t>
            </w:r>
            <w:r>
              <w:rPr>
                <w:sz w:val="18"/>
                <w:szCs w:val="18"/>
                <w:lang w:eastAsia="ar-EG" w:bidi="ar-EG"/>
              </w:rPr>
              <w:t>830</w:t>
            </w:r>
          </w:p>
        </w:tc>
        <w:tc>
          <w:tcPr>
            <w:tcW w:w="1204"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253</w:t>
            </w:r>
          </w:p>
        </w:tc>
        <w:tc>
          <w:tcPr>
            <w:tcW w:w="1421" w:type="dxa"/>
          </w:tcPr>
          <w:p w:rsidR="00C31C16" w:rsidRPr="00ED6F93" w:rsidRDefault="00C31C16" w:rsidP="003E04C3">
            <w:pPr>
              <w:suppressAutoHyphens/>
              <w:snapToGrid w:val="0"/>
              <w:spacing w:before="40" w:after="40" w:line="220" w:lineRule="exact"/>
              <w:jc w:val="right"/>
              <w:rPr>
                <w:b/>
                <w:bCs/>
                <w:sz w:val="18"/>
                <w:szCs w:val="18"/>
                <w:lang w:eastAsia="ar-EG" w:bidi="ar-EG"/>
              </w:rPr>
            </w:pPr>
            <w:r>
              <w:rPr>
                <w:b/>
                <w:bCs/>
                <w:sz w:val="18"/>
                <w:szCs w:val="18"/>
                <w:lang w:eastAsia="ar-EG" w:bidi="ar-EG"/>
              </w:rPr>
              <w:t>14</w:t>
            </w:r>
            <w:r w:rsidR="003E04C3">
              <w:rPr>
                <w:b/>
                <w:bCs/>
                <w:sz w:val="18"/>
                <w:szCs w:val="18"/>
                <w:lang w:eastAsia="ar-EG" w:bidi="ar-EG"/>
              </w:rPr>
              <w:t xml:space="preserve"> </w:t>
            </w:r>
            <w:r>
              <w:rPr>
                <w:b/>
                <w:bCs/>
                <w:sz w:val="18"/>
                <w:szCs w:val="18"/>
                <w:lang w:eastAsia="ar-EG" w:bidi="ar-EG"/>
              </w:rPr>
              <w:t>083</w:t>
            </w:r>
          </w:p>
        </w:tc>
      </w:tr>
      <w:tr w:rsidR="00C31C16" w:rsidRPr="00ED6F93">
        <w:trPr>
          <w:jc w:val="center"/>
        </w:trPr>
        <w:tc>
          <w:tcPr>
            <w:tcW w:w="587" w:type="dxa"/>
          </w:tcPr>
          <w:p w:rsidR="00C31C16" w:rsidRPr="00ED6F93" w:rsidRDefault="00C31C16" w:rsidP="003E04C3">
            <w:pPr>
              <w:suppressAutoHyphens/>
              <w:snapToGrid w:val="0"/>
              <w:spacing w:before="40" w:after="40" w:line="220" w:lineRule="exact"/>
              <w:rPr>
                <w:sz w:val="18"/>
                <w:szCs w:val="18"/>
                <w:lang w:eastAsia="ar-EG" w:bidi="ar-EG"/>
              </w:rPr>
            </w:pPr>
            <w:r w:rsidRPr="00ED6F93">
              <w:rPr>
                <w:sz w:val="18"/>
                <w:szCs w:val="18"/>
                <w:lang w:eastAsia="ar-EG" w:bidi="ar-EG"/>
              </w:rPr>
              <w:t>5</w:t>
            </w:r>
          </w:p>
        </w:tc>
        <w:tc>
          <w:tcPr>
            <w:tcW w:w="1346" w:type="dxa"/>
          </w:tcPr>
          <w:p w:rsidR="00C31C16" w:rsidRPr="00ED6F93" w:rsidRDefault="00C31C16" w:rsidP="003E04C3">
            <w:pPr>
              <w:suppressAutoHyphens/>
              <w:snapToGrid w:val="0"/>
              <w:spacing w:before="40" w:after="40" w:line="220" w:lineRule="exact"/>
              <w:rPr>
                <w:sz w:val="18"/>
                <w:szCs w:val="18"/>
                <w:lang w:eastAsia="ar-EG" w:bidi="ar-EG"/>
              </w:rPr>
            </w:pPr>
            <w:r>
              <w:rPr>
                <w:sz w:val="18"/>
                <w:szCs w:val="18"/>
                <w:lang w:eastAsia="ar-EG" w:bidi="ar-EG"/>
              </w:rPr>
              <w:t>Basora</w:t>
            </w:r>
          </w:p>
        </w:tc>
        <w:tc>
          <w:tcPr>
            <w:tcW w:w="1217"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16</w:t>
            </w:r>
            <w:r w:rsidR="003E04C3">
              <w:rPr>
                <w:sz w:val="18"/>
                <w:szCs w:val="18"/>
                <w:lang w:eastAsia="ar-EG" w:bidi="ar-EG"/>
              </w:rPr>
              <w:t xml:space="preserve"> </w:t>
            </w:r>
            <w:r>
              <w:rPr>
                <w:sz w:val="18"/>
                <w:szCs w:val="18"/>
                <w:lang w:eastAsia="ar-EG" w:bidi="ar-EG"/>
              </w:rPr>
              <w:t>396</w:t>
            </w:r>
          </w:p>
        </w:tc>
        <w:tc>
          <w:tcPr>
            <w:tcW w:w="1414"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23</w:t>
            </w:r>
            <w:r w:rsidR="003E04C3">
              <w:rPr>
                <w:sz w:val="18"/>
                <w:szCs w:val="18"/>
                <w:lang w:eastAsia="ar-EG" w:bidi="ar-EG"/>
              </w:rPr>
              <w:t xml:space="preserve"> </w:t>
            </w:r>
            <w:r>
              <w:rPr>
                <w:sz w:val="18"/>
                <w:szCs w:val="18"/>
                <w:lang w:eastAsia="ar-EG" w:bidi="ar-EG"/>
              </w:rPr>
              <w:t>793</w:t>
            </w:r>
          </w:p>
        </w:tc>
        <w:tc>
          <w:tcPr>
            <w:tcW w:w="1204"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608</w:t>
            </w:r>
          </w:p>
        </w:tc>
        <w:tc>
          <w:tcPr>
            <w:tcW w:w="1421" w:type="dxa"/>
          </w:tcPr>
          <w:p w:rsidR="00C31C16" w:rsidRPr="00ED6F93" w:rsidRDefault="00C31C16" w:rsidP="003E04C3">
            <w:pPr>
              <w:suppressAutoHyphens/>
              <w:snapToGrid w:val="0"/>
              <w:spacing w:before="40" w:after="40" w:line="220" w:lineRule="exact"/>
              <w:jc w:val="right"/>
              <w:rPr>
                <w:b/>
                <w:bCs/>
                <w:sz w:val="18"/>
                <w:szCs w:val="18"/>
                <w:lang w:eastAsia="ar-EG" w:bidi="ar-EG"/>
              </w:rPr>
            </w:pPr>
            <w:r>
              <w:rPr>
                <w:b/>
                <w:bCs/>
                <w:sz w:val="18"/>
                <w:szCs w:val="18"/>
                <w:lang w:eastAsia="ar-EG" w:bidi="ar-EG"/>
              </w:rPr>
              <w:t>24</w:t>
            </w:r>
            <w:r w:rsidR="003E04C3">
              <w:rPr>
                <w:b/>
                <w:bCs/>
                <w:sz w:val="18"/>
                <w:szCs w:val="18"/>
                <w:lang w:eastAsia="ar-EG" w:bidi="ar-EG"/>
              </w:rPr>
              <w:t xml:space="preserve"> </w:t>
            </w:r>
            <w:r>
              <w:rPr>
                <w:b/>
                <w:bCs/>
                <w:sz w:val="18"/>
                <w:szCs w:val="18"/>
                <w:lang w:eastAsia="ar-EG" w:bidi="ar-EG"/>
              </w:rPr>
              <w:t>401</w:t>
            </w:r>
          </w:p>
        </w:tc>
      </w:tr>
      <w:tr w:rsidR="00C31C16" w:rsidRPr="00ED6F93">
        <w:trPr>
          <w:jc w:val="center"/>
        </w:trPr>
        <w:tc>
          <w:tcPr>
            <w:tcW w:w="587" w:type="dxa"/>
          </w:tcPr>
          <w:p w:rsidR="00C31C16" w:rsidRPr="00ED6F93" w:rsidRDefault="00C31C16" w:rsidP="003E04C3">
            <w:pPr>
              <w:suppressAutoHyphens/>
              <w:snapToGrid w:val="0"/>
              <w:spacing w:before="40" w:after="40" w:line="220" w:lineRule="exact"/>
              <w:rPr>
                <w:sz w:val="18"/>
                <w:szCs w:val="18"/>
                <w:lang w:eastAsia="ar-EG" w:bidi="ar-EG"/>
              </w:rPr>
            </w:pPr>
            <w:r w:rsidRPr="00ED6F93">
              <w:rPr>
                <w:sz w:val="18"/>
                <w:szCs w:val="18"/>
                <w:lang w:eastAsia="ar-EG" w:bidi="ar-EG"/>
              </w:rPr>
              <w:t>6</w:t>
            </w:r>
          </w:p>
        </w:tc>
        <w:tc>
          <w:tcPr>
            <w:tcW w:w="1346" w:type="dxa"/>
          </w:tcPr>
          <w:p w:rsidR="00C31C16" w:rsidRPr="00ED6F93" w:rsidRDefault="00C31C16" w:rsidP="003E04C3">
            <w:pPr>
              <w:suppressAutoHyphens/>
              <w:snapToGrid w:val="0"/>
              <w:spacing w:before="40" w:after="40" w:line="220" w:lineRule="exact"/>
              <w:rPr>
                <w:sz w:val="18"/>
                <w:szCs w:val="18"/>
                <w:lang w:eastAsia="ar-EG" w:bidi="ar-EG"/>
              </w:rPr>
            </w:pPr>
            <w:r>
              <w:rPr>
                <w:sz w:val="18"/>
                <w:szCs w:val="18"/>
                <w:lang w:eastAsia="ar-EG" w:bidi="ar-EG"/>
              </w:rPr>
              <w:t>Misan</w:t>
            </w:r>
          </w:p>
        </w:tc>
        <w:tc>
          <w:tcPr>
            <w:tcW w:w="1217"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4</w:t>
            </w:r>
            <w:r w:rsidR="003E04C3">
              <w:rPr>
                <w:sz w:val="18"/>
                <w:szCs w:val="18"/>
                <w:lang w:eastAsia="ar-EG" w:bidi="ar-EG"/>
              </w:rPr>
              <w:t xml:space="preserve"> </w:t>
            </w:r>
            <w:r>
              <w:rPr>
                <w:sz w:val="18"/>
                <w:szCs w:val="18"/>
                <w:lang w:eastAsia="ar-EG" w:bidi="ar-EG"/>
              </w:rPr>
              <w:t>298</w:t>
            </w:r>
          </w:p>
        </w:tc>
        <w:tc>
          <w:tcPr>
            <w:tcW w:w="1414"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9</w:t>
            </w:r>
            <w:r w:rsidR="003E04C3">
              <w:rPr>
                <w:sz w:val="18"/>
                <w:szCs w:val="18"/>
                <w:lang w:eastAsia="ar-EG" w:bidi="ar-EG"/>
              </w:rPr>
              <w:t xml:space="preserve"> </w:t>
            </w:r>
            <w:r>
              <w:rPr>
                <w:sz w:val="18"/>
                <w:szCs w:val="18"/>
                <w:lang w:eastAsia="ar-EG" w:bidi="ar-EG"/>
              </w:rPr>
              <w:t>704</w:t>
            </w:r>
          </w:p>
        </w:tc>
        <w:tc>
          <w:tcPr>
            <w:tcW w:w="1204" w:type="dxa"/>
          </w:tcPr>
          <w:p w:rsidR="00C31C16" w:rsidRPr="00ED6F93" w:rsidRDefault="00C31C16" w:rsidP="003E04C3">
            <w:pPr>
              <w:suppressAutoHyphens/>
              <w:snapToGrid w:val="0"/>
              <w:spacing w:before="40" w:after="40" w:line="220" w:lineRule="exact"/>
              <w:jc w:val="right"/>
              <w:rPr>
                <w:sz w:val="18"/>
                <w:szCs w:val="18"/>
                <w:lang w:eastAsia="ar-EG" w:bidi="ar-EG"/>
              </w:rPr>
            </w:pPr>
            <w:r w:rsidRPr="00ED6F93">
              <w:rPr>
                <w:sz w:val="18"/>
                <w:szCs w:val="18"/>
                <w:lang w:eastAsia="ar-EG" w:bidi="ar-EG"/>
              </w:rPr>
              <w:t>459</w:t>
            </w:r>
          </w:p>
        </w:tc>
        <w:tc>
          <w:tcPr>
            <w:tcW w:w="1421" w:type="dxa"/>
          </w:tcPr>
          <w:p w:rsidR="00C31C16" w:rsidRPr="00ED6F93" w:rsidRDefault="00C31C16" w:rsidP="003E04C3">
            <w:pPr>
              <w:suppressAutoHyphens/>
              <w:snapToGrid w:val="0"/>
              <w:spacing w:before="40" w:after="40" w:line="220" w:lineRule="exact"/>
              <w:jc w:val="right"/>
              <w:rPr>
                <w:b/>
                <w:bCs/>
                <w:sz w:val="18"/>
                <w:szCs w:val="18"/>
                <w:lang w:eastAsia="ar-EG" w:bidi="ar-EG"/>
              </w:rPr>
            </w:pPr>
            <w:r>
              <w:rPr>
                <w:b/>
                <w:bCs/>
                <w:sz w:val="18"/>
                <w:szCs w:val="18"/>
                <w:lang w:eastAsia="ar-EG" w:bidi="ar-EG"/>
              </w:rPr>
              <w:t>10</w:t>
            </w:r>
            <w:r w:rsidR="003E04C3">
              <w:rPr>
                <w:b/>
                <w:bCs/>
                <w:sz w:val="18"/>
                <w:szCs w:val="18"/>
                <w:lang w:eastAsia="ar-EG" w:bidi="ar-EG"/>
              </w:rPr>
              <w:t xml:space="preserve"> </w:t>
            </w:r>
            <w:r>
              <w:rPr>
                <w:b/>
                <w:bCs/>
                <w:sz w:val="18"/>
                <w:szCs w:val="18"/>
                <w:lang w:eastAsia="ar-EG" w:bidi="ar-EG"/>
              </w:rPr>
              <w:t>163</w:t>
            </w:r>
          </w:p>
        </w:tc>
      </w:tr>
      <w:tr w:rsidR="00C31C16" w:rsidRPr="00ED6F93">
        <w:trPr>
          <w:jc w:val="center"/>
        </w:trPr>
        <w:tc>
          <w:tcPr>
            <w:tcW w:w="587" w:type="dxa"/>
          </w:tcPr>
          <w:p w:rsidR="00C31C16" w:rsidRPr="00ED6F93" w:rsidRDefault="00C31C16" w:rsidP="003E04C3">
            <w:pPr>
              <w:suppressAutoHyphens/>
              <w:snapToGrid w:val="0"/>
              <w:spacing w:before="40" w:after="40" w:line="220" w:lineRule="exact"/>
              <w:rPr>
                <w:sz w:val="18"/>
                <w:szCs w:val="18"/>
                <w:lang w:eastAsia="ar-EG" w:bidi="ar-EG"/>
              </w:rPr>
            </w:pPr>
            <w:r w:rsidRPr="00ED6F93">
              <w:rPr>
                <w:sz w:val="18"/>
                <w:szCs w:val="18"/>
                <w:lang w:eastAsia="ar-EG" w:bidi="ar-EG"/>
              </w:rPr>
              <w:t>7</w:t>
            </w:r>
          </w:p>
        </w:tc>
        <w:tc>
          <w:tcPr>
            <w:tcW w:w="1346" w:type="dxa"/>
          </w:tcPr>
          <w:p w:rsidR="00C31C16" w:rsidRPr="00ED6F93" w:rsidRDefault="00C31C16" w:rsidP="003E04C3">
            <w:pPr>
              <w:suppressAutoHyphens/>
              <w:snapToGrid w:val="0"/>
              <w:spacing w:before="40" w:after="40" w:line="220" w:lineRule="exact"/>
              <w:rPr>
                <w:sz w:val="18"/>
                <w:szCs w:val="18"/>
                <w:lang w:eastAsia="ar-EG" w:bidi="ar-EG"/>
              </w:rPr>
            </w:pPr>
            <w:r>
              <w:rPr>
                <w:sz w:val="18"/>
                <w:szCs w:val="18"/>
                <w:lang w:eastAsia="ar-EG" w:bidi="ar-EG"/>
              </w:rPr>
              <w:t>Dhi Qar</w:t>
            </w:r>
          </w:p>
        </w:tc>
        <w:tc>
          <w:tcPr>
            <w:tcW w:w="1217"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4</w:t>
            </w:r>
            <w:r w:rsidR="003E04C3">
              <w:rPr>
                <w:sz w:val="18"/>
                <w:szCs w:val="18"/>
                <w:lang w:eastAsia="ar-EG" w:bidi="ar-EG"/>
              </w:rPr>
              <w:t xml:space="preserve"> </w:t>
            </w:r>
            <w:r>
              <w:rPr>
                <w:sz w:val="18"/>
                <w:szCs w:val="18"/>
                <w:lang w:eastAsia="ar-EG" w:bidi="ar-EG"/>
              </w:rPr>
              <w:t>625</w:t>
            </w:r>
          </w:p>
        </w:tc>
        <w:tc>
          <w:tcPr>
            <w:tcW w:w="1414"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11</w:t>
            </w:r>
            <w:r w:rsidR="003E04C3">
              <w:rPr>
                <w:sz w:val="18"/>
                <w:szCs w:val="18"/>
                <w:lang w:eastAsia="ar-EG" w:bidi="ar-EG"/>
              </w:rPr>
              <w:t xml:space="preserve"> </w:t>
            </w:r>
            <w:r>
              <w:rPr>
                <w:sz w:val="18"/>
                <w:szCs w:val="18"/>
                <w:lang w:eastAsia="ar-EG" w:bidi="ar-EG"/>
              </w:rPr>
              <w:t>235</w:t>
            </w:r>
          </w:p>
        </w:tc>
        <w:tc>
          <w:tcPr>
            <w:tcW w:w="1204" w:type="dxa"/>
          </w:tcPr>
          <w:p w:rsidR="00C31C16" w:rsidRPr="00ED6F93" w:rsidRDefault="00C31C16" w:rsidP="003E04C3">
            <w:pPr>
              <w:suppressAutoHyphens/>
              <w:snapToGrid w:val="0"/>
              <w:spacing w:before="40" w:after="40" w:line="220" w:lineRule="exact"/>
              <w:jc w:val="right"/>
              <w:rPr>
                <w:sz w:val="18"/>
                <w:szCs w:val="18"/>
                <w:lang w:eastAsia="ar-EG" w:bidi="ar-EG"/>
              </w:rPr>
            </w:pPr>
            <w:r w:rsidRPr="00ED6F93">
              <w:rPr>
                <w:sz w:val="18"/>
                <w:szCs w:val="18"/>
                <w:lang w:eastAsia="ar-EG" w:bidi="ar-EG"/>
              </w:rPr>
              <w:t>422</w:t>
            </w:r>
          </w:p>
        </w:tc>
        <w:tc>
          <w:tcPr>
            <w:tcW w:w="1421" w:type="dxa"/>
          </w:tcPr>
          <w:p w:rsidR="00C31C16" w:rsidRPr="00ED6F93" w:rsidRDefault="00C31C16" w:rsidP="003E04C3">
            <w:pPr>
              <w:suppressAutoHyphens/>
              <w:snapToGrid w:val="0"/>
              <w:spacing w:before="40" w:after="40" w:line="220" w:lineRule="exact"/>
              <w:jc w:val="right"/>
              <w:rPr>
                <w:b/>
                <w:bCs/>
                <w:sz w:val="18"/>
                <w:szCs w:val="18"/>
                <w:lang w:eastAsia="ar-EG" w:bidi="ar-EG"/>
              </w:rPr>
            </w:pPr>
            <w:r>
              <w:rPr>
                <w:b/>
                <w:bCs/>
                <w:sz w:val="18"/>
                <w:szCs w:val="18"/>
                <w:lang w:eastAsia="ar-EG" w:bidi="ar-EG"/>
              </w:rPr>
              <w:t>11</w:t>
            </w:r>
            <w:r w:rsidR="003E04C3">
              <w:rPr>
                <w:b/>
                <w:bCs/>
                <w:sz w:val="18"/>
                <w:szCs w:val="18"/>
                <w:lang w:eastAsia="ar-EG" w:bidi="ar-EG"/>
              </w:rPr>
              <w:t xml:space="preserve"> </w:t>
            </w:r>
            <w:r>
              <w:rPr>
                <w:b/>
                <w:bCs/>
                <w:sz w:val="18"/>
                <w:szCs w:val="18"/>
                <w:lang w:eastAsia="ar-EG" w:bidi="ar-EG"/>
              </w:rPr>
              <w:t>657</w:t>
            </w:r>
          </w:p>
        </w:tc>
      </w:tr>
      <w:tr w:rsidR="00C31C16" w:rsidRPr="00ED6F93">
        <w:trPr>
          <w:jc w:val="center"/>
        </w:trPr>
        <w:tc>
          <w:tcPr>
            <w:tcW w:w="587" w:type="dxa"/>
          </w:tcPr>
          <w:p w:rsidR="00C31C16" w:rsidRPr="00ED6F93" w:rsidRDefault="00C31C16" w:rsidP="003E04C3">
            <w:pPr>
              <w:suppressAutoHyphens/>
              <w:snapToGrid w:val="0"/>
              <w:spacing w:before="40" w:after="40" w:line="220" w:lineRule="exact"/>
              <w:rPr>
                <w:sz w:val="18"/>
                <w:szCs w:val="18"/>
                <w:lang w:eastAsia="ar-EG" w:bidi="ar-EG"/>
              </w:rPr>
            </w:pPr>
            <w:r w:rsidRPr="00ED6F93">
              <w:rPr>
                <w:sz w:val="18"/>
                <w:szCs w:val="18"/>
                <w:lang w:eastAsia="ar-EG" w:bidi="ar-EG"/>
              </w:rPr>
              <w:t>8</w:t>
            </w:r>
          </w:p>
        </w:tc>
        <w:tc>
          <w:tcPr>
            <w:tcW w:w="1346" w:type="dxa"/>
          </w:tcPr>
          <w:p w:rsidR="00C31C16" w:rsidRPr="00ED6F93" w:rsidRDefault="00C31C16" w:rsidP="003E04C3">
            <w:pPr>
              <w:suppressAutoHyphens/>
              <w:snapToGrid w:val="0"/>
              <w:spacing w:before="40" w:after="40" w:line="220" w:lineRule="exact"/>
              <w:rPr>
                <w:sz w:val="18"/>
                <w:szCs w:val="18"/>
                <w:lang w:eastAsia="ar-EG" w:bidi="ar-EG"/>
              </w:rPr>
            </w:pPr>
            <w:r>
              <w:rPr>
                <w:sz w:val="18"/>
                <w:szCs w:val="18"/>
                <w:lang w:eastAsia="ar-EG" w:bidi="ar-EG"/>
              </w:rPr>
              <w:t>Babilona</w:t>
            </w:r>
          </w:p>
        </w:tc>
        <w:tc>
          <w:tcPr>
            <w:tcW w:w="1217"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2</w:t>
            </w:r>
            <w:r w:rsidR="003E04C3">
              <w:rPr>
                <w:sz w:val="18"/>
                <w:szCs w:val="18"/>
                <w:lang w:eastAsia="ar-EG" w:bidi="ar-EG"/>
              </w:rPr>
              <w:t xml:space="preserve"> </w:t>
            </w:r>
            <w:r>
              <w:rPr>
                <w:sz w:val="18"/>
                <w:szCs w:val="18"/>
                <w:lang w:eastAsia="ar-EG" w:bidi="ar-EG"/>
              </w:rPr>
              <w:t>031</w:t>
            </w:r>
          </w:p>
        </w:tc>
        <w:tc>
          <w:tcPr>
            <w:tcW w:w="1414"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5</w:t>
            </w:r>
            <w:r w:rsidR="003E04C3">
              <w:rPr>
                <w:sz w:val="18"/>
                <w:szCs w:val="18"/>
                <w:lang w:eastAsia="ar-EG" w:bidi="ar-EG"/>
              </w:rPr>
              <w:t xml:space="preserve"> </w:t>
            </w:r>
            <w:r>
              <w:rPr>
                <w:sz w:val="18"/>
                <w:szCs w:val="18"/>
                <w:lang w:eastAsia="ar-EG" w:bidi="ar-EG"/>
              </w:rPr>
              <w:t>086</w:t>
            </w:r>
          </w:p>
        </w:tc>
        <w:tc>
          <w:tcPr>
            <w:tcW w:w="1204" w:type="dxa"/>
          </w:tcPr>
          <w:p w:rsidR="00C31C16" w:rsidRPr="00ED6F93" w:rsidRDefault="00C31C16" w:rsidP="003E04C3">
            <w:pPr>
              <w:suppressAutoHyphens/>
              <w:snapToGrid w:val="0"/>
              <w:spacing w:before="40" w:after="40" w:line="220" w:lineRule="exact"/>
              <w:jc w:val="right"/>
              <w:rPr>
                <w:sz w:val="18"/>
                <w:szCs w:val="18"/>
                <w:lang w:eastAsia="ar-EG" w:bidi="ar-EG"/>
              </w:rPr>
            </w:pPr>
            <w:r w:rsidRPr="00ED6F93">
              <w:rPr>
                <w:sz w:val="18"/>
                <w:szCs w:val="18"/>
                <w:lang w:eastAsia="ar-EG" w:bidi="ar-EG"/>
              </w:rPr>
              <w:t>752</w:t>
            </w:r>
          </w:p>
        </w:tc>
        <w:tc>
          <w:tcPr>
            <w:tcW w:w="1421" w:type="dxa"/>
          </w:tcPr>
          <w:p w:rsidR="00C31C16" w:rsidRPr="00ED6F93" w:rsidRDefault="00C31C16" w:rsidP="003E04C3">
            <w:pPr>
              <w:suppressAutoHyphens/>
              <w:snapToGrid w:val="0"/>
              <w:spacing w:before="40" w:after="40" w:line="220" w:lineRule="exact"/>
              <w:jc w:val="right"/>
              <w:rPr>
                <w:b/>
                <w:bCs/>
                <w:sz w:val="18"/>
                <w:szCs w:val="18"/>
                <w:lang w:eastAsia="ar-EG" w:bidi="ar-EG"/>
              </w:rPr>
            </w:pPr>
            <w:r>
              <w:rPr>
                <w:b/>
                <w:bCs/>
                <w:sz w:val="18"/>
                <w:szCs w:val="18"/>
                <w:lang w:eastAsia="ar-EG" w:bidi="ar-EG"/>
              </w:rPr>
              <w:t>5</w:t>
            </w:r>
            <w:r w:rsidR="003E04C3">
              <w:rPr>
                <w:b/>
                <w:bCs/>
                <w:sz w:val="18"/>
                <w:szCs w:val="18"/>
                <w:lang w:eastAsia="ar-EG" w:bidi="ar-EG"/>
              </w:rPr>
              <w:t xml:space="preserve"> </w:t>
            </w:r>
            <w:r>
              <w:rPr>
                <w:b/>
                <w:bCs/>
                <w:sz w:val="18"/>
                <w:szCs w:val="18"/>
                <w:lang w:eastAsia="ar-EG" w:bidi="ar-EG"/>
              </w:rPr>
              <w:t>838</w:t>
            </w:r>
          </w:p>
        </w:tc>
      </w:tr>
      <w:tr w:rsidR="00C31C16" w:rsidRPr="00ED6F93">
        <w:trPr>
          <w:jc w:val="center"/>
        </w:trPr>
        <w:tc>
          <w:tcPr>
            <w:tcW w:w="587" w:type="dxa"/>
          </w:tcPr>
          <w:p w:rsidR="00C31C16" w:rsidRPr="00ED6F93" w:rsidRDefault="00C31C16" w:rsidP="003E04C3">
            <w:pPr>
              <w:suppressAutoHyphens/>
              <w:snapToGrid w:val="0"/>
              <w:spacing w:before="40" w:after="40" w:line="220" w:lineRule="exact"/>
              <w:rPr>
                <w:sz w:val="18"/>
                <w:szCs w:val="18"/>
                <w:lang w:eastAsia="ar-EG" w:bidi="ar-EG"/>
              </w:rPr>
            </w:pPr>
            <w:r w:rsidRPr="00ED6F93">
              <w:rPr>
                <w:sz w:val="18"/>
                <w:szCs w:val="18"/>
                <w:lang w:eastAsia="ar-EG" w:bidi="ar-EG"/>
              </w:rPr>
              <w:t>9</w:t>
            </w:r>
          </w:p>
        </w:tc>
        <w:tc>
          <w:tcPr>
            <w:tcW w:w="1346" w:type="dxa"/>
          </w:tcPr>
          <w:p w:rsidR="00C31C16" w:rsidRPr="00ED6F93" w:rsidRDefault="00C31C16" w:rsidP="003E04C3">
            <w:pPr>
              <w:suppressAutoHyphens/>
              <w:snapToGrid w:val="0"/>
              <w:spacing w:before="40" w:after="40" w:line="220" w:lineRule="exact"/>
              <w:rPr>
                <w:sz w:val="18"/>
                <w:szCs w:val="18"/>
                <w:lang w:eastAsia="ar-EG" w:bidi="ar-EG"/>
              </w:rPr>
            </w:pPr>
            <w:r>
              <w:rPr>
                <w:sz w:val="18"/>
                <w:szCs w:val="18"/>
                <w:lang w:eastAsia="ar-EG" w:bidi="ar-EG"/>
              </w:rPr>
              <w:t>Kerbalá</w:t>
            </w:r>
          </w:p>
        </w:tc>
        <w:tc>
          <w:tcPr>
            <w:tcW w:w="1217"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4</w:t>
            </w:r>
            <w:r w:rsidR="003E04C3">
              <w:rPr>
                <w:sz w:val="18"/>
                <w:szCs w:val="18"/>
                <w:lang w:eastAsia="ar-EG" w:bidi="ar-EG"/>
              </w:rPr>
              <w:t xml:space="preserve"> </w:t>
            </w:r>
            <w:r>
              <w:rPr>
                <w:sz w:val="18"/>
                <w:szCs w:val="18"/>
                <w:lang w:eastAsia="ar-EG" w:bidi="ar-EG"/>
              </w:rPr>
              <w:t>651</w:t>
            </w:r>
          </w:p>
        </w:tc>
        <w:tc>
          <w:tcPr>
            <w:tcW w:w="1414"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10</w:t>
            </w:r>
            <w:r w:rsidR="003E04C3">
              <w:rPr>
                <w:sz w:val="18"/>
                <w:szCs w:val="18"/>
                <w:lang w:eastAsia="ar-EG" w:bidi="ar-EG"/>
              </w:rPr>
              <w:t xml:space="preserve"> </w:t>
            </w:r>
            <w:r>
              <w:rPr>
                <w:sz w:val="18"/>
                <w:szCs w:val="18"/>
                <w:lang w:eastAsia="ar-EG" w:bidi="ar-EG"/>
              </w:rPr>
              <w:t>238</w:t>
            </w:r>
          </w:p>
        </w:tc>
        <w:tc>
          <w:tcPr>
            <w:tcW w:w="1204" w:type="dxa"/>
          </w:tcPr>
          <w:p w:rsidR="00C31C16" w:rsidRPr="00ED6F93" w:rsidRDefault="00C31C16" w:rsidP="003E04C3">
            <w:pPr>
              <w:suppressAutoHyphens/>
              <w:snapToGrid w:val="0"/>
              <w:spacing w:before="40" w:after="40" w:line="220" w:lineRule="exact"/>
              <w:jc w:val="right"/>
              <w:rPr>
                <w:sz w:val="18"/>
                <w:szCs w:val="18"/>
                <w:lang w:eastAsia="ar-EG" w:bidi="ar-EG"/>
              </w:rPr>
            </w:pPr>
            <w:r w:rsidRPr="00ED6F93">
              <w:rPr>
                <w:sz w:val="18"/>
                <w:szCs w:val="18"/>
                <w:lang w:eastAsia="ar-EG" w:bidi="ar-EG"/>
              </w:rPr>
              <w:t>611</w:t>
            </w:r>
          </w:p>
        </w:tc>
        <w:tc>
          <w:tcPr>
            <w:tcW w:w="1421" w:type="dxa"/>
          </w:tcPr>
          <w:p w:rsidR="00C31C16" w:rsidRPr="00ED6F93" w:rsidRDefault="00C31C16" w:rsidP="003E04C3">
            <w:pPr>
              <w:suppressAutoHyphens/>
              <w:snapToGrid w:val="0"/>
              <w:spacing w:before="40" w:after="40" w:line="220" w:lineRule="exact"/>
              <w:jc w:val="right"/>
              <w:rPr>
                <w:b/>
                <w:bCs/>
                <w:sz w:val="18"/>
                <w:szCs w:val="18"/>
                <w:lang w:eastAsia="ar-EG" w:bidi="ar-EG"/>
              </w:rPr>
            </w:pPr>
            <w:r>
              <w:rPr>
                <w:b/>
                <w:bCs/>
                <w:sz w:val="18"/>
                <w:szCs w:val="18"/>
                <w:lang w:eastAsia="ar-EG" w:bidi="ar-EG"/>
              </w:rPr>
              <w:t>10</w:t>
            </w:r>
            <w:r w:rsidR="003E04C3">
              <w:rPr>
                <w:b/>
                <w:bCs/>
                <w:sz w:val="18"/>
                <w:szCs w:val="18"/>
                <w:lang w:eastAsia="ar-EG" w:bidi="ar-EG"/>
              </w:rPr>
              <w:t xml:space="preserve"> </w:t>
            </w:r>
            <w:r>
              <w:rPr>
                <w:b/>
                <w:bCs/>
                <w:sz w:val="18"/>
                <w:szCs w:val="18"/>
                <w:lang w:eastAsia="ar-EG" w:bidi="ar-EG"/>
              </w:rPr>
              <w:t>849</w:t>
            </w:r>
          </w:p>
        </w:tc>
      </w:tr>
      <w:tr w:rsidR="00C31C16" w:rsidRPr="00ED6F93">
        <w:trPr>
          <w:jc w:val="center"/>
        </w:trPr>
        <w:tc>
          <w:tcPr>
            <w:tcW w:w="587" w:type="dxa"/>
          </w:tcPr>
          <w:p w:rsidR="00C31C16" w:rsidRPr="00ED6F93" w:rsidRDefault="00C31C16" w:rsidP="003E04C3">
            <w:pPr>
              <w:suppressAutoHyphens/>
              <w:snapToGrid w:val="0"/>
              <w:spacing w:before="40" w:after="40" w:line="220" w:lineRule="exact"/>
              <w:rPr>
                <w:sz w:val="18"/>
                <w:szCs w:val="18"/>
                <w:lang w:eastAsia="ar-EG" w:bidi="ar-EG"/>
              </w:rPr>
            </w:pPr>
            <w:r w:rsidRPr="00ED6F93">
              <w:rPr>
                <w:sz w:val="18"/>
                <w:szCs w:val="18"/>
                <w:lang w:eastAsia="ar-EG" w:bidi="ar-EG"/>
              </w:rPr>
              <w:t>10</w:t>
            </w:r>
          </w:p>
        </w:tc>
        <w:tc>
          <w:tcPr>
            <w:tcW w:w="1346" w:type="dxa"/>
          </w:tcPr>
          <w:p w:rsidR="00C31C16" w:rsidRPr="00ED6F93" w:rsidRDefault="00C31C16" w:rsidP="003E04C3">
            <w:pPr>
              <w:suppressAutoHyphens/>
              <w:snapToGrid w:val="0"/>
              <w:spacing w:before="40" w:after="40" w:line="220" w:lineRule="exact"/>
              <w:rPr>
                <w:sz w:val="18"/>
                <w:szCs w:val="18"/>
                <w:lang w:eastAsia="ar-EG" w:bidi="ar-EG"/>
              </w:rPr>
            </w:pPr>
            <w:r>
              <w:rPr>
                <w:sz w:val="18"/>
                <w:szCs w:val="18"/>
                <w:lang w:eastAsia="ar-EG" w:bidi="ar-EG"/>
              </w:rPr>
              <w:t>Al-Qadisiya</w:t>
            </w:r>
          </w:p>
        </w:tc>
        <w:tc>
          <w:tcPr>
            <w:tcW w:w="1217"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5</w:t>
            </w:r>
            <w:r w:rsidR="003E04C3">
              <w:rPr>
                <w:sz w:val="18"/>
                <w:szCs w:val="18"/>
                <w:lang w:eastAsia="ar-EG" w:bidi="ar-EG"/>
              </w:rPr>
              <w:t xml:space="preserve"> </w:t>
            </w:r>
            <w:r>
              <w:rPr>
                <w:sz w:val="18"/>
                <w:szCs w:val="18"/>
                <w:lang w:eastAsia="ar-EG" w:bidi="ar-EG"/>
              </w:rPr>
              <w:t>377</w:t>
            </w:r>
          </w:p>
        </w:tc>
        <w:tc>
          <w:tcPr>
            <w:tcW w:w="1414"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14</w:t>
            </w:r>
            <w:r w:rsidR="003E04C3">
              <w:rPr>
                <w:sz w:val="18"/>
                <w:szCs w:val="18"/>
                <w:lang w:eastAsia="ar-EG" w:bidi="ar-EG"/>
              </w:rPr>
              <w:t xml:space="preserve"> </w:t>
            </w:r>
            <w:r>
              <w:rPr>
                <w:sz w:val="18"/>
                <w:szCs w:val="18"/>
                <w:lang w:eastAsia="ar-EG" w:bidi="ar-EG"/>
              </w:rPr>
              <w:t>018</w:t>
            </w:r>
          </w:p>
        </w:tc>
        <w:tc>
          <w:tcPr>
            <w:tcW w:w="1204" w:type="dxa"/>
          </w:tcPr>
          <w:p w:rsidR="00C31C16" w:rsidRPr="00ED6F93" w:rsidRDefault="00C31C16" w:rsidP="003E04C3">
            <w:pPr>
              <w:suppressAutoHyphens/>
              <w:snapToGrid w:val="0"/>
              <w:spacing w:before="40" w:after="40" w:line="220" w:lineRule="exact"/>
              <w:jc w:val="right"/>
              <w:rPr>
                <w:sz w:val="18"/>
                <w:szCs w:val="18"/>
                <w:lang w:eastAsia="ar-EG" w:bidi="ar-EG"/>
              </w:rPr>
            </w:pPr>
            <w:r w:rsidRPr="00ED6F93">
              <w:rPr>
                <w:sz w:val="18"/>
                <w:szCs w:val="18"/>
                <w:lang w:eastAsia="ar-EG" w:bidi="ar-EG"/>
              </w:rPr>
              <w:t>360</w:t>
            </w:r>
          </w:p>
        </w:tc>
        <w:tc>
          <w:tcPr>
            <w:tcW w:w="1421" w:type="dxa"/>
          </w:tcPr>
          <w:p w:rsidR="00C31C16" w:rsidRPr="00ED6F93" w:rsidRDefault="00C31C16" w:rsidP="003E04C3">
            <w:pPr>
              <w:suppressAutoHyphens/>
              <w:snapToGrid w:val="0"/>
              <w:spacing w:before="40" w:after="40" w:line="220" w:lineRule="exact"/>
              <w:jc w:val="right"/>
              <w:rPr>
                <w:b/>
                <w:bCs/>
                <w:sz w:val="18"/>
                <w:szCs w:val="18"/>
                <w:lang w:eastAsia="ar-EG" w:bidi="ar-EG"/>
              </w:rPr>
            </w:pPr>
            <w:r>
              <w:rPr>
                <w:b/>
                <w:bCs/>
                <w:sz w:val="18"/>
                <w:szCs w:val="18"/>
                <w:lang w:eastAsia="ar-EG" w:bidi="ar-EG"/>
              </w:rPr>
              <w:t>14</w:t>
            </w:r>
            <w:r w:rsidR="003E04C3">
              <w:rPr>
                <w:b/>
                <w:bCs/>
                <w:sz w:val="18"/>
                <w:szCs w:val="18"/>
                <w:lang w:eastAsia="ar-EG" w:bidi="ar-EG"/>
              </w:rPr>
              <w:t xml:space="preserve"> </w:t>
            </w:r>
            <w:r>
              <w:rPr>
                <w:b/>
                <w:bCs/>
                <w:sz w:val="18"/>
                <w:szCs w:val="18"/>
                <w:lang w:eastAsia="ar-EG" w:bidi="ar-EG"/>
              </w:rPr>
              <w:t>378</w:t>
            </w:r>
          </w:p>
        </w:tc>
      </w:tr>
      <w:tr w:rsidR="00C31C16" w:rsidRPr="00ED6F93">
        <w:trPr>
          <w:jc w:val="center"/>
        </w:trPr>
        <w:tc>
          <w:tcPr>
            <w:tcW w:w="587" w:type="dxa"/>
          </w:tcPr>
          <w:p w:rsidR="00C31C16" w:rsidRPr="00ED6F93" w:rsidRDefault="00C31C16" w:rsidP="003E04C3">
            <w:pPr>
              <w:suppressAutoHyphens/>
              <w:snapToGrid w:val="0"/>
              <w:spacing w:before="40" w:after="40" w:line="220" w:lineRule="exact"/>
              <w:rPr>
                <w:sz w:val="18"/>
                <w:szCs w:val="18"/>
                <w:lang w:eastAsia="ar-EG" w:bidi="ar-EG"/>
              </w:rPr>
            </w:pPr>
            <w:r w:rsidRPr="00ED6F93">
              <w:rPr>
                <w:sz w:val="18"/>
                <w:szCs w:val="18"/>
                <w:lang w:eastAsia="ar-EG" w:bidi="ar-EG"/>
              </w:rPr>
              <w:t>11</w:t>
            </w:r>
          </w:p>
        </w:tc>
        <w:tc>
          <w:tcPr>
            <w:tcW w:w="1346" w:type="dxa"/>
          </w:tcPr>
          <w:p w:rsidR="00C31C16" w:rsidRPr="00ED6F93" w:rsidRDefault="00C31C16" w:rsidP="003E04C3">
            <w:pPr>
              <w:suppressAutoHyphens/>
              <w:snapToGrid w:val="0"/>
              <w:spacing w:before="40" w:after="40" w:line="220" w:lineRule="exact"/>
              <w:rPr>
                <w:sz w:val="18"/>
                <w:szCs w:val="18"/>
                <w:lang w:eastAsia="ar-EG" w:bidi="ar-EG"/>
              </w:rPr>
            </w:pPr>
            <w:r>
              <w:rPr>
                <w:sz w:val="18"/>
                <w:szCs w:val="18"/>
                <w:lang w:eastAsia="ar-EG" w:bidi="ar-EG"/>
              </w:rPr>
              <w:t>Kirkuk</w:t>
            </w:r>
          </w:p>
        </w:tc>
        <w:tc>
          <w:tcPr>
            <w:tcW w:w="1217"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2</w:t>
            </w:r>
            <w:r w:rsidR="003E04C3">
              <w:rPr>
                <w:sz w:val="18"/>
                <w:szCs w:val="18"/>
                <w:lang w:eastAsia="ar-EG" w:bidi="ar-EG"/>
              </w:rPr>
              <w:t xml:space="preserve"> </w:t>
            </w:r>
            <w:r>
              <w:rPr>
                <w:sz w:val="18"/>
                <w:szCs w:val="18"/>
                <w:lang w:eastAsia="ar-EG" w:bidi="ar-EG"/>
              </w:rPr>
              <w:t>583</w:t>
            </w:r>
          </w:p>
        </w:tc>
        <w:tc>
          <w:tcPr>
            <w:tcW w:w="1414"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5</w:t>
            </w:r>
            <w:r w:rsidR="003E04C3">
              <w:rPr>
                <w:sz w:val="18"/>
                <w:szCs w:val="18"/>
                <w:lang w:eastAsia="ar-EG" w:bidi="ar-EG"/>
              </w:rPr>
              <w:t xml:space="preserve"> </w:t>
            </w:r>
            <w:r>
              <w:rPr>
                <w:sz w:val="18"/>
                <w:szCs w:val="18"/>
                <w:lang w:eastAsia="ar-EG" w:bidi="ar-EG"/>
              </w:rPr>
              <w:t>192</w:t>
            </w:r>
          </w:p>
        </w:tc>
        <w:tc>
          <w:tcPr>
            <w:tcW w:w="1204" w:type="dxa"/>
          </w:tcPr>
          <w:p w:rsidR="00C31C16" w:rsidRPr="00ED6F93" w:rsidRDefault="00C31C16" w:rsidP="003E04C3">
            <w:pPr>
              <w:suppressAutoHyphens/>
              <w:snapToGrid w:val="0"/>
              <w:spacing w:before="40" w:after="40" w:line="220" w:lineRule="exact"/>
              <w:jc w:val="right"/>
              <w:rPr>
                <w:sz w:val="18"/>
                <w:szCs w:val="18"/>
                <w:lang w:eastAsia="ar-EG" w:bidi="ar-EG"/>
              </w:rPr>
            </w:pPr>
            <w:r w:rsidRPr="00ED6F93">
              <w:rPr>
                <w:sz w:val="18"/>
                <w:szCs w:val="18"/>
                <w:lang w:eastAsia="ar-EG" w:bidi="ar-EG"/>
              </w:rPr>
              <w:t>172</w:t>
            </w:r>
          </w:p>
        </w:tc>
        <w:tc>
          <w:tcPr>
            <w:tcW w:w="1421" w:type="dxa"/>
          </w:tcPr>
          <w:p w:rsidR="00C31C16" w:rsidRPr="00ED6F93" w:rsidRDefault="00C31C16" w:rsidP="003E04C3">
            <w:pPr>
              <w:suppressAutoHyphens/>
              <w:snapToGrid w:val="0"/>
              <w:spacing w:before="40" w:after="40" w:line="220" w:lineRule="exact"/>
              <w:jc w:val="right"/>
              <w:rPr>
                <w:b/>
                <w:bCs/>
                <w:sz w:val="18"/>
                <w:szCs w:val="18"/>
                <w:lang w:eastAsia="ar-EG" w:bidi="ar-EG"/>
              </w:rPr>
            </w:pPr>
            <w:r>
              <w:rPr>
                <w:b/>
                <w:bCs/>
                <w:sz w:val="18"/>
                <w:szCs w:val="18"/>
                <w:lang w:eastAsia="ar-EG" w:bidi="ar-EG"/>
              </w:rPr>
              <w:t>5</w:t>
            </w:r>
            <w:r w:rsidR="003E04C3">
              <w:rPr>
                <w:b/>
                <w:bCs/>
                <w:sz w:val="18"/>
                <w:szCs w:val="18"/>
                <w:lang w:eastAsia="ar-EG" w:bidi="ar-EG"/>
              </w:rPr>
              <w:t xml:space="preserve"> </w:t>
            </w:r>
            <w:r>
              <w:rPr>
                <w:b/>
                <w:bCs/>
                <w:sz w:val="18"/>
                <w:szCs w:val="18"/>
                <w:lang w:eastAsia="ar-EG" w:bidi="ar-EG"/>
              </w:rPr>
              <w:t>364</w:t>
            </w:r>
          </w:p>
        </w:tc>
      </w:tr>
      <w:tr w:rsidR="00C31C16" w:rsidRPr="00ED6F93">
        <w:trPr>
          <w:jc w:val="center"/>
        </w:trPr>
        <w:tc>
          <w:tcPr>
            <w:tcW w:w="587" w:type="dxa"/>
          </w:tcPr>
          <w:p w:rsidR="00C31C16" w:rsidRPr="00ED6F93" w:rsidRDefault="00C31C16" w:rsidP="003E04C3">
            <w:pPr>
              <w:suppressAutoHyphens/>
              <w:snapToGrid w:val="0"/>
              <w:spacing w:before="40" w:after="40" w:line="220" w:lineRule="exact"/>
              <w:rPr>
                <w:sz w:val="18"/>
                <w:szCs w:val="18"/>
                <w:lang w:eastAsia="ar-EG" w:bidi="ar-EG"/>
              </w:rPr>
            </w:pPr>
            <w:r w:rsidRPr="00ED6F93">
              <w:rPr>
                <w:sz w:val="18"/>
                <w:szCs w:val="18"/>
                <w:lang w:eastAsia="ar-EG" w:bidi="ar-EG"/>
              </w:rPr>
              <w:t>12</w:t>
            </w:r>
          </w:p>
        </w:tc>
        <w:tc>
          <w:tcPr>
            <w:tcW w:w="1346" w:type="dxa"/>
          </w:tcPr>
          <w:p w:rsidR="00C31C16" w:rsidRPr="00ED6F93" w:rsidRDefault="00C31C16" w:rsidP="003E04C3">
            <w:pPr>
              <w:suppressAutoHyphens/>
              <w:snapToGrid w:val="0"/>
              <w:spacing w:before="40" w:after="40" w:line="220" w:lineRule="exact"/>
              <w:rPr>
                <w:sz w:val="18"/>
                <w:szCs w:val="18"/>
                <w:lang w:eastAsia="ar-EG" w:bidi="ar-EG"/>
              </w:rPr>
            </w:pPr>
            <w:r>
              <w:rPr>
                <w:sz w:val="18"/>
                <w:szCs w:val="18"/>
                <w:lang w:eastAsia="ar-EG" w:bidi="ar-EG"/>
              </w:rPr>
              <w:t>Nínive</w:t>
            </w:r>
          </w:p>
        </w:tc>
        <w:tc>
          <w:tcPr>
            <w:tcW w:w="1217"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9</w:t>
            </w:r>
            <w:r w:rsidR="003E04C3">
              <w:rPr>
                <w:sz w:val="18"/>
                <w:szCs w:val="18"/>
                <w:lang w:eastAsia="ar-EG" w:bidi="ar-EG"/>
              </w:rPr>
              <w:t xml:space="preserve"> </w:t>
            </w:r>
            <w:r>
              <w:rPr>
                <w:sz w:val="18"/>
                <w:szCs w:val="18"/>
                <w:lang w:eastAsia="ar-EG" w:bidi="ar-EG"/>
              </w:rPr>
              <w:t>935</w:t>
            </w:r>
          </w:p>
        </w:tc>
        <w:tc>
          <w:tcPr>
            <w:tcW w:w="1414"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24</w:t>
            </w:r>
            <w:r w:rsidR="003E04C3">
              <w:rPr>
                <w:sz w:val="18"/>
                <w:szCs w:val="18"/>
                <w:lang w:eastAsia="ar-EG" w:bidi="ar-EG"/>
              </w:rPr>
              <w:t xml:space="preserve"> </w:t>
            </w:r>
            <w:r>
              <w:rPr>
                <w:sz w:val="18"/>
                <w:szCs w:val="18"/>
                <w:lang w:eastAsia="ar-EG" w:bidi="ar-EG"/>
              </w:rPr>
              <w:t>033</w:t>
            </w:r>
          </w:p>
        </w:tc>
        <w:tc>
          <w:tcPr>
            <w:tcW w:w="1204" w:type="dxa"/>
          </w:tcPr>
          <w:p w:rsidR="00C31C16" w:rsidRPr="00ED6F93" w:rsidRDefault="00C31C16" w:rsidP="003E04C3">
            <w:pPr>
              <w:suppressAutoHyphens/>
              <w:snapToGrid w:val="0"/>
              <w:spacing w:before="40" w:after="40" w:line="220" w:lineRule="exact"/>
              <w:jc w:val="right"/>
              <w:rPr>
                <w:sz w:val="18"/>
                <w:szCs w:val="18"/>
                <w:lang w:eastAsia="ar-EG" w:bidi="ar-EG"/>
              </w:rPr>
            </w:pPr>
            <w:r w:rsidRPr="00ED6F93">
              <w:rPr>
                <w:sz w:val="18"/>
                <w:szCs w:val="18"/>
                <w:lang w:eastAsia="ar-EG" w:bidi="ar-EG"/>
              </w:rPr>
              <w:t>166</w:t>
            </w:r>
          </w:p>
        </w:tc>
        <w:tc>
          <w:tcPr>
            <w:tcW w:w="1421" w:type="dxa"/>
          </w:tcPr>
          <w:p w:rsidR="00C31C16" w:rsidRPr="00ED6F93" w:rsidRDefault="00C31C16" w:rsidP="003E04C3">
            <w:pPr>
              <w:suppressAutoHyphens/>
              <w:snapToGrid w:val="0"/>
              <w:spacing w:before="40" w:after="40" w:line="220" w:lineRule="exact"/>
              <w:jc w:val="right"/>
              <w:rPr>
                <w:b/>
                <w:bCs/>
                <w:sz w:val="18"/>
                <w:szCs w:val="18"/>
                <w:lang w:eastAsia="ar-EG" w:bidi="ar-EG"/>
              </w:rPr>
            </w:pPr>
            <w:r>
              <w:rPr>
                <w:b/>
                <w:bCs/>
                <w:sz w:val="18"/>
                <w:szCs w:val="18"/>
                <w:lang w:eastAsia="ar-EG" w:bidi="ar-EG"/>
              </w:rPr>
              <w:t>24</w:t>
            </w:r>
            <w:r w:rsidR="003E04C3">
              <w:rPr>
                <w:b/>
                <w:bCs/>
                <w:sz w:val="18"/>
                <w:szCs w:val="18"/>
                <w:lang w:eastAsia="ar-EG" w:bidi="ar-EG"/>
              </w:rPr>
              <w:t xml:space="preserve"> </w:t>
            </w:r>
            <w:r>
              <w:rPr>
                <w:b/>
                <w:bCs/>
                <w:sz w:val="18"/>
                <w:szCs w:val="18"/>
                <w:lang w:eastAsia="ar-EG" w:bidi="ar-EG"/>
              </w:rPr>
              <w:t>199</w:t>
            </w:r>
          </w:p>
        </w:tc>
      </w:tr>
      <w:tr w:rsidR="00C31C16" w:rsidRPr="00ED6F93">
        <w:trPr>
          <w:jc w:val="center"/>
        </w:trPr>
        <w:tc>
          <w:tcPr>
            <w:tcW w:w="587" w:type="dxa"/>
          </w:tcPr>
          <w:p w:rsidR="00C31C16" w:rsidRPr="00ED6F93" w:rsidRDefault="00C31C16" w:rsidP="003E04C3">
            <w:pPr>
              <w:suppressAutoHyphens/>
              <w:snapToGrid w:val="0"/>
              <w:spacing w:before="40" w:after="40" w:line="220" w:lineRule="exact"/>
              <w:rPr>
                <w:sz w:val="18"/>
                <w:szCs w:val="18"/>
                <w:lang w:eastAsia="ar-EG" w:bidi="ar-EG"/>
              </w:rPr>
            </w:pPr>
            <w:r w:rsidRPr="00ED6F93">
              <w:rPr>
                <w:sz w:val="18"/>
                <w:szCs w:val="18"/>
                <w:lang w:eastAsia="ar-EG" w:bidi="ar-EG"/>
              </w:rPr>
              <w:t>13</w:t>
            </w:r>
          </w:p>
        </w:tc>
        <w:tc>
          <w:tcPr>
            <w:tcW w:w="1346" w:type="dxa"/>
          </w:tcPr>
          <w:p w:rsidR="00C31C16" w:rsidRPr="00ED6F93" w:rsidRDefault="00C31C16" w:rsidP="003E04C3">
            <w:pPr>
              <w:suppressAutoHyphens/>
              <w:snapToGrid w:val="0"/>
              <w:spacing w:before="40" w:after="40" w:line="220" w:lineRule="exact"/>
              <w:rPr>
                <w:spacing w:val="-4"/>
                <w:sz w:val="18"/>
                <w:szCs w:val="18"/>
                <w:lang w:eastAsia="ar-EG" w:bidi="ar-EG"/>
              </w:rPr>
            </w:pPr>
            <w:r>
              <w:rPr>
                <w:spacing w:val="-4"/>
                <w:sz w:val="18"/>
                <w:szCs w:val="18"/>
                <w:lang w:eastAsia="ar-EG" w:bidi="ar-EG"/>
              </w:rPr>
              <w:t>Nayaf</w:t>
            </w:r>
          </w:p>
        </w:tc>
        <w:tc>
          <w:tcPr>
            <w:tcW w:w="1217"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11</w:t>
            </w:r>
            <w:r w:rsidR="003E04C3">
              <w:rPr>
                <w:sz w:val="18"/>
                <w:szCs w:val="18"/>
                <w:lang w:eastAsia="ar-EG" w:bidi="ar-EG"/>
              </w:rPr>
              <w:t xml:space="preserve"> </w:t>
            </w:r>
            <w:r>
              <w:rPr>
                <w:sz w:val="18"/>
                <w:szCs w:val="18"/>
                <w:lang w:eastAsia="ar-EG" w:bidi="ar-EG"/>
              </w:rPr>
              <w:t>749</w:t>
            </w:r>
          </w:p>
        </w:tc>
        <w:tc>
          <w:tcPr>
            <w:tcW w:w="1414"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13</w:t>
            </w:r>
            <w:r w:rsidR="003E04C3">
              <w:rPr>
                <w:sz w:val="18"/>
                <w:szCs w:val="18"/>
                <w:lang w:eastAsia="ar-EG" w:bidi="ar-EG"/>
              </w:rPr>
              <w:t xml:space="preserve"> </w:t>
            </w:r>
            <w:r>
              <w:rPr>
                <w:sz w:val="18"/>
                <w:szCs w:val="18"/>
                <w:lang w:eastAsia="ar-EG" w:bidi="ar-EG"/>
              </w:rPr>
              <w:t>881</w:t>
            </w:r>
          </w:p>
        </w:tc>
        <w:tc>
          <w:tcPr>
            <w:tcW w:w="1204" w:type="dxa"/>
          </w:tcPr>
          <w:p w:rsidR="00C31C16" w:rsidRPr="00ED6F93" w:rsidRDefault="00C31C16" w:rsidP="003E04C3">
            <w:pPr>
              <w:suppressAutoHyphens/>
              <w:snapToGrid w:val="0"/>
              <w:spacing w:before="40" w:after="40" w:line="220" w:lineRule="exact"/>
              <w:jc w:val="right"/>
              <w:rPr>
                <w:sz w:val="18"/>
                <w:szCs w:val="18"/>
                <w:lang w:eastAsia="ar-EG" w:bidi="ar-EG"/>
              </w:rPr>
            </w:pPr>
            <w:r w:rsidRPr="00ED6F93">
              <w:rPr>
                <w:sz w:val="18"/>
                <w:szCs w:val="18"/>
                <w:lang w:eastAsia="ar-EG" w:bidi="ar-EG"/>
              </w:rPr>
              <w:t>382</w:t>
            </w:r>
          </w:p>
        </w:tc>
        <w:tc>
          <w:tcPr>
            <w:tcW w:w="1421" w:type="dxa"/>
          </w:tcPr>
          <w:p w:rsidR="00C31C16" w:rsidRPr="00ED6F93" w:rsidRDefault="00C31C16" w:rsidP="003E04C3">
            <w:pPr>
              <w:suppressAutoHyphens/>
              <w:snapToGrid w:val="0"/>
              <w:spacing w:before="40" w:after="40" w:line="220" w:lineRule="exact"/>
              <w:jc w:val="right"/>
              <w:rPr>
                <w:b/>
                <w:bCs/>
                <w:sz w:val="18"/>
                <w:szCs w:val="18"/>
                <w:lang w:eastAsia="ar-EG" w:bidi="ar-EG"/>
              </w:rPr>
            </w:pPr>
            <w:r>
              <w:rPr>
                <w:b/>
                <w:bCs/>
                <w:sz w:val="18"/>
                <w:szCs w:val="18"/>
                <w:lang w:eastAsia="ar-EG" w:bidi="ar-EG"/>
              </w:rPr>
              <w:t>14</w:t>
            </w:r>
            <w:r w:rsidR="003E04C3">
              <w:rPr>
                <w:b/>
                <w:bCs/>
                <w:sz w:val="18"/>
                <w:szCs w:val="18"/>
                <w:lang w:eastAsia="ar-EG" w:bidi="ar-EG"/>
              </w:rPr>
              <w:t xml:space="preserve"> </w:t>
            </w:r>
            <w:r>
              <w:rPr>
                <w:b/>
                <w:bCs/>
                <w:sz w:val="18"/>
                <w:szCs w:val="18"/>
                <w:lang w:eastAsia="ar-EG" w:bidi="ar-EG"/>
              </w:rPr>
              <w:t>263</w:t>
            </w:r>
          </w:p>
        </w:tc>
      </w:tr>
      <w:tr w:rsidR="00C31C16" w:rsidRPr="00ED6F93">
        <w:trPr>
          <w:jc w:val="center"/>
        </w:trPr>
        <w:tc>
          <w:tcPr>
            <w:tcW w:w="587" w:type="dxa"/>
          </w:tcPr>
          <w:p w:rsidR="00C31C16" w:rsidRPr="00ED6F93" w:rsidRDefault="00C31C16" w:rsidP="003E04C3">
            <w:pPr>
              <w:suppressAutoHyphens/>
              <w:snapToGrid w:val="0"/>
              <w:spacing w:before="40" w:after="40" w:line="220" w:lineRule="exact"/>
              <w:rPr>
                <w:sz w:val="18"/>
                <w:szCs w:val="18"/>
                <w:lang w:eastAsia="ar-EG" w:bidi="ar-EG"/>
              </w:rPr>
            </w:pPr>
            <w:r w:rsidRPr="00ED6F93">
              <w:rPr>
                <w:sz w:val="18"/>
                <w:szCs w:val="18"/>
                <w:lang w:eastAsia="ar-EG" w:bidi="ar-EG"/>
              </w:rPr>
              <w:t>14</w:t>
            </w:r>
          </w:p>
        </w:tc>
        <w:tc>
          <w:tcPr>
            <w:tcW w:w="1346" w:type="dxa"/>
          </w:tcPr>
          <w:p w:rsidR="00C31C16" w:rsidRPr="00ED6F93" w:rsidRDefault="00C31C16" w:rsidP="003E04C3">
            <w:pPr>
              <w:suppressAutoHyphens/>
              <w:snapToGrid w:val="0"/>
              <w:spacing w:before="40" w:after="40" w:line="220" w:lineRule="exact"/>
              <w:rPr>
                <w:sz w:val="18"/>
                <w:szCs w:val="18"/>
                <w:lang w:eastAsia="ar-EG" w:bidi="ar-EG"/>
              </w:rPr>
            </w:pPr>
            <w:r>
              <w:rPr>
                <w:sz w:val="18"/>
                <w:szCs w:val="18"/>
                <w:lang w:eastAsia="ar-EG" w:bidi="ar-EG"/>
              </w:rPr>
              <w:t>Al-Muthanna</w:t>
            </w:r>
          </w:p>
        </w:tc>
        <w:tc>
          <w:tcPr>
            <w:tcW w:w="1217"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5</w:t>
            </w:r>
            <w:r w:rsidR="003E04C3">
              <w:rPr>
                <w:sz w:val="18"/>
                <w:szCs w:val="18"/>
                <w:lang w:eastAsia="ar-EG" w:bidi="ar-EG"/>
              </w:rPr>
              <w:t xml:space="preserve"> </w:t>
            </w:r>
            <w:r>
              <w:rPr>
                <w:sz w:val="18"/>
                <w:szCs w:val="18"/>
                <w:lang w:eastAsia="ar-EG" w:bidi="ar-EG"/>
              </w:rPr>
              <w:t>015</w:t>
            </w:r>
          </w:p>
        </w:tc>
        <w:tc>
          <w:tcPr>
            <w:tcW w:w="1414" w:type="dxa"/>
          </w:tcPr>
          <w:p w:rsidR="00C31C16" w:rsidRPr="00ED6F93" w:rsidRDefault="00C31C16" w:rsidP="003E04C3">
            <w:pPr>
              <w:suppressAutoHyphens/>
              <w:snapToGrid w:val="0"/>
              <w:spacing w:before="40" w:after="40" w:line="220" w:lineRule="exact"/>
              <w:jc w:val="right"/>
              <w:rPr>
                <w:sz w:val="18"/>
                <w:szCs w:val="18"/>
                <w:lang w:eastAsia="ar-EG" w:bidi="ar-EG"/>
              </w:rPr>
            </w:pPr>
            <w:r>
              <w:rPr>
                <w:sz w:val="18"/>
                <w:szCs w:val="18"/>
                <w:lang w:eastAsia="ar-EG" w:bidi="ar-EG"/>
              </w:rPr>
              <w:t>15</w:t>
            </w:r>
            <w:r w:rsidR="003E04C3">
              <w:rPr>
                <w:sz w:val="18"/>
                <w:szCs w:val="18"/>
                <w:lang w:eastAsia="ar-EG" w:bidi="ar-EG"/>
              </w:rPr>
              <w:t xml:space="preserve"> </w:t>
            </w:r>
            <w:r>
              <w:rPr>
                <w:sz w:val="18"/>
                <w:szCs w:val="18"/>
                <w:lang w:eastAsia="ar-EG" w:bidi="ar-EG"/>
              </w:rPr>
              <w:t>390</w:t>
            </w:r>
          </w:p>
        </w:tc>
        <w:tc>
          <w:tcPr>
            <w:tcW w:w="1204" w:type="dxa"/>
          </w:tcPr>
          <w:p w:rsidR="00C31C16" w:rsidRPr="00ED6F93" w:rsidRDefault="00C31C16" w:rsidP="003E04C3">
            <w:pPr>
              <w:suppressAutoHyphens/>
              <w:snapToGrid w:val="0"/>
              <w:spacing w:before="40" w:after="40" w:line="220" w:lineRule="exact"/>
              <w:jc w:val="right"/>
              <w:rPr>
                <w:sz w:val="18"/>
                <w:szCs w:val="18"/>
                <w:lang w:eastAsia="ar-EG" w:bidi="ar-EG"/>
              </w:rPr>
            </w:pPr>
            <w:r w:rsidRPr="00ED6F93">
              <w:rPr>
                <w:sz w:val="18"/>
                <w:szCs w:val="18"/>
                <w:lang w:eastAsia="ar-EG" w:bidi="ar-EG"/>
              </w:rPr>
              <w:t>625</w:t>
            </w:r>
          </w:p>
        </w:tc>
        <w:tc>
          <w:tcPr>
            <w:tcW w:w="1421" w:type="dxa"/>
          </w:tcPr>
          <w:p w:rsidR="00C31C16" w:rsidRPr="00ED6F93" w:rsidRDefault="00C31C16" w:rsidP="003E04C3">
            <w:pPr>
              <w:suppressAutoHyphens/>
              <w:snapToGrid w:val="0"/>
              <w:spacing w:before="40" w:after="40" w:line="220" w:lineRule="exact"/>
              <w:jc w:val="right"/>
              <w:rPr>
                <w:b/>
                <w:bCs/>
                <w:sz w:val="18"/>
                <w:szCs w:val="18"/>
                <w:lang w:eastAsia="ar-EG" w:bidi="ar-EG"/>
              </w:rPr>
            </w:pPr>
            <w:r>
              <w:rPr>
                <w:b/>
                <w:bCs/>
                <w:sz w:val="18"/>
                <w:szCs w:val="18"/>
                <w:lang w:eastAsia="ar-EG" w:bidi="ar-EG"/>
              </w:rPr>
              <w:t>16</w:t>
            </w:r>
            <w:r w:rsidR="003E04C3">
              <w:rPr>
                <w:b/>
                <w:bCs/>
                <w:sz w:val="18"/>
                <w:szCs w:val="18"/>
                <w:lang w:eastAsia="ar-EG" w:bidi="ar-EG"/>
              </w:rPr>
              <w:t xml:space="preserve"> </w:t>
            </w:r>
            <w:r>
              <w:rPr>
                <w:b/>
                <w:bCs/>
                <w:sz w:val="18"/>
                <w:szCs w:val="18"/>
                <w:lang w:eastAsia="ar-EG" w:bidi="ar-EG"/>
              </w:rPr>
              <w:t>015</w:t>
            </w:r>
          </w:p>
        </w:tc>
      </w:tr>
      <w:tr w:rsidR="00C31C16" w:rsidRPr="00ED6F93">
        <w:trPr>
          <w:jc w:val="center"/>
        </w:trPr>
        <w:tc>
          <w:tcPr>
            <w:tcW w:w="587" w:type="dxa"/>
          </w:tcPr>
          <w:p w:rsidR="00C31C16" w:rsidRPr="00ED6F93" w:rsidRDefault="00C31C16" w:rsidP="003E04C3">
            <w:pPr>
              <w:keepNext/>
              <w:keepLines/>
              <w:suppressAutoHyphens/>
              <w:snapToGrid w:val="0"/>
              <w:spacing w:before="40" w:after="40" w:line="220" w:lineRule="exact"/>
              <w:rPr>
                <w:sz w:val="18"/>
                <w:szCs w:val="18"/>
                <w:lang w:eastAsia="ar-EG" w:bidi="ar-EG"/>
              </w:rPr>
            </w:pPr>
            <w:r w:rsidRPr="00ED6F93">
              <w:rPr>
                <w:sz w:val="18"/>
                <w:szCs w:val="18"/>
                <w:lang w:eastAsia="ar-EG" w:bidi="ar-EG"/>
              </w:rPr>
              <w:t>15</w:t>
            </w:r>
          </w:p>
        </w:tc>
        <w:tc>
          <w:tcPr>
            <w:tcW w:w="1346" w:type="dxa"/>
          </w:tcPr>
          <w:p w:rsidR="00C31C16" w:rsidRPr="00ED6F93" w:rsidRDefault="00C31C16" w:rsidP="003E04C3">
            <w:pPr>
              <w:keepNext/>
              <w:keepLines/>
              <w:suppressAutoHyphens/>
              <w:snapToGrid w:val="0"/>
              <w:spacing w:before="40" w:after="40" w:line="220" w:lineRule="exact"/>
              <w:rPr>
                <w:sz w:val="18"/>
                <w:szCs w:val="18"/>
                <w:lang w:eastAsia="ar-EG" w:bidi="ar-EG"/>
              </w:rPr>
            </w:pPr>
            <w:r>
              <w:rPr>
                <w:sz w:val="18"/>
                <w:szCs w:val="18"/>
                <w:lang w:eastAsia="ar-EG" w:bidi="ar-EG"/>
              </w:rPr>
              <w:t>Saladino</w:t>
            </w:r>
          </w:p>
        </w:tc>
        <w:tc>
          <w:tcPr>
            <w:tcW w:w="1217" w:type="dxa"/>
          </w:tcPr>
          <w:p w:rsidR="00C31C16" w:rsidRPr="00ED6F93" w:rsidRDefault="00C31C16" w:rsidP="003E04C3">
            <w:pPr>
              <w:keepNext/>
              <w:keepLines/>
              <w:suppressAutoHyphens/>
              <w:snapToGrid w:val="0"/>
              <w:spacing w:before="40" w:after="40" w:line="220" w:lineRule="exact"/>
              <w:jc w:val="right"/>
              <w:rPr>
                <w:sz w:val="18"/>
                <w:szCs w:val="18"/>
                <w:lang w:eastAsia="ar-EG" w:bidi="ar-EG"/>
              </w:rPr>
            </w:pPr>
            <w:r>
              <w:rPr>
                <w:sz w:val="18"/>
                <w:szCs w:val="18"/>
                <w:lang w:eastAsia="ar-EG" w:bidi="ar-EG"/>
              </w:rPr>
              <w:t>2</w:t>
            </w:r>
            <w:r w:rsidR="003E04C3">
              <w:rPr>
                <w:sz w:val="18"/>
                <w:szCs w:val="18"/>
                <w:lang w:eastAsia="ar-EG" w:bidi="ar-EG"/>
              </w:rPr>
              <w:t xml:space="preserve"> </w:t>
            </w:r>
            <w:r>
              <w:rPr>
                <w:sz w:val="18"/>
                <w:szCs w:val="18"/>
                <w:lang w:eastAsia="ar-EG" w:bidi="ar-EG"/>
              </w:rPr>
              <w:t>235</w:t>
            </w:r>
          </w:p>
        </w:tc>
        <w:tc>
          <w:tcPr>
            <w:tcW w:w="1414" w:type="dxa"/>
          </w:tcPr>
          <w:p w:rsidR="00C31C16" w:rsidRPr="00ED6F93" w:rsidRDefault="00C31C16" w:rsidP="003E04C3">
            <w:pPr>
              <w:keepNext/>
              <w:keepLines/>
              <w:suppressAutoHyphens/>
              <w:snapToGrid w:val="0"/>
              <w:spacing w:before="40" w:after="40" w:line="220" w:lineRule="exact"/>
              <w:jc w:val="right"/>
              <w:rPr>
                <w:sz w:val="18"/>
                <w:szCs w:val="18"/>
                <w:lang w:eastAsia="ar-EG" w:bidi="ar-EG"/>
              </w:rPr>
            </w:pPr>
            <w:r>
              <w:rPr>
                <w:sz w:val="18"/>
                <w:szCs w:val="18"/>
                <w:lang w:eastAsia="ar-EG" w:bidi="ar-EG"/>
              </w:rPr>
              <w:t>6</w:t>
            </w:r>
            <w:r w:rsidR="003E04C3">
              <w:rPr>
                <w:sz w:val="18"/>
                <w:szCs w:val="18"/>
                <w:lang w:eastAsia="ar-EG" w:bidi="ar-EG"/>
              </w:rPr>
              <w:t xml:space="preserve"> </w:t>
            </w:r>
            <w:r>
              <w:rPr>
                <w:sz w:val="18"/>
                <w:szCs w:val="18"/>
                <w:lang w:eastAsia="ar-EG" w:bidi="ar-EG"/>
              </w:rPr>
              <w:t>051</w:t>
            </w:r>
          </w:p>
        </w:tc>
        <w:tc>
          <w:tcPr>
            <w:tcW w:w="1204" w:type="dxa"/>
          </w:tcPr>
          <w:p w:rsidR="00C31C16" w:rsidRPr="00ED6F93" w:rsidRDefault="00C31C16" w:rsidP="003E04C3">
            <w:pPr>
              <w:keepNext/>
              <w:keepLines/>
              <w:suppressAutoHyphens/>
              <w:snapToGrid w:val="0"/>
              <w:spacing w:before="40" w:after="40" w:line="220" w:lineRule="exact"/>
              <w:jc w:val="right"/>
              <w:rPr>
                <w:sz w:val="18"/>
                <w:szCs w:val="18"/>
                <w:lang w:eastAsia="ar-EG" w:bidi="ar-EG"/>
              </w:rPr>
            </w:pPr>
            <w:r w:rsidRPr="00ED6F93">
              <w:rPr>
                <w:sz w:val="18"/>
                <w:szCs w:val="18"/>
                <w:lang w:eastAsia="ar-EG" w:bidi="ar-EG"/>
              </w:rPr>
              <w:t>159</w:t>
            </w:r>
          </w:p>
        </w:tc>
        <w:tc>
          <w:tcPr>
            <w:tcW w:w="1421" w:type="dxa"/>
          </w:tcPr>
          <w:p w:rsidR="00C31C16" w:rsidRPr="00ED6F93" w:rsidRDefault="00C31C16" w:rsidP="003E04C3">
            <w:pPr>
              <w:keepNext/>
              <w:keepLines/>
              <w:suppressAutoHyphens/>
              <w:snapToGrid w:val="0"/>
              <w:spacing w:before="40" w:after="40" w:line="220" w:lineRule="exact"/>
              <w:jc w:val="right"/>
              <w:rPr>
                <w:b/>
                <w:bCs/>
                <w:sz w:val="18"/>
                <w:szCs w:val="18"/>
                <w:lang w:eastAsia="ar-EG" w:bidi="ar-EG"/>
              </w:rPr>
            </w:pPr>
            <w:r>
              <w:rPr>
                <w:b/>
                <w:bCs/>
                <w:sz w:val="18"/>
                <w:szCs w:val="18"/>
                <w:lang w:eastAsia="ar-EG" w:bidi="ar-EG"/>
              </w:rPr>
              <w:t>6</w:t>
            </w:r>
            <w:r w:rsidR="003E04C3">
              <w:rPr>
                <w:b/>
                <w:bCs/>
                <w:sz w:val="18"/>
                <w:szCs w:val="18"/>
                <w:lang w:eastAsia="ar-EG" w:bidi="ar-EG"/>
              </w:rPr>
              <w:t xml:space="preserve"> </w:t>
            </w:r>
            <w:r>
              <w:rPr>
                <w:b/>
                <w:bCs/>
                <w:sz w:val="18"/>
                <w:szCs w:val="18"/>
                <w:lang w:eastAsia="ar-EG" w:bidi="ar-EG"/>
              </w:rPr>
              <w:t>210</w:t>
            </w:r>
          </w:p>
        </w:tc>
      </w:tr>
      <w:tr w:rsidR="00C31C16" w:rsidRPr="00ED6F93">
        <w:trPr>
          <w:jc w:val="center"/>
        </w:trPr>
        <w:tc>
          <w:tcPr>
            <w:tcW w:w="587" w:type="dxa"/>
            <w:tcBorders>
              <w:bottom w:val="single" w:sz="4" w:space="0" w:color="auto"/>
            </w:tcBorders>
          </w:tcPr>
          <w:p w:rsidR="00C31C16" w:rsidRPr="00ED6F93" w:rsidRDefault="00C31C16" w:rsidP="003E04C3">
            <w:pPr>
              <w:keepNext/>
              <w:keepLines/>
              <w:suppressAutoHyphens/>
              <w:snapToGrid w:val="0"/>
              <w:spacing w:before="40" w:after="40" w:line="220" w:lineRule="exact"/>
              <w:rPr>
                <w:sz w:val="18"/>
                <w:szCs w:val="18"/>
                <w:lang w:eastAsia="ar-EG" w:bidi="ar-EG"/>
              </w:rPr>
            </w:pPr>
            <w:r w:rsidRPr="00ED6F93">
              <w:rPr>
                <w:sz w:val="18"/>
                <w:szCs w:val="18"/>
                <w:lang w:eastAsia="ar-EG" w:bidi="ar-EG"/>
              </w:rPr>
              <w:t>16</w:t>
            </w:r>
          </w:p>
        </w:tc>
        <w:tc>
          <w:tcPr>
            <w:tcW w:w="1346" w:type="dxa"/>
            <w:tcBorders>
              <w:bottom w:val="single" w:sz="4" w:space="0" w:color="auto"/>
            </w:tcBorders>
          </w:tcPr>
          <w:p w:rsidR="00C31C16" w:rsidRPr="00ED6F93" w:rsidRDefault="00C31C16" w:rsidP="003E04C3">
            <w:pPr>
              <w:keepNext/>
              <w:keepLines/>
              <w:suppressAutoHyphens/>
              <w:snapToGrid w:val="0"/>
              <w:spacing w:before="40" w:after="40" w:line="220" w:lineRule="exact"/>
              <w:rPr>
                <w:sz w:val="18"/>
                <w:szCs w:val="18"/>
                <w:lang w:eastAsia="ar-EG" w:bidi="ar-EG"/>
              </w:rPr>
            </w:pPr>
            <w:r>
              <w:rPr>
                <w:sz w:val="18"/>
                <w:szCs w:val="18"/>
                <w:lang w:eastAsia="ar-EG" w:bidi="ar-EG"/>
              </w:rPr>
              <w:t>Duyail</w:t>
            </w:r>
          </w:p>
        </w:tc>
        <w:tc>
          <w:tcPr>
            <w:tcW w:w="1217" w:type="dxa"/>
            <w:tcBorders>
              <w:bottom w:val="single" w:sz="4" w:space="0" w:color="auto"/>
            </w:tcBorders>
          </w:tcPr>
          <w:p w:rsidR="00C31C16" w:rsidRPr="00ED6F93" w:rsidRDefault="00C31C16" w:rsidP="003E04C3">
            <w:pPr>
              <w:keepNext/>
              <w:keepLines/>
              <w:suppressAutoHyphens/>
              <w:snapToGrid w:val="0"/>
              <w:spacing w:before="40" w:after="40" w:line="220" w:lineRule="exact"/>
              <w:jc w:val="right"/>
              <w:rPr>
                <w:sz w:val="18"/>
                <w:szCs w:val="18"/>
                <w:lang w:eastAsia="ar-EG" w:bidi="ar-EG"/>
              </w:rPr>
            </w:pPr>
            <w:r>
              <w:rPr>
                <w:sz w:val="18"/>
                <w:szCs w:val="18"/>
                <w:lang w:eastAsia="ar-EG" w:bidi="ar-EG"/>
              </w:rPr>
              <w:t>3</w:t>
            </w:r>
            <w:r w:rsidR="003E04C3">
              <w:rPr>
                <w:sz w:val="18"/>
                <w:szCs w:val="18"/>
                <w:lang w:eastAsia="ar-EG" w:bidi="ar-EG"/>
              </w:rPr>
              <w:t xml:space="preserve"> </w:t>
            </w:r>
            <w:r>
              <w:rPr>
                <w:sz w:val="18"/>
                <w:szCs w:val="18"/>
                <w:lang w:eastAsia="ar-EG" w:bidi="ar-EG"/>
              </w:rPr>
              <w:t>858</w:t>
            </w:r>
          </w:p>
        </w:tc>
        <w:tc>
          <w:tcPr>
            <w:tcW w:w="1414" w:type="dxa"/>
            <w:tcBorders>
              <w:bottom w:val="single" w:sz="4" w:space="0" w:color="auto"/>
            </w:tcBorders>
          </w:tcPr>
          <w:p w:rsidR="00C31C16" w:rsidRPr="00ED6F93" w:rsidRDefault="00C31C16" w:rsidP="003E04C3">
            <w:pPr>
              <w:keepNext/>
              <w:keepLines/>
              <w:suppressAutoHyphens/>
              <w:snapToGrid w:val="0"/>
              <w:spacing w:before="40" w:after="40" w:line="220" w:lineRule="exact"/>
              <w:jc w:val="right"/>
              <w:rPr>
                <w:sz w:val="18"/>
                <w:szCs w:val="18"/>
                <w:lang w:eastAsia="ar-EG" w:bidi="ar-EG"/>
              </w:rPr>
            </w:pPr>
            <w:r>
              <w:rPr>
                <w:sz w:val="18"/>
                <w:szCs w:val="18"/>
                <w:lang w:eastAsia="ar-EG" w:bidi="ar-EG"/>
              </w:rPr>
              <w:t>4</w:t>
            </w:r>
            <w:r w:rsidR="003E04C3">
              <w:rPr>
                <w:sz w:val="18"/>
                <w:szCs w:val="18"/>
                <w:lang w:eastAsia="ar-EG" w:bidi="ar-EG"/>
              </w:rPr>
              <w:t xml:space="preserve"> </w:t>
            </w:r>
            <w:r>
              <w:rPr>
                <w:sz w:val="18"/>
                <w:szCs w:val="18"/>
                <w:lang w:eastAsia="ar-EG" w:bidi="ar-EG"/>
              </w:rPr>
              <w:t>719</w:t>
            </w:r>
          </w:p>
        </w:tc>
        <w:tc>
          <w:tcPr>
            <w:tcW w:w="1204" w:type="dxa"/>
            <w:tcBorders>
              <w:bottom w:val="single" w:sz="4" w:space="0" w:color="auto"/>
            </w:tcBorders>
          </w:tcPr>
          <w:p w:rsidR="00C31C16" w:rsidRPr="00ED6F93" w:rsidRDefault="00C31C16" w:rsidP="003E04C3">
            <w:pPr>
              <w:keepNext/>
              <w:keepLines/>
              <w:suppressAutoHyphens/>
              <w:snapToGrid w:val="0"/>
              <w:spacing w:before="40" w:after="40" w:line="220" w:lineRule="exact"/>
              <w:jc w:val="right"/>
              <w:rPr>
                <w:sz w:val="18"/>
                <w:szCs w:val="18"/>
                <w:lang w:eastAsia="ar-EG" w:bidi="ar-EG"/>
              </w:rPr>
            </w:pPr>
            <w:r w:rsidRPr="00ED6F93">
              <w:rPr>
                <w:sz w:val="18"/>
                <w:szCs w:val="18"/>
                <w:lang w:eastAsia="ar-EG" w:bidi="ar-EG"/>
              </w:rPr>
              <w:t>149</w:t>
            </w:r>
          </w:p>
        </w:tc>
        <w:tc>
          <w:tcPr>
            <w:tcW w:w="1421" w:type="dxa"/>
            <w:tcBorders>
              <w:bottom w:val="single" w:sz="4" w:space="0" w:color="auto"/>
            </w:tcBorders>
          </w:tcPr>
          <w:p w:rsidR="00C31C16" w:rsidRPr="00ED6F93" w:rsidRDefault="00C31C16" w:rsidP="003E04C3">
            <w:pPr>
              <w:keepNext/>
              <w:keepLines/>
              <w:suppressAutoHyphens/>
              <w:snapToGrid w:val="0"/>
              <w:spacing w:before="40" w:after="40" w:line="220" w:lineRule="exact"/>
              <w:jc w:val="right"/>
              <w:rPr>
                <w:b/>
                <w:bCs/>
                <w:sz w:val="18"/>
                <w:szCs w:val="18"/>
                <w:lang w:eastAsia="ar-EG" w:bidi="ar-EG"/>
              </w:rPr>
            </w:pPr>
            <w:r>
              <w:rPr>
                <w:b/>
                <w:bCs/>
                <w:sz w:val="18"/>
                <w:szCs w:val="18"/>
                <w:lang w:eastAsia="ar-EG" w:bidi="ar-EG"/>
              </w:rPr>
              <w:t>4</w:t>
            </w:r>
            <w:r w:rsidR="003E04C3">
              <w:rPr>
                <w:b/>
                <w:bCs/>
                <w:sz w:val="18"/>
                <w:szCs w:val="18"/>
                <w:lang w:eastAsia="ar-EG" w:bidi="ar-EG"/>
              </w:rPr>
              <w:t xml:space="preserve"> </w:t>
            </w:r>
            <w:r>
              <w:rPr>
                <w:b/>
                <w:bCs/>
                <w:sz w:val="18"/>
                <w:szCs w:val="18"/>
                <w:lang w:eastAsia="ar-EG" w:bidi="ar-EG"/>
              </w:rPr>
              <w:t>868</w:t>
            </w:r>
          </w:p>
        </w:tc>
      </w:tr>
      <w:tr w:rsidR="00C31C16" w:rsidRPr="00ED6F93">
        <w:trPr>
          <w:jc w:val="center"/>
        </w:trPr>
        <w:tc>
          <w:tcPr>
            <w:tcW w:w="587" w:type="dxa"/>
            <w:tcBorders>
              <w:top w:val="single" w:sz="4" w:space="0" w:color="auto"/>
              <w:bottom w:val="single" w:sz="12" w:space="0" w:color="auto"/>
            </w:tcBorders>
          </w:tcPr>
          <w:p w:rsidR="00C31C16" w:rsidRPr="00ED6F93" w:rsidRDefault="00C31C16" w:rsidP="00BD2E85">
            <w:pPr>
              <w:suppressAutoHyphens/>
              <w:snapToGrid w:val="0"/>
              <w:spacing w:before="20" w:after="40" w:line="300" w:lineRule="exact"/>
              <w:rPr>
                <w:b/>
                <w:bCs/>
                <w:sz w:val="18"/>
                <w:szCs w:val="18"/>
                <w:lang w:eastAsia="ar-EG" w:bidi="ar-EG"/>
              </w:rPr>
            </w:pPr>
          </w:p>
        </w:tc>
        <w:tc>
          <w:tcPr>
            <w:tcW w:w="1346" w:type="dxa"/>
            <w:tcBorders>
              <w:top w:val="single" w:sz="4" w:space="0" w:color="auto"/>
              <w:bottom w:val="single" w:sz="12" w:space="0" w:color="auto"/>
            </w:tcBorders>
          </w:tcPr>
          <w:p w:rsidR="00C31C16" w:rsidRPr="00ED6F93" w:rsidRDefault="00C31C16" w:rsidP="003E04C3">
            <w:pPr>
              <w:suppressAutoHyphens/>
              <w:snapToGrid w:val="0"/>
              <w:spacing w:before="20" w:after="40" w:line="300" w:lineRule="exact"/>
              <w:ind w:left="284"/>
              <w:rPr>
                <w:b/>
                <w:bCs/>
                <w:sz w:val="18"/>
                <w:szCs w:val="18"/>
                <w:lang w:eastAsia="ar-EG" w:bidi="ar-EG"/>
              </w:rPr>
            </w:pPr>
            <w:r>
              <w:rPr>
                <w:b/>
                <w:bCs/>
                <w:sz w:val="18"/>
                <w:szCs w:val="18"/>
                <w:lang w:eastAsia="ar-EG" w:bidi="ar-EG"/>
              </w:rPr>
              <w:t>T</w:t>
            </w:r>
            <w:r w:rsidR="003E04C3">
              <w:rPr>
                <w:b/>
                <w:bCs/>
                <w:sz w:val="18"/>
                <w:szCs w:val="18"/>
                <w:lang w:eastAsia="ar-EG" w:bidi="ar-EG"/>
              </w:rPr>
              <w:t>otal</w:t>
            </w:r>
          </w:p>
        </w:tc>
        <w:tc>
          <w:tcPr>
            <w:tcW w:w="1217" w:type="dxa"/>
            <w:tcBorders>
              <w:top w:val="single" w:sz="4" w:space="0" w:color="auto"/>
              <w:bottom w:val="single" w:sz="12" w:space="0" w:color="auto"/>
            </w:tcBorders>
          </w:tcPr>
          <w:p w:rsidR="00C31C16" w:rsidRPr="00ED6F93" w:rsidRDefault="00C31C16" w:rsidP="003E04C3">
            <w:pPr>
              <w:suppressAutoHyphens/>
              <w:snapToGrid w:val="0"/>
              <w:spacing w:before="20" w:after="40" w:line="300" w:lineRule="exact"/>
              <w:jc w:val="right"/>
              <w:rPr>
                <w:b/>
                <w:bCs/>
                <w:sz w:val="18"/>
                <w:szCs w:val="18"/>
                <w:lang w:eastAsia="ar-EG" w:bidi="ar-EG"/>
              </w:rPr>
            </w:pPr>
            <w:r>
              <w:rPr>
                <w:b/>
                <w:bCs/>
                <w:sz w:val="18"/>
                <w:szCs w:val="18"/>
                <w:lang w:eastAsia="ar-EG" w:bidi="ar-EG"/>
              </w:rPr>
              <w:t>108</w:t>
            </w:r>
            <w:r w:rsidR="003E04C3">
              <w:rPr>
                <w:b/>
                <w:bCs/>
                <w:sz w:val="18"/>
                <w:szCs w:val="18"/>
                <w:lang w:eastAsia="ar-EG" w:bidi="ar-EG"/>
              </w:rPr>
              <w:t xml:space="preserve"> </w:t>
            </w:r>
            <w:r>
              <w:rPr>
                <w:b/>
                <w:bCs/>
                <w:sz w:val="18"/>
                <w:szCs w:val="18"/>
                <w:lang w:eastAsia="ar-EG" w:bidi="ar-EG"/>
              </w:rPr>
              <w:t>946</w:t>
            </w:r>
          </w:p>
        </w:tc>
        <w:tc>
          <w:tcPr>
            <w:tcW w:w="1414" w:type="dxa"/>
            <w:tcBorders>
              <w:top w:val="single" w:sz="4" w:space="0" w:color="auto"/>
              <w:bottom w:val="single" w:sz="12" w:space="0" w:color="auto"/>
            </w:tcBorders>
          </w:tcPr>
          <w:p w:rsidR="00C31C16" w:rsidRPr="00ED6F93" w:rsidRDefault="00C31C16" w:rsidP="003E04C3">
            <w:pPr>
              <w:suppressAutoHyphens/>
              <w:snapToGrid w:val="0"/>
              <w:spacing w:before="20" w:after="40" w:line="300" w:lineRule="exact"/>
              <w:jc w:val="right"/>
              <w:rPr>
                <w:b/>
                <w:bCs/>
                <w:sz w:val="18"/>
                <w:szCs w:val="18"/>
                <w:lang w:eastAsia="ar-EG" w:bidi="ar-EG"/>
              </w:rPr>
            </w:pPr>
            <w:r>
              <w:rPr>
                <w:b/>
                <w:bCs/>
                <w:sz w:val="18"/>
                <w:szCs w:val="18"/>
                <w:lang w:eastAsia="ar-EG" w:bidi="ar-EG"/>
              </w:rPr>
              <w:t>231</w:t>
            </w:r>
            <w:r w:rsidR="003E04C3">
              <w:rPr>
                <w:b/>
                <w:bCs/>
                <w:sz w:val="18"/>
                <w:szCs w:val="18"/>
                <w:lang w:eastAsia="ar-EG" w:bidi="ar-EG"/>
              </w:rPr>
              <w:t xml:space="preserve"> </w:t>
            </w:r>
            <w:r>
              <w:rPr>
                <w:b/>
                <w:bCs/>
                <w:sz w:val="18"/>
                <w:szCs w:val="18"/>
                <w:lang w:eastAsia="ar-EG" w:bidi="ar-EG"/>
              </w:rPr>
              <w:t>541</w:t>
            </w:r>
          </w:p>
        </w:tc>
        <w:tc>
          <w:tcPr>
            <w:tcW w:w="1204" w:type="dxa"/>
            <w:tcBorders>
              <w:top w:val="single" w:sz="4" w:space="0" w:color="auto"/>
              <w:bottom w:val="single" w:sz="12" w:space="0" w:color="auto"/>
            </w:tcBorders>
          </w:tcPr>
          <w:p w:rsidR="00C31C16" w:rsidRPr="00ED6F93" w:rsidRDefault="00C31C16" w:rsidP="003E04C3">
            <w:pPr>
              <w:suppressAutoHyphens/>
              <w:snapToGrid w:val="0"/>
              <w:spacing w:before="20" w:after="40" w:line="300" w:lineRule="exact"/>
              <w:jc w:val="right"/>
              <w:rPr>
                <w:b/>
                <w:bCs/>
                <w:sz w:val="18"/>
                <w:szCs w:val="18"/>
                <w:lang w:eastAsia="ar-EG" w:bidi="ar-EG"/>
              </w:rPr>
            </w:pPr>
            <w:r>
              <w:rPr>
                <w:b/>
                <w:bCs/>
                <w:sz w:val="18"/>
                <w:szCs w:val="18"/>
                <w:lang w:eastAsia="ar-EG" w:bidi="ar-EG"/>
              </w:rPr>
              <w:t>6</w:t>
            </w:r>
            <w:r w:rsidR="003E04C3">
              <w:rPr>
                <w:b/>
                <w:bCs/>
                <w:sz w:val="18"/>
                <w:szCs w:val="18"/>
                <w:lang w:eastAsia="ar-EG" w:bidi="ar-EG"/>
              </w:rPr>
              <w:t xml:space="preserve"> </w:t>
            </w:r>
            <w:r>
              <w:rPr>
                <w:b/>
                <w:bCs/>
                <w:sz w:val="18"/>
                <w:szCs w:val="18"/>
                <w:lang w:eastAsia="ar-EG" w:bidi="ar-EG"/>
              </w:rPr>
              <w:t>712</w:t>
            </w:r>
          </w:p>
        </w:tc>
        <w:tc>
          <w:tcPr>
            <w:tcW w:w="1421" w:type="dxa"/>
            <w:tcBorders>
              <w:top w:val="single" w:sz="4" w:space="0" w:color="auto"/>
              <w:bottom w:val="single" w:sz="12" w:space="0" w:color="auto"/>
            </w:tcBorders>
          </w:tcPr>
          <w:p w:rsidR="00C31C16" w:rsidRPr="00ED6F93" w:rsidRDefault="00C31C16" w:rsidP="003E04C3">
            <w:pPr>
              <w:suppressAutoHyphens/>
              <w:snapToGrid w:val="0"/>
              <w:spacing w:before="20" w:after="40" w:line="300" w:lineRule="exact"/>
              <w:jc w:val="right"/>
              <w:rPr>
                <w:b/>
                <w:bCs/>
                <w:sz w:val="18"/>
                <w:szCs w:val="18"/>
                <w:lang w:eastAsia="ar-EG" w:bidi="ar-EG"/>
              </w:rPr>
            </w:pPr>
            <w:r>
              <w:rPr>
                <w:b/>
                <w:bCs/>
                <w:sz w:val="18"/>
                <w:szCs w:val="18"/>
                <w:lang w:eastAsia="ar-EG" w:bidi="ar-EG"/>
              </w:rPr>
              <w:t>238</w:t>
            </w:r>
            <w:r w:rsidR="003E04C3">
              <w:rPr>
                <w:b/>
                <w:bCs/>
                <w:sz w:val="18"/>
                <w:szCs w:val="18"/>
                <w:lang w:eastAsia="ar-EG" w:bidi="ar-EG"/>
              </w:rPr>
              <w:t xml:space="preserve"> </w:t>
            </w:r>
            <w:r>
              <w:rPr>
                <w:b/>
                <w:bCs/>
                <w:sz w:val="18"/>
                <w:szCs w:val="18"/>
                <w:lang w:eastAsia="ar-EG" w:bidi="ar-EG"/>
              </w:rPr>
              <w:t>253</w:t>
            </w:r>
          </w:p>
        </w:tc>
      </w:tr>
    </w:tbl>
    <w:p w:rsidR="00C31C16" w:rsidRDefault="00C31C16" w:rsidP="003E04C3">
      <w:pPr>
        <w:pStyle w:val="SingleTxtG"/>
        <w:spacing w:before="240"/>
      </w:pPr>
      <w:r>
        <w:t>8</w:t>
      </w:r>
      <w:r w:rsidRPr="00277328">
        <w:t>3.</w:t>
      </w:r>
      <w:r w:rsidRPr="00277328">
        <w:tab/>
      </w:r>
      <w:r>
        <w:t xml:space="preserve">Los organismos públicos trabajan para reducir el </w:t>
      </w:r>
      <w:r w:rsidRPr="002435C6">
        <w:t>sufrimiento de los niños huérfanos</w:t>
      </w:r>
      <w:r>
        <w:t xml:space="preserve"> y cuentan para ello con</w:t>
      </w:r>
      <w:r w:rsidRPr="002435C6">
        <w:t xml:space="preserve"> marcos jurídicos e institucionales que son acordes con el Protocolo facultativo.</w:t>
      </w:r>
      <w:r>
        <w:t xml:space="preserve"> Entre los organismos que trabajan en esta esfera cabe destacar los que se enumeran a continuación.</w:t>
      </w:r>
    </w:p>
    <w:p w:rsidR="00C31C16" w:rsidRDefault="003E04C3" w:rsidP="003E04C3">
      <w:pPr>
        <w:pStyle w:val="H23G"/>
      </w:pPr>
      <w:r>
        <w:tab/>
      </w:r>
      <w:r>
        <w:tab/>
      </w:r>
      <w:r w:rsidR="00DD1003">
        <w:t>Marco institucional</w:t>
      </w:r>
    </w:p>
    <w:p w:rsidR="00C31C16" w:rsidRDefault="003E04C3" w:rsidP="003E04C3">
      <w:pPr>
        <w:pStyle w:val="H23G"/>
      </w:pPr>
      <w:r>
        <w:tab/>
      </w:r>
      <w:r>
        <w:tab/>
      </w:r>
      <w:r w:rsidR="00C31C16">
        <w:t>Organismos públicos</w:t>
      </w:r>
    </w:p>
    <w:p w:rsidR="00C31C16" w:rsidRPr="00510160" w:rsidRDefault="003E04C3" w:rsidP="003E04C3">
      <w:pPr>
        <w:pStyle w:val="H4G"/>
      </w:pPr>
      <w:r>
        <w:tab/>
      </w:r>
      <w:r>
        <w:tab/>
      </w:r>
      <w:r w:rsidR="00C31C16">
        <w:t>Ministerio de Trabajo y Asuntos Sociales: c</w:t>
      </w:r>
      <w:r w:rsidR="00C31C16" w:rsidRPr="00F2790B">
        <w:t xml:space="preserve">entros </w:t>
      </w:r>
      <w:r w:rsidR="00C31C16">
        <w:t>públicos de atención</w:t>
      </w:r>
    </w:p>
    <w:p w:rsidR="00C31C16" w:rsidRDefault="00C31C16" w:rsidP="00C31C16">
      <w:pPr>
        <w:pStyle w:val="SingleTxtG"/>
      </w:pPr>
      <w:r>
        <w:t>84</w:t>
      </w:r>
      <w:r w:rsidRPr="00277328">
        <w:t>.</w:t>
      </w:r>
      <w:r w:rsidRPr="00277328">
        <w:tab/>
      </w:r>
      <w:r>
        <w:t xml:space="preserve">La atención pública a los niños huérfanos es responsabilidad de los organismos dependientes del Ministerio de Trabajo y Asuntos Sociales, en particular de </w:t>
      </w:r>
      <w:smartTag w:uri="urn:schemas-microsoft-com:office:smarttags" w:element="PersonName">
        <w:smartTagPr>
          <w:attr w:name="ProductID" w:val="la Direcci￳n General"/>
        </w:smartTagPr>
        <w:r>
          <w:t>la Dirección General</w:t>
        </w:r>
      </w:smartTag>
      <w:r>
        <w:t xml:space="preserve"> de Atención a las Personas con Necesidades Especiales (centros públicos de atención). El Estado dispone de 24 centros públicos de atención a huérfanos repartidos por todas las provincias del país. Estos centros acogen a "niños que han perdido a uno o a ambos progenitores, niños de familias desestructuradas, desplazadas o víctimas de la enfermedad (por ejemplo, con uno de los padres deficiente mental), niños con uno de los progenitores recluido en prisión o discapacitado, niños cuyos padres no pueden prestarles atención parental o que son víctimas de la pobreza". Entre los servicios que se brindan a los huérfanos en estos centros cabe destacar:</w:t>
      </w:r>
    </w:p>
    <w:p w:rsidR="00C31C16" w:rsidRDefault="00C31C16" w:rsidP="003E04C3">
      <w:pPr>
        <w:pStyle w:val="Bullet1G"/>
      </w:pPr>
      <w:r>
        <w:t>Se les rodea de un entorno familiar.</w:t>
      </w:r>
    </w:p>
    <w:p w:rsidR="00C31C16" w:rsidRDefault="00C31C16" w:rsidP="003E04C3">
      <w:pPr>
        <w:pStyle w:val="Bullet1G"/>
      </w:pPr>
      <w:r>
        <w:t>Se les proporciona alimento, ropa y alojamiento.</w:t>
      </w:r>
    </w:p>
    <w:p w:rsidR="00C31C16" w:rsidRDefault="00C31C16" w:rsidP="003E04C3">
      <w:pPr>
        <w:pStyle w:val="Bullet1G"/>
      </w:pPr>
      <w:r>
        <w:t xml:space="preserve">Se les brinda atención médica en colaboración con el Ministerio de Salud. Cada centro cuenta con un dispensario médico </w:t>
      </w:r>
      <w:r w:rsidRPr="0066784E">
        <w:t>gestionado por el Ministerio</w:t>
      </w:r>
      <w:r>
        <w:t xml:space="preserve"> de Salud y con un médico visitante. En caso necesario se deriva a los pacientes a los centros hospitalarios.</w:t>
      </w:r>
    </w:p>
    <w:p w:rsidR="00C31C16" w:rsidRDefault="00C31C16" w:rsidP="003E04C3">
      <w:pPr>
        <w:pStyle w:val="Bullet1G"/>
      </w:pPr>
      <w:r>
        <w:t>Un equipo de personal especializado trabaja para gestionar y solucionar los problemas sociales de los huérfanos.</w:t>
      </w:r>
    </w:p>
    <w:p w:rsidR="00C31C16" w:rsidRDefault="00C31C16" w:rsidP="003E04C3">
      <w:pPr>
        <w:pStyle w:val="Bullet1G"/>
      </w:pPr>
      <w:r>
        <w:t>Se matricula a los huérfanos en los centros dependientes del Ministerio de Educación del nivel que corresponda y se hace un seguimiento de su evolución académica. Por otra parte, los centros disponen de aulas de refuerzo a cargo de profesoras.</w:t>
      </w:r>
    </w:p>
    <w:p w:rsidR="00C31C16" w:rsidRDefault="00C31C16" w:rsidP="003E04C3">
      <w:pPr>
        <w:pStyle w:val="Bullet1G"/>
      </w:pPr>
      <w:r>
        <w:t>Se les brinda atención posterior tras abandonar el centro: por ejemplo, se les brindan oportunidades laborales y se les facilitan las ayudas que precisen.</w:t>
      </w:r>
    </w:p>
    <w:p w:rsidR="00C31C16" w:rsidRDefault="00C31C16" w:rsidP="003E04C3">
      <w:pPr>
        <w:pStyle w:val="Bullet1G"/>
      </w:pPr>
      <w:r>
        <w:t>Los orfanatos tienen capacidad para albergar entre 20 y 100 niños. La capacidad de ocupación media oscila en torno a 35 o 40 niños.</w:t>
      </w:r>
    </w:p>
    <w:p w:rsidR="00C31C16" w:rsidRDefault="00C31C16" w:rsidP="00C31C16">
      <w:pPr>
        <w:pStyle w:val="SingleTxtG"/>
      </w:pPr>
      <w:r>
        <w:t>85</w:t>
      </w:r>
      <w:r w:rsidRPr="00277328">
        <w:t>.</w:t>
      </w:r>
      <w:r w:rsidRPr="00277328">
        <w:tab/>
      </w:r>
      <w:r>
        <w:t xml:space="preserve">Según el </w:t>
      </w:r>
      <w:r w:rsidRPr="00D171EC">
        <w:rPr>
          <w:iCs/>
        </w:rPr>
        <w:t>Informe de evaluación nacional sobre los orfanatos en el Iraq 2007-2008</w:t>
      </w:r>
      <w:r w:rsidRPr="00D171EC">
        <w:t>,</w:t>
      </w:r>
      <w:r>
        <w:t xml:space="preserve"> elaborado por el UNICEF y el </w:t>
      </w:r>
      <w:r w:rsidRPr="00D171EC">
        <w:rPr>
          <w:iCs/>
        </w:rPr>
        <w:t>International Medical Group</w:t>
      </w:r>
      <w:r>
        <w:t xml:space="preserve"> con la participación del Ministerio de Trabajo y Asuntos Sociales, 17 de los orfanatos existentes (es decir, el 71%) se encuentran por debajo de su capacidad de ocupación y </w:t>
      </w:r>
      <w:r w:rsidR="00DD1003">
        <w:t>tres</w:t>
      </w:r>
      <w:r>
        <w:t xml:space="preserve"> (el 13%) la superan. Solo hay, pues, un centro que no se encuentre sobre o </w:t>
      </w:r>
      <w:r w:rsidRPr="00DD1003">
        <w:rPr>
          <w:i/>
        </w:rPr>
        <w:t>infra</w:t>
      </w:r>
      <w:r>
        <w:t xml:space="preserve"> ocupado. Todos los orfanatos femeninos se encuentran por debajo de su capacidad de ocupación.</w:t>
      </w:r>
    </w:p>
    <w:p w:rsidR="00C31C16" w:rsidRDefault="00C31C16" w:rsidP="00C31C16">
      <w:pPr>
        <w:pStyle w:val="SingleTxtG"/>
      </w:pPr>
      <w:r>
        <w:t>86</w:t>
      </w:r>
      <w:r w:rsidRPr="00277328">
        <w:t>.</w:t>
      </w:r>
      <w:r w:rsidRPr="00277328">
        <w:tab/>
      </w:r>
      <w:r>
        <w:t xml:space="preserve">En Bagdad y en las otras provincias del país hay 14 orfanatos masculinos (el 58% del total) y solo </w:t>
      </w:r>
      <w:r w:rsidR="00DD1003">
        <w:t>nueve</w:t>
      </w:r>
      <w:r>
        <w:t xml:space="preserve"> femeninos (el 38%). También hay un orfanato mixto para niños pequeños. En dos tercios de los orfanatos se acogen a niños de entre </w:t>
      </w:r>
      <w:r w:rsidR="00D171EC">
        <w:t>6</w:t>
      </w:r>
      <w:r>
        <w:t xml:space="preserve"> y 18 años. Solo en </w:t>
      </w:r>
      <w:r w:rsidR="00DD1003">
        <w:t>tres</w:t>
      </w:r>
      <w:r>
        <w:t xml:space="preserve"> centros se aceptan a niños de todas las edades (de </w:t>
      </w:r>
      <w:r w:rsidR="00DD1003">
        <w:t>un</w:t>
      </w:r>
      <w:r>
        <w:t xml:space="preserve"> día a 18 años). En el resto se acogen a niños de diferentes segmentos de edad. Todos los centros atienden a niños separados de sus familias o que viven en la calle. Un total de 20 centros (el 83%) han recibido ayudas de otras organizaciones.</w:t>
      </w:r>
    </w:p>
    <w:p w:rsidR="00C31C16" w:rsidRPr="003077DE" w:rsidRDefault="003E04C3" w:rsidP="003E04C3">
      <w:pPr>
        <w:pStyle w:val="H23G"/>
      </w:pPr>
      <w:r>
        <w:tab/>
      </w:r>
      <w:r>
        <w:tab/>
      </w:r>
      <w:r w:rsidR="00C31C16">
        <w:t>Niños de la calle</w:t>
      </w:r>
    </w:p>
    <w:p w:rsidR="00C31C16" w:rsidRDefault="00C31C16" w:rsidP="00C31C16">
      <w:pPr>
        <w:pStyle w:val="SingleTxtG"/>
      </w:pPr>
      <w:r>
        <w:t>87</w:t>
      </w:r>
      <w:r w:rsidRPr="00277328">
        <w:t>.</w:t>
      </w:r>
      <w:r w:rsidRPr="00277328">
        <w:tab/>
      </w:r>
      <w:r>
        <w:t>La expresión "niños de la calle" es reciente y no todos los investigadores y las organizaciones internacionales la definen igual. El UNICEF distingue entre los niños que trabajan en la calle durante el día pero luego regresan junto a sus familias para pernoctar y</w:t>
      </w:r>
      <w:r w:rsidR="008C41B9">
        <w:t xml:space="preserve"> </w:t>
      </w:r>
      <w:r>
        <w:t>los que han cortado todo lazo familiar y tienen la calle por fuente de subsistencia y alojamiento.</w:t>
      </w:r>
    </w:p>
    <w:p w:rsidR="00C31C16" w:rsidRPr="00D31A38" w:rsidRDefault="003E04C3" w:rsidP="003E04C3">
      <w:pPr>
        <w:pStyle w:val="H4G"/>
      </w:pPr>
      <w:r>
        <w:tab/>
      </w:r>
      <w:r>
        <w:tab/>
      </w:r>
      <w:r w:rsidR="00C31C16">
        <w:t>Dimensión del problema</w:t>
      </w:r>
    </w:p>
    <w:p w:rsidR="00C31C16" w:rsidRDefault="00C31C16" w:rsidP="00C31C16">
      <w:pPr>
        <w:pStyle w:val="SingleTxtG"/>
      </w:pPr>
      <w:r>
        <w:t>88</w:t>
      </w:r>
      <w:r w:rsidRPr="00277328">
        <w:t>.</w:t>
      </w:r>
      <w:r w:rsidRPr="00277328">
        <w:tab/>
      </w:r>
      <w:r>
        <w:t xml:space="preserve">La </w:t>
      </w:r>
      <w:r w:rsidR="00D171EC">
        <w:t>g</w:t>
      </w:r>
      <w:r>
        <w:t xml:space="preserve">uerra entre el Iraq y el Irán, </w:t>
      </w:r>
      <w:smartTag w:uri="urn:schemas-microsoft-com:office:smarttags" w:element="PersonName">
        <w:smartTagPr>
          <w:attr w:name="ProductID" w:val="La Guerra"/>
        </w:smartTagPr>
        <w:r>
          <w:t>la Guerra</w:t>
        </w:r>
      </w:smartTag>
      <w:r>
        <w:t xml:space="preserve"> del Golfo de 1991, el embargo económico y </w:t>
      </w:r>
      <w:smartTag w:uri="urn:schemas-microsoft-com:office:smarttags" w:element="PersonName">
        <w:smartTagPr>
          <w:attr w:name="ProductID" w:val="La Guerra"/>
        </w:smartTagPr>
        <w:r>
          <w:t>la Guerra</w:t>
        </w:r>
      </w:smartTag>
      <w:r>
        <w:t xml:space="preserve"> de 2003 han ido agravando desde principios de los </w:t>
      </w:r>
      <w:r w:rsidR="00D171EC">
        <w:t>ochenta</w:t>
      </w:r>
      <w:r>
        <w:t xml:space="preserve"> el problema de los niños de la calle. Se trata de niños que carecen de domicilio fijo, deambulan de continuo por las calles y se rebelan contra cualquier intento de poner orden en sus vidas, incluso contra su acogimiento en un centro que los proteja y atienda. Estas circunstancias dificultan toda cuantificación y explican la ausencia de estadísticas precisas sobre la dimensión real del problema y su evolución. Los propios niños no son una fuente fiable de información y sus familias solo suelen contar de ellos lo que no los deje en mal lugar. Las instituciones públicas, por su parte, atienden los casos que se les van presentando pero carecen actualmente de datos cuantitativos precisos. Todo ello, en definitiva, explica por qué no se conoce la magnitud concreta del fenómeno de los niños de la calle en el Iraq. Sin embargo, cabe hacerse una idea de la dimensión del problema observándolos deambular por las calles y los zocos, y teniendo en cuenta las estimaciones de ciertas </w:t>
      </w:r>
      <w:r w:rsidR="008C41B9">
        <w:t>ONG</w:t>
      </w:r>
      <w:r>
        <w:t xml:space="preserve"> y las pesquisas llevadas a cabo por algunos centros que atienden a jóvenes en conflicto con la ley. No resulta exagerado afirmar que solo en Bagdad hay más de </w:t>
      </w:r>
      <w:r w:rsidR="00D171EC">
        <w:t>1.000</w:t>
      </w:r>
      <w:r>
        <w:t xml:space="preserve"> niños que, pese a las instituciones sociales dispuestas para su acogimiento y atención, deambulan por diferentes zonas de la ciudad.</w:t>
      </w:r>
    </w:p>
    <w:p w:rsidR="00C31C16" w:rsidRDefault="00C31C16" w:rsidP="00C31C16">
      <w:pPr>
        <w:pStyle w:val="SingleTxtG"/>
      </w:pPr>
      <w:r>
        <w:t>89</w:t>
      </w:r>
      <w:r w:rsidRPr="00277328">
        <w:t>.</w:t>
      </w:r>
      <w:r w:rsidRPr="00277328">
        <w:tab/>
      </w:r>
      <w:r>
        <w:t>Entre el 20 de marzo de 2005 y el 13 de febrero de 2006, el Ministerio de Trabajo llevó a cabo una campaña que logró reunir a 829 niños sin hogar y los internó en los centros de él dependientes.</w:t>
      </w:r>
    </w:p>
    <w:p w:rsidR="00C31C16" w:rsidRDefault="00C31C16" w:rsidP="00C31C16">
      <w:pPr>
        <w:pStyle w:val="SingleTxtG"/>
      </w:pPr>
      <w:r>
        <w:t>90</w:t>
      </w:r>
      <w:r w:rsidRPr="00277328">
        <w:t>.</w:t>
      </w:r>
      <w:r w:rsidRPr="00277328">
        <w:tab/>
      </w:r>
      <w:r>
        <w:t>Los cuadros que siguen muestran los datos que se han podido compilar sobre los niños de la calle acogidos por los centros dependientes del Ministerio de Trabajo y por algunas organizaciones de la sociedad civil. Estas cifras corresponden a años sueltos posteriores a 2003 y en realidad son pequeñas en comparación con la dimensión presumible del problema, que puede explicarse desde diferentes perspectivas (para empezar, por la escasez de actuaciones y mecanismos para dar a estos niños acceso a las instituciones citadas).</w:t>
      </w:r>
    </w:p>
    <w:p w:rsidR="00C31C16" w:rsidRDefault="00C31C16" w:rsidP="00C31C16">
      <w:pPr>
        <w:pStyle w:val="SingleTxtG"/>
      </w:pPr>
      <w:r>
        <w:t>91</w:t>
      </w:r>
      <w:r w:rsidRPr="00277328">
        <w:t>.</w:t>
      </w:r>
      <w:r w:rsidRPr="00277328">
        <w:tab/>
      </w:r>
      <w:r>
        <w:t xml:space="preserve">Los diferentes indicadores muestran que, además de </w:t>
      </w:r>
      <w:smartTag w:uri="urn:schemas-microsoft-com:office:smarttags" w:element="PersonName">
        <w:smartTagPr>
          <w:attr w:name="ProductID" w:val="La Direcci￳n"/>
        </w:smartTagPr>
        <w:r>
          <w:t>la Dirección</w:t>
        </w:r>
      </w:smartTag>
      <w:r>
        <w:t xml:space="preserve"> de Atención Social, existen otras organizaciones de la sociedad civil que atienden a los niños sin hogar.</w:t>
      </w:r>
    </w:p>
    <w:p w:rsidR="00C31C16" w:rsidRPr="00F2790B" w:rsidRDefault="003E04C3" w:rsidP="003E04C3">
      <w:pPr>
        <w:pStyle w:val="H23G"/>
      </w:pPr>
      <w:r>
        <w:tab/>
      </w:r>
      <w:r>
        <w:tab/>
      </w:r>
      <w:r w:rsidR="00C31C16">
        <w:t xml:space="preserve">Niños sin hogar de ambos sexos atendidos entre el 12 de junio y el 30 de diciembre </w:t>
      </w:r>
      <w:r>
        <w:br/>
      </w:r>
      <w:r w:rsidR="00C31C16">
        <w:t>de 2003</w:t>
      </w:r>
    </w:p>
    <w:tbl>
      <w:tblPr>
        <w:tblW w:w="7371" w:type="dxa"/>
        <w:jc w:val="center"/>
        <w:tblBorders>
          <w:top w:val="single" w:sz="4" w:space="0" w:color="auto"/>
          <w:bottom w:val="single" w:sz="12" w:space="0" w:color="auto"/>
          <w:insideH w:val="single" w:sz="12" w:space="0" w:color="auto"/>
        </w:tblBorders>
        <w:tblLayout w:type="fixed"/>
        <w:tblCellMar>
          <w:left w:w="0" w:type="dxa"/>
          <w:right w:w="0" w:type="dxa"/>
        </w:tblCellMar>
        <w:tblLook w:val="0000"/>
      </w:tblPr>
      <w:tblGrid>
        <w:gridCol w:w="1746"/>
        <w:gridCol w:w="2751"/>
        <w:gridCol w:w="936"/>
        <w:gridCol w:w="918"/>
        <w:gridCol w:w="1020"/>
      </w:tblGrid>
      <w:tr w:rsidR="00C31C16" w:rsidRPr="00FC2196">
        <w:trPr>
          <w:jc w:val="center"/>
        </w:trPr>
        <w:tc>
          <w:tcPr>
            <w:tcW w:w="1680" w:type="dxa"/>
          </w:tcPr>
          <w:p w:rsidR="00C31C16" w:rsidRPr="003E04C3" w:rsidRDefault="00C31C16" w:rsidP="003E04C3">
            <w:pPr>
              <w:snapToGrid w:val="0"/>
              <w:spacing w:before="80" w:after="80" w:line="200" w:lineRule="exact"/>
              <w:jc w:val="both"/>
              <w:rPr>
                <w:i/>
                <w:iCs/>
                <w:sz w:val="16"/>
                <w:szCs w:val="16"/>
              </w:rPr>
            </w:pPr>
            <w:r w:rsidRPr="003E04C3">
              <w:rPr>
                <w:i/>
                <w:iCs/>
                <w:sz w:val="16"/>
                <w:szCs w:val="16"/>
              </w:rPr>
              <w:t>Institución</w:t>
            </w:r>
          </w:p>
        </w:tc>
        <w:tc>
          <w:tcPr>
            <w:tcW w:w="2646" w:type="dxa"/>
          </w:tcPr>
          <w:p w:rsidR="00C31C16" w:rsidRPr="003E04C3" w:rsidRDefault="00C31C16" w:rsidP="003E04C3">
            <w:pPr>
              <w:snapToGrid w:val="0"/>
              <w:spacing w:before="80" w:after="80" w:line="200" w:lineRule="exact"/>
              <w:jc w:val="both"/>
              <w:rPr>
                <w:i/>
                <w:iCs/>
                <w:sz w:val="16"/>
                <w:szCs w:val="16"/>
              </w:rPr>
            </w:pPr>
            <w:r w:rsidRPr="003E04C3">
              <w:rPr>
                <w:i/>
                <w:iCs/>
                <w:sz w:val="16"/>
                <w:szCs w:val="16"/>
              </w:rPr>
              <w:t>Instancia supervisora</w:t>
            </w:r>
          </w:p>
        </w:tc>
        <w:tc>
          <w:tcPr>
            <w:tcW w:w="900" w:type="dxa"/>
          </w:tcPr>
          <w:p w:rsidR="00C31C16" w:rsidRPr="003E04C3" w:rsidRDefault="00C31C16" w:rsidP="003E04C3">
            <w:pPr>
              <w:snapToGrid w:val="0"/>
              <w:spacing w:before="80" w:after="80" w:line="200" w:lineRule="exact"/>
              <w:jc w:val="right"/>
              <w:rPr>
                <w:i/>
                <w:iCs/>
                <w:sz w:val="16"/>
                <w:szCs w:val="16"/>
              </w:rPr>
            </w:pPr>
            <w:r w:rsidRPr="003E04C3">
              <w:rPr>
                <w:i/>
                <w:iCs/>
                <w:sz w:val="16"/>
                <w:szCs w:val="16"/>
              </w:rPr>
              <w:t>Varones</w:t>
            </w:r>
          </w:p>
        </w:tc>
        <w:tc>
          <w:tcPr>
            <w:tcW w:w="883" w:type="dxa"/>
          </w:tcPr>
          <w:p w:rsidR="00C31C16" w:rsidRPr="003E04C3" w:rsidRDefault="00C31C16" w:rsidP="003E04C3">
            <w:pPr>
              <w:snapToGrid w:val="0"/>
              <w:spacing w:before="80" w:after="80" w:line="200" w:lineRule="exact"/>
              <w:jc w:val="right"/>
              <w:rPr>
                <w:i/>
                <w:iCs/>
                <w:sz w:val="16"/>
                <w:szCs w:val="16"/>
              </w:rPr>
            </w:pPr>
            <w:r w:rsidRPr="003E04C3">
              <w:rPr>
                <w:i/>
                <w:iCs/>
                <w:sz w:val="16"/>
                <w:szCs w:val="16"/>
              </w:rPr>
              <w:t>Mujeres</w:t>
            </w:r>
          </w:p>
        </w:tc>
        <w:tc>
          <w:tcPr>
            <w:tcW w:w="981" w:type="dxa"/>
          </w:tcPr>
          <w:p w:rsidR="00C31C16" w:rsidRPr="003E04C3" w:rsidRDefault="00C31C16" w:rsidP="003E04C3">
            <w:pPr>
              <w:snapToGrid w:val="0"/>
              <w:spacing w:before="80" w:after="80" w:line="200" w:lineRule="exact"/>
              <w:jc w:val="right"/>
              <w:rPr>
                <w:b/>
                <w:bCs/>
                <w:i/>
                <w:iCs/>
                <w:sz w:val="16"/>
                <w:szCs w:val="16"/>
              </w:rPr>
            </w:pPr>
            <w:r w:rsidRPr="003E04C3">
              <w:rPr>
                <w:b/>
                <w:bCs/>
                <w:i/>
                <w:iCs/>
                <w:sz w:val="16"/>
                <w:szCs w:val="16"/>
              </w:rPr>
              <w:t>T</w:t>
            </w:r>
            <w:r w:rsidR="003E04C3">
              <w:rPr>
                <w:b/>
                <w:bCs/>
                <w:i/>
                <w:iCs/>
                <w:sz w:val="16"/>
                <w:szCs w:val="16"/>
              </w:rPr>
              <w:t>otal</w:t>
            </w:r>
          </w:p>
        </w:tc>
      </w:tr>
      <w:tr w:rsidR="00C31C16" w:rsidRPr="00FC2196">
        <w:trPr>
          <w:jc w:val="center"/>
        </w:trPr>
        <w:tc>
          <w:tcPr>
            <w:tcW w:w="1680" w:type="dxa"/>
          </w:tcPr>
          <w:p w:rsidR="00C31C16" w:rsidRPr="003E04C3" w:rsidRDefault="00C31C16" w:rsidP="00B80F50">
            <w:pPr>
              <w:snapToGrid w:val="0"/>
              <w:spacing w:before="40" w:after="40" w:line="220" w:lineRule="exact"/>
              <w:jc w:val="both"/>
              <w:rPr>
                <w:sz w:val="18"/>
                <w:szCs w:val="18"/>
              </w:rPr>
            </w:pPr>
            <w:r w:rsidRPr="003E04C3">
              <w:rPr>
                <w:sz w:val="18"/>
                <w:szCs w:val="18"/>
              </w:rPr>
              <w:t>Casa del Niño</w:t>
            </w:r>
          </w:p>
        </w:tc>
        <w:tc>
          <w:tcPr>
            <w:tcW w:w="2646" w:type="dxa"/>
          </w:tcPr>
          <w:p w:rsidR="00C31C16" w:rsidRPr="003E04C3" w:rsidRDefault="00C31C16" w:rsidP="00B80F50">
            <w:pPr>
              <w:snapToGrid w:val="0"/>
              <w:spacing w:before="40" w:after="40" w:line="220" w:lineRule="exact"/>
              <w:ind w:right="284"/>
              <w:rPr>
                <w:sz w:val="18"/>
                <w:szCs w:val="18"/>
              </w:rPr>
            </w:pPr>
            <w:r w:rsidRPr="003E04C3">
              <w:rPr>
                <w:rStyle w:val="apple-style-span"/>
                <w:sz w:val="18"/>
                <w:szCs w:val="18"/>
              </w:rPr>
              <w:t xml:space="preserve">Dirección General de Bienestar Social y </w:t>
            </w:r>
            <w:r w:rsidRPr="00D171EC">
              <w:rPr>
                <w:rStyle w:val="apple-style-span"/>
                <w:iCs/>
                <w:sz w:val="18"/>
                <w:szCs w:val="18"/>
              </w:rPr>
              <w:t>Enfants du Monde</w:t>
            </w:r>
          </w:p>
        </w:tc>
        <w:tc>
          <w:tcPr>
            <w:tcW w:w="900" w:type="dxa"/>
            <w:vAlign w:val="bottom"/>
          </w:tcPr>
          <w:p w:rsidR="00C31C16" w:rsidRPr="003E04C3" w:rsidRDefault="00C31C16" w:rsidP="00B80F50">
            <w:pPr>
              <w:snapToGrid w:val="0"/>
              <w:spacing w:before="40" w:after="40" w:line="220" w:lineRule="exact"/>
              <w:jc w:val="right"/>
              <w:rPr>
                <w:sz w:val="18"/>
                <w:szCs w:val="18"/>
              </w:rPr>
            </w:pPr>
            <w:r w:rsidRPr="003E04C3">
              <w:rPr>
                <w:sz w:val="18"/>
                <w:szCs w:val="18"/>
              </w:rPr>
              <w:t>60</w:t>
            </w:r>
          </w:p>
        </w:tc>
        <w:tc>
          <w:tcPr>
            <w:tcW w:w="883" w:type="dxa"/>
            <w:vAlign w:val="bottom"/>
          </w:tcPr>
          <w:p w:rsidR="00C31C16" w:rsidRPr="003E04C3" w:rsidRDefault="00C31C16" w:rsidP="00B80F50">
            <w:pPr>
              <w:snapToGrid w:val="0"/>
              <w:spacing w:before="40" w:after="40" w:line="220" w:lineRule="exact"/>
              <w:jc w:val="right"/>
              <w:rPr>
                <w:sz w:val="18"/>
                <w:szCs w:val="18"/>
              </w:rPr>
            </w:pPr>
            <w:r w:rsidRPr="003E04C3">
              <w:rPr>
                <w:sz w:val="18"/>
                <w:szCs w:val="18"/>
              </w:rPr>
              <w:t>27</w:t>
            </w:r>
          </w:p>
        </w:tc>
        <w:tc>
          <w:tcPr>
            <w:tcW w:w="981" w:type="dxa"/>
            <w:vAlign w:val="bottom"/>
          </w:tcPr>
          <w:p w:rsidR="00C31C16" w:rsidRPr="003E04C3" w:rsidRDefault="00C31C16" w:rsidP="00B80F50">
            <w:pPr>
              <w:snapToGrid w:val="0"/>
              <w:spacing w:before="40" w:after="40" w:line="220" w:lineRule="exact"/>
              <w:jc w:val="right"/>
              <w:rPr>
                <w:b/>
                <w:bCs/>
                <w:sz w:val="18"/>
                <w:szCs w:val="18"/>
              </w:rPr>
            </w:pPr>
            <w:r w:rsidRPr="003E04C3">
              <w:rPr>
                <w:b/>
                <w:bCs/>
                <w:sz w:val="18"/>
                <w:szCs w:val="18"/>
              </w:rPr>
              <w:t>87</w:t>
            </w:r>
          </w:p>
        </w:tc>
      </w:tr>
    </w:tbl>
    <w:p w:rsidR="00C31C16" w:rsidRDefault="003E04C3" w:rsidP="003E04C3">
      <w:pPr>
        <w:pStyle w:val="H23G"/>
      </w:pPr>
      <w:r>
        <w:tab/>
      </w:r>
      <w:r>
        <w:tab/>
      </w:r>
      <w:r w:rsidR="00C31C16">
        <w:t>Niños sin hogar de ambos sexos atendidos en 2004</w:t>
      </w:r>
    </w:p>
    <w:tbl>
      <w:tblPr>
        <w:tblW w:w="7371" w:type="dxa"/>
        <w:jc w:val="center"/>
        <w:tblLayout w:type="fixed"/>
        <w:tblCellMar>
          <w:left w:w="0" w:type="dxa"/>
          <w:right w:w="0" w:type="dxa"/>
        </w:tblCellMar>
        <w:tblLook w:val="0000"/>
      </w:tblPr>
      <w:tblGrid>
        <w:gridCol w:w="2989"/>
        <w:gridCol w:w="2245"/>
        <w:gridCol w:w="1166"/>
        <w:gridCol w:w="971"/>
      </w:tblGrid>
      <w:tr w:rsidR="00C31C16" w:rsidRPr="009B241A">
        <w:trPr>
          <w:jc w:val="center"/>
        </w:trPr>
        <w:tc>
          <w:tcPr>
            <w:tcW w:w="2871" w:type="dxa"/>
            <w:tcBorders>
              <w:top w:val="single" w:sz="4" w:space="0" w:color="auto"/>
              <w:bottom w:val="single" w:sz="12" w:space="0" w:color="auto"/>
            </w:tcBorders>
            <w:vAlign w:val="bottom"/>
          </w:tcPr>
          <w:p w:rsidR="00C31C16" w:rsidRPr="00B80F50" w:rsidRDefault="00C31C16" w:rsidP="00ED6AEF">
            <w:pPr>
              <w:snapToGrid w:val="0"/>
              <w:spacing w:before="80" w:after="80" w:line="200" w:lineRule="exact"/>
              <w:jc w:val="both"/>
              <w:rPr>
                <w:i/>
                <w:iCs/>
                <w:sz w:val="16"/>
                <w:szCs w:val="16"/>
              </w:rPr>
            </w:pPr>
            <w:r w:rsidRPr="00B80F50">
              <w:rPr>
                <w:i/>
                <w:iCs/>
                <w:sz w:val="16"/>
                <w:szCs w:val="16"/>
              </w:rPr>
              <w:t>Institución</w:t>
            </w:r>
          </w:p>
        </w:tc>
        <w:tc>
          <w:tcPr>
            <w:tcW w:w="2156" w:type="dxa"/>
            <w:tcBorders>
              <w:top w:val="single" w:sz="4" w:space="0" w:color="auto"/>
              <w:bottom w:val="single" w:sz="12" w:space="0" w:color="auto"/>
            </w:tcBorders>
            <w:vAlign w:val="bottom"/>
          </w:tcPr>
          <w:p w:rsidR="00C31C16" w:rsidRPr="00B80F50" w:rsidRDefault="00C31C16" w:rsidP="00ED6AEF">
            <w:pPr>
              <w:snapToGrid w:val="0"/>
              <w:spacing w:before="80" w:after="80" w:line="200" w:lineRule="exact"/>
              <w:ind w:left="113"/>
              <w:jc w:val="both"/>
              <w:rPr>
                <w:i/>
                <w:iCs/>
                <w:sz w:val="16"/>
                <w:szCs w:val="16"/>
              </w:rPr>
            </w:pPr>
            <w:r w:rsidRPr="00B80F50">
              <w:rPr>
                <w:i/>
                <w:iCs/>
                <w:sz w:val="16"/>
                <w:szCs w:val="16"/>
              </w:rPr>
              <w:t>Instancia supervisora</w:t>
            </w:r>
          </w:p>
        </w:tc>
        <w:tc>
          <w:tcPr>
            <w:tcW w:w="1120" w:type="dxa"/>
            <w:tcBorders>
              <w:top w:val="single" w:sz="4" w:space="0" w:color="auto"/>
              <w:bottom w:val="single" w:sz="12" w:space="0" w:color="auto"/>
            </w:tcBorders>
            <w:vAlign w:val="bottom"/>
          </w:tcPr>
          <w:p w:rsidR="00C31C16" w:rsidRPr="00B80F50" w:rsidRDefault="00C31C16" w:rsidP="004E335B">
            <w:pPr>
              <w:snapToGrid w:val="0"/>
              <w:spacing w:before="80" w:after="80" w:line="200" w:lineRule="exact"/>
              <w:ind w:left="113"/>
              <w:jc w:val="right"/>
              <w:rPr>
                <w:i/>
                <w:iCs/>
                <w:sz w:val="16"/>
                <w:szCs w:val="16"/>
              </w:rPr>
            </w:pPr>
            <w:r w:rsidRPr="00B80F50">
              <w:rPr>
                <w:i/>
                <w:iCs/>
                <w:sz w:val="16"/>
                <w:szCs w:val="16"/>
              </w:rPr>
              <w:t>N</w:t>
            </w:r>
            <w:r w:rsidR="00B80F50" w:rsidRPr="00B80F50">
              <w:rPr>
                <w:i/>
                <w:iCs/>
                <w:sz w:val="16"/>
                <w:szCs w:val="16"/>
              </w:rPr>
              <w:t>úmero</w:t>
            </w:r>
            <w:r w:rsidRPr="00B80F50">
              <w:rPr>
                <w:i/>
                <w:iCs/>
                <w:sz w:val="16"/>
                <w:szCs w:val="16"/>
              </w:rPr>
              <w:t xml:space="preserve"> de residentes</w:t>
            </w:r>
          </w:p>
        </w:tc>
        <w:tc>
          <w:tcPr>
            <w:tcW w:w="933" w:type="dxa"/>
            <w:tcBorders>
              <w:top w:val="single" w:sz="4" w:space="0" w:color="auto"/>
              <w:bottom w:val="single" w:sz="12" w:space="0" w:color="auto"/>
            </w:tcBorders>
            <w:vAlign w:val="bottom"/>
          </w:tcPr>
          <w:p w:rsidR="00C31C16" w:rsidRPr="00B80F50" w:rsidRDefault="00C31C16" w:rsidP="00D171EC">
            <w:pPr>
              <w:snapToGrid w:val="0"/>
              <w:spacing w:before="80" w:after="80" w:line="200" w:lineRule="exact"/>
              <w:ind w:left="113"/>
              <w:jc w:val="right"/>
              <w:rPr>
                <w:i/>
                <w:iCs/>
                <w:sz w:val="16"/>
                <w:szCs w:val="16"/>
              </w:rPr>
            </w:pPr>
            <w:r w:rsidRPr="00B80F50">
              <w:rPr>
                <w:i/>
                <w:iCs/>
                <w:sz w:val="16"/>
                <w:szCs w:val="16"/>
              </w:rPr>
              <w:t>Edad</w:t>
            </w:r>
          </w:p>
        </w:tc>
      </w:tr>
      <w:tr w:rsidR="00C31C16" w:rsidRPr="009B241A">
        <w:trPr>
          <w:jc w:val="center"/>
        </w:trPr>
        <w:tc>
          <w:tcPr>
            <w:tcW w:w="2871" w:type="dxa"/>
            <w:tcBorders>
              <w:top w:val="single" w:sz="12" w:space="0" w:color="auto"/>
            </w:tcBorders>
          </w:tcPr>
          <w:p w:rsidR="00C31C16" w:rsidRPr="009B241A" w:rsidRDefault="00C31C16" w:rsidP="00B80F50">
            <w:pPr>
              <w:snapToGrid w:val="0"/>
              <w:spacing w:before="40" w:after="40" w:line="220" w:lineRule="exact"/>
              <w:rPr>
                <w:sz w:val="18"/>
                <w:szCs w:val="18"/>
              </w:rPr>
            </w:pPr>
            <w:r>
              <w:rPr>
                <w:sz w:val="18"/>
                <w:szCs w:val="18"/>
              </w:rPr>
              <w:t>Casa del Niño I en al-Masbah, masculina</w:t>
            </w:r>
          </w:p>
        </w:tc>
        <w:tc>
          <w:tcPr>
            <w:tcW w:w="2156" w:type="dxa"/>
            <w:tcBorders>
              <w:top w:val="single" w:sz="12" w:space="0" w:color="auto"/>
            </w:tcBorders>
          </w:tcPr>
          <w:p w:rsidR="00C31C16" w:rsidRPr="009B241A" w:rsidRDefault="00C31C16" w:rsidP="00B80F50">
            <w:pPr>
              <w:snapToGrid w:val="0"/>
              <w:spacing w:before="40" w:after="40" w:line="220" w:lineRule="exact"/>
              <w:ind w:left="113"/>
              <w:rPr>
                <w:sz w:val="18"/>
                <w:szCs w:val="18"/>
              </w:rPr>
            </w:pPr>
            <w:r>
              <w:rPr>
                <w:sz w:val="18"/>
                <w:szCs w:val="18"/>
              </w:rPr>
              <w:t>Dirección de Atención Social</w:t>
            </w:r>
          </w:p>
        </w:tc>
        <w:tc>
          <w:tcPr>
            <w:tcW w:w="1120" w:type="dxa"/>
            <w:tcBorders>
              <w:top w:val="single" w:sz="12" w:space="0" w:color="auto"/>
            </w:tcBorders>
          </w:tcPr>
          <w:p w:rsidR="00C31C16" w:rsidRPr="009B241A" w:rsidRDefault="00C31C16" w:rsidP="004E335B">
            <w:pPr>
              <w:snapToGrid w:val="0"/>
              <w:spacing w:before="40" w:after="40" w:line="220" w:lineRule="exact"/>
              <w:ind w:left="113"/>
              <w:jc w:val="right"/>
              <w:rPr>
                <w:sz w:val="18"/>
                <w:szCs w:val="18"/>
              </w:rPr>
            </w:pPr>
            <w:r w:rsidRPr="009B241A">
              <w:rPr>
                <w:sz w:val="18"/>
                <w:szCs w:val="18"/>
              </w:rPr>
              <w:t>27</w:t>
            </w:r>
          </w:p>
        </w:tc>
        <w:tc>
          <w:tcPr>
            <w:tcW w:w="933" w:type="dxa"/>
            <w:tcBorders>
              <w:top w:val="single" w:sz="12" w:space="0" w:color="auto"/>
            </w:tcBorders>
          </w:tcPr>
          <w:p w:rsidR="00C31C16" w:rsidRPr="009B241A" w:rsidRDefault="00C31C16" w:rsidP="00D171EC">
            <w:pPr>
              <w:snapToGrid w:val="0"/>
              <w:spacing w:before="40" w:after="40" w:line="220" w:lineRule="exact"/>
              <w:ind w:left="113"/>
              <w:jc w:val="right"/>
              <w:rPr>
                <w:sz w:val="18"/>
                <w:szCs w:val="18"/>
              </w:rPr>
            </w:pPr>
            <w:r w:rsidRPr="009B241A">
              <w:rPr>
                <w:sz w:val="18"/>
                <w:szCs w:val="18"/>
              </w:rPr>
              <w:t>9</w:t>
            </w:r>
            <w:r w:rsidR="00B80F50">
              <w:rPr>
                <w:sz w:val="18"/>
                <w:szCs w:val="18"/>
              </w:rPr>
              <w:t xml:space="preserve"> a </w:t>
            </w:r>
            <w:r w:rsidRPr="009B241A">
              <w:rPr>
                <w:sz w:val="18"/>
                <w:szCs w:val="18"/>
              </w:rPr>
              <w:t>17</w:t>
            </w:r>
          </w:p>
        </w:tc>
      </w:tr>
      <w:tr w:rsidR="00C31C16" w:rsidRPr="009B241A">
        <w:trPr>
          <w:trHeight w:val="744"/>
          <w:jc w:val="center"/>
        </w:trPr>
        <w:tc>
          <w:tcPr>
            <w:tcW w:w="2871" w:type="dxa"/>
          </w:tcPr>
          <w:p w:rsidR="00C31C16" w:rsidRPr="009B241A" w:rsidRDefault="00C31C16" w:rsidP="00B80F50">
            <w:pPr>
              <w:snapToGrid w:val="0"/>
              <w:spacing w:before="40" w:after="40" w:line="220" w:lineRule="exact"/>
              <w:rPr>
                <w:sz w:val="18"/>
                <w:szCs w:val="18"/>
              </w:rPr>
            </w:pPr>
            <w:r>
              <w:rPr>
                <w:sz w:val="18"/>
                <w:szCs w:val="18"/>
              </w:rPr>
              <w:t>Casa del Niño II al-Azamiya, femenina</w:t>
            </w:r>
          </w:p>
        </w:tc>
        <w:tc>
          <w:tcPr>
            <w:tcW w:w="2156" w:type="dxa"/>
          </w:tcPr>
          <w:p w:rsidR="00C31C16" w:rsidRPr="009B241A" w:rsidRDefault="00C31C16" w:rsidP="00B80F50">
            <w:pPr>
              <w:snapToGrid w:val="0"/>
              <w:spacing w:before="40" w:after="40" w:line="220" w:lineRule="exact"/>
              <w:ind w:left="113"/>
              <w:rPr>
                <w:sz w:val="18"/>
                <w:szCs w:val="18"/>
              </w:rPr>
            </w:pPr>
            <w:r>
              <w:rPr>
                <w:sz w:val="18"/>
                <w:szCs w:val="18"/>
              </w:rPr>
              <w:t>Dirección de Atención Social</w:t>
            </w:r>
          </w:p>
        </w:tc>
        <w:tc>
          <w:tcPr>
            <w:tcW w:w="1120" w:type="dxa"/>
          </w:tcPr>
          <w:p w:rsidR="00C31C16" w:rsidRPr="009B241A" w:rsidRDefault="00C31C16" w:rsidP="004E335B">
            <w:pPr>
              <w:snapToGrid w:val="0"/>
              <w:spacing w:before="40" w:after="40" w:line="220" w:lineRule="exact"/>
              <w:ind w:left="113"/>
              <w:jc w:val="right"/>
              <w:rPr>
                <w:sz w:val="18"/>
                <w:szCs w:val="18"/>
              </w:rPr>
            </w:pPr>
            <w:r w:rsidRPr="009B241A">
              <w:rPr>
                <w:sz w:val="18"/>
                <w:szCs w:val="18"/>
              </w:rPr>
              <w:t>18</w:t>
            </w:r>
          </w:p>
        </w:tc>
        <w:tc>
          <w:tcPr>
            <w:tcW w:w="933" w:type="dxa"/>
          </w:tcPr>
          <w:p w:rsidR="00C31C16" w:rsidRPr="009B241A" w:rsidRDefault="00C31C16" w:rsidP="00D171EC">
            <w:pPr>
              <w:snapToGrid w:val="0"/>
              <w:spacing w:before="40" w:after="40" w:line="220" w:lineRule="exact"/>
              <w:ind w:left="113"/>
              <w:jc w:val="right"/>
              <w:rPr>
                <w:sz w:val="18"/>
                <w:szCs w:val="18"/>
              </w:rPr>
            </w:pPr>
            <w:r w:rsidRPr="009B241A">
              <w:rPr>
                <w:sz w:val="18"/>
                <w:szCs w:val="18"/>
              </w:rPr>
              <w:t>9</w:t>
            </w:r>
            <w:r w:rsidR="00B80F50">
              <w:rPr>
                <w:sz w:val="18"/>
                <w:szCs w:val="18"/>
              </w:rPr>
              <w:t xml:space="preserve"> a </w:t>
            </w:r>
            <w:r w:rsidRPr="009B241A">
              <w:rPr>
                <w:sz w:val="18"/>
                <w:szCs w:val="18"/>
              </w:rPr>
              <w:t>20</w:t>
            </w:r>
          </w:p>
        </w:tc>
      </w:tr>
      <w:tr w:rsidR="00C31C16" w:rsidRPr="009B241A">
        <w:trPr>
          <w:jc w:val="center"/>
        </w:trPr>
        <w:tc>
          <w:tcPr>
            <w:tcW w:w="2871" w:type="dxa"/>
            <w:tcBorders>
              <w:bottom w:val="single" w:sz="4" w:space="0" w:color="auto"/>
            </w:tcBorders>
          </w:tcPr>
          <w:p w:rsidR="00C31C16" w:rsidRPr="00C730FD" w:rsidRDefault="00C31C16" w:rsidP="00B80F50">
            <w:pPr>
              <w:snapToGrid w:val="0"/>
              <w:spacing w:before="40" w:after="40" w:line="220" w:lineRule="exact"/>
              <w:jc w:val="both"/>
              <w:rPr>
                <w:sz w:val="18"/>
                <w:szCs w:val="18"/>
              </w:rPr>
            </w:pPr>
            <w:r w:rsidRPr="00D171EC">
              <w:rPr>
                <w:iCs/>
                <w:sz w:val="18"/>
                <w:szCs w:val="18"/>
              </w:rPr>
              <w:t>Iraqi Safe House</w:t>
            </w:r>
            <w:r w:rsidRPr="00D171EC">
              <w:rPr>
                <w:sz w:val="18"/>
                <w:szCs w:val="18"/>
              </w:rPr>
              <w:t>,</w:t>
            </w:r>
            <w:r>
              <w:rPr>
                <w:sz w:val="18"/>
                <w:szCs w:val="18"/>
              </w:rPr>
              <w:t xml:space="preserve"> masculina</w:t>
            </w:r>
          </w:p>
        </w:tc>
        <w:tc>
          <w:tcPr>
            <w:tcW w:w="2156" w:type="dxa"/>
            <w:tcBorders>
              <w:bottom w:val="single" w:sz="4" w:space="0" w:color="auto"/>
            </w:tcBorders>
          </w:tcPr>
          <w:p w:rsidR="00C31C16" w:rsidRPr="00C730FD" w:rsidRDefault="00C31C16" w:rsidP="00B80F50">
            <w:pPr>
              <w:snapToGrid w:val="0"/>
              <w:spacing w:before="40" w:after="40" w:line="220" w:lineRule="exact"/>
              <w:ind w:left="113"/>
              <w:rPr>
                <w:sz w:val="18"/>
                <w:szCs w:val="18"/>
                <w:lang w:val="en-GB"/>
              </w:rPr>
            </w:pPr>
            <w:r w:rsidRPr="00D171EC">
              <w:rPr>
                <w:iCs/>
                <w:sz w:val="18"/>
                <w:szCs w:val="18"/>
                <w:lang w:val="en-GB"/>
              </w:rPr>
              <w:t>Child Protection Organization</w:t>
            </w:r>
            <w:r w:rsidRPr="00C730FD">
              <w:rPr>
                <w:sz w:val="18"/>
                <w:szCs w:val="18"/>
                <w:lang w:val="en-GB"/>
              </w:rPr>
              <w:t xml:space="preserve"> de Kurdist</w:t>
            </w:r>
            <w:r>
              <w:rPr>
                <w:sz w:val="18"/>
                <w:szCs w:val="18"/>
                <w:lang w:val="en-GB"/>
              </w:rPr>
              <w:t>án</w:t>
            </w:r>
          </w:p>
        </w:tc>
        <w:tc>
          <w:tcPr>
            <w:tcW w:w="1120" w:type="dxa"/>
            <w:tcBorders>
              <w:bottom w:val="single" w:sz="4" w:space="0" w:color="auto"/>
            </w:tcBorders>
          </w:tcPr>
          <w:p w:rsidR="00C31C16" w:rsidRPr="009B241A" w:rsidRDefault="00C31C16" w:rsidP="004E335B">
            <w:pPr>
              <w:snapToGrid w:val="0"/>
              <w:spacing w:before="40" w:after="40" w:line="220" w:lineRule="exact"/>
              <w:ind w:left="113"/>
              <w:jc w:val="right"/>
              <w:rPr>
                <w:sz w:val="18"/>
                <w:szCs w:val="18"/>
              </w:rPr>
            </w:pPr>
            <w:r w:rsidRPr="009B241A">
              <w:rPr>
                <w:sz w:val="18"/>
                <w:szCs w:val="18"/>
              </w:rPr>
              <w:t>28</w:t>
            </w:r>
          </w:p>
        </w:tc>
        <w:tc>
          <w:tcPr>
            <w:tcW w:w="933" w:type="dxa"/>
            <w:tcBorders>
              <w:bottom w:val="single" w:sz="4" w:space="0" w:color="auto"/>
            </w:tcBorders>
          </w:tcPr>
          <w:p w:rsidR="00C31C16" w:rsidRPr="009B241A" w:rsidRDefault="00C31C16" w:rsidP="00D171EC">
            <w:pPr>
              <w:snapToGrid w:val="0"/>
              <w:spacing w:before="40" w:after="40" w:line="220" w:lineRule="exact"/>
              <w:ind w:left="113"/>
              <w:jc w:val="right"/>
              <w:rPr>
                <w:sz w:val="18"/>
                <w:szCs w:val="18"/>
              </w:rPr>
            </w:pPr>
            <w:r w:rsidRPr="009B241A">
              <w:rPr>
                <w:sz w:val="18"/>
                <w:szCs w:val="18"/>
              </w:rPr>
              <w:t>10</w:t>
            </w:r>
            <w:r w:rsidR="00B80F50">
              <w:rPr>
                <w:sz w:val="18"/>
                <w:szCs w:val="18"/>
              </w:rPr>
              <w:t xml:space="preserve"> a </w:t>
            </w:r>
            <w:r w:rsidRPr="009B241A">
              <w:rPr>
                <w:sz w:val="18"/>
                <w:szCs w:val="18"/>
              </w:rPr>
              <w:t>18</w:t>
            </w:r>
          </w:p>
        </w:tc>
      </w:tr>
      <w:tr w:rsidR="00C31C16" w:rsidRPr="009B241A">
        <w:trPr>
          <w:trHeight w:val="281"/>
          <w:jc w:val="center"/>
        </w:trPr>
        <w:tc>
          <w:tcPr>
            <w:tcW w:w="2871" w:type="dxa"/>
            <w:tcBorders>
              <w:top w:val="single" w:sz="4" w:space="0" w:color="auto"/>
              <w:bottom w:val="single" w:sz="12" w:space="0" w:color="auto"/>
            </w:tcBorders>
          </w:tcPr>
          <w:p w:rsidR="00C31C16" w:rsidRPr="00B80F50" w:rsidRDefault="00C31C16" w:rsidP="00B80F50">
            <w:pPr>
              <w:snapToGrid w:val="0"/>
              <w:spacing w:before="80" w:after="80" w:line="220" w:lineRule="exact"/>
              <w:ind w:left="258"/>
              <w:jc w:val="both"/>
              <w:rPr>
                <w:b/>
                <w:bCs/>
                <w:iCs/>
                <w:sz w:val="18"/>
                <w:szCs w:val="18"/>
              </w:rPr>
            </w:pPr>
            <w:r w:rsidRPr="00B80F50">
              <w:rPr>
                <w:b/>
                <w:bCs/>
                <w:iCs/>
                <w:sz w:val="18"/>
                <w:szCs w:val="18"/>
              </w:rPr>
              <w:t>T</w:t>
            </w:r>
            <w:r w:rsidR="00B80F50" w:rsidRPr="00B80F50">
              <w:rPr>
                <w:b/>
                <w:bCs/>
                <w:iCs/>
                <w:sz w:val="18"/>
                <w:szCs w:val="18"/>
              </w:rPr>
              <w:t>otal</w:t>
            </w:r>
          </w:p>
        </w:tc>
        <w:tc>
          <w:tcPr>
            <w:tcW w:w="2156" w:type="dxa"/>
            <w:tcBorders>
              <w:top w:val="single" w:sz="4" w:space="0" w:color="auto"/>
              <w:bottom w:val="single" w:sz="12" w:space="0" w:color="auto"/>
            </w:tcBorders>
          </w:tcPr>
          <w:p w:rsidR="00C31C16" w:rsidRPr="009B241A" w:rsidRDefault="00C31C16" w:rsidP="00B80F50">
            <w:pPr>
              <w:snapToGrid w:val="0"/>
              <w:spacing w:before="80" w:after="80" w:line="220" w:lineRule="exact"/>
              <w:ind w:left="113"/>
              <w:jc w:val="both"/>
              <w:rPr>
                <w:b/>
                <w:bCs/>
                <w:sz w:val="18"/>
                <w:szCs w:val="18"/>
              </w:rPr>
            </w:pPr>
          </w:p>
        </w:tc>
        <w:tc>
          <w:tcPr>
            <w:tcW w:w="1120" w:type="dxa"/>
            <w:tcBorders>
              <w:top w:val="single" w:sz="4" w:space="0" w:color="auto"/>
              <w:bottom w:val="single" w:sz="12" w:space="0" w:color="auto"/>
            </w:tcBorders>
          </w:tcPr>
          <w:p w:rsidR="00C31C16" w:rsidRPr="009B241A" w:rsidRDefault="00C31C16" w:rsidP="004E335B">
            <w:pPr>
              <w:snapToGrid w:val="0"/>
              <w:spacing w:before="80" w:after="80" w:line="220" w:lineRule="exact"/>
              <w:ind w:left="113"/>
              <w:jc w:val="right"/>
              <w:rPr>
                <w:b/>
                <w:bCs/>
                <w:sz w:val="18"/>
                <w:szCs w:val="18"/>
              </w:rPr>
            </w:pPr>
            <w:r w:rsidRPr="009B241A">
              <w:rPr>
                <w:b/>
                <w:bCs/>
                <w:sz w:val="18"/>
                <w:szCs w:val="18"/>
              </w:rPr>
              <w:t>73</w:t>
            </w:r>
          </w:p>
        </w:tc>
        <w:tc>
          <w:tcPr>
            <w:tcW w:w="933" w:type="dxa"/>
            <w:tcBorders>
              <w:top w:val="single" w:sz="4" w:space="0" w:color="auto"/>
              <w:bottom w:val="single" w:sz="12" w:space="0" w:color="auto"/>
            </w:tcBorders>
          </w:tcPr>
          <w:p w:rsidR="00C31C16" w:rsidRPr="009B241A" w:rsidRDefault="00C31C16" w:rsidP="00D171EC">
            <w:pPr>
              <w:snapToGrid w:val="0"/>
              <w:spacing w:before="80" w:after="80" w:line="220" w:lineRule="exact"/>
              <w:ind w:left="113"/>
              <w:jc w:val="right"/>
              <w:rPr>
                <w:b/>
                <w:bCs/>
                <w:sz w:val="18"/>
                <w:szCs w:val="18"/>
              </w:rPr>
            </w:pPr>
            <w:r w:rsidRPr="009B241A">
              <w:rPr>
                <w:b/>
                <w:bCs/>
                <w:sz w:val="18"/>
                <w:szCs w:val="18"/>
                <w:rtl/>
              </w:rPr>
              <w:t>-</w:t>
            </w:r>
          </w:p>
        </w:tc>
      </w:tr>
    </w:tbl>
    <w:p w:rsidR="00C31C16" w:rsidRDefault="005305C3" w:rsidP="00D171EC">
      <w:pPr>
        <w:pStyle w:val="H23G"/>
      </w:pPr>
      <w:r>
        <w:tab/>
      </w:r>
      <w:r>
        <w:tab/>
      </w:r>
      <w:r w:rsidR="00C31C16">
        <w:t>Niños sin hogar de ambos sexos atendidos en 2005</w:t>
      </w:r>
    </w:p>
    <w:tbl>
      <w:tblPr>
        <w:tblW w:w="7371" w:type="dxa"/>
        <w:jc w:val="center"/>
        <w:tblLayout w:type="fixed"/>
        <w:tblCellMar>
          <w:left w:w="0" w:type="dxa"/>
          <w:right w:w="0" w:type="dxa"/>
        </w:tblCellMar>
        <w:tblLook w:val="0000"/>
      </w:tblPr>
      <w:tblGrid>
        <w:gridCol w:w="2276"/>
        <w:gridCol w:w="2623"/>
        <w:gridCol w:w="1166"/>
        <w:gridCol w:w="1306"/>
      </w:tblGrid>
      <w:tr w:rsidR="00C31C16" w:rsidRPr="00AF310A">
        <w:trPr>
          <w:jc w:val="center"/>
        </w:trPr>
        <w:tc>
          <w:tcPr>
            <w:tcW w:w="2185" w:type="dxa"/>
            <w:tcBorders>
              <w:top w:val="single" w:sz="4" w:space="0" w:color="auto"/>
              <w:bottom w:val="single" w:sz="12" w:space="0" w:color="auto"/>
            </w:tcBorders>
            <w:vAlign w:val="bottom"/>
          </w:tcPr>
          <w:p w:rsidR="00C31C16" w:rsidRPr="005305C3" w:rsidRDefault="00C31C16" w:rsidP="00D171EC">
            <w:pPr>
              <w:keepNext/>
              <w:keepLines/>
              <w:snapToGrid w:val="0"/>
              <w:spacing w:before="80" w:after="80" w:line="200" w:lineRule="exact"/>
              <w:jc w:val="both"/>
              <w:rPr>
                <w:i/>
                <w:iCs/>
                <w:sz w:val="16"/>
                <w:szCs w:val="16"/>
              </w:rPr>
            </w:pPr>
            <w:r w:rsidRPr="005305C3">
              <w:rPr>
                <w:i/>
                <w:iCs/>
                <w:sz w:val="16"/>
                <w:szCs w:val="16"/>
              </w:rPr>
              <w:t>Institución</w:t>
            </w:r>
          </w:p>
        </w:tc>
        <w:tc>
          <w:tcPr>
            <w:tcW w:w="2519" w:type="dxa"/>
            <w:tcBorders>
              <w:top w:val="single" w:sz="4" w:space="0" w:color="auto"/>
              <w:bottom w:val="single" w:sz="12" w:space="0" w:color="auto"/>
            </w:tcBorders>
            <w:vAlign w:val="bottom"/>
          </w:tcPr>
          <w:p w:rsidR="00C31C16" w:rsidRPr="005305C3" w:rsidRDefault="00C31C16" w:rsidP="00D171EC">
            <w:pPr>
              <w:keepNext/>
              <w:keepLines/>
              <w:snapToGrid w:val="0"/>
              <w:spacing w:before="80" w:after="80" w:line="200" w:lineRule="exact"/>
              <w:ind w:left="113" w:right="113"/>
              <w:jc w:val="both"/>
              <w:rPr>
                <w:i/>
                <w:iCs/>
                <w:sz w:val="16"/>
                <w:szCs w:val="16"/>
              </w:rPr>
            </w:pPr>
            <w:r w:rsidRPr="005305C3">
              <w:rPr>
                <w:i/>
                <w:iCs/>
                <w:sz w:val="16"/>
                <w:szCs w:val="16"/>
              </w:rPr>
              <w:t>Instancia supervisora</w:t>
            </w:r>
          </w:p>
        </w:tc>
        <w:tc>
          <w:tcPr>
            <w:tcW w:w="1120" w:type="dxa"/>
            <w:tcBorders>
              <w:top w:val="single" w:sz="4" w:space="0" w:color="auto"/>
              <w:bottom w:val="single" w:sz="12" w:space="0" w:color="auto"/>
            </w:tcBorders>
            <w:vAlign w:val="bottom"/>
          </w:tcPr>
          <w:p w:rsidR="00C31C16" w:rsidRPr="005305C3" w:rsidRDefault="00C31C16" w:rsidP="004E335B">
            <w:pPr>
              <w:keepNext/>
              <w:keepLines/>
              <w:snapToGrid w:val="0"/>
              <w:spacing w:before="80" w:after="80" w:line="200" w:lineRule="exact"/>
              <w:ind w:left="113"/>
              <w:jc w:val="right"/>
              <w:rPr>
                <w:i/>
                <w:iCs/>
                <w:sz w:val="16"/>
                <w:szCs w:val="16"/>
              </w:rPr>
            </w:pPr>
            <w:r w:rsidRPr="005305C3">
              <w:rPr>
                <w:i/>
                <w:iCs/>
                <w:sz w:val="16"/>
                <w:szCs w:val="16"/>
              </w:rPr>
              <w:t>N</w:t>
            </w:r>
            <w:r w:rsidR="005305C3">
              <w:rPr>
                <w:i/>
                <w:iCs/>
                <w:sz w:val="16"/>
                <w:szCs w:val="16"/>
              </w:rPr>
              <w:t>úmero</w:t>
            </w:r>
            <w:r w:rsidRPr="005305C3">
              <w:rPr>
                <w:i/>
                <w:iCs/>
                <w:sz w:val="16"/>
                <w:szCs w:val="16"/>
              </w:rPr>
              <w:t xml:space="preserve"> de residentes</w:t>
            </w:r>
          </w:p>
        </w:tc>
        <w:tc>
          <w:tcPr>
            <w:tcW w:w="1254" w:type="dxa"/>
            <w:tcBorders>
              <w:top w:val="single" w:sz="4" w:space="0" w:color="auto"/>
              <w:bottom w:val="single" w:sz="12" w:space="0" w:color="auto"/>
            </w:tcBorders>
            <w:vAlign w:val="bottom"/>
          </w:tcPr>
          <w:p w:rsidR="00C31C16" w:rsidRPr="005305C3" w:rsidRDefault="00C31C16" w:rsidP="00D171EC">
            <w:pPr>
              <w:keepNext/>
              <w:keepLines/>
              <w:snapToGrid w:val="0"/>
              <w:spacing w:before="80" w:after="80" w:line="200" w:lineRule="exact"/>
              <w:ind w:left="113"/>
              <w:jc w:val="right"/>
              <w:rPr>
                <w:i/>
                <w:iCs/>
                <w:sz w:val="16"/>
                <w:szCs w:val="16"/>
              </w:rPr>
            </w:pPr>
            <w:r w:rsidRPr="005305C3">
              <w:rPr>
                <w:i/>
                <w:iCs/>
                <w:sz w:val="16"/>
                <w:szCs w:val="16"/>
              </w:rPr>
              <w:t>Edad</w:t>
            </w:r>
          </w:p>
        </w:tc>
      </w:tr>
      <w:tr w:rsidR="00C31C16" w:rsidRPr="00AF310A">
        <w:trPr>
          <w:jc w:val="center"/>
        </w:trPr>
        <w:tc>
          <w:tcPr>
            <w:tcW w:w="2185" w:type="dxa"/>
            <w:tcBorders>
              <w:top w:val="single" w:sz="12" w:space="0" w:color="auto"/>
            </w:tcBorders>
          </w:tcPr>
          <w:p w:rsidR="00C31C16" w:rsidRPr="009B241A" w:rsidRDefault="00C31C16" w:rsidP="00D171EC">
            <w:pPr>
              <w:keepNext/>
              <w:keepLines/>
              <w:snapToGrid w:val="0"/>
              <w:spacing w:before="40" w:after="40" w:line="220" w:lineRule="exact"/>
              <w:rPr>
                <w:sz w:val="18"/>
                <w:szCs w:val="18"/>
              </w:rPr>
            </w:pPr>
            <w:r>
              <w:rPr>
                <w:sz w:val="18"/>
                <w:szCs w:val="18"/>
              </w:rPr>
              <w:t>Casa del Niño I en al-Masbah, masculina</w:t>
            </w:r>
          </w:p>
        </w:tc>
        <w:tc>
          <w:tcPr>
            <w:tcW w:w="2519" w:type="dxa"/>
            <w:tcBorders>
              <w:top w:val="single" w:sz="12" w:space="0" w:color="auto"/>
            </w:tcBorders>
          </w:tcPr>
          <w:p w:rsidR="00C31C16" w:rsidRPr="00AF310A" w:rsidRDefault="00C31C16" w:rsidP="00D171EC">
            <w:pPr>
              <w:keepNext/>
              <w:keepLines/>
              <w:snapToGrid w:val="0"/>
              <w:spacing w:before="40" w:after="40" w:line="220" w:lineRule="exact"/>
              <w:ind w:left="113" w:right="113"/>
              <w:rPr>
                <w:sz w:val="18"/>
                <w:szCs w:val="18"/>
              </w:rPr>
            </w:pPr>
            <w:r>
              <w:rPr>
                <w:sz w:val="18"/>
                <w:szCs w:val="18"/>
              </w:rPr>
              <w:t>Dirección General de Bienestar Social</w:t>
            </w:r>
          </w:p>
        </w:tc>
        <w:tc>
          <w:tcPr>
            <w:tcW w:w="1120" w:type="dxa"/>
            <w:tcBorders>
              <w:top w:val="single" w:sz="12" w:space="0" w:color="auto"/>
            </w:tcBorders>
          </w:tcPr>
          <w:p w:rsidR="00C31C16" w:rsidRPr="00AF310A" w:rsidRDefault="00C31C16" w:rsidP="004E335B">
            <w:pPr>
              <w:keepNext/>
              <w:keepLines/>
              <w:snapToGrid w:val="0"/>
              <w:spacing w:before="40" w:after="40" w:line="220" w:lineRule="exact"/>
              <w:ind w:left="113"/>
              <w:jc w:val="right"/>
              <w:rPr>
                <w:sz w:val="18"/>
                <w:szCs w:val="18"/>
              </w:rPr>
            </w:pPr>
            <w:r w:rsidRPr="00AF310A">
              <w:rPr>
                <w:sz w:val="18"/>
                <w:szCs w:val="18"/>
              </w:rPr>
              <w:t>15</w:t>
            </w:r>
          </w:p>
        </w:tc>
        <w:tc>
          <w:tcPr>
            <w:tcW w:w="1254" w:type="dxa"/>
            <w:tcBorders>
              <w:top w:val="single" w:sz="12" w:space="0" w:color="auto"/>
            </w:tcBorders>
          </w:tcPr>
          <w:p w:rsidR="00C31C16" w:rsidRPr="00AF310A" w:rsidRDefault="00C31C16" w:rsidP="00D171EC">
            <w:pPr>
              <w:keepNext/>
              <w:keepLines/>
              <w:snapToGrid w:val="0"/>
              <w:spacing w:before="40" w:after="40" w:line="220" w:lineRule="exact"/>
              <w:ind w:left="113"/>
              <w:jc w:val="right"/>
              <w:rPr>
                <w:sz w:val="18"/>
                <w:szCs w:val="18"/>
              </w:rPr>
            </w:pPr>
            <w:r w:rsidRPr="00AF310A">
              <w:rPr>
                <w:sz w:val="18"/>
                <w:szCs w:val="18"/>
              </w:rPr>
              <w:t>9</w:t>
            </w:r>
            <w:r w:rsidR="005305C3">
              <w:rPr>
                <w:sz w:val="18"/>
                <w:szCs w:val="18"/>
              </w:rPr>
              <w:t xml:space="preserve"> a </w:t>
            </w:r>
            <w:r w:rsidRPr="00AF310A">
              <w:rPr>
                <w:sz w:val="18"/>
                <w:szCs w:val="18"/>
              </w:rPr>
              <w:t>17</w:t>
            </w:r>
          </w:p>
        </w:tc>
      </w:tr>
      <w:tr w:rsidR="00C31C16" w:rsidRPr="00AF310A">
        <w:trPr>
          <w:jc w:val="center"/>
        </w:trPr>
        <w:tc>
          <w:tcPr>
            <w:tcW w:w="2185" w:type="dxa"/>
          </w:tcPr>
          <w:p w:rsidR="00C31C16" w:rsidRPr="009B241A" w:rsidRDefault="00C31C16" w:rsidP="00D171EC">
            <w:pPr>
              <w:keepNext/>
              <w:keepLines/>
              <w:snapToGrid w:val="0"/>
              <w:spacing w:before="40" w:after="40" w:line="220" w:lineRule="exact"/>
              <w:rPr>
                <w:sz w:val="18"/>
                <w:szCs w:val="18"/>
              </w:rPr>
            </w:pPr>
            <w:r>
              <w:rPr>
                <w:sz w:val="18"/>
                <w:szCs w:val="18"/>
              </w:rPr>
              <w:t>Casa del Niño II al-Azamiya, femenina</w:t>
            </w:r>
          </w:p>
        </w:tc>
        <w:tc>
          <w:tcPr>
            <w:tcW w:w="2519" w:type="dxa"/>
          </w:tcPr>
          <w:p w:rsidR="00C31C16" w:rsidRPr="00AF310A" w:rsidRDefault="00C31C16" w:rsidP="00D171EC">
            <w:pPr>
              <w:keepNext/>
              <w:keepLines/>
              <w:snapToGrid w:val="0"/>
              <w:spacing w:before="40" w:after="40" w:line="220" w:lineRule="exact"/>
              <w:ind w:left="113" w:right="113"/>
              <w:rPr>
                <w:sz w:val="18"/>
                <w:szCs w:val="18"/>
              </w:rPr>
            </w:pPr>
            <w:r>
              <w:rPr>
                <w:sz w:val="18"/>
                <w:szCs w:val="18"/>
              </w:rPr>
              <w:t>Dirección General de Bienestar Social</w:t>
            </w:r>
          </w:p>
        </w:tc>
        <w:tc>
          <w:tcPr>
            <w:tcW w:w="1120" w:type="dxa"/>
          </w:tcPr>
          <w:p w:rsidR="00C31C16" w:rsidRPr="00AF310A" w:rsidRDefault="00C31C16" w:rsidP="004E335B">
            <w:pPr>
              <w:keepNext/>
              <w:keepLines/>
              <w:snapToGrid w:val="0"/>
              <w:spacing w:before="40" w:after="40" w:line="220" w:lineRule="exact"/>
              <w:ind w:left="113"/>
              <w:jc w:val="right"/>
              <w:rPr>
                <w:sz w:val="18"/>
                <w:szCs w:val="18"/>
              </w:rPr>
            </w:pPr>
            <w:r w:rsidRPr="00AF310A">
              <w:rPr>
                <w:sz w:val="18"/>
                <w:szCs w:val="18"/>
              </w:rPr>
              <w:t>21</w:t>
            </w:r>
          </w:p>
        </w:tc>
        <w:tc>
          <w:tcPr>
            <w:tcW w:w="1254" w:type="dxa"/>
          </w:tcPr>
          <w:p w:rsidR="00C31C16" w:rsidRPr="00AF310A" w:rsidRDefault="00C31C16" w:rsidP="00D171EC">
            <w:pPr>
              <w:keepNext/>
              <w:keepLines/>
              <w:snapToGrid w:val="0"/>
              <w:spacing w:before="40" w:after="40" w:line="220" w:lineRule="exact"/>
              <w:ind w:left="113"/>
              <w:jc w:val="right"/>
              <w:rPr>
                <w:sz w:val="18"/>
                <w:szCs w:val="18"/>
              </w:rPr>
            </w:pPr>
            <w:r w:rsidRPr="00AF310A">
              <w:rPr>
                <w:sz w:val="18"/>
                <w:szCs w:val="18"/>
              </w:rPr>
              <w:t>9</w:t>
            </w:r>
            <w:r w:rsidR="005305C3">
              <w:rPr>
                <w:sz w:val="18"/>
                <w:szCs w:val="18"/>
              </w:rPr>
              <w:t xml:space="preserve"> a </w:t>
            </w:r>
            <w:r w:rsidRPr="00AF310A">
              <w:rPr>
                <w:sz w:val="18"/>
                <w:szCs w:val="18"/>
              </w:rPr>
              <w:t>20</w:t>
            </w:r>
          </w:p>
        </w:tc>
      </w:tr>
      <w:tr w:rsidR="00C31C16" w:rsidRPr="00AF310A">
        <w:trPr>
          <w:jc w:val="center"/>
        </w:trPr>
        <w:tc>
          <w:tcPr>
            <w:tcW w:w="2185" w:type="dxa"/>
            <w:tcBorders>
              <w:bottom w:val="single" w:sz="4" w:space="0" w:color="auto"/>
            </w:tcBorders>
          </w:tcPr>
          <w:p w:rsidR="00C31C16" w:rsidRPr="00AF310A" w:rsidRDefault="00C31C16" w:rsidP="00D171EC">
            <w:pPr>
              <w:keepNext/>
              <w:keepLines/>
              <w:snapToGrid w:val="0"/>
              <w:spacing w:before="40" w:after="40" w:line="220" w:lineRule="exact"/>
              <w:rPr>
                <w:sz w:val="18"/>
                <w:szCs w:val="18"/>
              </w:rPr>
            </w:pPr>
            <w:r>
              <w:rPr>
                <w:sz w:val="18"/>
                <w:szCs w:val="18"/>
              </w:rPr>
              <w:t xml:space="preserve">Casa para un Futuro Mejor </w:t>
            </w:r>
            <w:r w:rsidR="00D171EC" w:rsidRPr="00D171EC">
              <w:rPr>
                <w:i/>
                <w:sz w:val="18"/>
                <w:szCs w:val="18"/>
              </w:rPr>
              <w:t>(</w:t>
            </w:r>
            <w:r w:rsidRPr="002709D7">
              <w:rPr>
                <w:i/>
                <w:iCs/>
                <w:sz w:val="18"/>
                <w:szCs w:val="18"/>
              </w:rPr>
              <w:t>Dar li-Gadd</w:t>
            </w:r>
            <w:r>
              <w:rPr>
                <w:i/>
                <w:iCs/>
                <w:sz w:val="18"/>
                <w:szCs w:val="18"/>
              </w:rPr>
              <w:t xml:space="preserve"> </w:t>
            </w:r>
            <w:r w:rsidRPr="002709D7">
              <w:rPr>
                <w:i/>
                <w:iCs/>
                <w:sz w:val="18"/>
                <w:szCs w:val="18"/>
              </w:rPr>
              <w:t>Afdal</w:t>
            </w:r>
            <w:r w:rsidR="00D171EC">
              <w:rPr>
                <w:i/>
                <w:iCs/>
                <w:sz w:val="18"/>
                <w:szCs w:val="18"/>
              </w:rPr>
              <w:t>)</w:t>
            </w:r>
          </w:p>
        </w:tc>
        <w:tc>
          <w:tcPr>
            <w:tcW w:w="2519" w:type="dxa"/>
            <w:tcBorders>
              <w:bottom w:val="single" w:sz="4" w:space="0" w:color="auto"/>
            </w:tcBorders>
          </w:tcPr>
          <w:p w:rsidR="00C31C16" w:rsidRPr="00AF310A" w:rsidRDefault="00C31C16" w:rsidP="00D171EC">
            <w:pPr>
              <w:keepNext/>
              <w:keepLines/>
              <w:snapToGrid w:val="0"/>
              <w:spacing w:before="40" w:after="40" w:line="220" w:lineRule="exact"/>
              <w:ind w:left="113" w:right="113"/>
              <w:jc w:val="both"/>
              <w:rPr>
                <w:sz w:val="18"/>
                <w:szCs w:val="18"/>
              </w:rPr>
            </w:pPr>
          </w:p>
        </w:tc>
        <w:tc>
          <w:tcPr>
            <w:tcW w:w="1120" w:type="dxa"/>
            <w:tcBorders>
              <w:bottom w:val="single" w:sz="4" w:space="0" w:color="auto"/>
            </w:tcBorders>
          </w:tcPr>
          <w:p w:rsidR="00C31C16" w:rsidRPr="00AF310A" w:rsidRDefault="00C31C16" w:rsidP="004E335B">
            <w:pPr>
              <w:keepNext/>
              <w:keepLines/>
              <w:snapToGrid w:val="0"/>
              <w:spacing w:before="40" w:after="40" w:line="220" w:lineRule="exact"/>
              <w:ind w:left="113"/>
              <w:jc w:val="right"/>
              <w:rPr>
                <w:sz w:val="18"/>
                <w:szCs w:val="18"/>
              </w:rPr>
            </w:pPr>
            <w:r w:rsidRPr="00AF310A">
              <w:rPr>
                <w:sz w:val="18"/>
                <w:szCs w:val="18"/>
              </w:rPr>
              <w:t>17</w:t>
            </w:r>
          </w:p>
        </w:tc>
        <w:tc>
          <w:tcPr>
            <w:tcW w:w="1254" w:type="dxa"/>
            <w:tcBorders>
              <w:bottom w:val="single" w:sz="4" w:space="0" w:color="auto"/>
            </w:tcBorders>
          </w:tcPr>
          <w:p w:rsidR="00C31C16" w:rsidRPr="00D171EC" w:rsidRDefault="00C31C16" w:rsidP="00D171EC">
            <w:pPr>
              <w:keepNext/>
              <w:keepLines/>
              <w:snapToGrid w:val="0"/>
              <w:spacing w:before="40" w:after="40" w:line="220" w:lineRule="exact"/>
              <w:ind w:left="113"/>
              <w:jc w:val="right"/>
              <w:rPr>
                <w:sz w:val="18"/>
                <w:szCs w:val="18"/>
              </w:rPr>
            </w:pPr>
            <w:r w:rsidRPr="00D171EC">
              <w:rPr>
                <w:sz w:val="18"/>
                <w:szCs w:val="18"/>
              </w:rPr>
              <w:t>Para niños de filiación desconocida</w:t>
            </w:r>
          </w:p>
        </w:tc>
      </w:tr>
      <w:tr w:rsidR="00C31C16" w:rsidRPr="00AF310A">
        <w:trPr>
          <w:jc w:val="center"/>
        </w:trPr>
        <w:tc>
          <w:tcPr>
            <w:tcW w:w="2185" w:type="dxa"/>
            <w:tcBorders>
              <w:top w:val="single" w:sz="4" w:space="0" w:color="auto"/>
              <w:bottom w:val="single" w:sz="12" w:space="0" w:color="auto"/>
            </w:tcBorders>
          </w:tcPr>
          <w:p w:rsidR="00C31C16" w:rsidRPr="00AF310A" w:rsidRDefault="00C31C16" w:rsidP="00D171EC">
            <w:pPr>
              <w:keepNext/>
              <w:keepLines/>
              <w:snapToGrid w:val="0"/>
              <w:spacing w:before="80" w:after="80" w:line="220" w:lineRule="exact"/>
              <w:ind w:left="284"/>
              <w:jc w:val="both"/>
              <w:rPr>
                <w:b/>
                <w:bCs/>
                <w:sz w:val="18"/>
                <w:szCs w:val="18"/>
              </w:rPr>
            </w:pPr>
            <w:r>
              <w:rPr>
                <w:b/>
                <w:bCs/>
                <w:sz w:val="18"/>
                <w:szCs w:val="18"/>
              </w:rPr>
              <w:t>T</w:t>
            </w:r>
            <w:r w:rsidR="005305C3">
              <w:rPr>
                <w:b/>
                <w:bCs/>
                <w:sz w:val="18"/>
                <w:szCs w:val="18"/>
              </w:rPr>
              <w:t>otal</w:t>
            </w:r>
          </w:p>
        </w:tc>
        <w:tc>
          <w:tcPr>
            <w:tcW w:w="2519" w:type="dxa"/>
            <w:tcBorders>
              <w:top w:val="single" w:sz="4" w:space="0" w:color="auto"/>
              <w:bottom w:val="single" w:sz="12" w:space="0" w:color="auto"/>
            </w:tcBorders>
          </w:tcPr>
          <w:p w:rsidR="00C31C16" w:rsidRPr="00AF310A" w:rsidRDefault="00C31C16" w:rsidP="00D171EC">
            <w:pPr>
              <w:keepNext/>
              <w:keepLines/>
              <w:snapToGrid w:val="0"/>
              <w:spacing w:before="80" w:after="80" w:line="220" w:lineRule="exact"/>
              <w:ind w:left="113" w:right="113"/>
              <w:jc w:val="both"/>
              <w:rPr>
                <w:b/>
                <w:bCs/>
                <w:sz w:val="18"/>
                <w:szCs w:val="18"/>
              </w:rPr>
            </w:pPr>
          </w:p>
        </w:tc>
        <w:tc>
          <w:tcPr>
            <w:tcW w:w="1120" w:type="dxa"/>
            <w:tcBorders>
              <w:top w:val="single" w:sz="4" w:space="0" w:color="auto"/>
              <w:bottom w:val="single" w:sz="12" w:space="0" w:color="auto"/>
            </w:tcBorders>
          </w:tcPr>
          <w:p w:rsidR="00C31C16" w:rsidRPr="00AF310A" w:rsidRDefault="00C31C16" w:rsidP="004E335B">
            <w:pPr>
              <w:keepNext/>
              <w:keepLines/>
              <w:snapToGrid w:val="0"/>
              <w:spacing w:before="80" w:after="80" w:line="220" w:lineRule="exact"/>
              <w:ind w:left="113"/>
              <w:jc w:val="right"/>
              <w:rPr>
                <w:b/>
                <w:bCs/>
                <w:sz w:val="18"/>
                <w:szCs w:val="18"/>
              </w:rPr>
            </w:pPr>
            <w:r w:rsidRPr="00AF310A">
              <w:rPr>
                <w:b/>
                <w:bCs/>
                <w:sz w:val="18"/>
                <w:szCs w:val="18"/>
              </w:rPr>
              <w:t>53</w:t>
            </w:r>
          </w:p>
        </w:tc>
        <w:tc>
          <w:tcPr>
            <w:tcW w:w="1254" w:type="dxa"/>
            <w:tcBorders>
              <w:top w:val="single" w:sz="4" w:space="0" w:color="auto"/>
              <w:bottom w:val="single" w:sz="12" w:space="0" w:color="auto"/>
            </w:tcBorders>
          </w:tcPr>
          <w:p w:rsidR="00C31C16" w:rsidRPr="00AF310A" w:rsidRDefault="00C31C16" w:rsidP="00D171EC">
            <w:pPr>
              <w:keepNext/>
              <w:keepLines/>
              <w:snapToGrid w:val="0"/>
              <w:spacing w:before="80" w:after="80" w:line="220" w:lineRule="exact"/>
              <w:ind w:left="113"/>
              <w:jc w:val="right"/>
              <w:rPr>
                <w:b/>
                <w:bCs/>
                <w:sz w:val="18"/>
                <w:szCs w:val="18"/>
              </w:rPr>
            </w:pPr>
            <w:r w:rsidRPr="00AF310A">
              <w:rPr>
                <w:b/>
                <w:bCs/>
                <w:sz w:val="18"/>
                <w:szCs w:val="18"/>
                <w:rtl/>
              </w:rPr>
              <w:t>-</w:t>
            </w:r>
          </w:p>
        </w:tc>
      </w:tr>
    </w:tbl>
    <w:p w:rsidR="00C31C16" w:rsidRDefault="005305C3" w:rsidP="005305C3">
      <w:pPr>
        <w:pStyle w:val="H23G"/>
      </w:pPr>
      <w:r>
        <w:tab/>
      </w:r>
      <w:r>
        <w:tab/>
      </w:r>
      <w:r w:rsidR="00C31C16">
        <w:t>Niños sin hogar de ambos sexos atendidos en 2006</w:t>
      </w:r>
    </w:p>
    <w:tbl>
      <w:tblPr>
        <w:tblW w:w="8505" w:type="dxa"/>
        <w:jc w:val="right"/>
        <w:tblLayout w:type="fixed"/>
        <w:tblCellMar>
          <w:left w:w="0" w:type="dxa"/>
          <w:right w:w="0" w:type="dxa"/>
        </w:tblCellMar>
        <w:tblLook w:val="0000"/>
      </w:tblPr>
      <w:tblGrid>
        <w:gridCol w:w="1732"/>
        <w:gridCol w:w="1735"/>
        <w:gridCol w:w="1600"/>
        <w:gridCol w:w="3438"/>
      </w:tblGrid>
      <w:tr w:rsidR="00C31C16" w:rsidRPr="00D171EC" w:rsidTr="004E335B">
        <w:trPr>
          <w:cantSplit/>
          <w:tblHeader/>
          <w:jc w:val="right"/>
        </w:trPr>
        <w:tc>
          <w:tcPr>
            <w:tcW w:w="1732" w:type="dxa"/>
            <w:tcBorders>
              <w:top w:val="single" w:sz="4" w:space="0" w:color="auto"/>
              <w:bottom w:val="single" w:sz="12" w:space="0" w:color="auto"/>
            </w:tcBorders>
            <w:vAlign w:val="bottom"/>
          </w:tcPr>
          <w:p w:rsidR="00C31C16" w:rsidRPr="00D171EC" w:rsidRDefault="00C31C16" w:rsidP="005305C3">
            <w:pPr>
              <w:snapToGrid w:val="0"/>
              <w:spacing w:before="80" w:after="80" w:line="200" w:lineRule="exact"/>
              <w:jc w:val="both"/>
              <w:rPr>
                <w:i/>
                <w:iCs/>
                <w:sz w:val="16"/>
                <w:szCs w:val="16"/>
              </w:rPr>
            </w:pPr>
            <w:r w:rsidRPr="00D171EC">
              <w:rPr>
                <w:i/>
                <w:iCs/>
                <w:sz w:val="16"/>
                <w:szCs w:val="16"/>
              </w:rPr>
              <w:t>Institución</w:t>
            </w:r>
          </w:p>
        </w:tc>
        <w:tc>
          <w:tcPr>
            <w:tcW w:w="1735" w:type="dxa"/>
            <w:tcBorders>
              <w:top w:val="single" w:sz="4" w:space="0" w:color="auto"/>
              <w:bottom w:val="single" w:sz="12" w:space="0" w:color="auto"/>
            </w:tcBorders>
            <w:vAlign w:val="bottom"/>
          </w:tcPr>
          <w:p w:rsidR="00C31C16" w:rsidRPr="00D171EC" w:rsidRDefault="00C31C16" w:rsidP="005305C3">
            <w:pPr>
              <w:snapToGrid w:val="0"/>
              <w:spacing w:before="80" w:after="80" w:line="200" w:lineRule="exact"/>
              <w:ind w:left="113" w:right="113"/>
              <w:jc w:val="both"/>
              <w:rPr>
                <w:i/>
                <w:iCs/>
                <w:sz w:val="16"/>
                <w:szCs w:val="16"/>
              </w:rPr>
            </w:pPr>
            <w:r w:rsidRPr="00D171EC">
              <w:rPr>
                <w:i/>
                <w:iCs/>
                <w:sz w:val="16"/>
                <w:szCs w:val="16"/>
              </w:rPr>
              <w:t>Instancia supervisora</w:t>
            </w:r>
          </w:p>
        </w:tc>
        <w:tc>
          <w:tcPr>
            <w:tcW w:w="1600" w:type="dxa"/>
            <w:tcBorders>
              <w:top w:val="single" w:sz="4" w:space="0" w:color="auto"/>
              <w:bottom w:val="single" w:sz="12" w:space="0" w:color="auto"/>
            </w:tcBorders>
            <w:vAlign w:val="bottom"/>
          </w:tcPr>
          <w:p w:rsidR="00C31C16" w:rsidRPr="00D171EC" w:rsidRDefault="00C31C16" w:rsidP="004E335B">
            <w:pPr>
              <w:snapToGrid w:val="0"/>
              <w:spacing w:before="80" w:after="80" w:line="200" w:lineRule="exact"/>
              <w:ind w:left="113"/>
              <w:rPr>
                <w:i/>
                <w:iCs/>
                <w:sz w:val="16"/>
                <w:szCs w:val="16"/>
              </w:rPr>
            </w:pPr>
            <w:r w:rsidRPr="00D171EC">
              <w:rPr>
                <w:i/>
                <w:iCs/>
                <w:sz w:val="16"/>
                <w:szCs w:val="16"/>
              </w:rPr>
              <w:t>N</w:t>
            </w:r>
            <w:r w:rsidR="005305C3" w:rsidRPr="00D171EC">
              <w:rPr>
                <w:i/>
                <w:iCs/>
                <w:sz w:val="16"/>
                <w:szCs w:val="16"/>
              </w:rPr>
              <w:t>úmero</w:t>
            </w:r>
            <w:r w:rsidRPr="00D171EC">
              <w:rPr>
                <w:i/>
                <w:iCs/>
                <w:sz w:val="16"/>
                <w:szCs w:val="16"/>
              </w:rPr>
              <w:t xml:space="preserve"> de residentes</w:t>
            </w:r>
          </w:p>
        </w:tc>
        <w:tc>
          <w:tcPr>
            <w:tcW w:w="3438" w:type="dxa"/>
            <w:tcBorders>
              <w:top w:val="single" w:sz="4" w:space="0" w:color="auto"/>
              <w:bottom w:val="single" w:sz="12" w:space="0" w:color="auto"/>
            </w:tcBorders>
            <w:vAlign w:val="bottom"/>
          </w:tcPr>
          <w:p w:rsidR="00C31C16" w:rsidRPr="00D171EC" w:rsidRDefault="00C31C16" w:rsidP="005305C3">
            <w:pPr>
              <w:snapToGrid w:val="0"/>
              <w:spacing w:before="80" w:after="80" w:line="200" w:lineRule="exact"/>
              <w:ind w:left="113"/>
              <w:jc w:val="both"/>
              <w:rPr>
                <w:i/>
                <w:iCs/>
                <w:sz w:val="16"/>
                <w:szCs w:val="16"/>
              </w:rPr>
            </w:pPr>
            <w:r w:rsidRPr="00D171EC">
              <w:rPr>
                <w:i/>
                <w:iCs/>
                <w:sz w:val="16"/>
                <w:szCs w:val="16"/>
              </w:rPr>
              <w:t>Observaciones</w:t>
            </w:r>
          </w:p>
        </w:tc>
      </w:tr>
      <w:tr w:rsidR="00C31C16" w:rsidRPr="00D171EC" w:rsidTr="004E335B">
        <w:trPr>
          <w:cantSplit/>
          <w:jc w:val="right"/>
        </w:trPr>
        <w:tc>
          <w:tcPr>
            <w:tcW w:w="1732" w:type="dxa"/>
            <w:tcBorders>
              <w:top w:val="single" w:sz="12" w:space="0" w:color="auto"/>
            </w:tcBorders>
          </w:tcPr>
          <w:p w:rsidR="00C31C16" w:rsidRPr="00D171EC" w:rsidRDefault="00C31C16" w:rsidP="005305C3">
            <w:pPr>
              <w:snapToGrid w:val="0"/>
              <w:spacing w:before="40" w:after="40" w:line="220" w:lineRule="exact"/>
              <w:jc w:val="both"/>
              <w:rPr>
                <w:sz w:val="18"/>
                <w:szCs w:val="18"/>
              </w:rPr>
            </w:pPr>
            <w:r w:rsidRPr="00D171EC">
              <w:rPr>
                <w:sz w:val="18"/>
                <w:szCs w:val="18"/>
              </w:rPr>
              <w:t>Casa del Niño I</w:t>
            </w:r>
          </w:p>
        </w:tc>
        <w:tc>
          <w:tcPr>
            <w:tcW w:w="1735" w:type="dxa"/>
            <w:tcBorders>
              <w:top w:val="single" w:sz="12" w:space="0" w:color="auto"/>
            </w:tcBorders>
          </w:tcPr>
          <w:p w:rsidR="00C31C16" w:rsidRPr="00D171EC" w:rsidRDefault="00C31C16" w:rsidP="00ED6AEF">
            <w:pPr>
              <w:snapToGrid w:val="0"/>
              <w:spacing w:before="40" w:after="40" w:line="220" w:lineRule="exact"/>
              <w:ind w:left="113"/>
              <w:jc w:val="both"/>
              <w:rPr>
                <w:sz w:val="18"/>
                <w:szCs w:val="18"/>
              </w:rPr>
            </w:pPr>
          </w:p>
        </w:tc>
        <w:tc>
          <w:tcPr>
            <w:tcW w:w="1600" w:type="dxa"/>
            <w:tcBorders>
              <w:top w:val="single" w:sz="12" w:space="0" w:color="auto"/>
            </w:tcBorders>
            <w:vAlign w:val="bottom"/>
          </w:tcPr>
          <w:p w:rsidR="00C31C16" w:rsidRPr="00D171EC" w:rsidRDefault="00C31C16" w:rsidP="004E335B">
            <w:pPr>
              <w:snapToGrid w:val="0"/>
              <w:spacing w:before="40" w:after="40" w:line="220" w:lineRule="exact"/>
              <w:ind w:left="113"/>
              <w:rPr>
                <w:sz w:val="18"/>
                <w:szCs w:val="18"/>
              </w:rPr>
            </w:pPr>
            <w:r w:rsidRPr="00D171EC">
              <w:rPr>
                <w:sz w:val="18"/>
                <w:szCs w:val="18"/>
              </w:rPr>
              <w:t>23</w:t>
            </w:r>
          </w:p>
        </w:tc>
        <w:tc>
          <w:tcPr>
            <w:tcW w:w="3438" w:type="dxa"/>
            <w:tcBorders>
              <w:top w:val="single" w:sz="12" w:space="0" w:color="auto"/>
            </w:tcBorders>
          </w:tcPr>
          <w:p w:rsidR="00C31C16" w:rsidRPr="00D171EC" w:rsidRDefault="00C31C16" w:rsidP="005305C3">
            <w:pPr>
              <w:snapToGrid w:val="0"/>
              <w:spacing w:before="40" w:after="40" w:line="220" w:lineRule="exact"/>
              <w:ind w:left="113"/>
              <w:rPr>
                <w:sz w:val="18"/>
                <w:szCs w:val="18"/>
              </w:rPr>
            </w:pPr>
            <w:r w:rsidRPr="00D171EC">
              <w:rPr>
                <w:sz w:val="18"/>
                <w:szCs w:val="18"/>
              </w:rPr>
              <w:t>Dependiente del Ministerio de Trabajo. Sus actuaciones van dirigidas a los niños sin hogar</w:t>
            </w:r>
          </w:p>
        </w:tc>
      </w:tr>
      <w:tr w:rsidR="00C31C16" w:rsidRPr="00D171EC" w:rsidTr="004E335B">
        <w:trPr>
          <w:cantSplit/>
          <w:trHeight w:val="271"/>
          <w:jc w:val="right"/>
        </w:trPr>
        <w:tc>
          <w:tcPr>
            <w:tcW w:w="1732" w:type="dxa"/>
          </w:tcPr>
          <w:p w:rsidR="00C31C16" w:rsidRPr="00D171EC" w:rsidRDefault="00C31C16" w:rsidP="005305C3">
            <w:pPr>
              <w:snapToGrid w:val="0"/>
              <w:spacing w:before="40" w:after="40" w:line="220" w:lineRule="exact"/>
              <w:jc w:val="both"/>
              <w:rPr>
                <w:sz w:val="18"/>
                <w:szCs w:val="18"/>
              </w:rPr>
            </w:pPr>
            <w:r w:rsidRPr="00D171EC">
              <w:rPr>
                <w:sz w:val="18"/>
                <w:szCs w:val="18"/>
              </w:rPr>
              <w:t>Casa del Niño II</w:t>
            </w:r>
          </w:p>
        </w:tc>
        <w:tc>
          <w:tcPr>
            <w:tcW w:w="1735" w:type="dxa"/>
          </w:tcPr>
          <w:p w:rsidR="00C31C16" w:rsidRPr="00D171EC" w:rsidRDefault="00C31C16" w:rsidP="00ED6AEF">
            <w:pPr>
              <w:snapToGrid w:val="0"/>
              <w:spacing w:before="40" w:after="40" w:line="220" w:lineRule="exact"/>
              <w:ind w:left="113"/>
              <w:jc w:val="both"/>
              <w:rPr>
                <w:sz w:val="18"/>
                <w:szCs w:val="18"/>
              </w:rPr>
            </w:pPr>
          </w:p>
        </w:tc>
        <w:tc>
          <w:tcPr>
            <w:tcW w:w="1600" w:type="dxa"/>
            <w:vAlign w:val="bottom"/>
          </w:tcPr>
          <w:p w:rsidR="00C31C16" w:rsidRPr="00D171EC" w:rsidRDefault="00C31C16" w:rsidP="004E335B">
            <w:pPr>
              <w:snapToGrid w:val="0"/>
              <w:spacing w:before="40" w:after="40" w:line="220" w:lineRule="exact"/>
              <w:ind w:left="113"/>
              <w:rPr>
                <w:sz w:val="18"/>
                <w:szCs w:val="18"/>
              </w:rPr>
            </w:pPr>
            <w:r w:rsidRPr="00D171EC">
              <w:rPr>
                <w:sz w:val="18"/>
                <w:szCs w:val="18"/>
              </w:rPr>
              <w:t>32</w:t>
            </w:r>
          </w:p>
        </w:tc>
        <w:tc>
          <w:tcPr>
            <w:tcW w:w="3438" w:type="dxa"/>
          </w:tcPr>
          <w:p w:rsidR="00C31C16" w:rsidRPr="00D171EC" w:rsidRDefault="00C31C16" w:rsidP="005305C3">
            <w:pPr>
              <w:snapToGrid w:val="0"/>
              <w:spacing w:before="40" w:after="40" w:line="220" w:lineRule="exact"/>
              <w:ind w:left="113"/>
              <w:rPr>
                <w:sz w:val="18"/>
                <w:szCs w:val="18"/>
              </w:rPr>
            </w:pPr>
            <w:r w:rsidRPr="00D171EC">
              <w:rPr>
                <w:sz w:val="18"/>
                <w:szCs w:val="18"/>
              </w:rPr>
              <w:t>Dependiente del Ministerio de Trabajo y Asuntos Sociales</w:t>
            </w:r>
          </w:p>
        </w:tc>
      </w:tr>
      <w:tr w:rsidR="00C31C16" w:rsidRPr="00D171EC" w:rsidTr="004E335B">
        <w:trPr>
          <w:cantSplit/>
          <w:jc w:val="right"/>
        </w:trPr>
        <w:tc>
          <w:tcPr>
            <w:tcW w:w="1732" w:type="dxa"/>
          </w:tcPr>
          <w:p w:rsidR="00C31C16" w:rsidRPr="00D171EC" w:rsidRDefault="00C31C16" w:rsidP="005305C3">
            <w:pPr>
              <w:snapToGrid w:val="0"/>
              <w:spacing w:before="40" w:after="40" w:line="220" w:lineRule="exact"/>
              <w:rPr>
                <w:sz w:val="18"/>
                <w:szCs w:val="18"/>
              </w:rPr>
            </w:pPr>
            <w:r w:rsidRPr="00D171EC">
              <w:rPr>
                <w:sz w:val="18"/>
                <w:szCs w:val="18"/>
              </w:rPr>
              <w:t xml:space="preserve">Casa de </w:t>
            </w:r>
            <w:smartTag w:uri="urn:schemas-microsoft-com:office:smarttags" w:element="PersonName">
              <w:smartTagPr>
                <w:attr w:name="ProductID" w:val="la Misericordia"/>
              </w:smartTagPr>
              <w:r w:rsidRPr="00D171EC">
                <w:rPr>
                  <w:sz w:val="18"/>
                  <w:szCs w:val="18"/>
                </w:rPr>
                <w:t>la Misericordia</w:t>
              </w:r>
            </w:smartTag>
            <w:r w:rsidRPr="00D171EC">
              <w:rPr>
                <w:sz w:val="18"/>
                <w:szCs w:val="18"/>
              </w:rPr>
              <w:t xml:space="preserve"> </w:t>
            </w:r>
            <w:r w:rsidR="00773C92" w:rsidRPr="00773C92">
              <w:rPr>
                <w:i/>
                <w:sz w:val="18"/>
                <w:szCs w:val="18"/>
              </w:rPr>
              <w:t>(</w:t>
            </w:r>
            <w:r w:rsidRPr="00D171EC">
              <w:rPr>
                <w:i/>
                <w:iCs/>
                <w:sz w:val="18"/>
                <w:szCs w:val="18"/>
              </w:rPr>
              <w:t>Dar al-Rahma</w:t>
            </w:r>
            <w:r w:rsidR="00773C92" w:rsidRPr="00773C92">
              <w:rPr>
                <w:i/>
                <w:sz w:val="18"/>
                <w:szCs w:val="18"/>
              </w:rPr>
              <w:t>)</w:t>
            </w:r>
          </w:p>
        </w:tc>
        <w:tc>
          <w:tcPr>
            <w:tcW w:w="1735" w:type="dxa"/>
          </w:tcPr>
          <w:p w:rsidR="00C31C16" w:rsidRPr="00D171EC" w:rsidRDefault="00C31C16" w:rsidP="00ED6AEF">
            <w:pPr>
              <w:snapToGrid w:val="0"/>
              <w:spacing w:before="40" w:after="40" w:line="220" w:lineRule="exact"/>
              <w:ind w:left="113"/>
              <w:jc w:val="both"/>
              <w:rPr>
                <w:sz w:val="18"/>
                <w:szCs w:val="18"/>
              </w:rPr>
            </w:pPr>
          </w:p>
        </w:tc>
        <w:tc>
          <w:tcPr>
            <w:tcW w:w="1600" w:type="dxa"/>
            <w:vAlign w:val="bottom"/>
          </w:tcPr>
          <w:p w:rsidR="00C31C16" w:rsidRPr="00D171EC" w:rsidRDefault="00C31C16" w:rsidP="004E335B">
            <w:pPr>
              <w:snapToGrid w:val="0"/>
              <w:spacing w:before="40" w:after="40" w:line="220" w:lineRule="exact"/>
              <w:ind w:left="113"/>
              <w:rPr>
                <w:sz w:val="18"/>
                <w:szCs w:val="18"/>
              </w:rPr>
            </w:pPr>
            <w:r w:rsidRPr="00D171EC">
              <w:rPr>
                <w:sz w:val="18"/>
                <w:szCs w:val="18"/>
                <w:rtl/>
              </w:rPr>
              <w:t>-</w:t>
            </w:r>
          </w:p>
        </w:tc>
        <w:tc>
          <w:tcPr>
            <w:tcW w:w="3438" w:type="dxa"/>
          </w:tcPr>
          <w:p w:rsidR="00C31C16" w:rsidRPr="00D171EC" w:rsidRDefault="00C31C16" w:rsidP="005305C3">
            <w:pPr>
              <w:snapToGrid w:val="0"/>
              <w:spacing w:before="40" w:after="40" w:line="220" w:lineRule="exact"/>
              <w:ind w:left="113"/>
              <w:jc w:val="both"/>
              <w:rPr>
                <w:sz w:val="18"/>
                <w:szCs w:val="18"/>
              </w:rPr>
            </w:pPr>
            <w:r w:rsidRPr="00D171EC">
              <w:rPr>
                <w:sz w:val="18"/>
                <w:szCs w:val="18"/>
              </w:rPr>
              <w:t xml:space="preserve">Se ha desmantelado la fundación y las niñas han sido trasladadas a </w:t>
            </w:r>
            <w:smartTag w:uri="urn:schemas-microsoft-com:office:smarttags" w:element="PersonName">
              <w:smartTagPr>
                <w:attr w:name="ProductID" w:val="la Casa"/>
              </w:smartTagPr>
              <w:r w:rsidRPr="00D171EC">
                <w:rPr>
                  <w:sz w:val="18"/>
                  <w:szCs w:val="18"/>
                </w:rPr>
                <w:t>la Casa</w:t>
              </w:r>
            </w:smartTag>
            <w:r w:rsidRPr="00D171EC">
              <w:rPr>
                <w:sz w:val="18"/>
                <w:szCs w:val="18"/>
              </w:rPr>
              <w:t xml:space="preserve"> del Niño II</w:t>
            </w:r>
          </w:p>
        </w:tc>
      </w:tr>
      <w:tr w:rsidR="00C31C16" w:rsidRPr="00D171EC" w:rsidTr="004E335B">
        <w:trPr>
          <w:cantSplit/>
          <w:jc w:val="right"/>
        </w:trPr>
        <w:tc>
          <w:tcPr>
            <w:tcW w:w="1732" w:type="dxa"/>
          </w:tcPr>
          <w:p w:rsidR="00C31C16" w:rsidRPr="00D171EC" w:rsidRDefault="00C31C16" w:rsidP="005305C3">
            <w:pPr>
              <w:snapToGrid w:val="0"/>
              <w:spacing w:before="40" w:after="40" w:line="220" w:lineRule="exact"/>
              <w:rPr>
                <w:sz w:val="18"/>
                <w:szCs w:val="18"/>
              </w:rPr>
            </w:pPr>
            <w:r w:rsidRPr="00D171EC">
              <w:rPr>
                <w:sz w:val="18"/>
                <w:szCs w:val="18"/>
              </w:rPr>
              <w:t xml:space="preserve">Casa para un Futuro Mejor </w:t>
            </w:r>
            <w:r w:rsidR="00773C92" w:rsidRPr="00773C92">
              <w:rPr>
                <w:i/>
                <w:sz w:val="18"/>
                <w:szCs w:val="18"/>
              </w:rPr>
              <w:t>(</w:t>
            </w:r>
            <w:r w:rsidRPr="00D171EC">
              <w:rPr>
                <w:i/>
                <w:iCs/>
                <w:sz w:val="18"/>
                <w:szCs w:val="18"/>
              </w:rPr>
              <w:t>Dar li-Gadd Afdal</w:t>
            </w:r>
            <w:r w:rsidR="00773C92">
              <w:rPr>
                <w:i/>
                <w:iCs/>
                <w:sz w:val="18"/>
                <w:szCs w:val="18"/>
              </w:rPr>
              <w:t>)</w:t>
            </w:r>
          </w:p>
        </w:tc>
        <w:tc>
          <w:tcPr>
            <w:tcW w:w="1735" w:type="dxa"/>
            <w:vAlign w:val="bottom"/>
          </w:tcPr>
          <w:p w:rsidR="00C31C16" w:rsidRPr="00D171EC" w:rsidRDefault="00C31C16" w:rsidP="00ED6AEF">
            <w:pPr>
              <w:snapToGrid w:val="0"/>
              <w:spacing w:before="40" w:after="40" w:line="220" w:lineRule="exact"/>
              <w:ind w:left="113"/>
              <w:jc w:val="both"/>
              <w:rPr>
                <w:sz w:val="18"/>
                <w:szCs w:val="18"/>
              </w:rPr>
            </w:pPr>
          </w:p>
        </w:tc>
        <w:tc>
          <w:tcPr>
            <w:tcW w:w="1600" w:type="dxa"/>
            <w:vAlign w:val="bottom"/>
          </w:tcPr>
          <w:p w:rsidR="00C31C16" w:rsidRPr="00D171EC" w:rsidRDefault="00C31C16" w:rsidP="004E335B">
            <w:pPr>
              <w:snapToGrid w:val="0"/>
              <w:spacing w:before="40" w:after="40" w:line="220" w:lineRule="exact"/>
              <w:ind w:left="113"/>
              <w:rPr>
                <w:sz w:val="18"/>
                <w:szCs w:val="18"/>
              </w:rPr>
            </w:pPr>
            <w:r w:rsidRPr="00D171EC">
              <w:rPr>
                <w:sz w:val="18"/>
                <w:szCs w:val="18"/>
              </w:rPr>
              <w:t>4</w:t>
            </w:r>
          </w:p>
        </w:tc>
        <w:tc>
          <w:tcPr>
            <w:tcW w:w="3438" w:type="dxa"/>
            <w:vAlign w:val="bottom"/>
          </w:tcPr>
          <w:p w:rsidR="00C31C16" w:rsidRPr="00D171EC" w:rsidRDefault="00C31C16" w:rsidP="005305C3">
            <w:pPr>
              <w:snapToGrid w:val="0"/>
              <w:spacing w:before="40" w:after="40" w:line="220" w:lineRule="exact"/>
              <w:ind w:left="113"/>
              <w:jc w:val="both"/>
              <w:rPr>
                <w:sz w:val="18"/>
                <w:szCs w:val="18"/>
              </w:rPr>
            </w:pPr>
            <w:r w:rsidRPr="00D171EC">
              <w:rPr>
                <w:sz w:val="18"/>
                <w:szCs w:val="18"/>
              </w:rPr>
              <w:t>Para niños de filiación desconocida</w:t>
            </w:r>
          </w:p>
        </w:tc>
      </w:tr>
      <w:tr w:rsidR="00C31C16" w:rsidRPr="00D171EC" w:rsidTr="004E335B">
        <w:trPr>
          <w:cantSplit/>
          <w:jc w:val="right"/>
        </w:trPr>
        <w:tc>
          <w:tcPr>
            <w:tcW w:w="1732" w:type="dxa"/>
            <w:tcBorders>
              <w:bottom w:val="single" w:sz="4" w:space="0" w:color="auto"/>
            </w:tcBorders>
          </w:tcPr>
          <w:p w:rsidR="00C31C16" w:rsidRPr="00773C92" w:rsidRDefault="00C31C16" w:rsidP="005305C3">
            <w:pPr>
              <w:snapToGrid w:val="0"/>
              <w:spacing w:before="40" w:after="40" w:line="220" w:lineRule="exact"/>
              <w:jc w:val="both"/>
              <w:rPr>
                <w:sz w:val="18"/>
                <w:szCs w:val="18"/>
              </w:rPr>
            </w:pPr>
            <w:r w:rsidRPr="00773C92">
              <w:rPr>
                <w:iCs/>
                <w:sz w:val="18"/>
                <w:szCs w:val="18"/>
              </w:rPr>
              <w:t>Iraqi Safe House</w:t>
            </w:r>
          </w:p>
        </w:tc>
        <w:tc>
          <w:tcPr>
            <w:tcW w:w="1735" w:type="dxa"/>
            <w:tcBorders>
              <w:bottom w:val="single" w:sz="4" w:space="0" w:color="auto"/>
            </w:tcBorders>
          </w:tcPr>
          <w:p w:rsidR="00C31C16" w:rsidRPr="00D171EC" w:rsidRDefault="00C31C16" w:rsidP="00ED6AEF">
            <w:pPr>
              <w:snapToGrid w:val="0"/>
              <w:spacing w:before="40" w:after="40" w:line="220" w:lineRule="exact"/>
              <w:ind w:left="113"/>
              <w:rPr>
                <w:sz w:val="18"/>
                <w:szCs w:val="18"/>
              </w:rPr>
            </w:pPr>
            <w:r w:rsidRPr="00D171EC">
              <w:rPr>
                <w:sz w:val="18"/>
                <w:szCs w:val="18"/>
              </w:rPr>
              <w:t>Organización kurda para la Infancia</w:t>
            </w:r>
          </w:p>
        </w:tc>
        <w:tc>
          <w:tcPr>
            <w:tcW w:w="1600" w:type="dxa"/>
            <w:tcBorders>
              <w:bottom w:val="single" w:sz="4" w:space="0" w:color="auto"/>
            </w:tcBorders>
            <w:vAlign w:val="bottom"/>
          </w:tcPr>
          <w:p w:rsidR="00C31C16" w:rsidRPr="00D171EC" w:rsidRDefault="00C31C16" w:rsidP="004E335B">
            <w:pPr>
              <w:snapToGrid w:val="0"/>
              <w:spacing w:before="40" w:after="40" w:line="220" w:lineRule="exact"/>
              <w:ind w:left="113"/>
              <w:rPr>
                <w:sz w:val="18"/>
                <w:szCs w:val="18"/>
              </w:rPr>
            </w:pPr>
            <w:r w:rsidRPr="00D171EC">
              <w:rPr>
                <w:sz w:val="18"/>
                <w:szCs w:val="18"/>
              </w:rPr>
              <w:t>50</w:t>
            </w:r>
          </w:p>
        </w:tc>
        <w:tc>
          <w:tcPr>
            <w:tcW w:w="3438" w:type="dxa"/>
            <w:tcBorders>
              <w:bottom w:val="single" w:sz="4" w:space="0" w:color="auto"/>
            </w:tcBorders>
          </w:tcPr>
          <w:p w:rsidR="00C31C16" w:rsidRPr="00D171EC" w:rsidRDefault="00C31C16" w:rsidP="005305C3">
            <w:pPr>
              <w:snapToGrid w:val="0"/>
              <w:spacing w:before="40" w:after="40" w:line="220" w:lineRule="exact"/>
              <w:ind w:left="113"/>
              <w:jc w:val="both"/>
              <w:rPr>
                <w:sz w:val="18"/>
                <w:szCs w:val="18"/>
              </w:rPr>
            </w:pPr>
            <w:r w:rsidRPr="00D171EC">
              <w:rPr>
                <w:sz w:val="18"/>
                <w:szCs w:val="18"/>
              </w:rPr>
              <w:t xml:space="preserve">Para menores de 16 años. Supervisada por </w:t>
            </w:r>
            <w:smartTag w:uri="urn:schemas-microsoft-com:office:smarttags" w:element="PersonName">
              <w:smartTagPr>
                <w:attr w:name="ProductID" w:val="la Organizaci￳n"/>
              </w:smartTagPr>
              <w:r w:rsidRPr="00D171EC">
                <w:rPr>
                  <w:sz w:val="18"/>
                  <w:szCs w:val="18"/>
                </w:rPr>
                <w:t>la Organización</w:t>
              </w:r>
            </w:smartTag>
            <w:r w:rsidRPr="00D171EC">
              <w:rPr>
                <w:sz w:val="18"/>
                <w:szCs w:val="18"/>
              </w:rPr>
              <w:t xml:space="preserve"> kurda para la Infancia</w:t>
            </w:r>
          </w:p>
        </w:tc>
      </w:tr>
      <w:tr w:rsidR="00C31C16" w:rsidRPr="00D171EC" w:rsidTr="004E335B">
        <w:trPr>
          <w:cantSplit/>
          <w:jc w:val="right"/>
        </w:trPr>
        <w:tc>
          <w:tcPr>
            <w:tcW w:w="1732" w:type="dxa"/>
            <w:tcBorders>
              <w:top w:val="single" w:sz="4" w:space="0" w:color="auto"/>
              <w:bottom w:val="single" w:sz="12" w:space="0" w:color="auto"/>
            </w:tcBorders>
          </w:tcPr>
          <w:p w:rsidR="00C31C16" w:rsidRPr="00D171EC" w:rsidRDefault="00C31C16" w:rsidP="005305C3">
            <w:pPr>
              <w:snapToGrid w:val="0"/>
              <w:spacing w:before="80" w:after="80" w:line="220" w:lineRule="exact"/>
              <w:ind w:left="284"/>
              <w:jc w:val="both"/>
              <w:rPr>
                <w:b/>
                <w:bCs/>
                <w:sz w:val="18"/>
                <w:szCs w:val="18"/>
              </w:rPr>
            </w:pPr>
            <w:r w:rsidRPr="00D171EC">
              <w:rPr>
                <w:b/>
                <w:bCs/>
                <w:sz w:val="18"/>
                <w:szCs w:val="18"/>
              </w:rPr>
              <w:t>T</w:t>
            </w:r>
            <w:r w:rsidR="005305C3" w:rsidRPr="00D171EC">
              <w:rPr>
                <w:b/>
                <w:bCs/>
                <w:sz w:val="18"/>
                <w:szCs w:val="18"/>
              </w:rPr>
              <w:t>otal</w:t>
            </w:r>
          </w:p>
        </w:tc>
        <w:tc>
          <w:tcPr>
            <w:tcW w:w="1735" w:type="dxa"/>
            <w:tcBorders>
              <w:top w:val="single" w:sz="4" w:space="0" w:color="auto"/>
              <w:bottom w:val="single" w:sz="12" w:space="0" w:color="auto"/>
            </w:tcBorders>
          </w:tcPr>
          <w:p w:rsidR="00C31C16" w:rsidRPr="00D171EC" w:rsidRDefault="00C31C16" w:rsidP="00ED6AEF">
            <w:pPr>
              <w:snapToGrid w:val="0"/>
              <w:spacing w:before="80" w:after="80" w:line="220" w:lineRule="exact"/>
              <w:ind w:left="113"/>
              <w:jc w:val="both"/>
              <w:rPr>
                <w:b/>
                <w:bCs/>
                <w:sz w:val="18"/>
                <w:szCs w:val="18"/>
              </w:rPr>
            </w:pPr>
          </w:p>
        </w:tc>
        <w:tc>
          <w:tcPr>
            <w:tcW w:w="1600" w:type="dxa"/>
            <w:tcBorders>
              <w:top w:val="single" w:sz="4" w:space="0" w:color="auto"/>
              <w:bottom w:val="single" w:sz="12" w:space="0" w:color="auto"/>
            </w:tcBorders>
          </w:tcPr>
          <w:p w:rsidR="00C31C16" w:rsidRPr="00D171EC" w:rsidRDefault="00C31C16" w:rsidP="004E335B">
            <w:pPr>
              <w:snapToGrid w:val="0"/>
              <w:spacing w:before="80" w:after="80" w:line="220" w:lineRule="exact"/>
              <w:ind w:left="113"/>
              <w:rPr>
                <w:b/>
                <w:bCs/>
                <w:sz w:val="18"/>
                <w:szCs w:val="18"/>
              </w:rPr>
            </w:pPr>
            <w:r w:rsidRPr="00D171EC">
              <w:rPr>
                <w:b/>
                <w:bCs/>
                <w:sz w:val="18"/>
                <w:szCs w:val="18"/>
              </w:rPr>
              <w:t>109</w:t>
            </w:r>
          </w:p>
        </w:tc>
        <w:tc>
          <w:tcPr>
            <w:tcW w:w="3438" w:type="dxa"/>
            <w:tcBorders>
              <w:top w:val="single" w:sz="4" w:space="0" w:color="auto"/>
              <w:bottom w:val="single" w:sz="12" w:space="0" w:color="auto"/>
            </w:tcBorders>
          </w:tcPr>
          <w:p w:rsidR="00C31C16" w:rsidRPr="00D171EC" w:rsidRDefault="00C31C16" w:rsidP="005305C3">
            <w:pPr>
              <w:snapToGrid w:val="0"/>
              <w:spacing w:before="80" w:after="80" w:line="220" w:lineRule="exact"/>
              <w:jc w:val="both"/>
              <w:rPr>
                <w:b/>
                <w:bCs/>
                <w:sz w:val="18"/>
                <w:szCs w:val="18"/>
              </w:rPr>
            </w:pPr>
          </w:p>
        </w:tc>
      </w:tr>
    </w:tbl>
    <w:p w:rsidR="00C31C16" w:rsidRPr="00491B14" w:rsidRDefault="00C31C16" w:rsidP="005305C3">
      <w:pPr>
        <w:pStyle w:val="SingleTxtG"/>
        <w:spacing w:before="240"/>
      </w:pPr>
      <w:r>
        <w:t>92</w:t>
      </w:r>
      <w:r w:rsidRPr="00277328">
        <w:t>.</w:t>
      </w:r>
      <w:r w:rsidRPr="00277328">
        <w:tab/>
      </w:r>
      <w:r>
        <w:t xml:space="preserve">El siguiente cuadro muestra la evolución del número de niños sin hogar de ambos sexos atendidos en </w:t>
      </w:r>
      <w:smartTag w:uri="urn:schemas-microsoft-com:office:smarttags" w:element="PersonName">
        <w:smartTagPr>
          <w:attr w:name="ProductID" w:val="la Casa"/>
        </w:smartTagPr>
        <w:r>
          <w:t>la Casa</w:t>
        </w:r>
      </w:smartTag>
      <w:r>
        <w:t xml:space="preserve"> del Niño I y en </w:t>
      </w:r>
      <w:smartTag w:uri="urn:schemas-microsoft-com:office:smarttags" w:element="PersonName">
        <w:smartTagPr>
          <w:attr w:name="ProductID" w:val="la Casa"/>
        </w:smartTagPr>
        <w:r>
          <w:t>la Casa</w:t>
        </w:r>
      </w:smartTag>
      <w:r>
        <w:t xml:space="preserve"> del Niño II, instituciones adscritas a </w:t>
      </w:r>
      <w:smartTag w:uri="urn:schemas-microsoft-com:office:smarttags" w:element="PersonName">
        <w:smartTagPr>
          <w:attr w:name="ProductID" w:val="la Direcci￳n General"/>
        </w:smartTagPr>
        <w:r>
          <w:t xml:space="preserve">la </w:t>
        </w:r>
        <w:r w:rsidRPr="00491B14">
          <w:t>Dirección General</w:t>
        </w:r>
      </w:smartTag>
      <w:r w:rsidRPr="00491B14">
        <w:t xml:space="preserve"> para </w:t>
      </w:r>
      <w:smartTag w:uri="urn:schemas-microsoft-com:office:smarttags" w:element="PersonName">
        <w:smartTagPr>
          <w:attr w:name="ProductID" w:val="la Reforma"/>
        </w:smartTagPr>
        <w:r w:rsidRPr="00491B14">
          <w:t>la Reforma</w:t>
        </w:r>
      </w:smartTag>
      <w:r w:rsidRPr="00491B14">
        <w:t xml:space="preserve"> de los Jóvenes en Conflicto con </w:t>
      </w:r>
      <w:smartTag w:uri="urn:schemas-microsoft-com:office:smarttags" w:element="PersonName">
        <w:smartTagPr>
          <w:attr w:name="ProductID" w:val="la Ley"/>
        </w:smartTagPr>
        <w:r w:rsidRPr="00491B14">
          <w:t>la Ley</w:t>
        </w:r>
      </w:smartTag>
      <w:r>
        <w:t xml:space="preserve"> en aplicación de los artículos 24 y 25 de </w:t>
      </w:r>
      <w:smartTag w:uri="urn:schemas-microsoft-com:office:smarttags" w:element="PersonName">
        <w:smartTagPr>
          <w:attr w:name="ProductID" w:val="la Ley N"/>
        </w:smartTagPr>
        <w:r>
          <w:t>la Ley N</w:t>
        </w:r>
      </w:smartTag>
      <w:r>
        <w:t xml:space="preserve">º 67/83 de </w:t>
      </w:r>
      <w:smartTag w:uri="urn:schemas-microsoft-com:office:smarttags" w:element="PersonName">
        <w:smartTagPr>
          <w:attr w:name="ProductID" w:val="la Ley"/>
        </w:smartTagPr>
        <w:r>
          <w:t>la Ley</w:t>
        </w:r>
      </w:smartTag>
      <w:r>
        <w:t xml:space="preserve"> de atención a los jóvenes en conflicto con la ley.</w:t>
      </w:r>
    </w:p>
    <w:p w:rsidR="00C31C16" w:rsidRDefault="005305C3" w:rsidP="005305C3">
      <w:pPr>
        <w:pStyle w:val="H23G"/>
      </w:pPr>
      <w:r>
        <w:tab/>
      </w:r>
      <w:r>
        <w:tab/>
      </w:r>
      <w:r w:rsidR="00C31C16">
        <w:t>Niños sin hogar de ambos sexos atendidos en 2007</w:t>
      </w:r>
    </w:p>
    <w:tbl>
      <w:tblPr>
        <w:tblW w:w="8505" w:type="dxa"/>
        <w:jc w:val="right"/>
        <w:tblLayout w:type="fixed"/>
        <w:tblCellMar>
          <w:left w:w="0" w:type="dxa"/>
          <w:right w:w="0" w:type="dxa"/>
        </w:tblCellMar>
        <w:tblLook w:val="0000"/>
      </w:tblPr>
      <w:tblGrid>
        <w:gridCol w:w="2087"/>
        <w:gridCol w:w="2030"/>
        <w:gridCol w:w="1022"/>
        <w:gridCol w:w="1136"/>
        <w:gridCol w:w="1108"/>
        <w:gridCol w:w="1122"/>
      </w:tblGrid>
      <w:tr w:rsidR="00C31C16" w:rsidRPr="009448B0">
        <w:trPr>
          <w:tblHeader/>
          <w:jc w:val="right"/>
        </w:trPr>
        <w:tc>
          <w:tcPr>
            <w:tcW w:w="2058" w:type="dxa"/>
            <w:tcBorders>
              <w:top w:val="single" w:sz="4" w:space="0" w:color="auto"/>
              <w:bottom w:val="single" w:sz="12" w:space="0" w:color="auto"/>
            </w:tcBorders>
            <w:vAlign w:val="bottom"/>
          </w:tcPr>
          <w:p w:rsidR="00C31C16" w:rsidRPr="005305C3" w:rsidRDefault="00C31C16" w:rsidP="005305C3">
            <w:pPr>
              <w:snapToGrid w:val="0"/>
              <w:spacing w:before="80" w:after="80" w:line="200" w:lineRule="exact"/>
              <w:ind w:right="113"/>
              <w:rPr>
                <w:i/>
                <w:iCs/>
                <w:sz w:val="16"/>
                <w:szCs w:val="16"/>
              </w:rPr>
            </w:pPr>
            <w:r w:rsidRPr="005305C3">
              <w:rPr>
                <w:i/>
                <w:iCs/>
                <w:sz w:val="16"/>
                <w:szCs w:val="16"/>
              </w:rPr>
              <w:t>Movilidad de jóvenes</w:t>
            </w:r>
            <w:r w:rsidRPr="005305C3">
              <w:rPr>
                <w:i/>
                <w:iCs/>
                <w:sz w:val="16"/>
                <w:szCs w:val="16"/>
                <w:rtl/>
              </w:rPr>
              <w:br/>
            </w:r>
            <w:r w:rsidRPr="005305C3">
              <w:rPr>
                <w:i/>
                <w:iCs/>
                <w:sz w:val="16"/>
                <w:szCs w:val="16"/>
              </w:rPr>
              <w:t>Centro</w:t>
            </w:r>
          </w:p>
        </w:tc>
        <w:tc>
          <w:tcPr>
            <w:tcW w:w="2001" w:type="dxa"/>
            <w:tcBorders>
              <w:top w:val="single" w:sz="4" w:space="0" w:color="auto"/>
              <w:bottom w:val="single" w:sz="12" w:space="0" w:color="auto"/>
            </w:tcBorders>
            <w:vAlign w:val="bottom"/>
          </w:tcPr>
          <w:p w:rsidR="00C31C16" w:rsidRPr="005305C3" w:rsidRDefault="00C31C16" w:rsidP="005305C3">
            <w:pPr>
              <w:snapToGrid w:val="0"/>
              <w:spacing w:before="80" w:after="80" w:line="200" w:lineRule="exact"/>
              <w:ind w:left="113" w:right="113"/>
              <w:rPr>
                <w:i/>
                <w:iCs/>
                <w:sz w:val="16"/>
                <w:szCs w:val="16"/>
              </w:rPr>
            </w:pPr>
            <w:r w:rsidRPr="005305C3">
              <w:rPr>
                <w:i/>
                <w:iCs/>
                <w:sz w:val="16"/>
                <w:szCs w:val="16"/>
              </w:rPr>
              <w:t>Instancia supervisora</w:t>
            </w:r>
          </w:p>
        </w:tc>
        <w:tc>
          <w:tcPr>
            <w:tcW w:w="1008" w:type="dxa"/>
            <w:tcBorders>
              <w:top w:val="single" w:sz="4" w:space="0" w:color="auto"/>
              <w:bottom w:val="single" w:sz="12" w:space="0" w:color="auto"/>
            </w:tcBorders>
            <w:vAlign w:val="bottom"/>
          </w:tcPr>
          <w:p w:rsidR="00C31C16" w:rsidRPr="005305C3" w:rsidRDefault="00C31C16" w:rsidP="005305C3">
            <w:pPr>
              <w:snapToGrid w:val="0"/>
              <w:spacing w:before="80" w:after="80" w:line="200" w:lineRule="exact"/>
              <w:jc w:val="right"/>
              <w:rPr>
                <w:i/>
                <w:iCs/>
                <w:sz w:val="16"/>
                <w:szCs w:val="16"/>
              </w:rPr>
            </w:pPr>
            <w:r w:rsidRPr="005305C3">
              <w:rPr>
                <w:i/>
                <w:iCs/>
                <w:sz w:val="16"/>
                <w:szCs w:val="16"/>
              </w:rPr>
              <w:t xml:space="preserve">Presentes a principios </w:t>
            </w:r>
            <w:r w:rsidR="00A13D02">
              <w:rPr>
                <w:i/>
                <w:iCs/>
                <w:sz w:val="16"/>
                <w:szCs w:val="16"/>
              </w:rPr>
              <w:br/>
            </w:r>
            <w:r w:rsidRPr="005305C3">
              <w:rPr>
                <w:i/>
                <w:iCs/>
                <w:sz w:val="16"/>
                <w:szCs w:val="16"/>
              </w:rPr>
              <w:t>de año</w:t>
            </w:r>
          </w:p>
        </w:tc>
        <w:tc>
          <w:tcPr>
            <w:tcW w:w="1120" w:type="dxa"/>
            <w:tcBorders>
              <w:top w:val="single" w:sz="4" w:space="0" w:color="auto"/>
              <w:bottom w:val="single" w:sz="12" w:space="0" w:color="auto"/>
            </w:tcBorders>
            <w:vAlign w:val="bottom"/>
          </w:tcPr>
          <w:p w:rsidR="00C31C16" w:rsidRPr="005305C3" w:rsidRDefault="00C31C16" w:rsidP="005305C3">
            <w:pPr>
              <w:snapToGrid w:val="0"/>
              <w:spacing w:before="80" w:after="80" w:line="200" w:lineRule="exact"/>
              <w:jc w:val="right"/>
              <w:rPr>
                <w:i/>
                <w:iCs/>
                <w:sz w:val="16"/>
                <w:szCs w:val="16"/>
              </w:rPr>
            </w:pPr>
            <w:r w:rsidRPr="005305C3">
              <w:rPr>
                <w:i/>
                <w:iCs/>
                <w:sz w:val="16"/>
                <w:szCs w:val="16"/>
              </w:rPr>
              <w:t>Entrantes</w:t>
            </w:r>
            <w:r w:rsidR="00A13D02">
              <w:rPr>
                <w:i/>
                <w:iCs/>
                <w:sz w:val="16"/>
                <w:szCs w:val="16"/>
              </w:rPr>
              <w:br/>
            </w:r>
            <w:r w:rsidRPr="005305C3">
              <w:rPr>
                <w:i/>
                <w:iCs/>
                <w:sz w:val="16"/>
                <w:szCs w:val="16"/>
              </w:rPr>
              <w:t>en el año</w:t>
            </w:r>
          </w:p>
        </w:tc>
        <w:tc>
          <w:tcPr>
            <w:tcW w:w="1092" w:type="dxa"/>
            <w:tcBorders>
              <w:top w:val="single" w:sz="4" w:space="0" w:color="auto"/>
              <w:bottom w:val="single" w:sz="12" w:space="0" w:color="auto"/>
            </w:tcBorders>
            <w:vAlign w:val="bottom"/>
          </w:tcPr>
          <w:p w:rsidR="00C31C16" w:rsidRPr="004E335B" w:rsidRDefault="00C31C16" w:rsidP="005305C3">
            <w:pPr>
              <w:snapToGrid w:val="0"/>
              <w:spacing w:before="80" w:after="80" w:line="200" w:lineRule="exact"/>
              <w:jc w:val="right"/>
              <w:rPr>
                <w:i/>
                <w:iCs/>
                <w:sz w:val="16"/>
                <w:szCs w:val="16"/>
              </w:rPr>
            </w:pPr>
            <w:r w:rsidRPr="004E335B">
              <w:rPr>
                <w:i/>
                <w:iCs/>
                <w:sz w:val="16"/>
                <w:szCs w:val="16"/>
              </w:rPr>
              <w:t xml:space="preserve">Salientes </w:t>
            </w:r>
            <w:r w:rsidR="00A13D02" w:rsidRPr="004E335B">
              <w:rPr>
                <w:i/>
                <w:iCs/>
                <w:sz w:val="16"/>
                <w:szCs w:val="16"/>
              </w:rPr>
              <w:br/>
            </w:r>
            <w:r w:rsidRPr="004E335B">
              <w:rPr>
                <w:i/>
                <w:iCs/>
                <w:sz w:val="16"/>
                <w:szCs w:val="16"/>
              </w:rPr>
              <w:t>en el año</w:t>
            </w:r>
          </w:p>
        </w:tc>
        <w:tc>
          <w:tcPr>
            <w:tcW w:w="1106" w:type="dxa"/>
            <w:tcBorders>
              <w:top w:val="single" w:sz="4" w:space="0" w:color="auto"/>
              <w:bottom w:val="single" w:sz="12" w:space="0" w:color="auto"/>
            </w:tcBorders>
            <w:vAlign w:val="bottom"/>
          </w:tcPr>
          <w:p w:rsidR="00C31C16" w:rsidRPr="005305C3" w:rsidRDefault="00C31C16" w:rsidP="005305C3">
            <w:pPr>
              <w:snapToGrid w:val="0"/>
              <w:spacing w:before="80" w:after="80" w:line="200" w:lineRule="exact"/>
              <w:jc w:val="right"/>
              <w:rPr>
                <w:i/>
                <w:iCs/>
                <w:spacing w:val="-4"/>
                <w:sz w:val="16"/>
                <w:szCs w:val="16"/>
              </w:rPr>
            </w:pPr>
            <w:r w:rsidRPr="005305C3">
              <w:rPr>
                <w:i/>
                <w:iCs/>
                <w:spacing w:val="-4"/>
                <w:sz w:val="16"/>
                <w:szCs w:val="16"/>
              </w:rPr>
              <w:t>Presentes al finalizar el año</w:t>
            </w:r>
          </w:p>
        </w:tc>
      </w:tr>
      <w:tr w:rsidR="00C31C16" w:rsidRPr="009448B0">
        <w:trPr>
          <w:trHeight w:val="575"/>
          <w:jc w:val="right"/>
        </w:trPr>
        <w:tc>
          <w:tcPr>
            <w:tcW w:w="2058" w:type="dxa"/>
            <w:tcBorders>
              <w:top w:val="single" w:sz="12" w:space="0" w:color="auto"/>
            </w:tcBorders>
          </w:tcPr>
          <w:p w:rsidR="00C31C16" w:rsidRDefault="00C31C16" w:rsidP="00A13D02">
            <w:pPr>
              <w:snapToGrid w:val="0"/>
              <w:spacing w:before="40" w:after="40" w:line="220" w:lineRule="exact"/>
              <w:ind w:right="113"/>
              <w:rPr>
                <w:sz w:val="18"/>
                <w:szCs w:val="18"/>
              </w:rPr>
            </w:pPr>
            <w:r>
              <w:rPr>
                <w:sz w:val="18"/>
                <w:szCs w:val="18"/>
              </w:rPr>
              <w:t xml:space="preserve">Centro para </w:t>
            </w:r>
            <w:smartTag w:uri="urn:schemas-microsoft-com:office:smarttags" w:element="PersonName">
              <w:smartTagPr>
                <w:attr w:name="ProductID" w:val="la Rehabilitaci￳n"/>
              </w:smartTagPr>
              <w:r>
                <w:rPr>
                  <w:sz w:val="18"/>
                  <w:szCs w:val="18"/>
                </w:rPr>
                <w:t>la Rehabilitación</w:t>
              </w:r>
            </w:smartTag>
            <w:r>
              <w:rPr>
                <w:sz w:val="18"/>
                <w:szCs w:val="18"/>
              </w:rPr>
              <w:t xml:space="preserve"> de Niños sin Hogar (masculino)</w:t>
            </w:r>
          </w:p>
          <w:p w:rsidR="00C31C16" w:rsidRPr="009448B0" w:rsidRDefault="00C31C16" w:rsidP="00A13D02">
            <w:pPr>
              <w:snapToGrid w:val="0"/>
              <w:spacing w:before="40" w:after="40" w:line="220" w:lineRule="exact"/>
              <w:ind w:right="113"/>
              <w:jc w:val="both"/>
              <w:rPr>
                <w:sz w:val="18"/>
                <w:szCs w:val="18"/>
              </w:rPr>
            </w:pPr>
            <w:r>
              <w:rPr>
                <w:sz w:val="18"/>
                <w:szCs w:val="18"/>
              </w:rPr>
              <w:t>Bagdad</w:t>
            </w:r>
          </w:p>
        </w:tc>
        <w:tc>
          <w:tcPr>
            <w:tcW w:w="2001" w:type="dxa"/>
            <w:tcBorders>
              <w:top w:val="single" w:sz="12" w:space="0" w:color="auto"/>
            </w:tcBorders>
          </w:tcPr>
          <w:p w:rsidR="00C31C16" w:rsidRPr="009448B0" w:rsidRDefault="00C31C16" w:rsidP="00A13D02">
            <w:pPr>
              <w:snapToGrid w:val="0"/>
              <w:spacing w:before="40" w:after="40" w:line="220" w:lineRule="exact"/>
              <w:ind w:left="57" w:right="57"/>
              <w:rPr>
                <w:sz w:val="18"/>
                <w:szCs w:val="18"/>
              </w:rPr>
            </w:pPr>
            <w:r>
              <w:rPr>
                <w:sz w:val="18"/>
                <w:szCs w:val="18"/>
              </w:rPr>
              <w:t xml:space="preserve">Dirección General para </w:t>
            </w:r>
            <w:smartTag w:uri="urn:schemas-microsoft-com:office:smarttags" w:element="PersonName">
              <w:smartTagPr>
                <w:attr w:name="ProductID" w:val="la Reforma"/>
              </w:smartTagPr>
              <w:r>
                <w:rPr>
                  <w:sz w:val="18"/>
                  <w:szCs w:val="18"/>
                </w:rPr>
                <w:t>la Reforma</w:t>
              </w:r>
            </w:smartTag>
            <w:r>
              <w:rPr>
                <w:sz w:val="18"/>
                <w:szCs w:val="18"/>
              </w:rPr>
              <w:t xml:space="preserve"> de los Jóvenes en Conflicto con la Ley</w:t>
            </w:r>
          </w:p>
        </w:tc>
        <w:tc>
          <w:tcPr>
            <w:tcW w:w="1008" w:type="dxa"/>
            <w:tcBorders>
              <w:top w:val="single" w:sz="12" w:space="0" w:color="auto"/>
            </w:tcBorders>
            <w:vAlign w:val="bottom"/>
          </w:tcPr>
          <w:p w:rsidR="00C31C16" w:rsidRPr="009448B0" w:rsidRDefault="00C31C16" w:rsidP="00A13D02">
            <w:pPr>
              <w:snapToGrid w:val="0"/>
              <w:spacing w:before="40" w:after="40" w:line="220" w:lineRule="exact"/>
              <w:jc w:val="right"/>
              <w:rPr>
                <w:sz w:val="18"/>
                <w:szCs w:val="18"/>
              </w:rPr>
            </w:pPr>
            <w:r w:rsidRPr="009448B0">
              <w:rPr>
                <w:sz w:val="18"/>
                <w:szCs w:val="18"/>
              </w:rPr>
              <w:t>31</w:t>
            </w:r>
          </w:p>
        </w:tc>
        <w:tc>
          <w:tcPr>
            <w:tcW w:w="1120" w:type="dxa"/>
            <w:tcBorders>
              <w:top w:val="single" w:sz="12" w:space="0" w:color="auto"/>
            </w:tcBorders>
            <w:vAlign w:val="bottom"/>
          </w:tcPr>
          <w:p w:rsidR="00C31C16" w:rsidRPr="009448B0" w:rsidRDefault="00C31C16" w:rsidP="00A13D02">
            <w:pPr>
              <w:snapToGrid w:val="0"/>
              <w:spacing w:before="40" w:after="40" w:line="220" w:lineRule="exact"/>
              <w:jc w:val="right"/>
              <w:rPr>
                <w:sz w:val="18"/>
                <w:szCs w:val="18"/>
              </w:rPr>
            </w:pPr>
            <w:r w:rsidRPr="009448B0">
              <w:rPr>
                <w:sz w:val="18"/>
                <w:szCs w:val="18"/>
              </w:rPr>
              <w:t>15</w:t>
            </w:r>
          </w:p>
        </w:tc>
        <w:tc>
          <w:tcPr>
            <w:tcW w:w="1092" w:type="dxa"/>
            <w:tcBorders>
              <w:top w:val="single" w:sz="12" w:space="0" w:color="auto"/>
            </w:tcBorders>
            <w:vAlign w:val="bottom"/>
          </w:tcPr>
          <w:p w:rsidR="00C31C16" w:rsidRPr="009448B0" w:rsidRDefault="00C31C16" w:rsidP="00A13D02">
            <w:pPr>
              <w:snapToGrid w:val="0"/>
              <w:spacing w:before="40" w:after="40" w:line="220" w:lineRule="exact"/>
              <w:jc w:val="right"/>
              <w:rPr>
                <w:sz w:val="18"/>
                <w:szCs w:val="18"/>
              </w:rPr>
            </w:pPr>
            <w:r w:rsidRPr="009448B0">
              <w:rPr>
                <w:sz w:val="18"/>
                <w:szCs w:val="18"/>
              </w:rPr>
              <w:t>11</w:t>
            </w:r>
          </w:p>
        </w:tc>
        <w:tc>
          <w:tcPr>
            <w:tcW w:w="1106" w:type="dxa"/>
            <w:tcBorders>
              <w:top w:val="single" w:sz="12" w:space="0" w:color="auto"/>
            </w:tcBorders>
            <w:vAlign w:val="bottom"/>
          </w:tcPr>
          <w:p w:rsidR="00C31C16" w:rsidRPr="009448B0" w:rsidRDefault="00C31C16" w:rsidP="00A13D02">
            <w:pPr>
              <w:snapToGrid w:val="0"/>
              <w:spacing w:before="40" w:after="40" w:line="220" w:lineRule="exact"/>
              <w:jc w:val="right"/>
              <w:rPr>
                <w:sz w:val="18"/>
                <w:szCs w:val="18"/>
              </w:rPr>
            </w:pPr>
            <w:r w:rsidRPr="009448B0">
              <w:rPr>
                <w:sz w:val="18"/>
                <w:szCs w:val="18"/>
              </w:rPr>
              <w:t>35</w:t>
            </w:r>
          </w:p>
        </w:tc>
      </w:tr>
      <w:tr w:rsidR="00C31C16" w:rsidRPr="009448B0">
        <w:trPr>
          <w:jc w:val="right"/>
        </w:trPr>
        <w:tc>
          <w:tcPr>
            <w:tcW w:w="2058" w:type="dxa"/>
            <w:tcBorders>
              <w:bottom w:val="single" w:sz="4" w:space="0" w:color="auto"/>
            </w:tcBorders>
          </w:tcPr>
          <w:p w:rsidR="00C31C16" w:rsidRDefault="00C31C16" w:rsidP="00FA5F60">
            <w:pPr>
              <w:keepNext/>
              <w:keepLines/>
              <w:snapToGrid w:val="0"/>
              <w:spacing w:before="40" w:after="40" w:line="220" w:lineRule="exact"/>
              <w:ind w:right="113"/>
              <w:rPr>
                <w:sz w:val="18"/>
                <w:szCs w:val="18"/>
              </w:rPr>
            </w:pPr>
            <w:r>
              <w:rPr>
                <w:sz w:val="18"/>
                <w:szCs w:val="18"/>
              </w:rPr>
              <w:t xml:space="preserve">Centro para </w:t>
            </w:r>
            <w:smartTag w:uri="urn:schemas-microsoft-com:office:smarttags" w:element="PersonName">
              <w:smartTagPr>
                <w:attr w:name="ProductID" w:val="la Rehabilitaci￳n"/>
              </w:smartTagPr>
              <w:r>
                <w:rPr>
                  <w:sz w:val="18"/>
                  <w:szCs w:val="18"/>
                </w:rPr>
                <w:t>la Rehabilitación</w:t>
              </w:r>
            </w:smartTag>
            <w:r>
              <w:rPr>
                <w:sz w:val="18"/>
                <w:szCs w:val="18"/>
              </w:rPr>
              <w:t xml:space="preserve"> de Niñas sin Hogar (femenino)</w:t>
            </w:r>
          </w:p>
          <w:p w:rsidR="00C31C16" w:rsidRPr="009448B0" w:rsidRDefault="00C31C16" w:rsidP="00FA5F60">
            <w:pPr>
              <w:keepNext/>
              <w:keepLines/>
              <w:snapToGrid w:val="0"/>
              <w:spacing w:before="40" w:after="40" w:line="220" w:lineRule="exact"/>
              <w:ind w:right="113"/>
              <w:jc w:val="both"/>
              <w:rPr>
                <w:sz w:val="18"/>
                <w:szCs w:val="18"/>
              </w:rPr>
            </w:pPr>
            <w:r>
              <w:rPr>
                <w:sz w:val="18"/>
                <w:szCs w:val="18"/>
              </w:rPr>
              <w:t>Bagdad</w:t>
            </w:r>
          </w:p>
        </w:tc>
        <w:tc>
          <w:tcPr>
            <w:tcW w:w="2001" w:type="dxa"/>
            <w:tcBorders>
              <w:bottom w:val="single" w:sz="4" w:space="0" w:color="auto"/>
            </w:tcBorders>
          </w:tcPr>
          <w:p w:rsidR="00C31C16" w:rsidRPr="009448B0" w:rsidRDefault="00C31C16" w:rsidP="00FA5F60">
            <w:pPr>
              <w:keepNext/>
              <w:keepLines/>
              <w:snapToGrid w:val="0"/>
              <w:spacing w:before="40" w:after="40" w:line="220" w:lineRule="exact"/>
              <w:ind w:left="57" w:right="57"/>
              <w:rPr>
                <w:sz w:val="18"/>
                <w:szCs w:val="18"/>
              </w:rPr>
            </w:pPr>
            <w:r>
              <w:rPr>
                <w:sz w:val="18"/>
                <w:szCs w:val="18"/>
              </w:rPr>
              <w:t xml:space="preserve">Dirección General para </w:t>
            </w:r>
            <w:smartTag w:uri="urn:schemas-microsoft-com:office:smarttags" w:element="PersonName">
              <w:smartTagPr>
                <w:attr w:name="ProductID" w:val="la Reforma"/>
              </w:smartTagPr>
              <w:r>
                <w:rPr>
                  <w:sz w:val="18"/>
                  <w:szCs w:val="18"/>
                </w:rPr>
                <w:t>la Reforma</w:t>
              </w:r>
            </w:smartTag>
            <w:r>
              <w:rPr>
                <w:sz w:val="18"/>
                <w:szCs w:val="18"/>
              </w:rPr>
              <w:t xml:space="preserve"> de los Jóvenes en Conflicto con la Ley</w:t>
            </w:r>
          </w:p>
        </w:tc>
        <w:tc>
          <w:tcPr>
            <w:tcW w:w="1008" w:type="dxa"/>
            <w:tcBorders>
              <w:bottom w:val="single" w:sz="4" w:space="0" w:color="auto"/>
            </w:tcBorders>
            <w:vAlign w:val="bottom"/>
          </w:tcPr>
          <w:p w:rsidR="00C31C16" w:rsidRPr="009448B0" w:rsidRDefault="00C31C16" w:rsidP="00FA5F60">
            <w:pPr>
              <w:keepNext/>
              <w:keepLines/>
              <w:snapToGrid w:val="0"/>
              <w:spacing w:before="40" w:after="40" w:line="220" w:lineRule="exact"/>
              <w:jc w:val="right"/>
              <w:rPr>
                <w:sz w:val="18"/>
                <w:szCs w:val="18"/>
              </w:rPr>
            </w:pPr>
            <w:r w:rsidRPr="009448B0">
              <w:rPr>
                <w:sz w:val="18"/>
                <w:szCs w:val="18"/>
              </w:rPr>
              <w:t>28</w:t>
            </w:r>
          </w:p>
        </w:tc>
        <w:tc>
          <w:tcPr>
            <w:tcW w:w="1120" w:type="dxa"/>
            <w:tcBorders>
              <w:bottom w:val="single" w:sz="4" w:space="0" w:color="auto"/>
            </w:tcBorders>
            <w:vAlign w:val="bottom"/>
          </w:tcPr>
          <w:p w:rsidR="00C31C16" w:rsidRPr="009448B0" w:rsidRDefault="00C31C16" w:rsidP="00FA5F60">
            <w:pPr>
              <w:keepNext/>
              <w:keepLines/>
              <w:snapToGrid w:val="0"/>
              <w:spacing w:before="40" w:after="40" w:line="220" w:lineRule="exact"/>
              <w:jc w:val="right"/>
              <w:rPr>
                <w:sz w:val="18"/>
                <w:szCs w:val="18"/>
              </w:rPr>
            </w:pPr>
            <w:r w:rsidRPr="009448B0">
              <w:rPr>
                <w:sz w:val="18"/>
                <w:szCs w:val="18"/>
              </w:rPr>
              <w:t>2</w:t>
            </w:r>
          </w:p>
        </w:tc>
        <w:tc>
          <w:tcPr>
            <w:tcW w:w="1092" w:type="dxa"/>
            <w:tcBorders>
              <w:bottom w:val="single" w:sz="4" w:space="0" w:color="auto"/>
            </w:tcBorders>
            <w:vAlign w:val="bottom"/>
          </w:tcPr>
          <w:p w:rsidR="00C31C16" w:rsidRPr="009448B0" w:rsidRDefault="00C31C16" w:rsidP="00FA5F60">
            <w:pPr>
              <w:keepNext/>
              <w:keepLines/>
              <w:snapToGrid w:val="0"/>
              <w:spacing w:before="40" w:after="40" w:line="220" w:lineRule="exact"/>
              <w:jc w:val="right"/>
              <w:rPr>
                <w:sz w:val="18"/>
                <w:szCs w:val="18"/>
              </w:rPr>
            </w:pPr>
            <w:r w:rsidRPr="009448B0">
              <w:rPr>
                <w:sz w:val="18"/>
                <w:szCs w:val="18"/>
              </w:rPr>
              <w:t>6</w:t>
            </w:r>
          </w:p>
        </w:tc>
        <w:tc>
          <w:tcPr>
            <w:tcW w:w="1106" w:type="dxa"/>
            <w:tcBorders>
              <w:bottom w:val="single" w:sz="4" w:space="0" w:color="auto"/>
            </w:tcBorders>
            <w:vAlign w:val="bottom"/>
          </w:tcPr>
          <w:p w:rsidR="00C31C16" w:rsidRPr="009448B0" w:rsidRDefault="00C31C16" w:rsidP="00FA5F60">
            <w:pPr>
              <w:keepNext/>
              <w:keepLines/>
              <w:snapToGrid w:val="0"/>
              <w:spacing w:before="40" w:after="40" w:line="220" w:lineRule="exact"/>
              <w:jc w:val="right"/>
              <w:rPr>
                <w:sz w:val="18"/>
                <w:szCs w:val="18"/>
              </w:rPr>
            </w:pPr>
            <w:r w:rsidRPr="009448B0">
              <w:rPr>
                <w:sz w:val="18"/>
                <w:szCs w:val="18"/>
              </w:rPr>
              <w:t>24</w:t>
            </w:r>
          </w:p>
        </w:tc>
      </w:tr>
      <w:tr w:rsidR="00C31C16" w:rsidRPr="009448B0">
        <w:trPr>
          <w:jc w:val="right"/>
        </w:trPr>
        <w:tc>
          <w:tcPr>
            <w:tcW w:w="2058" w:type="dxa"/>
            <w:tcBorders>
              <w:top w:val="single" w:sz="4" w:space="0" w:color="auto"/>
              <w:bottom w:val="single" w:sz="12" w:space="0" w:color="auto"/>
            </w:tcBorders>
          </w:tcPr>
          <w:p w:rsidR="00C31C16" w:rsidRPr="009448B0" w:rsidRDefault="00C31C16" w:rsidP="00FA5F60">
            <w:pPr>
              <w:keepNext/>
              <w:keepLines/>
              <w:snapToGrid w:val="0"/>
              <w:spacing w:before="80" w:after="80" w:line="220" w:lineRule="exact"/>
              <w:ind w:left="258" w:right="113"/>
              <w:jc w:val="both"/>
              <w:rPr>
                <w:b/>
                <w:bCs/>
                <w:sz w:val="18"/>
                <w:szCs w:val="18"/>
              </w:rPr>
            </w:pPr>
            <w:r>
              <w:rPr>
                <w:b/>
                <w:bCs/>
                <w:sz w:val="18"/>
                <w:szCs w:val="18"/>
              </w:rPr>
              <w:t>T</w:t>
            </w:r>
            <w:r w:rsidR="005305C3">
              <w:rPr>
                <w:b/>
                <w:bCs/>
                <w:sz w:val="18"/>
                <w:szCs w:val="18"/>
              </w:rPr>
              <w:t>otal</w:t>
            </w:r>
          </w:p>
        </w:tc>
        <w:tc>
          <w:tcPr>
            <w:tcW w:w="2001" w:type="dxa"/>
            <w:tcBorders>
              <w:top w:val="single" w:sz="4" w:space="0" w:color="auto"/>
              <w:bottom w:val="single" w:sz="12" w:space="0" w:color="auto"/>
            </w:tcBorders>
          </w:tcPr>
          <w:p w:rsidR="00C31C16" w:rsidRPr="009448B0" w:rsidRDefault="00C31C16" w:rsidP="00FA5F60">
            <w:pPr>
              <w:keepNext/>
              <w:keepLines/>
              <w:snapToGrid w:val="0"/>
              <w:spacing w:before="80" w:after="80" w:line="220" w:lineRule="exact"/>
              <w:ind w:left="57" w:right="57"/>
              <w:jc w:val="both"/>
              <w:rPr>
                <w:b/>
                <w:bCs/>
                <w:sz w:val="18"/>
                <w:szCs w:val="18"/>
              </w:rPr>
            </w:pPr>
          </w:p>
        </w:tc>
        <w:tc>
          <w:tcPr>
            <w:tcW w:w="1008" w:type="dxa"/>
            <w:tcBorders>
              <w:top w:val="single" w:sz="4" w:space="0" w:color="auto"/>
              <w:bottom w:val="single" w:sz="12" w:space="0" w:color="auto"/>
            </w:tcBorders>
            <w:vAlign w:val="bottom"/>
          </w:tcPr>
          <w:p w:rsidR="00C31C16" w:rsidRPr="009448B0" w:rsidRDefault="00C31C16" w:rsidP="00FA5F60">
            <w:pPr>
              <w:keepNext/>
              <w:keepLines/>
              <w:snapToGrid w:val="0"/>
              <w:spacing w:before="80" w:after="80" w:line="220" w:lineRule="exact"/>
              <w:jc w:val="right"/>
              <w:rPr>
                <w:b/>
                <w:bCs/>
                <w:sz w:val="18"/>
                <w:szCs w:val="18"/>
              </w:rPr>
            </w:pPr>
            <w:r w:rsidRPr="009448B0">
              <w:rPr>
                <w:b/>
                <w:bCs/>
                <w:sz w:val="18"/>
                <w:szCs w:val="18"/>
              </w:rPr>
              <w:t>59</w:t>
            </w:r>
          </w:p>
        </w:tc>
        <w:tc>
          <w:tcPr>
            <w:tcW w:w="1120" w:type="dxa"/>
            <w:tcBorders>
              <w:top w:val="single" w:sz="4" w:space="0" w:color="auto"/>
              <w:bottom w:val="single" w:sz="12" w:space="0" w:color="auto"/>
            </w:tcBorders>
            <w:vAlign w:val="bottom"/>
          </w:tcPr>
          <w:p w:rsidR="00C31C16" w:rsidRPr="009448B0" w:rsidRDefault="00C31C16" w:rsidP="00FA5F60">
            <w:pPr>
              <w:keepNext/>
              <w:keepLines/>
              <w:snapToGrid w:val="0"/>
              <w:spacing w:before="80" w:after="80" w:line="220" w:lineRule="exact"/>
              <w:jc w:val="right"/>
              <w:rPr>
                <w:b/>
                <w:bCs/>
                <w:sz w:val="18"/>
                <w:szCs w:val="18"/>
              </w:rPr>
            </w:pPr>
            <w:r w:rsidRPr="009448B0">
              <w:rPr>
                <w:b/>
                <w:bCs/>
                <w:sz w:val="18"/>
                <w:szCs w:val="18"/>
              </w:rPr>
              <w:t>17</w:t>
            </w:r>
          </w:p>
        </w:tc>
        <w:tc>
          <w:tcPr>
            <w:tcW w:w="1092" w:type="dxa"/>
            <w:tcBorders>
              <w:top w:val="single" w:sz="4" w:space="0" w:color="auto"/>
              <w:bottom w:val="single" w:sz="12" w:space="0" w:color="auto"/>
            </w:tcBorders>
            <w:vAlign w:val="bottom"/>
          </w:tcPr>
          <w:p w:rsidR="00C31C16" w:rsidRPr="009448B0" w:rsidRDefault="00C31C16" w:rsidP="00FA5F60">
            <w:pPr>
              <w:keepNext/>
              <w:keepLines/>
              <w:snapToGrid w:val="0"/>
              <w:spacing w:before="80" w:after="80" w:line="220" w:lineRule="exact"/>
              <w:jc w:val="right"/>
              <w:rPr>
                <w:b/>
                <w:bCs/>
                <w:sz w:val="18"/>
                <w:szCs w:val="18"/>
              </w:rPr>
            </w:pPr>
            <w:r w:rsidRPr="009448B0">
              <w:rPr>
                <w:b/>
                <w:bCs/>
                <w:sz w:val="18"/>
                <w:szCs w:val="18"/>
              </w:rPr>
              <w:t>17</w:t>
            </w:r>
          </w:p>
        </w:tc>
        <w:tc>
          <w:tcPr>
            <w:tcW w:w="1106" w:type="dxa"/>
            <w:tcBorders>
              <w:top w:val="single" w:sz="4" w:space="0" w:color="auto"/>
              <w:bottom w:val="single" w:sz="12" w:space="0" w:color="auto"/>
            </w:tcBorders>
            <w:vAlign w:val="bottom"/>
          </w:tcPr>
          <w:p w:rsidR="00C31C16" w:rsidRPr="009448B0" w:rsidRDefault="00C31C16" w:rsidP="00FA5F60">
            <w:pPr>
              <w:keepNext/>
              <w:keepLines/>
              <w:snapToGrid w:val="0"/>
              <w:spacing w:before="80" w:after="80" w:line="220" w:lineRule="exact"/>
              <w:jc w:val="right"/>
              <w:rPr>
                <w:b/>
                <w:bCs/>
                <w:sz w:val="18"/>
                <w:szCs w:val="18"/>
              </w:rPr>
            </w:pPr>
            <w:r w:rsidRPr="009448B0">
              <w:rPr>
                <w:b/>
                <w:bCs/>
                <w:sz w:val="18"/>
                <w:szCs w:val="18"/>
              </w:rPr>
              <w:t>59</w:t>
            </w:r>
          </w:p>
        </w:tc>
      </w:tr>
    </w:tbl>
    <w:p w:rsidR="00C31C16" w:rsidRDefault="00A13D02" w:rsidP="00A13D02">
      <w:pPr>
        <w:pStyle w:val="H23G"/>
      </w:pPr>
      <w:r>
        <w:tab/>
      </w:r>
      <w:r>
        <w:tab/>
      </w:r>
      <w:r w:rsidR="00C31C16">
        <w:t>Niños sin hogar de ambos sexos atendidos en 2008</w:t>
      </w:r>
    </w:p>
    <w:tbl>
      <w:tblPr>
        <w:tblW w:w="7371" w:type="dxa"/>
        <w:jc w:val="center"/>
        <w:tblLayout w:type="fixed"/>
        <w:tblCellMar>
          <w:left w:w="0" w:type="dxa"/>
          <w:right w:w="0" w:type="dxa"/>
        </w:tblCellMar>
        <w:tblLook w:val="0000"/>
      </w:tblPr>
      <w:tblGrid>
        <w:gridCol w:w="1646"/>
        <w:gridCol w:w="1510"/>
        <w:gridCol w:w="1462"/>
        <w:gridCol w:w="1450"/>
        <w:gridCol w:w="1303"/>
      </w:tblGrid>
      <w:tr w:rsidR="00C31C16" w:rsidRPr="00030680">
        <w:trPr>
          <w:jc w:val="center"/>
        </w:trPr>
        <w:tc>
          <w:tcPr>
            <w:tcW w:w="1876" w:type="dxa"/>
            <w:tcBorders>
              <w:top w:val="single" w:sz="4" w:space="0" w:color="auto"/>
              <w:bottom w:val="single" w:sz="12" w:space="0" w:color="auto"/>
            </w:tcBorders>
            <w:vAlign w:val="bottom"/>
          </w:tcPr>
          <w:p w:rsidR="00C31C16" w:rsidRPr="00A13D02" w:rsidRDefault="00C31C16" w:rsidP="00A13D02">
            <w:pPr>
              <w:snapToGrid w:val="0"/>
              <w:spacing w:before="80" w:after="80" w:line="200" w:lineRule="exact"/>
              <w:rPr>
                <w:i/>
                <w:iCs/>
                <w:sz w:val="16"/>
                <w:szCs w:val="16"/>
              </w:rPr>
            </w:pPr>
            <w:r w:rsidRPr="00A13D02">
              <w:rPr>
                <w:i/>
                <w:iCs/>
                <w:sz w:val="16"/>
                <w:szCs w:val="16"/>
              </w:rPr>
              <w:t>Movilidad de jóvenes</w:t>
            </w:r>
            <w:r w:rsidRPr="00A13D02">
              <w:rPr>
                <w:i/>
                <w:iCs/>
                <w:sz w:val="16"/>
                <w:szCs w:val="16"/>
                <w:rtl/>
              </w:rPr>
              <w:br/>
            </w:r>
            <w:r w:rsidRPr="00A13D02">
              <w:rPr>
                <w:i/>
                <w:iCs/>
                <w:sz w:val="16"/>
                <w:szCs w:val="16"/>
              </w:rPr>
              <w:t>Centro</w:t>
            </w:r>
          </w:p>
        </w:tc>
        <w:tc>
          <w:tcPr>
            <w:tcW w:w="1721" w:type="dxa"/>
            <w:tcBorders>
              <w:top w:val="single" w:sz="4" w:space="0" w:color="auto"/>
              <w:bottom w:val="single" w:sz="12" w:space="0" w:color="auto"/>
            </w:tcBorders>
            <w:vAlign w:val="bottom"/>
          </w:tcPr>
          <w:p w:rsidR="00C31C16" w:rsidRPr="00A13D02" w:rsidRDefault="00C31C16" w:rsidP="00A13D02">
            <w:pPr>
              <w:snapToGrid w:val="0"/>
              <w:spacing w:before="80" w:after="80" w:line="200" w:lineRule="exact"/>
              <w:jc w:val="right"/>
              <w:rPr>
                <w:i/>
                <w:iCs/>
                <w:sz w:val="16"/>
                <w:szCs w:val="16"/>
              </w:rPr>
            </w:pPr>
            <w:r w:rsidRPr="00A13D02">
              <w:rPr>
                <w:i/>
                <w:iCs/>
                <w:sz w:val="16"/>
                <w:szCs w:val="16"/>
              </w:rPr>
              <w:t xml:space="preserve">Presentes a </w:t>
            </w:r>
            <w:r w:rsidR="00A13D02">
              <w:rPr>
                <w:i/>
                <w:iCs/>
                <w:sz w:val="16"/>
                <w:szCs w:val="16"/>
              </w:rPr>
              <w:br/>
            </w:r>
            <w:r w:rsidRPr="00A13D02">
              <w:rPr>
                <w:i/>
                <w:iCs/>
                <w:sz w:val="16"/>
                <w:szCs w:val="16"/>
              </w:rPr>
              <w:t>principios</w:t>
            </w:r>
            <w:r w:rsidR="00A13D02">
              <w:rPr>
                <w:i/>
                <w:iCs/>
                <w:sz w:val="16"/>
                <w:szCs w:val="16"/>
              </w:rPr>
              <w:t xml:space="preserve"> </w:t>
            </w:r>
            <w:r w:rsidRPr="00A13D02">
              <w:rPr>
                <w:i/>
                <w:iCs/>
                <w:sz w:val="16"/>
                <w:szCs w:val="16"/>
              </w:rPr>
              <w:t>de 2008</w:t>
            </w:r>
          </w:p>
        </w:tc>
        <w:tc>
          <w:tcPr>
            <w:tcW w:w="1666" w:type="dxa"/>
            <w:tcBorders>
              <w:top w:val="single" w:sz="4" w:space="0" w:color="auto"/>
              <w:bottom w:val="single" w:sz="12" w:space="0" w:color="auto"/>
            </w:tcBorders>
            <w:vAlign w:val="bottom"/>
          </w:tcPr>
          <w:p w:rsidR="00C31C16" w:rsidRPr="00A13D02" w:rsidRDefault="00C31C16" w:rsidP="00A13D02">
            <w:pPr>
              <w:snapToGrid w:val="0"/>
              <w:spacing w:before="80" w:after="80" w:line="200" w:lineRule="exact"/>
              <w:jc w:val="right"/>
              <w:rPr>
                <w:i/>
                <w:iCs/>
                <w:sz w:val="16"/>
                <w:szCs w:val="16"/>
              </w:rPr>
            </w:pPr>
            <w:r w:rsidRPr="00A13D02">
              <w:rPr>
                <w:i/>
                <w:iCs/>
                <w:sz w:val="16"/>
                <w:szCs w:val="16"/>
              </w:rPr>
              <w:t xml:space="preserve">Entrantes </w:t>
            </w:r>
            <w:r w:rsidR="00A13D02">
              <w:rPr>
                <w:i/>
                <w:iCs/>
                <w:sz w:val="16"/>
                <w:szCs w:val="16"/>
              </w:rPr>
              <w:br/>
            </w:r>
            <w:r w:rsidRPr="00A13D02">
              <w:rPr>
                <w:i/>
                <w:iCs/>
                <w:sz w:val="16"/>
                <w:szCs w:val="16"/>
              </w:rPr>
              <w:t>durante</w:t>
            </w:r>
            <w:r w:rsidR="00A13D02">
              <w:rPr>
                <w:i/>
                <w:iCs/>
                <w:sz w:val="16"/>
                <w:szCs w:val="16"/>
              </w:rPr>
              <w:t xml:space="preserve"> </w:t>
            </w:r>
            <w:r w:rsidRPr="00A13D02">
              <w:rPr>
                <w:i/>
                <w:iCs/>
                <w:sz w:val="16"/>
                <w:szCs w:val="16"/>
              </w:rPr>
              <w:t>2008</w:t>
            </w:r>
          </w:p>
        </w:tc>
        <w:tc>
          <w:tcPr>
            <w:tcW w:w="1652" w:type="dxa"/>
            <w:tcBorders>
              <w:top w:val="single" w:sz="4" w:space="0" w:color="auto"/>
              <w:bottom w:val="single" w:sz="12" w:space="0" w:color="auto"/>
            </w:tcBorders>
            <w:vAlign w:val="bottom"/>
          </w:tcPr>
          <w:p w:rsidR="00C31C16" w:rsidRPr="00773C92" w:rsidRDefault="00C31C16" w:rsidP="00A13D02">
            <w:pPr>
              <w:snapToGrid w:val="0"/>
              <w:spacing w:before="80" w:after="80" w:line="200" w:lineRule="exact"/>
              <w:jc w:val="right"/>
              <w:rPr>
                <w:i/>
                <w:iCs/>
                <w:sz w:val="16"/>
                <w:szCs w:val="16"/>
              </w:rPr>
            </w:pPr>
            <w:r w:rsidRPr="00773C92">
              <w:rPr>
                <w:i/>
                <w:iCs/>
                <w:sz w:val="16"/>
                <w:szCs w:val="16"/>
              </w:rPr>
              <w:t xml:space="preserve">Salientes </w:t>
            </w:r>
            <w:r w:rsidR="00A13D02" w:rsidRPr="00773C92">
              <w:rPr>
                <w:i/>
                <w:iCs/>
                <w:sz w:val="16"/>
                <w:szCs w:val="16"/>
              </w:rPr>
              <w:br/>
            </w:r>
            <w:r w:rsidRPr="00773C92">
              <w:rPr>
                <w:i/>
                <w:iCs/>
                <w:sz w:val="16"/>
                <w:szCs w:val="16"/>
              </w:rPr>
              <w:t>en 2008</w:t>
            </w:r>
          </w:p>
        </w:tc>
        <w:tc>
          <w:tcPr>
            <w:tcW w:w="1484" w:type="dxa"/>
            <w:tcBorders>
              <w:top w:val="single" w:sz="4" w:space="0" w:color="auto"/>
              <w:bottom w:val="single" w:sz="12" w:space="0" w:color="auto"/>
            </w:tcBorders>
            <w:vAlign w:val="bottom"/>
          </w:tcPr>
          <w:p w:rsidR="00C31C16" w:rsidRPr="00A13D02" w:rsidRDefault="00C31C16" w:rsidP="00A13D02">
            <w:pPr>
              <w:snapToGrid w:val="0"/>
              <w:spacing w:before="80" w:after="80" w:line="200" w:lineRule="exact"/>
              <w:jc w:val="right"/>
              <w:rPr>
                <w:i/>
                <w:iCs/>
                <w:spacing w:val="-4"/>
                <w:sz w:val="16"/>
                <w:szCs w:val="16"/>
              </w:rPr>
            </w:pPr>
            <w:r w:rsidRPr="00A13D02">
              <w:rPr>
                <w:i/>
                <w:iCs/>
                <w:spacing w:val="-4"/>
                <w:sz w:val="16"/>
                <w:szCs w:val="16"/>
              </w:rPr>
              <w:t xml:space="preserve">Presentes al </w:t>
            </w:r>
            <w:r w:rsidR="00A13D02">
              <w:rPr>
                <w:i/>
                <w:iCs/>
                <w:spacing w:val="-4"/>
                <w:sz w:val="16"/>
                <w:szCs w:val="16"/>
              </w:rPr>
              <w:br/>
            </w:r>
            <w:r w:rsidRPr="00A13D02">
              <w:rPr>
                <w:i/>
                <w:iCs/>
                <w:spacing w:val="-4"/>
                <w:sz w:val="16"/>
                <w:szCs w:val="16"/>
              </w:rPr>
              <w:t>finalizar 2008</w:t>
            </w:r>
          </w:p>
        </w:tc>
      </w:tr>
      <w:tr w:rsidR="00C31C16" w:rsidRPr="00030680">
        <w:trPr>
          <w:jc w:val="center"/>
        </w:trPr>
        <w:tc>
          <w:tcPr>
            <w:tcW w:w="1876" w:type="dxa"/>
            <w:tcBorders>
              <w:top w:val="single" w:sz="12" w:space="0" w:color="auto"/>
            </w:tcBorders>
          </w:tcPr>
          <w:p w:rsidR="00C31C16" w:rsidRDefault="00C31C16" w:rsidP="00A13D02">
            <w:pPr>
              <w:snapToGrid w:val="0"/>
              <w:spacing w:before="40" w:after="40" w:line="220" w:lineRule="exact"/>
              <w:ind w:right="113"/>
              <w:rPr>
                <w:sz w:val="18"/>
                <w:szCs w:val="18"/>
              </w:rPr>
            </w:pPr>
            <w:r>
              <w:rPr>
                <w:sz w:val="18"/>
                <w:szCs w:val="18"/>
              </w:rPr>
              <w:t xml:space="preserve">Centro para </w:t>
            </w:r>
            <w:smartTag w:uri="urn:schemas-microsoft-com:office:smarttags" w:element="PersonName">
              <w:smartTagPr>
                <w:attr w:name="ProductID" w:val="la Rehabilitaci￳n"/>
              </w:smartTagPr>
              <w:r>
                <w:rPr>
                  <w:sz w:val="18"/>
                  <w:szCs w:val="18"/>
                </w:rPr>
                <w:t>la Rehabilitación</w:t>
              </w:r>
            </w:smartTag>
            <w:r>
              <w:rPr>
                <w:sz w:val="18"/>
                <w:szCs w:val="18"/>
              </w:rPr>
              <w:t xml:space="preserve"> de Niños sin Hogar (masculino)</w:t>
            </w:r>
          </w:p>
          <w:p w:rsidR="00C31C16" w:rsidRPr="009448B0" w:rsidRDefault="00C31C16" w:rsidP="00A13D02">
            <w:pPr>
              <w:snapToGrid w:val="0"/>
              <w:spacing w:before="40" w:after="40" w:line="220" w:lineRule="exact"/>
              <w:ind w:right="113"/>
              <w:jc w:val="both"/>
              <w:rPr>
                <w:sz w:val="18"/>
                <w:szCs w:val="18"/>
              </w:rPr>
            </w:pPr>
            <w:r>
              <w:rPr>
                <w:sz w:val="18"/>
                <w:szCs w:val="18"/>
              </w:rPr>
              <w:t>Bagdad</w:t>
            </w:r>
          </w:p>
        </w:tc>
        <w:tc>
          <w:tcPr>
            <w:tcW w:w="1721" w:type="dxa"/>
            <w:tcBorders>
              <w:top w:val="single" w:sz="12" w:space="0" w:color="auto"/>
            </w:tcBorders>
            <w:vAlign w:val="bottom"/>
          </w:tcPr>
          <w:p w:rsidR="00C31C16" w:rsidRPr="00030680" w:rsidRDefault="00C31C16" w:rsidP="00A13D02">
            <w:pPr>
              <w:snapToGrid w:val="0"/>
              <w:spacing w:before="40" w:after="40" w:line="220" w:lineRule="exact"/>
              <w:jc w:val="right"/>
              <w:rPr>
                <w:sz w:val="18"/>
                <w:szCs w:val="18"/>
              </w:rPr>
            </w:pPr>
            <w:r w:rsidRPr="00030680">
              <w:rPr>
                <w:sz w:val="18"/>
                <w:szCs w:val="18"/>
              </w:rPr>
              <w:t>35</w:t>
            </w:r>
          </w:p>
        </w:tc>
        <w:tc>
          <w:tcPr>
            <w:tcW w:w="1666" w:type="dxa"/>
            <w:tcBorders>
              <w:top w:val="single" w:sz="12" w:space="0" w:color="auto"/>
            </w:tcBorders>
            <w:vAlign w:val="bottom"/>
          </w:tcPr>
          <w:p w:rsidR="00C31C16" w:rsidRPr="00030680" w:rsidRDefault="00C31C16" w:rsidP="00A13D02">
            <w:pPr>
              <w:snapToGrid w:val="0"/>
              <w:spacing w:before="40" w:after="40" w:line="220" w:lineRule="exact"/>
              <w:jc w:val="right"/>
              <w:rPr>
                <w:sz w:val="18"/>
                <w:szCs w:val="18"/>
              </w:rPr>
            </w:pPr>
            <w:r w:rsidRPr="00030680">
              <w:rPr>
                <w:sz w:val="18"/>
                <w:szCs w:val="18"/>
              </w:rPr>
              <w:t>32</w:t>
            </w:r>
          </w:p>
        </w:tc>
        <w:tc>
          <w:tcPr>
            <w:tcW w:w="1652" w:type="dxa"/>
            <w:tcBorders>
              <w:top w:val="single" w:sz="12" w:space="0" w:color="auto"/>
            </w:tcBorders>
            <w:vAlign w:val="bottom"/>
          </w:tcPr>
          <w:p w:rsidR="00C31C16" w:rsidRPr="00030680" w:rsidRDefault="00C31C16" w:rsidP="00A13D02">
            <w:pPr>
              <w:snapToGrid w:val="0"/>
              <w:spacing w:before="40" w:after="40" w:line="220" w:lineRule="exact"/>
              <w:jc w:val="right"/>
              <w:rPr>
                <w:sz w:val="18"/>
                <w:szCs w:val="18"/>
              </w:rPr>
            </w:pPr>
            <w:r w:rsidRPr="00030680">
              <w:rPr>
                <w:sz w:val="18"/>
                <w:szCs w:val="18"/>
              </w:rPr>
              <w:t>14</w:t>
            </w:r>
          </w:p>
        </w:tc>
        <w:tc>
          <w:tcPr>
            <w:tcW w:w="1484" w:type="dxa"/>
            <w:tcBorders>
              <w:top w:val="single" w:sz="12" w:space="0" w:color="auto"/>
            </w:tcBorders>
            <w:vAlign w:val="bottom"/>
          </w:tcPr>
          <w:p w:rsidR="00C31C16" w:rsidRPr="00030680" w:rsidRDefault="00C31C16" w:rsidP="00A13D02">
            <w:pPr>
              <w:snapToGrid w:val="0"/>
              <w:spacing w:before="40" w:after="40" w:line="220" w:lineRule="exact"/>
              <w:jc w:val="right"/>
              <w:rPr>
                <w:sz w:val="18"/>
                <w:szCs w:val="18"/>
              </w:rPr>
            </w:pPr>
            <w:r w:rsidRPr="00030680">
              <w:rPr>
                <w:sz w:val="18"/>
                <w:szCs w:val="18"/>
              </w:rPr>
              <w:t>53</w:t>
            </w:r>
          </w:p>
        </w:tc>
      </w:tr>
      <w:tr w:rsidR="00C31C16" w:rsidRPr="00030680">
        <w:trPr>
          <w:jc w:val="center"/>
        </w:trPr>
        <w:tc>
          <w:tcPr>
            <w:tcW w:w="1876" w:type="dxa"/>
            <w:tcBorders>
              <w:bottom w:val="single" w:sz="4" w:space="0" w:color="auto"/>
            </w:tcBorders>
          </w:tcPr>
          <w:p w:rsidR="00C31C16" w:rsidRDefault="00C31C16" w:rsidP="00A13D02">
            <w:pPr>
              <w:snapToGrid w:val="0"/>
              <w:spacing w:before="40" w:after="40" w:line="220" w:lineRule="exact"/>
              <w:ind w:right="113"/>
              <w:rPr>
                <w:sz w:val="18"/>
                <w:szCs w:val="18"/>
              </w:rPr>
            </w:pPr>
            <w:r>
              <w:rPr>
                <w:sz w:val="18"/>
                <w:szCs w:val="18"/>
              </w:rPr>
              <w:t xml:space="preserve">Centro para </w:t>
            </w:r>
            <w:smartTag w:uri="urn:schemas-microsoft-com:office:smarttags" w:element="PersonName">
              <w:smartTagPr>
                <w:attr w:name="ProductID" w:val="la Rehabilitaci￳n"/>
              </w:smartTagPr>
              <w:r>
                <w:rPr>
                  <w:sz w:val="18"/>
                  <w:szCs w:val="18"/>
                </w:rPr>
                <w:t>la Rehabilitación</w:t>
              </w:r>
            </w:smartTag>
            <w:r>
              <w:rPr>
                <w:sz w:val="18"/>
                <w:szCs w:val="18"/>
              </w:rPr>
              <w:t xml:space="preserve"> de Niñas sin Hogar (femenino)</w:t>
            </w:r>
          </w:p>
          <w:p w:rsidR="00C31C16" w:rsidRPr="009448B0" w:rsidRDefault="00C31C16" w:rsidP="00A13D02">
            <w:pPr>
              <w:snapToGrid w:val="0"/>
              <w:spacing w:before="40" w:after="40" w:line="220" w:lineRule="exact"/>
              <w:ind w:right="113"/>
              <w:jc w:val="both"/>
              <w:rPr>
                <w:sz w:val="18"/>
                <w:szCs w:val="18"/>
              </w:rPr>
            </w:pPr>
            <w:r>
              <w:rPr>
                <w:sz w:val="18"/>
                <w:szCs w:val="18"/>
              </w:rPr>
              <w:t>Bagdad</w:t>
            </w:r>
          </w:p>
        </w:tc>
        <w:tc>
          <w:tcPr>
            <w:tcW w:w="1721" w:type="dxa"/>
            <w:tcBorders>
              <w:bottom w:val="single" w:sz="4" w:space="0" w:color="auto"/>
            </w:tcBorders>
            <w:vAlign w:val="bottom"/>
          </w:tcPr>
          <w:p w:rsidR="00C31C16" w:rsidRPr="00030680" w:rsidRDefault="00C31C16" w:rsidP="00A13D02">
            <w:pPr>
              <w:snapToGrid w:val="0"/>
              <w:spacing w:before="40" w:after="40" w:line="220" w:lineRule="exact"/>
              <w:jc w:val="right"/>
              <w:rPr>
                <w:sz w:val="18"/>
                <w:szCs w:val="18"/>
              </w:rPr>
            </w:pPr>
            <w:r w:rsidRPr="00030680">
              <w:rPr>
                <w:sz w:val="18"/>
                <w:szCs w:val="18"/>
              </w:rPr>
              <w:t>24</w:t>
            </w:r>
          </w:p>
        </w:tc>
        <w:tc>
          <w:tcPr>
            <w:tcW w:w="1666" w:type="dxa"/>
            <w:tcBorders>
              <w:bottom w:val="single" w:sz="4" w:space="0" w:color="auto"/>
            </w:tcBorders>
            <w:vAlign w:val="bottom"/>
          </w:tcPr>
          <w:p w:rsidR="00C31C16" w:rsidRPr="00030680" w:rsidRDefault="00C31C16" w:rsidP="00A13D02">
            <w:pPr>
              <w:snapToGrid w:val="0"/>
              <w:spacing w:before="40" w:after="40" w:line="220" w:lineRule="exact"/>
              <w:jc w:val="right"/>
              <w:rPr>
                <w:sz w:val="18"/>
                <w:szCs w:val="18"/>
              </w:rPr>
            </w:pPr>
            <w:r w:rsidRPr="00030680">
              <w:rPr>
                <w:sz w:val="18"/>
                <w:szCs w:val="18"/>
              </w:rPr>
              <w:t>23</w:t>
            </w:r>
          </w:p>
        </w:tc>
        <w:tc>
          <w:tcPr>
            <w:tcW w:w="1652" w:type="dxa"/>
            <w:tcBorders>
              <w:bottom w:val="single" w:sz="4" w:space="0" w:color="auto"/>
            </w:tcBorders>
            <w:vAlign w:val="bottom"/>
          </w:tcPr>
          <w:p w:rsidR="00C31C16" w:rsidRPr="00030680" w:rsidRDefault="00C31C16" w:rsidP="00A13D02">
            <w:pPr>
              <w:snapToGrid w:val="0"/>
              <w:spacing w:before="40" w:after="40" w:line="220" w:lineRule="exact"/>
              <w:jc w:val="right"/>
              <w:rPr>
                <w:sz w:val="18"/>
                <w:szCs w:val="18"/>
              </w:rPr>
            </w:pPr>
            <w:r w:rsidRPr="00030680">
              <w:rPr>
                <w:sz w:val="18"/>
                <w:szCs w:val="18"/>
              </w:rPr>
              <w:t>17</w:t>
            </w:r>
          </w:p>
        </w:tc>
        <w:tc>
          <w:tcPr>
            <w:tcW w:w="1484" w:type="dxa"/>
            <w:tcBorders>
              <w:bottom w:val="single" w:sz="4" w:space="0" w:color="auto"/>
            </w:tcBorders>
            <w:vAlign w:val="bottom"/>
          </w:tcPr>
          <w:p w:rsidR="00C31C16" w:rsidRPr="00030680" w:rsidRDefault="00C31C16" w:rsidP="00A13D02">
            <w:pPr>
              <w:snapToGrid w:val="0"/>
              <w:spacing w:before="40" w:after="40" w:line="220" w:lineRule="exact"/>
              <w:jc w:val="right"/>
              <w:rPr>
                <w:sz w:val="18"/>
                <w:szCs w:val="18"/>
              </w:rPr>
            </w:pPr>
            <w:r w:rsidRPr="00030680">
              <w:rPr>
                <w:sz w:val="18"/>
                <w:szCs w:val="18"/>
              </w:rPr>
              <w:t>30</w:t>
            </w:r>
          </w:p>
        </w:tc>
      </w:tr>
      <w:tr w:rsidR="00C31C16" w:rsidRPr="00030680">
        <w:trPr>
          <w:jc w:val="center"/>
        </w:trPr>
        <w:tc>
          <w:tcPr>
            <w:tcW w:w="1876" w:type="dxa"/>
            <w:tcBorders>
              <w:top w:val="single" w:sz="4" w:space="0" w:color="auto"/>
              <w:bottom w:val="single" w:sz="12" w:space="0" w:color="auto"/>
            </w:tcBorders>
          </w:tcPr>
          <w:p w:rsidR="00C31C16" w:rsidRPr="009448B0" w:rsidRDefault="00C31C16" w:rsidP="00A13D02">
            <w:pPr>
              <w:snapToGrid w:val="0"/>
              <w:spacing w:before="40" w:after="40" w:line="320" w:lineRule="exact"/>
              <w:ind w:left="284" w:right="113"/>
              <w:jc w:val="both"/>
              <w:rPr>
                <w:b/>
                <w:bCs/>
                <w:sz w:val="18"/>
                <w:szCs w:val="18"/>
              </w:rPr>
            </w:pPr>
            <w:r>
              <w:rPr>
                <w:b/>
                <w:bCs/>
                <w:sz w:val="18"/>
                <w:szCs w:val="18"/>
              </w:rPr>
              <w:t>T</w:t>
            </w:r>
            <w:r w:rsidR="00A13D02">
              <w:rPr>
                <w:b/>
                <w:bCs/>
                <w:sz w:val="18"/>
                <w:szCs w:val="18"/>
              </w:rPr>
              <w:t>otal</w:t>
            </w:r>
          </w:p>
        </w:tc>
        <w:tc>
          <w:tcPr>
            <w:tcW w:w="1721" w:type="dxa"/>
            <w:tcBorders>
              <w:top w:val="single" w:sz="4" w:space="0" w:color="auto"/>
              <w:bottom w:val="single" w:sz="12" w:space="0" w:color="auto"/>
            </w:tcBorders>
          </w:tcPr>
          <w:p w:rsidR="00C31C16" w:rsidRPr="00030680" w:rsidRDefault="00C31C16" w:rsidP="00A13D02">
            <w:pPr>
              <w:snapToGrid w:val="0"/>
              <w:spacing w:before="40" w:after="40" w:line="320" w:lineRule="exact"/>
              <w:jc w:val="right"/>
              <w:rPr>
                <w:b/>
                <w:bCs/>
                <w:sz w:val="18"/>
                <w:szCs w:val="18"/>
              </w:rPr>
            </w:pPr>
            <w:r w:rsidRPr="00030680">
              <w:rPr>
                <w:b/>
                <w:bCs/>
                <w:sz w:val="18"/>
                <w:szCs w:val="18"/>
              </w:rPr>
              <w:t>59</w:t>
            </w:r>
          </w:p>
        </w:tc>
        <w:tc>
          <w:tcPr>
            <w:tcW w:w="1666" w:type="dxa"/>
            <w:tcBorders>
              <w:top w:val="single" w:sz="4" w:space="0" w:color="auto"/>
              <w:bottom w:val="single" w:sz="12" w:space="0" w:color="auto"/>
            </w:tcBorders>
          </w:tcPr>
          <w:p w:rsidR="00C31C16" w:rsidRPr="00030680" w:rsidRDefault="00C31C16" w:rsidP="00A13D02">
            <w:pPr>
              <w:snapToGrid w:val="0"/>
              <w:spacing w:before="40" w:after="40" w:line="320" w:lineRule="exact"/>
              <w:jc w:val="right"/>
              <w:rPr>
                <w:b/>
                <w:bCs/>
                <w:sz w:val="18"/>
                <w:szCs w:val="18"/>
              </w:rPr>
            </w:pPr>
            <w:r w:rsidRPr="00030680">
              <w:rPr>
                <w:b/>
                <w:bCs/>
                <w:sz w:val="18"/>
                <w:szCs w:val="18"/>
              </w:rPr>
              <w:t>55</w:t>
            </w:r>
          </w:p>
        </w:tc>
        <w:tc>
          <w:tcPr>
            <w:tcW w:w="1652" w:type="dxa"/>
            <w:tcBorders>
              <w:top w:val="single" w:sz="4" w:space="0" w:color="auto"/>
              <w:bottom w:val="single" w:sz="12" w:space="0" w:color="auto"/>
            </w:tcBorders>
          </w:tcPr>
          <w:p w:rsidR="00C31C16" w:rsidRPr="00030680" w:rsidRDefault="00C31C16" w:rsidP="00A13D02">
            <w:pPr>
              <w:snapToGrid w:val="0"/>
              <w:spacing w:before="40" w:after="40" w:line="320" w:lineRule="exact"/>
              <w:jc w:val="right"/>
              <w:rPr>
                <w:b/>
                <w:bCs/>
                <w:sz w:val="18"/>
                <w:szCs w:val="18"/>
              </w:rPr>
            </w:pPr>
            <w:r w:rsidRPr="00030680">
              <w:rPr>
                <w:b/>
                <w:bCs/>
                <w:sz w:val="18"/>
                <w:szCs w:val="18"/>
              </w:rPr>
              <w:t>31</w:t>
            </w:r>
          </w:p>
        </w:tc>
        <w:tc>
          <w:tcPr>
            <w:tcW w:w="1484" w:type="dxa"/>
            <w:tcBorders>
              <w:top w:val="single" w:sz="4" w:space="0" w:color="auto"/>
              <w:bottom w:val="single" w:sz="12" w:space="0" w:color="auto"/>
            </w:tcBorders>
          </w:tcPr>
          <w:p w:rsidR="00C31C16" w:rsidRPr="00030680" w:rsidRDefault="00C31C16" w:rsidP="00A13D02">
            <w:pPr>
              <w:snapToGrid w:val="0"/>
              <w:spacing w:before="40" w:after="40" w:line="320" w:lineRule="exact"/>
              <w:jc w:val="right"/>
              <w:rPr>
                <w:b/>
                <w:bCs/>
                <w:sz w:val="18"/>
                <w:szCs w:val="18"/>
              </w:rPr>
            </w:pPr>
            <w:r w:rsidRPr="00030680">
              <w:rPr>
                <w:b/>
                <w:bCs/>
                <w:sz w:val="18"/>
                <w:szCs w:val="18"/>
              </w:rPr>
              <w:t>38</w:t>
            </w:r>
          </w:p>
        </w:tc>
      </w:tr>
    </w:tbl>
    <w:p w:rsidR="00C31C16" w:rsidRDefault="00A13D02" w:rsidP="00A13D02">
      <w:pPr>
        <w:pStyle w:val="H23G"/>
      </w:pPr>
      <w:r>
        <w:tab/>
      </w:r>
      <w:r>
        <w:tab/>
        <w:t>Ni</w:t>
      </w:r>
      <w:r w:rsidR="00C31C16">
        <w:t>ños sin hogar de ambos sexos atendidos en 2009</w:t>
      </w:r>
    </w:p>
    <w:tbl>
      <w:tblPr>
        <w:tblW w:w="7371" w:type="dxa"/>
        <w:jc w:val="center"/>
        <w:tblLayout w:type="fixed"/>
        <w:tblCellMar>
          <w:left w:w="0" w:type="dxa"/>
          <w:right w:w="0" w:type="dxa"/>
        </w:tblCellMar>
        <w:tblLook w:val="0000"/>
      </w:tblPr>
      <w:tblGrid>
        <w:gridCol w:w="1636"/>
        <w:gridCol w:w="1501"/>
        <w:gridCol w:w="1465"/>
        <w:gridCol w:w="1452"/>
        <w:gridCol w:w="1317"/>
      </w:tblGrid>
      <w:tr w:rsidR="00C31C16" w:rsidRPr="00030680">
        <w:trPr>
          <w:tblHeader/>
          <w:jc w:val="center"/>
        </w:trPr>
        <w:tc>
          <w:tcPr>
            <w:tcW w:w="1862" w:type="dxa"/>
            <w:tcBorders>
              <w:top w:val="single" w:sz="4" w:space="0" w:color="auto"/>
              <w:bottom w:val="single" w:sz="12" w:space="0" w:color="auto"/>
            </w:tcBorders>
            <w:vAlign w:val="bottom"/>
          </w:tcPr>
          <w:p w:rsidR="00C31C16" w:rsidRPr="0065156E" w:rsidRDefault="00C31C16" w:rsidP="0065156E">
            <w:pPr>
              <w:snapToGrid w:val="0"/>
              <w:spacing w:before="80" w:after="80" w:line="200" w:lineRule="exact"/>
              <w:ind w:right="113"/>
              <w:rPr>
                <w:i/>
                <w:iCs/>
                <w:sz w:val="16"/>
                <w:szCs w:val="16"/>
              </w:rPr>
            </w:pPr>
            <w:r w:rsidRPr="0065156E">
              <w:rPr>
                <w:i/>
                <w:iCs/>
                <w:sz w:val="16"/>
                <w:szCs w:val="16"/>
              </w:rPr>
              <w:t>Movilidad de jóvenes</w:t>
            </w:r>
            <w:r w:rsidRPr="0065156E">
              <w:rPr>
                <w:i/>
                <w:iCs/>
                <w:sz w:val="16"/>
                <w:szCs w:val="16"/>
                <w:rtl/>
              </w:rPr>
              <w:br/>
            </w:r>
            <w:r w:rsidRPr="0065156E">
              <w:rPr>
                <w:i/>
                <w:iCs/>
                <w:sz w:val="16"/>
                <w:szCs w:val="16"/>
              </w:rPr>
              <w:t>Centro</w:t>
            </w:r>
          </w:p>
        </w:tc>
        <w:tc>
          <w:tcPr>
            <w:tcW w:w="1707" w:type="dxa"/>
            <w:tcBorders>
              <w:top w:val="single" w:sz="4" w:space="0" w:color="auto"/>
              <w:bottom w:val="single" w:sz="12" w:space="0" w:color="auto"/>
            </w:tcBorders>
            <w:vAlign w:val="bottom"/>
          </w:tcPr>
          <w:p w:rsidR="00C31C16" w:rsidRPr="0065156E" w:rsidRDefault="00C31C16" w:rsidP="0065156E">
            <w:pPr>
              <w:snapToGrid w:val="0"/>
              <w:spacing w:before="80" w:after="80" w:line="200" w:lineRule="exact"/>
              <w:jc w:val="right"/>
              <w:rPr>
                <w:i/>
                <w:iCs/>
                <w:sz w:val="16"/>
                <w:szCs w:val="16"/>
              </w:rPr>
            </w:pPr>
            <w:r w:rsidRPr="0065156E">
              <w:rPr>
                <w:i/>
                <w:iCs/>
                <w:sz w:val="16"/>
                <w:szCs w:val="16"/>
              </w:rPr>
              <w:t>Presentes a</w:t>
            </w:r>
            <w:r w:rsidR="0065156E">
              <w:rPr>
                <w:i/>
                <w:iCs/>
                <w:sz w:val="16"/>
                <w:szCs w:val="16"/>
              </w:rPr>
              <w:br/>
            </w:r>
            <w:r w:rsidRPr="0065156E">
              <w:rPr>
                <w:i/>
                <w:iCs/>
                <w:sz w:val="16"/>
                <w:szCs w:val="16"/>
              </w:rPr>
              <w:t xml:space="preserve"> principios de 2009</w:t>
            </w:r>
          </w:p>
        </w:tc>
        <w:tc>
          <w:tcPr>
            <w:tcW w:w="1666" w:type="dxa"/>
            <w:tcBorders>
              <w:top w:val="single" w:sz="4" w:space="0" w:color="auto"/>
              <w:bottom w:val="single" w:sz="12" w:space="0" w:color="auto"/>
            </w:tcBorders>
            <w:vAlign w:val="bottom"/>
          </w:tcPr>
          <w:p w:rsidR="00C31C16" w:rsidRPr="0065156E" w:rsidRDefault="00C31C16" w:rsidP="0065156E">
            <w:pPr>
              <w:snapToGrid w:val="0"/>
              <w:spacing w:before="80" w:after="80" w:line="200" w:lineRule="exact"/>
              <w:jc w:val="right"/>
              <w:rPr>
                <w:i/>
                <w:iCs/>
                <w:sz w:val="16"/>
                <w:szCs w:val="16"/>
              </w:rPr>
            </w:pPr>
            <w:r w:rsidRPr="0065156E">
              <w:rPr>
                <w:i/>
                <w:iCs/>
                <w:sz w:val="16"/>
                <w:szCs w:val="16"/>
              </w:rPr>
              <w:t xml:space="preserve">Entrantes </w:t>
            </w:r>
            <w:r w:rsidR="0065156E">
              <w:rPr>
                <w:i/>
                <w:iCs/>
                <w:sz w:val="16"/>
                <w:szCs w:val="16"/>
              </w:rPr>
              <w:br/>
            </w:r>
            <w:r w:rsidRPr="0065156E">
              <w:rPr>
                <w:i/>
                <w:iCs/>
                <w:sz w:val="16"/>
                <w:szCs w:val="16"/>
              </w:rPr>
              <w:t>durante 2009</w:t>
            </w:r>
          </w:p>
        </w:tc>
        <w:tc>
          <w:tcPr>
            <w:tcW w:w="1652" w:type="dxa"/>
            <w:tcBorders>
              <w:top w:val="single" w:sz="4" w:space="0" w:color="auto"/>
              <w:bottom w:val="single" w:sz="12" w:space="0" w:color="auto"/>
            </w:tcBorders>
            <w:vAlign w:val="bottom"/>
          </w:tcPr>
          <w:p w:rsidR="00C31C16" w:rsidRPr="0065156E" w:rsidRDefault="00C31C16" w:rsidP="0065156E">
            <w:pPr>
              <w:snapToGrid w:val="0"/>
              <w:spacing w:before="80" w:after="80" w:line="200" w:lineRule="exact"/>
              <w:jc w:val="right"/>
              <w:rPr>
                <w:i/>
                <w:iCs/>
                <w:spacing w:val="-4"/>
                <w:sz w:val="16"/>
                <w:szCs w:val="16"/>
              </w:rPr>
            </w:pPr>
            <w:r w:rsidRPr="0065156E">
              <w:rPr>
                <w:i/>
                <w:iCs/>
                <w:spacing w:val="-4"/>
                <w:sz w:val="16"/>
                <w:szCs w:val="16"/>
              </w:rPr>
              <w:t>Salientes en 2009</w:t>
            </w:r>
          </w:p>
        </w:tc>
        <w:tc>
          <w:tcPr>
            <w:tcW w:w="1498" w:type="dxa"/>
            <w:tcBorders>
              <w:top w:val="single" w:sz="4" w:space="0" w:color="auto"/>
              <w:bottom w:val="single" w:sz="12" w:space="0" w:color="auto"/>
            </w:tcBorders>
            <w:vAlign w:val="bottom"/>
          </w:tcPr>
          <w:p w:rsidR="00C31C16" w:rsidRPr="0065156E" w:rsidRDefault="00C31C16" w:rsidP="0065156E">
            <w:pPr>
              <w:snapToGrid w:val="0"/>
              <w:spacing w:before="80" w:after="80" w:line="200" w:lineRule="exact"/>
              <w:jc w:val="right"/>
              <w:rPr>
                <w:i/>
                <w:iCs/>
                <w:spacing w:val="-4"/>
                <w:sz w:val="16"/>
                <w:szCs w:val="16"/>
              </w:rPr>
            </w:pPr>
            <w:r w:rsidRPr="0065156E">
              <w:rPr>
                <w:i/>
                <w:iCs/>
                <w:spacing w:val="-4"/>
                <w:sz w:val="16"/>
                <w:szCs w:val="16"/>
              </w:rPr>
              <w:t xml:space="preserve">Presentes al </w:t>
            </w:r>
            <w:r w:rsidR="0065156E">
              <w:rPr>
                <w:i/>
                <w:iCs/>
                <w:spacing w:val="-4"/>
                <w:sz w:val="16"/>
                <w:szCs w:val="16"/>
              </w:rPr>
              <w:br/>
            </w:r>
            <w:r w:rsidRPr="0065156E">
              <w:rPr>
                <w:i/>
                <w:iCs/>
                <w:spacing w:val="-4"/>
                <w:sz w:val="16"/>
                <w:szCs w:val="16"/>
              </w:rPr>
              <w:t>finalizar 2009</w:t>
            </w:r>
          </w:p>
        </w:tc>
      </w:tr>
      <w:tr w:rsidR="00C31C16" w:rsidRPr="00030680">
        <w:trPr>
          <w:jc w:val="center"/>
        </w:trPr>
        <w:tc>
          <w:tcPr>
            <w:tcW w:w="1862" w:type="dxa"/>
            <w:tcBorders>
              <w:top w:val="single" w:sz="12" w:space="0" w:color="auto"/>
            </w:tcBorders>
          </w:tcPr>
          <w:p w:rsidR="00C31C16" w:rsidRDefault="00C31C16" w:rsidP="0065156E">
            <w:pPr>
              <w:snapToGrid w:val="0"/>
              <w:spacing w:before="40" w:after="40" w:line="220" w:lineRule="exact"/>
              <w:ind w:right="113"/>
              <w:rPr>
                <w:sz w:val="18"/>
                <w:szCs w:val="18"/>
              </w:rPr>
            </w:pPr>
            <w:r>
              <w:rPr>
                <w:sz w:val="18"/>
                <w:szCs w:val="18"/>
              </w:rPr>
              <w:t xml:space="preserve">Centro para </w:t>
            </w:r>
            <w:smartTag w:uri="urn:schemas-microsoft-com:office:smarttags" w:element="PersonName">
              <w:smartTagPr>
                <w:attr w:name="ProductID" w:val="la Rehabilitaci￳n"/>
              </w:smartTagPr>
              <w:r>
                <w:rPr>
                  <w:sz w:val="18"/>
                  <w:szCs w:val="18"/>
                </w:rPr>
                <w:t>la Rehabilitación</w:t>
              </w:r>
            </w:smartTag>
            <w:r>
              <w:rPr>
                <w:sz w:val="18"/>
                <w:szCs w:val="18"/>
              </w:rPr>
              <w:t xml:space="preserve"> de Niños sin Hogar (masculino)</w:t>
            </w:r>
          </w:p>
          <w:p w:rsidR="00C31C16" w:rsidRPr="009448B0" w:rsidRDefault="00C31C16" w:rsidP="0065156E">
            <w:pPr>
              <w:snapToGrid w:val="0"/>
              <w:spacing w:before="40" w:after="40" w:line="220" w:lineRule="exact"/>
              <w:ind w:right="113"/>
              <w:jc w:val="both"/>
              <w:rPr>
                <w:sz w:val="18"/>
                <w:szCs w:val="18"/>
              </w:rPr>
            </w:pPr>
            <w:r>
              <w:rPr>
                <w:sz w:val="18"/>
                <w:szCs w:val="18"/>
              </w:rPr>
              <w:t>Bagdad</w:t>
            </w:r>
          </w:p>
        </w:tc>
        <w:tc>
          <w:tcPr>
            <w:tcW w:w="1707" w:type="dxa"/>
            <w:tcBorders>
              <w:top w:val="single" w:sz="12" w:space="0" w:color="auto"/>
            </w:tcBorders>
            <w:vAlign w:val="bottom"/>
          </w:tcPr>
          <w:p w:rsidR="00C31C16" w:rsidRPr="00030680" w:rsidRDefault="00C31C16" w:rsidP="0065156E">
            <w:pPr>
              <w:snapToGrid w:val="0"/>
              <w:spacing w:before="40" w:after="40" w:line="220" w:lineRule="exact"/>
              <w:jc w:val="right"/>
              <w:rPr>
                <w:sz w:val="18"/>
                <w:szCs w:val="18"/>
              </w:rPr>
            </w:pPr>
            <w:r w:rsidRPr="00030680">
              <w:rPr>
                <w:sz w:val="18"/>
                <w:szCs w:val="18"/>
              </w:rPr>
              <w:t>53</w:t>
            </w:r>
          </w:p>
        </w:tc>
        <w:tc>
          <w:tcPr>
            <w:tcW w:w="1666" w:type="dxa"/>
            <w:tcBorders>
              <w:top w:val="single" w:sz="12" w:space="0" w:color="auto"/>
            </w:tcBorders>
            <w:vAlign w:val="bottom"/>
          </w:tcPr>
          <w:p w:rsidR="00C31C16" w:rsidRPr="00030680" w:rsidRDefault="00C31C16" w:rsidP="0065156E">
            <w:pPr>
              <w:snapToGrid w:val="0"/>
              <w:spacing w:before="40" w:after="40" w:line="220" w:lineRule="exact"/>
              <w:jc w:val="right"/>
              <w:rPr>
                <w:sz w:val="18"/>
                <w:szCs w:val="18"/>
              </w:rPr>
            </w:pPr>
            <w:r w:rsidRPr="00030680">
              <w:rPr>
                <w:sz w:val="18"/>
                <w:szCs w:val="18"/>
              </w:rPr>
              <w:t>46</w:t>
            </w:r>
          </w:p>
        </w:tc>
        <w:tc>
          <w:tcPr>
            <w:tcW w:w="1652" w:type="dxa"/>
            <w:tcBorders>
              <w:top w:val="single" w:sz="12" w:space="0" w:color="auto"/>
            </w:tcBorders>
            <w:vAlign w:val="bottom"/>
          </w:tcPr>
          <w:p w:rsidR="00C31C16" w:rsidRPr="00030680" w:rsidRDefault="00C31C16" w:rsidP="0065156E">
            <w:pPr>
              <w:snapToGrid w:val="0"/>
              <w:spacing w:before="40" w:after="40" w:line="220" w:lineRule="exact"/>
              <w:jc w:val="right"/>
              <w:rPr>
                <w:sz w:val="18"/>
                <w:szCs w:val="18"/>
              </w:rPr>
            </w:pPr>
            <w:r w:rsidRPr="00030680">
              <w:rPr>
                <w:sz w:val="18"/>
                <w:szCs w:val="18"/>
              </w:rPr>
              <w:t>38</w:t>
            </w:r>
          </w:p>
        </w:tc>
        <w:tc>
          <w:tcPr>
            <w:tcW w:w="1498" w:type="dxa"/>
            <w:tcBorders>
              <w:top w:val="single" w:sz="12" w:space="0" w:color="auto"/>
            </w:tcBorders>
            <w:vAlign w:val="bottom"/>
          </w:tcPr>
          <w:p w:rsidR="00C31C16" w:rsidRPr="00030680" w:rsidRDefault="00C31C16" w:rsidP="0065156E">
            <w:pPr>
              <w:snapToGrid w:val="0"/>
              <w:spacing w:before="40" w:after="40" w:line="220" w:lineRule="exact"/>
              <w:jc w:val="right"/>
              <w:rPr>
                <w:sz w:val="18"/>
                <w:szCs w:val="18"/>
              </w:rPr>
            </w:pPr>
            <w:r w:rsidRPr="00030680">
              <w:rPr>
                <w:sz w:val="18"/>
                <w:szCs w:val="18"/>
              </w:rPr>
              <w:t>61</w:t>
            </w:r>
          </w:p>
        </w:tc>
      </w:tr>
      <w:tr w:rsidR="00C31C16" w:rsidRPr="00030680">
        <w:trPr>
          <w:jc w:val="center"/>
        </w:trPr>
        <w:tc>
          <w:tcPr>
            <w:tcW w:w="1862" w:type="dxa"/>
            <w:tcBorders>
              <w:bottom w:val="single" w:sz="4" w:space="0" w:color="auto"/>
            </w:tcBorders>
          </w:tcPr>
          <w:p w:rsidR="00C31C16" w:rsidRDefault="00C31C16" w:rsidP="0065156E">
            <w:pPr>
              <w:keepNext/>
              <w:keepLines/>
              <w:snapToGrid w:val="0"/>
              <w:spacing w:before="40" w:after="40" w:line="220" w:lineRule="exact"/>
              <w:ind w:right="113"/>
              <w:rPr>
                <w:sz w:val="18"/>
                <w:szCs w:val="18"/>
              </w:rPr>
            </w:pPr>
            <w:r>
              <w:rPr>
                <w:sz w:val="18"/>
                <w:szCs w:val="18"/>
              </w:rPr>
              <w:t xml:space="preserve">Centro para </w:t>
            </w:r>
            <w:smartTag w:uri="urn:schemas-microsoft-com:office:smarttags" w:element="PersonName">
              <w:smartTagPr>
                <w:attr w:name="ProductID" w:val="la Rehabilitaci￳n"/>
              </w:smartTagPr>
              <w:r>
                <w:rPr>
                  <w:sz w:val="18"/>
                  <w:szCs w:val="18"/>
                </w:rPr>
                <w:t>la Rehabilitación</w:t>
              </w:r>
            </w:smartTag>
            <w:r>
              <w:rPr>
                <w:sz w:val="18"/>
                <w:szCs w:val="18"/>
              </w:rPr>
              <w:t xml:space="preserve"> de Niñas sin Hogar (femenino)</w:t>
            </w:r>
          </w:p>
          <w:p w:rsidR="00C31C16" w:rsidRPr="009448B0" w:rsidRDefault="00C31C16" w:rsidP="0065156E">
            <w:pPr>
              <w:keepNext/>
              <w:keepLines/>
              <w:snapToGrid w:val="0"/>
              <w:spacing w:before="40" w:after="40" w:line="220" w:lineRule="exact"/>
              <w:ind w:right="113"/>
              <w:jc w:val="both"/>
              <w:rPr>
                <w:sz w:val="18"/>
                <w:szCs w:val="18"/>
              </w:rPr>
            </w:pPr>
            <w:r>
              <w:rPr>
                <w:sz w:val="18"/>
                <w:szCs w:val="18"/>
              </w:rPr>
              <w:t>Bagdad</w:t>
            </w:r>
          </w:p>
        </w:tc>
        <w:tc>
          <w:tcPr>
            <w:tcW w:w="1707" w:type="dxa"/>
            <w:tcBorders>
              <w:bottom w:val="single" w:sz="4" w:space="0" w:color="auto"/>
            </w:tcBorders>
            <w:vAlign w:val="bottom"/>
          </w:tcPr>
          <w:p w:rsidR="00C31C16" w:rsidRPr="00030680" w:rsidRDefault="00C31C16" w:rsidP="0065156E">
            <w:pPr>
              <w:keepNext/>
              <w:keepLines/>
              <w:snapToGrid w:val="0"/>
              <w:spacing w:before="40" w:after="40" w:line="220" w:lineRule="exact"/>
              <w:jc w:val="right"/>
              <w:rPr>
                <w:sz w:val="18"/>
                <w:szCs w:val="18"/>
              </w:rPr>
            </w:pPr>
            <w:r w:rsidRPr="00030680">
              <w:rPr>
                <w:sz w:val="18"/>
                <w:szCs w:val="18"/>
              </w:rPr>
              <w:t>30</w:t>
            </w:r>
          </w:p>
        </w:tc>
        <w:tc>
          <w:tcPr>
            <w:tcW w:w="1666" w:type="dxa"/>
            <w:tcBorders>
              <w:bottom w:val="single" w:sz="4" w:space="0" w:color="auto"/>
            </w:tcBorders>
            <w:vAlign w:val="bottom"/>
          </w:tcPr>
          <w:p w:rsidR="00C31C16" w:rsidRPr="00030680" w:rsidRDefault="00C31C16" w:rsidP="0065156E">
            <w:pPr>
              <w:keepNext/>
              <w:keepLines/>
              <w:snapToGrid w:val="0"/>
              <w:spacing w:before="40" w:after="40" w:line="220" w:lineRule="exact"/>
              <w:jc w:val="right"/>
              <w:rPr>
                <w:sz w:val="18"/>
                <w:szCs w:val="18"/>
              </w:rPr>
            </w:pPr>
            <w:r w:rsidRPr="00030680">
              <w:rPr>
                <w:sz w:val="18"/>
                <w:szCs w:val="18"/>
              </w:rPr>
              <w:t>61</w:t>
            </w:r>
          </w:p>
        </w:tc>
        <w:tc>
          <w:tcPr>
            <w:tcW w:w="1652" w:type="dxa"/>
            <w:tcBorders>
              <w:bottom w:val="single" w:sz="4" w:space="0" w:color="auto"/>
            </w:tcBorders>
            <w:vAlign w:val="bottom"/>
          </w:tcPr>
          <w:p w:rsidR="00C31C16" w:rsidRPr="00030680" w:rsidRDefault="00C31C16" w:rsidP="0065156E">
            <w:pPr>
              <w:keepNext/>
              <w:keepLines/>
              <w:snapToGrid w:val="0"/>
              <w:spacing w:before="40" w:after="40" w:line="220" w:lineRule="exact"/>
              <w:jc w:val="right"/>
              <w:rPr>
                <w:sz w:val="18"/>
                <w:szCs w:val="18"/>
              </w:rPr>
            </w:pPr>
            <w:r w:rsidRPr="00030680">
              <w:rPr>
                <w:sz w:val="18"/>
                <w:szCs w:val="18"/>
              </w:rPr>
              <w:t>51</w:t>
            </w:r>
          </w:p>
        </w:tc>
        <w:tc>
          <w:tcPr>
            <w:tcW w:w="1498" w:type="dxa"/>
            <w:tcBorders>
              <w:bottom w:val="single" w:sz="4" w:space="0" w:color="auto"/>
            </w:tcBorders>
            <w:vAlign w:val="bottom"/>
          </w:tcPr>
          <w:p w:rsidR="00C31C16" w:rsidRPr="00030680" w:rsidRDefault="00C31C16" w:rsidP="0065156E">
            <w:pPr>
              <w:keepNext/>
              <w:keepLines/>
              <w:snapToGrid w:val="0"/>
              <w:spacing w:before="40" w:after="40" w:line="220" w:lineRule="exact"/>
              <w:jc w:val="right"/>
              <w:rPr>
                <w:sz w:val="18"/>
                <w:szCs w:val="18"/>
              </w:rPr>
            </w:pPr>
            <w:r w:rsidRPr="00030680">
              <w:rPr>
                <w:sz w:val="18"/>
                <w:szCs w:val="18"/>
              </w:rPr>
              <w:t>40</w:t>
            </w:r>
          </w:p>
        </w:tc>
      </w:tr>
      <w:tr w:rsidR="00C31C16" w:rsidRPr="00030680">
        <w:trPr>
          <w:jc w:val="center"/>
        </w:trPr>
        <w:tc>
          <w:tcPr>
            <w:tcW w:w="1862" w:type="dxa"/>
            <w:tcBorders>
              <w:top w:val="single" w:sz="4" w:space="0" w:color="auto"/>
              <w:bottom w:val="single" w:sz="12" w:space="0" w:color="auto"/>
            </w:tcBorders>
          </w:tcPr>
          <w:p w:rsidR="00C31C16" w:rsidRPr="009448B0" w:rsidRDefault="00C31C16" w:rsidP="0065156E">
            <w:pPr>
              <w:keepNext/>
              <w:keepLines/>
              <w:snapToGrid w:val="0"/>
              <w:spacing w:before="80" w:after="80" w:line="220" w:lineRule="exact"/>
              <w:ind w:left="284" w:right="113"/>
              <w:rPr>
                <w:b/>
                <w:bCs/>
                <w:sz w:val="18"/>
                <w:szCs w:val="18"/>
              </w:rPr>
            </w:pPr>
            <w:r>
              <w:rPr>
                <w:b/>
                <w:bCs/>
                <w:sz w:val="18"/>
                <w:szCs w:val="18"/>
              </w:rPr>
              <w:t>T</w:t>
            </w:r>
            <w:r w:rsidR="0065156E">
              <w:rPr>
                <w:b/>
                <w:bCs/>
                <w:sz w:val="18"/>
                <w:szCs w:val="18"/>
              </w:rPr>
              <w:t>otal</w:t>
            </w:r>
          </w:p>
        </w:tc>
        <w:tc>
          <w:tcPr>
            <w:tcW w:w="1707" w:type="dxa"/>
            <w:tcBorders>
              <w:top w:val="single" w:sz="4" w:space="0" w:color="auto"/>
              <w:bottom w:val="single" w:sz="12" w:space="0" w:color="auto"/>
            </w:tcBorders>
          </w:tcPr>
          <w:p w:rsidR="00C31C16" w:rsidRPr="00030680" w:rsidRDefault="00C31C16" w:rsidP="0065156E">
            <w:pPr>
              <w:keepNext/>
              <w:keepLines/>
              <w:snapToGrid w:val="0"/>
              <w:spacing w:before="80" w:after="80" w:line="220" w:lineRule="exact"/>
              <w:jc w:val="right"/>
              <w:rPr>
                <w:b/>
                <w:bCs/>
                <w:sz w:val="18"/>
                <w:szCs w:val="18"/>
              </w:rPr>
            </w:pPr>
            <w:r w:rsidRPr="00030680">
              <w:rPr>
                <w:b/>
                <w:bCs/>
                <w:sz w:val="18"/>
                <w:szCs w:val="18"/>
              </w:rPr>
              <w:t>83</w:t>
            </w:r>
          </w:p>
        </w:tc>
        <w:tc>
          <w:tcPr>
            <w:tcW w:w="1666" w:type="dxa"/>
            <w:tcBorders>
              <w:top w:val="single" w:sz="4" w:space="0" w:color="auto"/>
              <w:bottom w:val="single" w:sz="12" w:space="0" w:color="auto"/>
            </w:tcBorders>
          </w:tcPr>
          <w:p w:rsidR="00C31C16" w:rsidRPr="00030680" w:rsidRDefault="00C31C16" w:rsidP="0065156E">
            <w:pPr>
              <w:keepNext/>
              <w:keepLines/>
              <w:snapToGrid w:val="0"/>
              <w:spacing w:before="80" w:after="80" w:line="220" w:lineRule="exact"/>
              <w:jc w:val="right"/>
              <w:rPr>
                <w:b/>
                <w:bCs/>
                <w:sz w:val="18"/>
                <w:szCs w:val="18"/>
              </w:rPr>
            </w:pPr>
            <w:r w:rsidRPr="00030680">
              <w:rPr>
                <w:b/>
                <w:bCs/>
                <w:sz w:val="18"/>
                <w:szCs w:val="18"/>
              </w:rPr>
              <w:t>107</w:t>
            </w:r>
          </w:p>
        </w:tc>
        <w:tc>
          <w:tcPr>
            <w:tcW w:w="1652" w:type="dxa"/>
            <w:tcBorders>
              <w:top w:val="single" w:sz="4" w:space="0" w:color="auto"/>
              <w:bottom w:val="single" w:sz="12" w:space="0" w:color="auto"/>
            </w:tcBorders>
          </w:tcPr>
          <w:p w:rsidR="00C31C16" w:rsidRPr="00030680" w:rsidRDefault="00C31C16" w:rsidP="0065156E">
            <w:pPr>
              <w:keepNext/>
              <w:keepLines/>
              <w:snapToGrid w:val="0"/>
              <w:spacing w:before="80" w:after="80" w:line="220" w:lineRule="exact"/>
              <w:jc w:val="right"/>
              <w:rPr>
                <w:b/>
                <w:bCs/>
                <w:sz w:val="18"/>
                <w:szCs w:val="18"/>
              </w:rPr>
            </w:pPr>
            <w:r w:rsidRPr="00030680">
              <w:rPr>
                <w:b/>
                <w:bCs/>
                <w:sz w:val="18"/>
                <w:szCs w:val="18"/>
              </w:rPr>
              <w:t>89</w:t>
            </w:r>
          </w:p>
        </w:tc>
        <w:tc>
          <w:tcPr>
            <w:tcW w:w="1498" w:type="dxa"/>
            <w:tcBorders>
              <w:top w:val="single" w:sz="4" w:space="0" w:color="auto"/>
              <w:bottom w:val="single" w:sz="12" w:space="0" w:color="auto"/>
            </w:tcBorders>
          </w:tcPr>
          <w:p w:rsidR="00C31C16" w:rsidRPr="00030680" w:rsidRDefault="00C31C16" w:rsidP="0065156E">
            <w:pPr>
              <w:keepNext/>
              <w:keepLines/>
              <w:snapToGrid w:val="0"/>
              <w:spacing w:before="80" w:after="80" w:line="220" w:lineRule="exact"/>
              <w:jc w:val="right"/>
              <w:rPr>
                <w:b/>
                <w:bCs/>
                <w:sz w:val="18"/>
                <w:szCs w:val="18"/>
              </w:rPr>
            </w:pPr>
            <w:r w:rsidRPr="00030680">
              <w:rPr>
                <w:b/>
                <w:bCs/>
                <w:sz w:val="18"/>
                <w:szCs w:val="18"/>
              </w:rPr>
              <w:t>101</w:t>
            </w:r>
          </w:p>
        </w:tc>
      </w:tr>
    </w:tbl>
    <w:p w:rsidR="00C31C16" w:rsidRDefault="0065156E" w:rsidP="0065156E">
      <w:pPr>
        <w:pStyle w:val="H23G"/>
      </w:pPr>
      <w:r>
        <w:tab/>
      </w:r>
      <w:r>
        <w:tab/>
      </w:r>
      <w:r w:rsidR="00C31C16">
        <w:t xml:space="preserve">Niños sin hogar de ambos sexos atendidos por </w:t>
      </w:r>
      <w:smartTag w:uri="urn:schemas-microsoft-com:office:smarttags" w:element="PersonName">
        <w:smartTagPr>
          <w:attr w:name="ProductID" w:val="la Direcci￳n General"/>
        </w:smartTagPr>
        <w:r w:rsidR="00C31C16">
          <w:t xml:space="preserve">la </w:t>
        </w:r>
        <w:r w:rsidR="00C31C16" w:rsidRPr="00030680">
          <w:t>Dirección General</w:t>
        </w:r>
      </w:smartTag>
      <w:r w:rsidR="00C31C16" w:rsidRPr="00030680">
        <w:t xml:space="preserve"> para </w:t>
      </w:r>
      <w:smartTag w:uri="urn:schemas-microsoft-com:office:smarttags" w:element="PersonName">
        <w:smartTagPr>
          <w:attr w:name="ProductID" w:val="la Reforma"/>
        </w:smartTagPr>
        <w:r w:rsidR="00C31C16" w:rsidRPr="00030680">
          <w:t>la Reforma</w:t>
        </w:r>
      </w:smartTag>
      <w:r w:rsidR="00C31C16">
        <w:t xml:space="preserve"> </w:t>
      </w:r>
      <w:r w:rsidR="00C31C16" w:rsidRPr="00030680">
        <w:t xml:space="preserve">de los Jóvenes en Conflicto con </w:t>
      </w:r>
      <w:smartTag w:uri="urn:schemas-microsoft-com:office:smarttags" w:element="PersonName">
        <w:smartTagPr>
          <w:attr w:name="ProductID" w:val="la Ley"/>
        </w:smartTagPr>
        <w:r w:rsidR="00C31C16" w:rsidRPr="00030680">
          <w:t>la Ley</w:t>
        </w:r>
      </w:smartTag>
      <w:r w:rsidR="00C31C16" w:rsidRPr="00030680">
        <w:t xml:space="preserve"> </w:t>
      </w:r>
      <w:r w:rsidR="00C31C16">
        <w:t>hasta el 22 de agosto de 2010</w:t>
      </w:r>
    </w:p>
    <w:tbl>
      <w:tblPr>
        <w:tblW w:w="7371" w:type="dxa"/>
        <w:jc w:val="center"/>
        <w:tblLayout w:type="fixed"/>
        <w:tblCellMar>
          <w:left w:w="0" w:type="dxa"/>
          <w:right w:w="0" w:type="dxa"/>
        </w:tblCellMar>
        <w:tblLook w:val="0000"/>
      </w:tblPr>
      <w:tblGrid>
        <w:gridCol w:w="5667"/>
        <w:gridCol w:w="1704"/>
      </w:tblGrid>
      <w:tr w:rsidR="00C31C16" w:rsidRPr="00030680">
        <w:trPr>
          <w:jc w:val="center"/>
        </w:trPr>
        <w:tc>
          <w:tcPr>
            <w:tcW w:w="5667" w:type="dxa"/>
            <w:tcBorders>
              <w:top w:val="single" w:sz="4" w:space="0" w:color="auto"/>
              <w:bottom w:val="single" w:sz="12" w:space="0" w:color="auto"/>
            </w:tcBorders>
            <w:vAlign w:val="bottom"/>
          </w:tcPr>
          <w:p w:rsidR="00C31C16" w:rsidRPr="00ED6AEF" w:rsidRDefault="00C31C16" w:rsidP="00ED6AEF">
            <w:pPr>
              <w:snapToGrid w:val="0"/>
              <w:spacing w:before="80" w:after="80" w:line="200" w:lineRule="exact"/>
              <w:rPr>
                <w:i/>
                <w:iCs/>
                <w:sz w:val="16"/>
                <w:szCs w:val="16"/>
              </w:rPr>
            </w:pPr>
            <w:r w:rsidRPr="00ED6AEF">
              <w:rPr>
                <w:i/>
                <w:iCs/>
                <w:sz w:val="16"/>
                <w:szCs w:val="16"/>
              </w:rPr>
              <w:t>Centro</w:t>
            </w:r>
          </w:p>
        </w:tc>
        <w:tc>
          <w:tcPr>
            <w:tcW w:w="1704" w:type="dxa"/>
            <w:tcBorders>
              <w:top w:val="single" w:sz="4" w:space="0" w:color="auto"/>
              <w:bottom w:val="single" w:sz="12" w:space="0" w:color="auto"/>
            </w:tcBorders>
            <w:vAlign w:val="bottom"/>
          </w:tcPr>
          <w:p w:rsidR="00C31C16" w:rsidRPr="00ED6AEF" w:rsidRDefault="00C31C16" w:rsidP="00ED6AEF">
            <w:pPr>
              <w:snapToGrid w:val="0"/>
              <w:spacing w:before="80" w:after="80" w:line="200" w:lineRule="exact"/>
              <w:jc w:val="right"/>
              <w:rPr>
                <w:i/>
                <w:iCs/>
                <w:sz w:val="16"/>
                <w:szCs w:val="16"/>
              </w:rPr>
            </w:pPr>
            <w:r w:rsidRPr="00ED6AEF">
              <w:rPr>
                <w:i/>
                <w:iCs/>
                <w:sz w:val="16"/>
                <w:szCs w:val="16"/>
              </w:rPr>
              <w:t>Presentes en 2010</w:t>
            </w:r>
          </w:p>
        </w:tc>
      </w:tr>
      <w:tr w:rsidR="00C31C16" w:rsidRPr="00030680">
        <w:trPr>
          <w:jc w:val="center"/>
        </w:trPr>
        <w:tc>
          <w:tcPr>
            <w:tcW w:w="5667" w:type="dxa"/>
            <w:tcBorders>
              <w:top w:val="single" w:sz="12" w:space="0" w:color="auto"/>
            </w:tcBorders>
          </w:tcPr>
          <w:p w:rsidR="00C31C16" w:rsidRPr="009448B0" w:rsidRDefault="00C31C16" w:rsidP="0065156E">
            <w:pPr>
              <w:snapToGrid w:val="0"/>
              <w:spacing w:before="40" w:after="40" w:line="220" w:lineRule="exact"/>
              <w:rPr>
                <w:sz w:val="18"/>
                <w:szCs w:val="18"/>
              </w:rPr>
            </w:pPr>
            <w:r>
              <w:rPr>
                <w:sz w:val="18"/>
                <w:szCs w:val="18"/>
              </w:rPr>
              <w:t xml:space="preserve">Centro Masculino para </w:t>
            </w:r>
            <w:smartTag w:uri="urn:schemas-microsoft-com:office:smarttags" w:element="PersonName">
              <w:smartTagPr>
                <w:attr w:name="ProductID" w:val="la Rehabilitaci￳n"/>
              </w:smartTagPr>
              <w:r>
                <w:rPr>
                  <w:sz w:val="18"/>
                  <w:szCs w:val="18"/>
                </w:rPr>
                <w:t>la Rehabilitación</w:t>
              </w:r>
            </w:smartTag>
            <w:r>
              <w:rPr>
                <w:sz w:val="18"/>
                <w:szCs w:val="18"/>
              </w:rPr>
              <w:t xml:space="preserve"> de Niños sin Hogar</w:t>
            </w:r>
          </w:p>
        </w:tc>
        <w:tc>
          <w:tcPr>
            <w:tcW w:w="1704" w:type="dxa"/>
            <w:tcBorders>
              <w:top w:val="single" w:sz="12" w:space="0" w:color="auto"/>
            </w:tcBorders>
          </w:tcPr>
          <w:p w:rsidR="00C31C16" w:rsidRPr="00030680" w:rsidRDefault="00C31C16" w:rsidP="0065156E">
            <w:pPr>
              <w:snapToGrid w:val="0"/>
              <w:spacing w:before="40" w:after="40" w:line="220" w:lineRule="exact"/>
              <w:jc w:val="right"/>
              <w:rPr>
                <w:sz w:val="18"/>
                <w:szCs w:val="18"/>
              </w:rPr>
            </w:pPr>
            <w:r w:rsidRPr="00030680">
              <w:rPr>
                <w:sz w:val="18"/>
                <w:szCs w:val="18"/>
              </w:rPr>
              <w:t>30</w:t>
            </w:r>
          </w:p>
        </w:tc>
      </w:tr>
      <w:tr w:rsidR="00C31C16" w:rsidRPr="00030680">
        <w:trPr>
          <w:jc w:val="center"/>
        </w:trPr>
        <w:tc>
          <w:tcPr>
            <w:tcW w:w="5667" w:type="dxa"/>
            <w:tcBorders>
              <w:bottom w:val="single" w:sz="4" w:space="0" w:color="auto"/>
            </w:tcBorders>
          </w:tcPr>
          <w:p w:rsidR="00C31C16" w:rsidRPr="009448B0" w:rsidRDefault="00C31C16" w:rsidP="0065156E">
            <w:pPr>
              <w:snapToGrid w:val="0"/>
              <w:spacing w:before="40" w:after="40" w:line="220" w:lineRule="exact"/>
              <w:rPr>
                <w:sz w:val="18"/>
                <w:szCs w:val="18"/>
              </w:rPr>
            </w:pPr>
            <w:r>
              <w:rPr>
                <w:sz w:val="18"/>
                <w:szCs w:val="18"/>
              </w:rPr>
              <w:t xml:space="preserve">Centro Femenino para </w:t>
            </w:r>
            <w:smartTag w:uri="urn:schemas-microsoft-com:office:smarttags" w:element="PersonName">
              <w:smartTagPr>
                <w:attr w:name="ProductID" w:val="la Rehabilitaci￳n"/>
              </w:smartTagPr>
              <w:r>
                <w:rPr>
                  <w:sz w:val="18"/>
                  <w:szCs w:val="18"/>
                </w:rPr>
                <w:t>la Rehabilitación</w:t>
              </w:r>
            </w:smartTag>
            <w:r>
              <w:rPr>
                <w:sz w:val="18"/>
                <w:szCs w:val="18"/>
              </w:rPr>
              <w:t xml:space="preserve"> de Niños sin Hogar</w:t>
            </w:r>
          </w:p>
        </w:tc>
        <w:tc>
          <w:tcPr>
            <w:tcW w:w="1704" w:type="dxa"/>
            <w:tcBorders>
              <w:bottom w:val="single" w:sz="4" w:space="0" w:color="auto"/>
            </w:tcBorders>
          </w:tcPr>
          <w:p w:rsidR="00C31C16" w:rsidRPr="00030680" w:rsidRDefault="00C31C16" w:rsidP="0065156E">
            <w:pPr>
              <w:snapToGrid w:val="0"/>
              <w:spacing w:before="40" w:after="40" w:line="220" w:lineRule="exact"/>
              <w:jc w:val="right"/>
              <w:rPr>
                <w:sz w:val="18"/>
                <w:szCs w:val="18"/>
              </w:rPr>
            </w:pPr>
            <w:r w:rsidRPr="00030680">
              <w:rPr>
                <w:sz w:val="18"/>
                <w:szCs w:val="18"/>
              </w:rPr>
              <w:t>53</w:t>
            </w:r>
          </w:p>
        </w:tc>
      </w:tr>
      <w:tr w:rsidR="00C31C16" w:rsidRPr="00030680">
        <w:trPr>
          <w:jc w:val="center"/>
        </w:trPr>
        <w:tc>
          <w:tcPr>
            <w:tcW w:w="5667" w:type="dxa"/>
            <w:tcBorders>
              <w:top w:val="single" w:sz="4" w:space="0" w:color="auto"/>
              <w:bottom w:val="single" w:sz="12" w:space="0" w:color="auto"/>
            </w:tcBorders>
          </w:tcPr>
          <w:p w:rsidR="00C31C16" w:rsidRPr="00030680" w:rsidRDefault="00C31C16" w:rsidP="0065156E">
            <w:pPr>
              <w:snapToGrid w:val="0"/>
              <w:spacing w:before="80" w:after="80" w:line="220" w:lineRule="exact"/>
              <w:ind w:left="255" w:right="113"/>
              <w:jc w:val="both"/>
              <w:rPr>
                <w:b/>
                <w:bCs/>
                <w:sz w:val="18"/>
                <w:szCs w:val="18"/>
              </w:rPr>
            </w:pPr>
            <w:r>
              <w:rPr>
                <w:b/>
                <w:bCs/>
                <w:sz w:val="18"/>
                <w:szCs w:val="18"/>
              </w:rPr>
              <w:t>T</w:t>
            </w:r>
            <w:r w:rsidR="0065156E">
              <w:rPr>
                <w:b/>
                <w:bCs/>
                <w:sz w:val="18"/>
                <w:szCs w:val="18"/>
              </w:rPr>
              <w:t>otal</w:t>
            </w:r>
          </w:p>
        </w:tc>
        <w:tc>
          <w:tcPr>
            <w:tcW w:w="1704" w:type="dxa"/>
            <w:tcBorders>
              <w:top w:val="single" w:sz="4" w:space="0" w:color="auto"/>
              <w:bottom w:val="single" w:sz="12" w:space="0" w:color="auto"/>
            </w:tcBorders>
          </w:tcPr>
          <w:p w:rsidR="00C31C16" w:rsidRPr="00030680" w:rsidRDefault="00C31C16" w:rsidP="0065156E">
            <w:pPr>
              <w:snapToGrid w:val="0"/>
              <w:spacing w:before="80" w:after="80" w:line="220" w:lineRule="exact"/>
              <w:jc w:val="right"/>
              <w:rPr>
                <w:b/>
                <w:bCs/>
                <w:sz w:val="18"/>
                <w:szCs w:val="18"/>
              </w:rPr>
            </w:pPr>
            <w:r w:rsidRPr="00030680">
              <w:rPr>
                <w:b/>
                <w:bCs/>
                <w:sz w:val="18"/>
                <w:szCs w:val="18"/>
              </w:rPr>
              <w:t>83</w:t>
            </w:r>
          </w:p>
        </w:tc>
      </w:tr>
    </w:tbl>
    <w:p w:rsidR="00C31C16" w:rsidRPr="00203FDE" w:rsidRDefault="0065156E" w:rsidP="0065156E">
      <w:pPr>
        <w:pStyle w:val="H4G"/>
      </w:pPr>
      <w:r>
        <w:tab/>
      </w:r>
      <w:r>
        <w:tab/>
        <w:t>Ca</w:t>
      </w:r>
      <w:r w:rsidR="00C31C16">
        <w:t>usas del problema</w:t>
      </w:r>
    </w:p>
    <w:p w:rsidR="00C31C16" w:rsidRDefault="00C31C16" w:rsidP="00C31C16">
      <w:pPr>
        <w:pStyle w:val="SingleTxtG"/>
      </w:pPr>
      <w:r>
        <w:t>9</w:t>
      </w:r>
      <w:r w:rsidRPr="00277328">
        <w:t>3.</w:t>
      </w:r>
      <w:r w:rsidRPr="00277328">
        <w:tab/>
      </w:r>
      <w:r>
        <w:t>El fenómeno de los niños de la calle está ligado a cuestiones económicas, sociales y políticas. Son muchos los factores que contribuyen a agravarlo. Entre las razones de este fenómeno social destacan en particular las siguientes:</w:t>
      </w:r>
    </w:p>
    <w:p w:rsidR="00C31C16" w:rsidRDefault="00C31C16" w:rsidP="0065156E">
      <w:pPr>
        <w:pStyle w:val="Bullet1G"/>
      </w:pPr>
      <w:r>
        <w:t>Pobreza</w:t>
      </w:r>
      <w:r w:rsidR="00ED6AEF">
        <w:t>;</w:t>
      </w:r>
    </w:p>
    <w:p w:rsidR="00C31C16" w:rsidRDefault="00C31C16" w:rsidP="0065156E">
      <w:pPr>
        <w:pStyle w:val="Bullet1G"/>
      </w:pPr>
      <w:r>
        <w:t>Guerras civiles y externas</w:t>
      </w:r>
      <w:r w:rsidR="00ED6AEF">
        <w:t>;</w:t>
      </w:r>
    </w:p>
    <w:p w:rsidR="00C31C16" w:rsidRDefault="00C31C16" w:rsidP="0065156E">
      <w:pPr>
        <w:pStyle w:val="Bullet1G"/>
      </w:pPr>
      <w:r>
        <w:t>Migración del campo a la ciudad y deportaciones</w:t>
      </w:r>
      <w:r w:rsidR="00ED6AEF">
        <w:t>;</w:t>
      </w:r>
    </w:p>
    <w:p w:rsidR="00C31C16" w:rsidRDefault="00C31C16" w:rsidP="0065156E">
      <w:pPr>
        <w:pStyle w:val="Bullet1G"/>
      </w:pPr>
      <w:r>
        <w:t>Factores familiares y sociales</w:t>
      </w:r>
      <w:r w:rsidR="00ED6AEF">
        <w:t>;</w:t>
      </w:r>
    </w:p>
    <w:p w:rsidR="00C31C16" w:rsidRDefault="00C31C16" w:rsidP="0065156E">
      <w:pPr>
        <w:pStyle w:val="Bullet1G"/>
      </w:pPr>
      <w:r>
        <w:t>Pérdida de uno o de ambos progenitores (orfandad)</w:t>
      </w:r>
      <w:r w:rsidR="00ED6AEF">
        <w:t>;</w:t>
      </w:r>
    </w:p>
    <w:p w:rsidR="00C31C16" w:rsidRDefault="00C31C16" w:rsidP="0065156E">
      <w:pPr>
        <w:pStyle w:val="Bullet1G"/>
      </w:pPr>
      <w:r>
        <w:t>Desempleo.</w:t>
      </w:r>
    </w:p>
    <w:p w:rsidR="00C31C16" w:rsidRPr="00B061F4" w:rsidRDefault="0065156E" w:rsidP="0065156E">
      <w:pPr>
        <w:pStyle w:val="H23G"/>
      </w:pPr>
      <w:r>
        <w:tab/>
      </w:r>
      <w:r>
        <w:tab/>
      </w:r>
      <w:r w:rsidR="00C31C16">
        <w:t>Delincuencia juvenil vinculada al terrorismo</w:t>
      </w:r>
    </w:p>
    <w:p w:rsidR="00C31C16" w:rsidRDefault="00C31C16" w:rsidP="0065156E">
      <w:pPr>
        <w:pStyle w:val="SingleTxtG"/>
        <w:spacing w:after="240"/>
      </w:pPr>
      <w:r>
        <w:t>94</w:t>
      </w:r>
      <w:r w:rsidRPr="00277328">
        <w:t>.</w:t>
      </w:r>
      <w:r w:rsidRPr="00277328">
        <w:tab/>
      </w:r>
      <w:r>
        <w:t xml:space="preserve">Los grupos terroristas han explotado a los niños para ejecutar o colaborar en la ejecución de actos de terrorismo. El cuadro siguiente recoge las estadísticas de </w:t>
      </w:r>
      <w:smartTag w:uri="urn:schemas-microsoft-com:office:smarttags" w:element="PersonName">
        <w:smartTagPr>
          <w:attr w:name="ProductID" w:val="la Direcci￳n General"/>
        </w:smartTagPr>
        <w:r>
          <w:t xml:space="preserve">la </w:t>
        </w:r>
        <w:r w:rsidRPr="00E67FF5">
          <w:t>Dirección General</w:t>
        </w:r>
      </w:smartTag>
      <w:r w:rsidRPr="00E67FF5">
        <w:t xml:space="preserve"> para </w:t>
      </w:r>
      <w:smartTag w:uri="urn:schemas-microsoft-com:office:smarttags" w:element="PersonName">
        <w:smartTagPr>
          <w:attr w:name="ProductID" w:val="la Reforma"/>
        </w:smartTagPr>
        <w:r w:rsidRPr="00E67FF5">
          <w:t>la Reforma</w:t>
        </w:r>
      </w:smartTag>
      <w:r w:rsidRPr="00E67FF5">
        <w:t xml:space="preserve"> de los Jóvenes en Conflicto con </w:t>
      </w:r>
      <w:smartTag w:uri="urn:schemas-microsoft-com:office:smarttags" w:element="PersonName">
        <w:smartTagPr>
          <w:attr w:name="ProductID" w:val="la Ley"/>
        </w:smartTagPr>
        <w:r w:rsidRPr="00E67FF5">
          <w:t>la Ley</w:t>
        </w:r>
      </w:smartTag>
      <w:r>
        <w:t xml:space="preserve"> del Ministerio de Trabajo y Asuntos Sociales sobre sus internos menores de edad detenidos o condenados en 2008, 2009 y 2010.</w:t>
      </w:r>
    </w:p>
    <w:tbl>
      <w:tblPr>
        <w:tblW w:w="8505" w:type="dxa"/>
        <w:jc w:val="right"/>
        <w:tblBorders>
          <w:top w:val="single" w:sz="4" w:space="0" w:color="auto"/>
          <w:bottom w:val="single" w:sz="12" w:space="0" w:color="auto"/>
          <w:insideH w:val="single" w:sz="12" w:space="0" w:color="auto"/>
        </w:tblBorders>
        <w:tblLayout w:type="fixed"/>
        <w:tblCellMar>
          <w:left w:w="0" w:type="dxa"/>
          <w:right w:w="0" w:type="dxa"/>
        </w:tblCellMar>
        <w:tblLook w:val="0000"/>
      </w:tblPr>
      <w:tblGrid>
        <w:gridCol w:w="467"/>
        <w:gridCol w:w="1423"/>
        <w:gridCol w:w="945"/>
        <w:gridCol w:w="945"/>
        <w:gridCol w:w="945"/>
        <w:gridCol w:w="987"/>
        <w:gridCol w:w="903"/>
        <w:gridCol w:w="945"/>
        <w:gridCol w:w="945"/>
      </w:tblGrid>
      <w:tr w:rsidR="00C31C16" w:rsidRPr="00E67FF5" w:rsidTr="00B4457A">
        <w:trPr>
          <w:jc w:val="right"/>
        </w:trPr>
        <w:tc>
          <w:tcPr>
            <w:tcW w:w="467" w:type="dxa"/>
            <w:vAlign w:val="bottom"/>
          </w:tcPr>
          <w:p w:rsidR="00C31C16" w:rsidRPr="0065156E" w:rsidRDefault="00C31C16" w:rsidP="00014641">
            <w:pPr>
              <w:tabs>
                <w:tab w:val="left" w:pos="2231"/>
              </w:tabs>
              <w:snapToGrid w:val="0"/>
              <w:spacing w:before="80" w:after="80" w:line="200" w:lineRule="exact"/>
              <w:rPr>
                <w:i/>
                <w:iCs/>
                <w:spacing w:val="-4"/>
                <w:sz w:val="16"/>
                <w:szCs w:val="16"/>
                <w:lang w:eastAsia="ar-AE" w:bidi="ar-AE"/>
              </w:rPr>
            </w:pPr>
            <w:r w:rsidRPr="0065156E">
              <w:rPr>
                <w:i/>
                <w:iCs/>
                <w:spacing w:val="-4"/>
                <w:sz w:val="16"/>
                <w:szCs w:val="16"/>
                <w:lang w:eastAsia="ar-AE" w:bidi="ar-AE"/>
              </w:rPr>
              <w:t>2008</w:t>
            </w:r>
          </w:p>
        </w:tc>
        <w:tc>
          <w:tcPr>
            <w:tcW w:w="1423" w:type="dxa"/>
            <w:vAlign w:val="bottom"/>
          </w:tcPr>
          <w:p w:rsidR="00C31C16" w:rsidRPr="0065156E" w:rsidRDefault="00C31C16" w:rsidP="004B50BF">
            <w:pPr>
              <w:tabs>
                <w:tab w:val="left" w:pos="2231"/>
              </w:tabs>
              <w:snapToGrid w:val="0"/>
              <w:spacing w:before="80" w:after="80" w:line="200" w:lineRule="exact"/>
              <w:rPr>
                <w:i/>
                <w:iCs/>
                <w:sz w:val="16"/>
                <w:szCs w:val="16"/>
                <w:lang w:eastAsia="ar-AE" w:bidi="ar-AE"/>
              </w:rPr>
            </w:pPr>
            <w:r w:rsidRPr="0065156E">
              <w:rPr>
                <w:i/>
                <w:iCs/>
                <w:sz w:val="16"/>
                <w:szCs w:val="16"/>
                <w:lang w:eastAsia="ar-AE" w:bidi="ar-AE"/>
              </w:rPr>
              <w:t>Tipo de delito</w:t>
            </w:r>
          </w:p>
        </w:tc>
        <w:tc>
          <w:tcPr>
            <w:tcW w:w="945" w:type="dxa"/>
            <w:vAlign w:val="bottom"/>
          </w:tcPr>
          <w:p w:rsidR="00C31C16" w:rsidRPr="0065156E" w:rsidRDefault="00C31C16" w:rsidP="00014641">
            <w:pPr>
              <w:tabs>
                <w:tab w:val="left" w:pos="2231"/>
              </w:tabs>
              <w:snapToGrid w:val="0"/>
              <w:spacing w:before="80" w:after="80" w:line="200" w:lineRule="exact"/>
              <w:jc w:val="right"/>
              <w:rPr>
                <w:i/>
                <w:iCs/>
                <w:sz w:val="16"/>
                <w:szCs w:val="16"/>
                <w:lang w:eastAsia="ar-AE" w:bidi="ar-AE"/>
              </w:rPr>
            </w:pPr>
            <w:r w:rsidRPr="0065156E">
              <w:rPr>
                <w:i/>
                <w:iCs/>
                <w:sz w:val="16"/>
                <w:szCs w:val="16"/>
                <w:lang w:eastAsia="ar-AE" w:bidi="ar-AE"/>
              </w:rPr>
              <w:t>Terrorismo</w:t>
            </w:r>
          </w:p>
        </w:tc>
        <w:tc>
          <w:tcPr>
            <w:tcW w:w="945" w:type="dxa"/>
            <w:vAlign w:val="bottom"/>
          </w:tcPr>
          <w:p w:rsidR="00C31C16" w:rsidRPr="0065156E" w:rsidRDefault="00C31C16" w:rsidP="00ED6AEF">
            <w:pPr>
              <w:tabs>
                <w:tab w:val="left" w:pos="2231"/>
              </w:tabs>
              <w:snapToGrid w:val="0"/>
              <w:spacing w:before="80" w:after="80" w:line="200" w:lineRule="exact"/>
              <w:jc w:val="right"/>
              <w:rPr>
                <w:i/>
                <w:iCs/>
                <w:sz w:val="16"/>
                <w:szCs w:val="16"/>
                <w:lang w:eastAsia="ar-AE" w:bidi="ar-AE"/>
              </w:rPr>
            </w:pPr>
            <w:r w:rsidRPr="0065156E">
              <w:rPr>
                <w:i/>
                <w:iCs/>
                <w:sz w:val="16"/>
                <w:szCs w:val="16"/>
                <w:lang w:eastAsia="ar-AE" w:bidi="ar-AE"/>
              </w:rPr>
              <w:t>Homicidio</w:t>
            </w:r>
          </w:p>
        </w:tc>
        <w:tc>
          <w:tcPr>
            <w:tcW w:w="945" w:type="dxa"/>
            <w:vAlign w:val="bottom"/>
          </w:tcPr>
          <w:p w:rsidR="00C31C16" w:rsidRPr="0065156E" w:rsidRDefault="00C31C16" w:rsidP="00014641">
            <w:pPr>
              <w:tabs>
                <w:tab w:val="left" w:pos="2231"/>
              </w:tabs>
              <w:snapToGrid w:val="0"/>
              <w:spacing w:before="80" w:after="80" w:line="200" w:lineRule="exact"/>
              <w:jc w:val="right"/>
              <w:rPr>
                <w:i/>
                <w:iCs/>
                <w:sz w:val="16"/>
                <w:szCs w:val="16"/>
                <w:lang w:eastAsia="ar-AE" w:bidi="ar-AE"/>
              </w:rPr>
            </w:pPr>
            <w:r w:rsidRPr="0065156E">
              <w:rPr>
                <w:i/>
                <w:iCs/>
                <w:sz w:val="16"/>
                <w:szCs w:val="16"/>
                <w:lang w:eastAsia="ar-AE" w:bidi="ar-AE"/>
              </w:rPr>
              <w:t>Robo</w:t>
            </w:r>
          </w:p>
        </w:tc>
        <w:tc>
          <w:tcPr>
            <w:tcW w:w="987" w:type="dxa"/>
            <w:vAlign w:val="bottom"/>
          </w:tcPr>
          <w:p w:rsidR="00C31C16" w:rsidRPr="0065156E" w:rsidRDefault="00C31C16" w:rsidP="00014641">
            <w:pPr>
              <w:tabs>
                <w:tab w:val="left" w:pos="2231"/>
              </w:tabs>
              <w:snapToGrid w:val="0"/>
              <w:spacing w:before="80" w:after="80" w:line="200" w:lineRule="exact"/>
              <w:jc w:val="right"/>
              <w:rPr>
                <w:i/>
                <w:iCs/>
                <w:sz w:val="16"/>
                <w:szCs w:val="16"/>
                <w:lang w:eastAsia="ar-AE" w:bidi="ar-AE"/>
              </w:rPr>
            </w:pPr>
            <w:r w:rsidRPr="0065156E">
              <w:rPr>
                <w:i/>
                <w:iCs/>
                <w:sz w:val="16"/>
                <w:szCs w:val="16"/>
                <w:lang w:eastAsia="ar-AE" w:bidi="ar-AE"/>
              </w:rPr>
              <w:t>Robo en despoblado</w:t>
            </w:r>
          </w:p>
        </w:tc>
        <w:tc>
          <w:tcPr>
            <w:tcW w:w="903" w:type="dxa"/>
            <w:vAlign w:val="bottom"/>
          </w:tcPr>
          <w:p w:rsidR="00C31C16" w:rsidRPr="0065156E" w:rsidRDefault="00C31C16" w:rsidP="00014641">
            <w:pPr>
              <w:tabs>
                <w:tab w:val="left" w:pos="2231"/>
              </w:tabs>
              <w:snapToGrid w:val="0"/>
              <w:spacing w:before="80" w:after="80" w:line="200" w:lineRule="exact"/>
              <w:jc w:val="right"/>
              <w:rPr>
                <w:i/>
                <w:iCs/>
                <w:sz w:val="16"/>
                <w:szCs w:val="16"/>
                <w:lang w:eastAsia="ar-AE" w:bidi="ar-AE"/>
              </w:rPr>
            </w:pPr>
            <w:r w:rsidRPr="0065156E">
              <w:rPr>
                <w:i/>
                <w:iCs/>
                <w:sz w:val="16"/>
                <w:szCs w:val="16"/>
                <w:lang w:eastAsia="ar-AE" w:bidi="ar-AE"/>
              </w:rPr>
              <w:t>Secuestro</w:t>
            </w:r>
          </w:p>
        </w:tc>
        <w:tc>
          <w:tcPr>
            <w:tcW w:w="945" w:type="dxa"/>
            <w:vAlign w:val="bottom"/>
          </w:tcPr>
          <w:p w:rsidR="00C31C16" w:rsidRPr="0065156E" w:rsidRDefault="00C31C16" w:rsidP="00014641">
            <w:pPr>
              <w:tabs>
                <w:tab w:val="left" w:pos="2231"/>
              </w:tabs>
              <w:snapToGrid w:val="0"/>
              <w:spacing w:before="80" w:after="80" w:line="200" w:lineRule="exact"/>
              <w:jc w:val="right"/>
              <w:rPr>
                <w:i/>
                <w:iCs/>
                <w:sz w:val="16"/>
                <w:szCs w:val="16"/>
                <w:lang w:eastAsia="ar-AE" w:bidi="ar-AE"/>
              </w:rPr>
            </w:pPr>
            <w:r w:rsidRPr="0065156E">
              <w:rPr>
                <w:i/>
                <w:iCs/>
                <w:sz w:val="16"/>
                <w:szCs w:val="16"/>
                <w:lang w:eastAsia="ar-AE" w:bidi="ar-AE"/>
              </w:rPr>
              <w:t>Otros delitos</w:t>
            </w:r>
          </w:p>
        </w:tc>
        <w:tc>
          <w:tcPr>
            <w:tcW w:w="945" w:type="dxa"/>
            <w:vAlign w:val="bottom"/>
          </w:tcPr>
          <w:p w:rsidR="00C31C16" w:rsidRPr="0065156E" w:rsidRDefault="00C31C16" w:rsidP="00014641">
            <w:pPr>
              <w:tabs>
                <w:tab w:val="left" w:pos="2231"/>
              </w:tabs>
              <w:snapToGrid w:val="0"/>
              <w:spacing w:before="80" w:after="80" w:line="200" w:lineRule="exact"/>
              <w:jc w:val="right"/>
              <w:rPr>
                <w:b/>
                <w:bCs/>
                <w:i/>
                <w:iCs/>
                <w:sz w:val="16"/>
                <w:szCs w:val="16"/>
                <w:lang w:eastAsia="ar-AE" w:bidi="ar-AE"/>
              </w:rPr>
            </w:pPr>
            <w:r w:rsidRPr="0065156E">
              <w:rPr>
                <w:b/>
                <w:bCs/>
                <w:i/>
                <w:iCs/>
                <w:sz w:val="16"/>
                <w:szCs w:val="16"/>
                <w:lang w:eastAsia="ar-AE" w:bidi="ar-AE"/>
              </w:rPr>
              <w:t>T</w:t>
            </w:r>
            <w:r w:rsidR="0065156E">
              <w:rPr>
                <w:b/>
                <w:bCs/>
                <w:i/>
                <w:iCs/>
                <w:sz w:val="16"/>
                <w:szCs w:val="16"/>
                <w:lang w:eastAsia="ar-AE" w:bidi="ar-AE"/>
              </w:rPr>
              <w:t>otal</w:t>
            </w:r>
          </w:p>
        </w:tc>
      </w:tr>
      <w:tr w:rsidR="00C31C16" w:rsidRPr="00E67FF5" w:rsidTr="00B4457A">
        <w:trPr>
          <w:jc w:val="right"/>
        </w:trPr>
        <w:tc>
          <w:tcPr>
            <w:tcW w:w="467" w:type="dxa"/>
          </w:tcPr>
          <w:p w:rsidR="00C31C16" w:rsidRPr="00E67FF5" w:rsidRDefault="00C31C16" w:rsidP="004B50BF">
            <w:pPr>
              <w:tabs>
                <w:tab w:val="left" w:pos="2231"/>
              </w:tabs>
              <w:snapToGrid w:val="0"/>
              <w:spacing w:before="40" w:after="40" w:line="220" w:lineRule="exact"/>
              <w:jc w:val="both"/>
              <w:rPr>
                <w:i/>
                <w:iCs/>
                <w:sz w:val="18"/>
                <w:szCs w:val="18"/>
                <w:lang w:eastAsia="ar-AE" w:bidi="ar-AE"/>
              </w:rPr>
            </w:pPr>
          </w:p>
        </w:tc>
        <w:tc>
          <w:tcPr>
            <w:tcW w:w="1423" w:type="dxa"/>
          </w:tcPr>
          <w:p w:rsidR="00C31C16" w:rsidRPr="00E67FF5" w:rsidRDefault="00C31C16" w:rsidP="004B50BF">
            <w:pPr>
              <w:tabs>
                <w:tab w:val="left" w:pos="2231"/>
              </w:tabs>
              <w:snapToGrid w:val="0"/>
              <w:spacing w:before="40" w:after="40" w:line="220" w:lineRule="exact"/>
              <w:rPr>
                <w:sz w:val="18"/>
                <w:szCs w:val="18"/>
                <w:lang w:eastAsia="ar-AE" w:bidi="ar-AE"/>
              </w:rPr>
            </w:pPr>
            <w:r>
              <w:rPr>
                <w:sz w:val="18"/>
                <w:szCs w:val="18"/>
                <w:lang w:eastAsia="ar-AE" w:bidi="ar-AE"/>
              </w:rPr>
              <w:t>N</w:t>
            </w:r>
            <w:r w:rsidR="00014641">
              <w:rPr>
                <w:sz w:val="18"/>
                <w:szCs w:val="18"/>
                <w:lang w:eastAsia="ar-AE" w:bidi="ar-AE"/>
              </w:rPr>
              <w:t>úmero</w:t>
            </w:r>
            <w:r>
              <w:rPr>
                <w:sz w:val="18"/>
                <w:szCs w:val="18"/>
                <w:lang w:eastAsia="ar-AE" w:bidi="ar-AE"/>
              </w:rPr>
              <w:t xml:space="preserve"> de jóvenes</w:t>
            </w:r>
          </w:p>
        </w:tc>
        <w:tc>
          <w:tcPr>
            <w:tcW w:w="945" w:type="dxa"/>
          </w:tcPr>
          <w:p w:rsidR="00C31C16" w:rsidRPr="00E67FF5" w:rsidRDefault="00C31C16" w:rsidP="004B50BF">
            <w:pPr>
              <w:tabs>
                <w:tab w:val="left" w:pos="2231"/>
              </w:tabs>
              <w:snapToGrid w:val="0"/>
              <w:spacing w:before="40" w:after="40" w:line="220" w:lineRule="exact"/>
              <w:jc w:val="right"/>
              <w:rPr>
                <w:sz w:val="18"/>
                <w:szCs w:val="18"/>
                <w:lang w:eastAsia="ar-AE" w:bidi="ar-AE"/>
              </w:rPr>
            </w:pPr>
            <w:r w:rsidRPr="00E67FF5">
              <w:rPr>
                <w:sz w:val="18"/>
                <w:szCs w:val="18"/>
                <w:lang w:eastAsia="ar-AE" w:bidi="ar-AE"/>
              </w:rPr>
              <w:t>239</w:t>
            </w:r>
          </w:p>
        </w:tc>
        <w:tc>
          <w:tcPr>
            <w:tcW w:w="945" w:type="dxa"/>
          </w:tcPr>
          <w:p w:rsidR="00C31C16" w:rsidRPr="00E67FF5" w:rsidRDefault="00C31C16" w:rsidP="004B50BF">
            <w:pPr>
              <w:tabs>
                <w:tab w:val="left" w:pos="2231"/>
              </w:tabs>
              <w:snapToGrid w:val="0"/>
              <w:spacing w:before="40" w:after="40" w:line="220" w:lineRule="exact"/>
              <w:jc w:val="right"/>
              <w:rPr>
                <w:sz w:val="18"/>
                <w:szCs w:val="18"/>
                <w:lang w:eastAsia="ar-AE" w:bidi="ar-AE"/>
              </w:rPr>
            </w:pPr>
            <w:r w:rsidRPr="00E67FF5">
              <w:rPr>
                <w:sz w:val="18"/>
                <w:szCs w:val="18"/>
                <w:lang w:eastAsia="ar-AE" w:bidi="ar-AE"/>
              </w:rPr>
              <w:t>153</w:t>
            </w:r>
          </w:p>
        </w:tc>
        <w:tc>
          <w:tcPr>
            <w:tcW w:w="945" w:type="dxa"/>
          </w:tcPr>
          <w:p w:rsidR="00C31C16" w:rsidRPr="00E67FF5" w:rsidRDefault="00C31C16" w:rsidP="004B50BF">
            <w:pPr>
              <w:tabs>
                <w:tab w:val="left" w:pos="2231"/>
              </w:tabs>
              <w:snapToGrid w:val="0"/>
              <w:spacing w:before="40" w:after="40" w:line="220" w:lineRule="exact"/>
              <w:jc w:val="right"/>
              <w:rPr>
                <w:sz w:val="18"/>
                <w:szCs w:val="18"/>
                <w:lang w:eastAsia="ar-AE" w:bidi="ar-AE"/>
              </w:rPr>
            </w:pPr>
            <w:r w:rsidRPr="00E67FF5">
              <w:rPr>
                <w:sz w:val="18"/>
                <w:szCs w:val="18"/>
                <w:lang w:eastAsia="ar-AE" w:bidi="ar-AE"/>
              </w:rPr>
              <w:t>101</w:t>
            </w:r>
          </w:p>
        </w:tc>
        <w:tc>
          <w:tcPr>
            <w:tcW w:w="987" w:type="dxa"/>
          </w:tcPr>
          <w:p w:rsidR="00C31C16" w:rsidRPr="00E67FF5" w:rsidRDefault="00C31C16" w:rsidP="004B50BF">
            <w:pPr>
              <w:tabs>
                <w:tab w:val="left" w:pos="2231"/>
              </w:tabs>
              <w:snapToGrid w:val="0"/>
              <w:spacing w:before="40" w:after="40" w:line="220" w:lineRule="exact"/>
              <w:jc w:val="right"/>
              <w:rPr>
                <w:sz w:val="18"/>
                <w:szCs w:val="18"/>
                <w:lang w:eastAsia="ar-AE" w:bidi="ar-AE"/>
              </w:rPr>
            </w:pPr>
            <w:r w:rsidRPr="00E67FF5">
              <w:rPr>
                <w:sz w:val="18"/>
                <w:szCs w:val="18"/>
                <w:lang w:eastAsia="ar-AE" w:bidi="ar-AE"/>
              </w:rPr>
              <w:t>50</w:t>
            </w:r>
          </w:p>
        </w:tc>
        <w:tc>
          <w:tcPr>
            <w:tcW w:w="903" w:type="dxa"/>
          </w:tcPr>
          <w:p w:rsidR="00C31C16" w:rsidRPr="00E67FF5" w:rsidRDefault="00C31C16" w:rsidP="004B50BF">
            <w:pPr>
              <w:tabs>
                <w:tab w:val="left" w:pos="2231"/>
              </w:tabs>
              <w:snapToGrid w:val="0"/>
              <w:spacing w:before="40" w:after="40" w:line="220" w:lineRule="exact"/>
              <w:jc w:val="right"/>
              <w:rPr>
                <w:sz w:val="18"/>
                <w:szCs w:val="18"/>
                <w:lang w:eastAsia="ar-AE" w:bidi="ar-AE"/>
              </w:rPr>
            </w:pPr>
            <w:r w:rsidRPr="00E67FF5">
              <w:rPr>
                <w:sz w:val="18"/>
                <w:szCs w:val="18"/>
                <w:lang w:eastAsia="ar-AE" w:bidi="ar-AE"/>
              </w:rPr>
              <w:t>12</w:t>
            </w:r>
          </w:p>
        </w:tc>
        <w:tc>
          <w:tcPr>
            <w:tcW w:w="945" w:type="dxa"/>
          </w:tcPr>
          <w:p w:rsidR="00C31C16" w:rsidRPr="00E67FF5" w:rsidRDefault="00C31C16" w:rsidP="004B50BF">
            <w:pPr>
              <w:tabs>
                <w:tab w:val="left" w:pos="2231"/>
              </w:tabs>
              <w:snapToGrid w:val="0"/>
              <w:spacing w:before="40" w:after="40" w:line="220" w:lineRule="exact"/>
              <w:jc w:val="right"/>
              <w:rPr>
                <w:sz w:val="18"/>
                <w:szCs w:val="18"/>
                <w:lang w:eastAsia="ar-AE" w:bidi="ar-AE"/>
              </w:rPr>
            </w:pPr>
            <w:r w:rsidRPr="00E67FF5">
              <w:rPr>
                <w:sz w:val="18"/>
                <w:szCs w:val="18"/>
                <w:lang w:eastAsia="ar-AE" w:bidi="ar-AE"/>
              </w:rPr>
              <w:t>161</w:t>
            </w:r>
          </w:p>
        </w:tc>
        <w:tc>
          <w:tcPr>
            <w:tcW w:w="945" w:type="dxa"/>
          </w:tcPr>
          <w:p w:rsidR="00C31C16" w:rsidRPr="00E67FF5" w:rsidRDefault="00C31C16" w:rsidP="004B50BF">
            <w:pPr>
              <w:tabs>
                <w:tab w:val="left" w:pos="2231"/>
              </w:tabs>
              <w:snapToGrid w:val="0"/>
              <w:spacing w:before="40" w:after="40" w:line="220" w:lineRule="exact"/>
              <w:jc w:val="right"/>
              <w:rPr>
                <w:b/>
                <w:bCs/>
                <w:sz w:val="18"/>
                <w:szCs w:val="18"/>
                <w:lang w:eastAsia="ar-AE" w:bidi="ar-AE"/>
              </w:rPr>
            </w:pPr>
            <w:r w:rsidRPr="00E67FF5">
              <w:rPr>
                <w:b/>
                <w:bCs/>
                <w:sz w:val="18"/>
                <w:szCs w:val="18"/>
                <w:lang w:eastAsia="ar-AE" w:bidi="ar-AE"/>
              </w:rPr>
              <w:t>743</w:t>
            </w:r>
          </w:p>
        </w:tc>
      </w:tr>
    </w:tbl>
    <w:p w:rsidR="00ED6AEF" w:rsidRDefault="00ED6AEF" w:rsidP="00C31C16">
      <w:pPr>
        <w:pStyle w:val="SingleTxtG"/>
      </w:pPr>
    </w:p>
    <w:tbl>
      <w:tblPr>
        <w:tblW w:w="8505" w:type="dxa"/>
        <w:jc w:val="right"/>
        <w:tblBorders>
          <w:top w:val="single" w:sz="4" w:space="0" w:color="auto"/>
          <w:bottom w:val="single" w:sz="12" w:space="0" w:color="auto"/>
          <w:insideH w:val="single" w:sz="12" w:space="0" w:color="auto"/>
        </w:tblBorders>
        <w:tblLayout w:type="fixed"/>
        <w:tblCellMar>
          <w:left w:w="0" w:type="dxa"/>
          <w:right w:w="0" w:type="dxa"/>
        </w:tblCellMar>
        <w:tblLook w:val="0000"/>
      </w:tblPr>
      <w:tblGrid>
        <w:gridCol w:w="466"/>
        <w:gridCol w:w="1422"/>
        <w:gridCol w:w="945"/>
        <w:gridCol w:w="945"/>
        <w:gridCol w:w="945"/>
        <w:gridCol w:w="989"/>
        <w:gridCol w:w="901"/>
        <w:gridCol w:w="945"/>
        <w:gridCol w:w="947"/>
      </w:tblGrid>
      <w:tr w:rsidR="00C31C16" w:rsidRPr="00E67FF5" w:rsidTr="00B4457A">
        <w:trPr>
          <w:jc w:val="right"/>
        </w:trPr>
        <w:tc>
          <w:tcPr>
            <w:tcW w:w="466" w:type="dxa"/>
            <w:vAlign w:val="bottom"/>
          </w:tcPr>
          <w:p w:rsidR="00C31C16" w:rsidRPr="004B50BF" w:rsidRDefault="00ED6AEF" w:rsidP="004B50BF">
            <w:pPr>
              <w:tabs>
                <w:tab w:val="left" w:pos="2231"/>
              </w:tabs>
              <w:snapToGrid w:val="0"/>
              <w:spacing w:before="80" w:after="80" w:line="200" w:lineRule="exact"/>
              <w:jc w:val="both"/>
              <w:rPr>
                <w:i/>
                <w:iCs/>
                <w:sz w:val="16"/>
                <w:szCs w:val="16"/>
                <w:lang w:eastAsia="ar-AE" w:bidi="ar-AE"/>
              </w:rPr>
            </w:pPr>
            <w:r>
              <w:br w:type="page"/>
            </w:r>
            <w:r w:rsidR="00C31C16" w:rsidRPr="004B50BF">
              <w:rPr>
                <w:i/>
                <w:iCs/>
                <w:sz w:val="16"/>
                <w:szCs w:val="16"/>
                <w:lang w:eastAsia="ar-AE" w:bidi="ar-AE"/>
              </w:rPr>
              <w:t>2009</w:t>
            </w:r>
          </w:p>
        </w:tc>
        <w:tc>
          <w:tcPr>
            <w:tcW w:w="1422" w:type="dxa"/>
            <w:vAlign w:val="bottom"/>
          </w:tcPr>
          <w:p w:rsidR="00C31C16" w:rsidRPr="004B50BF" w:rsidRDefault="00C31C16" w:rsidP="004B50BF">
            <w:pPr>
              <w:tabs>
                <w:tab w:val="left" w:pos="2231"/>
              </w:tabs>
              <w:snapToGrid w:val="0"/>
              <w:spacing w:before="80" w:after="80" w:line="200" w:lineRule="exact"/>
              <w:rPr>
                <w:i/>
                <w:iCs/>
                <w:sz w:val="16"/>
                <w:szCs w:val="16"/>
                <w:lang w:eastAsia="ar-AE" w:bidi="ar-AE"/>
              </w:rPr>
            </w:pPr>
            <w:r w:rsidRPr="004B50BF">
              <w:rPr>
                <w:i/>
                <w:iCs/>
                <w:sz w:val="16"/>
                <w:szCs w:val="16"/>
                <w:lang w:eastAsia="ar-AE" w:bidi="ar-AE"/>
              </w:rPr>
              <w:t>Tipo de delito</w:t>
            </w:r>
          </w:p>
        </w:tc>
        <w:tc>
          <w:tcPr>
            <w:tcW w:w="945" w:type="dxa"/>
            <w:vAlign w:val="bottom"/>
          </w:tcPr>
          <w:p w:rsidR="00C31C16" w:rsidRPr="004B50BF" w:rsidRDefault="00C31C16" w:rsidP="004B50BF">
            <w:pPr>
              <w:tabs>
                <w:tab w:val="left" w:pos="2231"/>
              </w:tabs>
              <w:snapToGrid w:val="0"/>
              <w:spacing w:before="80" w:after="80" w:line="200" w:lineRule="exact"/>
              <w:jc w:val="right"/>
              <w:rPr>
                <w:i/>
                <w:iCs/>
                <w:sz w:val="16"/>
                <w:szCs w:val="16"/>
                <w:lang w:eastAsia="ar-AE" w:bidi="ar-AE"/>
              </w:rPr>
            </w:pPr>
            <w:r w:rsidRPr="004B50BF">
              <w:rPr>
                <w:i/>
                <w:iCs/>
                <w:sz w:val="16"/>
                <w:szCs w:val="16"/>
                <w:lang w:eastAsia="ar-AE" w:bidi="ar-AE"/>
              </w:rPr>
              <w:t>Terrorismo</w:t>
            </w:r>
          </w:p>
        </w:tc>
        <w:tc>
          <w:tcPr>
            <w:tcW w:w="945" w:type="dxa"/>
            <w:vAlign w:val="bottom"/>
          </w:tcPr>
          <w:p w:rsidR="00C31C16" w:rsidRPr="004B50BF" w:rsidRDefault="00C31C16" w:rsidP="004B50BF">
            <w:pPr>
              <w:tabs>
                <w:tab w:val="left" w:pos="2231"/>
              </w:tabs>
              <w:snapToGrid w:val="0"/>
              <w:spacing w:before="80" w:after="80" w:line="200" w:lineRule="exact"/>
              <w:jc w:val="right"/>
              <w:rPr>
                <w:i/>
                <w:iCs/>
                <w:sz w:val="16"/>
                <w:szCs w:val="16"/>
                <w:lang w:eastAsia="ar-AE" w:bidi="ar-AE"/>
              </w:rPr>
            </w:pPr>
            <w:r w:rsidRPr="004B50BF">
              <w:rPr>
                <w:i/>
                <w:iCs/>
                <w:sz w:val="16"/>
                <w:szCs w:val="16"/>
                <w:lang w:eastAsia="ar-AE" w:bidi="ar-AE"/>
              </w:rPr>
              <w:t>Homicidio</w:t>
            </w:r>
          </w:p>
        </w:tc>
        <w:tc>
          <w:tcPr>
            <w:tcW w:w="945" w:type="dxa"/>
            <w:vAlign w:val="bottom"/>
          </w:tcPr>
          <w:p w:rsidR="00C31C16" w:rsidRPr="004B50BF" w:rsidRDefault="00C31C16" w:rsidP="004B50BF">
            <w:pPr>
              <w:tabs>
                <w:tab w:val="left" w:pos="2231"/>
              </w:tabs>
              <w:snapToGrid w:val="0"/>
              <w:spacing w:before="80" w:after="80" w:line="200" w:lineRule="exact"/>
              <w:jc w:val="right"/>
              <w:rPr>
                <w:i/>
                <w:iCs/>
                <w:sz w:val="16"/>
                <w:szCs w:val="16"/>
                <w:lang w:eastAsia="ar-AE" w:bidi="ar-AE"/>
              </w:rPr>
            </w:pPr>
            <w:r w:rsidRPr="004B50BF">
              <w:rPr>
                <w:i/>
                <w:iCs/>
                <w:sz w:val="16"/>
                <w:szCs w:val="16"/>
                <w:lang w:eastAsia="ar-AE" w:bidi="ar-AE"/>
              </w:rPr>
              <w:t>Robo</w:t>
            </w:r>
          </w:p>
        </w:tc>
        <w:tc>
          <w:tcPr>
            <w:tcW w:w="989" w:type="dxa"/>
            <w:vAlign w:val="bottom"/>
          </w:tcPr>
          <w:p w:rsidR="00C31C16" w:rsidRPr="004B50BF" w:rsidRDefault="00C31C16" w:rsidP="004B50BF">
            <w:pPr>
              <w:tabs>
                <w:tab w:val="left" w:pos="2231"/>
              </w:tabs>
              <w:snapToGrid w:val="0"/>
              <w:spacing w:before="80" w:after="80" w:line="200" w:lineRule="exact"/>
              <w:jc w:val="right"/>
              <w:rPr>
                <w:i/>
                <w:iCs/>
                <w:sz w:val="16"/>
                <w:szCs w:val="16"/>
                <w:lang w:eastAsia="ar-AE" w:bidi="ar-AE"/>
              </w:rPr>
            </w:pPr>
            <w:r w:rsidRPr="004B50BF">
              <w:rPr>
                <w:i/>
                <w:iCs/>
                <w:sz w:val="16"/>
                <w:szCs w:val="16"/>
                <w:lang w:eastAsia="ar-AE" w:bidi="ar-AE"/>
              </w:rPr>
              <w:t>Robo en despoblado</w:t>
            </w:r>
          </w:p>
        </w:tc>
        <w:tc>
          <w:tcPr>
            <w:tcW w:w="901" w:type="dxa"/>
            <w:vAlign w:val="bottom"/>
          </w:tcPr>
          <w:p w:rsidR="00C31C16" w:rsidRPr="004B50BF" w:rsidRDefault="00C31C16" w:rsidP="004B50BF">
            <w:pPr>
              <w:tabs>
                <w:tab w:val="left" w:pos="2231"/>
              </w:tabs>
              <w:snapToGrid w:val="0"/>
              <w:spacing w:before="80" w:after="80" w:line="200" w:lineRule="exact"/>
              <w:jc w:val="right"/>
              <w:rPr>
                <w:i/>
                <w:iCs/>
                <w:sz w:val="16"/>
                <w:szCs w:val="16"/>
                <w:lang w:eastAsia="ar-AE" w:bidi="ar-AE"/>
              </w:rPr>
            </w:pPr>
            <w:r w:rsidRPr="004B50BF">
              <w:rPr>
                <w:i/>
                <w:iCs/>
                <w:sz w:val="16"/>
                <w:szCs w:val="16"/>
                <w:lang w:eastAsia="ar-AE" w:bidi="ar-AE"/>
              </w:rPr>
              <w:t>Secuestro</w:t>
            </w:r>
          </w:p>
        </w:tc>
        <w:tc>
          <w:tcPr>
            <w:tcW w:w="945" w:type="dxa"/>
            <w:vAlign w:val="bottom"/>
          </w:tcPr>
          <w:p w:rsidR="00C31C16" w:rsidRPr="004B50BF" w:rsidRDefault="00C31C16" w:rsidP="004B50BF">
            <w:pPr>
              <w:tabs>
                <w:tab w:val="left" w:pos="2231"/>
              </w:tabs>
              <w:snapToGrid w:val="0"/>
              <w:spacing w:before="80" w:after="80" w:line="200" w:lineRule="exact"/>
              <w:jc w:val="right"/>
              <w:rPr>
                <w:i/>
                <w:iCs/>
                <w:sz w:val="16"/>
                <w:szCs w:val="16"/>
                <w:lang w:eastAsia="ar-AE" w:bidi="ar-AE"/>
              </w:rPr>
            </w:pPr>
            <w:r w:rsidRPr="004B50BF">
              <w:rPr>
                <w:i/>
                <w:iCs/>
                <w:sz w:val="16"/>
                <w:szCs w:val="16"/>
                <w:lang w:eastAsia="ar-AE" w:bidi="ar-AE"/>
              </w:rPr>
              <w:t>Otros delitos</w:t>
            </w:r>
          </w:p>
        </w:tc>
        <w:tc>
          <w:tcPr>
            <w:tcW w:w="947" w:type="dxa"/>
            <w:vAlign w:val="bottom"/>
          </w:tcPr>
          <w:p w:rsidR="00C31C16" w:rsidRPr="004B50BF" w:rsidRDefault="00C31C16" w:rsidP="004B50BF">
            <w:pPr>
              <w:tabs>
                <w:tab w:val="left" w:pos="2231"/>
              </w:tabs>
              <w:snapToGrid w:val="0"/>
              <w:spacing w:before="80" w:after="80" w:line="200" w:lineRule="exact"/>
              <w:jc w:val="right"/>
              <w:rPr>
                <w:b/>
                <w:bCs/>
                <w:i/>
                <w:iCs/>
                <w:sz w:val="16"/>
                <w:szCs w:val="16"/>
                <w:lang w:eastAsia="ar-AE" w:bidi="ar-AE"/>
              </w:rPr>
            </w:pPr>
            <w:r w:rsidRPr="004B50BF">
              <w:rPr>
                <w:b/>
                <w:bCs/>
                <w:i/>
                <w:iCs/>
                <w:sz w:val="16"/>
                <w:szCs w:val="16"/>
                <w:lang w:eastAsia="ar-AE" w:bidi="ar-AE"/>
              </w:rPr>
              <w:t>T</w:t>
            </w:r>
            <w:r w:rsidR="004B50BF">
              <w:rPr>
                <w:b/>
                <w:bCs/>
                <w:i/>
                <w:iCs/>
                <w:sz w:val="16"/>
                <w:szCs w:val="16"/>
                <w:lang w:eastAsia="ar-AE" w:bidi="ar-AE"/>
              </w:rPr>
              <w:t>otal</w:t>
            </w:r>
          </w:p>
        </w:tc>
      </w:tr>
      <w:tr w:rsidR="00C31C16" w:rsidRPr="00E67FF5" w:rsidTr="00B4457A">
        <w:trPr>
          <w:jc w:val="right"/>
        </w:trPr>
        <w:tc>
          <w:tcPr>
            <w:tcW w:w="466" w:type="dxa"/>
          </w:tcPr>
          <w:p w:rsidR="00C31C16" w:rsidRPr="00E67FF5" w:rsidRDefault="00C31C16" w:rsidP="004B50BF">
            <w:pPr>
              <w:tabs>
                <w:tab w:val="left" w:pos="2231"/>
              </w:tabs>
              <w:snapToGrid w:val="0"/>
              <w:spacing w:before="40" w:after="40" w:line="220" w:lineRule="exact"/>
              <w:jc w:val="both"/>
              <w:rPr>
                <w:i/>
                <w:iCs/>
                <w:sz w:val="18"/>
                <w:szCs w:val="18"/>
                <w:lang w:eastAsia="ar-AE" w:bidi="ar-AE"/>
              </w:rPr>
            </w:pPr>
          </w:p>
        </w:tc>
        <w:tc>
          <w:tcPr>
            <w:tcW w:w="1422" w:type="dxa"/>
          </w:tcPr>
          <w:p w:rsidR="00C31C16" w:rsidRPr="00E67FF5" w:rsidRDefault="00C31C16" w:rsidP="004B50BF">
            <w:pPr>
              <w:tabs>
                <w:tab w:val="left" w:pos="2231"/>
              </w:tabs>
              <w:snapToGrid w:val="0"/>
              <w:spacing w:before="40" w:after="40" w:line="220" w:lineRule="exact"/>
              <w:rPr>
                <w:sz w:val="18"/>
                <w:szCs w:val="18"/>
                <w:lang w:eastAsia="ar-AE" w:bidi="ar-AE"/>
              </w:rPr>
            </w:pPr>
            <w:r>
              <w:rPr>
                <w:sz w:val="18"/>
                <w:szCs w:val="18"/>
                <w:lang w:eastAsia="ar-AE" w:bidi="ar-AE"/>
              </w:rPr>
              <w:t>N</w:t>
            </w:r>
            <w:r w:rsidR="004B50BF">
              <w:rPr>
                <w:sz w:val="18"/>
                <w:szCs w:val="18"/>
                <w:lang w:eastAsia="ar-AE" w:bidi="ar-AE"/>
              </w:rPr>
              <w:t>úmero</w:t>
            </w:r>
            <w:r>
              <w:rPr>
                <w:sz w:val="18"/>
                <w:szCs w:val="18"/>
                <w:lang w:eastAsia="ar-AE" w:bidi="ar-AE"/>
              </w:rPr>
              <w:t xml:space="preserve"> de jóvenes</w:t>
            </w:r>
          </w:p>
        </w:tc>
        <w:tc>
          <w:tcPr>
            <w:tcW w:w="945" w:type="dxa"/>
          </w:tcPr>
          <w:p w:rsidR="00C31C16" w:rsidRPr="00E67FF5" w:rsidRDefault="00C31C16" w:rsidP="004B50BF">
            <w:pPr>
              <w:tabs>
                <w:tab w:val="left" w:pos="2231"/>
              </w:tabs>
              <w:snapToGrid w:val="0"/>
              <w:spacing w:before="40" w:after="40" w:line="220" w:lineRule="exact"/>
              <w:jc w:val="right"/>
              <w:rPr>
                <w:sz w:val="18"/>
                <w:szCs w:val="18"/>
                <w:lang w:eastAsia="ar-AE" w:bidi="ar-AE"/>
              </w:rPr>
            </w:pPr>
            <w:r w:rsidRPr="00E67FF5">
              <w:rPr>
                <w:sz w:val="18"/>
                <w:szCs w:val="18"/>
                <w:lang w:eastAsia="ar-AE" w:bidi="ar-AE"/>
              </w:rPr>
              <w:t>324</w:t>
            </w:r>
          </w:p>
        </w:tc>
        <w:tc>
          <w:tcPr>
            <w:tcW w:w="945" w:type="dxa"/>
          </w:tcPr>
          <w:p w:rsidR="00C31C16" w:rsidRPr="00E67FF5" w:rsidRDefault="00C31C16" w:rsidP="004B50BF">
            <w:pPr>
              <w:tabs>
                <w:tab w:val="left" w:pos="2231"/>
              </w:tabs>
              <w:snapToGrid w:val="0"/>
              <w:spacing w:before="40" w:after="40" w:line="220" w:lineRule="exact"/>
              <w:jc w:val="right"/>
              <w:rPr>
                <w:sz w:val="18"/>
                <w:szCs w:val="18"/>
                <w:lang w:eastAsia="ar-AE" w:bidi="ar-AE"/>
              </w:rPr>
            </w:pPr>
            <w:r w:rsidRPr="00E67FF5">
              <w:rPr>
                <w:sz w:val="18"/>
                <w:szCs w:val="18"/>
                <w:lang w:eastAsia="ar-AE" w:bidi="ar-AE"/>
              </w:rPr>
              <w:t>199</w:t>
            </w:r>
          </w:p>
        </w:tc>
        <w:tc>
          <w:tcPr>
            <w:tcW w:w="945" w:type="dxa"/>
          </w:tcPr>
          <w:p w:rsidR="00C31C16" w:rsidRPr="00E67FF5" w:rsidRDefault="00C31C16" w:rsidP="004B50BF">
            <w:pPr>
              <w:tabs>
                <w:tab w:val="left" w:pos="2231"/>
              </w:tabs>
              <w:snapToGrid w:val="0"/>
              <w:spacing w:before="40" w:after="40" w:line="220" w:lineRule="exact"/>
              <w:jc w:val="right"/>
              <w:rPr>
                <w:sz w:val="18"/>
                <w:szCs w:val="18"/>
                <w:lang w:eastAsia="ar-AE" w:bidi="ar-AE"/>
              </w:rPr>
            </w:pPr>
            <w:r w:rsidRPr="00E67FF5">
              <w:rPr>
                <w:sz w:val="18"/>
                <w:szCs w:val="18"/>
                <w:lang w:eastAsia="ar-AE" w:bidi="ar-AE"/>
              </w:rPr>
              <w:t>197</w:t>
            </w:r>
          </w:p>
        </w:tc>
        <w:tc>
          <w:tcPr>
            <w:tcW w:w="989" w:type="dxa"/>
          </w:tcPr>
          <w:p w:rsidR="00C31C16" w:rsidRPr="00E67FF5" w:rsidRDefault="00C31C16" w:rsidP="004B50BF">
            <w:pPr>
              <w:tabs>
                <w:tab w:val="left" w:pos="2231"/>
              </w:tabs>
              <w:snapToGrid w:val="0"/>
              <w:spacing w:before="40" w:after="40" w:line="220" w:lineRule="exact"/>
              <w:jc w:val="right"/>
              <w:rPr>
                <w:sz w:val="18"/>
                <w:szCs w:val="18"/>
                <w:lang w:eastAsia="ar-AE" w:bidi="ar-AE"/>
              </w:rPr>
            </w:pPr>
            <w:r w:rsidRPr="00E67FF5">
              <w:rPr>
                <w:sz w:val="18"/>
                <w:szCs w:val="18"/>
                <w:lang w:eastAsia="ar-AE" w:bidi="ar-AE"/>
              </w:rPr>
              <w:t>35</w:t>
            </w:r>
          </w:p>
        </w:tc>
        <w:tc>
          <w:tcPr>
            <w:tcW w:w="901" w:type="dxa"/>
          </w:tcPr>
          <w:p w:rsidR="00C31C16" w:rsidRPr="00E67FF5" w:rsidRDefault="00C31C16" w:rsidP="004B50BF">
            <w:pPr>
              <w:tabs>
                <w:tab w:val="left" w:pos="2231"/>
              </w:tabs>
              <w:snapToGrid w:val="0"/>
              <w:spacing w:before="40" w:after="40" w:line="220" w:lineRule="exact"/>
              <w:jc w:val="right"/>
              <w:rPr>
                <w:sz w:val="18"/>
                <w:szCs w:val="18"/>
                <w:lang w:eastAsia="ar-AE" w:bidi="ar-AE"/>
              </w:rPr>
            </w:pPr>
            <w:r w:rsidRPr="00E67FF5">
              <w:rPr>
                <w:sz w:val="18"/>
                <w:szCs w:val="18"/>
                <w:lang w:eastAsia="ar-AE" w:bidi="ar-AE"/>
              </w:rPr>
              <w:t>18</w:t>
            </w:r>
          </w:p>
        </w:tc>
        <w:tc>
          <w:tcPr>
            <w:tcW w:w="945" w:type="dxa"/>
          </w:tcPr>
          <w:p w:rsidR="00C31C16" w:rsidRPr="00E67FF5" w:rsidRDefault="00C31C16" w:rsidP="004B50BF">
            <w:pPr>
              <w:tabs>
                <w:tab w:val="left" w:pos="2231"/>
              </w:tabs>
              <w:snapToGrid w:val="0"/>
              <w:spacing w:before="40" w:after="40" w:line="220" w:lineRule="exact"/>
              <w:jc w:val="right"/>
              <w:rPr>
                <w:sz w:val="18"/>
                <w:szCs w:val="18"/>
                <w:lang w:eastAsia="ar-AE" w:bidi="ar-AE"/>
              </w:rPr>
            </w:pPr>
            <w:r w:rsidRPr="00E67FF5">
              <w:rPr>
                <w:sz w:val="18"/>
                <w:szCs w:val="18"/>
                <w:lang w:eastAsia="ar-AE" w:bidi="ar-AE"/>
              </w:rPr>
              <w:t>222</w:t>
            </w:r>
          </w:p>
        </w:tc>
        <w:tc>
          <w:tcPr>
            <w:tcW w:w="947" w:type="dxa"/>
          </w:tcPr>
          <w:p w:rsidR="00C31C16" w:rsidRPr="00E67FF5" w:rsidRDefault="00C31C16" w:rsidP="004B50BF">
            <w:pPr>
              <w:tabs>
                <w:tab w:val="left" w:pos="2231"/>
              </w:tabs>
              <w:snapToGrid w:val="0"/>
              <w:spacing w:before="40" w:after="40" w:line="220" w:lineRule="exact"/>
              <w:jc w:val="right"/>
              <w:rPr>
                <w:b/>
                <w:bCs/>
                <w:sz w:val="18"/>
                <w:szCs w:val="18"/>
                <w:lang w:eastAsia="ar-AE" w:bidi="ar-AE"/>
              </w:rPr>
            </w:pPr>
            <w:r w:rsidRPr="00E67FF5">
              <w:rPr>
                <w:b/>
                <w:bCs/>
                <w:sz w:val="18"/>
                <w:szCs w:val="18"/>
                <w:lang w:eastAsia="ar-AE" w:bidi="ar-AE"/>
              </w:rPr>
              <w:t>995</w:t>
            </w:r>
          </w:p>
        </w:tc>
      </w:tr>
    </w:tbl>
    <w:p w:rsidR="00B4457A" w:rsidRDefault="00B4457A" w:rsidP="00B4457A"/>
    <w:tbl>
      <w:tblPr>
        <w:tblW w:w="8505" w:type="dxa"/>
        <w:jc w:val="right"/>
        <w:tblBorders>
          <w:top w:val="single" w:sz="4" w:space="0" w:color="auto"/>
          <w:bottom w:val="single" w:sz="12" w:space="0" w:color="auto"/>
          <w:insideH w:val="single" w:sz="12" w:space="0" w:color="auto"/>
        </w:tblBorders>
        <w:tblLayout w:type="fixed"/>
        <w:tblCellMar>
          <w:left w:w="0" w:type="dxa"/>
          <w:right w:w="0" w:type="dxa"/>
        </w:tblCellMar>
        <w:tblLook w:val="0000"/>
      </w:tblPr>
      <w:tblGrid>
        <w:gridCol w:w="465"/>
        <w:gridCol w:w="1426"/>
        <w:gridCol w:w="952"/>
        <w:gridCol w:w="938"/>
        <w:gridCol w:w="951"/>
        <w:gridCol w:w="980"/>
        <w:gridCol w:w="949"/>
        <w:gridCol w:w="948"/>
        <w:gridCol w:w="896"/>
      </w:tblGrid>
      <w:tr w:rsidR="00B4457A" w:rsidRPr="00E67FF5" w:rsidTr="00B4457A">
        <w:trPr>
          <w:jc w:val="right"/>
        </w:trPr>
        <w:tc>
          <w:tcPr>
            <w:tcW w:w="465" w:type="dxa"/>
            <w:vAlign w:val="bottom"/>
          </w:tcPr>
          <w:p w:rsidR="00B4457A" w:rsidRPr="004B50BF" w:rsidRDefault="00B4457A" w:rsidP="00B81F14">
            <w:pPr>
              <w:spacing w:before="80" w:after="80" w:line="200" w:lineRule="exact"/>
              <w:rPr>
                <w:sz w:val="16"/>
                <w:szCs w:val="16"/>
                <w:lang w:eastAsia="ar-AE" w:bidi="ar-AE"/>
              </w:rPr>
            </w:pPr>
            <w:r w:rsidRPr="004B50BF">
              <w:rPr>
                <w:i/>
                <w:iCs/>
                <w:sz w:val="16"/>
                <w:szCs w:val="16"/>
                <w:lang w:eastAsia="ar-AE" w:bidi="ar-AE"/>
              </w:rPr>
              <w:t>2010</w:t>
            </w:r>
          </w:p>
        </w:tc>
        <w:tc>
          <w:tcPr>
            <w:tcW w:w="1426" w:type="dxa"/>
            <w:vAlign w:val="bottom"/>
          </w:tcPr>
          <w:p w:rsidR="00B4457A" w:rsidRPr="004B50BF" w:rsidRDefault="00B4457A" w:rsidP="00B81F14">
            <w:pPr>
              <w:tabs>
                <w:tab w:val="left" w:pos="2231"/>
              </w:tabs>
              <w:snapToGrid w:val="0"/>
              <w:spacing w:before="80" w:after="80" w:line="200" w:lineRule="exact"/>
              <w:rPr>
                <w:i/>
                <w:iCs/>
                <w:sz w:val="16"/>
                <w:szCs w:val="16"/>
                <w:lang w:eastAsia="ar-AE" w:bidi="ar-AE"/>
              </w:rPr>
            </w:pPr>
            <w:r w:rsidRPr="004B50BF">
              <w:rPr>
                <w:i/>
                <w:iCs/>
                <w:sz w:val="16"/>
                <w:szCs w:val="16"/>
                <w:lang w:eastAsia="ar-AE" w:bidi="ar-AE"/>
              </w:rPr>
              <w:t>Tipo de delito</w:t>
            </w:r>
          </w:p>
        </w:tc>
        <w:tc>
          <w:tcPr>
            <w:tcW w:w="952" w:type="dxa"/>
            <w:vAlign w:val="bottom"/>
          </w:tcPr>
          <w:p w:rsidR="00B4457A" w:rsidRPr="004B50BF" w:rsidRDefault="00B4457A" w:rsidP="00B81F14">
            <w:pPr>
              <w:tabs>
                <w:tab w:val="left" w:pos="2231"/>
              </w:tabs>
              <w:snapToGrid w:val="0"/>
              <w:spacing w:before="80" w:after="80" w:line="200" w:lineRule="exact"/>
              <w:jc w:val="right"/>
              <w:rPr>
                <w:i/>
                <w:iCs/>
                <w:sz w:val="16"/>
                <w:szCs w:val="16"/>
                <w:lang w:eastAsia="ar-AE" w:bidi="ar-AE"/>
              </w:rPr>
            </w:pPr>
            <w:r w:rsidRPr="004B50BF">
              <w:rPr>
                <w:i/>
                <w:iCs/>
                <w:sz w:val="16"/>
                <w:szCs w:val="16"/>
                <w:lang w:eastAsia="ar-AE" w:bidi="ar-AE"/>
              </w:rPr>
              <w:t>Terrorismo</w:t>
            </w:r>
          </w:p>
        </w:tc>
        <w:tc>
          <w:tcPr>
            <w:tcW w:w="938" w:type="dxa"/>
            <w:vAlign w:val="bottom"/>
          </w:tcPr>
          <w:p w:rsidR="00B4457A" w:rsidRPr="004B50BF" w:rsidRDefault="00B4457A" w:rsidP="00B81F14">
            <w:pPr>
              <w:tabs>
                <w:tab w:val="left" w:pos="2231"/>
              </w:tabs>
              <w:snapToGrid w:val="0"/>
              <w:spacing w:before="80" w:after="80" w:line="200" w:lineRule="exact"/>
              <w:jc w:val="right"/>
              <w:rPr>
                <w:i/>
                <w:iCs/>
                <w:sz w:val="16"/>
                <w:szCs w:val="16"/>
                <w:lang w:eastAsia="ar-AE" w:bidi="ar-AE"/>
              </w:rPr>
            </w:pPr>
            <w:r w:rsidRPr="004B50BF">
              <w:rPr>
                <w:i/>
                <w:iCs/>
                <w:sz w:val="16"/>
                <w:szCs w:val="16"/>
                <w:lang w:eastAsia="ar-AE" w:bidi="ar-AE"/>
              </w:rPr>
              <w:t>Homicidio</w:t>
            </w:r>
          </w:p>
        </w:tc>
        <w:tc>
          <w:tcPr>
            <w:tcW w:w="951" w:type="dxa"/>
            <w:vAlign w:val="bottom"/>
          </w:tcPr>
          <w:p w:rsidR="00B4457A" w:rsidRPr="004B50BF" w:rsidRDefault="00B4457A" w:rsidP="00B81F14">
            <w:pPr>
              <w:tabs>
                <w:tab w:val="left" w:pos="2231"/>
              </w:tabs>
              <w:snapToGrid w:val="0"/>
              <w:spacing w:before="80" w:after="80" w:line="200" w:lineRule="exact"/>
              <w:jc w:val="right"/>
              <w:rPr>
                <w:i/>
                <w:iCs/>
                <w:sz w:val="16"/>
                <w:szCs w:val="16"/>
                <w:lang w:eastAsia="ar-AE" w:bidi="ar-AE"/>
              </w:rPr>
            </w:pPr>
            <w:r w:rsidRPr="004B50BF">
              <w:rPr>
                <w:i/>
                <w:iCs/>
                <w:sz w:val="16"/>
                <w:szCs w:val="16"/>
                <w:lang w:eastAsia="ar-AE" w:bidi="ar-AE"/>
              </w:rPr>
              <w:t>Robo</w:t>
            </w:r>
          </w:p>
        </w:tc>
        <w:tc>
          <w:tcPr>
            <w:tcW w:w="980" w:type="dxa"/>
            <w:vAlign w:val="bottom"/>
          </w:tcPr>
          <w:p w:rsidR="00B4457A" w:rsidRPr="004B50BF" w:rsidRDefault="00B4457A" w:rsidP="00B81F14">
            <w:pPr>
              <w:tabs>
                <w:tab w:val="left" w:pos="2231"/>
              </w:tabs>
              <w:snapToGrid w:val="0"/>
              <w:spacing w:before="80" w:after="80" w:line="200" w:lineRule="exact"/>
              <w:jc w:val="right"/>
              <w:rPr>
                <w:i/>
                <w:iCs/>
                <w:sz w:val="16"/>
                <w:szCs w:val="16"/>
                <w:lang w:eastAsia="ar-AE" w:bidi="ar-AE"/>
              </w:rPr>
            </w:pPr>
            <w:r w:rsidRPr="004B50BF">
              <w:rPr>
                <w:i/>
                <w:iCs/>
                <w:sz w:val="16"/>
                <w:szCs w:val="16"/>
                <w:lang w:eastAsia="ar-AE" w:bidi="ar-AE"/>
              </w:rPr>
              <w:t>Robo en despoblado</w:t>
            </w:r>
          </w:p>
        </w:tc>
        <w:tc>
          <w:tcPr>
            <w:tcW w:w="949" w:type="dxa"/>
            <w:vAlign w:val="bottom"/>
          </w:tcPr>
          <w:p w:rsidR="00B4457A" w:rsidRPr="004B50BF" w:rsidRDefault="00B4457A" w:rsidP="00B81F14">
            <w:pPr>
              <w:tabs>
                <w:tab w:val="left" w:pos="2231"/>
              </w:tabs>
              <w:snapToGrid w:val="0"/>
              <w:spacing w:before="80" w:after="80" w:line="200" w:lineRule="exact"/>
              <w:jc w:val="right"/>
              <w:rPr>
                <w:i/>
                <w:iCs/>
                <w:sz w:val="16"/>
                <w:szCs w:val="16"/>
                <w:lang w:eastAsia="ar-AE" w:bidi="ar-AE"/>
              </w:rPr>
            </w:pPr>
            <w:r w:rsidRPr="004B50BF">
              <w:rPr>
                <w:i/>
                <w:iCs/>
                <w:sz w:val="16"/>
                <w:szCs w:val="16"/>
                <w:lang w:eastAsia="ar-AE" w:bidi="ar-AE"/>
              </w:rPr>
              <w:t>Secuestro</w:t>
            </w:r>
          </w:p>
        </w:tc>
        <w:tc>
          <w:tcPr>
            <w:tcW w:w="948" w:type="dxa"/>
            <w:vAlign w:val="bottom"/>
          </w:tcPr>
          <w:p w:rsidR="00B4457A" w:rsidRPr="004B50BF" w:rsidRDefault="00B4457A" w:rsidP="00B81F14">
            <w:pPr>
              <w:tabs>
                <w:tab w:val="left" w:pos="2231"/>
              </w:tabs>
              <w:snapToGrid w:val="0"/>
              <w:spacing w:before="80" w:after="80" w:line="200" w:lineRule="exact"/>
              <w:jc w:val="right"/>
              <w:rPr>
                <w:i/>
                <w:iCs/>
                <w:sz w:val="16"/>
                <w:szCs w:val="16"/>
                <w:lang w:eastAsia="ar-AE" w:bidi="ar-AE"/>
              </w:rPr>
            </w:pPr>
            <w:r w:rsidRPr="004B50BF">
              <w:rPr>
                <w:i/>
                <w:iCs/>
                <w:sz w:val="16"/>
                <w:szCs w:val="16"/>
                <w:lang w:eastAsia="ar-AE" w:bidi="ar-AE"/>
              </w:rPr>
              <w:t>Otros delitos</w:t>
            </w:r>
          </w:p>
        </w:tc>
        <w:tc>
          <w:tcPr>
            <w:tcW w:w="896" w:type="dxa"/>
            <w:vAlign w:val="bottom"/>
          </w:tcPr>
          <w:p w:rsidR="00B4457A" w:rsidRPr="004B50BF" w:rsidRDefault="00B4457A" w:rsidP="00B81F14">
            <w:pPr>
              <w:tabs>
                <w:tab w:val="left" w:pos="2231"/>
              </w:tabs>
              <w:snapToGrid w:val="0"/>
              <w:spacing w:before="80" w:after="80" w:line="200" w:lineRule="exact"/>
              <w:jc w:val="right"/>
              <w:rPr>
                <w:b/>
                <w:bCs/>
                <w:i/>
                <w:iCs/>
                <w:sz w:val="16"/>
                <w:szCs w:val="16"/>
                <w:lang w:eastAsia="ar-AE" w:bidi="ar-AE"/>
              </w:rPr>
            </w:pPr>
            <w:r w:rsidRPr="004B50BF">
              <w:rPr>
                <w:b/>
                <w:bCs/>
                <w:i/>
                <w:iCs/>
                <w:sz w:val="16"/>
                <w:szCs w:val="16"/>
                <w:lang w:eastAsia="ar-AE" w:bidi="ar-AE"/>
              </w:rPr>
              <w:t>T</w:t>
            </w:r>
            <w:r>
              <w:rPr>
                <w:b/>
                <w:bCs/>
                <w:i/>
                <w:iCs/>
                <w:sz w:val="16"/>
                <w:szCs w:val="16"/>
                <w:lang w:eastAsia="ar-AE" w:bidi="ar-AE"/>
              </w:rPr>
              <w:t>otal</w:t>
            </w:r>
          </w:p>
        </w:tc>
      </w:tr>
      <w:tr w:rsidR="00B4457A" w:rsidRPr="00E67FF5" w:rsidTr="00B4457A">
        <w:trPr>
          <w:jc w:val="right"/>
        </w:trPr>
        <w:tc>
          <w:tcPr>
            <w:tcW w:w="465" w:type="dxa"/>
          </w:tcPr>
          <w:p w:rsidR="00B4457A" w:rsidRPr="00E67FF5" w:rsidRDefault="00B4457A" w:rsidP="00B81F14">
            <w:pPr>
              <w:tabs>
                <w:tab w:val="left" w:pos="2231"/>
              </w:tabs>
              <w:snapToGrid w:val="0"/>
              <w:spacing w:before="40" w:after="40" w:line="220" w:lineRule="exact"/>
              <w:jc w:val="both"/>
              <w:rPr>
                <w:i/>
                <w:iCs/>
                <w:sz w:val="18"/>
                <w:szCs w:val="18"/>
                <w:lang w:eastAsia="ar-AE" w:bidi="ar-AE"/>
              </w:rPr>
            </w:pPr>
          </w:p>
        </w:tc>
        <w:tc>
          <w:tcPr>
            <w:tcW w:w="1426" w:type="dxa"/>
          </w:tcPr>
          <w:p w:rsidR="00B4457A" w:rsidRPr="00E67FF5" w:rsidRDefault="00B4457A" w:rsidP="00B81F14">
            <w:pPr>
              <w:tabs>
                <w:tab w:val="left" w:pos="2231"/>
              </w:tabs>
              <w:snapToGrid w:val="0"/>
              <w:spacing w:before="40" w:after="40" w:line="220" w:lineRule="exact"/>
              <w:rPr>
                <w:sz w:val="18"/>
                <w:szCs w:val="18"/>
                <w:lang w:eastAsia="ar-AE" w:bidi="ar-AE"/>
              </w:rPr>
            </w:pPr>
            <w:r>
              <w:rPr>
                <w:sz w:val="18"/>
                <w:szCs w:val="18"/>
                <w:lang w:eastAsia="ar-AE" w:bidi="ar-AE"/>
              </w:rPr>
              <w:t>Número de jóvenes</w:t>
            </w:r>
          </w:p>
        </w:tc>
        <w:tc>
          <w:tcPr>
            <w:tcW w:w="952" w:type="dxa"/>
          </w:tcPr>
          <w:p w:rsidR="00B4457A" w:rsidRPr="00E67FF5" w:rsidRDefault="00B4457A" w:rsidP="00B81F14">
            <w:pPr>
              <w:tabs>
                <w:tab w:val="left" w:pos="2231"/>
              </w:tabs>
              <w:snapToGrid w:val="0"/>
              <w:spacing w:before="40" w:after="40" w:line="220" w:lineRule="exact"/>
              <w:jc w:val="right"/>
              <w:rPr>
                <w:sz w:val="18"/>
                <w:szCs w:val="18"/>
                <w:lang w:eastAsia="ar-AE" w:bidi="ar-AE"/>
              </w:rPr>
            </w:pPr>
            <w:r>
              <w:rPr>
                <w:sz w:val="18"/>
                <w:szCs w:val="18"/>
                <w:lang w:eastAsia="ar-AE" w:bidi="ar-AE"/>
              </w:rPr>
              <w:t>383</w:t>
            </w:r>
          </w:p>
        </w:tc>
        <w:tc>
          <w:tcPr>
            <w:tcW w:w="938" w:type="dxa"/>
          </w:tcPr>
          <w:p w:rsidR="00B4457A" w:rsidRPr="00E67FF5" w:rsidRDefault="00B4457A" w:rsidP="00B81F14">
            <w:pPr>
              <w:tabs>
                <w:tab w:val="left" w:pos="2231"/>
              </w:tabs>
              <w:snapToGrid w:val="0"/>
              <w:spacing w:before="40" w:after="40" w:line="220" w:lineRule="exact"/>
              <w:jc w:val="right"/>
              <w:rPr>
                <w:sz w:val="18"/>
                <w:szCs w:val="18"/>
                <w:lang w:eastAsia="ar-AE" w:bidi="ar-AE"/>
              </w:rPr>
            </w:pPr>
            <w:r>
              <w:rPr>
                <w:sz w:val="18"/>
                <w:szCs w:val="18"/>
                <w:lang w:eastAsia="ar-AE" w:bidi="ar-AE"/>
              </w:rPr>
              <w:t>216</w:t>
            </w:r>
          </w:p>
        </w:tc>
        <w:tc>
          <w:tcPr>
            <w:tcW w:w="951" w:type="dxa"/>
          </w:tcPr>
          <w:p w:rsidR="00B4457A" w:rsidRPr="00E67FF5" w:rsidRDefault="00B4457A" w:rsidP="00B81F14">
            <w:pPr>
              <w:tabs>
                <w:tab w:val="left" w:pos="2231"/>
              </w:tabs>
              <w:snapToGrid w:val="0"/>
              <w:spacing w:before="40" w:after="40" w:line="220" w:lineRule="exact"/>
              <w:jc w:val="right"/>
              <w:rPr>
                <w:sz w:val="18"/>
                <w:szCs w:val="18"/>
                <w:lang w:eastAsia="ar-AE" w:bidi="ar-AE"/>
              </w:rPr>
            </w:pPr>
            <w:r>
              <w:rPr>
                <w:sz w:val="18"/>
                <w:szCs w:val="18"/>
                <w:lang w:eastAsia="ar-AE" w:bidi="ar-AE"/>
              </w:rPr>
              <w:t>230</w:t>
            </w:r>
          </w:p>
        </w:tc>
        <w:tc>
          <w:tcPr>
            <w:tcW w:w="980" w:type="dxa"/>
          </w:tcPr>
          <w:p w:rsidR="00B4457A" w:rsidRPr="00E67FF5" w:rsidRDefault="00B4457A" w:rsidP="00B81F14">
            <w:pPr>
              <w:tabs>
                <w:tab w:val="left" w:pos="2231"/>
              </w:tabs>
              <w:snapToGrid w:val="0"/>
              <w:spacing w:before="40" w:after="40" w:line="220" w:lineRule="exact"/>
              <w:jc w:val="right"/>
              <w:rPr>
                <w:sz w:val="18"/>
                <w:szCs w:val="18"/>
                <w:lang w:eastAsia="ar-AE" w:bidi="ar-AE"/>
              </w:rPr>
            </w:pPr>
            <w:r>
              <w:rPr>
                <w:sz w:val="18"/>
                <w:szCs w:val="18"/>
                <w:lang w:eastAsia="ar-AE" w:bidi="ar-AE"/>
              </w:rPr>
              <w:t>32</w:t>
            </w:r>
          </w:p>
        </w:tc>
        <w:tc>
          <w:tcPr>
            <w:tcW w:w="949" w:type="dxa"/>
          </w:tcPr>
          <w:p w:rsidR="00B4457A" w:rsidRPr="00E67FF5" w:rsidRDefault="00B4457A" w:rsidP="00B81F14">
            <w:pPr>
              <w:tabs>
                <w:tab w:val="left" w:pos="2231"/>
              </w:tabs>
              <w:snapToGrid w:val="0"/>
              <w:spacing w:before="40" w:after="40" w:line="220" w:lineRule="exact"/>
              <w:jc w:val="right"/>
              <w:rPr>
                <w:sz w:val="18"/>
                <w:szCs w:val="18"/>
                <w:lang w:eastAsia="ar-AE" w:bidi="ar-AE"/>
              </w:rPr>
            </w:pPr>
            <w:r w:rsidRPr="00E67FF5">
              <w:rPr>
                <w:sz w:val="18"/>
                <w:szCs w:val="18"/>
                <w:lang w:eastAsia="ar-AE" w:bidi="ar-AE"/>
              </w:rPr>
              <w:t>1</w:t>
            </w:r>
            <w:r>
              <w:rPr>
                <w:sz w:val="18"/>
                <w:szCs w:val="18"/>
                <w:lang w:eastAsia="ar-AE" w:bidi="ar-AE"/>
              </w:rPr>
              <w:t>6</w:t>
            </w:r>
          </w:p>
        </w:tc>
        <w:tc>
          <w:tcPr>
            <w:tcW w:w="948" w:type="dxa"/>
          </w:tcPr>
          <w:p w:rsidR="00B4457A" w:rsidRPr="00E67FF5" w:rsidRDefault="00B4457A" w:rsidP="00B81F14">
            <w:pPr>
              <w:tabs>
                <w:tab w:val="left" w:pos="2231"/>
              </w:tabs>
              <w:snapToGrid w:val="0"/>
              <w:spacing w:before="40" w:after="40" w:line="220" w:lineRule="exact"/>
              <w:jc w:val="right"/>
              <w:rPr>
                <w:sz w:val="18"/>
                <w:szCs w:val="18"/>
                <w:lang w:eastAsia="ar-AE" w:bidi="ar-AE"/>
              </w:rPr>
            </w:pPr>
            <w:r>
              <w:rPr>
                <w:sz w:val="18"/>
                <w:szCs w:val="18"/>
                <w:lang w:eastAsia="ar-AE" w:bidi="ar-AE"/>
              </w:rPr>
              <w:t>175</w:t>
            </w:r>
          </w:p>
        </w:tc>
        <w:tc>
          <w:tcPr>
            <w:tcW w:w="896" w:type="dxa"/>
          </w:tcPr>
          <w:p w:rsidR="00B4457A" w:rsidRPr="00E67FF5" w:rsidRDefault="00B4457A" w:rsidP="00B81F14">
            <w:pPr>
              <w:tabs>
                <w:tab w:val="left" w:pos="2231"/>
              </w:tabs>
              <w:snapToGrid w:val="0"/>
              <w:spacing w:before="40" w:after="40" w:line="220" w:lineRule="exact"/>
              <w:jc w:val="right"/>
              <w:rPr>
                <w:b/>
                <w:bCs/>
                <w:sz w:val="18"/>
                <w:szCs w:val="18"/>
                <w:lang w:eastAsia="ar-AE" w:bidi="ar-AE"/>
              </w:rPr>
            </w:pPr>
            <w:r>
              <w:rPr>
                <w:b/>
                <w:bCs/>
                <w:sz w:val="18"/>
                <w:szCs w:val="18"/>
                <w:lang w:eastAsia="ar-AE" w:bidi="ar-AE"/>
              </w:rPr>
              <w:t>1 052</w:t>
            </w:r>
          </w:p>
        </w:tc>
      </w:tr>
    </w:tbl>
    <w:p w:rsidR="00C31C16" w:rsidRPr="004B50BF" w:rsidRDefault="00C31C16" w:rsidP="004B50BF">
      <w:pPr>
        <w:pStyle w:val="H1G"/>
      </w:pPr>
      <w:r>
        <w:tab/>
      </w:r>
      <w:r w:rsidRPr="004B50BF">
        <w:t>C.</w:t>
      </w:r>
      <w:r w:rsidRPr="004B50BF">
        <w:tab/>
        <w:t>Prostitución infantil</w:t>
      </w:r>
    </w:p>
    <w:p w:rsidR="00C31C16" w:rsidRDefault="00C31C16" w:rsidP="00C31C16">
      <w:pPr>
        <w:pStyle w:val="SingleTxtG"/>
      </w:pPr>
      <w:r>
        <w:t>95.</w:t>
      </w:r>
      <w:r w:rsidRPr="00277328">
        <w:tab/>
      </w:r>
      <w:r>
        <w:t>La cultura y la educación han desempeñado un papel fundamental en la erradicación de la prostitución infantil. Gracias al contexto cultural imperante en el Iraq, la prostitución infantil es un delito de escasa incidencia. Los datos antes expuestos, aunque se pueden considerar meros indicadores preliminares, obligan a las autoridades supervisoras a adoptar las medidas necesarias para erradicar este delito, en particular en las zonas puntuales de incidencia.</w:t>
      </w:r>
    </w:p>
    <w:p w:rsidR="00C31C16" w:rsidRPr="004B50BF" w:rsidRDefault="00C31C16" w:rsidP="004B50BF">
      <w:pPr>
        <w:pStyle w:val="H1G"/>
      </w:pPr>
      <w:r w:rsidRPr="004B50BF">
        <w:tab/>
        <w:t>D.</w:t>
      </w:r>
      <w:r w:rsidRPr="004B50BF">
        <w:tab/>
        <w:t>Pornografía</w:t>
      </w:r>
    </w:p>
    <w:p w:rsidR="00C31C16" w:rsidRDefault="00C31C16" w:rsidP="00C31C16">
      <w:pPr>
        <w:pStyle w:val="SingleTxtG"/>
      </w:pPr>
      <w:r>
        <w:t>96</w:t>
      </w:r>
      <w:r w:rsidRPr="00277328">
        <w:t>.</w:t>
      </w:r>
      <w:r w:rsidRPr="00277328">
        <w:tab/>
      </w:r>
      <w:r>
        <w:t>La pornografía infantil tiene también escasa incidencia en el país. Se pueden, no obstante, registrar casos concretos de los que las organizaciones de la sociedad civil han realizado un seguimiento</w:t>
      </w:r>
      <w:r w:rsidRPr="00611D43">
        <w:t xml:space="preserve">. Aunque no se trata del delito que nos ocupa, </w:t>
      </w:r>
      <w:smartTag w:uri="urn:schemas-microsoft-com:office:smarttags" w:element="PersonName">
        <w:smartTagPr>
          <w:attr w:name="ProductID" w:val="la Polic￭a Juvenil"/>
        </w:smartTagPr>
        <w:r w:rsidRPr="00611D43">
          <w:t>la Policía Juvenil</w:t>
        </w:r>
      </w:smartTag>
      <w:r w:rsidRPr="00611D43">
        <w:t xml:space="preserve"> ha detenido a una banda dedicada a distribuir películas pornográficas, ha puesto a sus miembros a disposición judicial y ha confiscado las películas. Estas unidades de la policía trabajan sin descanso para erradicar este fenómeno. Internet ha </w:t>
      </w:r>
      <w:r>
        <w:t>tenido u</w:t>
      </w:r>
      <w:r w:rsidRPr="00611D43">
        <w:t xml:space="preserve">n </w:t>
      </w:r>
      <w:r>
        <w:t>impacto</w:t>
      </w:r>
      <w:r w:rsidRPr="00611D43">
        <w:t xml:space="preserve"> negativo en esta esfera por razones </w:t>
      </w:r>
      <w:r>
        <w:t xml:space="preserve">de sobra </w:t>
      </w:r>
      <w:r w:rsidRPr="00611D43">
        <w:t>conocidas a las que se suma la falta de información sobre el uso del Internet y</w:t>
      </w:r>
      <w:r>
        <w:t>, en particular,</w:t>
      </w:r>
      <w:r w:rsidRPr="00611D43">
        <w:t xml:space="preserve"> sobre </w:t>
      </w:r>
      <w:r>
        <w:t xml:space="preserve">su uso seguro entre </w:t>
      </w:r>
      <w:r w:rsidRPr="00611D43">
        <w:t>los niños y los jóvenes.</w:t>
      </w:r>
    </w:p>
    <w:p w:rsidR="00C31C16" w:rsidRDefault="004B50BF" w:rsidP="00C31C16">
      <w:pPr>
        <w:pStyle w:val="HChG"/>
      </w:pPr>
      <w:r>
        <w:tab/>
      </w:r>
      <w:r w:rsidR="00C31C16" w:rsidRPr="00277328">
        <w:t>I</w:t>
      </w:r>
      <w:r w:rsidR="00C31C16">
        <w:t>V</w:t>
      </w:r>
      <w:r w:rsidR="00C31C16" w:rsidRPr="00277328">
        <w:t>.</w:t>
      </w:r>
      <w:r w:rsidR="00C31C16" w:rsidRPr="00277328">
        <w:tab/>
      </w:r>
      <w:r w:rsidR="00C31C16">
        <w:t>Medidas generales de aplicación</w:t>
      </w:r>
    </w:p>
    <w:p w:rsidR="00C31C16" w:rsidRPr="004B50BF" w:rsidRDefault="00C31C16" w:rsidP="004B50BF">
      <w:pPr>
        <w:pStyle w:val="H1G"/>
      </w:pPr>
      <w:r>
        <w:tab/>
      </w:r>
      <w:r w:rsidRPr="004B50BF">
        <w:t>A.</w:t>
      </w:r>
      <w:r w:rsidRPr="004B50BF">
        <w:tab/>
        <w:t>Instancias responsables de la aplicación del Protocolo facultativo</w:t>
      </w:r>
    </w:p>
    <w:p w:rsidR="00C31C16" w:rsidRDefault="00C31C16" w:rsidP="00C31C16">
      <w:pPr>
        <w:pStyle w:val="SingleTxtG"/>
      </w:pPr>
      <w:r>
        <w:t>97</w:t>
      </w:r>
      <w:r w:rsidRPr="00277328">
        <w:t>.</w:t>
      </w:r>
      <w:r w:rsidRPr="00277328">
        <w:tab/>
      </w:r>
      <w:r>
        <w:t xml:space="preserve">Entre las instancias nacionales responsables de la aplicación del Protocolo facultativo en </w:t>
      </w:r>
      <w:smartTag w:uri="urn:schemas-microsoft-com:office:smarttags" w:element="PersonName">
        <w:smartTagPr>
          <w:attr w:name="ProductID" w:val="La Rep￺blica"/>
        </w:smartTagPr>
        <w:r>
          <w:t>la República</w:t>
        </w:r>
      </w:smartTag>
      <w:r>
        <w:t xml:space="preserve"> del Iraq se cuenta el Ministerio de Derechos Humanos, representado por </w:t>
      </w:r>
      <w:smartTag w:uri="urn:schemas-microsoft-com:office:smarttags" w:element="PersonName">
        <w:smartTagPr>
          <w:attr w:name="ProductID" w:val="la Direcci￳n General"/>
        </w:smartTagPr>
        <w:r>
          <w:t>la Dirección General</w:t>
        </w:r>
      </w:smartTag>
      <w:r>
        <w:t xml:space="preserve"> para </w:t>
      </w:r>
      <w:smartTag w:uri="urn:schemas-microsoft-com:office:smarttags" w:element="PersonName">
        <w:smartTagPr>
          <w:attr w:name="ProductID" w:val="la Supervisi￳n"/>
        </w:smartTagPr>
        <w:r>
          <w:t>la Supervisión</w:t>
        </w:r>
      </w:smartTag>
      <w:r>
        <w:t xml:space="preserve"> del Desempeño y </w:t>
      </w:r>
      <w:smartTag w:uri="urn:schemas-microsoft-com:office:smarttags" w:element="PersonName">
        <w:smartTagPr>
          <w:attr w:name="ProductID" w:val="la Protecci￳n"/>
        </w:smartTagPr>
        <w:r>
          <w:t>la Protección</w:t>
        </w:r>
      </w:smartTag>
      <w:r>
        <w:t xml:space="preserve"> de los Derechos y por el Departamento del Niño,</w:t>
      </w:r>
      <w:r w:rsidR="008C41B9">
        <w:t xml:space="preserve"> </w:t>
      </w:r>
      <w:r>
        <w:t xml:space="preserve">y el Ministerio de Trabajo y de Asuntos Sociales, representado por sus diferentes direcciones generales y organismos dependientes, por los centros de atención social y por las instancias encargadas de investigar y de potenciar la aplicación de lo dispuesto en el Protocolo. </w:t>
      </w:r>
      <w:smartTag w:uri="urn:schemas-microsoft-com:office:smarttags" w:element="PersonName">
        <w:smartTagPr>
          <w:attr w:name="ProductID" w:val="la Comisi￳n"/>
        </w:smartTagPr>
        <w:r>
          <w:rPr>
            <w:lang w:val="es-ES_tradnl"/>
          </w:rPr>
          <w:t>La Comisión</w:t>
        </w:r>
      </w:smartTag>
      <w:r>
        <w:rPr>
          <w:lang w:val="es-ES_tradnl"/>
        </w:rPr>
        <w:t xml:space="preserve"> para </w:t>
      </w:r>
      <w:smartTag w:uri="urn:schemas-microsoft-com:office:smarttags" w:element="PersonName">
        <w:smartTagPr>
          <w:attr w:name="ProductID" w:val="la Atenci￳n"/>
        </w:smartTagPr>
        <w:r>
          <w:rPr>
            <w:lang w:val="es-ES_tradnl"/>
          </w:rPr>
          <w:t>la Atención</w:t>
        </w:r>
      </w:smartTag>
      <w:r>
        <w:rPr>
          <w:lang w:val="es-ES_tradnl"/>
        </w:rPr>
        <w:t xml:space="preserve"> a </w:t>
      </w:r>
      <w:smartTag w:uri="urn:schemas-microsoft-com:office:smarttags" w:element="PersonName">
        <w:smartTagPr>
          <w:attr w:name="ProductID" w:val="la Infancia"/>
        </w:smartTagPr>
        <w:r>
          <w:rPr>
            <w:lang w:val="es-ES_tradnl"/>
          </w:rPr>
          <w:t>la Infancia</w:t>
        </w:r>
      </w:smartTag>
      <w:r>
        <w:rPr>
          <w:lang w:val="es-ES_tradnl"/>
        </w:rPr>
        <w:t xml:space="preserve"> (véase el apartado b) de este informe) es una instancia cardinal en este ámbito</w:t>
      </w:r>
      <w:r>
        <w:t xml:space="preserve">. Esta Comisión depende en la actualidad del Consejo de Ministros y entre sus miembros se cuentan representantes de la mayoría de los ministerios con responsabilidades en la esfera de los derechos del niño, entre otros, del Ministerio de Derechos Humanos, del Ministerio de Cultura (representado por </w:t>
      </w:r>
      <w:smartTag w:uri="urn:schemas-microsoft-com:office:smarttags" w:element="PersonName">
        <w:smartTagPr>
          <w:attr w:name="ProductID" w:val="la Casa"/>
        </w:smartTagPr>
        <w:r>
          <w:t>la Casa</w:t>
        </w:r>
      </w:smartTag>
      <w:r>
        <w:t xml:space="preserve"> de </w:t>
      </w:r>
      <w:smartTag w:uri="urn:schemas-microsoft-com:office:smarttags" w:element="PersonName">
        <w:smartTagPr>
          <w:attr w:name="ProductID" w:val="la Cultura"/>
        </w:smartTagPr>
        <w:r>
          <w:t>la Cultura</w:t>
        </w:r>
      </w:smartTag>
      <w:r>
        <w:t xml:space="preserve"> del Niño), del Ministerio de Asuntos Exteriores, del Ministerio de Justicia, del Ministerio de Migración y Desplazados, del Ministerio de Salud y del Ministerio de Educación. En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Atenci￳n"/>
        </w:smartTagPr>
        <w:r>
          <w:t>la Atención</w:t>
        </w:r>
      </w:smartTag>
      <w:r>
        <w:t xml:space="preserve"> a </w:t>
      </w:r>
      <w:smartTag w:uri="urn:schemas-microsoft-com:office:smarttags" w:element="PersonName">
        <w:smartTagPr>
          <w:attr w:name="ProductID" w:val="la Infancia"/>
        </w:smartTagPr>
        <w:r>
          <w:t>la Infancia</w:t>
        </w:r>
      </w:smartTag>
      <w:r>
        <w:t xml:space="preserve"> se integran también representantes de </w:t>
      </w:r>
      <w:r w:rsidR="008C41B9">
        <w:t>ONG</w:t>
      </w:r>
      <w:r>
        <w:t>, de la comisión parlamentaria para la familia y el niño, y de organizaciones de la sociedad civil.</w:t>
      </w:r>
    </w:p>
    <w:p w:rsidR="00C31C16" w:rsidRPr="004B50BF" w:rsidRDefault="00C31C16" w:rsidP="004B50BF">
      <w:pPr>
        <w:pStyle w:val="H1G"/>
      </w:pPr>
      <w:r>
        <w:tab/>
      </w:r>
      <w:r w:rsidRPr="004B50BF">
        <w:t>B.</w:t>
      </w:r>
      <w:r w:rsidRPr="004B50BF">
        <w:tab/>
        <w:t>Difusión y formación sobre el Protocolo facultativo</w:t>
      </w:r>
    </w:p>
    <w:p w:rsidR="00C31C16" w:rsidRDefault="00C31C16" w:rsidP="00C31C16">
      <w:pPr>
        <w:pStyle w:val="SingleTxtG"/>
      </w:pPr>
      <w:r>
        <w:t>98</w:t>
      </w:r>
      <w:r w:rsidRPr="00277328">
        <w:t>.</w:t>
      </w:r>
      <w:r w:rsidRPr="00277328">
        <w:tab/>
      </w:r>
      <w:r>
        <w:t xml:space="preserve">El Ministerio de Derechos Humanos, el Ministerio de Educación, el Ministerio de Juventud y Deportes y el Ministerio de Cultura trabajan para promocionar </w:t>
      </w:r>
      <w:smartTag w:uri="urn:schemas-microsoft-com:office:smarttags" w:element="PersonName">
        <w:smartTagPr>
          <w:attr w:name="ProductID" w:val="la Convenci￳n"/>
        </w:smartTagPr>
        <w:r>
          <w:t>la Convención</w:t>
        </w:r>
      </w:smartTag>
      <w:r>
        <w:t xml:space="preserve"> sobre los Derechos del Niño y los Protocolos facultativos, y para sensibilizar sobre ellos a la población. El Instituto Nacional de Derechos Humanos del Ministerio de Derechos Humanos, por su parte, organiza talleres y cursos de formación sobre estos asuntos.</w:t>
      </w:r>
    </w:p>
    <w:p w:rsidR="00C31C16" w:rsidRPr="004B50BF" w:rsidRDefault="00C31C16" w:rsidP="004B50BF">
      <w:pPr>
        <w:pStyle w:val="H1G"/>
      </w:pPr>
      <w:r>
        <w:tab/>
      </w:r>
      <w:r w:rsidRPr="004B50BF">
        <w:t>C.</w:t>
      </w:r>
      <w:r w:rsidRPr="004B50BF">
        <w:tab/>
        <w:t>Presupuesto asignado a las actuaciones encaminadas a la aplicación del Protocolo facultativo</w:t>
      </w:r>
    </w:p>
    <w:p w:rsidR="00C31C16" w:rsidRDefault="00C31C16" w:rsidP="00C31C16">
      <w:pPr>
        <w:pStyle w:val="SingleTxtG"/>
      </w:pPr>
      <w:r>
        <w:t>99</w:t>
      </w:r>
      <w:r w:rsidRPr="00277328">
        <w:t>.</w:t>
      </w:r>
      <w:r w:rsidRPr="00277328">
        <w:tab/>
      </w:r>
      <w:r>
        <w:t>Los presupuestos generales del Gobierno del Iraq no reservan partidas netas y diferenciadas destinadas expresamente al servicio de los intereses del niño. Estas partidas se traban con las de las instituciones públicas y los ministerios iraquíes en cuya esfera de actuaciones se incluyen los niños, como el Ministerio de Educación, el Ministerio de Salud, el Ministerio de Justicia, el Ministerio de Juventud y Deportes y el Ministerio de Cultura. El Ministerio de Trabajo y Asuntos Sociales es la excepción, ya que una parte de sus presupuestos están expresamente asignados al niño.</w:t>
      </w:r>
    </w:p>
    <w:p w:rsidR="00C31C16" w:rsidRPr="004B50BF" w:rsidRDefault="00C31C16" w:rsidP="004B50BF">
      <w:pPr>
        <w:pStyle w:val="H1G"/>
      </w:pPr>
      <w:r>
        <w:tab/>
      </w:r>
      <w:r w:rsidRPr="004B50BF">
        <w:t>D.</w:t>
      </w:r>
      <w:r w:rsidRPr="004B50BF">
        <w:tab/>
        <w:t>Estrategia global del Estado</w:t>
      </w:r>
    </w:p>
    <w:p w:rsidR="00C31C16" w:rsidRDefault="00C31C16" w:rsidP="00C31C16">
      <w:pPr>
        <w:pStyle w:val="SingleTxtG"/>
      </w:pPr>
      <w:r>
        <w:t>100</w:t>
      </w:r>
      <w:r w:rsidRPr="00277328">
        <w:t>.</w:t>
      </w:r>
      <w:r w:rsidRPr="00277328">
        <w:tab/>
      </w:r>
      <w:r>
        <w:t xml:space="preserve">El Gobierno de </w:t>
      </w:r>
      <w:smartTag w:uri="urn:schemas-microsoft-com:office:smarttags" w:element="PersonName">
        <w:smartTagPr>
          <w:attr w:name="ProductID" w:val="La Rep￺blica"/>
        </w:smartTagPr>
        <w:r>
          <w:t>la República</w:t>
        </w:r>
      </w:smartTag>
      <w:r>
        <w:t xml:space="preserve"> del Iraq trabaja para afianzar una estrategia nacional del niño basada en políticas y programas de actuación que garanticen la aplicación de la ley.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Atenci￳n"/>
        </w:smartTagPr>
        <w:r>
          <w:t>la Atención</w:t>
        </w:r>
      </w:smartTag>
      <w:r>
        <w:t xml:space="preserve"> a </w:t>
      </w:r>
      <w:smartTag w:uri="urn:schemas-microsoft-com:office:smarttags" w:element="PersonName">
        <w:smartTagPr>
          <w:attr w:name="ProductID" w:val="la Infancia"/>
        </w:smartTagPr>
        <w:r>
          <w:t>la Infancia</w:t>
        </w:r>
      </w:smartTag>
      <w:r>
        <w:t xml:space="preserve"> trabaja con las instituciones públicas para lograr los mismos fines. Con objeto de potenciar la coordinación entre los diferentes programas y políticas de actuación se ha adoptado una estrategia novedosa que consiste en incrementar la eficacia de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Atenci￳n"/>
        </w:smartTagPr>
        <w:r>
          <w:t>la Atención</w:t>
        </w:r>
      </w:smartTag>
      <w:r>
        <w:t xml:space="preserve"> a </w:t>
      </w:r>
      <w:smartTag w:uri="urn:schemas-microsoft-com:office:smarttags" w:element="PersonName">
        <w:smartTagPr>
          <w:attr w:name="ProductID" w:val="la Infancia"/>
        </w:smartTagPr>
        <w:r>
          <w:t>la Infancia</w:t>
        </w:r>
      </w:smartTag>
      <w:r>
        <w:t xml:space="preserve"> implicando a todas las instituciones del Estado con responsabilidades en la esfera de la infancia. Para ello se han incluido en la citada Comisión a representantes de </w:t>
      </w:r>
      <w:smartTag w:uri="urn:schemas-microsoft-com:office:smarttags" w:element="PersonName">
        <w:smartTagPr>
          <w:attr w:name="ProductID" w:val="la Direcci￳n General"/>
        </w:smartTagPr>
        <w:r>
          <w:t xml:space="preserve">la </w:t>
        </w:r>
        <w:r w:rsidRPr="004C5F10">
          <w:t>Dirección General</w:t>
        </w:r>
      </w:smartTag>
      <w:r w:rsidRPr="004C5F10">
        <w:t xml:space="preserve"> para </w:t>
      </w:r>
      <w:smartTag w:uri="urn:schemas-microsoft-com:office:smarttags" w:element="PersonName">
        <w:smartTagPr>
          <w:attr w:name="ProductID" w:val="la Supervisi￳n"/>
        </w:smartTagPr>
        <w:r w:rsidRPr="004C5F10">
          <w:t>la Supervisión</w:t>
        </w:r>
      </w:smartTag>
      <w:r w:rsidRPr="004C5F10">
        <w:t xml:space="preserve"> del Desempeño y </w:t>
      </w:r>
      <w:smartTag w:uri="urn:schemas-microsoft-com:office:smarttags" w:element="PersonName">
        <w:smartTagPr>
          <w:attr w:name="ProductID" w:val="la Protecci￳n"/>
        </w:smartTagPr>
        <w:r w:rsidRPr="004C5F10">
          <w:t>la Protección</w:t>
        </w:r>
      </w:smartTag>
      <w:r w:rsidRPr="004C5F10">
        <w:t xml:space="preserve"> de los Derechos</w:t>
      </w:r>
      <w:r>
        <w:t xml:space="preserve"> (dependiente del Ministerio de Derechos Humanos), la cual vela por los intereses del niño y, a través de las oficinas provinciales, vigila las violaciones de los derechos recogidos en </w:t>
      </w:r>
      <w:smartTag w:uri="urn:schemas-microsoft-com:office:smarttags" w:element="PersonName">
        <w:smartTagPr>
          <w:attr w:name="ProductID" w:val="la Convenci￳n. Tambi￩n"/>
        </w:smartTagPr>
        <w:r>
          <w:t>la Convención. También</w:t>
        </w:r>
      </w:smartTag>
      <w:r>
        <w:t xml:space="preserve"> trabajan en esta esfera el Ministerio de Trabajo y Asuntos Sociales y el Ministerio de Derechos Humanos en colaboración con </w:t>
      </w:r>
      <w:r w:rsidR="008C41B9">
        <w:t>ONG</w:t>
      </w:r>
      <w:r>
        <w:t xml:space="preserve"> y asociaciones de la sociedad civil.</w:t>
      </w:r>
    </w:p>
    <w:p w:rsidR="00C31C16" w:rsidRPr="004B50BF" w:rsidRDefault="00C31C16" w:rsidP="004B50BF">
      <w:pPr>
        <w:pStyle w:val="H1G"/>
      </w:pPr>
      <w:r w:rsidRPr="004B50BF">
        <w:tab/>
        <w:t>E.</w:t>
      </w:r>
      <w:r w:rsidRPr="004B50BF">
        <w:tab/>
        <w:t>Participación de la sociedad civil</w:t>
      </w:r>
    </w:p>
    <w:p w:rsidR="00C31C16" w:rsidRPr="00EE3A40" w:rsidRDefault="00C31C16" w:rsidP="00C31C16">
      <w:pPr>
        <w:pStyle w:val="SingleTxtG"/>
      </w:pPr>
      <w:r w:rsidRPr="00EE3A40">
        <w:t>101.</w:t>
      </w:r>
      <w:r w:rsidRPr="00EE3A40">
        <w:tab/>
        <w:t xml:space="preserve">Resulta difícil </w:t>
      </w:r>
      <w:r>
        <w:t>cuantificar con precisión</w:t>
      </w:r>
      <w:r w:rsidRPr="00EE3A40">
        <w:t xml:space="preserve"> el número de organizaciones de la sociedad civil </w:t>
      </w:r>
      <w:r>
        <w:t xml:space="preserve">que trabajan exclusivamente en la esfera </w:t>
      </w:r>
      <w:r w:rsidRPr="00EE3A40">
        <w:t xml:space="preserve">de la infancia, ya que </w:t>
      </w:r>
      <w:r>
        <w:t>la labor en este ámbito</w:t>
      </w:r>
      <w:r w:rsidRPr="00EE3A40">
        <w:t xml:space="preserve"> suele </w:t>
      </w:r>
      <w:r>
        <w:t xml:space="preserve">asociarse a otras cuestiones (entre otras, </w:t>
      </w:r>
      <w:r w:rsidRPr="00EE3A40">
        <w:t xml:space="preserve">la mujer y </w:t>
      </w:r>
      <w:r>
        <w:t>el niño</w:t>
      </w:r>
      <w:r w:rsidRPr="00EE3A40">
        <w:t xml:space="preserve">, el medio ambiente y </w:t>
      </w:r>
      <w:r>
        <w:t>el niño</w:t>
      </w:r>
      <w:r w:rsidRPr="00EE3A40">
        <w:t>,</w:t>
      </w:r>
      <w:r>
        <w:t xml:space="preserve"> y</w:t>
      </w:r>
      <w:r w:rsidRPr="00EE3A40">
        <w:t xml:space="preserve"> la violencia armada y </w:t>
      </w:r>
      <w:r>
        <w:t>el niño)</w:t>
      </w:r>
      <w:r w:rsidRPr="00EE3A40">
        <w:t>.</w:t>
      </w:r>
    </w:p>
    <w:p w:rsidR="003E3FFE" w:rsidRPr="00EE3A40" w:rsidRDefault="00C31C16" w:rsidP="003E3FFE">
      <w:pPr>
        <w:pStyle w:val="SingleTxtG"/>
      </w:pPr>
      <w:r w:rsidRPr="00EE3A40">
        <w:t>102.</w:t>
      </w:r>
      <w:r w:rsidRPr="00EE3A40">
        <w:tab/>
      </w:r>
      <w:r>
        <w:t xml:space="preserve">Las </w:t>
      </w:r>
      <w:r w:rsidRPr="00EB16BD">
        <w:t>organizaciones de la sociedad civil surgieron</w:t>
      </w:r>
      <w:r>
        <w:t xml:space="preserve"> como realidad objetiva tras</w:t>
      </w:r>
      <w:r w:rsidRPr="00EB16BD">
        <w:t xml:space="preserve"> la caída del </w:t>
      </w:r>
      <w:r>
        <w:t>r</w:t>
      </w:r>
      <w:r w:rsidRPr="00EB16BD">
        <w:t xml:space="preserve">égimen </w:t>
      </w:r>
      <w:r>
        <w:t>anterior y reflejan el afán de la sociedad por participar en la definición d</w:t>
      </w:r>
      <w:r w:rsidRPr="00EB16BD">
        <w:t>el nuevo o</w:t>
      </w:r>
      <w:r>
        <w:t>rden intelectual y político, y por colaborar en la formación de</w:t>
      </w:r>
      <w:r w:rsidRPr="00EB16BD">
        <w:t xml:space="preserve">l niño. </w:t>
      </w:r>
      <w:r>
        <w:t xml:space="preserve">La existencia de estas organizaciones, que son ejemplo </w:t>
      </w:r>
      <w:r w:rsidRPr="00EB16BD">
        <w:t xml:space="preserve">del restablecimiento de la </w:t>
      </w:r>
      <w:r>
        <w:t>libertad para la acción independiente, refleja también el deseo de la sociedad de colaborar en hacer</w:t>
      </w:r>
      <w:r w:rsidRPr="00EB16BD">
        <w:t xml:space="preserve"> frente al deterioro de la situación humanitaria. </w:t>
      </w:r>
      <w:r>
        <w:t>A la vista de la heterogeneidad</w:t>
      </w:r>
      <w:r w:rsidRPr="00EB16BD">
        <w:t xml:space="preserve"> y la magnitud de los retos a los que se enfrentan los niños iraquíes</w:t>
      </w:r>
      <w:r>
        <w:t xml:space="preserve">, y considerando lo novedoso de su labor, las organizaciones de la sociedad civil </w:t>
      </w:r>
      <w:r w:rsidRPr="00EB16BD">
        <w:t>no p</w:t>
      </w:r>
      <w:r>
        <w:t>ueden ayudar en</w:t>
      </w:r>
      <w:r w:rsidRPr="00EB16BD">
        <w:t xml:space="preserve"> uno solo de los muchos problemas </w:t>
      </w:r>
      <w:r>
        <w:t>d</w:t>
      </w:r>
      <w:r w:rsidRPr="00EB16BD">
        <w:t xml:space="preserve">el Iraq. </w:t>
      </w:r>
      <w:r>
        <w:t>L</w:t>
      </w:r>
      <w:r w:rsidRPr="00EB16BD">
        <w:t xml:space="preserve">a mayor parte de </w:t>
      </w:r>
      <w:r>
        <w:t>su</w:t>
      </w:r>
      <w:r w:rsidRPr="00EB16BD">
        <w:t xml:space="preserve"> </w:t>
      </w:r>
      <w:r>
        <w:t>trabajo</w:t>
      </w:r>
      <w:r w:rsidRPr="00EB16BD">
        <w:t xml:space="preserve"> consist</w:t>
      </w:r>
      <w:r>
        <w:t>e</w:t>
      </w:r>
      <w:r w:rsidRPr="00EB16BD">
        <w:t xml:space="preserve"> en </w:t>
      </w:r>
      <w:r>
        <w:t xml:space="preserve">desplegar labores de socorro en situaciones de </w:t>
      </w:r>
      <w:r w:rsidRPr="00EB16BD">
        <w:t>emergencia</w:t>
      </w:r>
      <w:r>
        <w:t xml:space="preserve">, suministrar asistencia caritativa y humanitaria, proporcionar algunos </w:t>
      </w:r>
      <w:r w:rsidRPr="00EB16BD">
        <w:t xml:space="preserve">servicios </w:t>
      </w:r>
      <w:r>
        <w:t xml:space="preserve">de salud y ejecutar </w:t>
      </w:r>
      <w:r w:rsidRPr="00EB16BD">
        <w:t xml:space="preserve">proyectos de </w:t>
      </w:r>
      <w:r>
        <w:t xml:space="preserve">abastecimiento de </w:t>
      </w:r>
      <w:r w:rsidRPr="00EB16BD">
        <w:t>agua</w:t>
      </w:r>
      <w:r>
        <w:t>s. Otras organizaciones despliegan labores de sensibilización</w:t>
      </w:r>
      <w:r w:rsidRPr="00EB16BD">
        <w:t xml:space="preserve"> sobre los derechos humanos en general y</w:t>
      </w:r>
      <w:r>
        <w:t xml:space="preserve">, </w:t>
      </w:r>
      <w:r w:rsidRPr="00EB16BD">
        <w:t>en particular</w:t>
      </w:r>
      <w:r>
        <w:t xml:space="preserve">, sobre </w:t>
      </w:r>
      <w:r w:rsidRPr="00EB16BD">
        <w:t xml:space="preserve">los </w:t>
      </w:r>
      <w:r>
        <w:t xml:space="preserve">derechos </w:t>
      </w:r>
      <w:r w:rsidRPr="00EB16BD">
        <w:t xml:space="preserve">de la mujer y </w:t>
      </w:r>
      <w:r>
        <w:t>d</w:t>
      </w:r>
      <w:r w:rsidRPr="00EB16BD">
        <w:t>el niño. S</w:t>
      </w:r>
      <w:r>
        <w:t>iendo los derechos humanos un asunto tan novedoso, su</w:t>
      </w:r>
      <w:r w:rsidRPr="00EB16BD">
        <w:t xml:space="preserve"> actuación en esta esfera avocó a </w:t>
      </w:r>
      <w:r>
        <w:t xml:space="preserve">tales </w:t>
      </w:r>
      <w:r w:rsidRPr="00EB16BD">
        <w:t>organizaciones a participar en polític</w:t>
      </w:r>
      <w:r>
        <w:t>a</w:t>
      </w:r>
      <w:r w:rsidRPr="00EB16BD">
        <w:t xml:space="preserve"> a pesar de que su </w:t>
      </w:r>
      <w:r>
        <w:t>misión y su labor fueran de tipo</w:t>
      </w:r>
      <w:r w:rsidRPr="00EB16BD">
        <w:t xml:space="preserve"> humanitario. </w:t>
      </w:r>
      <w:r>
        <w:t>La</w:t>
      </w:r>
      <w:r w:rsidRPr="00EB16BD">
        <w:t xml:space="preserve"> falta de </w:t>
      </w:r>
      <w:r>
        <w:t>in</w:t>
      </w:r>
      <w:r w:rsidRPr="00EB16BD">
        <w:t>dependencia económica y</w:t>
      </w:r>
      <w:r>
        <w:t xml:space="preserve"> </w:t>
      </w:r>
      <w:r w:rsidRPr="00EB16BD">
        <w:t>apoyo</w:t>
      </w:r>
      <w:r>
        <w:t>s condujo a</w:t>
      </w:r>
      <w:r w:rsidRPr="00EB16BD">
        <w:t xml:space="preserve"> las organizaciones </w:t>
      </w:r>
      <w:r>
        <w:t>que trabajan en la esfera de</w:t>
      </w:r>
      <w:r w:rsidRPr="00EB16BD">
        <w:t xml:space="preserve"> la infancia</w:t>
      </w:r>
      <w:r>
        <w:t xml:space="preserve"> a recabar</w:t>
      </w:r>
      <w:r w:rsidRPr="00EB16BD">
        <w:t xml:space="preserve"> la colaboración de las organizaciones gubernamentales </w:t>
      </w:r>
      <w:r>
        <w:t>que trabajan en la esferas de</w:t>
      </w:r>
      <w:r w:rsidRPr="00EB16BD">
        <w:t xml:space="preserve"> la mujer, la juventud y el niño</w:t>
      </w:r>
      <w:r>
        <w:t xml:space="preserve"> a través </w:t>
      </w:r>
      <w:r w:rsidRPr="00EB16BD">
        <w:t xml:space="preserve">de </w:t>
      </w:r>
      <w:r>
        <w:t xml:space="preserve">sus </w:t>
      </w:r>
      <w:r w:rsidRPr="00EB16BD">
        <w:t xml:space="preserve">comisiones específicas </w:t>
      </w:r>
      <w:r>
        <w:t>(</w:t>
      </w:r>
      <w:r w:rsidRPr="00EB16BD">
        <w:t xml:space="preserve">como </w:t>
      </w:r>
      <w:smartTag w:uri="urn:schemas-microsoft-com:office:smarttags" w:element="PersonName">
        <w:smartTagPr>
          <w:attr w:name="ProductID" w:val="la Comisi￳n"/>
        </w:smartTagPr>
        <w:r w:rsidRPr="00EB16BD">
          <w:t>la Comisión</w:t>
        </w:r>
      </w:smartTag>
      <w:r w:rsidRPr="00EB16BD">
        <w:t xml:space="preserve"> para la mujer y el niño del Consejo provincial de Bagdad, </w:t>
      </w:r>
      <w:smartTag w:uri="urn:schemas-microsoft-com:office:smarttags" w:element="PersonName">
        <w:smartTagPr>
          <w:attr w:name="ProductID" w:val="la Comisi￳n"/>
        </w:smartTagPr>
        <w:r w:rsidRPr="00EB16BD">
          <w:t>la Comisión</w:t>
        </w:r>
      </w:smartTag>
      <w:r w:rsidRPr="00EB16BD">
        <w:t xml:space="preserve"> para la mujer y el niño del Parlamento del Iraq y otr</w:t>
      </w:r>
      <w:r>
        <w:t>a</w:t>
      </w:r>
      <w:r w:rsidRPr="00EB16BD">
        <w:t xml:space="preserve">s similares </w:t>
      </w:r>
      <w:r>
        <w:t xml:space="preserve">que </w:t>
      </w:r>
      <w:r w:rsidRPr="00EB16BD">
        <w:t>existen en la mayoría de las provincias</w:t>
      </w:r>
      <w:r>
        <w:t>)</w:t>
      </w:r>
      <w:r w:rsidRPr="00EB16BD">
        <w:t xml:space="preserve">. </w:t>
      </w:r>
      <w:r>
        <w:t>Pese a ello, los programas de actuación de e</w:t>
      </w:r>
      <w:r w:rsidRPr="00EB16BD">
        <w:t xml:space="preserve">stas organizaciones </w:t>
      </w:r>
      <w:r>
        <w:t>han continuado estando limitados, lo que se ha visto reflejado en el tipo de servicios que han logrado prestar y en su calidad. Con todo, no son pocas las organizaciones que</w:t>
      </w:r>
      <w:r w:rsidRPr="00413B9C">
        <w:t xml:space="preserve">, aunque </w:t>
      </w:r>
      <w:r>
        <w:t>con procedimientos</w:t>
      </w:r>
      <w:r w:rsidRPr="00413B9C">
        <w:t xml:space="preserve"> </w:t>
      </w:r>
      <w:r>
        <w:t>simples</w:t>
      </w:r>
      <w:r w:rsidRPr="00413B9C">
        <w:t xml:space="preserve">, </w:t>
      </w:r>
      <w:r>
        <w:t xml:space="preserve">han </w:t>
      </w:r>
      <w:r w:rsidRPr="00413B9C">
        <w:t>localiza</w:t>
      </w:r>
      <w:r>
        <w:t xml:space="preserve">do </w:t>
      </w:r>
      <w:r w:rsidRPr="00413B9C">
        <w:t xml:space="preserve">a </w:t>
      </w:r>
      <w:r>
        <w:t xml:space="preserve">los </w:t>
      </w:r>
      <w:r w:rsidRPr="00413B9C">
        <w:t>beneficiari</w:t>
      </w:r>
      <w:r>
        <w:t>o</w:t>
      </w:r>
      <w:r w:rsidRPr="00413B9C">
        <w:t xml:space="preserve">s de sus servicios y </w:t>
      </w:r>
      <w:r>
        <w:t>les han brindado</w:t>
      </w:r>
      <w:r w:rsidRPr="00413B9C">
        <w:t xml:space="preserve"> servicios sanitarios, educativos y sociales. </w:t>
      </w:r>
      <w:r w:rsidR="003E3FFE" w:rsidRPr="003E3FFE">
        <w:t>Aunque es urgente combatir fenómenos sociales negativos como la deserción escolar, el desplaza</w:t>
      </w:r>
      <w:bookmarkStart w:id="0" w:name="_GoBack"/>
      <w:bookmarkEnd w:id="0"/>
      <w:r w:rsidR="003E3FFE" w:rsidRPr="003E3FFE">
        <w:t>miento y el trabajo infantiles y la carencia de atención familiar, son pocas las organizaciones que trabajan en la materia.</w:t>
      </w:r>
      <w:r w:rsidR="003E3FFE" w:rsidRPr="00413B9C">
        <w:t xml:space="preserve"> </w:t>
      </w:r>
    </w:p>
    <w:p w:rsidR="00C31C16" w:rsidRPr="004B50BF" w:rsidRDefault="00C31C16" w:rsidP="003E3FFE">
      <w:pPr>
        <w:pStyle w:val="H1G"/>
      </w:pPr>
      <w:r w:rsidRPr="004B50BF">
        <w:tab/>
        <w:t>F.</w:t>
      </w:r>
      <w:r w:rsidRPr="004B50BF">
        <w:tab/>
        <w:t>Mecanismos de supervisión y detección</w:t>
      </w:r>
    </w:p>
    <w:p w:rsidR="00C31C16" w:rsidRPr="00813B05" w:rsidRDefault="00C31C16" w:rsidP="00C31C16">
      <w:pPr>
        <w:pStyle w:val="SingleTxtG"/>
      </w:pPr>
      <w:r w:rsidRPr="00EE3A40">
        <w:t>103.</w:t>
      </w:r>
      <w:r w:rsidRPr="00277328">
        <w:tab/>
      </w:r>
      <w:r w:rsidRPr="00813B05">
        <w:t xml:space="preserve">La labor realizada por el Iraq en coordinación con las instituciones gubernamentales y no gubernamentales, </w:t>
      </w:r>
      <w:r>
        <w:t xml:space="preserve">y en colaboración con las instituciones académicas, </w:t>
      </w:r>
      <w:r w:rsidRPr="00813B05">
        <w:t xml:space="preserve">para establecer mecanismos de control no </w:t>
      </w:r>
      <w:r>
        <w:t>está</w:t>
      </w:r>
      <w:r w:rsidRPr="00813B05">
        <w:t xml:space="preserve"> </w:t>
      </w:r>
      <w:r>
        <w:t xml:space="preserve">aún </w:t>
      </w:r>
      <w:r w:rsidRPr="00813B05">
        <w:t>a la altura de l</w:t>
      </w:r>
      <w:r>
        <w:t xml:space="preserve">o que </w:t>
      </w:r>
      <w:r w:rsidRPr="00813B05">
        <w:t>la aplicación de</w:t>
      </w:r>
      <w:r>
        <w:t>l Protocolo f</w:t>
      </w:r>
      <w:r w:rsidRPr="00813B05">
        <w:t>acultativo y el control de sus presuntas violaciones</w:t>
      </w:r>
      <w:r>
        <w:t xml:space="preserve"> exige</w:t>
      </w:r>
      <w:r w:rsidRPr="00813B05">
        <w:t>. E</w:t>
      </w:r>
      <w:r>
        <w:t>ntre l</w:t>
      </w:r>
      <w:r w:rsidRPr="00813B05">
        <w:t xml:space="preserve">as instituciones </w:t>
      </w:r>
      <w:r>
        <w:t xml:space="preserve">implicadas en esta labor destacan </w:t>
      </w:r>
      <w:r w:rsidRPr="00813B05">
        <w:t xml:space="preserve">el Ministerio de Derechos Humanos </w:t>
      </w:r>
      <w:r>
        <w:t>(que cuenta con equipos de detección que vigilan la situación de los niños y los protegen),</w:t>
      </w:r>
      <w:r w:rsidRPr="00813B05">
        <w:t xml:space="preserve"> el Ministerio de Trabajo y Asuntos Sociales</w:t>
      </w:r>
      <w:r>
        <w:t>,</w:t>
      </w:r>
      <w:r w:rsidRPr="00813B05">
        <w:t xml:space="preserve"> </w:t>
      </w:r>
      <w:r>
        <w:t xml:space="preserve">y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Atenci￳n"/>
        </w:smartTagPr>
        <w:r>
          <w:t>la A</w:t>
        </w:r>
        <w:r w:rsidRPr="00813B05">
          <w:t>tención</w:t>
        </w:r>
      </w:smartTag>
      <w:r w:rsidRPr="00813B05">
        <w:t xml:space="preserve"> a la </w:t>
      </w:r>
      <w:r>
        <w:t>I</w:t>
      </w:r>
      <w:r w:rsidRPr="00813B05">
        <w:t xml:space="preserve">nfancia. El Ministerio de Interior </w:t>
      </w:r>
      <w:r>
        <w:t xml:space="preserve">colabora de forma </w:t>
      </w:r>
      <w:r w:rsidRPr="00813B05">
        <w:t>activ</w:t>
      </w:r>
      <w:r>
        <w:t>a</w:t>
      </w:r>
      <w:r w:rsidRPr="00813B05">
        <w:t xml:space="preserve"> en la aplicación del Protocolo mediante la recopilación y la clasificación de l</w:t>
      </w:r>
      <w:r>
        <w:t>a información pertinente. También conviene destacar las</w:t>
      </w:r>
      <w:r w:rsidRPr="00813B05">
        <w:t xml:space="preserve"> líneas telefónicas de atención a l</w:t>
      </w:r>
      <w:r>
        <w:t>os niños</w:t>
      </w:r>
      <w:r w:rsidRPr="00813B05">
        <w:t xml:space="preserve"> y la policía comunitaria. En la provincia de Bagdad se </w:t>
      </w:r>
      <w:r>
        <w:t>han puesto en marcha</w:t>
      </w:r>
      <w:r w:rsidRPr="00813B05">
        <w:t xml:space="preserve"> dos líneas telefónicas de asistencia a la infancia</w:t>
      </w:r>
      <w:r>
        <w:t>:</w:t>
      </w:r>
      <w:r w:rsidRPr="00813B05">
        <w:t xml:space="preserve"> en el distrito de </w:t>
      </w:r>
      <w:r>
        <w:t>Karaj,</w:t>
      </w:r>
      <w:r w:rsidRPr="00813B05">
        <w:t xml:space="preserve"> </w:t>
      </w:r>
      <w:r>
        <w:t xml:space="preserve">la </w:t>
      </w:r>
      <w:r w:rsidRPr="00813B05">
        <w:t>07704370634</w:t>
      </w:r>
      <w:r>
        <w:t xml:space="preserve"> de </w:t>
      </w:r>
      <w:smartTag w:uri="urn:schemas-microsoft-com:office:smarttags" w:element="PersonName">
        <w:smartTagPr>
          <w:attr w:name="ProductID" w:val="La Direcci￳n"/>
        </w:smartTagPr>
        <w:r>
          <w:t xml:space="preserve">la </w:t>
        </w:r>
        <w:r w:rsidRPr="00813B05">
          <w:t>Dirección</w:t>
        </w:r>
      </w:smartTag>
      <w:r w:rsidRPr="00813B05">
        <w:t xml:space="preserve"> de </w:t>
      </w:r>
      <w:smartTag w:uri="urn:schemas-microsoft-com:office:smarttags" w:element="PersonName">
        <w:smartTagPr>
          <w:attr w:name="ProductID" w:val="la Polic￭a"/>
        </w:smartTagPr>
        <w:r w:rsidRPr="00813B05">
          <w:t>la Policía</w:t>
        </w:r>
      </w:smartTag>
      <w:r w:rsidRPr="00813B05">
        <w:t xml:space="preserve"> para </w:t>
      </w:r>
      <w:smartTag w:uri="urn:schemas-microsoft-com:office:smarttags" w:element="PersonName">
        <w:smartTagPr>
          <w:attr w:name="ProductID" w:val="la Protecci￳n"/>
        </w:smartTagPr>
        <w:r w:rsidRPr="00813B05">
          <w:t>la Protección</w:t>
        </w:r>
      </w:smartTag>
      <w:r w:rsidRPr="00813B05">
        <w:t xml:space="preserve"> a </w:t>
      </w:r>
      <w:smartTag w:uri="urn:schemas-microsoft-com:office:smarttags" w:element="PersonName">
        <w:smartTagPr>
          <w:attr w:name="ProductID" w:val="la Familia"/>
        </w:smartTagPr>
        <w:r w:rsidRPr="00813B05">
          <w:t>la Familia</w:t>
        </w:r>
      </w:smartTag>
      <w:r w:rsidRPr="00813B05">
        <w:t xml:space="preserve"> y</w:t>
      </w:r>
      <w:r>
        <w:t>, en</w:t>
      </w:r>
      <w:r w:rsidRPr="00813B05">
        <w:t xml:space="preserve"> el distrito de </w:t>
      </w:r>
      <w:r>
        <w:t>Rusaza, la</w:t>
      </w:r>
      <w:r w:rsidRPr="00813B05">
        <w:t xml:space="preserve"> 0770437063.</w:t>
      </w:r>
      <w:r>
        <w:t xml:space="preserve"> </w:t>
      </w:r>
    </w:p>
    <w:p w:rsidR="00C31C16" w:rsidRDefault="004B50BF" w:rsidP="00C31C16">
      <w:pPr>
        <w:pStyle w:val="HChG"/>
      </w:pPr>
      <w:r>
        <w:tab/>
      </w:r>
      <w:r w:rsidR="00C31C16">
        <w:t>V</w:t>
      </w:r>
      <w:r w:rsidR="00C31C16" w:rsidRPr="00277328">
        <w:t>.</w:t>
      </w:r>
      <w:r w:rsidR="00C31C16" w:rsidRPr="00277328">
        <w:tab/>
      </w:r>
      <w:r w:rsidR="00C31C16">
        <w:rPr>
          <w:lang w:val="es-ES_tradnl"/>
        </w:rPr>
        <w:t>Medidas preventivas</w:t>
      </w:r>
    </w:p>
    <w:p w:rsidR="00C31C16" w:rsidRPr="004B50BF" w:rsidRDefault="00C31C16" w:rsidP="004B50BF">
      <w:pPr>
        <w:pStyle w:val="H1G"/>
      </w:pPr>
      <w:r w:rsidRPr="004B50BF">
        <w:tab/>
        <w:t>A.</w:t>
      </w:r>
      <w:r w:rsidRPr="004B50BF">
        <w:tab/>
        <w:t>Protección de los niños más vulnerables</w:t>
      </w:r>
    </w:p>
    <w:p w:rsidR="00C31C16" w:rsidRDefault="00C31C16" w:rsidP="00C31C16">
      <w:pPr>
        <w:pStyle w:val="SingleTxtG"/>
      </w:pPr>
      <w:r>
        <w:t>104</w:t>
      </w:r>
      <w:r w:rsidRPr="00277328">
        <w:t>.</w:t>
      </w:r>
      <w:r w:rsidRPr="00277328">
        <w:tab/>
      </w:r>
      <w:r>
        <w:t xml:space="preserve">Considerando la necesidad de garantizar la protección de los niños iraquíes y, en particular, de los más vulnerables, el Gobierno de </w:t>
      </w:r>
      <w:smartTag w:uri="urn:schemas-microsoft-com:office:smarttags" w:element="PersonName">
        <w:smartTagPr>
          <w:attr w:name="ProductID" w:val="La Rep￺blica"/>
        </w:smartTagPr>
        <w:r>
          <w:t>la República</w:t>
        </w:r>
      </w:smartTag>
      <w:r>
        <w:t xml:space="preserve"> del Iraq</w:t>
      </w:r>
      <w:r w:rsidRPr="00FB05DB">
        <w:t xml:space="preserve"> </w:t>
      </w:r>
      <w:r>
        <w:t xml:space="preserve">ha formulado a través de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Atenci￳n"/>
        </w:smartTagPr>
        <w:r>
          <w:t>la Atención</w:t>
        </w:r>
      </w:smartTag>
      <w:r>
        <w:t xml:space="preserve"> a </w:t>
      </w:r>
      <w:smartTag w:uri="urn:schemas-microsoft-com:office:smarttags" w:element="PersonName">
        <w:smartTagPr>
          <w:attr w:name="ProductID" w:val="la Infancia"/>
        </w:smartTagPr>
        <w:r>
          <w:t>la Infancia</w:t>
        </w:r>
      </w:smartTag>
      <w:r>
        <w:t xml:space="preserve"> del Ministerio de Trabajo y Asuntos Sociales una política nacional integral para la protección del niño. Esta política se ciñe a la realidad iraquí y acota su ámbito de actuación a los retos a los que se enfrenta el niño. En la actualidad dirige sus actuaciones a formular un paquete integral de textos legislativos, políticas públicas y programas de acción destinados a los colectivos más marginados y desfavorecidos. Entre los destinatarios de estas iniciativas destacan las muchachas no escolarizadas y en riesgo de sufrir mutilación genital (especialmente las que residen en ciertas aldeas de la región del Kurdistán iraquí), las muchachas en riesgo de contraer matrimonio precoz, las víctimas del trabajo infantil, los niños de la calle, los niños con discapacidad, los niños desplazados, los niños huérfanos, los niños sin hogar que han abandonado el sistema educativo, los niños en conflicto con la ley y los niños que han sido víctimas de los conflictos armados. El secuestro y la venta de niños son también objeto de preocupación. Las citadas son lacras que las instituciones públicas iraquíes y las organizaciones de la sociedad civil trabajan para abordar y erradicar. Por otra parte, diversos ministerios se encargan de formular programas para la aplicación del Protocolo. El Ministerio de Salud está diseñando diversos programas con los que pretende hacer efectiva una estrategia integral de atención a la salud infantil. El Ministerio de Educación, en coordinación con el Ministerio de Salud, trabaja para someter a los niños que asisten a guarderías y centros escolares a exámenes médicos periódicos y para concienciar a los profesores, directores de centro y orientadores escolares de la necesidad de promover la educación sobre la salud, sobre el medio ambiente y sobre los derechos humanos, en particular sobre los derechos del niño. También trabaja para llevar a la práctica en el 30% de los centros educativos del país el proyecto nacional estratégico para la integración educativa integral, que forma parte de la estrategia citada. El objetivo de este proyecto es implementar normas que conviertan las escuelas tradicionales en centros imbuidos de fe en los derechos del niño y que practiquen la educación en igualdad. El Ministerio de Educación hace un seguimiento del proyecto </w:t>
      </w:r>
      <w:r w:rsidRPr="00D65FAA">
        <w:rPr>
          <w:i/>
          <w:iCs/>
        </w:rPr>
        <w:t>Nur al-Ma`arif</w:t>
      </w:r>
      <w:r>
        <w:rPr>
          <w:i/>
          <w:iCs/>
        </w:rPr>
        <w:t xml:space="preserve"> </w:t>
      </w:r>
      <w:r w:rsidR="00773C92" w:rsidRPr="00773C92">
        <w:rPr>
          <w:iCs/>
        </w:rPr>
        <w:t>(</w:t>
      </w:r>
      <w:r>
        <w:t>Luz de los conocimientos</w:t>
      </w:r>
      <w:r w:rsidR="00773C92">
        <w:t>)</w:t>
      </w:r>
      <w:r>
        <w:t xml:space="preserve"> </w:t>
      </w:r>
      <w:r w:rsidRPr="00D65FAA">
        <w:t>para la educación</w:t>
      </w:r>
      <w:r>
        <w:t xml:space="preserve"> de muchachas en Bagdad, y de la aplicación de los programas de lectoescritura, de aptitudes para la vida y de educación para la salud.</w:t>
      </w:r>
    </w:p>
    <w:p w:rsidR="00C31C16" w:rsidRPr="004B50BF" w:rsidRDefault="00C31C16" w:rsidP="004B50BF">
      <w:pPr>
        <w:pStyle w:val="H1G"/>
      </w:pPr>
      <w:r>
        <w:tab/>
      </w:r>
      <w:r w:rsidRPr="004B50BF">
        <w:t>B.</w:t>
      </w:r>
      <w:r w:rsidRPr="004B50BF">
        <w:tab/>
        <w:t>Campañas de sensibilización</w:t>
      </w:r>
    </w:p>
    <w:p w:rsidR="00C31C16" w:rsidRDefault="00C31C16" w:rsidP="00C31C16">
      <w:pPr>
        <w:pStyle w:val="SingleTxtG"/>
      </w:pPr>
      <w:r>
        <w:t>105</w:t>
      </w:r>
      <w:r w:rsidRPr="00277328">
        <w:t>.</w:t>
      </w:r>
      <w:r w:rsidRPr="00277328">
        <w:tab/>
      </w:r>
      <w:r>
        <w:t>El Ministerio de Derechos Humanos se ha mostrado muy interesado en organizar a través del Instituto Nacional de Derechos Humanos cursos y talleres sobre derechos humanos acordes a lo dispuesto en el Protocolo y dirigidos a hombres y mujeres. A continuación se detallan las actuaciones de esta índole ejecutadas entre 2005 y 2011.</w:t>
      </w:r>
    </w:p>
    <w:p w:rsidR="00C31C16" w:rsidRDefault="004B50BF" w:rsidP="00E30E30">
      <w:pPr>
        <w:pStyle w:val="H23G"/>
      </w:pPr>
      <w:r>
        <w:tab/>
      </w:r>
      <w:r>
        <w:tab/>
      </w:r>
      <w:r w:rsidR="00C31C16">
        <w:t xml:space="preserve">Cursos, simposios y talleres sobre derechos </w:t>
      </w:r>
      <w:r w:rsidR="00E30E30">
        <w:t>del niño</w:t>
      </w:r>
    </w:p>
    <w:tbl>
      <w:tblPr>
        <w:tblW w:w="8505" w:type="dxa"/>
        <w:jc w:val="right"/>
        <w:tblLayout w:type="fixed"/>
        <w:tblCellMar>
          <w:left w:w="0" w:type="dxa"/>
          <w:right w:w="0" w:type="dxa"/>
        </w:tblCellMar>
        <w:tblLook w:val="0000"/>
      </w:tblPr>
      <w:tblGrid>
        <w:gridCol w:w="567"/>
        <w:gridCol w:w="800"/>
        <w:gridCol w:w="800"/>
        <w:gridCol w:w="1054"/>
        <w:gridCol w:w="2446"/>
        <w:gridCol w:w="882"/>
        <w:gridCol w:w="959"/>
        <w:gridCol w:w="997"/>
      </w:tblGrid>
      <w:tr w:rsidR="00C31C16" w:rsidRPr="00AA105C" w:rsidTr="006712BD">
        <w:trPr>
          <w:tblHeader/>
          <w:jc w:val="right"/>
        </w:trPr>
        <w:tc>
          <w:tcPr>
            <w:tcW w:w="567" w:type="dxa"/>
            <w:tcBorders>
              <w:top w:val="single" w:sz="4" w:space="0" w:color="auto"/>
              <w:bottom w:val="single" w:sz="12" w:space="0" w:color="auto"/>
            </w:tcBorders>
            <w:vAlign w:val="bottom"/>
          </w:tcPr>
          <w:p w:rsidR="00C31C16" w:rsidRPr="00AA105C" w:rsidRDefault="00C31C16" w:rsidP="00AA105C">
            <w:pPr>
              <w:snapToGrid w:val="0"/>
              <w:spacing w:before="80" w:after="80" w:line="200" w:lineRule="exact"/>
              <w:rPr>
                <w:i/>
                <w:iCs/>
                <w:sz w:val="16"/>
                <w:szCs w:val="16"/>
              </w:rPr>
            </w:pPr>
            <w:r w:rsidRPr="00AA105C">
              <w:rPr>
                <w:i/>
                <w:iCs/>
                <w:sz w:val="16"/>
                <w:szCs w:val="16"/>
              </w:rPr>
              <w:t>Año</w:t>
            </w:r>
          </w:p>
        </w:tc>
        <w:tc>
          <w:tcPr>
            <w:tcW w:w="800" w:type="dxa"/>
            <w:tcBorders>
              <w:top w:val="single" w:sz="4" w:space="0" w:color="auto"/>
              <w:bottom w:val="single" w:sz="12" w:space="0" w:color="auto"/>
            </w:tcBorders>
            <w:tcMar>
              <w:left w:w="0" w:type="dxa"/>
            </w:tcMar>
            <w:vAlign w:val="bottom"/>
          </w:tcPr>
          <w:p w:rsidR="00C31C16" w:rsidRPr="00AA105C" w:rsidRDefault="00C31C16" w:rsidP="00773C92">
            <w:pPr>
              <w:snapToGrid w:val="0"/>
              <w:spacing w:before="80" w:after="80" w:line="200" w:lineRule="exact"/>
              <w:jc w:val="right"/>
              <w:rPr>
                <w:i/>
                <w:iCs/>
                <w:sz w:val="16"/>
                <w:szCs w:val="16"/>
              </w:rPr>
            </w:pPr>
            <w:r w:rsidRPr="00AA105C">
              <w:rPr>
                <w:i/>
                <w:iCs/>
                <w:sz w:val="16"/>
                <w:szCs w:val="16"/>
              </w:rPr>
              <w:t>Cursos</w:t>
            </w:r>
          </w:p>
        </w:tc>
        <w:tc>
          <w:tcPr>
            <w:tcW w:w="800" w:type="dxa"/>
            <w:tcBorders>
              <w:top w:val="single" w:sz="4" w:space="0" w:color="auto"/>
              <w:bottom w:val="single" w:sz="12" w:space="0" w:color="auto"/>
            </w:tcBorders>
            <w:tcMar>
              <w:left w:w="0" w:type="dxa"/>
            </w:tcMar>
            <w:vAlign w:val="bottom"/>
          </w:tcPr>
          <w:p w:rsidR="00C31C16" w:rsidRPr="00AA105C" w:rsidRDefault="00C31C16" w:rsidP="00773C92">
            <w:pPr>
              <w:snapToGrid w:val="0"/>
              <w:spacing w:before="80" w:after="80" w:line="200" w:lineRule="exact"/>
              <w:jc w:val="right"/>
              <w:rPr>
                <w:i/>
                <w:iCs/>
                <w:sz w:val="16"/>
                <w:szCs w:val="16"/>
              </w:rPr>
            </w:pPr>
            <w:r w:rsidRPr="00AA105C">
              <w:rPr>
                <w:i/>
                <w:iCs/>
                <w:sz w:val="16"/>
                <w:szCs w:val="16"/>
              </w:rPr>
              <w:t>Talleres</w:t>
            </w:r>
          </w:p>
        </w:tc>
        <w:tc>
          <w:tcPr>
            <w:tcW w:w="1054" w:type="dxa"/>
            <w:tcBorders>
              <w:top w:val="single" w:sz="4" w:space="0" w:color="auto"/>
              <w:bottom w:val="single" w:sz="12" w:space="0" w:color="auto"/>
            </w:tcBorders>
            <w:tcMar>
              <w:left w:w="0" w:type="dxa"/>
            </w:tcMar>
            <w:vAlign w:val="bottom"/>
          </w:tcPr>
          <w:p w:rsidR="00C31C16" w:rsidRPr="00AA105C" w:rsidRDefault="00C31C16" w:rsidP="006712BD">
            <w:pPr>
              <w:snapToGrid w:val="0"/>
              <w:spacing w:before="80" w:after="80" w:line="200" w:lineRule="exact"/>
              <w:ind w:right="113"/>
              <w:jc w:val="right"/>
              <w:rPr>
                <w:i/>
                <w:iCs/>
                <w:sz w:val="16"/>
                <w:szCs w:val="16"/>
              </w:rPr>
            </w:pPr>
            <w:r w:rsidRPr="00AA105C">
              <w:rPr>
                <w:i/>
                <w:iCs/>
                <w:sz w:val="16"/>
                <w:szCs w:val="16"/>
              </w:rPr>
              <w:t>Simposios</w:t>
            </w:r>
          </w:p>
        </w:tc>
        <w:tc>
          <w:tcPr>
            <w:tcW w:w="2446" w:type="dxa"/>
            <w:tcBorders>
              <w:top w:val="single" w:sz="4" w:space="0" w:color="auto"/>
              <w:bottom w:val="single" w:sz="12" w:space="0" w:color="auto"/>
            </w:tcBorders>
            <w:tcMar>
              <w:left w:w="0" w:type="dxa"/>
            </w:tcMar>
            <w:vAlign w:val="bottom"/>
          </w:tcPr>
          <w:p w:rsidR="00C31C16" w:rsidRPr="00AA105C" w:rsidRDefault="00C31C16" w:rsidP="0025677E">
            <w:pPr>
              <w:snapToGrid w:val="0"/>
              <w:spacing w:before="80" w:after="80" w:line="200" w:lineRule="exact"/>
              <w:rPr>
                <w:i/>
                <w:iCs/>
                <w:sz w:val="16"/>
                <w:szCs w:val="16"/>
              </w:rPr>
            </w:pPr>
            <w:r w:rsidRPr="00AA105C">
              <w:rPr>
                <w:i/>
                <w:iCs/>
                <w:sz w:val="16"/>
                <w:szCs w:val="16"/>
              </w:rPr>
              <w:t>Tipo</w:t>
            </w:r>
          </w:p>
        </w:tc>
        <w:tc>
          <w:tcPr>
            <w:tcW w:w="882" w:type="dxa"/>
            <w:tcBorders>
              <w:top w:val="single" w:sz="4" w:space="0" w:color="auto"/>
              <w:bottom w:val="single" w:sz="12" w:space="0" w:color="auto"/>
            </w:tcBorders>
            <w:vAlign w:val="bottom"/>
          </w:tcPr>
          <w:p w:rsidR="00C31C16" w:rsidRPr="00AA105C" w:rsidRDefault="00C31C16" w:rsidP="00AA105C">
            <w:pPr>
              <w:snapToGrid w:val="0"/>
              <w:spacing w:before="80" w:after="80" w:line="200" w:lineRule="exact"/>
              <w:jc w:val="right"/>
              <w:rPr>
                <w:i/>
                <w:iCs/>
                <w:sz w:val="16"/>
                <w:szCs w:val="16"/>
              </w:rPr>
            </w:pPr>
            <w:r w:rsidRPr="00AA105C">
              <w:rPr>
                <w:i/>
                <w:iCs/>
                <w:sz w:val="16"/>
                <w:szCs w:val="16"/>
              </w:rPr>
              <w:t>N</w:t>
            </w:r>
            <w:r w:rsidR="00AA105C">
              <w:rPr>
                <w:i/>
                <w:iCs/>
                <w:sz w:val="16"/>
                <w:szCs w:val="16"/>
              </w:rPr>
              <w:t>úmero</w:t>
            </w:r>
            <w:r w:rsidRPr="00AA105C">
              <w:rPr>
                <w:i/>
                <w:iCs/>
                <w:sz w:val="16"/>
                <w:szCs w:val="16"/>
              </w:rPr>
              <w:t xml:space="preserve"> de participantes</w:t>
            </w:r>
          </w:p>
        </w:tc>
        <w:tc>
          <w:tcPr>
            <w:tcW w:w="959" w:type="dxa"/>
            <w:tcBorders>
              <w:top w:val="single" w:sz="4" w:space="0" w:color="auto"/>
              <w:bottom w:val="single" w:sz="12" w:space="0" w:color="auto"/>
            </w:tcBorders>
            <w:vAlign w:val="bottom"/>
          </w:tcPr>
          <w:p w:rsidR="00C31C16" w:rsidRPr="00AA105C" w:rsidRDefault="00C31C16" w:rsidP="00AA105C">
            <w:pPr>
              <w:snapToGrid w:val="0"/>
              <w:spacing w:before="80" w:after="80" w:line="200" w:lineRule="exact"/>
              <w:jc w:val="right"/>
              <w:rPr>
                <w:i/>
                <w:iCs/>
                <w:sz w:val="16"/>
                <w:szCs w:val="16"/>
              </w:rPr>
            </w:pPr>
            <w:r w:rsidRPr="00AA105C">
              <w:rPr>
                <w:i/>
                <w:iCs/>
                <w:sz w:val="16"/>
                <w:szCs w:val="16"/>
              </w:rPr>
              <w:t>N</w:t>
            </w:r>
            <w:r w:rsidR="00AA105C">
              <w:rPr>
                <w:i/>
                <w:iCs/>
                <w:sz w:val="16"/>
                <w:szCs w:val="16"/>
              </w:rPr>
              <w:t>úmero</w:t>
            </w:r>
            <w:r w:rsidRPr="00AA105C">
              <w:rPr>
                <w:i/>
                <w:iCs/>
                <w:sz w:val="16"/>
                <w:szCs w:val="16"/>
              </w:rPr>
              <w:t xml:space="preserve"> de varones</w:t>
            </w:r>
          </w:p>
        </w:tc>
        <w:tc>
          <w:tcPr>
            <w:tcW w:w="997" w:type="dxa"/>
            <w:tcBorders>
              <w:top w:val="single" w:sz="4" w:space="0" w:color="auto"/>
              <w:bottom w:val="single" w:sz="12" w:space="0" w:color="auto"/>
            </w:tcBorders>
            <w:vAlign w:val="bottom"/>
          </w:tcPr>
          <w:p w:rsidR="00C31C16" w:rsidRPr="00AA105C" w:rsidRDefault="00C31C16" w:rsidP="00AA105C">
            <w:pPr>
              <w:snapToGrid w:val="0"/>
              <w:spacing w:before="80" w:after="80" w:line="200" w:lineRule="exact"/>
              <w:jc w:val="right"/>
              <w:rPr>
                <w:i/>
                <w:iCs/>
                <w:sz w:val="16"/>
                <w:szCs w:val="16"/>
              </w:rPr>
            </w:pPr>
            <w:r w:rsidRPr="00AA105C">
              <w:rPr>
                <w:i/>
                <w:iCs/>
                <w:sz w:val="16"/>
                <w:szCs w:val="16"/>
              </w:rPr>
              <w:t>N</w:t>
            </w:r>
            <w:r w:rsidR="00AA105C">
              <w:rPr>
                <w:i/>
                <w:iCs/>
                <w:sz w:val="16"/>
                <w:szCs w:val="16"/>
              </w:rPr>
              <w:t>úmero</w:t>
            </w:r>
            <w:r w:rsidRPr="00AA105C">
              <w:rPr>
                <w:i/>
                <w:iCs/>
                <w:sz w:val="16"/>
                <w:szCs w:val="16"/>
              </w:rPr>
              <w:t xml:space="preserve"> de mujeres</w:t>
            </w:r>
          </w:p>
        </w:tc>
      </w:tr>
      <w:tr w:rsidR="00C31C16" w:rsidRPr="00D41D53" w:rsidTr="006712BD">
        <w:trPr>
          <w:jc w:val="right"/>
        </w:trPr>
        <w:tc>
          <w:tcPr>
            <w:tcW w:w="567" w:type="dxa"/>
            <w:tcBorders>
              <w:top w:val="single" w:sz="12" w:space="0" w:color="auto"/>
            </w:tcBorders>
          </w:tcPr>
          <w:p w:rsidR="00C31C16" w:rsidRPr="00D41D53" w:rsidRDefault="00C31C16" w:rsidP="00AA105C">
            <w:pPr>
              <w:snapToGrid w:val="0"/>
              <w:spacing w:before="40" w:after="40" w:line="220" w:lineRule="exact"/>
              <w:rPr>
                <w:sz w:val="18"/>
                <w:szCs w:val="18"/>
              </w:rPr>
            </w:pPr>
            <w:r w:rsidRPr="00D41D53">
              <w:rPr>
                <w:sz w:val="18"/>
                <w:szCs w:val="18"/>
              </w:rPr>
              <w:t>2005</w:t>
            </w:r>
          </w:p>
        </w:tc>
        <w:tc>
          <w:tcPr>
            <w:tcW w:w="800" w:type="dxa"/>
            <w:tcBorders>
              <w:top w:val="single" w:sz="12" w:space="0" w:color="auto"/>
            </w:tcBorders>
            <w:tcMar>
              <w:left w:w="0" w:type="dxa"/>
            </w:tcMar>
          </w:tcPr>
          <w:p w:rsidR="00C31C16" w:rsidRPr="00D41D53" w:rsidRDefault="00C31C16" w:rsidP="00773C92">
            <w:pPr>
              <w:snapToGrid w:val="0"/>
              <w:spacing w:before="40" w:after="40" w:line="220" w:lineRule="exact"/>
              <w:jc w:val="right"/>
              <w:rPr>
                <w:sz w:val="18"/>
                <w:szCs w:val="18"/>
              </w:rPr>
            </w:pPr>
            <w:r w:rsidRPr="00D41D53">
              <w:rPr>
                <w:sz w:val="18"/>
                <w:szCs w:val="18"/>
              </w:rPr>
              <w:t>6</w:t>
            </w:r>
          </w:p>
        </w:tc>
        <w:tc>
          <w:tcPr>
            <w:tcW w:w="800" w:type="dxa"/>
            <w:tcBorders>
              <w:top w:val="single" w:sz="12" w:space="0" w:color="auto"/>
            </w:tcBorders>
            <w:tcMar>
              <w:left w:w="0" w:type="dxa"/>
            </w:tcMar>
          </w:tcPr>
          <w:p w:rsidR="00C31C16" w:rsidRPr="00D41D53" w:rsidRDefault="00C31C16" w:rsidP="00773C92">
            <w:pPr>
              <w:snapToGrid w:val="0"/>
              <w:spacing w:before="40" w:after="40" w:line="220" w:lineRule="exact"/>
              <w:jc w:val="right"/>
              <w:rPr>
                <w:sz w:val="18"/>
                <w:szCs w:val="18"/>
              </w:rPr>
            </w:pPr>
          </w:p>
        </w:tc>
        <w:tc>
          <w:tcPr>
            <w:tcW w:w="1054" w:type="dxa"/>
            <w:tcBorders>
              <w:top w:val="single" w:sz="12" w:space="0" w:color="auto"/>
            </w:tcBorders>
            <w:tcMar>
              <w:left w:w="0" w:type="dxa"/>
            </w:tcMar>
          </w:tcPr>
          <w:p w:rsidR="00C31C16" w:rsidRPr="00D41D53" w:rsidRDefault="00C31C16" w:rsidP="00AA105C">
            <w:pPr>
              <w:snapToGrid w:val="0"/>
              <w:spacing w:before="40" w:after="40" w:line="220" w:lineRule="exact"/>
              <w:rPr>
                <w:sz w:val="18"/>
                <w:szCs w:val="18"/>
              </w:rPr>
            </w:pPr>
          </w:p>
        </w:tc>
        <w:tc>
          <w:tcPr>
            <w:tcW w:w="2446" w:type="dxa"/>
            <w:tcBorders>
              <w:top w:val="single" w:sz="12" w:space="0" w:color="auto"/>
            </w:tcBorders>
            <w:tcMar>
              <w:left w:w="0" w:type="dxa"/>
            </w:tcMar>
          </w:tcPr>
          <w:p w:rsidR="00C31C16" w:rsidRPr="00A91463" w:rsidRDefault="00C31C16" w:rsidP="00AA105C">
            <w:pPr>
              <w:snapToGrid w:val="0"/>
              <w:spacing w:before="40" w:after="40" w:line="220" w:lineRule="exact"/>
              <w:rPr>
                <w:sz w:val="18"/>
                <w:szCs w:val="18"/>
              </w:rPr>
            </w:pPr>
            <w:r w:rsidRPr="00A91463">
              <w:rPr>
                <w:sz w:val="18"/>
                <w:szCs w:val="18"/>
              </w:rPr>
              <w:t>Básico</w:t>
            </w:r>
          </w:p>
        </w:tc>
        <w:tc>
          <w:tcPr>
            <w:tcW w:w="882" w:type="dxa"/>
            <w:tcBorders>
              <w:top w:val="single" w:sz="12" w:space="0" w:color="auto"/>
            </w:tcBorders>
          </w:tcPr>
          <w:p w:rsidR="00C31C16" w:rsidRPr="00D41D53" w:rsidRDefault="00C31C16" w:rsidP="00AA105C">
            <w:pPr>
              <w:snapToGrid w:val="0"/>
              <w:spacing w:before="40" w:after="40" w:line="220" w:lineRule="exact"/>
              <w:jc w:val="right"/>
              <w:rPr>
                <w:sz w:val="18"/>
                <w:szCs w:val="18"/>
              </w:rPr>
            </w:pPr>
            <w:r w:rsidRPr="00D41D53">
              <w:rPr>
                <w:sz w:val="18"/>
                <w:szCs w:val="18"/>
              </w:rPr>
              <w:t>87</w:t>
            </w:r>
          </w:p>
        </w:tc>
        <w:tc>
          <w:tcPr>
            <w:tcW w:w="959" w:type="dxa"/>
            <w:tcBorders>
              <w:top w:val="single" w:sz="12" w:space="0" w:color="auto"/>
            </w:tcBorders>
          </w:tcPr>
          <w:p w:rsidR="00C31C16" w:rsidRPr="00D41D53" w:rsidRDefault="00C31C16" w:rsidP="00AA105C">
            <w:pPr>
              <w:snapToGrid w:val="0"/>
              <w:spacing w:before="40" w:after="40" w:line="220" w:lineRule="exact"/>
              <w:jc w:val="right"/>
              <w:rPr>
                <w:sz w:val="18"/>
                <w:szCs w:val="18"/>
              </w:rPr>
            </w:pPr>
            <w:r w:rsidRPr="00D41D53">
              <w:rPr>
                <w:sz w:val="18"/>
                <w:szCs w:val="18"/>
              </w:rPr>
              <w:t>50</w:t>
            </w:r>
          </w:p>
        </w:tc>
        <w:tc>
          <w:tcPr>
            <w:tcW w:w="997" w:type="dxa"/>
            <w:tcBorders>
              <w:top w:val="single" w:sz="12" w:space="0" w:color="auto"/>
            </w:tcBorders>
          </w:tcPr>
          <w:p w:rsidR="00C31C16" w:rsidRPr="00D41D53" w:rsidRDefault="00C31C16" w:rsidP="00AA105C">
            <w:pPr>
              <w:snapToGrid w:val="0"/>
              <w:spacing w:before="40" w:after="40" w:line="220" w:lineRule="exact"/>
              <w:jc w:val="right"/>
              <w:rPr>
                <w:sz w:val="18"/>
                <w:szCs w:val="18"/>
              </w:rPr>
            </w:pPr>
            <w:r w:rsidRPr="00D41D53">
              <w:rPr>
                <w:sz w:val="18"/>
                <w:szCs w:val="18"/>
              </w:rPr>
              <w:t>37</w:t>
            </w:r>
          </w:p>
        </w:tc>
      </w:tr>
      <w:tr w:rsidR="00C31C16" w:rsidRPr="00D41D53" w:rsidTr="006712BD">
        <w:trPr>
          <w:jc w:val="right"/>
        </w:trPr>
        <w:tc>
          <w:tcPr>
            <w:tcW w:w="567" w:type="dxa"/>
            <w:vAlign w:val="center"/>
          </w:tcPr>
          <w:p w:rsidR="00C31C16" w:rsidRPr="00D41D53" w:rsidRDefault="00C31C16" w:rsidP="00AA105C">
            <w:pPr>
              <w:snapToGrid w:val="0"/>
              <w:spacing w:before="40" w:after="40" w:line="220" w:lineRule="exact"/>
              <w:rPr>
                <w:sz w:val="18"/>
                <w:szCs w:val="18"/>
              </w:rPr>
            </w:pPr>
            <w:r w:rsidRPr="00D41D53">
              <w:rPr>
                <w:sz w:val="18"/>
                <w:szCs w:val="18"/>
              </w:rPr>
              <w:t>2006</w:t>
            </w:r>
          </w:p>
        </w:tc>
        <w:tc>
          <w:tcPr>
            <w:tcW w:w="800" w:type="dxa"/>
            <w:tcMar>
              <w:left w:w="0" w:type="dxa"/>
            </w:tcMar>
          </w:tcPr>
          <w:p w:rsidR="00C31C16" w:rsidRPr="00D41D53" w:rsidRDefault="00C31C16" w:rsidP="00773C92">
            <w:pPr>
              <w:snapToGrid w:val="0"/>
              <w:spacing w:before="40" w:after="40" w:line="220" w:lineRule="exact"/>
              <w:jc w:val="right"/>
              <w:rPr>
                <w:sz w:val="18"/>
                <w:szCs w:val="18"/>
              </w:rPr>
            </w:pPr>
            <w:r w:rsidRPr="00D41D53">
              <w:rPr>
                <w:sz w:val="18"/>
                <w:szCs w:val="18"/>
              </w:rPr>
              <w:t>17</w:t>
            </w:r>
          </w:p>
        </w:tc>
        <w:tc>
          <w:tcPr>
            <w:tcW w:w="800" w:type="dxa"/>
            <w:tcMar>
              <w:left w:w="0" w:type="dxa"/>
            </w:tcMar>
          </w:tcPr>
          <w:p w:rsidR="00C31C16" w:rsidRPr="00D41D53" w:rsidRDefault="00C31C16" w:rsidP="00773C92">
            <w:pPr>
              <w:snapToGrid w:val="0"/>
              <w:spacing w:before="40" w:after="40" w:line="220" w:lineRule="exact"/>
              <w:jc w:val="right"/>
              <w:rPr>
                <w:sz w:val="18"/>
                <w:szCs w:val="18"/>
              </w:rPr>
            </w:pPr>
          </w:p>
        </w:tc>
        <w:tc>
          <w:tcPr>
            <w:tcW w:w="1054" w:type="dxa"/>
            <w:tcMar>
              <w:left w:w="0" w:type="dxa"/>
            </w:tcMar>
          </w:tcPr>
          <w:p w:rsidR="00C31C16" w:rsidRPr="00D41D53" w:rsidRDefault="00C31C16" w:rsidP="00AA105C">
            <w:pPr>
              <w:snapToGrid w:val="0"/>
              <w:spacing w:before="40" w:after="40" w:line="220" w:lineRule="exact"/>
              <w:rPr>
                <w:sz w:val="18"/>
                <w:szCs w:val="18"/>
              </w:rPr>
            </w:pPr>
          </w:p>
        </w:tc>
        <w:tc>
          <w:tcPr>
            <w:tcW w:w="2446" w:type="dxa"/>
            <w:tcMar>
              <w:left w:w="0" w:type="dxa"/>
            </w:tcMar>
          </w:tcPr>
          <w:p w:rsidR="00C31C16" w:rsidRPr="00A91463" w:rsidRDefault="00C31C16" w:rsidP="00AA105C">
            <w:pPr>
              <w:snapToGrid w:val="0"/>
              <w:spacing w:before="40" w:after="40" w:line="220" w:lineRule="exact"/>
              <w:rPr>
                <w:sz w:val="18"/>
                <w:szCs w:val="18"/>
              </w:rPr>
            </w:pPr>
            <w:r w:rsidRPr="00A91463">
              <w:rPr>
                <w:sz w:val="18"/>
                <w:szCs w:val="18"/>
              </w:rPr>
              <w:t>Básico</w:t>
            </w:r>
          </w:p>
        </w:tc>
        <w:tc>
          <w:tcPr>
            <w:tcW w:w="882" w:type="dxa"/>
          </w:tcPr>
          <w:p w:rsidR="00C31C16" w:rsidRPr="00D41D53" w:rsidRDefault="00C31C16" w:rsidP="00AA105C">
            <w:pPr>
              <w:snapToGrid w:val="0"/>
              <w:spacing w:before="40" w:after="40" w:line="220" w:lineRule="exact"/>
              <w:jc w:val="right"/>
              <w:rPr>
                <w:sz w:val="18"/>
                <w:szCs w:val="18"/>
              </w:rPr>
            </w:pPr>
            <w:r w:rsidRPr="00D41D53">
              <w:rPr>
                <w:sz w:val="18"/>
                <w:szCs w:val="18"/>
              </w:rPr>
              <w:t>190</w:t>
            </w:r>
          </w:p>
        </w:tc>
        <w:tc>
          <w:tcPr>
            <w:tcW w:w="959" w:type="dxa"/>
          </w:tcPr>
          <w:p w:rsidR="00C31C16" w:rsidRPr="00D41D53" w:rsidRDefault="00C31C16" w:rsidP="00AA105C">
            <w:pPr>
              <w:snapToGrid w:val="0"/>
              <w:spacing w:before="40" w:after="40" w:line="220" w:lineRule="exact"/>
              <w:jc w:val="right"/>
              <w:rPr>
                <w:sz w:val="18"/>
                <w:szCs w:val="18"/>
              </w:rPr>
            </w:pPr>
            <w:r w:rsidRPr="00D41D53">
              <w:rPr>
                <w:sz w:val="18"/>
                <w:szCs w:val="18"/>
              </w:rPr>
              <w:t>100</w:t>
            </w:r>
          </w:p>
        </w:tc>
        <w:tc>
          <w:tcPr>
            <w:tcW w:w="997" w:type="dxa"/>
          </w:tcPr>
          <w:p w:rsidR="00C31C16" w:rsidRPr="00D41D53" w:rsidRDefault="00C31C16" w:rsidP="00AA105C">
            <w:pPr>
              <w:snapToGrid w:val="0"/>
              <w:spacing w:before="40" w:after="40" w:line="220" w:lineRule="exact"/>
              <w:jc w:val="right"/>
              <w:rPr>
                <w:sz w:val="18"/>
                <w:szCs w:val="18"/>
              </w:rPr>
            </w:pPr>
            <w:r w:rsidRPr="00D41D53">
              <w:rPr>
                <w:sz w:val="18"/>
                <w:szCs w:val="18"/>
              </w:rPr>
              <w:t>90</w:t>
            </w:r>
          </w:p>
        </w:tc>
      </w:tr>
      <w:tr w:rsidR="00C31C16" w:rsidRPr="00D41D53" w:rsidTr="006712BD">
        <w:trPr>
          <w:jc w:val="right"/>
        </w:trPr>
        <w:tc>
          <w:tcPr>
            <w:tcW w:w="567" w:type="dxa"/>
            <w:vAlign w:val="center"/>
          </w:tcPr>
          <w:p w:rsidR="00C31C16" w:rsidRPr="00D41D53" w:rsidRDefault="00C31C16" w:rsidP="00AA105C">
            <w:pPr>
              <w:snapToGrid w:val="0"/>
              <w:spacing w:before="40" w:after="40" w:line="220" w:lineRule="exact"/>
              <w:rPr>
                <w:sz w:val="18"/>
                <w:szCs w:val="18"/>
              </w:rPr>
            </w:pPr>
            <w:r w:rsidRPr="00D41D53">
              <w:rPr>
                <w:sz w:val="18"/>
                <w:szCs w:val="18"/>
              </w:rPr>
              <w:t>2007</w:t>
            </w:r>
          </w:p>
        </w:tc>
        <w:tc>
          <w:tcPr>
            <w:tcW w:w="800" w:type="dxa"/>
            <w:tcMar>
              <w:left w:w="0" w:type="dxa"/>
            </w:tcMar>
          </w:tcPr>
          <w:p w:rsidR="00C31C16" w:rsidRPr="00D41D53" w:rsidRDefault="00C31C16" w:rsidP="00773C92">
            <w:pPr>
              <w:snapToGrid w:val="0"/>
              <w:spacing w:before="40" w:after="40" w:line="220" w:lineRule="exact"/>
              <w:jc w:val="right"/>
              <w:rPr>
                <w:sz w:val="18"/>
                <w:szCs w:val="18"/>
              </w:rPr>
            </w:pPr>
            <w:r w:rsidRPr="00D41D53">
              <w:rPr>
                <w:sz w:val="18"/>
                <w:szCs w:val="18"/>
              </w:rPr>
              <w:t>42</w:t>
            </w:r>
          </w:p>
        </w:tc>
        <w:tc>
          <w:tcPr>
            <w:tcW w:w="800" w:type="dxa"/>
            <w:tcMar>
              <w:left w:w="0" w:type="dxa"/>
            </w:tcMar>
          </w:tcPr>
          <w:p w:rsidR="00C31C16" w:rsidRPr="00D41D53" w:rsidRDefault="00C31C16" w:rsidP="00773C92">
            <w:pPr>
              <w:snapToGrid w:val="0"/>
              <w:spacing w:before="40" w:after="40" w:line="220" w:lineRule="exact"/>
              <w:jc w:val="right"/>
              <w:rPr>
                <w:sz w:val="18"/>
                <w:szCs w:val="18"/>
              </w:rPr>
            </w:pPr>
          </w:p>
        </w:tc>
        <w:tc>
          <w:tcPr>
            <w:tcW w:w="1054" w:type="dxa"/>
            <w:tcMar>
              <w:left w:w="0" w:type="dxa"/>
            </w:tcMar>
          </w:tcPr>
          <w:p w:rsidR="00C31C16" w:rsidRPr="00D41D53" w:rsidRDefault="00C31C16" w:rsidP="00AA105C">
            <w:pPr>
              <w:snapToGrid w:val="0"/>
              <w:spacing w:before="40" w:after="40" w:line="220" w:lineRule="exact"/>
              <w:rPr>
                <w:sz w:val="18"/>
                <w:szCs w:val="18"/>
              </w:rPr>
            </w:pPr>
          </w:p>
        </w:tc>
        <w:tc>
          <w:tcPr>
            <w:tcW w:w="2446" w:type="dxa"/>
            <w:tcMar>
              <w:left w:w="0" w:type="dxa"/>
            </w:tcMar>
          </w:tcPr>
          <w:p w:rsidR="00C31C16" w:rsidRPr="00A91463" w:rsidRDefault="00C31C16" w:rsidP="00AA105C">
            <w:pPr>
              <w:snapToGrid w:val="0"/>
              <w:spacing w:before="40" w:after="40" w:line="220" w:lineRule="exact"/>
              <w:rPr>
                <w:sz w:val="18"/>
                <w:szCs w:val="18"/>
              </w:rPr>
            </w:pPr>
            <w:r w:rsidRPr="00A91463">
              <w:rPr>
                <w:sz w:val="18"/>
                <w:szCs w:val="18"/>
              </w:rPr>
              <w:t>Básico</w:t>
            </w:r>
          </w:p>
        </w:tc>
        <w:tc>
          <w:tcPr>
            <w:tcW w:w="882" w:type="dxa"/>
          </w:tcPr>
          <w:p w:rsidR="00C31C16" w:rsidRPr="00D41D53" w:rsidRDefault="00C31C16" w:rsidP="00AA105C">
            <w:pPr>
              <w:snapToGrid w:val="0"/>
              <w:spacing w:before="40" w:after="40" w:line="220" w:lineRule="exact"/>
              <w:jc w:val="right"/>
              <w:rPr>
                <w:sz w:val="18"/>
                <w:szCs w:val="18"/>
              </w:rPr>
            </w:pPr>
            <w:r w:rsidRPr="00D41D53">
              <w:rPr>
                <w:sz w:val="18"/>
                <w:szCs w:val="18"/>
              </w:rPr>
              <w:t>725</w:t>
            </w:r>
          </w:p>
        </w:tc>
        <w:tc>
          <w:tcPr>
            <w:tcW w:w="959" w:type="dxa"/>
          </w:tcPr>
          <w:p w:rsidR="00C31C16" w:rsidRPr="00D41D53" w:rsidRDefault="00C31C16" w:rsidP="00AA105C">
            <w:pPr>
              <w:snapToGrid w:val="0"/>
              <w:spacing w:before="40" w:after="40" w:line="220" w:lineRule="exact"/>
              <w:jc w:val="right"/>
              <w:rPr>
                <w:sz w:val="18"/>
                <w:szCs w:val="18"/>
              </w:rPr>
            </w:pPr>
            <w:r w:rsidRPr="00D41D53">
              <w:rPr>
                <w:sz w:val="18"/>
                <w:szCs w:val="18"/>
              </w:rPr>
              <w:t>500</w:t>
            </w:r>
          </w:p>
        </w:tc>
        <w:tc>
          <w:tcPr>
            <w:tcW w:w="997" w:type="dxa"/>
          </w:tcPr>
          <w:p w:rsidR="00C31C16" w:rsidRPr="00D41D53" w:rsidRDefault="00C31C16" w:rsidP="00AA105C">
            <w:pPr>
              <w:snapToGrid w:val="0"/>
              <w:spacing w:before="40" w:after="40" w:line="220" w:lineRule="exact"/>
              <w:jc w:val="right"/>
              <w:rPr>
                <w:sz w:val="18"/>
                <w:szCs w:val="18"/>
              </w:rPr>
            </w:pPr>
            <w:r w:rsidRPr="00D41D53">
              <w:rPr>
                <w:sz w:val="18"/>
                <w:szCs w:val="18"/>
              </w:rPr>
              <w:t>225</w:t>
            </w:r>
          </w:p>
        </w:tc>
      </w:tr>
      <w:tr w:rsidR="00C31C16" w:rsidRPr="00D41D53" w:rsidTr="006712BD">
        <w:trPr>
          <w:jc w:val="right"/>
        </w:trPr>
        <w:tc>
          <w:tcPr>
            <w:tcW w:w="567" w:type="dxa"/>
            <w:vAlign w:val="center"/>
          </w:tcPr>
          <w:p w:rsidR="00C31C16" w:rsidRPr="00D41D53" w:rsidRDefault="00C31C16" w:rsidP="00AA105C">
            <w:pPr>
              <w:snapToGrid w:val="0"/>
              <w:spacing w:before="40" w:after="40" w:line="220" w:lineRule="exact"/>
              <w:rPr>
                <w:sz w:val="18"/>
                <w:szCs w:val="18"/>
              </w:rPr>
            </w:pPr>
            <w:r w:rsidRPr="00D41D53">
              <w:rPr>
                <w:sz w:val="18"/>
                <w:szCs w:val="18"/>
              </w:rPr>
              <w:t>2008</w:t>
            </w:r>
          </w:p>
        </w:tc>
        <w:tc>
          <w:tcPr>
            <w:tcW w:w="800" w:type="dxa"/>
            <w:tcMar>
              <w:left w:w="0" w:type="dxa"/>
            </w:tcMar>
          </w:tcPr>
          <w:p w:rsidR="00C31C16" w:rsidRPr="00D41D53" w:rsidRDefault="00C31C16" w:rsidP="00773C92">
            <w:pPr>
              <w:snapToGrid w:val="0"/>
              <w:spacing w:before="40" w:after="40" w:line="220" w:lineRule="exact"/>
              <w:jc w:val="right"/>
              <w:rPr>
                <w:sz w:val="18"/>
                <w:szCs w:val="18"/>
              </w:rPr>
            </w:pPr>
            <w:r w:rsidRPr="00D41D53">
              <w:rPr>
                <w:sz w:val="18"/>
                <w:szCs w:val="18"/>
              </w:rPr>
              <w:t>24</w:t>
            </w:r>
          </w:p>
        </w:tc>
        <w:tc>
          <w:tcPr>
            <w:tcW w:w="800" w:type="dxa"/>
            <w:tcMar>
              <w:left w:w="0" w:type="dxa"/>
            </w:tcMar>
          </w:tcPr>
          <w:p w:rsidR="00C31C16" w:rsidRPr="00D41D53" w:rsidRDefault="00C31C16" w:rsidP="00773C92">
            <w:pPr>
              <w:snapToGrid w:val="0"/>
              <w:spacing w:before="40" w:after="40" w:line="220" w:lineRule="exact"/>
              <w:jc w:val="right"/>
              <w:rPr>
                <w:sz w:val="18"/>
                <w:szCs w:val="18"/>
              </w:rPr>
            </w:pPr>
          </w:p>
        </w:tc>
        <w:tc>
          <w:tcPr>
            <w:tcW w:w="1054" w:type="dxa"/>
            <w:tcMar>
              <w:left w:w="0" w:type="dxa"/>
            </w:tcMar>
          </w:tcPr>
          <w:p w:rsidR="00C31C16" w:rsidRPr="00D41D53" w:rsidRDefault="00C31C16" w:rsidP="00AA105C">
            <w:pPr>
              <w:snapToGrid w:val="0"/>
              <w:spacing w:before="40" w:after="40" w:line="220" w:lineRule="exact"/>
              <w:rPr>
                <w:sz w:val="18"/>
                <w:szCs w:val="18"/>
              </w:rPr>
            </w:pPr>
          </w:p>
        </w:tc>
        <w:tc>
          <w:tcPr>
            <w:tcW w:w="2446" w:type="dxa"/>
            <w:tcMar>
              <w:left w:w="0" w:type="dxa"/>
            </w:tcMar>
          </w:tcPr>
          <w:p w:rsidR="00C31C16" w:rsidRPr="00A91463" w:rsidRDefault="00C31C16" w:rsidP="00AA105C">
            <w:pPr>
              <w:snapToGrid w:val="0"/>
              <w:spacing w:before="40" w:after="40" w:line="220" w:lineRule="exact"/>
              <w:rPr>
                <w:sz w:val="18"/>
                <w:szCs w:val="18"/>
              </w:rPr>
            </w:pPr>
            <w:r w:rsidRPr="00A91463">
              <w:rPr>
                <w:sz w:val="18"/>
                <w:szCs w:val="18"/>
              </w:rPr>
              <w:t>Básico</w:t>
            </w:r>
          </w:p>
        </w:tc>
        <w:tc>
          <w:tcPr>
            <w:tcW w:w="882" w:type="dxa"/>
          </w:tcPr>
          <w:p w:rsidR="00C31C16" w:rsidRPr="00D41D53" w:rsidRDefault="00C31C16" w:rsidP="00AA105C">
            <w:pPr>
              <w:snapToGrid w:val="0"/>
              <w:spacing w:before="40" w:after="40" w:line="220" w:lineRule="exact"/>
              <w:jc w:val="right"/>
              <w:rPr>
                <w:sz w:val="18"/>
                <w:szCs w:val="18"/>
              </w:rPr>
            </w:pPr>
            <w:r w:rsidRPr="00D41D53">
              <w:rPr>
                <w:sz w:val="18"/>
                <w:szCs w:val="18"/>
              </w:rPr>
              <w:t>625</w:t>
            </w:r>
          </w:p>
        </w:tc>
        <w:tc>
          <w:tcPr>
            <w:tcW w:w="959" w:type="dxa"/>
          </w:tcPr>
          <w:p w:rsidR="00C31C16" w:rsidRPr="00D41D53" w:rsidRDefault="00C31C16" w:rsidP="00AA105C">
            <w:pPr>
              <w:snapToGrid w:val="0"/>
              <w:spacing w:before="40" w:after="40" w:line="220" w:lineRule="exact"/>
              <w:jc w:val="right"/>
              <w:rPr>
                <w:sz w:val="18"/>
                <w:szCs w:val="18"/>
              </w:rPr>
            </w:pPr>
            <w:r w:rsidRPr="00D41D53">
              <w:rPr>
                <w:sz w:val="18"/>
                <w:szCs w:val="18"/>
              </w:rPr>
              <w:t>305</w:t>
            </w:r>
          </w:p>
        </w:tc>
        <w:tc>
          <w:tcPr>
            <w:tcW w:w="997" w:type="dxa"/>
          </w:tcPr>
          <w:p w:rsidR="00C31C16" w:rsidRPr="00D41D53" w:rsidRDefault="00C31C16" w:rsidP="00AA105C">
            <w:pPr>
              <w:snapToGrid w:val="0"/>
              <w:spacing w:before="40" w:after="40" w:line="220" w:lineRule="exact"/>
              <w:jc w:val="right"/>
              <w:rPr>
                <w:sz w:val="18"/>
                <w:szCs w:val="18"/>
              </w:rPr>
            </w:pPr>
            <w:r w:rsidRPr="00D41D53">
              <w:rPr>
                <w:sz w:val="18"/>
                <w:szCs w:val="18"/>
              </w:rPr>
              <w:t>320</w:t>
            </w:r>
          </w:p>
        </w:tc>
      </w:tr>
      <w:tr w:rsidR="00C31C16" w:rsidRPr="00D41D53" w:rsidTr="006712BD">
        <w:trPr>
          <w:jc w:val="right"/>
        </w:trPr>
        <w:tc>
          <w:tcPr>
            <w:tcW w:w="567" w:type="dxa"/>
            <w:vAlign w:val="center"/>
          </w:tcPr>
          <w:p w:rsidR="00C31C16" w:rsidRPr="00D41D53" w:rsidRDefault="00C31C16" w:rsidP="00AA105C">
            <w:pPr>
              <w:snapToGrid w:val="0"/>
              <w:spacing w:before="40" w:after="40" w:line="220" w:lineRule="exact"/>
              <w:rPr>
                <w:sz w:val="18"/>
                <w:szCs w:val="18"/>
              </w:rPr>
            </w:pPr>
            <w:r w:rsidRPr="00D41D53">
              <w:rPr>
                <w:sz w:val="18"/>
                <w:szCs w:val="18"/>
              </w:rPr>
              <w:t>2009</w:t>
            </w:r>
          </w:p>
        </w:tc>
        <w:tc>
          <w:tcPr>
            <w:tcW w:w="800" w:type="dxa"/>
            <w:tcMar>
              <w:left w:w="0" w:type="dxa"/>
            </w:tcMar>
          </w:tcPr>
          <w:p w:rsidR="00C31C16" w:rsidRPr="00D41D53" w:rsidRDefault="00C31C16" w:rsidP="00773C92">
            <w:pPr>
              <w:snapToGrid w:val="0"/>
              <w:spacing w:before="40" w:after="40" w:line="220" w:lineRule="exact"/>
              <w:jc w:val="right"/>
              <w:rPr>
                <w:sz w:val="18"/>
                <w:szCs w:val="18"/>
              </w:rPr>
            </w:pPr>
            <w:r w:rsidRPr="00D41D53">
              <w:rPr>
                <w:sz w:val="18"/>
                <w:szCs w:val="18"/>
              </w:rPr>
              <w:t>60</w:t>
            </w:r>
          </w:p>
        </w:tc>
        <w:tc>
          <w:tcPr>
            <w:tcW w:w="800" w:type="dxa"/>
            <w:tcMar>
              <w:left w:w="0" w:type="dxa"/>
            </w:tcMar>
          </w:tcPr>
          <w:p w:rsidR="00C31C16" w:rsidRPr="00D41D53" w:rsidRDefault="00C31C16" w:rsidP="00773C92">
            <w:pPr>
              <w:snapToGrid w:val="0"/>
              <w:spacing w:before="40" w:after="40" w:line="220" w:lineRule="exact"/>
              <w:jc w:val="right"/>
              <w:rPr>
                <w:sz w:val="18"/>
                <w:szCs w:val="18"/>
              </w:rPr>
            </w:pPr>
          </w:p>
        </w:tc>
        <w:tc>
          <w:tcPr>
            <w:tcW w:w="1054" w:type="dxa"/>
            <w:tcMar>
              <w:left w:w="0" w:type="dxa"/>
            </w:tcMar>
          </w:tcPr>
          <w:p w:rsidR="00C31C16" w:rsidRPr="00D41D53" w:rsidRDefault="00C31C16" w:rsidP="00AA105C">
            <w:pPr>
              <w:snapToGrid w:val="0"/>
              <w:spacing w:before="40" w:after="40" w:line="220" w:lineRule="exact"/>
              <w:rPr>
                <w:sz w:val="18"/>
                <w:szCs w:val="18"/>
              </w:rPr>
            </w:pPr>
          </w:p>
        </w:tc>
        <w:tc>
          <w:tcPr>
            <w:tcW w:w="2446" w:type="dxa"/>
            <w:tcMar>
              <w:left w:w="0" w:type="dxa"/>
            </w:tcMar>
          </w:tcPr>
          <w:p w:rsidR="00C31C16" w:rsidRPr="00A91463" w:rsidRDefault="00C31C16" w:rsidP="00AA105C">
            <w:pPr>
              <w:snapToGrid w:val="0"/>
              <w:spacing w:before="40" w:after="40" w:line="220" w:lineRule="exact"/>
              <w:rPr>
                <w:sz w:val="18"/>
                <w:szCs w:val="18"/>
              </w:rPr>
            </w:pPr>
            <w:r w:rsidRPr="00A91463">
              <w:rPr>
                <w:sz w:val="18"/>
                <w:szCs w:val="18"/>
              </w:rPr>
              <w:t>Básico</w:t>
            </w:r>
          </w:p>
        </w:tc>
        <w:tc>
          <w:tcPr>
            <w:tcW w:w="882" w:type="dxa"/>
          </w:tcPr>
          <w:p w:rsidR="00C31C16" w:rsidRPr="00D41D53" w:rsidRDefault="00C31C16" w:rsidP="00AA105C">
            <w:pPr>
              <w:snapToGrid w:val="0"/>
              <w:spacing w:before="40" w:after="40" w:line="220" w:lineRule="exact"/>
              <w:jc w:val="right"/>
              <w:rPr>
                <w:sz w:val="18"/>
                <w:szCs w:val="18"/>
              </w:rPr>
            </w:pPr>
            <w:r w:rsidRPr="00D41D53">
              <w:rPr>
                <w:sz w:val="18"/>
                <w:szCs w:val="18"/>
              </w:rPr>
              <w:t>979</w:t>
            </w:r>
          </w:p>
        </w:tc>
        <w:tc>
          <w:tcPr>
            <w:tcW w:w="959" w:type="dxa"/>
          </w:tcPr>
          <w:p w:rsidR="00C31C16" w:rsidRPr="00D41D53" w:rsidRDefault="00C31C16" w:rsidP="00AA105C">
            <w:pPr>
              <w:snapToGrid w:val="0"/>
              <w:spacing w:before="40" w:after="40" w:line="220" w:lineRule="exact"/>
              <w:jc w:val="right"/>
              <w:rPr>
                <w:sz w:val="18"/>
                <w:szCs w:val="18"/>
              </w:rPr>
            </w:pPr>
            <w:r w:rsidRPr="00D41D53">
              <w:rPr>
                <w:sz w:val="18"/>
                <w:szCs w:val="18"/>
              </w:rPr>
              <w:t>500</w:t>
            </w:r>
          </w:p>
        </w:tc>
        <w:tc>
          <w:tcPr>
            <w:tcW w:w="997" w:type="dxa"/>
          </w:tcPr>
          <w:p w:rsidR="00C31C16" w:rsidRPr="00D41D53" w:rsidRDefault="00C31C16" w:rsidP="00AA105C">
            <w:pPr>
              <w:snapToGrid w:val="0"/>
              <w:spacing w:before="40" w:after="40" w:line="220" w:lineRule="exact"/>
              <w:jc w:val="right"/>
              <w:rPr>
                <w:sz w:val="18"/>
                <w:szCs w:val="18"/>
              </w:rPr>
            </w:pPr>
            <w:r w:rsidRPr="00D41D53">
              <w:rPr>
                <w:sz w:val="18"/>
                <w:szCs w:val="18"/>
              </w:rPr>
              <w:t>479</w:t>
            </w:r>
          </w:p>
        </w:tc>
      </w:tr>
      <w:tr w:rsidR="00C31C16" w:rsidRPr="00D41D53" w:rsidTr="006712BD">
        <w:trPr>
          <w:jc w:val="right"/>
        </w:trPr>
        <w:tc>
          <w:tcPr>
            <w:tcW w:w="567" w:type="dxa"/>
            <w:vMerge w:val="restart"/>
          </w:tcPr>
          <w:p w:rsidR="00C31C16" w:rsidRPr="00D41D53" w:rsidRDefault="00C31C16" w:rsidP="00AA105C">
            <w:pPr>
              <w:snapToGrid w:val="0"/>
              <w:spacing w:before="40" w:after="40" w:line="220" w:lineRule="exact"/>
              <w:rPr>
                <w:sz w:val="18"/>
                <w:szCs w:val="18"/>
              </w:rPr>
            </w:pPr>
            <w:r w:rsidRPr="00D41D53">
              <w:rPr>
                <w:sz w:val="18"/>
                <w:szCs w:val="18"/>
              </w:rPr>
              <w:t>2010</w:t>
            </w:r>
          </w:p>
        </w:tc>
        <w:tc>
          <w:tcPr>
            <w:tcW w:w="800" w:type="dxa"/>
            <w:tcMar>
              <w:left w:w="0" w:type="dxa"/>
            </w:tcMar>
          </w:tcPr>
          <w:p w:rsidR="00C31C16" w:rsidRPr="00D41D53" w:rsidRDefault="00C31C16" w:rsidP="00773C92">
            <w:pPr>
              <w:snapToGrid w:val="0"/>
              <w:spacing w:before="40" w:after="40" w:line="220" w:lineRule="exact"/>
              <w:jc w:val="right"/>
              <w:rPr>
                <w:sz w:val="18"/>
                <w:szCs w:val="18"/>
              </w:rPr>
            </w:pPr>
            <w:r w:rsidRPr="00D41D53">
              <w:rPr>
                <w:sz w:val="18"/>
                <w:szCs w:val="18"/>
              </w:rPr>
              <w:t>32</w:t>
            </w:r>
          </w:p>
        </w:tc>
        <w:tc>
          <w:tcPr>
            <w:tcW w:w="800" w:type="dxa"/>
            <w:tcMar>
              <w:left w:w="0" w:type="dxa"/>
            </w:tcMar>
          </w:tcPr>
          <w:p w:rsidR="00C31C16" w:rsidRPr="00D41D53" w:rsidRDefault="00C31C16" w:rsidP="00773C92">
            <w:pPr>
              <w:snapToGrid w:val="0"/>
              <w:spacing w:before="40" w:after="40" w:line="220" w:lineRule="exact"/>
              <w:jc w:val="right"/>
              <w:rPr>
                <w:sz w:val="18"/>
                <w:szCs w:val="18"/>
              </w:rPr>
            </w:pPr>
          </w:p>
        </w:tc>
        <w:tc>
          <w:tcPr>
            <w:tcW w:w="1054" w:type="dxa"/>
            <w:tcMar>
              <w:left w:w="0" w:type="dxa"/>
            </w:tcMar>
          </w:tcPr>
          <w:p w:rsidR="00C31C16" w:rsidRPr="00D41D53" w:rsidRDefault="00C31C16" w:rsidP="00AA105C">
            <w:pPr>
              <w:snapToGrid w:val="0"/>
              <w:spacing w:before="40" w:after="40" w:line="220" w:lineRule="exact"/>
              <w:rPr>
                <w:sz w:val="18"/>
                <w:szCs w:val="18"/>
              </w:rPr>
            </w:pPr>
          </w:p>
        </w:tc>
        <w:tc>
          <w:tcPr>
            <w:tcW w:w="2446" w:type="dxa"/>
            <w:tcMar>
              <w:left w:w="0" w:type="dxa"/>
            </w:tcMar>
          </w:tcPr>
          <w:p w:rsidR="00C31C16" w:rsidRPr="00A91463" w:rsidRDefault="00C31C16" w:rsidP="00AA105C">
            <w:pPr>
              <w:snapToGrid w:val="0"/>
              <w:spacing w:before="40" w:after="40" w:line="220" w:lineRule="exact"/>
              <w:rPr>
                <w:sz w:val="18"/>
                <w:szCs w:val="18"/>
              </w:rPr>
            </w:pPr>
            <w:r w:rsidRPr="00A91463">
              <w:rPr>
                <w:sz w:val="18"/>
                <w:szCs w:val="18"/>
              </w:rPr>
              <w:t>Básico</w:t>
            </w:r>
          </w:p>
        </w:tc>
        <w:tc>
          <w:tcPr>
            <w:tcW w:w="882" w:type="dxa"/>
          </w:tcPr>
          <w:p w:rsidR="00C31C16" w:rsidRPr="00D41D53" w:rsidRDefault="00C31C16" w:rsidP="00AA105C">
            <w:pPr>
              <w:snapToGrid w:val="0"/>
              <w:spacing w:before="40" w:after="40" w:line="220" w:lineRule="exact"/>
              <w:jc w:val="right"/>
              <w:rPr>
                <w:sz w:val="18"/>
                <w:szCs w:val="18"/>
              </w:rPr>
            </w:pPr>
            <w:r w:rsidRPr="00D41D53">
              <w:rPr>
                <w:sz w:val="18"/>
                <w:szCs w:val="18"/>
              </w:rPr>
              <w:t>725</w:t>
            </w:r>
          </w:p>
        </w:tc>
        <w:tc>
          <w:tcPr>
            <w:tcW w:w="959" w:type="dxa"/>
          </w:tcPr>
          <w:p w:rsidR="00C31C16" w:rsidRPr="00D41D53" w:rsidRDefault="00C31C16" w:rsidP="00AA105C">
            <w:pPr>
              <w:snapToGrid w:val="0"/>
              <w:spacing w:before="40" w:after="40" w:line="220" w:lineRule="exact"/>
              <w:jc w:val="right"/>
              <w:rPr>
                <w:sz w:val="18"/>
                <w:szCs w:val="18"/>
              </w:rPr>
            </w:pPr>
            <w:r w:rsidRPr="00D41D53">
              <w:rPr>
                <w:sz w:val="18"/>
                <w:szCs w:val="18"/>
              </w:rPr>
              <w:t>449</w:t>
            </w:r>
          </w:p>
        </w:tc>
        <w:tc>
          <w:tcPr>
            <w:tcW w:w="997" w:type="dxa"/>
          </w:tcPr>
          <w:p w:rsidR="00C31C16" w:rsidRPr="00D41D53" w:rsidRDefault="00C31C16" w:rsidP="00AA105C">
            <w:pPr>
              <w:snapToGrid w:val="0"/>
              <w:spacing w:before="40" w:after="40" w:line="220" w:lineRule="exact"/>
              <w:jc w:val="right"/>
              <w:rPr>
                <w:sz w:val="18"/>
                <w:szCs w:val="18"/>
              </w:rPr>
            </w:pPr>
            <w:r w:rsidRPr="00D41D53">
              <w:rPr>
                <w:sz w:val="18"/>
                <w:szCs w:val="18"/>
              </w:rPr>
              <w:t>276</w:t>
            </w:r>
          </w:p>
        </w:tc>
      </w:tr>
      <w:tr w:rsidR="00C31C16" w:rsidRPr="00D41D53" w:rsidTr="006712BD">
        <w:trPr>
          <w:jc w:val="right"/>
        </w:trPr>
        <w:tc>
          <w:tcPr>
            <w:tcW w:w="567" w:type="dxa"/>
            <w:vMerge/>
          </w:tcPr>
          <w:p w:rsidR="00C31C16" w:rsidRPr="00D41D53" w:rsidRDefault="00C31C16" w:rsidP="00AA105C">
            <w:pPr>
              <w:snapToGrid w:val="0"/>
              <w:spacing w:before="40" w:after="40" w:line="220" w:lineRule="exact"/>
              <w:rPr>
                <w:sz w:val="18"/>
                <w:szCs w:val="18"/>
              </w:rPr>
            </w:pPr>
          </w:p>
        </w:tc>
        <w:tc>
          <w:tcPr>
            <w:tcW w:w="800" w:type="dxa"/>
            <w:tcMar>
              <w:left w:w="0" w:type="dxa"/>
            </w:tcMar>
          </w:tcPr>
          <w:p w:rsidR="00C31C16" w:rsidRPr="00D41D53" w:rsidRDefault="00C31C16" w:rsidP="00773C92">
            <w:pPr>
              <w:snapToGrid w:val="0"/>
              <w:spacing w:before="40" w:after="40" w:line="220" w:lineRule="exact"/>
              <w:jc w:val="right"/>
              <w:rPr>
                <w:sz w:val="18"/>
                <w:szCs w:val="18"/>
              </w:rPr>
            </w:pPr>
          </w:p>
        </w:tc>
        <w:tc>
          <w:tcPr>
            <w:tcW w:w="800" w:type="dxa"/>
            <w:tcMar>
              <w:left w:w="0" w:type="dxa"/>
            </w:tcMar>
          </w:tcPr>
          <w:p w:rsidR="00C31C16" w:rsidRPr="00D41D53" w:rsidRDefault="00C31C16" w:rsidP="00773C92">
            <w:pPr>
              <w:snapToGrid w:val="0"/>
              <w:spacing w:before="40" w:after="40" w:line="220" w:lineRule="exact"/>
              <w:jc w:val="right"/>
              <w:rPr>
                <w:sz w:val="18"/>
                <w:szCs w:val="18"/>
              </w:rPr>
            </w:pPr>
            <w:r w:rsidRPr="00D41D53">
              <w:rPr>
                <w:sz w:val="18"/>
                <w:szCs w:val="18"/>
              </w:rPr>
              <w:t>1</w:t>
            </w:r>
          </w:p>
        </w:tc>
        <w:tc>
          <w:tcPr>
            <w:tcW w:w="1054" w:type="dxa"/>
            <w:tcMar>
              <w:left w:w="0" w:type="dxa"/>
            </w:tcMar>
          </w:tcPr>
          <w:p w:rsidR="00C31C16" w:rsidRPr="00D41D53" w:rsidRDefault="00C31C16" w:rsidP="00AA105C">
            <w:pPr>
              <w:snapToGrid w:val="0"/>
              <w:spacing w:before="40" w:after="40" w:line="220" w:lineRule="exact"/>
              <w:rPr>
                <w:sz w:val="18"/>
                <w:szCs w:val="18"/>
              </w:rPr>
            </w:pPr>
          </w:p>
        </w:tc>
        <w:tc>
          <w:tcPr>
            <w:tcW w:w="2446" w:type="dxa"/>
            <w:tcMar>
              <w:left w:w="0" w:type="dxa"/>
            </w:tcMar>
          </w:tcPr>
          <w:p w:rsidR="00C31C16" w:rsidRPr="00773C92" w:rsidRDefault="00C31C16" w:rsidP="00AA105C">
            <w:pPr>
              <w:snapToGrid w:val="0"/>
              <w:spacing w:before="40" w:after="40" w:line="220" w:lineRule="exact"/>
              <w:rPr>
                <w:sz w:val="18"/>
                <w:szCs w:val="18"/>
              </w:rPr>
            </w:pPr>
            <w:r w:rsidRPr="00773C92">
              <w:rPr>
                <w:sz w:val="18"/>
                <w:szCs w:val="18"/>
              </w:rPr>
              <w:t>Amigos de los derechos humanos</w:t>
            </w:r>
          </w:p>
        </w:tc>
        <w:tc>
          <w:tcPr>
            <w:tcW w:w="882" w:type="dxa"/>
            <w:vAlign w:val="bottom"/>
          </w:tcPr>
          <w:p w:rsidR="00C31C16" w:rsidRPr="00773C92" w:rsidRDefault="00C31C16" w:rsidP="00AA105C">
            <w:pPr>
              <w:snapToGrid w:val="0"/>
              <w:spacing w:before="40" w:after="40" w:line="220" w:lineRule="exact"/>
              <w:jc w:val="right"/>
              <w:rPr>
                <w:sz w:val="18"/>
                <w:szCs w:val="18"/>
              </w:rPr>
            </w:pPr>
            <w:r w:rsidRPr="00773C92">
              <w:rPr>
                <w:sz w:val="18"/>
                <w:szCs w:val="18"/>
              </w:rPr>
              <w:t>18</w:t>
            </w:r>
          </w:p>
        </w:tc>
        <w:tc>
          <w:tcPr>
            <w:tcW w:w="959" w:type="dxa"/>
            <w:vAlign w:val="bottom"/>
          </w:tcPr>
          <w:p w:rsidR="00C31C16" w:rsidRPr="00D41D53" w:rsidRDefault="00C31C16" w:rsidP="00AA105C">
            <w:pPr>
              <w:snapToGrid w:val="0"/>
              <w:spacing w:before="40" w:after="40" w:line="220" w:lineRule="exact"/>
              <w:jc w:val="right"/>
              <w:rPr>
                <w:sz w:val="18"/>
                <w:szCs w:val="18"/>
              </w:rPr>
            </w:pPr>
            <w:r w:rsidRPr="00D41D53">
              <w:rPr>
                <w:sz w:val="18"/>
                <w:szCs w:val="18"/>
              </w:rPr>
              <w:t>10</w:t>
            </w:r>
          </w:p>
        </w:tc>
        <w:tc>
          <w:tcPr>
            <w:tcW w:w="997" w:type="dxa"/>
            <w:vAlign w:val="bottom"/>
          </w:tcPr>
          <w:p w:rsidR="00C31C16" w:rsidRPr="00D41D53" w:rsidRDefault="00C31C16" w:rsidP="00AA105C">
            <w:pPr>
              <w:snapToGrid w:val="0"/>
              <w:spacing w:before="40" w:after="40" w:line="220" w:lineRule="exact"/>
              <w:jc w:val="right"/>
              <w:rPr>
                <w:sz w:val="18"/>
                <w:szCs w:val="18"/>
              </w:rPr>
            </w:pPr>
            <w:r w:rsidRPr="00D41D53">
              <w:rPr>
                <w:sz w:val="18"/>
                <w:szCs w:val="18"/>
              </w:rPr>
              <w:t>8</w:t>
            </w:r>
          </w:p>
        </w:tc>
      </w:tr>
      <w:tr w:rsidR="00C31C16" w:rsidRPr="00D41D53" w:rsidTr="006712BD">
        <w:trPr>
          <w:jc w:val="right"/>
        </w:trPr>
        <w:tc>
          <w:tcPr>
            <w:tcW w:w="567" w:type="dxa"/>
            <w:vMerge/>
          </w:tcPr>
          <w:p w:rsidR="00C31C16" w:rsidRPr="00D41D53" w:rsidRDefault="00C31C16" w:rsidP="00AA105C">
            <w:pPr>
              <w:snapToGrid w:val="0"/>
              <w:spacing w:before="40" w:after="40" w:line="220" w:lineRule="exact"/>
              <w:rPr>
                <w:sz w:val="18"/>
                <w:szCs w:val="18"/>
              </w:rPr>
            </w:pPr>
          </w:p>
        </w:tc>
        <w:tc>
          <w:tcPr>
            <w:tcW w:w="800" w:type="dxa"/>
            <w:tcMar>
              <w:left w:w="0" w:type="dxa"/>
            </w:tcMar>
          </w:tcPr>
          <w:p w:rsidR="00C31C16" w:rsidRPr="00D41D53" w:rsidRDefault="00C31C16" w:rsidP="00773C92">
            <w:pPr>
              <w:snapToGrid w:val="0"/>
              <w:spacing w:before="40" w:after="40" w:line="220" w:lineRule="exact"/>
              <w:jc w:val="right"/>
              <w:rPr>
                <w:sz w:val="18"/>
                <w:szCs w:val="18"/>
              </w:rPr>
            </w:pPr>
          </w:p>
        </w:tc>
        <w:tc>
          <w:tcPr>
            <w:tcW w:w="800" w:type="dxa"/>
            <w:tcMar>
              <w:left w:w="0" w:type="dxa"/>
            </w:tcMar>
          </w:tcPr>
          <w:p w:rsidR="00C31C16" w:rsidRPr="00D41D53" w:rsidRDefault="00C31C16" w:rsidP="00773C92">
            <w:pPr>
              <w:snapToGrid w:val="0"/>
              <w:spacing w:before="40" w:after="40" w:line="220" w:lineRule="exact"/>
              <w:jc w:val="right"/>
              <w:rPr>
                <w:sz w:val="18"/>
                <w:szCs w:val="18"/>
              </w:rPr>
            </w:pPr>
            <w:r w:rsidRPr="00D41D53">
              <w:rPr>
                <w:sz w:val="18"/>
                <w:szCs w:val="18"/>
              </w:rPr>
              <w:t>1</w:t>
            </w:r>
          </w:p>
        </w:tc>
        <w:tc>
          <w:tcPr>
            <w:tcW w:w="1054" w:type="dxa"/>
            <w:tcMar>
              <w:left w:w="0" w:type="dxa"/>
            </w:tcMar>
          </w:tcPr>
          <w:p w:rsidR="00C31C16" w:rsidRPr="00D41D53" w:rsidRDefault="00C31C16" w:rsidP="00AA105C">
            <w:pPr>
              <w:snapToGrid w:val="0"/>
              <w:spacing w:before="40" w:after="40" w:line="220" w:lineRule="exact"/>
              <w:rPr>
                <w:sz w:val="18"/>
                <w:szCs w:val="18"/>
              </w:rPr>
            </w:pPr>
          </w:p>
        </w:tc>
        <w:tc>
          <w:tcPr>
            <w:tcW w:w="2446" w:type="dxa"/>
            <w:tcMar>
              <w:left w:w="0" w:type="dxa"/>
            </w:tcMar>
          </w:tcPr>
          <w:p w:rsidR="00C31C16" w:rsidRPr="00A91463" w:rsidRDefault="00C31C16" w:rsidP="00AA105C">
            <w:pPr>
              <w:snapToGrid w:val="0"/>
              <w:spacing w:before="40" w:after="40" w:line="220" w:lineRule="exact"/>
              <w:rPr>
                <w:sz w:val="18"/>
                <w:szCs w:val="18"/>
              </w:rPr>
            </w:pPr>
            <w:r w:rsidRPr="00A91463">
              <w:rPr>
                <w:sz w:val="18"/>
                <w:szCs w:val="18"/>
              </w:rPr>
              <w:t>El niño y el derecho a la educación</w:t>
            </w:r>
          </w:p>
        </w:tc>
        <w:tc>
          <w:tcPr>
            <w:tcW w:w="882" w:type="dxa"/>
            <w:vAlign w:val="bottom"/>
          </w:tcPr>
          <w:p w:rsidR="00C31C16" w:rsidRPr="00D41D53" w:rsidRDefault="00C31C16" w:rsidP="00AA105C">
            <w:pPr>
              <w:snapToGrid w:val="0"/>
              <w:spacing w:before="40" w:after="40" w:line="220" w:lineRule="exact"/>
              <w:jc w:val="right"/>
              <w:rPr>
                <w:sz w:val="18"/>
                <w:szCs w:val="18"/>
              </w:rPr>
            </w:pPr>
            <w:r w:rsidRPr="00D41D53">
              <w:rPr>
                <w:sz w:val="18"/>
                <w:szCs w:val="18"/>
              </w:rPr>
              <w:t>24</w:t>
            </w:r>
          </w:p>
        </w:tc>
        <w:tc>
          <w:tcPr>
            <w:tcW w:w="959" w:type="dxa"/>
            <w:vAlign w:val="bottom"/>
          </w:tcPr>
          <w:p w:rsidR="00C31C16" w:rsidRPr="00D41D53" w:rsidRDefault="00C31C16" w:rsidP="00AA105C">
            <w:pPr>
              <w:snapToGrid w:val="0"/>
              <w:spacing w:before="40" w:after="40" w:line="220" w:lineRule="exact"/>
              <w:jc w:val="right"/>
              <w:rPr>
                <w:sz w:val="18"/>
                <w:szCs w:val="18"/>
              </w:rPr>
            </w:pPr>
            <w:r w:rsidRPr="00D41D53">
              <w:rPr>
                <w:sz w:val="18"/>
                <w:szCs w:val="18"/>
              </w:rPr>
              <w:t>11</w:t>
            </w:r>
          </w:p>
        </w:tc>
        <w:tc>
          <w:tcPr>
            <w:tcW w:w="997" w:type="dxa"/>
            <w:vAlign w:val="bottom"/>
          </w:tcPr>
          <w:p w:rsidR="00C31C16" w:rsidRPr="00D41D53" w:rsidRDefault="00C31C16" w:rsidP="00AA105C">
            <w:pPr>
              <w:snapToGrid w:val="0"/>
              <w:spacing w:before="40" w:after="40" w:line="220" w:lineRule="exact"/>
              <w:jc w:val="right"/>
              <w:rPr>
                <w:sz w:val="18"/>
                <w:szCs w:val="18"/>
              </w:rPr>
            </w:pPr>
            <w:r w:rsidRPr="00D41D53">
              <w:rPr>
                <w:sz w:val="18"/>
                <w:szCs w:val="18"/>
              </w:rPr>
              <w:t>13</w:t>
            </w:r>
          </w:p>
        </w:tc>
      </w:tr>
      <w:tr w:rsidR="00C31C16" w:rsidRPr="00D41D53" w:rsidTr="006712BD">
        <w:trPr>
          <w:jc w:val="right"/>
        </w:trPr>
        <w:tc>
          <w:tcPr>
            <w:tcW w:w="567" w:type="dxa"/>
            <w:vMerge/>
          </w:tcPr>
          <w:p w:rsidR="00C31C16" w:rsidRPr="00D41D53" w:rsidRDefault="00C31C16" w:rsidP="00AA105C">
            <w:pPr>
              <w:snapToGrid w:val="0"/>
              <w:spacing w:before="40" w:after="40" w:line="220" w:lineRule="exact"/>
              <w:rPr>
                <w:sz w:val="18"/>
                <w:szCs w:val="18"/>
              </w:rPr>
            </w:pPr>
          </w:p>
        </w:tc>
        <w:tc>
          <w:tcPr>
            <w:tcW w:w="800" w:type="dxa"/>
            <w:tcMar>
              <w:left w:w="0" w:type="dxa"/>
            </w:tcMar>
          </w:tcPr>
          <w:p w:rsidR="00C31C16" w:rsidRPr="00D41D53" w:rsidRDefault="00C31C16" w:rsidP="00773C92">
            <w:pPr>
              <w:snapToGrid w:val="0"/>
              <w:spacing w:before="40" w:after="40" w:line="220" w:lineRule="exact"/>
              <w:jc w:val="right"/>
              <w:rPr>
                <w:sz w:val="18"/>
                <w:szCs w:val="18"/>
              </w:rPr>
            </w:pPr>
          </w:p>
        </w:tc>
        <w:tc>
          <w:tcPr>
            <w:tcW w:w="800" w:type="dxa"/>
            <w:tcMar>
              <w:left w:w="0" w:type="dxa"/>
            </w:tcMar>
          </w:tcPr>
          <w:p w:rsidR="00C31C16" w:rsidRPr="00D41D53" w:rsidRDefault="00C31C16" w:rsidP="00773C92">
            <w:pPr>
              <w:snapToGrid w:val="0"/>
              <w:spacing w:before="40" w:after="40" w:line="220" w:lineRule="exact"/>
              <w:jc w:val="right"/>
              <w:rPr>
                <w:sz w:val="18"/>
                <w:szCs w:val="18"/>
              </w:rPr>
            </w:pPr>
            <w:r w:rsidRPr="00D41D53">
              <w:rPr>
                <w:sz w:val="18"/>
                <w:szCs w:val="18"/>
              </w:rPr>
              <w:t>1</w:t>
            </w:r>
          </w:p>
        </w:tc>
        <w:tc>
          <w:tcPr>
            <w:tcW w:w="1054" w:type="dxa"/>
            <w:tcMar>
              <w:left w:w="0" w:type="dxa"/>
            </w:tcMar>
          </w:tcPr>
          <w:p w:rsidR="00C31C16" w:rsidRPr="00D41D53" w:rsidRDefault="00C31C16" w:rsidP="00AA105C">
            <w:pPr>
              <w:snapToGrid w:val="0"/>
              <w:spacing w:before="40" w:after="40" w:line="220" w:lineRule="exact"/>
              <w:rPr>
                <w:sz w:val="18"/>
                <w:szCs w:val="18"/>
              </w:rPr>
            </w:pPr>
          </w:p>
        </w:tc>
        <w:tc>
          <w:tcPr>
            <w:tcW w:w="2446" w:type="dxa"/>
            <w:tcMar>
              <w:left w:w="0" w:type="dxa"/>
            </w:tcMar>
          </w:tcPr>
          <w:p w:rsidR="00C31C16" w:rsidRPr="00A91463" w:rsidRDefault="00C31C16" w:rsidP="00AA105C">
            <w:pPr>
              <w:snapToGrid w:val="0"/>
              <w:spacing w:before="40" w:after="40" w:line="220" w:lineRule="exact"/>
              <w:rPr>
                <w:sz w:val="18"/>
                <w:szCs w:val="18"/>
              </w:rPr>
            </w:pPr>
            <w:r>
              <w:rPr>
                <w:sz w:val="18"/>
                <w:szCs w:val="18"/>
              </w:rPr>
              <w:t>Guardería</w:t>
            </w:r>
          </w:p>
        </w:tc>
        <w:tc>
          <w:tcPr>
            <w:tcW w:w="882" w:type="dxa"/>
            <w:vAlign w:val="bottom"/>
          </w:tcPr>
          <w:p w:rsidR="00C31C16" w:rsidRPr="00D41D53" w:rsidRDefault="00C31C16" w:rsidP="00AA105C">
            <w:pPr>
              <w:snapToGrid w:val="0"/>
              <w:spacing w:before="40" w:after="40" w:line="220" w:lineRule="exact"/>
              <w:jc w:val="right"/>
              <w:rPr>
                <w:sz w:val="18"/>
                <w:szCs w:val="18"/>
              </w:rPr>
            </w:pPr>
            <w:r w:rsidRPr="00D41D53">
              <w:rPr>
                <w:sz w:val="18"/>
                <w:szCs w:val="18"/>
              </w:rPr>
              <w:t>15</w:t>
            </w:r>
          </w:p>
        </w:tc>
        <w:tc>
          <w:tcPr>
            <w:tcW w:w="959" w:type="dxa"/>
            <w:vAlign w:val="bottom"/>
          </w:tcPr>
          <w:p w:rsidR="00C31C16" w:rsidRPr="00D41D53" w:rsidRDefault="00C31C16" w:rsidP="00AA105C">
            <w:pPr>
              <w:snapToGrid w:val="0"/>
              <w:spacing w:before="40" w:after="40" w:line="220" w:lineRule="exact"/>
              <w:jc w:val="right"/>
              <w:rPr>
                <w:sz w:val="18"/>
                <w:szCs w:val="18"/>
              </w:rPr>
            </w:pPr>
            <w:r w:rsidRPr="00D41D53">
              <w:rPr>
                <w:sz w:val="18"/>
                <w:szCs w:val="18"/>
              </w:rPr>
              <w:t>8</w:t>
            </w:r>
          </w:p>
        </w:tc>
        <w:tc>
          <w:tcPr>
            <w:tcW w:w="997" w:type="dxa"/>
            <w:vAlign w:val="bottom"/>
          </w:tcPr>
          <w:p w:rsidR="00C31C16" w:rsidRPr="00D41D53" w:rsidRDefault="00C31C16" w:rsidP="00AA105C">
            <w:pPr>
              <w:snapToGrid w:val="0"/>
              <w:spacing w:before="40" w:after="40" w:line="220" w:lineRule="exact"/>
              <w:jc w:val="right"/>
              <w:rPr>
                <w:sz w:val="18"/>
                <w:szCs w:val="18"/>
              </w:rPr>
            </w:pPr>
            <w:r w:rsidRPr="00D41D53">
              <w:rPr>
                <w:sz w:val="18"/>
                <w:szCs w:val="18"/>
              </w:rPr>
              <w:t>7</w:t>
            </w:r>
          </w:p>
        </w:tc>
      </w:tr>
      <w:tr w:rsidR="00C31C16" w:rsidRPr="00D41D53" w:rsidTr="006712BD">
        <w:trPr>
          <w:jc w:val="right"/>
        </w:trPr>
        <w:tc>
          <w:tcPr>
            <w:tcW w:w="567" w:type="dxa"/>
            <w:vMerge w:val="restart"/>
          </w:tcPr>
          <w:p w:rsidR="00C31C16" w:rsidRPr="00D41D53" w:rsidRDefault="00C31C16" w:rsidP="00AA105C">
            <w:pPr>
              <w:snapToGrid w:val="0"/>
              <w:spacing w:before="40" w:after="40" w:line="220" w:lineRule="exact"/>
              <w:rPr>
                <w:sz w:val="18"/>
                <w:szCs w:val="18"/>
              </w:rPr>
            </w:pPr>
            <w:r w:rsidRPr="00D41D53">
              <w:rPr>
                <w:sz w:val="18"/>
                <w:szCs w:val="18"/>
              </w:rPr>
              <w:t>2011</w:t>
            </w:r>
          </w:p>
        </w:tc>
        <w:tc>
          <w:tcPr>
            <w:tcW w:w="800" w:type="dxa"/>
            <w:tcMar>
              <w:left w:w="0" w:type="dxa"/>
            </w:tcMar>
          </w:tcPr>
          <w:p w:rsidR="00C31C16" w:rsidRPr="00D41D53" w:rsidRDefault="00C31C16" w:rsidP="00773C92">
            <w:pPr>
              <w:snapToGrid w:val="0"/>
              <w:spacing w:before="40" w:after="40" w:line="220" w:lineRule="exact"/>
              <w:jc w:val="right"/>
              <w:rPr>
                <w:sz w:val="18"/>
                <w:szCs w:val="18"/>
              </w:rPr>
            </w:pPr>
            <w:r w:rsidRPr="00D41D53">
              <w:rPr>
                <w:sz w:val="18"/>
                <w:szCs w:val="18"/>
              </w:rPr>
              <w:t>10</w:t>
            </w:r>
          </w:p>
        </w:tc>
        <w:tc>
          <w:tcPr>
            <w:tcW w:w="800" w:type="dxa"/>
            <w:tcMar>
              <w:left w:w="0" w:type="dxa"/>
            </w:tcMar>
          </w:tcPr>
          <w:p w:rsidR="00C31C16" w:rsidRPr="00D41D53" w:rsidRDefault="00C31C16" w:rsidP="00773C92">
            <w:pPr>
              <w:snapToGrid w:val="0"/>
              <w:spacing w:before="40" w:after="40" w:line="220" w:lineRule="exact"/>
              <w:jc w:val="right"/>
              <w:rPr>
                <w:sz w:val="18"/>
                <w:szCs w:val="18"/>
              </w:rPr>
            </w:pPr>
          </w:p>
        </w:tc>
        <w:tc>
          <w:tcPr>
            <w:tcW w:w="1054" w:type="dxa"/>
            <w:tcMar>
              <w:left w:w="0" w:type="dxa"/>
            </w:tcMar>
          </w:tcPr>
          <w:p w:rsidR="00C31C16" w:rsidRPr="00D41D53" w:rsidRDefault="00C31C16" w:rsidP="00AA105C">
            <w:pPr>
              <w:snapToGrid w:val="0"/>
              <w:spacing w:before="40" w:after="40" w:line="220" w:lineRule="exact"/>
              <w:rPr>
                <w:sz w:val="18"/>
                <w:szCs w:val="18"/>
              </w:rPr>
            </w:pPr>
          </w:p>
        </w:tc>
        <w:tc>
          <w:tcPr>
            <w:tcW w:w="2446" w:type="dxa"/>
            <w:tcMar>
              <w:left w:w="0" w:type="dxa"/>
            </w:tcMar>
          </w:tcPr>
          <w:p w:rsidR="00C31C16" w:rsidRPr="00A91463" w:rsidRDefault="00C31C16" w:rsidP="00AA105C">
            <w:pPr>
              <w:snapToGrid w:val="0"/>
              <w:spacing w:before="40" w:after="40" w:line="220" w:lineRule="exact"/>
              <w:rPr>
                <w:sz w:val="18"/>
                <w:szCs w:val="18"/>
              </w:rPr>
            </w:pPr>
            <w:r w:rsidRPr="00A91463">
              <w:rPr>
                <w:sz w:val="18"/>
                <w:szCs w:val="18"/>
              </w:rPr>
              <w:t>Básico</w:t>
            </w:r>
          </w:p>
        </w:tc>
        <w:tc>
          <w:tcPr>
            <w:tcW w:w="882" w:type="dxa"/>
            <w:vAlign w:val="bottom"/>
          </w:tcPr>
          <w:p w:rsidR="00C31C16" w:rsidRPr="00D41D53" w:rsidRDefault="00C31C16" w:rsidP="00AA105C">
            <w:pPr>
              <w:snapToGrid w:val="0"/>
              <w:spacing w:before="40" w:after="40" w:line="220" w:lineRule="exact"/>
              <w:jc w:val="right"/>
              <w:rPr>
                <w:sz w:val="18"/>
                <w:szCs w:val="18"/>
              </w:rPr>
            </w:pPr>
            <w:r w:rsidRPr="00D41D53">
              <w:rPr>
                <w:sz w:val="18"/>
                <w:szCs w:val="18"/>
              </w:rPr>
              <w:t>280</w:t>
            </w:r>
          </w:p>
        </w:tc>
        <w:tc>
          <w:tcPr>
            <w:tcW w:w="959" w:type="dxa"/>
            <w:vAlign w:val="bottom"/>
          </w:tcPr>
          <w:p w:rsidR="00C31C16" w:rsidRPr="00D41D53" w:rsidRDefault="00C31C16" w:rsidP="00AA105C">
            <w:pPr>
              <w:snapToGrid w:val="0"/>
              <w:spacing w:before="40" w:after="40" w:line="220" w:lineRule="exact"/>
              <w:jc w:val="right"/>
              <w:rPr>
                <w:sz w:val="18"/>
                <w:szCs w:val="18"/>
              </w:rPr>
            </w:pPr>
            <w:r w:rsidRPr="00D41D53">
              <w:rPr>
                <w:sz w:val="18"/>
                <w:szCs w:val="18"/>
              </w:rPr>
              <w:t>176</w:t>
            </w:r>
          </w:p>
        </w:tc>
        <w:tc>
          <w:tcPr>
            <w:tcW w:w="997" w:type="dxa"/>
            <w:vAlign w:val="bottom"/>
          </w:tcPr>
          <w:p w:rsidR="00C31C16" w:rsidRPr="00D41D53" w:rsidRDefault="00C31C16" w:rsidP="00AA105C">
            <w:pPr>
              <w:snapToGrid w:val="0"/>
              <w:spacing w:before="40" w:after="40" w:line="220" w:lineRule="exact"/>
              <w:jc w:val="right"/>
              <w:rPr>
                <w:sz w:val="18"/>
                <w:szCs w:val="18"/>
              </w:rPr>
            </w:pPr>
            <w:r w:rsidRPr="00D41D53">
              <w:rPr>
                <w:sz w:val="18"/>
                <w:szCs w:val="18"/>
              </w:rPr>
              <w:t>104</w:t>
            </w:r>
          </w:p>
        </w:tc>
      </w:tr>
      <w:tr w:rsidR="00C31C16" w:rsidRPr="00D41D53" w:rsidTr="006712BD">
        <w:trPr>
          <w:jc w:val="right"/>
        </w:trPr>
        <w:tc>
          <w:tcPr>
            <w:tcW w:w="567" w:type="dxa"/>
            <w:vMerge/>
          </w:tcPr>
          <w:p w:rsidR="00C31C16" w:rsidRPr="00D41D53" w:rsidRDefault="00C31C16" w:rsidP="00AA105C">
            <w:pPr>
              <w:snapToGrid w:val="0"/>
              <w:spacing w:before="40" w:after="40" w:line="220" w:lineRule="exact"/>
              <w:jc w:val="center"/>
              <w:rPr>
                <w:sz w:val="18"/>
                <w:szCs w:val="18"/>
              </w:rPr>
            </w:pPr>
          </w:p>
        </w:tc>
        <w:tc>
          <w:tcPr>
            <w:tcW w:w="800" w:type="dxa"/>
            <w:tcMar>
              <w:left w:w="0" w:type="dxa"/>
            </w:tcMar>
          </w:tcPr>
          <w:p w:rsidR="00C31C16" w:rsidRPr="00D41D53" w:rsidRDefault="00C31C16" w:rsidP="00773C92">
            <w:pPr>
              <w:snapToGrid w:val="0"/>
              <w:spacing w:before="40" w:after="40" w:line="220" w:lineRule="exact"/>
              <w:jc w:val="right"/>
              <w:rPr>
                <w:sz w:val="18"/>
                <w:szCs w:val="18"/>
              </w:rPr>
            </w:pPr>
          </w:p>
        </w:tc>
        <w:tc>
          <w:tcPr>
            <w:tcW w:w="800" w:type="dxa"/>
            <w:tcMar>
              <w:left w:w="0" w:type="dxa"/>
            </w:tcMar>
          </w:tcPr>
          <w:p w:rsidR="00C31C16" w:rsidRPr="00D41D53" w:rsidRDefault="00C31C16" w:rsidP="00773C92">
            <w:pPr>
              <w:snapToGrid w:val="0"/>
              <w:spacing w:before="40" w:after="40" w:line="220" w:lineRule="exact"/>
              <w:jc w:val="right"/>
              <w:rPr>
                <w:sz w:val="18"/>
                <w:szCs w:val="18"/>
              </w:rPr>
            </w:pPr>
            <w:r w:rsidRPr="00D41D53">
              <w:rPr>
                <w:sz w:val="18"/>
                <w:szCs w:val="18"/>
              </w:rPr>
              <w:t>1</w:t>
            </w:r>
          </w:p>
        </w:tc>
        <w:tc>
          <w:tcPr>
            <w:tcW w:w="1054" w:type="dxa"/>
            <w:tcMar>
              <w:left w:w="0" w:type="dxa"/>
            </w:tcMar>
          </w:tcPr>
          <w:p w:rsidR="00C31C16" w:rsidRPr="00D41D53" w:rsidRDefault="00C31C16" w:rsidP="00AA105C">
            <w:pPr>
              <w:snapToGrid w:val="0"/>
              <w:spacing w:before="40" w:after="40" w:line="220" w:lineRule="exact"/>
              <w:rPr>
                <w:sz w:val="18"/>
                <w:szCs w:val="18"/>
              </w:rPr>
            </w:pPr>
          </w:p>
        </w:tc>
        <w:tc>
          <w:tcPr>
            <w:tcW w:w="2446" w:type="dxa"/>
            <w:tcMar>
              <w:left w:w="0" w:type="dxa"/>
            </w:tcMar>
          </w:tcPr>
          <w:p w:rsidR="00C31C16" w:rsidRPr="00A91463" w:rsidRDefault="00C31C16" w:rsidP="00AA105C">
            <w:pPr>
              <w:snapToGrid w:val="0"/>
              <w:spacing w:before="40" w:after="40" w:line="220" w:lineRule="exact"/>
              <w:rPr>
                <w:sz w:val="18"/>
                <w:szCs w:val="18"/>
              </w:rPr>
            </w:pPr>
            <w:r w:rsidRPr="00A91463">
              <w:rPr>
                <w:sz w:val="18"/>
                <w:szCs w:val="18"/>
              </w:rPr>
              <w:t>Los huérfanos de guerra</w:t>
            </w:r>
          </w:p>
        </w:tc>
        <w:tc>
          <w:tcPr>
            <w:tcW w:w="882" w:type="dxa"/>
            <w:vAlign w:val="bottom"/>
          </w:tcPr>
          <w:p w:rsidR="00C31C16" w:rsidRPr="00D41D53" w:rsidRDefault="00C31C16" w:rsidP="00AA105C">
            <w:pPr>
              <w:snapToGrid w:val="0"/>
              <w:spacing w:before="40" w:after="40" w:line="220" w:lineRule="exact"/>
              <w:jc w:val="right"/>
              <w:rPr>
                <w:sz w:val="18"/>
                <w:szCs w:val="18"/>
              </w:rPr>
            </w:pPr>
            <w:r w:rsidRPr="00D41D53">
              <w:rPr>
                <w:sz w:val="18"/>
                <w:szCs w:val="18"/>
              </w:rPr>
              <w:t>86</w:t>
            </w:r>
          </w:p>
        </w:tc>
        <w:tc>
          <w:tcPr>
            <w:tcW w:w="959" w:type="dxa"/>
            <w:vAlign w:val="bottom"/>
          </w:tcPr>
          <w:p w:rsidR="00C31C16" w:rsidRPr="00D41D53" w:rsidRDefault="00C31C16" w:rsidP="00AA105C">
            <w:pPr>
              <w:snapToGrid w:val="0"/>
              <w:spacing w:before="40" w:after="40" w:line="220" w:lineRule="exact"/>
              <w:jc w:val="right"/>
              <w:rPr>
                <w:sz w:val="18"/>
                <w:szCs w:val="18"/>
              </w:rPr>
            </w:pPr>
            <w:r w:rsidRPr="00D41D53">
              <w:rPr>
                <w:sz w:val="18"/>
                <w:szCs w:val="18"/>
              </w:rPr>
              <w:t>40</w:t>
            </w:r>
          </w:p>
        </w:tc>
        <w:tc>
          <w:tcPr>
            <w:tcW w:w="997" w:type="dxa"/>
            <w:vAlign w:val="bottom"/>
          </w:tcPr>
          <w:p w:rsidR="00C31C16" w:rsidRPr="00D41D53" w:rsidRDefault="00C31C16" w:rsidP="00AA105C">
            <w:pPr>
              <w:snapToGrid w:val="0"/>
              <w:spacing w:before="40" w:after="40" w:line="220" w:lineRule="exact"/>
              <w:jc w:val="right"/>
              <w:rPr>
                <w:sz w:val="18"/>
                <w:szCs w:val="18"/>
              </w:rPr>
            </w:pPr>
            <w:r w:rsidRPr="00D41D53">
              <w:rPr>
                <w:sz w:val="18"/>
                <w:szCs w:val="18"/>
              </w:rPr>
              <w:t>46</w:t>
            </w:r>
          </w:p>
        </w:tc>
      </w:tr>
      <w:tr w:rsidR="00C31C16" w:rsidRPr="00D41D53" w:rsidTr="006712BD">
        <w:trPr>
          <w:cantSplit/>
          <w:jc w:val="right"/>
        </w:trPr>
        <w:tc>
          <w:tcPr>
            <w:tcW w:w="567" w:type="dxa"/>
            <w:vMerge/>
            <w:tcBorders>
              <w:bottom w:val="single" w:sz="12" w:space="0" w:color="auto"/>
            </w:tcBorders>
          </w:tcPr>
          <w:p w:rsidR="00C31C16" w:rsidRPr="00D41D53" w:rsidRDefault="00C31C16" w:rsidP="00AA105C">
            <w:pPr>
              <w:snapToGrid w:val="0"/>
              <w:spacing w:before="40" w:after="40" w:line="220" w:lineRule="exact"/>
              <w:jc w:val="center"/>
              <w:rPr>
                <w:sz w:val="18"/>
                <w:szCs w:val="18"/>
              </w:rPr>
            </w:pPr>
          </w:p>
        </w:tc>
        <w:tc>
          <w:tcPr>
            <w:tcW w:w="800" w:type="dxa"/>
            <w:tcBorders>
              <w:bottom w:val="single" w:sz="12" w:space="0" w:color="auto"/>
            </w:tcBorders>
            <w:tcMar>
              <w:left w:w="0" w:type="dxa"/>
            </w:tcMar>
          </w:tcPr>
          <w:p w:rsidR="00C31C16" w:rsidRPr="00D41D53" w:rsidRDefault="00C31C16" w:rsidP="00773C92">
            <w:pPr>
              <w:snapToGrid w:val="0"/>
              <w:spacing w:before="40" w:after="40" w:line="220" w:lineRule="exact"/>
              <w:jc w:val="right"/>
              <w:rPr>
                <w:sz w:val="18"/>
                <w:szCs w:val="18"/>
              </w:rPr>
            </w:pPr>
          </w:p>
        </w:tc>
        <w:tc>
          <w:tcPr>
            <w:tcW w:w="800" w:type="dxa"/>
            <w:tcBorders>
              <w:bottom w:val="single" w:sz="12" w:space="0" w:color="auto"/>
            </w:tcBorders>
            <w:tcMar>
              <w:left w:w="0" w:type="dxa"/>
            </w:tcMar>
          </w:tcPr>
          <w:p w:rsidR="00C31C16" w:rsidRPr="00D41D53" w:rsidRDefault="00C31C16" w:rsidP="00773C92">
            <w:pPr>
              <w:snapToGrid w:val="0"/>
              <w:spacing w:before="40" w:after="40" w:line="220" w:lineRule="exact"/>
              <w:jc w:val="right"/>
              <w:rPr>
                <w:sz w:val="18"/>
                <w:szCs w:val="18"/>
              </w:rPr>
            </w:pPr>
            <w:r w:rsidRPr="00D41D53">
              <w:rPr>
                <w:sz w:val="18"/>
                <w:szCs w:val="18"/>
              </w:rPr>
              <w:t>1</w:t>
            </w:r>
          </w:p>
        </w:tc>
        <w:tc>
          <w:tcPr>
            <w:tcW w:w="1054" w:type="dxa"/>
            <w:tcBorders>
              <w:bottom w:val="single" w:sz="12" w:space="0" w:color="auto"/>
            </w:tcBorders>
            <w:tcMar>
              <w:left w:w="0" w:type="dxa"/>
            </w:tcMar>
          </w:tcPr>
          <w:p w:rsidR="00C31C16" w:rsidRPr="00D41D53" w:rsidRDefault="00C31C16" w:rsidP="00AA105C">
            <w:pPr>
              <w:snapToGrid w:val="0"/>
              <w:spacing w:before="40" w:after="40" w:line="220" w:lineRule="exact"/>
              <w:rPr>
                <w:sz w:val="18"/>
                <w:szCs w:val="18"/>
              </w:rPr>
            </w:pPr>
          </w:p>
        </w:tc>
        <w:tc>
          <w:tcPr>
            <w:tcW w:w="2446" w:type="dxa"/>
            <w:tcBorders>
              <w:bottom w:val="single" w:sz="12" w:space="0" w:color="auto"/>
            </w:tcBorders>
            <w:tcMar>
              <w:left w:w="0" w:type="dxa"/>
            </w:tcMar>
          </w:tcPr>
          <w:p w:rsidR="00C31C16" w:rsidRPr="00A91463" w:rsidRDefault="00C31C16" w:rsidP="00AA105C">
            <w:pPr>
              <w:snapToGrid w:val="0"/>
              <w:spacing w:before="40" w:after="40" w:line="220" w:lineRule="exact"/>
              <w:rPr>
                <w:sz w:val="18"/>
                <w:szCs w:val="18"/>
              </w:rPr>
            </w:pPr>
            <w:r w:rsidRPr="00A91463">
              <w:rPr>
                <w:sz w:val="18"/>
                <w:szCs w:val="18"/>
              </w:rPr>
              <w:t>Derecho a la educación de las personas con necesidades especiales</w:t>
            </w:r>
          </w:p>
        </w:tc>
        <w:tc>
          <w:tcPr>
            <w:tcW w:w="882" w:type="dxa"/>
            <w:tcBorders>
              <w:bottom w:val="single" w:sz="12" w:space="0" w:color="auto"/>
            </w:tcBorders>
            <w:vAlign w:val="bottom"/>
          </w:tcPr>
          <w:p w:rsidR="00C31C16" w:rsidRPr="00D41D53" w:rsidRDefault="00C31C16" w:rsidP="00AA105C">
            <w:pPr>
              <w:snapToGrid w:val="0"/>
              <w:spacing w:before="40" w:after="40" w:line="220" w:lineRule="exact"/>
              <w:jc w:val="right"/>
              <w:rPr>
                <w:sz w:val="18"/>
                <w:szCs w:val="18"/>
              </w:rPr>
            </w:pPr>
            <w:r w:rsidRPr="00D41D53">
              <w:rPr>
                <w:sz w:val="18"/>
                <w:szCs w:val="18"/>
              </w:rPr>
              <w:t>22</w:t>
            </w:r>
          </w:p>
        </w:tc>
        <w:tc>
          <w:tcPr>
            <w:tcW w:w="959" w:type="dxa"/>
            <w:tcBorders>
              <w:bottom w:val="single" w:sz="12" w:space="0" w:color="auto"/>
            </w:tcBorders>
            <w:vAlign w:val="bottom"/>
          </w:tcPr>
          <w:p w:rsidR="00C31C16" w:rsidRPr="00D41D53" w:rsidRDefault="00C31C16" w:rsidP="00AA105C">
            <w:pPr>
              <w:snapToGrid w:val="0"/>
              <w:spacing w:before="40" w:after="40" w:line="220" w:lineRule="exact"/>
              <w:jc w:val="right"/>
              <w:rPr>
                <w:sz w:val="18"/>
                <w:szCs w:val="18"/>
              </w:rPr>
            </w:pPr>
            <w:r w:rsidRPr="00D41D53">
              <w:rPr>
                <w:sz w:val="18"/>
                <w:szCs w:val="18"/>
              </w:rPr>
              <w:t>9</w:t>
            </w:r>
          </w:p>
        </w:tc>
        <w:tc>
          <w:tcPr>
            <w:tcW w:w="997" w:type="dxa"/>
            <w:tcBorders>
              <w:bottom w:val="single" w:sz="12" w:space="0" w:color="auto"/>
            </w:tcBorders>
            <w:vAlign w:val="bottom"/>
          </w:tcPr>
          <w:p w:rsidR="00C31C16" w:rsidRPr="00D41D53" w:rsidRDefault="00C31C16" w:rsidP="00AA105C">
            <w:pPr>
              <w:snapToGrid w:val="0"/>
              <w:spacing w:before="40" w:after="40" w:line="220" w:lineRule="exact"/>
              <w:jc w:val="right"/>
              <w:rPr>
                <w:sz w:val="18"/>
                <w:szCs w:val="18"/>
              </w:rPr>
            </w:pPr>
            <w:r w:rsidRPr="00D41D53">
              <w:rPr>
                <w:sz w:val="18"/>
                <w:szCs w:val="18"/>
              </w:rPr>
              <w:t>13</w:t>
            </w:r>
          </w:p>
        </w:tc>
      </w:tr>
    </w:tbl>
    <w:p w:rsidR="00C31C16" w:rsidRDefault="00AA105C" w:rsidP="009D477C">
      <w:pPr>
        <w:pStyle w:val="SingleTxtG"/>
        <w:tabs>
          <w:tab w:val="left" w:pos="5300"/>
        </w:tabs>
        <w:spacing w:before="240"/>
      </w:pPr>
      <w:r>
        <w:t>Número</w:t>
      </w:r>
      <w:r w:rsidR="00C31C16">
        <w:t xml:space="preserve"> total de cursos realizados: </w:t>
      </w:r>
      <w:r w:rsidR="009D477C">
        <w:tab/>
      </w:r>
      <w:r w:rsidR="006712BD">
        <w:t xml:space="preserve"> </w:t>
      </w:r>
      <w:r w:rsidR="008C41B9">
        <w:t xml:space="preserve"> </w:t>
      </w:r>
      <w:r w:rsidR="009D477C">
        <w:t xml:space="preserve"> </w:t>
      </w:r>
      <w:r w:rsidR="0025677E">
        <w:t>137</w:t>
      </w:r>
    </w:p>
    <w:p w:rsidR="00C31C16" w:rsidRDefault="00AA105C" w:rsidP="009D477C">
      <w:pPr>
        <w:pStyle w:val="SingleTxtG"/>
        <w:tabs>
          <w:tab w:val="left" w:pos="5300"/>
        </w:tabs>
      </w:pPr>
      <w:r>
        <w:t>Número</w:t>
      </w:r>
      <w:r w:rsidR="00C31C16">
        <w:t xml:space="preserve"> total de talleres realizados: </w:t>
      </w:r>
      <w:r w:rsidR="009D477C">
        <w:tab/>
      </w:r>
      <w:r w:rsidR="008C41B9">
        <w:t xml:space="preserve">  </w:t>
      </w:r>
      <w:r w:rsidR="0025677E">
        <w:t xml:space="preserve">  </w:t>
      </w:r>
      <w:r w:rsidR="008C41B9">
        <w:t xml:space="preserve"> </w:t>
      </w:r>
      <w:r w:rsidR="006712BD">
        <w:t xml:space="preserve"> </w:t>
      </w:r>
      <w:r w:rsidR="009D477C">
        <w:t xml:space="preserve"> </w:t>
      </w:r>
      <w:r w:rsidR="0025677E">
        <w:t>5</w:t>
      </w:r>
    </w:p>
    <w:p w:rsidR="00C31C16" w:rsidRDefault="00AA105C" w:rsidP="009D477C">
      <w:pPr>
        <w:pStyle w:val="SingleTxtG"/>
        <w:tabs>
          <w:tab w:val="left" w:pos="5300"/>
        </w:tabs>
      </w:pPr>
      <w:r>
        <w:t>Número</w:t>
      </w:r>
      <w:r w:rsidR="00C31C16">
        <w:t xml:space="preserve"> total de participantes: </w:t>
      </w:r>
      <w:r w:rsidR="009D477C">
        <w:tab/>
      </w:r>
      <w:r w:rsidR="0025677E">
        <w:t>3.776</w:t>
      </w:r>
    </w:p>
    <w:p w:rsidR="00C31C16" w:rsidRDefault="00AA105C" w:rsidP="009D477C">
      <w:pPr>
        <w:pStyle w:val="SingleTxtG"/>
        <w:tabs>
          <w:tab w:val="left" w:pos="5300"/>
        </w:tabs>
      </w:pPr>
      <w:r>
        <w:t>Número</w:t>
      </w:r>
      <w:r w:rsidR="00C31C16">
        <w:t xml:space="preserve"> total de participantes de sexo masculino: </w:t>
      </w:r>
      <w:r w:rsidR="009D477C">
        <w:tab/>
      </w:r>
      <w:r w:rsidR="0025677E">
        <w:t>2.158</w:t>
      </w:r>
    </w:p>
    <w:p w:rsidR="00C31C16" w:rsidRDefault="00AA105C" w:rsidP="009D477C">
      <w:pPr>
        <w:pStyle w:val="SingleTxtG"/>
        <w:tabs>
          <w:tab w:val="left" w:pos="5300"/>
        </w:tabs>
      </w:pPr>
      <w:r>
        <w:t>Número</w:t>
      </w:r>
      <w:r w:rsidR="00C31C16">
        <w:t xml:space="preserve"> total de participantes de sexo femenino: </w:t>
      </w:r>
      <w:r w:rsidR="009D477C">
        <w:tab/>
      </w:r>
      <w:r w:rsidR="0025677E">
        <w:t>1.618</w:t>
      </w:r>
    </w:p>
    <w:p w:rsidR="00C31C16" w:rsidRPr="002045F9" w:rsidRDefault="009D477C" w:rsidP="00C31C16">
      <w:pPr>
        <w:pStyle w:val="HChG"/>
        <w:rPr>
          <w:lang w:val="es-ES_tradnl"/>
        </w:rPr>
      </w:pPr>
      <w:r>
        <w:tab/>
      </w:r>
      <w:r w:rsidR="00C31C16">
        <w:t>VI</w:t>
      </w:r>
      <w:r w:rsidR="00C31C16" w:rsidRPr="00277328">
        <w:t>.</w:t>
      </w:r>
      <w:r w:rsidR="00C31C16" w:rsidRPr="00277328">
        <w:tab/>
      </w:r>
      <w:r w:rsidR="00C31C16" w:rsidRPr="002045F9">
        <w:rPr>
          <w:lang w:val="es-ES_tradnl"/>
        </w:rPr>
        <w:t>Prohibición de la venta de niños, la prostitución infantil y la utilización de niños en la pornografía</w:t>
      </w:r>
    </w:p>
    <w:p w:rsidR="00C31C16" w:rsidRPr="009D477C" w:rsidRDefault="00C31C16" w:rsidP="009D477C">
      <w:pPr>
        <w:pStyle w:val="H1G"/>
      </w:pPr>
      <w:r>
        <w:tab/>
      </w:r>
      <w:r w:rsidRPr="009D477C">
        <w:t>A.</w:t>
      </w:r>
      <w:r w:rsidRPr="009D477C">
        <w:tab/>
        <w:t>Penas máximas y mínimas</w:t>
      </w:r>
    </w:p>
    <w:p w:rsidR="00C31C16" w:rsidRDefault="00C31C16" w:rsidP="00C31C16">
      <w:pPr>
        <w:pStyle w:val="SingleTxtG"/>
      </w:pPr>
      <w:r>
        <w:t>106</w:t>
      </w:r>
      <w:r w:rsidRPr="00277328">
        <w:t>.</w:t>
      </w:r>
      <w:r w:rsidRPr="00277328">
        <w:tab/>
      </w:r>
      <w:r>
        <w:t>A continuación se presenta un listado con los textos legislativos relacionados con los delitos enunciados en el Protocolo facultativo y con sus penas principales.</w:t>
      </w:r>
    </w:p>
    <w:p w:rsidR="00C31C16" w:rsidRPr="00AB0A0E" w:rsidRDefault="009D477C" w:rsidP="009D477C">
      <w:pPr>
        <w:pStyle w:val="H23G"/>
      </w:pPr>
      <w:r>
        <w:tab/>
      </w:r>
      <w:r w:rsidR="00C31C16" w:rsidRPr="00AB0A0E">
        <w:t>1.</w:t>
      </w:r>
      <w:r w:rsidR="00C31C16" w:rsidRPr="00AB0A0E">
        <w:tab/>
        <w:t>Ley N</w:t>
      </w:r>
      <w:r>
        <w:t>º</w:t>
      </w:r>
      <w:r w:rsidR="00C31C16" w:rsidRPr="00AB0A0E">
        <w:t xml:space="preserve"> 8/1988 contra la prostitución</w:t>
      </w:r>
    </w:p>
    <w:p w:rsidR="00C31C16" w:rsidRPr="009D477C" w:rsidRDefault="0025677E" w:rsidP="009D477C">
      <w:pPr>
        <w:pStyle w:val="SingleTxtG"/>
        <w:ind w:left="1701"/>
        <w:rPr>
          <w:i/>
        </w:rPr>
      </w:pPr>
      <w:r w:rsidRPr="00773C92">
        <w:rPr>
          <w:lang w:val="es-ES_tradnl"/>
        </w:rPr>
        <w:t>"</w:t>
      </w:r>
      <w:r w:rsidR="009D477C">
        <w:rPr>
          <w:i/>
        </w:rPr>
        <w:t>Artículo 1</w:t>
      </w:r>
    </w:p>
    <w:p w:rsidR="00C31C16" w:rsidRDefault="00C31C16" w:rsidP="009D477C">
      <w:pPr>
        <w:pStyle w:val="SingleTxtG"/>
        <w:ind w:left="1701" w:firstLine="567"/>
      </w:pPr>
      <w:r>
        <w:t>A los efectos de esta ley, los conceptos siguientes se entenderán así definidos:</w:t>
      </w:r>
    </w:p>
    <w:p w:rsidR="00C31C16" w:rsidRPr="00DE6F4D" w:rsidRDefault="00C31C16" w:rsidP="009D477C">
      <w:pPr>
        <w:pStyle w:val="SingleTxtG"/>
        <w:ind w:left="1701" w:firstLine="567"/>
      </w:pPr>
      <w:r w:rsidRPr="00DE6F4D">
        <w:t>Proxenetismo: mediación entre dos personas para facilitar de cualesquiera modos un acto de prostitución. En este concepto se incluirán los actos de incitación a la prostitución, incluso los consentidos y los requeridos por una de las partes. También se considerará proxenetismo la explotación, consentida o producto de la intimidación, de la prostitución de un tercero.</w:t>
      </w:r>
    </w:p>
    <w:p w:rsidR="00C31C16" w:rsidRPr="00DE6F4D" w:rsidRDefault="00C31C16" w:rsidP="009D477C">
      <w:pPr>
        <w:pStyle w:val="SingleTxtG"/>
        <w:ind w:left="1701" w:firstLine="567"/>
      </w:pPr>
      <w:r w:rsidRPr="00DE6F4D">
        <w:t>Prostíbulo: establecimiento preparado para ejercer la prostitución, para facilitar, publicitar o inducir a su ejercicio y, en cualquier caso, para cualesquiera actos que promocionen la comisión de actos de prostitución.</w:t>
      </w:r>
    </w:p>
    <w:p w:rsidR="00C31C16" w:rsidRPr="009D477C" w:rsidRDefault="009D477C" w:rsidP="009D477C">
      <w:pPr>
        <w:pStyle w:val="SingleTxtG"/>
        <w:ind w:left="1701"/>
        <w:rPr>
          <w:i/>
        </w:rPr>
      </w:pPr>
      <w:r>
        <w:rPr>
          <w:i/>
        </w:rPr>
        <w:t>Artículo 2</w:t>
      </w:r>
    </w:p>
    <w:p w:rsidR="00C31C16" w:rsidRPr="00DE6F4D" w:rsidRDefault="00C31C16" w:rsidP="009D477C">
      <w:pPr>
        <w:pStyle w:val="SingleTxtG"/>
        <w:ind w:left="1701" w:firstLine="567"/>
      </w:pPr>
      <w:r w:rsidRPr="00DE6F4D">
        <w:t>Quedan prohibidos los actos de prostitución y de proxenetismo.</w:t>
      </w:r>
    </w:p>
    <w:p w:rsidR="00C31C16" w:rsidRPr="009D477C" w:rsidRDefault="009D477C" w:rsidP="009D477C">
      <w:pPr>
        <w:pStyle w:val="SingleTxtG"/>
        <w:ind w:left="1701"/>
        <w:rPr>
          <w:i/>
        </w:rPr>
      </w:pPr>
      <w:r w:rsidRPr="009D477C">
        <w:rPr>
          <w:i/>
        </w:rPr>
        <w:t>Artículo 3</w:t>
      </w:r>
    </w:p>
    <w:p w:rsidR="00C31C16" w:rsidRDefault="00C31C16" w:rsidP="009D477C">
      <w:pPr>
        <w:pStyle w:val="SingleTxtG"/>
        <w:ind w:left="1701" w:firstLine="567"/>
      </w:pPr>
      <w:r>
        <w:t>Serán castigados con la pena de prisión de hasta siete años:</w:t>
      </w:r>
    </w:p>
    <w:p w:rsidR="00C31C16" w:rsidRDefault="009D477C" w:rsidP="009D477C">
      <w:pPr>
        <w:pStyle w:val="SingleTxtG"/>
        <w:ind w:left="1701" w:firstLine="567"/>
      </w:pPr>
      <w:r>
        <w:t>a)</w:t>
      </w:r>
      <w:r>
        <w:tab/>
      </w:r>
      <w:r w:rsidR="00C31C16">
        <w:t>Los proxenetas y los que colaboren o auxilien a la comisión de actos de proxenetismo</w:t>
      </w:r>
      <w:r w:rsidR="00773C92">
        <w:t>;</w:t>
      </w:r>
    </w:p>
    <w:p w:rsidR="00C31C16" w:rsidRDefault="009D477C" w:rsidP="009D477C">
      <w:pPr>
        <w:pStyle w:val="SingleTxtG"/>
        <w:ind w:left="1701" w:firstLine="567"/>
      </w:pPr>
      <w:r>
        <w:t>b)</w:t>
      </w:r>
      <w:r>
        <w:tab/>
      </w:r>
      <w:r w:rsidR="00C31C16">
        <w:t>Los que exploten o administren establecimientos públicos o que permitan el acceso al público en los que, para atraer clientes, se utilice a personas que ejercen la prostitución</w:t>
      </w:r>
      <w:r w:rsidR="00773C92">
        <w:t>;</w:t>
      </w:r>
    </w:p>
    <w:p w:rsidR="00C31C16" w:rsidRDefault="009D477C" w:rsidP="009D477C">
      <w:pPr>
        <w:pStyle w:val="SingleTxtG"/>
        <w:ind w:left="1701" w:firstLine="567"/>
      </w:pPr>
      <w:r>
        <w:t>c)</w:t>
      </w:r>
      <w:r>
        <w:tab/>
      </w:r>
      <w:r w:rsidR="00C31C16">
        <w:t>Los propietarios o arrendatarios de una vivienda, habitación o establecimiento hotelero en que se permita a terceros practicar la prostitución o se facilite o auxilie su práctica.</w:t>
      </w:r>
    </w:p>
    <w:p w:rsidR="00C31C16" w:rsidRPr="009D477C" w:rsidRDefault="009D477C" w:rsidP="009D477C">
      <w:pPr>
        <w:pStyle w:val="SingleTxtG"/>
        <w:ind w:left="1701"/>
        <w:rPr>
          <w:i/>
        </w:rPr>
      </w:pPr>
      <w:r w:rsidRPr="009D477C">
        <w:rPr>
          <w:i/>
        </w:rPr>
        <w:t>Artículo 4</w:t>
      </w:r>
    </w:p>
    <w:p w:rsidR="00C31C16" w:rsidRDefault="00C31C16" w:rsidP="009D477C">
      <w:pPr>
        <w:pStyle w:val="SingleTxtG"/>
        <w:ind w:left="1701" w:firstLine="567"/>
      </w:pPr>
      <w:r>
        <w:t>La mujer que haya quedado acreditado que ejerce como prostituta será internada en un centro femenino de rehabilitación y de orientación durante un período de entre tres meses y dos años.</w:t>
      </w:r>
    </w:p>
    <w:p w:rsidR="00C31C16" w:rsidRPr="009D477C" w:rsidRDefault="009D477C" w:rsidP="0025677E">
      <w:pPr>
        <w:pStyle w:val="SingleTxtG"/>
        <w:keepNext/>
        <w:keepLines/>
        <w:ind w:left="1701"/>
        <w:rPr>
          <w:i/>
        </w:rPr>
      </w:pPr>
      <w:r w:rsidRPr="009D477C">
        <w:rPr>
          <w:i/>
        </w:rPr>
        <w:t>Artículo 5</w:t>
      </w:r>
    </w:p>
    <w:p w:rsidR="00C31C16" w:rsidRDefault="009D477C" w:rsidP="0025677E">
      <w:pPr>
        <w:pStyle w:val="SingleTxtG"/>
        <w:keepNext/>
        <w:keepLines/>
        <w:ind w:left="1701" w:firstLine="567"/>
      </w:pPr>
      <w:r>
        <w:t>1.</w:t>
      </w:r>
      <w:r>
        <w:tab/>
      </w:r>
      <w:r w:rsidR="00C31C16">
        <w:t>El que, con engaño, coacción, fuerza o amenaza, retuviere en un establecimiento a una persona mayor de 18 años para que ejerza la prostitución femenina o masculina será castigado con la pena de prisión de hasta diez años</w:t>
      </w:r>
      <w:r w:rsidR="00773C92">
        <w:t>;</w:t>
      </w:r>
    </w:p>
    <w:p w:rsidR="00C31C16" w:rsidRDefault="009D477C" w:rsidP="009D477C">
      <w:pPr>
        <w:pStyle w:val="SingleTxtG"/>
        <w:ind w:left="1701" w:firstLine="567"/>
      </w:pPr>
      <w:r>
        <w:t>2.</w:t>
      </w:r>
      <w:r>
        <w:tab/>
      </w:r>
      <w:r w:rsidR="00C31C16">
        <w:t>Si la víctima es menor de 18 años, la pena podrá ascender a 15 años</w:t>
      </w:r>
      <w:r w:rsidR="00773C92">
        <w:t>;</w:t>
      </w:r>
    </w:p>
    <w:p w:rsidR="00C31C16" w:rsidRDefault="009D477C" w:rsidP="009D477C">
      <w:pPr>
        <w:pStyle w:val="SingleTxtG"/>
        <w:ind w:left="1701" w:firstLine="567"/>
      </w:pPr>
      <w:r>
        <w:t>3.</w:t>
      </w:r>
      <w:r>
        <w:tab/>
      </w:r>
      <w:r w:rsidR="00C31C16">
        <w:t>En ambos supuestos, el Tribunal fijará una compensación justa a favor de la víctima.</w:t>
      </w:r>
    </w:p>
    <w:p w:rsidR="00C31C16" w:rsidRPr="009D477C" w:rsidRDefault="009D477C" w:rsidP="009D477C">
      <w:pPr>
        <w:pStyle w:val="SingleTxtG"/>
        <w:ind w:left="1701"/>
        <w:rPr>
          <w:i/>
        </w:rPr>
      </w:pPr>
      <w:r w:rsidRPr="009D477C">
        <w:rPr>
          <w:i/>
        </w:rPr>
        <w:t>Artículo 6</w:t>
      </w:r>
    </w:p>
    <w:p w:rsidR="00C31C16" w:rsidRDefault="00C31C16" w:rsidP="009D477C">
      <w:pPr>
        <w:pStyle w:val="SingleTxtG"/>
        <w:ind w:left="1701" w:firstLine="567"/>
      </w:pPr>
      <w:r>
        <w:t>Podrá ser parte en la causa incoada por actos de proxenetismo o prostitución toda persona con relación directa o indirecta con dichos actos o que invoque ser acreedora de compensación civil por los mismos.</w:t>
      </w:r>
    </w:p>
    <w:p w:rsidR="00C31C16" w:rsidRPr="009D477C" w:rsidRDefault="009D477C" w:rsidP="009D477C">
      <w:pPr>
        <w:pStyle w:val="SingleTxtG"/>
        <w:ind w:left="1701"/>
        <w:rPr>
          <w:i/>
        </w:rPr>
      </w:pPr>
      <w:r>
        <w:rPr>
          <w:i/>
        </w:rPr>
        <w:t>Artículo 7</w:t>
      </w:r>
    </w:p>
    <w:p w:rsidR="00C31C16" w:rsidRDefault="009D477C" w:rsidP="009D477C">
      <w:pPr>
        <w:pStyle w:val="SingleTxtG"/>
        <w:ind w:left="1701" w:firstLine="567"/>
      </w:pPr>
      <w:r>
        <w:t>1.</w:t>
      </w:r>
      <w:r>
        <w:tab/>
      </w:r>
      <w:r w:rsidR="00C31C16">
        <w:t>A las demandas de compensación civil interpuestas por daños derivados de actos de proxenetismo o prostitución les será de aplicación el artículo 130, párrafo 1, del Código Civil (Ley Nº 40/1951)</w:t>
      </w:r>
      <w:r w:rsidR="00773C92">
        <w:t>;</w:t>
      </w:r>
    </w:p>
    <w:p w:rsidR="00C31C16" w:rsidRDefault="009D477C" w:rsidP="009D477C">
      <w:pPr>
        <w:pStyle w:val="SingleTxtG"/>
        <w:ind w:left="1701" w:firstLine="567"/>
      </w:pPr>
      <w:r>
        <w:t>2.</w:t>
      </w:r>
      <w:r>
        <w:tab/>
      </w:r>
      <w:r w:rsidR="00C31C16">
        <w:t>Las autoridades ejecutivas impedirán que se hagan efectivos pagarés firmados por una prostituta y destinados a un proxeneta, incluso si están nominalmente endosados a tercero con orden para el proxeneta, para su socio o para su supuesto cómplice, sin perjuicio de que se recurra a los tribunales.</w:t>
      </w:r>
    </w:p>
    <w:p w:rsidR="00C31C16" w:rsidRPr="009D477C" w:rsidRDefault="009D477C" w:rsidP="009D477C">
      <w:pPr>
        <w:pStyle w:val="SingleTxtG"/>
        <w:ind w:left="1701"/>
        <w:rPr>
          <w:i/>
        </w:rPr>
      </w:pPr>
      <w:r w:rsidRPr="009D477C">
        <w:rPr>
          <w:i/>
        </w:rPr>
        <w:t>Artículo 8</w:t>
      </w:r>
    </w:p>
    <w:p w:rsidR="00C31C16" w:rsidRDefault="00C31C16" w:rsidP="009D477C">
      <w:pPr>
        <w:pStyle w:val="SingleTxtG"/>
        <w:ind w:left="1701" w:firstLine="567"/>
      </w:pPr>
      <w:r>
        <w:t>Las disposiciones relativas a la reincidencia, la participación, el concurso de delitos, la conspiración para delinquir y cualesquiera otras normas generales previstas en el Código Penal para los actos punibles serán igualmente de aplicación en virtud de la presente ley.</w:t>
      </w:r>
    </w:p>
    <w:p w:rsidR="00C31C16" w:rsidRPr="009D477C" w:rsidRDefault="009D477C" w:rsidP="009D477C">
      <w:pPr>
        <w:pStyle w:val="SingleTxtG"/>
        <w:ind w:left="1701"/>
        <w:rPr>
          <w:i/>
        </w:rPr>
      </w:pPr>
      <w:r w:rsidRPr="009D477C">
        <w:rPr>
          <w:i/>
        </w:rPr>
        <w:t>Artículo 9</w:t>
      </w:r>
    </w:p>
    <w:p w:rsidR="00C31C16" w:rsidRDefault="00C31C16" w:rsidP="009D477C">
      <w:pPr>
        <w:pStyle w:val="SingleTxtG"/>
        <w:ind w:left="1701" w:firstLine="567"/>
      </w:pPr>
      <w:r>
        <w:t>A los condenados por la comisión de actos tipificados en esta ley les serán de aplicación, cuando corresponda, las normas sobre extradición recogidas en los convenios internacionales suscritos por el Iraq. En ausencia de convenio internacional se les aplicará la legislación iraquí.</w:t>
      </w:r>
    </w:p>
    <w:p w:rsidR="00C31C16" w:rsidRPr="009D477C" w:rsidRDefault="00C31C16" w:rsidP="009D477C">
      <w:pPr>
        <w:pStyle w:val="SingleTxtG"/>
        <w:ind w:left="1701"/>
        <w:rPr>
          <w:i/>
        </w:rPr>
      </w:pPr>
      <w:r w:rsidRPr="009D477C">
        <w:rPr>
          <w:i/>
        </w:rPr>
        <w:t>Artículo 10</w:t>
      </w:r>
    </w:p>
    <w:p w:rsidR="00C31C16" w:rsidRDefault="009D477C" w:rsidP="009D477C">
      <w:pPr>
        <w:pStyle w:val="SingleTxtG"/>
        <w:ind w:left="1701" w:firstLine="567"/>
      </w:pPr>
      <w:r>
        <w:t>II.</w:t>
      </w:r>
      <w:r>
        <w:tab/>
      </w:r>
      <w:r w:rsidR="00C31C16">
        <w:t>Al entrar en vigor la presente ley, el Ministerio de Trabajo y Asuntos Sociales proporcionará centros femeninos de rehabilitación y de orientación en los lugares en que se considere necesario</w:t>
      </w:r>
      <w:r w:rsidR="00C31C16" w:rsidRPr="00BE3AE9">
        <w:t xml:space="preserve"> </w:t>
      </w:r>
      <w:r w:rsidR="00C31C16">
        <w:t>en función de las necesidades existentes. En ellos se pondrán en práctica programas de rehabilitación conductual, cultural y profesional dirigidos a las prostitutas y encaminados a rehabilitarlas y facilitares que se ganen la vida decentemente.</w:t>
      </w:r>
    </w:p>
    <w:p w:rsidR="00C31C16" w:rsidRDefault="009D477C" w:rsidP="009D477C">
      <w:pPr>
        <w:pStyle w:val="SingleTxtG"/>
        <w:ind w:left="1701" w:firstLine="567"/>
      </w:pPr>
      <w:r>
        <w:t>III.</w:t>
      </w:r>
      <w:r>
        <w:tab/>
      </w:r>
      <w:r w:rsidR="00C31C16">
        <w:t xml:space="preserve">El Ministerio creará un departamento específico en </w:t>
      </w:r>
      <w:smartTag w:uri="urn:schemas-microsoft-com:office:smarttags" w:element="PersonName">
        <w:smartTagPr>
          <w:attr w:name="ProductID" w:val="la Direcci￳n General"/>
        </w:smartTagPr>
        <w:r w:rsidR="00C31C16">
          <w:t>la Dirección General</w:t>
        </w:r>
      </w:smartTag>
      <w:r w:rsidR="00C31C16">
        <w:t xml:space="preserve"> de Corrección de Adultos y de Jóvenes encargado del internamiento de los condenados por actos de prostitución masculina.</w:t>
      </w:r>
    </w:p>
    <w:p w:rsidR="00C31C16" w:rsidRPr="009D477C" w:rsidRDefault="009D477C" w:rsidP="009D477C">
      <w:pPr>
        <w:pStyle w:val="SingleTxtG"/>
        <w:ind w:left="1701"/>
        <w:rPr>
          <w:i/>
        </w:rPr>
      </w:pPr>
      <w:r w:rsidRPr="009D477C">
        <w:rPr>
          <w:i/>
        </w:rPr>
        <w:t>Artículo 11</w:t>
      </w:r>
    </w:p>
    <w:p w:rsidR="00C31C16" w:rsidRDefault="00C31C16" w:rsidP="009D477C">
      <w:pPr>
        <w:pStyle w:val="SingleTxtG"/>
        <w:ind w:left="1701" w:firstLine="567"/>
      </w:pPr>
      <w:r>
        <w:t>La autoridad judicial competente podrá, con la conformidad de la prostituta internada, suspender el internamiento correccional en los siguientes supuestos:</w:t>
      </w:r>
    </w:p>
    <w:p w:rsidR="00C31C16" w:rsidRDefault="009D477C" w:rsidP="009D477C">
      <w:pPr>
        <w:pStyle w:val="SingleTxtG"/>
        <w:ind w:left="1701" w:firstLine="567"/>
      </w:pPr>
      <w:r>
        <w:t>1.</w:t>
      </w:r>
      <w:r>
        <w:tab/>
      </w:r>
      <w:r w:rsidR="00C31C16">
        <w:t>Si uno de sus ascendientes, su esposo, la persona legalmente responsable de ella o uno de sus familiares presenta una declaración comprometiéndose a que la interna reformará su conducta y, en caso de incumplimiento, abona la cantidad fijada por el Tribunal en la declaración de compromiso</w:t>
      </w:r>
      <w:r w:rsidR="00773C92">
        <w:t>;</w:t>
      </w:r>
    </w:p>
    <w:p w:rsidR="00C31C16" w:rsidRDefault="009D477C" w:rsidP="009D477C">
      <w:pPr>
        <w:pStyle w:val="SingleTxtG"/>
        <w:ind w:left="1701" w:firstLine="567"/>
      </w:pPr>
      <w:r>
        <w:t>2.</w:t>
      </w:r>
      <w:r>
        <w:tab/>
      </w:r>
      <w:r w:rsidR="00C31C16">
        <w:t>Si la interna contrae matrimonio y al Tribunal le queda acreditado que el matrimonio no está destinado a eludir la aplicación de lo dispuesto en esta ley</w:t>
      </w:r>
      <w:r w:rsidR="00773C92">
        <w:t>;</w:t>
      </w:r>
    </w:p>
    <w:p w:rsidR="00C31C16" w:rsidRDefault="00B37F12" w:rsidP="00B37F12">
      <w:pPr>
        <w:pStyle w:val="SingleTxtG"/>
        <w:ind w:left="1701" w:firstLine="567"/>
      </w:pPr>
      <w:r>
        <w:t>3.</w:t>
      </w:r>
      <w:r>
        <w:tab/>
      </w:r>
      <w:r w:rsidR="00C31C16">
        <w:t>Si al Tribunal le queda acreditado, a la vista de los informes oficiales, que la interna ya puede vivir decentemente.</w:t>
      </w:r>
    </w:p>
    <w:p w:rsidR="00C31C16" w:rsidRPr="00B37F12" w:rsidRDefault="00C31C16" w:rsidP="009D477C">
      <w:pPr>
        <w:pStyle w:val="SingleTxtG"/>
        <w:ind w:left="1701"/>
        <w:rPr>
          <w:i/>
        </w:rPr>
      </w:pPr>
      <w:r w:rsidRPr="00B37F12">
        <w:rPr>
          <w:i/>
        </w:rPr>
        <w:t>Artículo 12</w:t>
      </w:r>
    </w:p>
    <w:p w:rsidR="00C31C16" w:rsidRDefault="00C31C16" w:rsidP="00B37F12">
      <w:pPr>
        <w:pStyle w:val="SingleTxtG"/>
        <w:ind w:left="1701" w:firstLine="567"/>
      </w:pPr>
      <w:r>
        <w:t xml:space="preserve">El que, habiendo sido condenado a internamiento, huyera del centro de reforma será castigado con la pena de prisión de hasta un año y con multa de hasta 100 dinares, y será reintegrado al centro para completar el </w:t>
      </w:r>
      <w:r w:rsidR="008C41B9">
        <w:t>período</w:t>
      </w:r>
      <w:r>
        <w:t xml:space="preserve"> de internamiento.</w:t>
      </w:r>
    </w:p>
    <w:p w:rsidR="00C31C16" w:rsidRPr="00B37F12" w:rsidRDefault="00C31C16" w:rsidP="009D477C">
      <w:pPr>
        <w:pStyle w:val="SingleTxtG"/>
        <w:ind w:left="1701"/>
        <w:rPr>
          <w:i/>
        </w:rPr>
      </w:pPr>
      <w:r w:rsidRPr="00B37F12">
        <w:rPr>
          <w:i/>
        </w:rPr>
        <w:t>Artículo 13</w:t>
      </w:r>
    </w:p>
    <w:p w:rsidR="00C31C16" w:rsidRDefault="00C31C16" w:rsidP="00B37F12">
      <w:pPr>
        <w:pStyle w:val="SingleTxtG"/>
        <w:ind w:left="1701" w:firstLine="567"/>
      </w:pPr>
      <w:r>
        <w:t>Se promulgará un texto reglamentario que regulará la gestión de los centros de reforma, los estudios, la formación profesional, los alimentos, el vestido y los salarios que se entregarán a la interna por los trabajos realizados, así como cualesquiera otras cuestiones relacionadas que favorezcan la aplicación de lo dispuesto en esta ley.</w:t>
      </w:r>
    </w:p>
    <w:p w:rsidR="00C31C16" w:rsidRPr="00B37F12" w:rsidRDefault="00B37F12" w:rsidP="009D477C">
      <w:pPr>
        <w:pStyle w:val="SingleTxtG"/>
        <w:ind w:left="1701"/>
        <w:rPr>
          <w:i/>
        </w:rPr>
      </w:pPr>
      <w:r w:rsidRPr="00B37F12">
        <w:rPr>
          <w:i/>
        </w:rPr>
        <w:t>Artículo 14</w:t>
      </w:r>
    </w:p>
    <w:p w:rsidR="00C31C16" w:rsidRDefault="00C31C16" w:rsidP="00B37F12">
      <w:pPr>
        <w:pStyle w:val="SingleTxtG"/>
        <w:ind w:left="1701" w:firstLine="567"/>
      </w:pPr>
      <w:r>
        <w:t xml:space="preserve">Queda abolida </w:t>
      </w:r>
      <w:smartTag w:uri="urn:schemas-microsoft-com:office:smarttags" w:element="PersonName">
        <w:smartTagPr>
          <w:attr w:name="ProductID" w:val="la Ley N"/>
        </w:smartTagPr>
        <w:r>
          <w:t xml:space="preserve">la </w:t>
        </w:r>
        <w:r w:rsidRPr="00F05A5D">
          <w:t>Ley</w:t>
        </w:r>
        <w:r w:rsidR="008C41B9">
          <w:t xml:space="preserve"> </w:t>
        </w:r>
        <w:r w:rsidRPr="00F05A5D">
          <w:t>N</w:t>
        </w:r>
      </w:smartTag>
      <w:r w:rsidRPr="00F05A5D">
        <w:t xml:space="preserve">º </w:t>
      </w:r>
      <w:r>
        <w:t>54</w:t>
      </w:r>
      <w:r w:rsidRPr="00F05A5D">
        <w:t>/19</w:t>
      </w:r>
      <w:r>
        <w:t>5</w:t>
      </w:r>
      <w:r w:rsidRPr="00F05A5D">
        <w:t>8 contra la prostitución</w:t>
      </w:r>
      <w:r>
        <w:t>.</w:t>
      </w:r>
    </w:p>
    <w:p w:rsidR="00C31C16" w:rsidRPr="00B37F12" w:rsidRDefault="00B37F12" w:rsidP="009D477C">
      <w:pPr>
        <w:pStyle w:val="SingleTxtG"/>
        <w:ind w:left="1701"/>
        <w:rPr>
          <w:i/>
        </w:rPr>
      </w:pPr>
      <w:r w:rsidRPr="00B37F12">
        <w:rPr>
          <w:i/>
        </w:rPr>
        <w:t>Artículo 15</w:t>
      </w:r>
    </w:p>
    <w:p w:rsidR="00C31C16" w:rsidRDefault="00C31C16" w:rsidP="00B37F12">
      <w:pPr>
        <w:pStyle w:val="SingleTxtG"/>
        <w:ind w:left="1701" w:firstLine="567"/>
      </w:pPr>
      <w:r>
        <w:t xml:space="preserve">Esta ley entrará en vigor a partir de la fecha de su publicación en el </w:t>
      </w:r>
      <w:r w:rsidRPr="00F05A5D">
        <w:rPr>
          <w:i/>
        </w:rPr>
        <w:t>Boletín Oficial</w:t>
      </w:r>
      <w:r>
        <w:t>.</w:t>
      </w:r>
      <w:r w:rsidR="0025677E">
        <w:rPr>
          <w:lang w:val="es-ES_tradnl"/>
        </w:rPr>
        <w:t>"</w:t>
      </w:r>
    </w:p>
    <w:p w:rsidR="00C31C16" w:rsidRPr="00AB0A0E" w:rsidRDefault="00B37F12" w:rsidP="00B37F12">
      <w:pPr>
        <w:pStyle w:val="H23G"/>
      </w:pPr>
      <w:r>
        <w:tab/>
      </w:r>
      <w:r w:rsidR="00C31C16" w:rsidRPr="00AB0A0E">
        <w:t>2.</w:t>
      </w:r>
      <w:r w:rsidR="00C31C16" w:rsidRPr="00AB0A0E">
        <w:tab/>
        <w:t>Código Penal (Ley Nº 111/1969)</w:t>
      </w:r>
    </w:p>
    <w:p w:rsidR="00C31C16" w:rsidRPr="00B37F12" w:rsidRDefault="0025677E" w:rsidP="00B37F12">
      <w:pPr>
        <w:pStyle w:val="SingleTxtG"/>
        <w:ind w:left="1701"/>
        <w:rPr>
          <w:i/>
        </w:rPr>
      </w:pPr>
      <w:r w:rsidRPr="00773C92">
        <w:rPr>
          <w:lang w:val="es-ES_tradnl"/>
        </w:rPr>
        <w:t>"</w:t>
      </w:r>
      <w:r w:rsidR="00B37F12">
        <w:rPr>
          <w:i/>
        </w:rPr>
        <w:t>Artículo 393</w:t>
      </w:r>
    </w:p>
    <w:p w:rsidR="00C31C16" w:rsidRDefault="00B37F12" w:rsidP="00B37F12">
      <w:pPr>
        <w:pStyle w:val="SingleTxtG"/>
        <w:ind w:left="1701" w:firstLine="567"/>
      </w:pPr>
      <w:r>
        <w:t>1.</w:t>
      </w:r>
      <w:r>
        <w:tab/>
      </w:r>
      <w:r w:rsidR="00C31C16">
        <w:t xml:space="preserve">El que consumare una cópula no consentida con una mujer </w:t>
      </w:r>
      <w:r w:rsidR="00C31C16" w:rsidRPr="003B638C">
        <w:t xml:space="preserve">o un acto </w:t>
      </w:r>
      <w:r w:rsidR="00C31C16">
        <w:t xml:space="preserve">consentido o no </w:t>
      </w:r>
      <w:r w:rsidR="00C31C16" w:rsidRPr="003B638C">
        <w:t>de sodomía</w:t>
      </w:r>
      <w:r w:rsidR="00C31C16">
        <w:t xml:space="preserve">, </w:t>
      </w:r>
      <w:r w:rsidR="00C31C16" w:rsidRPr="003B638C">
        <w:t xml:space="preserve">con independencia del sexo del ofendido, </w:t>
      </w:r>
      <w:r w:rsidR="00C31C16">
        <w:t>será castigado con la pena de cadena perpetua o prisión por tiempo determinado.</w:t>
      </w:r>
    </w:p>
    <w:p w:rsidR="00C31C16" w:rsidRDefault="00B37F12" w:rsidP="00B37F12">
      <w:pPr>
        <w:pStyle w:val="SingleTxtG"/>
        <w:ind w:left="1701" w:firstLine="567"/>
      </w:pPr>
      <w:r>
        <w:t>2.</w:t>
      </w:r>
      <w:r>
        <w:tab/>
      </w:r>
      <w:r w:rsidR="00C31C16">
        <w:t>Son circunstancias agravantes:</w:t>
      </w:r>
    </w:p>
    <w:p w:rsidR="00C31C16" w:rsidRDefault="00B37F12" w:rsidP="00B37F12">
      <w:pPr>
        <w:pStyle w:val="SingleTxtG"/>
        <w:ind w:left="1701" w:firstLine="567"/>
      </w:pPr>
      <w:r>
        <w:t>a)</w:t>
      </w:r>
      <w:r>
        <w:tab/>
      </w:r>
      <w:r w:rsidR="00C31C16">
        <w:t>Que la víctima sea menor de 18 años</w:t>
      </w:r>
      <w:r w:rsidR="00773C92">
        <w:t>;</w:t>
      </w:r>
    </w:p>
    <w:p w:rsidR="00C31C16" w:rsidRDefault="00B37F12" w:rsidP="00B37F12">
      <w:pPr>
        <w:pStyle w:val="SingleTxtG"/>
        <w:ind w:left="1701" w:firstLine="567"/>
      </w:pPr>
      <w:r>
        <w:t>b)</w:t>
      </w:r>
      <w:r>
        <w:tab/>
      </w:r>
      <w:r w:rsidR="00C31C16">
        <w:t>Que el agresor sea familiar hasta tercer grado de la víctima, persona responsable de su educación o de su guarda, persona con autoridad sobre ella o miembro del servicio doméstico de su casa o de la de cualquiera de los citados</w:t>
      </w:r>
      <w:r w:rsidR="00773C92">
        <w:t>;</w:t>
      </w:r>
    </w:p>
    <w:p w:rsidR="00C31C16" w:rsidRDefault="00B37F12" w:rsidP="00B37F12">
      <w:pPr>
        <w:pStyle w:val="SingleTxtG"/>
        <w:ind w:left="1701" w:firstLine="567"/>
      </w:pPr>
      <w:r>
        <w:t>c)</w:t>
      </w:r>
      <w:r>
        <w:tab/>
      </w:r>
      <w:r w:rsidR="00C31C16">
        <w:t>Que el autor sea funcionario o empleado público, líder religioso o médico, o se hubiera prevalido para la comisión del acto de su posición o su profesión o lo hubiera consumado con abuso de confianza</w:t>
      </w:r>
      <w:r w:rsidR="00773C92">
        <w:t>;</w:t>
      </w:r>
    </w:p>
    <w:p w:rsidR="00C31C16" w:rsidRDefault="00B37F12" w:rsidP="00B37F12">
      <w:pPr>
        <w:pStyle w:val="SingleTxtG"/>
        <w:ind w:left="1701" w:firstLine="567"/>
      </w:pPr>
      <w:r>
        <w:t>d)</w:t>
      </w:r>
      <w:r>
        <w:tab/>
      </w:r>
      <w:r w:rsidR="00C31C16">
        <w:t>Que participen en el delito dos o más personas venciendo de consuno la resistencia de la víctima o sucediéndose en la comisión del acto</w:t>
      </w:r>
      <w:r w:rsidR="00773C92">
        <w:t>;</w:t>
      </w:r>
    </w:p>
    <w:p w:rsidR="00C31C16" w:rsidRDefault="00B37F12" w:rsidP="00B37F12">
      <w:pPr>
        <w:pStyle w:val="SingleTxtG"/>
        <w:ind w:left="1701" w:firstLine="567"/>
      </w:pPr>
      <w:r>
        <w:t>e)</w:t>
      </w:r>
      <w:r>
        <w:tab/>
      </w:r>
      <w:r w:rsidR="00C31C16">
        <w:t>Que la víctima resulte contagiada de una enfermedad venérea como consecuencia del delito</w:t>
      </w:r>
      <w:r w:rsidR="00773C92">
        <w:t>;</w:t>
      </w:r>
    </w:p>
    <w:p w:rsidR="00C31C16" w:rsidRDefault="00B37F12" w:rsidP="00B37F12">
      <w:pPr>
        <w:pStyle w:val="SingleTxtG"/>
        <w:ind w:left="1701" w:firstLine="567"/>
      </w:pPr>
      <w:r>
        <w:t>f)</w:t>
      </w:r>
      <w:r>
        <w:tab/>
      </w:r>
      <w:r w:rsidR="00C31C16">
        <w:t>Que la víctima quede encinta o pierda la virginidad como consecuencia del delito</w:t>
      </w:r>
      <w:r w:rsidR="00773C92">
        <w:t>;</w:t>
      </w:r>
    </w:p>
    <w:p w:rsidR="00C31C16" w:rsidRDefault="00B37F12" w:rsidP="00B37F12">
      <w:pPr>
        <w:pStyle w:val="SingleTxtG"/>
        <w:ind w:left="1701" w:firstLine="567"/>
      </w:pPr>
      <w:r>
        <w:t>3.</w:t>
      </w:r>
      <w:r>
        <w:tab/>
      </w:r>
      <w:r w:rsidR="00C31C16">
        <w:t>Si el delito causare la muerte a la víctima, se castigará con la pena de prisión perpetua</w:t>
      </w:r>
      <w:r w:rsidR="00773C92">
        <w:t>;</w:t>
      </w:r>
    </w:p>
    <w:p w:rsidR="00C31C16" w:rsidRDefault="00B37F12" w:rsidP="00B37F12">
      <w:pPr>
        <w:pStyle w:val="SingleTxtG"/>
        <w:ind w:left="1701" w:firstLine="567"/>
      </w:pPr>
      <w:r>
        <w:t>4.</w:t>
      </w:r>
      <w:r>
        <w:tab/>
      </w:r>
      <w:r w:rsidR="00C31C16">
        <w:t>Si la víctima era virgen, el Tribunal fijará una indemnización adecuada.</w:t>
      </w:r>
      <w:r w:rsidR="0025677E">
        <w:rPr>
          <w:lang w:val="es-ES_tradnl"/>
        </w:rPr>
        <w:t>"</w:t>
      </w:r>
    </w:p>
    <w:p w:rsidR="00C31C16" w:rsidRDefault="00C31C16" w:rsidP="00C31C16">
      <w:pPr>
        <w:pStyle w:val="SingleTxtG"/>
      </w:pPr>
      <w:r>
        <w:t xml:space="preserve">(La resolución del Consejo de Mando de </w:t>
      </w:r>
      <w:smartTag w:uri="urn:schemas-microsoft-com:office:smarttags" w:element="PersonName">
        <w:smartTagPr>
          <w:attr w:name="ProductID" w:val="la Revoluci￳n N"/>
        </w:smartTagPr>
        <w:r>
          <w:t>la Revolución N</w:t>
        </w:r>
      </w:smartTag>
      <w:r>
        <w:t xml:space="preserve">º 488 de 11 de abril de 1978 castiga con la pena de muerte al varón que consumare un acto sexual no consentido con una mujer mayor de 15 años a la que le unen vínculos de parentesco de hasta tercer grado si el delito causare la muerte a la víctima, la dejare encinta o la desvirgare (véanse los detalles de la resolución). Conviene recordar que </w:t>
      </w:r>
      <w:smartTag w:uri="urn:schemas-microsoft-com:office:smarttags" w:element="PersonName">
        <w:smartTagPr>
          <w:attr w:name="ProductID" w:val="la Autoridad Provisional"/>
        </w:smartTagPr>
        <w:r>
          <w:t xml:space="preserve">la </w:t>
        </w:r>
        <w:r w:rsidRPr="00647A53">
          <w:t>Autoridad Provisional</w:t>
        </w:r>
      </w:smartTag>
      <w:r w:rsidRPr="00647A53">
        <w:t xml:space="preserve"> de </w:t>
      </w:r>
      <w:smartTag w:uri="urn:schemas-microsoft-com:office:smarttags" w:element="PersonName">
        <w:smartTagPr>
          <w:attr w:name="ProductID" w:val="la Coalici￳n"/>
        </w:smartTagPr>
        <w:r w:rsidRPr="00647A53">
          <w:t>la Coalición</w:t>
        </w:r>
      </w:smartTag>
      <w:r>
        <w:t xml:space="preserve"> suspendió la aplicación de la pena de muerte en virtud de </w:t>
      </w:r>
      <w:smartTag w:uri="urn:schemas-microsoft-com:office:smarttags" w:element="PersonName">
        <w:smartTagPr>
          <w:attr w:name="ProductID" w:val="la Orden N"/>
        </w:smartTagPr>
        <w:r>
          <w:t>la Orden N</w:t>
        </w:r>
      </w:smartTag>
      <w:r>
        <w:t xml:space="preserve">º 7, Sección 3ª, de 10 de junio de 2003. Las penas de muerte dictadas por delitos de violación o de agresión sexual fueron conmutadas por cadena perpetua de ejecución imperativa hasta la muerte del reo. Véase la enmienda a </w:t>
      </w:r>
      <w:smartTag w:uri="urn:schemas-microsoft-com:office:smarttags" w:element="PersonName">
        <w:smartTagPr>
          <w:attr w:name="ProductID" w:val="la Orden N"/>
        </w:smartTagPr>
        <w:r>
          <w:t>la Orden N</w:t>
        </w:r>
      </w:smartTag>
      <w:r>
        <w:t xml:space="preserve">º 31, Sección 1ª, de 17 de septiembre de 2003. El Gobierno provisional del Iraq, por otra parte, promulgó </w:t>
      </w:r>
      <w:smartTag w:uri="urn:schemas-microsoft-com:office:smarttags" w:element="PersonName">
        <w:smartTagPr>
          <w:attr w:name="ProductID" w:val="la Orden N"/>
        </w:smartTagPr>
        <w:r>
          <w:t>la Orden N</w:t>
        </w:r>
      </w:smartTag>
      <w:r>
        <w:t>º 3/2004 por la que se restableció la aplicación de la pena de muerte).</w:t>
      </w:r>
    </w:p>
    <w:p w:rsidR="00C31C16" w:rsidRPr="00B37F12" w:rsidRDefault="0025677E" w:rsidP="00B37F12">
      <w:pPr>
        <w:pStyle w:val="SingleTxtG"/>
        <w:ind w:left="1701"/>
        <w:rPr>
          <w:i/>
        </w:rPr>
      </w:pPr>
      <w:r w:rsidRPr="00773C92">
        <w:rPr>
          <w:lang w:val="es-ES_tradnl"/>
        </w:rPr>
        <w:t>"</w:t>
      </w:r>
      <w:r w:rsidR="00B37F12" w:rsidRPr="00B37F12">
        <w:rPr>
          <w:i/>
        </w:rPr>
        <w:t>Artículo 394</w:t>
      </w:r>
    </w:p>
    <w:p w:rsidR="00B37F12" w:rsidRDefault="00B37F12" w:rsidP="00B37F12">
      <w:pPr>
        <w:pStyle w:val="SingleTxtG"/>
        <w:ind w:left="1701" w:firstLine="567"/>
      </w:pPr>
      <w:r>
        <w:t>1.</w:t>
      </w:r>
      <w:r>
        <w:tab/>
      </w:r>
      <w:r w:rsidR="00C31C16">
        <w:t>El que consumare una cópula no conyugal consentida o un acto consentido de sodomía, con independencia del sexo del ofendido, será castigado con la pena de prisión de hasta siete años si la víctima es mayor de 15 años y menor de</w:t>
      </w:r>
      <w:r w:rsidR="0025677E">
        <w:t> 18.</w:t>
      </w:r>
    </w:p>
    <w:p w:rsidR="00C31C16" w:rsidRDefault="00C31C16" w:rsidP="00B37F12">
      <w:pPr>
        <w:pStyle w:val="SingleTxtG"/>
        <w:ind w:left="1701" w:firstLine="567"/>
      </w:pPr>
      <w:r>
        <w:t>Si la víctima es menor de 15 años, el acto se castigará con la pena de prisión de hasta diez años.</w:t>
      </w:r>
    </w:p>
    <w:p w:rsidR="00C31C16" w:rsidRDefault="00B37F12" w:rsidP="00B37F12">
      <w:pPr>
        <w:pStyle w:val="SingleTxtG"/>
        <w:ind w:left="1701" w:firstLine="567"/>
      </w:pPr>
      <w:r>
        <w:t>2.</w:t>
      </w:r>
      <w:r>
        <w:tab/>
      </w:r>
      <w:r w:rsidR="00C31C16">
        <w:t>La ocurrencia de cualquiera de los supuestos previstos en el artículo 393, párrafo b), será circunstancia agravante.</w:t>
      </w:r>
    </w:p>
    <w:p w:rsidR="00C31C16" w:rsidRDefault="00B37F12" w:rsidP="00B37F12">
      <w:pPr>
        <w:pStyle w:val="SingleTxtG"/>
        <w:ind w:left="1701" w:firstLine="567"/>
      </w:pPr>
      <w:r>
        <w:t>3.</w:t>
      </w:r>
      <w:r>
        <w:tab/>
      </w:r>
      <w:r w:rsidR="00C31C16">
        <w:t>Si la ofendida es virgen, el Tribunal fijará una compensación adecuada.</w:t>
      </w:r>
    </w:p>
    <w:p w:rsidR="00C31C16" w:rsidRPr="00B37F12" w:rsidRDefault="00C31C16" w:rsidP="00B37F12">
      <w:pPr>
        <w:pStyle w:val="SingleTxtG"/>
        <w:ind w:left="1701"/>
        <w:rPr>
          <w:i/>
        </w:rPr>
      </w:pPr>
      <w:r w:rsidRPr="00B37F12">
        <w:rPr>
          <w:i/>
        </w:rPr>
        <w:t>Artículo</w:t>
      </w:r>
      <w:r w:rsidR="00B37F12">
        <w:rPr>
          <w:i/>
        </w:rPr>
        <w:t xml:space="preserve"> 396: De los abusos deshonestos</w:t>
      </w:r>
    </w:p>
    <w:p w:rsidR="00C31C16" w:rsidRPr="00BE3AE9" w:rsidRDefault="00B37F12" w:rsidP="00B37F12">
      <w:pPr>
        <w:pStyle w:val="SingleTxtG"/>
        <w:ind w:left="1701" w:firstLine="567"/>
      </w:pPr>
      <w:r>
        <w:t>1.</w:t>
      </w:r>
      <w:r>
        <w:tab/>
      </w:r>
      <w:r w:rsidR="00C31C16">
        <w:t xml:space="preserve">El </w:t>
      </w:r>
      <w:r w:rsidR="00C31C16" w:rsidRPr="00BE3AE9">
        <w:t>que, con fuerza, amenaza, engaño o cualquier otro medio que vulnere el consentimiento, abusare o tratare de abusar de una persona, con independencia del sexo del ofendido, será castigado con la pena de prisión de hasta siete años o con pena de prisión menor.</w:t>
      </w:r>
    </w:p>
    <w:p w:rsidR="00C31C16" w:rsidRPr="00BE3AE9" w:rsidRDefault="00B37F12" w:rsidP="00B37F12">
      <w:pPr>
        <w:pStyle w:val="SingleTxtG"/>
        <w:ind w:left="1701" w:firstLine="567"/>
      </w:pPr>
      <w:r>
        <w:t>2.</w:t>
      </w:r>
      <w:r>
        <w:tab/>
      </w:r>
      <w:r w:rsidR="00C31C16" w:rsidRPr="00BE3AE9">
        <w:t>Si la víctima es menor de 18 años o el autor está incluido en alguno de los supuestos previstos en el párrafo 2 del artículo 393, el abuso se castigará con la pena de prisión de hasta diez años.</w:t>
      </w:r>
      <w:r w:rsidR="0025677E">
        <w:rPr>
          <w:lang w:val="es-ES_tradnl"/>
        </w:rPr>
        <w:t>"</w:t>
      </w:r>
    </w:p>
    <w:p w:rsidR="00C31C16" w:rsidRDefault="00C31C16" w:rsidP="00B37F12">
      <w:pPr>
        <w:pStyle w:val="SingleTxtG"/>
      </w:pPr>
      <w:r w:rsidRPr="00BE3AE9">
        <w:t>(Esta pena se agravó</w:t>
      </w:r>
      <w:r>
        <w:t xml:space="preserve"> a 15 años en aplicación de lo dispuesto en </w:t>
      </w:r>
      <w:smartTag w:uri="urn:schemas-microsoft-com:office:smarttags" w:element="PersonName">
        <w:smartTagPr>
          <w:attr w:name="ProductID" w:val="la Secci￳n"/>
        </w:smartTagPr>
        <w:r>
          <w:t>la Sección</w:t>
        </w:r>
      </w:smartTag>
      <w:r>
        <w:t xml:space="preserve"> 3ª, apartado 2, de </w:t>
      </w:r>
      <w:smartTag w:uri="urn:schemas-microsoft-com:office:smarttags" w:element="PersonName">
        <w:smartTagPr>
          <w:attr w:name="ProductID" w:val="la Orden N"/>
        </w:smartTagPr>
        <w:r>
          <w:t>la Orden N</w:t>
        </w:r>
      </w:smartTag>
      <w:r>
        <w:t xml:space="preserve">º 31 de 13 de septiembre de 2003, dictada por el director de </w:t>
      </w:r>
      <w:smartTag w:uri="urn:schemas-microsoft-com:office:smarttags" w:element="PersonName">
        <w:smartTagPr>
          <w:attr w:name="ProductID" w:val="la Autoridad Provisional"/>
        </w:smartTagPr>
        <w:r>
          <w:t>la Autoridad Provisional</w:t>
        </w:r>
      </w:smartTag>
      <w:r>
        <w:t xml:space="preserve"> de </w:t>
      </w:r>
      <w:smartTag w:uri="urn:schemas-microsoft-com:office:smarttags" w:element="PersonName">
        <w:smartTagPr>
          <w:attr w:name="ProductID" w:val="la Coalici￳n"/>
        </w:smartTagPr>
        <w:r>
          <w:t>la Coalición</w:t>
        </w:r>
      </w:smartTag>
      <w:r>
        <w:t>)</w:t>
      </w:r>
    </w:p>
    <w:p w:rsidR="00C31C16" w:rsidRPr="00B37F12" w:rsidRDefault="00D62170" w:rsidP="00B37F12">
      <w:pPr>
        <w:pStyle w:val="SingleTxtG"/>
        <w:keepNext/>
        <w:keepLines/>
        <w:ind w:left="1701"/>
        <w:rPr>
          <w:i/>
        </w:rPr>
      </w:pPr>
      <w:r w:rsidRPr="00773C92">
        <w:rPr>
          <w:lang w:val="es-ES_tradnl"/>
        </w:rPr>
        <w:t>"</w:t>
      </w:r>
      <w:r w:rsidR="00C31C16" w:rsidRPr="00B37F12">
        <w:rPr>
          <w:i/>
        </w:rPr>
        <w:t>Artículo</w:t>
      </w:r>
      <w:r w:rsidR="00B37F12">
        <w:rPr>
          <w:i/>
        </w:rPr>
        <w:t xml:space="preserve"> 397: De los abusos deshonestos</w:t>
      </w:r>
    </w:p>
    <w:p w:rsidR="00C31C16" w:rsidRDefault="00C31C16" w:rsidP="00E24CBE">
      <w:pPr>
        <w:pStyle w:val="SingleTxtG"/>
        <w:keepNext/>
        <w:keepLines/>
        <w:ind w:left="1701" w:firstLine="567"/>
      </w:pPr>
      <w:r>
        <w:t>El que, sin fuerza, amenaza o coacción, abusare de un menor de 18 años</w:t>
      </w:r>
      <w:r w:rsidRPr="00BE3AE9">
        <w:t xml:space="preserve"> </w:t>
      </w:r>
      <w:r>
        <w:t>será castigado, con independencia del sexo del ofendido, con la pena de prisión menor.</w:t>
      </w:r>
    </w:p>
    <w:p w:rsidR="00C31C16" w:rsidRDefault="00C31C16" w:rsidP="00E24CBE">
      <w:pPr>
        <w:pStyle w:val="SingleTxtG"/>
        <w:ind w:left="1701" w:firstLine="567"/>
      </w:pPr>
      <w:r>
        <w:t>Si el autor está incluido en alguno de los supuestos previstos en el párrafo 2 del artículo 393, el abuso se castigará con la pena de prisión de hasta siete años o con pena de prisión menor.</w:t>
      </w:r>
    </w:p>
    <w:p w:rsidR="00C31C16" w:rsidRPr="00E24CBE" w:rsidRDefault="00E24CBE" w:rsidP="00D62170">
      <w:pPr>
        <w:pStyle w:val="SingleTxtG"/>
        <w:keepNext/>
        <w:keepLines/>
        <w:ind w:left="1701"/>
        <w:rPr>
          <w:i/>
        </w:rPr>
      </w:pPr>
      <w:r>
        <w:rPr>
          <w:i/>
        </w:rPr>
        <w:t>Artículo 398</w:t>
      </w:r>
    </w:p>
    <w:p w:rsidR="00C31C16" w:rsidRDefault="00C31C16" w:rsidP="00D62170">
      <w:pPr>
        <w:pStyle w:val="SingleTxtG"/>
        <w:keepNext/>
        <w:keepLines/>
        <w:ind w:left="1701"/>
      </w:pPr>
      <w:r>
        <w:t xml:space="preserve">Derogado en virtud del artículo 1 de </w:t>
      </w:r>
      <w:smartTag w:uri="urn:schemas-microsoft-com:office:smarttags" w:element="PersonName">
        <w:smartTagPr>
          <w:attr w:name="ProductID" w:val="la Ley N"/>
        </w:smartTagPr>
        <w:r>
          <w:t>la Ley N</w:t>
        </w:r>
      </w:smartTag>
      <w:r>
        <w:t>º 111/1996 de la reforma de las penas (Nº 91) de 5 de septiembre de 1987. El nuevo tenor del artículo es el que sigue:</w:t>
      </w:r>
    </w:p>
    <w:p w:rsidR="00C31C16" w:rsidRDefault="00C31C16" w:rsidP="00E24CBE">
      <w:pPr>
        <w:pStyle w:val="SingleTxtG"/>
        <w:ind w:left="1701" w:firstLine="567"/>
      </w:pPr>
      <w:r>
        <w:t>El matrimonio válido del autor de cualquiera de los delitos recogidos en esta Sección y su víctima será circunstancia atenuante para la aplicación de los artículos 130 y 131 del Código Penal.</w:t>
      </w:r>
    </w:p>
    <w:p w:rsidR="00C31C16" w:rsidRDefault="00C31C16" w:rsidP="00E24CBE">
      <w:pPr>
        <w:pStyle w:val="SingleTxtG"/>
        <w:ind w:left="1701" w:firstLine="567"/>
      </w:pPr>
      <w:r>
        <w:t xml:space="preserve">Si dicho matrimonio se disolviera mediante repudio dictado por el esposo y no motivado, </w:t>
      </w:r>
      <w:r w:rsidRPr="007A39F7">
        <w:t>o mediante sentencia judicial motivada por causa o maltrato conyugal imputable al esposo, la sentencia que admitió la causal de atenuación será revisada al alza a instancias del Ministerio</w:t>
      </w:r>
      <w:r>
        <w:t xml:space="preserve"> Fiscal, de la víctima o de persona con interés legítimo si no hubieran transcurridos tres años desde la fecha de su provisión.</w:t>
      </w:r>
    </w:p>
    <w:p w:rsidR="00C31C16" w:rsidRPr="00E24CBE" w:rsidRDefault="00E24CBE" w:rsidP="00E24CBE">
      <w:pPr>
        <w:pStyle w:val="SingleTxtG"/>
        <w:ind w:firstLine="567"/>
        <w:rPr>
          <w:i/>
        </w:rPr>
      </w:pPr>
      <w:r w:rsidRPr="00E24CBE">
        <w:rPr>
          <w:i/>
        </w:rPr>
        <w:t>Artículo 399</w:t>
      </w:r>
    </w:p>
    <w:p w:rsidR="00C31C16" w:rsidRDefault="00C31C16" w:rsidP="00E24CBE">
      <w:pPr>
        <w:pStyle w:val="SingleTxtG"/>
        <w:ind w:left="1701" w:firstLine="567"/>
      </w:pPr>
      <w:r>
        <w:t>El que, con independencia del sexo del ofendido, incitare a un menor de 18 años a la fornicación o a hacer profesión del libertinaje, o le facilitare hacerlo, será castigado con la pena de prisión menor.</w:t>
      </w:r>
    </w:p>
    <w:p w:rsidR="00C31C16" w:rsidRDefault="00C31C16" w:rsidP="00E24CBE">
      <w:pPr>
        <w:pStyle w:val="SingleTxtG"/>
        <w:ind w:left="1701" w:firstLine="567"/>
      </w:pPr>
      <w:r>
        <w:t>Si el autor está incluido en alguno de los supuestos previstos en el artículo 393, párrafo b), o actúa con afán de lucro o remuneración, será castigado con la pena de prisión de hasta diez años o con pena de prisión menor.</w:t>
      </w:r>
    </w:p>
    <w:p w:rsidR="00C31C16" w:rsidRPr="00E24CBE" w:rsidRDefault="00E24CBE" w:rsidP="00E24CBE">
      <w:pPr>
        <w:pStyle w:val="SingleTxtG"/>
        <w:ind w:firstLine="567"/>
        <w:rPr>
          <w:i/>
        </w:rPr>
      </w:pPr>
      <w:r w:rsidRPr="00E24CBE">
        <w:rPr>
          <w:i/>
        </w:rPr>
        <w:t>Artículo 400</w:t>
      </w:r>
    </w:p>
    <w:p w:rsidR="00C31C16" w:rsidRDefault="00C31C16" w:rsidP="00E24CBE">
      <w:pPr>
        <w:pStyle w:val="SingleTxtG"/>
        <w:ind w:left="1701" w:firstLine="567"/>
      </w:pPr>
      <w:r>
        <w:t>El que cometiere un acto impúdico consentido con un tercero, con independencia del sexo de éste, será castigado con la pena de prisión menor de hasta un año y/o multa de hasta 100 dinares.</w:t>
      </w:r>
    </w:p>
    <w:p w:rsidR="00C31C16" w:rsidRPr="00E24CBE" w:rsidRDefault="00E24CBE" w:rsidP="00B37F12">
      <w:pPr>
        <w:pStyle w:val="SingleTxtG"/>
        <w:ind w:left="1701"/>
        <w:rPr>
          <w:i/>
        </w:rPr>
      </w:pPr>
      <w:r w:rsidRPr="00E24CBE">
        <w:rPr>
          <w:i/>
        </w:rPr>
        <w:t>Artículo 403</w:t>
      </w:r>
    </w:p>
    <w:p w:rsidR="00C31C16" w:rsidRDefault="00C31C16" w:rsidP="00E24CBE">
      <w:pPr>
        <w:pStyle w:val="SingleTxtG"/>
        <w:ind w:left="1701" w:firstLine="567"/>
      </w:pPr>
      <w:r>
        <w:t xml:space="preserve">Derogado en virtud del artículo 1 de </w:t>
      </w:r>
      <w:smartTag w:uri="urn:schemas-microsoft-com:office:smarttags" w:element="PersonName">
        <w:smartTagPr>
          <w:attr w:name="ProductID" w:val="la Ley N"/>
        </w:smartTagPr>
        <w:r>
          <w:t>la Ley N</w:t>
        </w:r>
      </w:smartTag>
      <w:r>
        <w:t>º 111/1969 enmendada sobre la reforma de las penas (Nº 91) de 1 de enero de 1989. El nuevo tenor del artículo es el que sigue:</w:t>
      </w:r>
    </w:p>
    <w:p w:rsidR="00C31C16" w:rsidRDefault="00C31C16" w:rsidP="00E24CBE">
      <w:pPr>
        <w:pStyle w:val="SingleTxtG"/>
        <w:ind w:left="1701" w:firstLine="567"/>
      </w:pPr>
      <w:r>
        <w:t>El que produzca, importe, libre, adquiera, obtenga o transporte para su explotación o distribución impresos u otras publicaciones, dibujos, fotografías, películas, símbolos o cualesquiera otros artículos contrarios al pudor y a las buenas costumbres, será castigado con la pena de prisión de hasta dos años y/o multa de 200 dinares.</w:t>
      </w:r>
    </w:p>
    <w:p w:rsidR="00C31C16" w:rsidRDefault="00C31C16" w:rsidP="00E24CBE">
      <w:pPr>
        <w:pStyle w:val="SingleTxtG"/>
        <w:ind w:left="1701" w:firstLine="567"/>
      </w:pPr>
      <w:r>
        <w:t>Con la misma pena será castigado el que anuncie o exponga al público, venda, alquile o muestre, incluso en privado, artículos de esa índole para su venta o alquiler, así como el que los distribuya o entregue, por cualesquiera medios, para su distribución.</w:t>
      </w:r>
    </w:p>
    <w:p w:rsidR="00C31C16" w:rsidRDefault="00C31C16" w:rsidP="00E24CBE">
      <w:pPr>
        <w:pStyle w:val="SingleTxtG"/>
        <w:ind w:left="1701" w:firstLine="567"/>
      </w:pPr>
      <w:r>
        <w:t>Será circunstancia agravante la comisión de los actos anteriores con la intención de depravar las costumbres.</w:t>
      </w:r>
    </w:p>
    <w:p w:rsidR="00C31C16" w:rsidRPr="00E24CBE" w:rsidRDefault="00E24CBE" w:rsidP="00E24CBE">
      <w:pPr>
        <w:pStyle w:val="SingleTxtG"/>
        <w:keepNext/>
        <w:keepLines/>
        <w:ind w:left="1701"/>
        <w:rPr>
          <w:i/>
        </w:rPr>
      </w:pPr>
      <w:r>
        <w:rPr>
          <w:i/>
        </w:rPr>
        <w:t>Artículo 422</w:t>
      </w:r>
    </w:p>
    <w:p w:rsidR="00C31C16" w:rsidRDefault="00C31C16" w:rsidP="00E24CBE">
      <w:pPr>
        <w:pStyle w:val="SingleTxtG"/>
        <w:keepNext/>
        <w:keepLines/>
        <w:ind w:left="1701"/>
      </w:pPr>
      <w:r>
        <w:t xml:space="preserve">Enmendado para restablecer la pena de muerte en aplicación de lo dispuesto en </w:t>
      </w:r>
      <w:smartTag w:uri="urn:schemas-microsoft-com:office:smarttags" w:element="PersonName">
        <w:smartTagPr>
          <w:attr w:name="ProductID" w:val="la Secci￳n"/>
        </w:smartTagPr>
        <w:r>
          <w:t>la Sección</w:t>
        </w:r>
      </w:smartTag>
      <w:r>
        <w:t xml:space="preserve"> </w:t>
      </w:r>
      <w:r w:rsidR="00D62170">
        <w:t>3ª</w:t>
      </w:r>
      <w:r>
        <w:t xml:space="preserve"> de </w:t>
      </w:r>
      <w:smartTag w:uri="urn:schemas-microsoft-com:office:smarttags" w:element="PersonName">
        <w:smartTagPr>
          <w:attr w:name="ProductID" w:val="la Orden N"/>
        </w:smartTagPr>
        <w:r>
          <w:t>la Orden N</w:t>
        </w:r>
      </w:smartTag>
      <w:r>
        <w:t>º 3/2004 por la que se restablece la aplicación de la pena de muerte:</w:t>
      </w:r>
    </w:p>
    <w:p w:rsidR="00C31C16" w:rsidRDefault="00C31C16" w:rsidP="00E24CBE">
      <w:pPr>
        <w:pStyle w:val="SingleTxtG"/>
        <w:ind w:left="1701" w:firstLine="567"/>
      </w:pPr>
      <w:r>
        <w:t>El que, sin coacción o engaño, rapte por sí mismo o mediante tercero a una persona menor de 18 años será castigado con la pena de prisión de hasta 15 años si el raptado es de sexo femenino, y de hasta 10 años si es de sexo masculino.</w:t>
      </w:r>
    </w:p>
    <w:p w:rsidR="00C31C16" w:rsidRDefault="00C31C16" w:rsidP="00E24CBE">
      <w:pPr>
        <w:pStyle w:val="SingleTxtG"/>
        <w:ind w:left="1701" w:firstLine="567"/>
      </w:pPr>
      <w:r>
        <w:t>Si el rapto se perpetra con coacción o engaño o concurre alguna de las circunstancias agravantes previstas en el artículo 421 se castigará con la pena de prisión mayor si el raptado es de sexo femenino, y de hasta 15 años si es de sexo masculino.</w:t>
      </w:r>
    </w:p>
    <w:p w:rsidR="00C31C16" w:rsidRDefault="00C31C16" w:rsidP="00E24CBE">
      <w:pPr>
        <w:pStyle w:val="SingleTxtG"/>
        <w:ind w:left="1701" w:firstLine="567"/>
      </w:pPr>
      <w:r>
        <w:t>El que, usando coacción o engaño, rapte por sí mismo o mediante tercero a una persona menor de 18 años será castigado con la pena de prisión de hasta 15 años si el raptado es de sexo femenino y de hasta 10 años si es de sexo masculino.</w:t>
      </w:r>
    </w:p>
    <w:p w:rsidR="00C31C16" w:rsidRDefault="00C31C16" w:rsidP="00E24CBE">
      <w:pPr>
        <w:pStyle w:val="SingleTxtG"/>
        <w:ind w:left="1701" w:firstLine="567"/>
      </w:pPr>
      <w:r>
        <w:t>Si el rapto se perpetra con coacción o engaño o concurre alguna de las circunstancias agravantes previstas en el artículo 421 se castigará con la pena de muerte.</w:t>
      </w:r>
    </w:p>
    <w:p w:rsidR="00C31C16" w:rsidRDefault="00C31C16" w:rsidP="00E24CBE">
      <w:pPr>
        <w:pStyle w:val="SingleTxtG"/>
        <w:ind w:left="1701" w:firstLine="567"/>
      </w:pPr>
      <w:r>
        <w:t>Si en el curso del rapto se tiene cópula, consumada o en grado de tentativa, el acto se castigará con la pena de muerte.</w:t>
      </w:r>
      <w:r w:rsidR="00D62170">
        <w:rPr>
          <w:lang w:val="es-ES_tradnl"/>
        </w:rPr>
        <w:t>"</w:t>
      </w:r>
    </w:p>
    <w:p w:rsidR="00C31C16" w:rsidRPr="00AB0A0E" w:rsidRDefault="00E24CBE" w:rsidP="00E24CBE">
      <w:pPr>
        <w:pStyle w:val="H23G"/>
      </w:pPr>
      <w:r>
        <w:tab/>
      </w:r>
      <w:r w:rsidR="00C31C16">
        <w:t>3</w:t>
      </w:r>
      <w:r w:rsidR="00C31C16" w:rsidRPr="00AB0A0E">
        <w:t>.</w:t>
      </w:r>
      <w:r w:rsidR="00C31C16" w:rsidRPr="00AB0A0E">
        <w:tab/>
        <w:t xml:space="preserve">Código </w:t>
      </w:r>
      <w:r w:rsidR="00C31C16">
        <w:t xml:space="preserve">de Procedimiento </w:t>
      </w:r>
      <w:r w:rsidR="00C31C16" w:rsidRPr="00AB0A0E">
        <w:t xml:space="preserve">Penal (Ley Nº </w:t>
      </w:r>
      <w:r w:rsidR="00C31C16">
        <w:t>23/1971</w:t>
      </w:r>
      <w:r w:rsidR="00C31C16" w:rsidRPr="00AB0A0E">
        <w:t>)</w:t>
      </w:r>
    </w:p>
    <w:p w:rsidR="00C31C16" w:rsidRPr="00E24CBE" w:rsidRDefault="00C31C16" w:rsidP="00E24CBE">
      <w:pPr>
        <w:pStyle w:val="H1G"/>
      </w:pPr>
      <w:r>
        <w:tab/>
      </w:r>
      <w:r w:rsidRPr="00E24CBE">
        <w:t>B.</w:t>
      </w:r>
      <w:r w:rsidRPr="00E24CBE">
        <w:tab/>
        <w:t>Obstáculos legales</w:t>
      </w:r>
    </w:p>
    <w:p w:rsidR="00C31C16" w:rsidRDefault="00C31C16" w:rsidP="00C31C16">
      <w:pPr>
        <w:pStyle w:val="SingleTxtG"/>
      </w:pPr>
      <w:r>
        <w:t>107</w:t>
      </w:r>
      <w:r w:rsidRPr="00277328">
        <w:t>.</w:t>
      </w:r>
      <w:r w:rsidRPr="00277328">
        <w:tab/>
      </w:r>
      <w:r>
        <w:t>El legislador anterior dispuso un marco jurídico que ya incluía las disposiciones del Protocolo. Pese a ello, el legislador iraquí tiene aún pendiente una labor legislativa de armonización con las figuras delictuales recogidas en el Protocolo y de promoción de su erradicación, aun manteniendo la debida precaución sobre la evolución de la delincuencia, en particular la relacionada con los delitos recogidos en el Protocolo. Sin embargo, la situación que sufre el Iraq desde 2003 ha frustrado los proyectos de ley presentados en esta esfera. Entre ellos destacan los siguientes:</w:t>
      </w:r>
    </w:p>
    <w:p w:rsidR="00C31C16" w:rsidRDefault="00E24CBE" w:rsidP="00E24CBE">
      <w:pPr>
        <w:pStyle w:val="SingleTxtG"/>
        <w:ind w:firstLine="567"/>
      </w:pPr>
      <w:r>
        <w:t>a)</w:t>
      </w:r>
      <w:r>
        <w:tab/>
      </w:r>
      <w:r w:rsidR="00C31C16">
        <w:t xml:space="preserve">Ley reguladora de </w:t>
      </w:r>
      <w:smartTag w:uri="urn:schemas-microsoft-com:office:smarttags" w:element="PersonName">
        <w:smartTagPr>
          <w:attr w:name="ProductID" w:val="la Comisi￳n"/>
        </w:smartTagPr>
        <w:r w:rsidR="00C31C16">
          <w:t xml:space="preserve">la </w:t>
        </w:r>
        <w:r w:rsidR="00C31C16" w:rsidRPr="0039226E">
          <w:t>Comisión</w:t>
        </w:r>
      </w:smartTag>
      <w:r w:rsidR="00C31C16" w:rsidRPr="0039226E">
        <w:t xml:space="preserve"> para </w:t>
      </w:r>
      <w:smartTag w:uri="urn:schemas-microsoft-com:office:smarttags" w:element="PersonName">
        <w:smartTagPr>
          <w:attr w:name="ProductID" w:val="la Atenci￳n"/>
        </w:smartTagPr>
        <w:r w:rsidR="00C31C16" w:rsidRPr="0039226E">
          <w:t>la Atención</w:t>
        </w:r>
      </w:smartTag>
      <w:r w:rsidR="00C31C16" w:rsidRPr="0039226E">
        <w:t xml:space="preserve"> a </w:t>
      </w:r>
      <w:smartTag w:uri="urn:schemas-microsoft-com:office:smarttags" w:element="PersonName">
        <w:smartTagPr>
          <w:attr w:name="ProductID" w:val="la Infancia"/>
        </w:smartTagPr>
        <w:r w:rsidR="00C31C16" w:rsidRPr="0039226E">
          <w:t>la Infancia</w:t>
        </w:r>
      </w:smartTag>
      <w:r w:rsidR="00D62170">
        <w:t>;</w:t>
      </w:r>
    </w:p>
    <w:p w:rsidR="00C31C16" w:rsidRDefault="00E24CBE" w:rsidP="00E24CBE">
      <w:pPr>
        <w:pStyle w:val="SingleTxtG"/>
        <w:ind w:firstLine="567"/>
      </w:pPr>
      <w:r>
        <w:t>b)</w:t>
      </w:r>
      <w:r>
        <w:tab/>
      </w:r>
      <w:r w:rsidR="00C31C16">
        <w:t>Ley de la trata de personas</w:t>
      </w:r>
      <w:r w:rsidR="00D62170">
        <w:t>;</w:t>
      </w:r>
    </w:p>
    <w:p w:rsidR="00C31C16" w:rsidRDefault="00E24CBE" w:rsidP="00E24CBE">
      <w:pPr>
        <w:pStyle w:val="SingleTxtG"/>
        <w:ind w:firstLine="567"/>
      </w:pPr>
      <w:r>
        <w:t>c)</w:t>
      </w:r>
      <w:r>
        <w:tab/>
      </w:r>
      <w:r w:rsidR="00C31C16">
        <w:t>Legislación sobre el uso de Internet o que aborde de forma eficiente los riesgos que Internet supone para el niño y para la sociedad en su conjunto, y a los que se alude en este informe.</w:t>
      </w:r>
    </w:p>
    <w:p w:rsidR="00C31C16" w:rsidRPr="00E24CBE" w:rsidRDefault="00C31C16" w:rsidP="00E24CBE">
      <w:pPr>
        <w:pStyle w:val="H1G"/>
      </w:pPr>
      <w:r w:rsidRPr="00E24CBE">
        <w:tab/>
        <w:t>C.</w:t>
      </w:r>
      <w:r w:rsidRPr="00E24CBE">
        <w:tab/>
        <w:t>Responsabilidad penal</w:t>
      </w:r>
    </w:p>
    <w:p w:rsidR="00C31C16" w:rsidRDefault="00C31C16" w:rsidP="00C31C16">
      <w:pPr>
        <w:pStyle w:val="SingleTxtG"/>
      </w:pPr>
      <w:r>
        <w:t>108</w:t>
      </w:r>
      <w:r w:rsidRPr="00277328">
        <w:t>.</w:t>
      </w:r>
      <w:r w:rsidRPr="00277328">
        <w:tab/>
      </w:r>
      <w:r>
        <w:t xml:space="preserve">El artículo 233, párrafo a), del Código de Procedimiento Penal establece que </w:t>
      </w:r>
      <w:r w:rsidR="00D62170">
        <w:rPr>
          <w:lang w:val="es-ES_tradnl"/>
        </w:rPr>
        <w:t>"</w:t>
      </w:r>
      <w:r>
        <w:t xml:space="preserve">no se incoará causa penal contra el menor de </w:t>
      </w:r>
      <w:r w:rsidR="00773C92">
        <w:t xml:space="preserve">7 </w:t>
      </w:r>
      <w:r>
        <w:t>años</w:t>
      </w:r>
      <w:r w:rsidR="00D62170">
        <w:rPr>
          <w:lang w:val="es-ES_tradnl"/>
        </w:rPr>
        <w:t>"</w:t>
      </w:r>
      <w:r>
        <w:t xml:space="preserve">. Su párrafo b) añade que </w:t>
      </w:r>
      <w:r w:rsidR="00D62170">
        <w:rPr>
          <w:lang w:val="es-ES_tradnl"/>
        </w:rPr>
        <w:t>"</w:t>
      </w:r>
      <w:r>
        <w:t>el elemento fundamental para la asignación de tribunal será la edad del joven en conflicto con la ley al momento de la comisión del delito</w:t>
      </w:r>
      <w:r w:rsidR="00D62170">
        <w:rPr>
          <w:lang w:val="es-ES_tradnl"/>
        </w:rPr>
        <w:t>"</w:t>
      </w:r>
      <w:r>
        <w:t>.</w:t>
      </w:r>
    </w:p>
    <w:p w:rsidR="00C31C16" w:rsidRPr="00E24CBE" w:rsidRDefault="00C31C16" w:rsidP="00E24CBE">
      <w:pPr>
        <w:pStyle w:val="H1G"/>
      </w:pPr>
      <w:r w:rsidRPr="00E24CBE">
        <w:tab/>
        <w:t>D.</w:t>
      </w:r>
      <w:r w:rsidRPr="00E24CBE">
        <w:tab/>
        <w:t>Adopción</w:t>
      </w:r>
    </w:p>
    <w:p w:rsidR="00C31C16" w:rsidRDefault="00C31C16" w:rsidP="00C31C16">
      <w:pPr>
        <w:pStyle w:val="SingleTxtG"/>
      </w:pPr>
      <w:r>
        <w:t>109</w:t>
      </w:r>
      <w:r w:rsidRPr="00277328">
        <w:t>.</w:t>
      </w:r>
      <w:r w:rsidRPr="00277328">
        <w:tab/>
      </w:r>
      <w:r>
        <w:t xml:space="preserve">Por razones relacionadas con los principios de la sharia islámica, la legislación iraquí no recoge la figura jurídica de la adopción. Sin embargo, los artículos 39 a 43 y 46 del Título V de </w:t>
      </w:r>
      <w:smartTag w:uri="urn:schemas-microsoft-com:office:smarttags" w:element="PersonName">
        <w:smartTagPr>
          <w:attr w:name="ProductID" w:val="la Ley N"/>
        </w:smartTagPr>
        <w:r>
          <w:t xml:space="preserve">la </w:t>
        </w:r>
        <w:r w:rsidRPr="003153AB">
          <w:t xml:space="preserve">Ley </w:t>
        </w:r>
        <w:r>
          <w:t>N</w:t>
        </w:r>
      </w:smartTag>
      <w:r>
        <w:t xml:space="preserve">º 76/1983 </w:t>
      </w:r>
      <w:r w:rsidRPr="003153AB">
        <w:t>de atención al joven en conflicto con la ley</w:t>
      </w:r>
      <w:r>
        <w:t xml:space="preserve"> regulan el acogimiento del niño huérfano de padre y madre y del niño de filiación desconocida en los términos que se detallan a continuación.</w:t>
      </w:r>
    </w:p>
    <w:p w:rsidR="00C31C16" w:rsidRPr="00E24CBE" w:rsidRDefault="00D62170" w:rsidP="00E24CBE">
      <w:pPr>
        <w:pStyle w:val="SingleTxtG"/>
        <w:ind w:left="1701"/>
        <w:rPr>
          <w:i/>
        </w:rPr>
      </w:pPr>
      <w:r w:rsidRPr="00773C92">
        <w:rPr>
          <w:lang w:val="es-ES_tradnl"/>
        </w:rPr>
        <w:t>"</w:t>
      </w:r>
      <w:r w:rsidR="00E24CBE" w:rsidRPr="00E24CBE">
        <w:rPr>
          <w:i/>
        </w:rPr>
        <w:t>Artículo 39</w:t>
      </w:r>
    </w:p>
    <w:p w:rsidR="00C31C16" w:rsidRDefault="00C31C16" w:rsidP="00E24CBE">
      <w:pPr>
        <w:pStyle w:val="SingleTxtG"/>
        <w:ind w:left="1701" w:firstLine="567"/>
      </w:pPr>
      <w:r>
        <w:t>Los esposos que deseen la asignación en acogimiento de un niño huérfano de padre y madre o de un niño de filiación desconocida deberán presentar una solicitud conjunta ante el Tribunal de Menores. Antes de resolver, el Tribunal se cerciorará de que los solicitantes son iraquíes, de buena reputación y en perfecto estado de salud mental, de que no padecen enfermedades contagiosas, tienen capacidad para sostener económicamente al niño y para educarlo, y albergan buena intención.</w:t>
      </w:r>
    </w:p>
    <w:p w:rsidR="00C31C16" w:rsidRPr="00E24CBE" w:rsidRDefault="00E24CBE" w:rsidP="00E24CBE">
      <w:pPr>
        <w:pStyle w:val="SingleTxtG"/>
        <w:ind w:left="1701"/>
        <w:rPr>
          <w:i/>
        </w:rPr>
      </w:pPr>
      <w:r w:rsidRPr="00E24CBE">
        <w:rPr>
          <w:i/>
        </w:rPr>
        <w:t>Artículo 40</w:t>
      </w:r>
    </w:p>
    <w:p w:rsidR="00C31C16" w:rsidRDefault="00C31C16" w:rsidP="00E24CBE">
      <w:pPr>
        <w:pStyle w:val="SingleTxtG"/>
        <w:ind w:left="1701" w:firstLine="567"/>
      </w:pPr>
      <w:r>
        <w:t>El Tribunal de Menores resolverá el acogimiento temporal del niño para un período de prueba de seis meses renovable por otros seis. Durante ese período, el Tribunal enviará al menos en una ocasión a un asistente social a visitar a los esposos acogedores para cerciorarse de que éstos desean acoger y atender al niño. El asistente social elaborará un informe detallado de la visita y lo remitirá al Tribunal.</w:t>
      </w:r>
    </w:p>
    <w:p w:rsidR="00C31C16" w:rsidRPr="00E24CBE" w:rsidRDefault="00E24CBE" w:rsidP="00E24CBE">
      <w:pPr>
        <w:pStyle w:val="SingleTxtG"/>
        <w:ind w:left="1701"/>
        <w:rPr>
          <w:i/>
        </w:rPr>
      </w:pPr>
      <w:r w:rsidRPr="00E24CBE">
        <w:rPr>
          <w:i/>
        </w:rPr>
        <w:t>Artículo 41</w:t>
      </w:r>
    </w:p>
    <w:p w:rsidR="00C31C16" w:rsidRDefault="00C31C16" w:rsidP="00E24CBE">
      <w:pPr>
        <w:pStyle w:val="SingleTxtG"/>
        <w:ind w:left="1701" w:firstLine="567"/>
      </w:pPr>
      <w:r>
        <w:t>Si durante el período de prueba uno o ambos esposos se retractaran de su deseo de acoger al niño o el Tribunal de Menores considerara que no se ha logrado el interés del niño, el Tribunal revocará la resolución de acogimiento y entregará el niño a una institución social destinada a tal fin.</w:t>
      </w:r>
    </w:p>
    <w:p w:rsidR="00C31C16" w:rsidRPr="00E24CBE" w:rsidRDefault="00E24CBE" w:rsidP="00E24CBE">
      <w:pPr>
        <w:pStyle w:val="SingleTxtG"/>
        <w:ind w:left="1701"/>
        <w:rPr>
          <w:i/>
        </w:rPr>
      </w:pPr>
      <w:r>
        <w:rPr>
          <w:i/>
        </w:rPr>
        <w:t>Artículo 42</w:t>
      </w:r>
    </w:p>
    <w:p w:rsidR="00C31C16" w:rsidRDefault="00C31C16" w:rsidP="00E24CBE">
      <w:pPr>
        <w:pStyle w:val="SingleTxtG"/>
        <w:ind w:left="1701" w:firstLine="567"/>
      </w:pPr>
      <w:r>
        <w:t>Una vez transcurrido el período de prueba, el Tribunal resolverá el acogimiento definitivo si considera que el interés del niño se logra con el deseo cierto de acogerlo expresado por los esposos.</w:t>
      </w:r>
    </w:p>
    <w:p w:rsidR="00C31C16" w:rsidRPr="00E24CBE" w:rsidRDefault="00E24CBE" w:rsidP="00E24CBE">
      <w:pPr>
        <w:pStyle w:val="SingleTxtG"/>
        <w:ind w:left="1701"/>
        <w:rPr>
          <w:i/>
        </w:rPr>
      </w:pPr>
      <w:r w:rsidRPr="00E24CBE">
        <w:rPr>
          <w:i/>
        </w:rPr>
        <w:t>Artículo 43</w:t>
      </w:r>
    </w:p>
    <w:p w:rsidR="00C31C16" w:rsidRDefault="00C31C16" w:rsidP="00E24CBE">
      <w:pPr>
        <w:pStyle w:val="SingleTxtG"/>
        <w:ind w:left="1701" w:firstLine="567"/>
      </w:pPr>
      <w:r>
        <w:t>Los solicitantes de acogimiento se comprometerán a:</w:t>
      </w:r>
    </w:p>
    <w:p w:rsidR="00C31C16" w:rsidRDefault="00E24CBE" w:rsidP="00E24CBE">
      <w:pPr>
        <w:pStyle w:val="SingleTxtG"/>
        <w:ind w:left="1701" w:firstLine="567"/>
      </w:pPr>
      <w:r>
        <w:t>1.</w:t>
      </w:r>
      <w:r>
        <w:tab/>
      </w:r>
      <w:r w:rsidR="00C31C16">
        <w:t xml:space="preserve">Prestar alimentos a la acogida hasta que contraiga matrimonio o trabaje, y al acogido hasta que alcance la edad en que sus pares se ganan el sustento, salvo que esté estudiando o una enfermedad o tara física o psíquica le impida hacerlo. En este caso el acogido será acreedor a alimentos, como mínimo, hasta que complete la educación secundaria obligatoria, alcance la edad de completarla o desaparezca la causa que le incapacitaba para ello. </w:t>
      </w:r>
    </w:p>
    <w:p w:rsidR="00C31C16" w:rsidRDefault="00E24CBE" w:rsidP="00E24CBE">
      <w:pPr>
        <w:pStyle w:val="SingleTxtG"/>
        <w:ind w:left="1701" w:firstLine="567"/>
      </w:pPr>
      <w:r>
        <w:t>2.</w:t>
      </w:r>
      <w:r>
        <w:tab/>
      </w:r>
      <w:r w:rsidR="00C31C16">
        <w:t>Testar a favor del acogido una porción del caudal relicto igual a la de aquel que tenga reservada la menor porción entre los legitimarios, siempre que la porción del acogido no supere con ello el total del tercio de libre disposición. La porción testada a favor del acogido no será reclamable.</w:t>
      </w:r>
    </w:p>
    <w:p w:rsidR="00C31C16" w:rsidRPr="00E24CBE" w:rsidRDefault="00E24CBE" w:rsidP="00E24CBE">
      <w:pPr>
        <w:pStyle w:val="SingleTxtG"/>
        <w:ind w:left="1701"/>
        <w:rPr>
          <w:i/>
        </w:rPr>
      </w:pPr>
      <w:r w:rsidRPr="00E24CBE">
        <w:rPr>
          <w:i/>
        </w:rPr>
        <w:t>Artículo 46</w:t>
      </w:r>
    </w:p>
    <w:p w:rsidR="00C31C16" w:rsidRDefault="00C31C16" w:rsidP="00E24CBE">
      <w:pPr>
        <w:pStyle w:val="SingleTxtG"/>
        <w:ind w:left="1701" w:firstLine="567"/>
      </w:pPr>
      <w:r>
        <w:t xml:space="preserve">El Tribunal de Menores remitirá una copia de la resolución de acogimiento o de legitimación a </w:t>
      </w:r>
      <w:smartTag w:uri="urn:schemas-microsoft-com:office:smarttags" w:element="PersonName">
        <w:smartTagPr>
          <w:attr w:name="ProductID" w:val="la Direcci￳n General"/>
        </w:smartTagPr>
        <w:r>
          <w:t>la Dirección General</w:t>
        </w:r>
      </w:smartTag>
      <w:r>
        <w:t xml:space="preserve"> de </w:t>
      </w:r>
      <w:smartTag w:uri="urn:schemas-microsoft-com:office:smarttags" w:element="PersonName">
        <w:smartTagPr>
          <w:attr w:name="ProductID" w:val="la Nacionalidad"/>
        </w:smartTagPr>
        <w:r>
          <w:t>la Nacionalidad</w:t>
        </w:r>
      </w:smartTag>
      <w:r>
        <w:t xml:space="preserve"> y del Registro Civil para que se proceda a la inscripción.</w:t>
      </w:r>
      <w:r w:rsidR="00D62170">
        <w:rPr>
          <w:lang w:val="es-ES_tradnl"/>
        </w:rPr>
        <w:t>"</w:t>
      </w:r>
    </w:p>
    <w:p w:rsidR="00C31C16" w:rsidRPr="00E24CBE" w:rsidRDefault="00C31C16" w:rsidP="00E24CBE">
      <w:pPr>
        <w:pStyle w:val="H1G"/>
      </w:pPr>
      <w:r w:rsidRPr="00E24CBE">
        <w:tab/>
        <w:t>E.</w:t>
      </w:r>
      <w:r w:rsidRPr="00E24CBE">
        <w:tab/>
        <w:t>Legislación contra los delitos enunciados en el Protocolo facultativo</w:t>
      </w:r>
    </w:p>
    <w:p w:rsidR="00C31C16" w:rsidRPr="008215EE" w:rsidRDefault="00E24CBE" w:rsidP="00E24CBE">
      <w:pPr>
        <w:pStyle w:val="H23G"/>
      </w:pPr>
      <w:r>
        <w:tab/>
      </w:r>
      <w:r>
        <w:tab/>
      </w:r>
      <w:r w:rsidR="00C31C16">
        <w:t>Código Penal</w:t>
      </w:r>
    </w:p>
    <w:p w:rsidR="00C31C16" w:rsidRDefault="00C31C16" w:rsidP="00C31C16">
      <w:pPr>
        <w:pStyle w:val="SingleTxtG"/>
      </w:pPr>
      <w:r>
        <w:t>110</w:t>
      </w:r>
      <w:r w:rsidRPr="00277328">
        <w:t>.</w:t>
      </w:r>
      <w:r w:rsidRPr="00277328">
        <w:tab/>
      </w:r>
      <w:r>
        <w:t>El Título VI del Código Penal reformado (Ley Nº 111/1969) está dedicado a los delitos de escándalo público y atentado al honor. Concretamente, sus artículos 400 a 404 tipifican los actos impúdicos no consentidos en los siguientes términos.</w:t>
      </w:r>
    </w:p>
    <w:p w:rsidR="00C31C16" w:rsidRPr="00295B1B" w:rsidRDefault="00D62170" w:rsidP="00295B1B">
      <w:pPr>
        <w:pStyle w:val="SingleTxtG"/>
        <w:ind w:left="1701"/>
        <w:rPr>
          <w:i/>
        </w:rPr>
      </w:pPr>
      <w:r w:rsidRPr="00E30E30">
        <w:rPr>
          <w:iCs/>
          <w:lang w:val="es-ES_tradnl"/>
        </w:rPr>
        <w:t>"</w:t>
      </w:r>
      <w:r w:rsidR="00295B1B" w:rsidRPr="00295B1B">
        <w:rPr>
          <w:i/>
        </w:rPr>
        <w:t>Artículo 400</w:t>
      </w:r>
    </w:p>
    <w:p w:rsidR="00C31C16" w:rsidRDefault="00C31C16" w:rsidP="00295B1B">
      <w:pPr>
        <w:pStyle w:val="SingleTxtG"/>
        <w:ind w:left="1701" w:firstLine="567"/>
      </w:pPr>
      <w:r>
        <w:t xml:space="preserve">El que cometa un acto impúdico no consentido frente a otros, con independencia del sexo de éstos, será castigado con la pena de prisión de hasta un año </w:t>
      </w:r>
      <w:r w:rsidR="00472F07">
        <w:t>y/o multa de hasta 100 dinares.</w:t>
      </w:r>
    </w:p>
    <w:p w:rsidR="00472F07" w:rsidRPr="00472F07" w:rsidRDefault="00472F07" w:rsidP="00472F07">
      <w:pPr>
        <w:pStyle w:val="SingleTxtG"/>
        <w:ind w:left="1701"/>
        <w:rPr>
          <w:i/>
        </w:rPr>
      </w:pPr>
      <w:r w:rsidRPr="00472F07">
        <w:rPr>
          <w:i/>
        </w:rPr>
        <w:t>Artículo 401</w:t>
      </w:r>
    </w:p>
    <w:p w:rsidR="00472F07" w:rsidRDefault="00472F07" w:rsidP="00472F07">
      <w:pPr>
        <w:pStyle w:val="SingleTxtG"/>
        <w:ind w:left="1701" w:firstLine="567"/>
      </w:pPr>
      <w:r>
        <w:t xml:space="preserve">El que cometiere </w:t>
      </w:r>
      <w:r w:rsidRPr="00AA56F6">
        <w:t>un acto indecen</w:t>
      </w:r>
      <w:r>
        <w:t>te</w:t>
      </w:r>
      <w:r w:rsidRPr="00AA56F6">
        <w:t xml:space="preserve"> en público será castigado con </w:t>
      </w:r>
      <w:r>
        <w:t xml:space="preserve">la pena de </w:t>
      </w:r>
      <w:r w:rsidRPr="00AA56F6">
        <w:t>prisión de hasta 6 meses y/o multa de hasta 50 dinares</w:t>
      </w:r>
      <w:r>
        <w:t>.</w:t>
      </w:r>
    </w:p>
    <w:p w:rsidR="00472F07" w:rsidRPr="00472F07" w:rsidRDefault="00472F07" w:rsidP="00472F07">
      <w:pPr>
        <w:pStyle w:val="SingleTxtG"/>
        <w:ind w:left="1701"/>
        <w:rPr>
          <w:i/>
        </w:rPr>
      </w:pPr>
      <w:r w:rsidRPr="00472F07">
        <w:rPr>
          <w:i/>
        </w:rPr>
        <w:t>Artículo 402</w:t>
      </w:r>
    </w:p>
    <w:p w:rsidR="00472F07" w:rsidRDefault="00472F07" w:rsidP="00472F07">
      <w:pPr>
        <w:pStyle w:val="SingleTxtG"/>
        <w:ind w:left="1701" w:firstLine="567"/>
      </w:pPr>
      <w:r>
        <w:t>1.</w:t>
      </w:r>
      <w:r>
        <w:tab/>
        <w:t>Será castigado con la pena de prisión de hasta 3 meses y/o multa de hasta 30 dinares:</w:t>
      </w:r>
    </w:p>
    <w:p w:rsidR="00472F07" w:rsidRDefault="00472F07" w:rsidP="00472F07">
      <w:pPr>
        <w:pStyle w:val="SingleTxtG"/>
        <w:ind w:left="1701"/>
      </w:pPr>
      <w:r>
        <w:tab/>
        <w:t>a)</w:t>
      </w:r>
      <w:r>
        <w:tab/>
        <w:t>El que hiciere una propuesta indecente a un tercero, con independencia del sexo del ofendido;</w:t>
      </w:r>
    </w:p>
    <w:p w:rsidR="00472F07" w:rsidRDefault="00472F07" w:rsidP="00472F07">
      <w:pPr>
        <w:pStyle w:val="SingleTxtG"/>
        <w:ind w:left="1701"/>
      </w:pPr>
      <w:r>
        <w:tab/>
        <w:t>b)</w:t>
      </w:r>
      <w:r>
        <w:tab/>
        <w:t>El que, en un lugar público, se dirigiere a una mujer con palabras, actos o gestos que ofendan su pudor.</w:t>
      </w:r>
    </w:p>
    <w:p w:rsidR="00472F07" w:rsidRDefault="00472F07" w:rsidP="00472F07">
      <w:pPr>
        <w:pStyle w:val="SingleTxtG"/>
        <w:ind w:left="1701" w:firstLine="567"/>
      </w:pPr>
      <w:r>
        <w:t>2.</w:t>
      </w:r>
      <w:r>
        <w:tab/>
        <w:t>El que en el plazo de un año desde la fecha de su condena reincida en la comisión de un delito de esta misma naturaleza será castigado con la pena de prisión de hasta 6 meses y  multa de hasta 100 dinares.</w:t>
      </w:r>
    </w:p>
    <w:p w:rsidR="00C31C16" w:rsidRPr="00295B1B" w:rsidRDefault="00295B1B" w:rsidP="00295B1B">
      <w:pPr>
        <w:pStyle w:val="SingleTxtG"/>
        <w:ind w:left="1701"/>
        <w:rPr>
          <w:i/>
        </w:rPr>
      </w:pPr>
      <w:r w:rsidRPr="00295B1B">
        <w:rPr>
          <w:i/>
        </w:rPr>
        <w:t>Artículo 403</w:t>
      </w:r>
    </w:p>
    <w:p w:rsidR="00C31C16" w:rsidRDefault="00C31C16" w:rsidP="00295B1B">
      <w:pPr>
        <w:pStyle w:val="SingleTxtG"/>
        <w:ind w:left="1701" w:firstLine="567"/>
      </w:pPr>
      <w:r>
        <w:t xml:space="preserve">Derogado en virtud del artículo 1 de </w:t>
      </w:r>
      <w:smartTag w:uri="urn:schemas-microsoft-com:office:smarttags" w:element="PersonName">
        <w:smartTagPr>
          <w:attr w:name="ProductID" w:val="la Ley N"/>
        </w:smartTagPr>
        <w:r>
          <w:t>la Ley N</w:t>
        </w:r>
      </w:smartTag>
      <w:r>
        <w:t>º 111/1996 sobre la reforma de las penas enmendada (Nº 50) de 1 de enero de 1989. El nuevo tenor del artículo es el que sigue:</w:t>
      </w:r>
    </w:p>
    <w:p w:rsidR="00C31C16" w:rsidRDefault="00C31C16" w:rsidP="00295B1B">
      <w:pPr>
        <w:pStyle w:val="SingleTxtG"/>
        <w:ind w:left="1701" w:firstLine="567"/>
      </w:pPr>
      <w:r>
        <w:t>El que produzca, importe, libre, adquiera, obtenga o transporte para su explotación o distribución impresos u otras publicaciones, dibujos, fotografías, películas, símbolos o cualesquiera otros artículos contrarios al pudor y a las buenas costumbres, será castigado con la pena de prisión de hasta dos años y/o multa de 200 dinares.</w:t>
      </w:r>
    </w:p>
    <w:p w:rsidR="00C31C16" w:rsidRDefault="00C31C16" w:rsidP="00146459">
      <w:pPr>
        <w:pStyle w:val="SingleTxtG"/>
        <w:ind w:left="1701" w:firstLine="567"/>
      </w:pPr>
      <w:r>
        <w:t>Con la misma pena será castigado el que anuncie o exponga al público, venda, alquile o muestre, incluso en privado, artículos de esa índole para su venta o alquiler, así como el que los distribuya o entregue, por cualesquiera medios, para su distribución.</w:t>
      </w:r>
    </w:p>
    <w:p w:rsidR="00C31C16" w:rsidRDefault="00C31C16" w:rsidP="00146459">
      <w:pPr>
        <w:pStyle w:val="SingleTxtG"/>
        <w:ind w:left="1701" w:firstLine="567"/>
      </w:pPr>
      <w:r>
        <w:t>Será circunstancia agravante la comisión de los actos anteriores con la intención de depravar las costumbres.</w:t>
      </w:r>
    </w:p>
    <w:p w:rsidR="00C31C16" w:rsidRPr="00146459" w:rsidRDefault="00C31C16" w:rsidP="00295B1B">
      <w:pPr>
        <w:pStyle w:val="SingleTxtG"/>
        <w:ind w:left="1701"/>
        <w:rPr>
          <w:i/>
        </w:rPr>
      </w:pPr>
      <w:r w:rsidRPr="00146459">
        <w:rPr>
          <w:i/>
        </w:rPr>
        <w:t>Artículo 404</w:t>
      </w:r>
    </w:p>
    <w:p w:rsidR="00C31C16" w:rsidRDefault="00C31C16" w:rsidP="00146459">
      <w:pPr>
        <w:pStyle w:val="SingleTxtG"/>
        <w:ind w:left="1701" w:firstLine="567"/>
      </w:pPr>
      <w:r>
        <w:t>El que, por sí o mismo o mediante artefacto, divulgue en un lugar público canciones o palabras que generen escándalo o sean contrarias al pudor será castigado con la pena de prisión de hasta un año y multa de hasta 100 dinares.</w:t>
      </w:r>
      <w:r w:rsidR="00D62170">
        <w:rPr>
          <w:lang w:val="es-ES_tradnl"/>
        </w:rPr>
        <w:t>"</w:t>
      </w:r>
    </w:p>
    <w:p w:rsidR="00C31C16" w:rsidRDefault="00146459" w:rsidP="00146459">
      <w:pPr>
        <w:pStyle w:val="H23G"/>
      </w:pPr>
      <w:r>
        <w:tab/>
      </w:r>
      <w:r>
        <w:tab/>
      </w:r>
      <w:r w:rsidR="00C31C16">
        <w:t>Ley Nº 8/1988 contra la prostitución</w:t>
      </w:r>
    </w:p>
    <w:p w:rsidR="00C31C16" w:rsidRDefault="00C31C16" w:rsidP="00C31C16">
      <w:pPr>
        <w:pStyle w:val="SingleTxtG"/>
      </w:pPr>
      <w:r>
        <w:t>111</w:t>
      </w:r>
      <w:r w:rsidRPr="00277328">
        <w:t>.</w:t>
      </w:r>
      <w:r w:rsidRPr="00277328">
        <w:tab/>
      </w:r>
      <w:r>
        <w:t>El artículo 3 de la citada ley dispone que:</w:t>
      </w:r>
    </w:p>
    <w:p w:rsidR="00C31C16" w:rsidRDefault="00D62170" w:rsidP="00146459">
      <w:pPr>
        <w:pStyle w:val="SingleTxtG"/>
        <w:ind w:left="1701" w:firstLine="567"/>
      </w:pPr>
      <w:r>
        <w:rPr>
          <w:lang w:val="es-ES_tradnl"/>
        </w:rPr>
        <w:t>"</w:t>
      </w:r>
      <w:r w:rsidR="00C31C16">
        <w:t>Serán castigados con la pena de prisión de hasta siete años:</w:t>
      </w:r>
    </w:p>
    <w:p w:rsidR="00C31C16" w:rsidRDefault="00146459" w:rsidP="00146459">
      <w:pPr>
        <w:pStyle w:val="SingleTxtG"/>
        <w:ind w:left="1701" w:firstLine="567"/>
      </w:pPr>
      <w:r>
        <w:t>a)</w:t>
      </w:r>
      <w:r>
        <w:tab/>
      </w:r>
      <w:r w:rsidR="00C31C16">
        <w:t>Los proxenetas y los que colaboren o auxilien la comisión de actos de proxenetismo</w:t>
      </w:r>
      <w:r w:rsidR="00FA5F60">
        <w:t>;</w:t>
      </w:r>
    </w:p>
    <w:p w:rsidR="00C31C16" w:rsidRDefault="00146459" w:rsidP="00146459">
      <w:pPr>
        <w:pStyle w:val="SingleTxtG"/>
        <w:ind w:left="1701" w:firstLine="567"/>
      </w:pPr>
      <w:r>
        <w:t>b)</w:t>
      </w:r>
      <w:r>
        <w:tab/>
      </w:r>
      <w:r w:rsidR="00C31C16">
        <w:t>Los que exploten o administren establecimientos públicos o en los que se permita el acceso al público y utilicen a personas que ejercen la prostitución para atraer clientes</w:t>
      </w:r>
      <w:r w:rsidR="00FA5F60">
        <w:t>;</w:t>
      </w:r>
    </w:p>
    <w:p w:rsidR="00C31C16" w:rsidRDefault="00146459" w:rsidP="00146459">
      <w:pPr>
        <w:pStyle w:val="SingleTxtG"/>
        <w:ind w:left="1701" w:firstLine="567"/>
      </w:pPr>
      <w:r>
        <w:t>c)</w:t>
      </w:r>
      <w:r>
        <w:tab/>
      </w:r>
      <w:r w:rsidR="00C31C16">
        <w:t>Los propietarios o arrendatarios de viviendas, habitaciones o establecimientos hoteleros en los que se permita a terceros practicar la prostitución o se facilite o auxilie su práctica.</w:t>
      </w:r>
      <w:r w:rsidR="00D62170">
        <w:rPr>
          <w:lang w:val="es-ES_tradnl"/>
        </w:rPr>
        <w:t>"</w:t>
      </w:r>
    </w:p>
    <w:p w:rsidR="00C31C16" w:rsidRDefault="00C31C16" w:rsidP="00C31C16">
      <w:pPr>
        <w:pStyle w:val="SingleTxtG"/>
      </w:pPr>
      <w:r>
        <w:t>112</w:t>
      </w:r>
      <w:r w:rsidRPr="00277328">
        <w:t>.</w:t>
      </w:r>
      <w:r w:rsidRPr="00277328">
        <w:tab/>
      </w:r>
      <w:r>
        <w:t xml:space="preserve">En su afán por hacer efectivo el espíritu y la letra de </w:t>
      </w:r>
      <w:smartTag w:uri="urn:schemas-microsoft-com:office:smarttags" w:element="PersonName">
        <w:smartTagPr>
          <w:attr w:name="ProductID" w:val="la Convenci￳n"/>
        </w:smartTagPr>
        <w:r>
          <w:t>la Convención</w:t>
        </w:r>
      </w:smartTag>
      <w:r>
        <w:t xml:space="preserve">, </w:t>
      </w:r>
      <w:smartTag w:uri="urn:schemas-microsoft-com:office:smarttags" w:element="PersonName">
        <w:smartTagPr>
          <w:attr w:name="ProductID" w:val="la Direcci￳n General"/>
        </w:smartTagPr>
        <w:r>
          <w:t>la Dirección General</w:t>
        </w:r>
      </w:smartTag>
      <w:r>
        <w:t xml:space="preserve"> de </w:t>
      </w:r>
      <w:smartTag w:uri="urn:schemas-microsoft-com:office:smarttags" w:element="PersonName">
        <w:smartTagPr>
          <w:attr w:name="ProductID" w:val="la Nacionalidad"/>
        </w:smartTagPr>
        <w:r>
          <w:t>la Nacionalidad</w:t>
        </w:r>
      </w:smartTag>
      <w:r>
        <w:t xml:space="preserve"> del Ministerio de Asuntos Exteriores anunció en su comunicado Nº 3299 de 10 de junio de 2009 la obligatoriedad de inspeccionar los pasaportes de los viajeros y,</w:t>
      </w:r>
      <w:r w:rsidRPr="0030779D">
        <w:t xml:space="preserve"> </w:t>
      </w:r>
      <w:r>
        <w:t>en particular,</w:t>
      </w:r>
      <w:r w:rsidRPr="005830D2">
        <w:t xml:space="preserve"> </w:t>
      </w:r>
      <w:r>
        <w:t xml:space="preserve">de los que viajen acompañados de hijos menores de edad para evitar la explotación infantil. Será también obligatorio verificar la situación legal de los niños y los vínculos familiares invocados, e introducir </w:t>
      </w:r>
      <w:r w:rsidRPr="000B1B1B">
        <w:t>tod</w:t>
      </w:r>
      <w:r>
        <w:t>a la información sobre los viajeros en las bases de</w:t>
      </w:r>
      <w:r w:rsidRPr="000B1B1B">
        <w:t xml:space="preserve"> datos</w:t>
      </w:r>
      <w:r>
        <w:t>, en particular la relativa a los menores de edad que viajan con padres o tutores.</w:t>
      </w:r>
    </w:p>
    <w:p w:rsidR="00C31C16" w:rsidRPr="00146459" w:rsidRDefault="00C31C16" w:rsidP="00146459">
      <w:pPr>
        <w:pStyle w:val="H1G"/>
      </w:pPr>
      <w:r w:rsidRPr="00146459">
        <w:tab/>
        <w:t>F.</w:t>
      </w:r>
      <w:r w:rsidRPr="00146459">
        <w:tab/>
        <w:t>Amparo judicial</w:t>
      </w:r>
    </w:p>
    <w:p w:rsidR="00C31C16" w:rsidRDefault="00C31C16" w:rsidP="00C31C16">
      <w:pPr>
        <w:pStyle w:val="SingleTxtG"/>
      </w:pPr>
      <w:r>
        <w:t>11</w:t>
      </w:r>
      <w:r w:rsidRPr="00277328">
        <w:t>3.</w:t>
      </w:r>
      <w:r w:rsidRPr="00277328">
        <w:tab/>
      </w:r>
      <w:r>
        <w:t>El artículo 10 del Código Penal de 1969 y sus modificaciones dispone que el ciudadano iraquí que, en calidad de autor o de cómplice, haya cometido fuera del Iraq un</w:t>
      </w:r>
      <w:r w:rsidRPr="00B42DDD">
        <w:t xml:space="preserve"> acto tipificado </w:t>
      </w:r>
      <w:r>
        <w:t>por</w:t>
      </w:r>
      <w:r w:rsidRPr="00B42DDD">
        <w:t xml:space="preserve"> la ley nacional del país en que se cometió</w:t>
      </w:r>
      <w:r>
        <w:t xml:space="preserve"> la infracción </w:t>
      </w:r>
      <w:r w:rsidRPr="00B42DDD">
        <w:t xml:space="preserve">será castigado </w:t>
      </w:r>
      <w:r>
        <w:t xml:space="preserve">de </w:t>
      </w:r>
      <w:r w:rsidRPr="00B42DDD">
        <w:t>conform</w:t>
      </w:r>
      <w:r>
        <w:t xml:space="preserve">idad con el Código Penal iraquí </w:t>
      </w:r>
      <w:r w:rsidRPr="00B42DDD">
        <w:t xml:space="preserve">si </w:t>
      </w:r>
      <w:r>
        <w:t xml:space="preserve">el infractor </w:t>
      </w:r>
      <w:r w:rsidRPr="00B42DDD">
        <w:t xml:space="preserve">se encuentra en </w:t>
      </w:r>
      <w:r>
        <w:t xml:space="preserve">el Iraq y el acto está igualmente tipificado en la legislación penal iraquí como </w:t>
      </w:r>
      <w:r w:rsidRPr="00B42DDD">
        <w:t xml:space="preserve">delito o falta. Esta norma es de aplicación </w:t>
      </w:r>
      <w:r>
        <w:t>con independencia de que</w:t>
      </w:r>
      <w:r w:rsidRPr="00B42DDD">
        <w:t xml:space="preserve"> el infractor </w:t>
      </w:r>
      <w:r>
        <w:t xml:space="preserve">hubiera </w:t>
      </w:r>
      <w:r w:rsidRPr="00B42DDD">
        <w:t>adquiri</w:t>
      </w:r>
      <w:r>
        <w:t>do</w:t>
      </w:r>
      <w:r w:rsidRPr="00B42DDD">
        <w:t xml:space="preserve"> la nacionalidad iraquí tras la comisión del delito, </w:t>
      </w:r>
      <w:r>
        <w:t xml:space="preserve">la </w:t>
      </w:r>
      <w:r w:rsidRPr="00B42DDD">
        <w:t>ostenta</w:t>
      </w:r>
      <w:r>
        <w:t>r</w:t>
      </w:r>
      <w:r w:rsidRPr="00B42DDD">
        <w:t xml:space="preserve">a al momento de </w:t>
      </w:r>
      <w:r>
        <w:t>cometerlo</w:t>
      </w:r>
      <w:r w:rsidRPr="00B42DDD">
        <w:t xml:space="preserve"> o la </w:t>
      </w:r>
      <w:r>
        <w:t>hubiera perdido tras su comisión</w:t>
      </w:r>
      <w:r w:rsidRPr="00B42DDD">
        <w:t>. El artículo 13 de la ley citada establece que</w:t>
      </w:r>
      <w:r>
        <w:t xml:space="preserve"> en los casos no contemplados en sus artículos 9 a 11 serán de aplicación las disposiciones de esta ley al que se encuentre en el Iraq tras haber cometido, en calidad de autor o de cómplice, actos de sabotaje, actos que obstaculicen la labor de los servicios de inteligencia o las comunicaciones internacionales o delitos de trata de blancas, tráfico de niños, comercio de esclavos o delitos de narcotráfico.</w:t>
      </w:r>
    </w:p>
    <w:p w:rsidR="00C31C16" w:rsidRPr="00146459" w:rsidRDefault="00C31C16" w:rsidP="00146459">
      <w:pPr>
        <w:pStyle w:val="H1G"/>
      </w:pPr>
      <w:r w:rsidRPr="00146459">
        <w:tab/>
        <w:t>G.</w:t>
      </w:r>
      <w:r w:rsidRPr="00146459">
        <w:tab/>
        <w:t>Extradición</w:t>
      </w:r>
    </w:p>
    <w:p w:rsidR="00C31C16" w:rsidRDefault="00C31C16" w:rsidP="00C31C16">
      <w:pPr>
        <w:pStyle w:val="SingleTxtG"/>
      </w:pPr>
      <w:r>
        <w:t>114</w:t>
      </w:r>
      <w:r w:rsidRPr="00277328">
        <w:t>.</w:t>
      </w:r>
      <w:r w:rsidRPr="00277328">
        <w:tab/>
      </w:r>
      <w:r>
        <w:t>Conforme a lo dispuesto en el Código de Procedimiento Penal, la extradición de un acusado al Estado Parte requirente estará supeditada a la existencia de convenio de extradición en vigor entre dicho Estado y el Iraq.</w:t>
      </w:r>
    </w:p>
    <w:p w:rsidR="00C31C16" w:rsidRPr="00146459" w:rsidRDefault="00C31C16" w:rsidP="00146459">
      <w:pPr>
        <w:pStyle w:val="H1G"/>
      </w:pPr>
      <w:r>
        <w:tab/>
      </w:r>
      <w:r w:rsidRPr="00146459">
        <w:t>H.</w:t>
      </w:r>
      <w:r w:rsidRPr="00146459">
        <w:tab/>
        <w:t>Detenciones y decomisos</w:t>
      </w:r>
    </w:p>
    <w:p w:rsidR="00C31C16" w:rsidRPr="00BB16A2" w:rsidRDefault="00C31C16" w:rsidP="00C31C16">
      <w:pPr>
        <w:pStyle w:val="SingleTxtG"/>
      </w:pPr>
      <w:r w:rsidRPr="00BB16A2">
        <w:t>115</w:t>
      </w:r>
      <w:r w:rsidRPr="00277328">
        <w:t>.</w:t>
      </w:r>
      <w:r w:rsidRPr="00277328">
        <w:tab/>
      </w:r>
      <w:r>
        <w:t>Conviene</w:t>
      </w:r>
      <w:r w:rsidRPr="00BB16A2">
        <w:t xml:space="preserve"> empezar aclara</w:t>
      </w:r>
      <w:r>
        <w:t>ndo</w:t>
      </w:r>
      <w:r w:rsidRPr="00BB16A2">
        <w:t xml:space="preserve"> que el Ministerio de Interior y </w:t>
      </w:r>
      <w:r>
        <w:t>el resto de los</w:t>
      </w:r>
      <w:r w:rsidRPr="00BB16A2">
        <w:t xml:space="preserve"> organismos </w:t>
      </w:r>
      <w:r>
        <w:t>de apoyo</w:t>
      </w:r>
      <w:r w:rsidRPr="00BB16A2">
        <w:t xml:space="preserve"> no </w:t>
      </w:r>
      <w:r>
        <w:t>disponen de</w:t>
      </w:r>
      <w:r w:rsidRPr="00BB16A2">
        <w:t xml:space="preserve"> datos </w:t>
      </w:r>
      <w:r>
        <w:t xml:space="preserve">precisos </w:t>
      </w:r>
      <w:r w:rsidRPr="00BB16A2">
        <w:t xml:space="preserve">sobre </w:t>
      </w:r>
      <w:r>
        <w:t xml:space="preserve">el número de causas en las que se produjeron </w:t>
      </w:r>
      <w:r w:rsidRPr="00BB16A2">
        <w:t>detenciones</w:t>
      </w:r>
      <w:r>
        <w:t xml:space="preserve"> y decomisos, o sobre otras causas que convenga recoger en este</w:t>
      </w:r>
      <w:r w:rsidRPr="00BB16A2">
        <w:t xml:space="preserve"> informe. No obstante, la información disponible del período </w:t>
      </w:r>
      <w:r>
        <w:t>comprendido entre</w:t>
      </w:r>
      <w:r w:rsidRPr="00BB16A2">
        <w:t xml:space="preserve"> enero </w:t>
      </w:r>
      <w:r>
        <w:t>y</w:t>
      </w:r>
      <w:r w:rsidRPr="00BB16A2">
        <w:t xml:space="preserve"> septiembre de 2009 </w:t>
      </w:r>
      <w:r>
        <w:t xml:space="preserve">permite </w:t>
      </w:r>
      <w:r w:rsidRPr="00BB16A2">
        <w:t>ofrece</w:t>
      </w:r>
      <w:r>
        <w:t>r</w:t>
      </w:r>
      <w:r w:rsidRPr="00BB16A2">
        <w:t xml:space="preserve"> una visión global de la situación</w:t>
      </w:r>
      <w:r>
        <w:t>. A continuación se presentan dichos datos</w:t>
      </w:r>
      <w:r w:rsidRPr="00BB16A2">
        <w:t>:</w:t>
      </w:r>
    </w:p>
    <w:p w:rsidR="00C31C16" w:rsidRPr="00BB16A2" w:rsidRDefault="00C31C16" w:rsidP="00146459">
      <w:pPr>
        <w:pStyle w:val="SingleTxtG"/>
        <w:ind w:firstLine="567"/>
      </w:pPr>
      <w:r w:rsidRPr="00BB16A2">
        <w:t>Según el Ministerio de Interior</w:t>
      </w:r>
      <w:r>
        <w:t>,</w:t>
      </w:r>
      <w:r w:rsidRPr="00BB16A2">
        <w:t xml:space="preserve"> en </w:t>
      </w:r>
      <w:r>
        <w:t>el conjunto</w:t>
      </w:r>
      <w:r w:rsidRPr="00BB16A2">
        <w:t xml:space="preserve"> </w:t>
      </w:r>
      <w:r>
        <w:t>d</w:t>
      </w:r>
      <w:r w:rsidRPr="00BB16A2">
        <w:t xml:space="preserve">el Iraq </w:t>
      </w:r>
      <w:r>
        <w:t xml:space="preserve">se cometieron en el </w:t>
      </w:r>
      <w:r w:rsidR="008C41B9">
        <w:t>período</w:t>
      </w:r>
      <w:r>
        <w:t xml:space="preserve"> citado los siguientes d</w:t>
      </w:r>
      <w:r w:rsidRPr="00BB16A2">
        <w:t>elitos sexuales contra niños (</w:t>
      </w:r>
      <w:r>
        <w:t>homosexualidad</w:t>
      </w:r>
      <w:r w:rsidRPr="00BB16A2">
        <w:t>, violación</w:t>
      </w:r>
      <w:r>
        <w:t xml:space="preserve"> y</w:t>
      </w:r>
      <w:r w:rsidRPr="00BB16A2">
        <w:t xml:space="preserve"> prostitución): en enero 33, en febrero 42, en marzo 52, en abril 72, en mayo 49, en junio 63, en julio 42, en agosto</w:t>
      </w:r>
      <w:r w:rsidR="008C41B9">
        <w:t xml:space="preserve"> </w:t>
      </w:r>
      <w:r w:rsidRPr="00BB16A2">
        <w:t>44</w:t>
      </w:r>
      <w:r w:rsidR="008C41B9">
        <w:t xml:space="preserve"> </w:t>
      </w:r>
      <w:r>
        <w:t>y</w:t>
      </w:r>
      <w:r w:rsidR="008C41B9">
        <w:t xml:space="preserve"> </w:t>
      </w:r>
      <w:r>
        <w:t xml:space="preserve">en septiembre 46. Total: </w:t>
      </w:r>
      <w:r w:rsidRPr="00BB16A2">
        <w:t>443 delitos.</w:t>
      </w:r>
    </w:p>
    <w:p w:rsidR="00C31C16" w:rsidRPr="00BB16A2" w:rsidRDefault="00C31C16" w:rsidP="00146459">
      <w:pPr>
        <w:pStyle w:val="SingleTxtG"/>
        <w:ind w:firstLine="567"/>
      </w:pPr>
      <w:r>
        <w:t>P</w:t>
      </w:r>
      <w:r w:rsidRPr="00BB16A2">
        <w:t>elículas pornográficas</w:t>
      </w:r>
      <w:r>
        <w:t>:</w:t>
      </w:r>
      <w:r w:rsidRPr="00BB16A2">
        <w:t xml:space="preserve"> </w:t>
      </w:r>
      <w:smartTag w:uri="urn:schemas-microsoft-com:office:smarttags" w:element="PersonName">
        <w:smartTagPr>
          <w:attr w:name="ProductID" w:val="la Polic￭a Juvenil"/>
        </w:smartTagPr>
        <w:r w:rsidRPr="00BB16A2">
          <w:t>la</w:t>
        </w:r>
        <w:r w:rsidR="008C41B9">
          <w:t xml:space="preserve"> </w:t>
        </w:r>
        <w:r w:rsidRPr="00BB16A2">
          <w:t xml:space="preserve">Policía </w:t>
        </w:r>
        <w:r>
          <w:t>Juvenil</w:t>
        </w:r>
      </w:smartTag>
      <w:r w:rsidR="00D62170">
        <w:t xml:space="preserve"> </w:t>
      </w:r>
      <w:r w:rsidRPr="00BB16A2">
        <w:t>dispone de patr</w:t>
      </w:r>
      <w:r>
        <w:t>ullas y brigadas que vigilan este fenómeno</w:t>
      </w:r>
      <w:r w:rsidRPr="00BB16A2">
        <w:t xml:space="preserve">, detienen y ponen a disposición judicial a los </w:t>
      </w:r>
      <w:r>
        <w:t>menores de edad que distribuyen este tipo de</w:t>
      </w:r>
      <w:r w:rsidRPr="00BB16A2">
        <w:t xml:space="preserve"> </w:t>
      </w:r>
      <w:r>
        <w:t>material</w:t>
      </w:r>
      <w:r w:rsidRPr="00BB16A2">
        <w:t xml:space="preserve"> e incautan las películas.</w:t>
      </w:r>
    </w:p>
    <w:p w:rsidR="00C31C16" w:rsidRPr="002045F9" w:rsidRDefault="00D62170" w:rsidP="00C31C16">
      <w:pPr>
        <w:pStyle w:val="HChG"/>
        <w:rPr>
          <w:lang w:val="es-ES_tradnl"/>
        </w:rPr>
      </w:pPr>
      <w:r>
        <w:tab/>
      </w:r>
      <w:r w:rsidR="00C31C16">
        <w:t>VII</w:t>
      </w:r>
      <w:r w:rsidR="00C31C16" w:rsidRPr="00277328">
        <w:t>.</w:t>
      </w:r>
      <w:r w:rsidR="00C31C16" w:rsidRPr="00277328">
        <w:tab/>
      </w:r>
      <w:r w:rsidR="00C31C16">
        <w:rPr>
          <w:lang w:val="es-ES_tradnl"/>
        </w:rPr>
        <w:t>Protección de los derechos e intereses de las víctimas</w:t>
      </w:r>
    </w:p>
    <w:p w:rsidR="00C31C16" w:rsidRPr="00146459" w:rsidRDefault="00C31C16" w:rsidP="00146459">
      <w:pPr>
        <w:pStyle w:val="H1G"/>
      </w:pPr>
      <w:r w:rsidRPr="00146459">
        <w:tab/>
        <w:t>A.</w:t>
      </w:r>
      <w:r w:rsidRPr="00146459">
        <w:tab/>
        <w:t>Medidas adoptadas para proteger a las víctimas</w:t>
      </w:r>
    </w:p>
    <w:p w:rsidR="00C31C16" w:rsidRDefault="00C31C16" w:rsidP="00C31C16">
      <w:pPr>
        <w:pStyle w:val="SingleTxtG"/>
      </w:pPr>
      <w:r>
        <w:t>116</w:t>
      </w:r>
      <w:r w:rsidRPr="00277328">
        <w:t>.</w:t>
      </w:r>
      <w:r w:rsidRPr="00277328">
        <w:tab/>
      </w:r>
      <w:smartTag w:uri="urn:schemas-microsoft-com:office:smarttags" w:element="PersonName">
        <w:smartTagPr>
          <w:attr w:name="ProductID" w:val="la Ley N"/>
        </w:smartTagPr>
        <w:r w:rsidRPr="001F40B5">
          <w:t>L</w:t>
        </w:r>
        <w:r>
          <w:t>a L</w:t>
        </w:r>
        <w:r w:rsidRPr="001F40B5">
          <w:t xml:space="preserve">ey </w:t>
        </w:r>
        <w:r>
          <w:t>N</w:t>
        </w:r>
      </w:smartTag>
      <w:r>
        <w:t xml:space="preserve">º 76/1983 </w:t>
      </w:r>
      <w:r w:rsidRPr="001F40B5">
        <w:t>de atención al joven en conflicto con la ley</w:t>
      </w:r>
      <w:r>
        <w:t xml:space="preserve"> y sus modificaciones expone en sus capítulos IV y V </w:t>
      </w:r>
      <w:r w:rsidRPr="00FA5F60">
        <w:t>(</w:t>
      </w:r>
      <w:r w:rsidRPr="00FA5F60">
        <w:rPr>
          <w:iCs/>
        </w:rPr>
        <w:t>De la jurisdicción juvenil</w:t>
      </w:r>
      <w:r w:rsidRPr="00FA5F60">
        <w:t>),</w:t>
      </w:r>
      <w:r>
        <w:t xml:space="preserve"> artículos 47 a 87, los procedimientos previstos para las fases de instrucción y de juicio oral, y las medidas que se deberán adoptar por la autoridad judicial en favor de las víctimas.</w:t>
      </w:r>
    </w:p>
    <w:p w:rsidR="00C31C16" w:rsidRPr="00146459" w:rsidRDefault="00C31C16" w:rsidP="00146459">
      <w:pPr>
        <w:pStyle w:val="H1G"/>
      </w:pPr>
      <w:r>
        <w:tab/>
      </w:r>
      <w:r w:rsidRPr="00146459">
        <w:t>B.</w:t>
      </w:r>
      <w:r w:rsidRPr="00146459">
        <w:tab/>
        <w:t>Investigación de los delitos</w:t>
      </w:r>
    </w:p>
    <w:p w:rsidR="00C31C16" w:rsidRDefault="00C31C16" w:rsidP="00C31C16">
      <w:pPr>
        <w:pStyle w:val="SingleTxtG"/>
      </w:pPr>
      <w:r>
        <w:t>117</w:t>
      </w:r>
      <w:r w:rsidRPr="00277328">
        <w:t>.</w:t>
      </w:r>
      <w:r w:rsidRPr="00277328">
        <w:tab/>
      </w:r>
      <w:r>
        <w:t>El Tribunal de Menores es el órgano jurisdiccional competente para entender de los delitos contemplados en la Convención. El Tribunal de Menores está compuesto por su Presidente, que deberá ser un Magistrado de tercer rango, y por dos vocales: un jurista y un especialista en alguna disciplina relacionada con los jóvenes en conflicto con la ley y que acredite una experiencia profesional no inferior a cinco años.</w:t>
      </w:r>
    </w:p>
    <w:p w:rsidR="00C31C16" w:rsidRPr="00146459" w:rsidRDefault="00C31C16" w:rsidP="00146459">
      <w:pPr>
        <w:pStyle w:val="H1G"/>
      </w:pPr>
      <w:r w:rsidRPr="00146459">
        <w:tab/>
        <w:t>C.</w:t>
      </w:r>
      <w:r w:rsidRPr="00146459">
        <w:tab/>
        <w:t>Garantía del interés superior del niño</w:t>
      </w:r>
    </w:p>
    <w:p w:rsidR="00C31C16" w:rsidRDefault="00C31C16" w:rsidP="00C31C16">
      <w:pPr>
        <w:pStyle w:val="SingleTxtG"/>
      </w:pPr>
      <w:r>
        <w:t>118</w:t>
      </w:r>
      <w:r w:rsidRPr="00277328">
        <w:t>.</w:t>
      </w:r>
      <w:r w:rsidRPr="00277328">
        <w:tab/>
      </w:r>
      <w:smartTag w:uri="urn:schemas-microsoft-com:office:smarttags" w:element="PersonName">
        <w:smartTagPr>
          <w:attr w:name="ProductID" w:val="la Ley"/>
        </w:smartTagPr>
        <w:r w:rsidRPr="001F40B5">
          <w:t>L</w:t>
        </w:r>
        <w:r>
          <w:t>a L</w:t>
        </w:r>
        <w:r w:rsidRPr="001F40B5">
          <w:t>ey</w:t>
        </w:r>
      </w:smartTag>
      <w:r w:rsidRPr="001F40B5">
        <w:t xml:space="preserve"> de atención al joven en conflicto con la ley</w:t>
      </w:r>
      <w:r>
        <w:t xml:space="preserve"> y el Reglamento adjunto de los centros de rehabilitación juvenil garantizan el interés superior del niño. El Ministerio de Trabajo y Asuntos Sociales</w:t>
      </w:r>
      <w:r w:rsidRPr="00AB1D76">
        <w:t xml:space="preserve"> </w:t>
      </w:r>
      <w:r>
        <w:t>trabaja sin cesar</w:t>
      </w:r>
      <w:r w:rsidRPr="00D34565">
        <w:t xml:space="preserve"> </w:t>
      </w:r>
      <w:r>
        <w:t>para concienciar a la población a través de sus organismos dependientes sobre el interés superior del niño en cada situación planteada. Conviene también destacar en este sentido la creación del Departamento del Niño (Ministerio de Derechos Humanos) y su labor de control y vigilancia en la esfera de la protección del interés superior del niño.</w:t>
      </w:r>
    </w:p>
    <w:p w:rsidR="00C31C16" w:rsidRPr="00146459" w:rsidRDefault="00C31C16" w:rsidP="00146459">
      <w:pPr>
        <w:pStyle w:val="H1G"/>
      </w:pPr>
      <w:r>
        <w:tab/>
      </w:r>
      <w:r w:rsidRPr="00146459">
        <w:t>D.</w:t>
      </w:r>
      <w:r w:rsidRPr="00146459">
        <w:tab/>
        <w:t>Formación</w:t>
      </w:r>
    </w:p>
    <w:p w:rsidR="00C31C16" w:rsidRDefault="00C31C16" w:rsidP="00C31C16">
      <w:pPr>
        <w:pStyle w:val="SingleTxtG"/>
      </w:pPr>
      <w:r>
        <w:t>119</w:t>
      </w:r>
      <w:r w:rsidRPr="00277328">
        <w:t>.</w:t>
      </w:r>
      <w:r w:rsidRPr="00277328">
        <w:tab/>
      </w:r>
      <w:r>
        <w:t xml:space="preserve">Como se detalla en el apartado b) de la parte V de este informe, el Instituto Nacional de Derechos Humanos y </w:t>
      </w:r>
      <w:smartTag w:uri="urn:schemas-microsoft-com:office:smarttags" w:element="PersonName">
        <w:smartTagPr>
          <w:attr w:name="ProductID" w:val="la Comisi￳n"/>
        </w:smartTagPr>
        <w:r>
          <w:t>la Comisión</w:t>
        </w:r>
      </w:smartTag>
      <w:r>
        <w:t xml:space="preserve"> de Atención al Niño son los organismos responsables de las actuaciones formativas sobre </w:t>
      </w:r>
      <w:smartTag w:uri="urn:schemas-microsoft-com:office:smarttags" w:element="PersonName">
        <w:smartTagPr>
          <w:attr w:name="ProductID" w:val="la Convenci￳n."/>
        </w:smartTagPr>
        <w:r>
          <w:t>la Convención.</w:t>
        </w:r>
      </w:smartTag>
      <w:r>
        <w:t xml:space="preserve"> </w:t>
      </w:r>
    </w:p>
    <w:p w:rsidR="00C31C16" w:rsidRPr="00146459" w:rsidRDefault="00C31C16" w:rsidP="00146459">
      <w:pPr>
        <w:pStyle w:val="H1G"/>
      </w:pPr>
      <w:r>
        <w:tab/>
      </w:r>
      <w:r w:rsidRPr="00146459">
        <w:t>E.</w:t>
      </w:r>
      <w:r w:rsidRPr="00146459">
        <w:tab/>
        <w:t>Derecho a un juicio justo e imparcial</w:t>
      </w:r>
    </w:p>
    <w:p w:rsidR="00C31C16" w:rsidRDefault="00C31C16" w:rsidP="00C31C16">
      <w:pPr>
        <w:pStyle w:val="SingleTxtG"/>
      </w:pPr>
      <w:r>
        <w:t>120</w:t>
      </w:r>
      <w:r w:rsidRPr="00277328">
        <w:t>.</w:t>
      </w:r>
      <w:r w:rsidRPr="00277328">
        <w:tab/>
      </w:r>
      <w:r>
        <w:t xml:space="preserve">A continuación se reproduce el tenor de los artículos 50 y 51 de </w:t>
      </w:r>
      <w:smartTag w:uri="urn:schemas-microsoft-com:office:smarttags" w:element="PersonName">
        <w:smartTagPr>
          <w:attr w:name="ProductID" w:val="la Ley"/>
        </w:smartTagPr>
        <w:r>
          <w:t xml:space="preserve">la </w:t>
        </w:r>
        <w:r w:rsidRPr="00DC5058">
          <w:t>Ley</w:t>
        </w:r>
      </w:smartTag>
      <w:r w:rsidRPr="00DC5058">
        <w:t xml:space="preserve"> de atención al joven en conflicto con la ley</w:t>
      </w:r>
      <w:r>
        <w:t>.</w:t>
      </w:r>
    </w:p>
    <w:p w:rsidR="00C31C16" w:rsidRPr="00215690" w:rsidRDefault="00D62170" w:rsidP="00215690">
      <w:pPr>
        <w:pStyle w:val="SingleTxtG"/>
        <w:ind w:left="1701"/>
        <w:rPr>
          <w:i/>
        </w:rPr>
      </w:pPr>
      <w:r w:rsidRPr="00FA5F60">
        <w:rPr>
          <w:lang w:val="es-ES_tradnl"/>
        </w:rPr>
        <w:t>"</w:t>
      </w:r>
      <w:r w:rsidR="00215690" w:rsidRPr="00215690">
        <w:rPr>
          <w:i/>
        </w:rPr>
        <w:t>Artículo 50</w:t>
      </w:r>
    </w:p>
    <w:p w:rsidR="00C31C16" w:rsidRDefault="00C31C16" w:rsidP="00215690">
      <w:pPr>
        <w:pStyle w:val="SingleTxtG"/>
        <w:ind w:left="1701" w:firstLine="567"/>
      </w:pPr>
      <w:r>
        <w:t xml:space="preserve">En los delitos de inmoralidad y atentado a las buenas costumbres se podrá practicar la instrucción sin la personación del menor de edad siempre que comparezca persona con derecho a defenderlo. El Tribunal instructor informará en tal caso de lo actuado al joven en conflicto con la ley. </w:t>
      </w:r>
    </w:p>
    <w:p w:rsidR="00C31C16" w:rsidRPr="00215690" w:rsidRDefault="00C31C16" w:rsidP="00215690">
      <w:pPr>
        <w:pStyle w:val="SingleTxtG"/>
        <w:ind w:left="1701"/>
        <w:rPr>
          <w:i/>
        </w:rPr>
      </w:pPr>
      <w:r w:rsidRPr="00215690">
        <w:rPr>
          <w:i/>
        </w:rPr>
        <w:t xml:space="preserve">Artículo </w:t>
      </w:r>
      <w:r w:rsidR="00215690">
        <w:rPr>
          <w:i/>
        </w:rPr>
        <w:t>51</w:t>
      </w:r>
    </w:p>
    <w:p w:rsidR="00C31C16" w:rsidRPr="006863B1" w:rsidRDefault="00FA5F60" w:rsidP="00215690">
      <w:pPr>
        <w:pStyle w:val="SingleTxtG"/>
        <w:ind w:left="1701" w:firstLine="567"/>
      </w:pPr>
      <w:r>
        <w:t>1.</w:t>
      </w:r>
      <w:r>
        <w:tab/>
      </w:r>
      <w:r w:rsidR="00C31C16">
        <w:t>El Juez de Instrucción remitirá e</w:t>
      </w:r>
      <w:r w:rsidR="00C31C16" w:rsidRPr="006863B1">
        <w:t>l menor de edad</w:t>
      </w:r>
      <w:r w:rsidR="00C31C16">
        <w:t xml:space="preserve"> imputado</w:t>
      </w:r>
      <w:r w:rsidR="00C31C16" w:rsidRPr="006863B1">
        <w:t xml:space="preserve"> por infracción constitutiva de delito al Departamento de Estudio de </w:t>
      </w:r>
      <w:smartTag w:uri="urn:schemas-microsoft-com:office:smarttags" w:element="PersonName">
        <w:smartTagPr>
          <w:attr w:name="ProductID" w:val="la Personalidad"/>
        </w:smartTagPr>
        <w:r w:rsidR="00C31C16" w:rsidRPr="006863B1">
          <w:t>la Personalidad</w:t>
        </w:r>
      </w:smartTag>
      <w:r w:rsidR="00C31C16" w:rsidRPr="006863B1">
        <w:t xml:space="preserve"> </w:t>
      </w:r>
      <w:r w:rsidR="00C31C16">
        <w:t>cuando</w:t>
      </w:r>
      <w:r w:rsidR="00C31C16" w:rsidRPr="006863B1">
        <w:t xml:space="preserve"> concurr</w:t>
      </w:r>
      <w:r w:rsidR="00C31C16">
        <w:t>an</w:t>
      </w:r>
      <w:r w:rsidR="00C31C16" w:rsidRPr="006863B1">
        <w:t xml:space="preserve"> pruebas suficientes para ponerlo a disposición del Tribunal de Menores.</w:t>
      </w:r>
    </w:p>
    <w:p w:rsidR="00C31C16" w:rsidRDefault="00FA5F60" w:rsidP="00215690">
      <w:pPr>
        <w:pStyle w:val="SingleTxtG"/>
        <w:ind w:left="1701" w:firstLine="567"/>
      </w:pPr>
      <w:r>
        <w:t>2.</w:t>
      </w:r>
      <w:r>
        <w:tab/>
      </w:r>
      <w:r w:rsidR="00C31C16">
        <w:t>El Juez de Instrucción remitirá e</w:t>
      </w:r>
      <w:r w:rsidR="00C31C16" w:rsidRPr="006863B1">
        <w:t>l menor de edad</w:t>
      </w:r>
      <w:r w:rsidR="00C31C16">
        <w:t xml:space="preserve"> imputado</w:t>
      </w:r>
      <w:r w:rsidR="00C31C16" w:rsidRPr="006863B1">
        <w:t xml:space="preserve"> por infracción constitutiva de falta al Departamento de Estudio de </w:t>
      </w:r>
      <w:smartTag w:uri="urn:schemas-microsoft-com:office:smarttags" w:element="PersonName">
        <w:smartTagPr>
          <w:attr w:name="ProductID" w:val="la Personalidad"/>
        </w:smartTagPr>
        <w:r w:rsidR="00C31C16" w:rsidRPr="006863B1">
          <w:t>la Personalidad</w:t>
        </w:r>
      </w:smartTag>
      <w:r w:rsidR="00C31C16" w:rsidRPr="006863B1">
        <w:t xml:space="preserve"> </w:t>
      </w:r>
      <w:r w:rsidR="00C31C16">
        <w:t>cuando</w:t>
      </w:r>
      <w:r w:rsidR="00C31C16" w:rsidRPr="006863B1">
        <w:t xml:space="preserve"> concurr</w:t>
      </w:r>
      <w:r w:rsidR="00C31C16">
        <w:t>a</w:t>
      </w:r>
      <w:r w:rsidR="00C31C16" w:rsidRPr="006863B1">
        <w:t>n pruebas suficientes para ponerlo a disposición del Tribunal de Menores y las circunstancias del caso o del acusado así</w:t>
      </w:r>
      <w:r w:rsidR="00C31C16">
        <w:t xml:space="preserve"> los exigen.</w:t>
      </w:r>
      <w:r w:rsidR="00D62170">
        <w:rPr>
          <w:lang w:val="es-ES_tradnl"/>
        </w:rPr>
        <w:t>"</w:t>
      </w:r>
    </w:p>
    <w:p w:rsidR="00C31C16" w:rsidRPr="00215690" w:rsidRDefault="00C31C16" w:rsidP="00215690">
      <w:pPr>
        <w:pStyle w:val="H1G"/>
      </w:pPr>
      <w:r w:rsidRPr="00215690">
        <w:tab/>
        <w:t>F.</w:t>
      </w:r>
      <w:r w:rsidRPr="00215690">
        <w:tab/>
        <w:t>Reintegración social</w:t>
      </w:r>
    </w:p>
    <w:p w:rsidR="00C31C16" w:rsidRPr="00FB5FD0" w:rsidRDefault="00215690" w:rsidP="00215690">
      <w:pPr>
        <w:pStyle w:val="H23G"/>
      </w:pPr>
      <w:r>
        <w:tab/>
      </w:r>
      <w:r>
        <w:tab/>
      </w:r>
      <w:r w:rsidR="00C31C16">
        <w:t>Reintegración familiar</w:t>
      </w:r>
    </w:p>
    <w:p w:rsidR="00C31C16" w:rsidRDefault="00C31C16" w:rsidP="00C31C16">
      <w:pPr>
        <w:pStyle w:val="SingleTxtG"/>
      </w:pPr>
      <w:r>
        <w:t>121</w:t>
      </w:r>
      <w:r w:rsidRPr="00277328">
        <w:t>.</w:t>
      </w:r>
      <w:r w:rsidRPr="00277328">
        <w:tab/>
      </w:r>
      <w:r>
        <w:t>Este programa busca la reintegración del niño a su familia o al hogar de alguno de sus parientes (tutor legal o persona autorizada) cuando ambas partes (el niño y la familia) así lo acuerden, el niño esté preparado psicológica, mental, social y educativamente, hayan desaparecido las causas que condujeron al internamiento y se haya creado el marco fructífero que permita al beneficiario y a su familia mantener una relación satisfactoria. Los niños de filiación desconocida no son objeto de reintegración familiar y no están sujetos a este programa.</w:t>
      </w:r>
    </w:p>
    <w:p w:rsidR="00C31C16" w:rsidRPr="002D116D" w:rsidRDefault="00215690" w:rsidP="00215690">
      <w:pPr>
        <w:pStyle w:val="H4G"/>
      </w:pPr>
      <w:r>
        <w:tab/>
      </w:r>
      <w:r>
        <w:tab/>
      </w:r>
      <w:r w:rsidR="00C31C16">
        <w:t>Objetivo del programa</w:t>
      </w:r>
    </w:p>
    <w:p w:rsidR="00C31C16" w:rsidRDefault="00C31C16" w:rsidP="00C31C16">
      <w:pPr>
        <w:pStyle w:val="SingleTxtG"/>
      </w:pPr>
      <w:r>
        <w:t>122</w:t>
      </w:r>
      <w:r w:rsidRPr="00277328">
        <w:t>.</w:t>
      </w:r>
      <w:r w:rsidRPr="00277328">
        <w:tab/>
      </w:r>
      <w:r>
        <w:t>El objetivo de este programa es reintegrar al niño a su familia una vez superadas la situación, las circunstancias y las razones que motivaron su internamiento en el centro.</w:t>
      </w:r>
    </w:p>
    <w:p w:rsidR="00C31C16" w:rsidRPr="00843094" w:rsidRDefault="00215690" w:rsidP="00215690">
      <w:pPr>
        <w:pStyle w:val="H4G"/>
      </w:pPr>
      <w:r>
        <w:tab/>
      </w:r>
      <w:r>
        <w:tab/>
      </w:r>
      <w:r w:rsidR="00C31C16">
        <w:t>Fecha de ejecución del programa</w:t>
      </w:r>
    </w:p>
    <w:p w:rsidR="00C31C16" w:rsidRDefault="00C31C16" w:rsidP="00C31C16">
      <w:pPr>
        <w:pStyle w:val="SingleTxtG"/>
        <w:rPr>
          <w:lang w:bidi="ar-SY"/>
        </w:rPr>
      </w:pPr>
      <w:r w:rsidRPr="00FE3121">
        <w:t>123.</w:t>
      </w:r>
      <w:r w:rsidRPr="00FE3121">
        <w:tab/>
      </w:r>
      <w:r>
        <w:rPr>
          <w:lang w:bidi="ar-SY"/>
        </w:rPr>
        <w:t xml:space="preserve">El programa comenzó a ejecutarse en junio de 2005 en virtud del acuerdo suscrito entre el Ministerio de Trabajo y Asuntos Sociales, representado por </w:t>
      </w:r>
      <w:smartTag w:uri="urn:schemas-microsoft-com:office:smarttags" w:element="PersonName">
        <w:smartTagPr>
          <w:attr w:name="ProductID" w:val="la Direcci￳n General"/>
        </w:smartTagPr>
        <w:r>
          <w:rPr>
            <w:lang w:bidi="ar-SY"/>
          </w:rPr>
          <w:t>la Dirección General</w:t>
        </w:r>
      </w:smartTag>
      <w:r>
        <w:rPr>
          <w:lang w:bidi="ar-SY"/>
        </w:rPr>
        <w:t xml:space="preserve"> de Atención a las Personas con Necesidades Especiales, y el Director Regional de la organización francesa </w:t>
      </w:r>
      <w:r w:rsidRPr="00FA5F60">
        <w:rPr>
          <w:iCs/>
          <w:lang w:bidi="ar-SY"/>
        </w:rPr>
        <w:t>Enfants du Monde-Droits de l’Homme</w:t>
      </w:r>
      <w:r>
        <w:rPr>
          <w:lang w:bidi="ar-SY"/>
        </w:rPr>
        <w:t xml:space="preserve"> (EMDH). El Departamento de Centros de Acogida (Dirección General de Atención a las Personas con Necesidades Especiales) recibió el proyecto de la organización </w:t>
      </w:r>
      <w:r w:rsidRPr="00FA5F60">
        <w:rPr>
          <w:iCs/>
          <w:lang w:bidi="ar-SY"/>
        </w:rPr>
        <w:t>Enfants du Monde</w:t>
      </w:r>
      <w:r w:rsidR="00215690">
        <w:rPr>
          <w:lang w:bidi="ar-SY"/>
        </w:rPr>
        <w:t xml:space="preserve"> el 30 de junio de 2009.</w:t>
      </w:r>
    </w:p>
    <w:p w:rsidR="00C31C16" w:rsidRPr="00FE3121" w:rsidRDefault="00215690" w:rsidP="00215690">
      <w:pPr>
        <w:pStyle w:val="H4G"/>
      </w:pPr>
      <w:r>
        <w:tab/>
      </w:r>
      <w:r>
        <w:tab/>
      </w:r>
      <w:r w:rsidR="00C31C16">
        <w:t>Etapas del proyecto</w:t>
      </w:r>
    </w:p>
    <w:p w:rsidR="00215690" w:rsidRDefault="00C31C16" w:rsidP="00C31C16">
      <w:pPr>
        <w:spacing w:after="120"/>
        <w:ind w:left="1134" w:right="1134"/>
        <w:jc w:val="both"/>
        <w:rPr>
          <w:lang w:bidi="ar-SY"/>
        </w:rPr>
      </w:pPr>
      <w:r w:rsidRPr="00FE3121">
        <w:t>124.</w:t>
      </w:r>
      <w:r w:rsidRPr="00FE3121">
        <w:tab/>
      </w:r>
      <w:r>
        <w:rPr>
          <w:lang w:bidi="ar-SY"/>
        </w:rPr>
        <w:t xml:space="preserve">El proyecto ha pasado por dos etapas. </w:t>
      </w:r>
    </w:p>
    <w:p w:rsidR="00C31C16" w:rsidRDefault="00215690" w:rsidP="00215690">
      <w:pPr>
        <w:spacing w:after="120"/>
        <w:ind w:left="1701" w:right="1134"/>
        <w:jc w:val="both"/>
        <w:rPr>
          <w:lang w:bidi="ar-SY"/>
        </w:rPr>
      </w:pPr>
      <w:r>
        <w:rPr>
          <w:lang w:bidi="ar-SY"/>
        </w:rPr>
        <w:t>I.</w:t>
      </w:r>
      <w:r>
        <w:rPr>
          <w:lang w:bidi="ar-SY"/>
        </w:rPr>
        <w:tab/>
      </w:r>
      <w:r w:rsidR="00C31C16">
        <w:rPr>
          <w:lang w:bidi="ar-SY"/>
        </w:rPr>
        <w:t xml:space="preserve">En la primera fue gestionado por </w:t>
      </w:r>
      <w:r w:rsidR="00C31C16" w:rsidRPr="00FA5F60">
        <w:rPr>
          <w:iCs/>
          <w:lang w:bidi="ar-SY"/>
        </w:rPr>
        <w:t>Enfants du Monde</w:t>
      </w:r>
      <w:r w:rsidR="00C31C16">
        <w:rPr>
          <w:lang w:bidi="ar-SY"/>
        </w:rPr>
        <w:t>. Comprende dos períodos:</w:t>
      </w:r>
    </w:p>
    <w:p w:rsidR="00C31C16" w:rsidRDefault="00C31C16" w:rsidP="00215690">
      <w:pPr>
        <w:spacing w:after="120"/>
        <w:ind w:left="2268" w:right="1134" w:firstLine="567"/>
        <w:jc w:val="both"/>
        <w:rPr>
          <w:lang w:bidi="ar-SY"/>
        </w:rPr>
      </w:pPr>
      <w:r>
        <w:rPr>
          <w:rFonts w:hint="cs"/>
          <w:rtl/>
          <w:lang w:bidi="ar-SY"/>
        </w:rPr>
        <w:t>1</w:t>
      </w:r>
      <w:r w:rsidR="00215690">
        <w:rPr>
          <w:lang w:bidi="ar-SY"/>
        </w:rPr>
        <w:t>)</w:t>
      </w:r>
      <w:r w:rsidR="00215690">
        <w:rPr>
          <w:lang w:bidi="ar-SY"/>
        </w:rPr>
        <w:tab/>
      </w:r>
      <w:r>
        <w:rPr>
          <w:lang w:bidi="ar-SY"/>
        </w:rPr>
        <w:t xml:space="preserve">De junio de 2005 a junio de 2006. Se llevaron a cabo actuaciones en </w:t>
      </w:r>
      <w:r w:rsidR="00FB79C9">
        <w:rPr>
          <w:lang w:bidi="ar-SY"/>
        </w:rPr>
        <w:t>seis</w:t>
      </w:r>
      <w:r>
        <w:rPr>
          <w:lang w:bidi="ar-SY"/>
        </w:rPr>
        <w:t xml:space="preserve"> centros de acogida (</w:t>
      </w:r>
      <w:r w:rsidR="00FB79C9">
        <w:rPr>
          <w:lang w:bidi="ar-SY"/>
        </w:rPr>
        <w:t>cuatro</w:t>
      </w:r>
      <w:r>
        <w:rPr>
          <w:lang w:bidi="ar-SY"/>
        </w:rPr>
        <w:t xml:space="preserve"> de ellos para huérfanos y </w:t>
      </w:r>
      <w:r w:rsidR="00FB79C9">
        <w:rPr>
          <w:lang w:bidi="ar-SY"/>
        </w:rPr>
        <w:t>dos</w:t>
      </w:r>
      <w:r>
        <w:rPr>
          <w:lang w:bidi="ar-SY"/>
        </w:rPr>
        <w:t xml:space="preserve"> para niños sin hogar) y se logró la reintegración de 66 niños.</w:t>
      </w:r>
    </w:p>
    <w:p w:rsidR="00C31C16" w:rsidRDefault="00215690" w:rsidP="00215690">
      <w:pPr>
        <w:spacing w:after="120"/>
        <w:ind w:left="2268" w:right="1134" w:firstLine="567"/>
        <w:rPr>
          <w:lang w:bidi="ar-SY"/>
        </w:rPr>
      </w:pPr>
      <w:r>
        <w:rPr>
          <w:lang w:bidi="ar-SY"/>
        </w:rPr>
        <w:t>2)</w:t>
      </w:r>
      <w:r>
        <w:rPr>
          <w:lang w:bidi="ar-SY"/>
        </w:rPr>
        <w:tab/>
      </w:r>
      <w:r w:rsidR="00C31C16">
        <w:rPr>
          <w:lang w:bidi="ar-SY"/>
        </w:rPr>
        <w:t>Segundo período:</w:t>
      </w:r>
    </w:p>
    <w:p w:rsidR="00C31C16" w:rsidRDefault="00FB79C9" w:rsidP="00215690">
      <w:pPr>
        <w:spacing w:after="120"/>
        <w:ind w:left="2268" w:right="1134" w:firstLine="567"/>
        <w:jc w:val="both"/>
        <w:rPr>
          <w:lang w:bidi="ar-SY"/>
        </w:rPr>
      </w:pPr>
      <w:r>
        <w:rPr>
          <w:lang w:bidi="ar-SY"/>
        </w:rPr>
        <w:t>a)</w:t>
      </w:r>
      <w:r w:rsidR="00215690">
        <w:rPr>
          <w:lang w:bidi="ar-SY"/>
        </w:rPr>
        <w:tab/>
      </w:r>
      <w:r w:rsidR="00C31C16">
        <w:rPr>
          <w:lang w:bidi="ar-SY"/>
        </w:rPr>
        <w:t xml:space="preserve">El proyecto se amplió </w:t>
      </w:r>
      <w:r>
        <w:rPr>
          <w:lang w:bidi="ar-SY"/>
        </w:rPr>
        <w:t>seis</w:t>
      </w:r>
      <w:r w:rsidR="00C31C16">
        <w:rPr>
          <w:lang w:bidi="ar-SY"/>
        </w:rPr>
        <w:t xml:space="preserve"> meses en los que se reintegraron 23 niños en Bagdad y en las otras provincias del país</w:t>
      </w:r>
      <w:r w:rsidR="00FA5F60">
        <w:rPr>
          <w:lang w:bidi="ar-SY"/>
        </w:rPr>
        <w:t>;</w:t>
      </w:r>
    </w:p>
    <w:p w:rsidR="00C31C16" w:rsidRDefault="00FB79C9" w:rsidP="00215690">
      <w:pPr>
        <w:spacing w:after="120"/>
        <w:ind w:left="2268" w:right="1134" w:firstLine="567"/>
        <w:jc w:val="both"/>
        <w:rPr>
          <w:lang w:bidi="ar-SY"/>
        </w:rPr>
      </w:pPr>
      <w:r>
        <w:rPr>
          <w:lang w:bidi="ar-SY"/>
        </w:rPr>
        <w:t>b)</w:t>
      </w:r>
      <w:r w:rsidR="00215690">
        <w:rPr>
          <w:lang w:bidi="ar-SY"/>
        </w:rPr>
        <w:tab/>
      </w:r>
      <w:r w:rsidR="00C31C16">
        <w:rPr>
          <w:lang w:bidi="ar-SY"/>
        </w:rPr>
        <w:t>Del 27 de noviembre de 2007 al 30 de junio de 2009 se reintegraron 116 niños en Bagdad y en las otras provincias del país (centros incluidos en el proyecto).</w:t>
      </w:r>
    </w:p>
    <w:p w:rsidR="00C31C16" w:rsidRPr="00FE3121" w:rsidRDefault="00C31C16" w:rsidP="00C31C16">
      <w:pPr>
        <w:pStyle w:val="SingleTxtG"/>
      </w:pPr>
      <w:r w:rsidRPr="00FE3121">
        <w:t>125.</w:t>
      </w:r>
      <w:r w:rsidRPr="00FE3121">
        <w:tab/>
      </w:r>
      <w:r>
        <w:t>E</w:t>
      </w:r>
      <w:r>
        <w:rPr>
          <w:lang w:bidi="ar-SY"/>
        </w:rPr>
        <w:t xml:space="preserve">l 30 de junio de 2009, la responsabilidad del proyecto pasó de </w:t>
      </w:r>
      <w:r w:rsidRPr="00FA5F60">
        <w:rPr>
          <w:iCs/>
          <w:lang w:bidi="ar-SY"/>
        </w:rPr>
        <w:t>Enfants du Monde</w:t>
      </w:r>
      <w:r>
        <w:rPr>
          <w:lang w:bidi="ar-SY"/>
        </w:rPr>
        <w:t xml:space="preserve"> al Departamento de Centros de Acogida (Dirección General de Atención a las Personas con Necesidades Especiales del Ministerio de Trabajo y Asuntos Sociales).</w:t>
      </w:r>
    </w:p>
    <w:p w:rsidR="00C31C16" w:rsidRPr="00FE3121" w:rsidRDefault="00215690" w:rsidP="00215690">
      <w:pPr>
        <w:pStyle w:val="H4G"/>
      </w:pPr>
      <w:r>
        <w:tab/>
      </w:r>
      <w:r>
        <w:tab/>
      </w:r>
      <w:r w:rsidR="00C31C16" w:rsidRPr="00FE3121">
        <w:t xml:space="preserve">Etapas </w:t>
      </w:r>
      <w:r w:rsidR="00C31C16">
        <w:t>d</w:t>
      </w:r>
      <w:r w:rsidR="00C31C16" w:rsidRPr="00FE3121">
        <w:t>el proyecto tras su recepción</w:t>
      </w:r>
    </w:p>
    <w:p w:rsidR="00C31C16" w:rsidRDefault="00C31C16" w:rsidP="00215690">
      <w:pPr>
        <w:pStyle w:val="SingleTxtG"/>
        <w:rPr>
          <w:lang w:bidi="ar-SY"/>
        </w:rPr>
      </w:pPr>
      <w:r w:rsidRPr="00FE3121">
        <w:t>126.</w:t>
      </w:r>
      <w:r w:rsidRPr="00FE3121">
        <w:tab/>
      </w:r>
      <w:r>
        <w:rPr>
          <w:lang w:bidi="ar-SY"/>
        </w:rPr>
        <w:t>Tras su recepción, el proyecto pasó por las siguientes etapas:</w:t>
      </w:r>
    </w:p>
    <w:p w:rsidR="00C31C16" w:rsidRDefault="00C31C16" w:rsidP="00215690">
      <w:pPr>
        <w:pStyle w:val="Bullet1G"/>
        <w:rPr>
          <w:lang w:bidi="ar-SY"/>
        </w:rPr>
      </w:pPr>
      <w:r>
        <w:rPr>
          <w:lang w:bidi="ar-SY"/>
        </w:rPr>
        <w:t xml:space="preserve">Del 30 de junio de 2009 al 1 de enero de 2010. Durante estos </w:t>
      </w:r>
      <w:r w:rsidR="00FB79C9">
        <w:rPr>
          <w:lang w:bidi="ar-SY"/>
        </w:rPr>
        <w:t>seis</w:t>
      </w:r>
      <w:r>
        <w:rPr>
          <w:lang w:bidi="ar-SY"/>
        </w:rPr>
        <w:t xml:space="preserve"> meses se logró la reintegración de 14 niños.</w:t>
      </w:r>
    </w:p>
    <w:p w:rsidR="00C31C16" w:rsidRDefault="00C31C16" w:rsidP="00215690">
      <w:pPr>
        <w:pStyle w:val="Bullet1G"/>
        <w:rPr>
          <w:lang w:bidi="ar-SY"/>
        </w:rPr>
      </w:pPr>
      <w:r>
        <w:rPr>
          <w:lang w:bidi="ar-SY"/>
        </w:rPr>
        <w:t>Del 1 de enero de 2010 al 31 de diciembre de 2010 se logró reintegrar a 28 niños. No se produjeron casos de reintegración fallida dignos de mención.</w:t>
      </w:r>
    </w:p>
    <w:p w:rsidR="00C31C16" w:rsidRDefault="00C31C16" w:rsidP="00215690">
      <w:pPr>
        <w:pStyle w:val="Bullet1G"/>
        <w:rPr>
          <w:lang w:bidi="ar-SY"/>
        </w:rPr>
      </w:pPr>
      <w:r>
        <w:rPr>
          <w:lang w:bidi="ar-SY"/>
        </w:rPr>
        <w:t xml:space="preserve">Primer trimestre de 2011. Durante los meses de enero, febrero y marzo de 2011 </w:t>
      </w:r>
      <w:r w:rsidR="00FB79C9">
        <w:rPr>
          <w:lang w:bidi="ar-SY"/>
        </w:rPr>
        <w:t>se logró reintegrar a 43 niños.</w:t>
      </w:r>
    </w:p>
    <w:p w:rsidR="00C31C16" w:rsidRDefault="00C31C16" w:rsidP="00215690">
      <w:pPr>
        <w:pStyle w:val="Bullet1G"/>
        <w:rPr>
          <w:lang w:bidi="ar-SY"/>
        </w:rPr>
      </w:pPr>
      <w:r>
        <w:rPr>
          <w:lang w:bidi="ar-SY"/>
        </w:rPr>
        <w:t>Durante el primer trimestre de 2011 se realizaron 125 visitas de reconocimiento y diagnóstico.</w:t>
      </w:r>
    </w:p>
    <w:p w:rsidR="00C31C16" w:rsidRPr="00FE3121" w:rsidRDefault="00215690" w:rsidP="00215690">
      <w:pPr>
        <w:pStyle w:val="H4G"/>
      </w:pPr>
      <w:r>
        <w:tab/>
      </w:r>
      <w:r>
        <w:tab/>
      </w:r>
      <w:r w:rsidR="00C31C16">
        <w:t>Actuaciones de rehabilitación dirigidas a los niños reintegrados a sus familias</w:t>
      </w:r>
    </w:p>
    <w:p w:rsidR="00C31C16" w:rsidRDefault="00C31C16" w:rsidP="00215690">
      <w:pPr>
        <w:pStyle w:val="SingleTxtG"/>
        <w:rPr>
          <w:lang w:bidi="ar-SY"/>
        </w:rPr>
      </w:pPr>
      <w:r w:rsidRPr="00FE3121">
        <w:t>127.</w:t>
      </w:r>
      <w:r w:rsidRPr="00FE3121">
        <w:tab/>
      </w:r>
      <w:r>
        <w:t>Se han ejecutado l</w:t>
      </w:r>
      <w:r>
        <w:rPr>
          <w:lang w:bidi="ar-SY"/>
        </w:rPr>
        <w:t>as siguientes actuaciones de rehabilitación dirigidas a los niños reintegrados a sus familias:</w:t>
      </w:r>
    </w:p>
    <w:p w:rsidR="00C31C16" w:rsidRDefault="00C31C16" w:rsidP="00215690">
      <w:pPr>
        <w:spacing w:after="120"/>
        <w:ind w:left="1134" w:right="1134" w:firstLine="567"/>
        <w:jc w:val="both"/>
        <w:rPr>
          <w:lang w:bidi="ar-SY"/>
        </w:rPr>
      </w:pPr>
      <w:r>
        <w:rPr>
          <w:lang w:bidi="ar-SY"/>
        </w:rPr>
        <w:t>a)</w:t>
      </w:r>
      <w:r w:rsidR="00215690">
        <w:rPr>
          <w:lang w:bidi="ar-SY"/>
        </w:rPr>
        <w:tab/>
      </w:r>
      <w:r>
        <w:rPr>
          <w:lang w:bidi="ar-SY"/>
        </w:rPr>
        <w:t>En la mayoría de los casos no se llevan a cabo actuaciones de esta índole porque los niños están integrados en centros educativos. Si el niño reintegrado a su familia no está escolarizado, la rehabilitación se considera parte de la atención posterior al internamiento y tiene carácter domiciliario. En estos casos, el niño también es inscrito en los programas de rehabilitación del Ministerio de Trabajo y se le brinda una oportunidad laboral fuera del hogar.</w:t>
      </w:r>
    </w:p>
    <w:p w:rsidR="00C31C16" w:rsidRDefault="00C31C16" w:rsidP="00215690">
      <w:pPr>
        <w:spacing w:after="120"/>
        <w:ind w:left="1134" w:right="1134" w:firstLine="567"/>
        <w:jc w:val="both"/>
        <w:rPr>
          <w:lang w:bidi="ar-SY"/>
        </w:rPr>
      </w:pPr>
      <w:r>
        <w:rPr>
          <w:lang w:bidi="ar-SY"/>
        </w:rPr>
        <w:t>b)</w:t>
      </w:r>
      <w:r w:rsidR="00215690">
        <w:rPr>
          <w:lang w:bidi="ar-SY"/>
        </w:rPr>
        <w:tab/>
      </w:r>
      <w:r>
        <w:rPr>
          <w:lang w:bidi="ar-SY"/>
        </w:rPr>
        <w:t>Se han realizado visitas para conocer la situación general, académica y social del beneficiario y de su familia, su grado de adaptación y la atención que la familia ha brindado al niño tras su reintegración.</w:t>
      </w:r>
    </w:p>
    <w:p w:rsidR="00C31C16" w:rsidRDefault="00C31C16" w:rsidP="00215690">
      <w:pPr>
        <w:spacing w:after="120"/>
        <w:ind w:left="1134" w:right="1134" w:firstLine="567"/>
        <w:jc w:val="both"/>
        <w:rPr>
          <w:lang w:bidi="ar-SY"/>
        </w:rPr>
      </w:pPr>
      <w:r>
        <w:rPr>
          <w:lang w:bidi="ar-SY"/>
        </w:rPr>
        <w:t>c)</w:t>
      </w:r>
      <w:r w:rsidR="00215690">
        <w:rPr>
          <w:lang w:bidi="ar-SY"/>
        </w:rPr>
        <w:tab/>
      </w:r>
      <w:r>
        <w:rPr>
          <w:lang w:bidi="ar-SY"/>
        </w:rPr>
        <w:t>Se han realizado visitas al centro educativo del beneficiario para comprobar sobre el terreno la adaptación lograda por el niño y verificar que ha continuado sus estudios.</w:t>
      </w:r>
    </w:p>
    <w:p w:rsidR="00C31C16" w:rsidRDefault="00C31C16" w:rsidP="00215690">
      <w:pPr>
        <w:spacing w:after="120"/>
        <w:ind w:left="1134" w:right="1134" w:firstLine="567"/>
        <w:jc w:val="both"/>
        <w:rPr>
          <w:lang w:bidi="ar-SY"/>
        </w:rPr>
      </w:pPr>
      <w:r>
        <w:rPr>
          <w:lang w:bidi="ar-SY"/>
        </w:rPr>
        <w:t>d)</w:t>
      </w:r>
      <w:r w:rsidR="00215690">
        <w:rPr>
          <w:lang w:bidi="ar-SY"/>
        </w:rPr>
        <w:tab/>
      </w:r>
      <w:r>
        <w:rPr>
          <w:lang w:bidi="ar-SY"/>
        </w:rPr>
        <w:t>De conformidad con la normativa vigente se han brindado ayudas a las familias beneficiarias de los subsidios de la red de protección social.</w:t>
      </w:r>
    </w:p>
    <w:p w:rsidR="00C31C16" w:rsidRDefault="00C31C16" w:rsidP="00215690">
      <w:pPr>
        <w:spacing w:after="120"/>
        <w:ind w:left="1134" w:right="1134" w:firstLine="567"/>
        <w:jc w:val="both"/>
        <w:rPr>
          <w:lang w:bidi="ar-SY"/>
        </w:rPr>
      </w:pPr>
      <w:r>
        <w:rPr>
          <w:lang w:bidi="ar-SY"/>
        </w:rPr>
        <w:t>e)</w:t>
      </w:r>
      <w:r w:rsidR="00215690">
        <w:rPr>
          <w:lang w:bidi="ar-SY"/>
        </w:rPr>
        <w:tab/>
      </w:r>
      <w:r>
        <w:rPr>
          <w:lang w:bidi="ar-SY"/>
        </w:rPr>
        <w:t>Se han impulsado las actuaciones de coordinación con otros ministerios e instancias competentes para que los beneficiarios del programa, con independencia de su sexo, tengan acceso a oportunidades laborales adecuadas.</w:t>
      </w:r>
    </w:p>
    <w:p w:rsidR="00C31C16" w:rsidRPr="00CA0A8E" w:rsidRDefault="00215690" w:rsidP="00215690">
      <w:pPr>
        <w:pStyle w:val="H4G"/>
      </w:pPr>
      <w:r>
        <w:tab/>
      </w:r>
      <w:r>
        <w:tab/>
      </w:r>
      <w:r w:rsidR="00C31C16" w:rsidRPr="00CA0A8E">
        <w:t xml:space="preserve">Programa de </w:t>
      </w:r>
      <w:r w:rsidR="00C31C16">
        <w:t>a</w:t>
      </w:r>
      <w:r w:rsidR="00C31C16" w:rsidRPr="00CA0A8E">
        <w:t xml:space="preserve">tención </w:t>
      </w:r>
      <w:r w:rsidR="00C31C16">
        <w:t>p</w:t>
      </w:r>
      <w:r w:rsidR="00C31C16" w:rsidRPr="00CA0A8E">
        <w:t xml:space="preserve">osterior e </w:t>
      </w:r>
      <w:r w:rsidR="00C31C16">
        <w:t>i</w:t>
      </w:r>
      <w:r w:rsidR="00C31C16" w:rsidRPr="00CA0A8E">
        <w:t xml:space="preserve">ntegración </w:t>
      </w:r>
      <w:r w:rsidR="00C31C16">
        <w:t>f</w:t>
      </w:r>
      <w:r w:rsidR="00C31C16" w:rsidRPr="00CA0A8E">
        <w:t xml:space="preserve">amiliar de </w:t>
      </w:r>
      <w:smartTag w:uri="urn:schemas-microsoft-com:office:smarttags" w:element="PersonName">
        <w:smartTagPr>
          <w:attr w:name="ProductID" w:val="la Direcci￳n General"/>
        </w:smartTagPr>
        <w:r w:rsidR="00C31C16" w:rsidRPr="00CA0A8E">
          <w:t>la Dirección General</w:t>
        </w:r>
      </w:smartTag>
      <w:r w:rsidR="00C31C16" w:rsidRPr="00CA0A8E">
        <w:t xml:space="preserve"> para </w:t>
      </w:r>
      <w:smartTag w:uri="urn:schemas-microsoft-com:office:smarttags" w:element="PersonName">
        <w:smartTagPr>
          <w:attr w:name="ProductID" w:val="la Reforma"/>
        </w:smartTagPr>
        <w:r w:rsidR="00C31C16" w:rsidRPr="00CA0A8E">
          <w:t>la Reforma</w:t>
        </w:r>
      </w:smartTag>
      <w:r w:rsidR="00C31C16" w:rsidRPr="00CA0A8E">
        <w:t xml:space="preserve"> de los Jóvenes en Conflicto </w:t>
      </w:r>
      <w:r w:rsidR="00C31C16">
        <w:t xml:space="preserve">con </w:t>
      </w:r>
      <w:smartTag w:uri="urn:schemas-microsoft-com:office:smarttags" w:element="PersonName">
        <w:smartTagPr>
          <w:attr w:name="ProductID" w:val="la Ley"/>
        </w:smartTagPr>
        <w:r w:rsidR="00C31C16">
          <w:t>la Ley</w:t>
        </w:r>
      </w:smartTag>
      <w:r w:rsidR="00C31C16">
        <w:t xml:space="preserve"> (</w:t>
      </w:r>
      <w:r w:rsidR="00C31C16" w:rsidRPr="00CA0A8E">
        <w:t>Ministerio de Trabajo y Asuntos Sociales</w:t>
      </w:r>
      <w:r w:rsidR="00C31C16">
        <w:t>)</w:t>
      </w:r>
    </w:p>
    <w:p w:rsidR="00C31C16" w:rsidRPr="009731F7" w:rsidRDefault="00C31C16" w:rsidP="00C31C16">
      <w:pPr>
        <w:pStyle w:val="SingleTxtG"/>
      </w:pPr>
      <w:r w:rsidRPr="009731F7">
        <w:t>128.</w:t>
      </w:r>
      <w:r w:rsidRPr="009731F7">
        <w:tab/>
      </w:r>
      <w:r w:rsidRPr="00CA0A8E">
        <w:t xml:space="preserve">Este programa </w:t>
      </w:r>
      <w:r>
        <w:t>garantiza</w:t>
      </w:r>
      <w:r w:rsidRPr="00CA0A8E">
        <w:t xml:space="preserve"> la integración </w:t>
      </w:r>
      <w:r>
        <w:t xml:space="preserve">social y la no reincidencia delictiva </w:t>
      </w:r>
      <w:r w:rsidRPr="00CA0A8E">
        <w:t>del niño y se aplica</w:t>
      </w:r>
      <w:r>
        <w:t xml:space="preserve">, conforme a lo dispuesto en </w:t>
      </w:r>
      <w:r w:rsidRPr="00CA0A8E">
        <w:t xml:space="preserve">el artículo 100 de </w:t>
      </w:r>
      <w:smartTag w:uri="urn:schemas-microsoft-com:office:smarttags" w:element="PersonName">
        <w:smartTagPr>
          <w:attr w:name="ProductID" w:val="la Ley N"/>
        </w:smartTagPr>
        <w:smartTag w:uri="urn:schemas-microsoft-com:office:smarttags" w:element="PersonName">
          <w:smartTagPr>
            <w:attr w:name="ProductID" w:val="la Ley"/>
          </w:smartTagPr>
          <w:r w:rsidRPr="00CA0A8E">
            <w:t>la Ley</w:t>
          </w:r>
        </w:smartTag>
        <w:r w:rsidRPr="00CA0A8E">
          <w:t xml:space="preserve"> </w:t>
        </w:r>
        <w:r w:rsidR="00FB79C9">
          <w:t>N</w:t>
        </w:r>
      </w:smartTag>
      <w:r w:rsidRPr="00CA0A8E">
        <w:t xml:space="preserve">º 76/1983 </w:t>
      </w:r>
      <w:r w:rsidRPr="009250A0">
        <w:t>de atención al joven en conflicto con la ley</w:t>
      </w:r>
      <w:r>
        <w:t>,</w:t>
      </w:r>
      <w:r w:rsidRPr="00CA0A8E">
        <w:t xml:space="preserve"> durante los tres meses </w:t>
      </w:r>
      <w:r>
        <w:t>siguientes a la salida del centro</w:t>
      </w:r>
      <w:r w:rsidRPr="00CA0A8E">
        <w:t>.</w:t>
      </w:r>
    </w:p>
    <w:p w:rsidR="00C31C16" w:rsidRDefault="00C31C16" w:rsidP="00C31C16">
      <w:pPr>
        <w:pStyle w:val="SingleTxtG"/>
      </w:pPr>
      <w:r w:rsidRPr="009731F7">
        <w:t>129.</w:t>
      </w:r>
      <w:r w:rsidRPr="009731F7">
        <w:tab/>
      </w:r>
      <w:r>
        <w:t>En la primera fase de aplicación del programa en 2011 (de enero a marzo), 52 niños recibieron atención posterior en las siguientes instituciones:</w:t>
      </w:r>
    </w:p>
    <w:p w:rsidR="00C31C16" w:rsidRDefault="00C31C16" w:rsidP="00C31C16">
      <w:pPr>
        <w:pStyle w:val="SingleTxtG"/>
        <w:ind w:left="1701"/>
      </w:pPr>
      <w:r>
        <w:t>a)</w:t>
      </w:r>
      <w:r w:rsidR="00215690">
        <w:tab/>
      </w:r>
      <w:r>
        <w:t>Escuela Mixta de Rehabilitación para Jóvenes Adultos (29 niños)</w:t>
      </w:r>
      <w:r w:rsidR="00FB79C9">
        <w:t>;</w:t>
      </w:r>
    </w:p>
    <w:p w:rsidR="00C31C16" w:rsidRDefault="00C31C16" w:rsidP="00C31C16">
      <w:pPr>
        <w:pStyle w:val="SingleTxtG"/>
        <w:ind w:left="1701"/>
      </w:pPr>
      <w:r>
        <w:t>b)</w:t>
      </w:r>
      <w:r w:rsidR="00215690">
        <w:tab/>
      </w:r>
      <w:r>
        <w:t>Escuela de Rehabilitación para Adolescentes de Chaliyia (19 niños)</w:t>
      </w:r>
      <w:r w:rsidR="00FB79C9">
        <w:t>;</w:t>
      </w:r>
    </w:p>
    <w:p w:rsidR="00C31C16" w:rsidRPr="009731F7" w:rsidRDefault="00C31C16" w:rsidP="00C31C16">
      <w:pPr>
        <w:pStyle w:val="SingleTxtG"/>
        <w:ind w:left="1701"/>
      </w:pPr>
      <w:r>
        <w:t>c)</w:t>
      </w:r>
      <w:r w:rsidR="00215690">
        <w:tab/>
      </w:r>
      <w:r>
        <w:t>Escuela Femenina de Rehabilitación de Karada (</w:t>
      </w:r>
      <w:r w:rsidR="00FB79C9">
        <w:t>cuatro</w:t>
      </w:r>
      <w:r>
        <w:t xml:space="preserve"> niños).</w:t>
      </w:r>
    </w:p>
    <w:p w:rsidR="00C31C16" w:rsidRPr="009731F7" w:rsidRDefault="00C31C16" w:rsidP="00C31C16">
      <w:pPr>
        <w:pStyle w:val="SingleTxtG"/>
      </w:pPr>
      <w:r w:rsidRPr="009731F7">
        <w:t>130.</w:t>
      </w:r>
      <w:r w:rsidRPr="009731F7">
        <w:tab/>
      </w:r>
      <w:smartTag w:uri="urn:schemas-microsoft-com:office:smarttags" w:element="PersonName">
        <w:smartTagPr>
          <w:attr w:name="ProductID" w:val="la Secci￳n"/>
        </w:smartTagPr>
        <w:r>
          <w:t>L</w:t>
        </w:r>
        <w:r w:rsidRPr="00CA0A8E">
          <w:t>a Sección</w:t>
        </w:r>
      </w:smartTag>
      <w:r w:rsidRPr="00CA0A8E">
        <w:t xml:space="preserve"> de Atención Posterior de </w:t>
      </w:r>
      <w:smartTag w:uri="urn:schemas-microsoft-com:office:smarttags" w:element="PersonName">
        <w:smartTagPr>
          <w:attr w:name="ProductID" w:val="la Direcci￳n General"/>
        </w:smartTagPr>
        <w:r w:rsidRPr="00CA0A8E">
          <w:t>la Dirección General</w:t>
        </w:r>
      </w:smartTag>
      <w:r w:rsidRPr="00CA0A8E">
        <w:t xml:space="preserve"> para </w:t>
      </w:r>
      <w:smartTag w:uri="urn:schemas-microsoft-com:office:smarttags" w:element="PersonName">
        <w:smartTagPr>
          <w:attr w:name="ProductID" w:val="la Reforma"/>
        </w:smartTagPr>
        <w:r w:rsidRPr="00CA0A8E">
          <w:t>la Reforma</w:t>
        </w:r>
      </w:smartTag>
      <w:r w:rsidRPr="00CA0A8E">
        <w:t xml:space="preserve"> de los Jóvenes en Conflicto con </w:t>
      </w:r>
      <w:smartTag w:uri="urn:schemas-microsoft-com:office:smarttags" w:element="PersonName">
        <w:smartTagPr>
          <w:attr w:name="ProductID" w:val="la Ley"/>
        </w:smartTagPr>
        <w:r w:rsidRPr="00CA0A8E">
          <w:t>la Ley</w:t>
        </w:r>
      </w:smartTag>
      <w:r w:rsidRPr="00CA0A8E">
        <w:t xml:space="preserve"> solicita</w:t>
      </w:r>
      <w:r>
        <w:t>rá</w:t>
      </w:r>
      <w:r w:rsidRPr="00CA0A8E">
        <w:t xml:space="preserve"> al Tribunal de Menores que, </w:t>
      </w:r>
      <w:r>
        <w:t>en aplicación de</w:t>
      </w:r>
      <w:r w:rsidRPr="00CA0A8E">
        <w:t xml:space="preserve"> </w:t>
      </w:r>
      <w:smartTag w:uri="urn:schemas-microsoft-com:office:smarttags" w:element="PersonName">
        <w:smartTagPr>
          <w:attr w:name="ProductID" w:val="la Ley N"/>
        </w:smartTagPr>
        <w:smartTag w:uri="urn:schemas-microsoft-com:office:smarttags" w:element="PersonName">
          <w:smartTagPr>
            <w:attr w:name="ProductID" w:val="la Ley"/>
          </w:smartTagPr>
          <w:r w:rsidRPr="00CA0A8E">
            <w:t>la Ley</w:t>
          </w:r>
        </w:smartTag>
        <w:r w:rsidRPr="00CA0A8E">
          <w:t xml:space="preserve"> </w:t>
        </w:r>
        <w:r w:rsidR="00FB79C9">
          <w:t>N</w:t>
        </w:r>
      </w:smartTag>
      <w:r w:rsidRPr="00CA0A8E">
        <w:t xml:space="preserve">º 76/1983 </w:t>
      </w:r>
      <w:r w:rsidRPr="009250A0">
        <w:t>de atención al joven en conflicto con la ley</w:t>
      </w:r>
      <w:r>
        <w:t>,</w:t>
      </w:r>
      <w:r w:rsidRPr="00CA0A8E">
        <w:t xml:space="preserve"> </w:t>
      </w:r>
      <w:r>
        <w:t>resuelva el internamiento del</w:t>
      </w:r>
      <w:r w:rsidRPr="00CA0A8E">
        <w:t xml:space="preserve"> niño</w:t>
      </w:r>
      <w:r>
        <w:t xml:space="preserve"> cuya carencia</w:t>
      </w:r>
      <w:r w:rsidRPr="00CA0A8E">
        <w:t xml:space="preserve"> de atención familiar</w:t>
      </w:r>
      <w:r>
        <w:t xml:space="preserve"> le haya quedado acreditada en los</w:t>
      </w:r>
      <w:r w:rsidRPr="00CA0A8E">
        <w:t xml:space="preserve"> </w:t>
      </w:r>
      <w:r>
        <w:t>c</w:t>
      </w:r>
      <w:r w:rsidRPr="00CA0A8E">
        <w:t>entro</w:t>
      </w:r>
      <w:r>
        <w:t>s masculino y femenino</w:t>
      </w:r>
      <w:r w:rsidRPr="00CA0A8E">
        <w:t xml:space="preserve"> de </w:t>
      </w:r>
      <w:r>
        <w:t>r</w:t>
      </w:r>
      <w:r w:rsidRPr="00CA0A8E">
        <w:t xml:space="preserve">ehabilitación de Karada y </w:t>
      </w:r>
      <w:r>
        <w:rPr>
          <w:sz w:val="18"/>
          <w:szCs w:val="18"/>
        </w:rPr>
        <w:t>al-Azamiya</w:t>
      </w:r>
      <w:r w:rsidRPr="00CA0A8E">
        <w:t xml:space="preserve">. </w:t>
      </w:r>
      <w:r>
        <w:t>Una vez incluido</w:t>
      </w:r>
      <w:r w:rsidRPr="00CA0A8E">
        <w:t xml:space="preserve"> en el </w:t>
      </w:r>
      <w:r>
        <w:t>p</w:t>
      </w:r>
      <w:r w:rsidRPr="00CA0A8E">
        <w:t xml:space="preserve">rograma de </w:t>
      </w:r>
      <w:r>
        <w:t>i</w:t>
      </w:r>
      <w:r w:rsidRPr="00CA0A8E">
        <w:t xml:space="preserve">ntegración </w:t>
      </w:r>
      <w:r>
        <w:t>f</w:t>
      </w:r>
      <w:r w:rsidRPr="00CA0A8E">
        <w:t>amiliar</w:t>
      </w:r>
      <w:r>
        <w:t>, el</w:t>
      </w:r>
      <w:r w:rsidRPr="00CA0A8E">
        <w:t xml:space="preserve"> </w:t>
      </w:r>
      <w:r>
        <w:t>joven en conflicto con la ley</w:t>
      </w:r>
      <w:r w:rsidRPr="00CA0A8E">
        <w:t xml:space="preserve"> </w:t>
      </w:r>
      <w:r>
        <w:t>es atendido e</w:t>
      </w:r>
      <w:r w:rsidRPr="00CA0A8E">
        <w:t xml:space="preserve">n </w:t>
      </w:r>
      <w:r>
        <w:t>los</w:t>
      </w:r>
      <w:r w:rsidRPr="00CA0A8E">
        <w:t xml:space="preserve"> centros</w:t>
      </w:r>
      <w:r>
        <w:t xml:space="preserve"> citados</w:t>
      </w:r>
      <w:r w:rsidRPr="00CA0A8E">
        <w:t>.</w:t>
      </w:r>
    </w:p>
    <w:p w:rsidR="00C31C16" w:rsidRDefault="00C31C16" w:rsidP="00C31C16">
      <w:pPr>
        <w:pStyle w:val="SingleTxtG"/>
      </w:pPr>
      <w:r w:rsidRPr="009731F7">
        <w:t>131.</w:t>
      </w:r>
      <w:r w:rsidRPr="009731F7">
        <w:tab/>
      </w:r>
      <w:r>
        <w:t>A continuación se detalla el número de niños que han sido reintegrados a sus familias en la primera fase de aplicación del programa en 2011</w:t>
      </w:r>
      <w:r w:rsidR="00FB79C9">
        <w:t xml:space="preserve"> </w:t>
      </w:r>
      <w:r>
        <w:t>(de enero a marzo) según datos de los propios centros de acogida:</w:t>
      </w:r>
    </w:p>
    <w:p w:rsidR="00C31C16" w:rsidRDefault="00C31C16" w:rsidP="00C31C16">
      <w:pPr>
        <w:pStyle w:val="SingleTxtG"/>
        <w:ind w:left="1701"/>
      </w:pPr>
      <w:r>
        <w:t>a)</w:t>
      </w:r>
      <w:r w:rsidR="00215690">
        <w:tab/>
      </w:r>
      <w:r>
        <w:t xml:space="preserve">En el Centro Femenino de Rehabilitación de </w:t>
      </w:r>
      <w:r>
        <w:rPr>
          <w:sz w:val="18"/>
          <w:szCs w:val="18"/>
        </w:rPr>
        <w:t xml:space="preserve">al-Azamiya, </w:t>
      </w:r>
      <w:r>
        <w:t>17 niños</w:t>
      </w:r>
      <w:r w:rsidR="00FB79C9">
        <w:t>;</w:t>
      </w:r>
    </w:p>
    <w:p w:rsidR="00C31C16" w:rsidRDefault="00C31C16" w:rsidP="00C31C16">
      <w:pPr>
        <w:pStyle w:val="SingleTxtG"/>
        <w:ind w:left="1701"/>
      </w:pPr>
      <w:r>
        <w:t>b)</w:t>
      </w:r>
      <w:r w:rsidR="00215690">
        <w:tab/>
      </w:r>
      <w:r>
        <w:t>En el Centro Masculino de Rehabilitación de Karada, 25 niños</w:t>
      </w:r>
      <w:r w:rsidR="00FB79C9">
        <w:t>.</w:t>
      </w:r>
    </w:p>
    <w:p w:rsidR="00C31C16" w:rsidRPr="00CA0A8E" w:rsidRDefault="00215690" w:rsidP="00215690">
      <w:pPr>
        <w:pStyle w:val="H4G"/>
      </w:pPr>
      <w:r>
        <w:tab/>
      </w:r>
      <w:r>
        <w:tab/>
        <w:t>Ac</w:t>
      </w:r>
      <w:r w:rsidR="00C31C16">
        <w:t>tuaciones ejecutadas</w:t>
      </w:r>
      <w:r w:rsidR="00C31C16" w:rsidRPr="00CA0A8E">
        <w:t xml:space="preserve"> por </w:t>
      </w:r>
      <w:smartTag w:uri="urn:schemas-microsoft-com:office:smarttags" w:element="PersonName">
        <w:smartTagPr>
          <w:attr w:name="ProductID" w:val="la Secci￳n"/>
        </w:smartTagPr>
        <w:r w:rsidR="00C31C16" w:rsidRPr="00CA0A8E">
          <w:t>la Sección</w:t>
        </w:r>
      </w:smartTag>
      <w:r w:rsidR="00C31C16" w:rsidRPr="00CA0A8E">
        <w:t xml:space="preserve"> de Atención Posterior en los </w:t>
      </w:r>
      <w:r w:rsidR="00C31C16">
        <w:t xml:space="preserve">centros </w:t>
      </w:r>
      <w:r w:rsidR="00C31C16" w:rsidRPr="00CA0A8E">
        <w:t xml:space="preserve">correccionales </w:t>
      </w:r>
      <w:r w:rsidR="00C31C16">
        <w:t>juveniles</w:t>
      </w:r>
    </w:p>
    <w:p w:rsidR="00C31C16" w:rsidRDefault="00C31C16" w:rsidP="00C31C16">
      <w:pPr>
        <w:pStyle w:val="SingleTxtG"/>
      </w:pPr>
      <w:r w:rsidRPr="009731F7">
        <w:t>132.</w:t>
      </w:r>
      <w:r w:rsidRPr="009731F7">
        <w:tab/>
      </w:r>
      <w:smartTag w:uri="urn:schemas-microsoft-com:office:smarttags" w:element="PersonName">
        <w:smartTagPr>
          <w:attr w:name="ProductID" w:val="la Secci￳n"/>
        </w:smartTagPr>
        <w:r>
          <w:t>La Sección</w:t>
        </w:r>
      </w:smartTag>
      <w:r>
        <w:t xml:space="preserve"> de Atención Posterior ha ejecutado las siguientes actuaciones en los centros correccionales juveniles:</w:t>
      </w:r>
    </w:p>
    <w:p w:rsidR="00C31C16" w:rsidRDefault="00C31C16" w:rsidP="00215690">
      <w:pPr>
        <w:pStyle w:val="SingleTxtG"/>
        <w:ind w:firstLine="567"/>
      </w:pPr>
      <w:r>
        <w:t>a)</w:t>
      </w:r>
      <w:r w:rsidR="00215690">
        <w:tab/>
      </w:r>
      <w:r>
        <w:t>Se han realizado visitas a los centros y se han elaborados informes individualizados de situación relativos a los niños incluidos en el programa de atención para los tres meses siguientes a la salida del centro</w:t>
      </w:r>
      <w:r w:rsidR="00FA5F60">
        <w:t>;</w:t>
      </w:r>
    </w:p>
    <w:p w:rsidR="00C31C16" w:rsidRDefault="00C31C16" w:rsidP="00215690">
      <w:pPr>
        <w:pStyle w:val="SingleTxtG"/>
        <w:ind w:firstLine="567"/>
      </w:pPr>
      <w:r>
        <w:t>b)</w:t>
      </w:r>
      <w:r w:rsidR="00215690">
        <w:tab/>
      </w:r>
      <w:r>
        <w:t>Se ha realizado un seguimiento de los niños incluidos en el programa de atención posterior y se les da acceso a cursos que les brindan una capacitación profesional útil para cuando abandonen el centro</w:t>
      </w:r>
      <w:r w:rsidR="00FA5F60">
        <w:t>;</w:t>
      </w:r>
    </w:p>
    <w:p w:rsidR="00C31C16" w:rsidRDefault="00C31C16" w:rsidP="00215690">
      <w:pPr>
        <w:pStyle w:val="SingleTxtG"/>
        <w:ind w:firstLine="567"/>
      </w:pPr>
      <w:r>
        <w:t>c)</w:t>
      </w:r>
      <w:r w:rsidR="00215690">
        <w:tab/>
      </w:r>
      <w:r>
        <w:t>Los centros han realizado un seguimiento de los problemas legales de los niños y les han proporcionado, cuando carecían de ella, documentación oficial</w:t>
      </w:r>
      <w:r w:rsidR="00FA5F60">
        <w:t>;</w:t>
      </w:r>
    </w:p>
    <w:p w:rsidR="00C31C16" w:rsidRDefault="00C31C16" w:rsidP="00215690">
      <w:pPr>
        <w:pStyle w:val="SingleTxtG"/>
        <w:ind w:firstLine="567"/>
      </w:pPr>
      <w:r>
        <w:t>d)</w:t>
      </w:r>
      <w:r w:rsidR="00215690">
        <w:tab/>
      </w:r>
      <w:r>
        <w:t>Los trabajadores sociales han visitado</w:t>
      </w:r>
      <w:r w:rsidRPr="00C00839">
        <w:t xml:space="preserve"> </w:t>
      </w:r>
      <w:r>
        <w:t>las familias de los niños que no carecen de ella</w:t>
      </w:r>
      <w:r w:rsidR="00FA5F60">
        <w:t>;</w:t>
      </w:r>
    </w:p>
    <w:p w:rsidR="00C31C16" w:rsidRPr="009731F7" w:rsidRDefault="00C31C16" w:rsidP="00215690">
      <w:pPr>
        <w:pStyle w:val="SingleTxtG"/>
        <w:ind w:firstLine="567"/>
      </w:pPr>
      <w:r>
        <w:t>e)</w:t>
      </w:r>
      <w:r w:rsidR="00215690">
        <w:tab/>
      </w:r>
      <w:r>
        <w:t>Los trabajadores sociales de Bagdad y de las otras provincias del país han realizado un seguimiento de las sentencias dictadas por los tribunales competentes en las que se resuelve el internamiento de los niños carentes de atención familiar.</w:t>
      </w:r>
    </w:p>
    <w:p w:rsidR="00C31C16" w:rsidRPr="00CA0A8E" w:rsidRDefault="00215690" w:rsidP="00215690">
      <w:pPr>
        <w:pStyle w:val="H4G"/>
        <w:rPr>
          <w:lang w:val="es-ES_tradnl"/>
        </w:rPr>
      </w:pPr>
      <w:r>
        <w:rPr>
          <w:lang w:val="es-ES_tradnl"/>
        </w:rPr>
        <w:tab/>
      </w:r>
      <w:r>
        <w:rPr>
          <w:lang w:val="es-ES_tradnl"/>
        </w:rPr>
        <w:tab/>
      </w:r>
      <w:r w:rsidR="00C31C16">
        <w:rPr>
          <w:lang w:val="es-ES_tradnl"/>
        </w:rPr>
        <w:t xml:space="preserve">Principales actuaciones ejecutadas por </w:t>
      </w:r>
      <w:r w:rsidR="00C31C16" w:rsidRPr="00CA0A8E">
        <w:rPr>
          <w:lang w:val="es-ES_tradnl"/>
        </w:rPr>
        <w:t xml:space="preserve">el Departamento de Integración Familiar </w:t>
      </w:r>
      <w:r w:rsidR="00C31C16">
        <w:rPr>
          <w:lang w:val="es-ES_tradnl"/>
        </w:rPr>
        <w:t>(</w:t>
      </w:r>
      <w:r w:rsidR="00C31C16" w:rsidRPr="00CA0A8E">
        <w:rPr>
          <w:lang w:val="es-ES_tradnl"/>
        </w:rPr>
        <w:t xml:space="preserve">Sección de Atención Posterior de </w:t>
      </w:r>
      <w:smartTag w:uri="urn:schemas-microsoft-com:office:smarttags" w:element="PersonName">
        <w:smartTagPr>
          <w:attr w:name="ProductID" w:val="la Direcci￳n General"/>
        </w:smartTagPr>
        <w:r w:rsidR="00C31C16" w:rsidRPr="00CA0A8E">
          <w:rPr>
            <w:lang w:val="es-ES_tradnl"/>
          </w:rPr>
          <w:t xml:space="preserve">la Dirección </w:t>
        </w:r>
        <w:r w:rsidR="00C31C16">
          <w:rPr>
            <w:lang w:val="es-ES_tradnl"/>
          </w:rPr>
          <w:t>General</w:t>
        </w:r>
      </w:smartTag>
      <w:r w:rsidR="00C31C16">
        <w:rPr>
          <w:lang w:val="es-ES_tradnl"/>
        </w:rPr>
        <w:t xml:space="preserve"> </w:t>
      </w:r>
      <w:r w:rsidR="00C31C16" w:rsidRPr="00CA0A8E">
        <w:rPr>
          <w:lang w:val="es-ES_tradnl"/>
        </w:rPr>
        <w:t xml:space="preserve">de </w:t>
      </w:r>
      <w:r w:rsidR="00C31C16">
        <w:rPr>
          <w:lang w:val="es-ES_tradnl"/>
        </w:rPr>
        <w:t xml:space="preserve">Jóvenes en Conflicto con </w:t>
      </w:r>
      <w:smartTag w:uri="urn:schemas-microsoft-com:office:smarttags" w:element="PersonName">
        <w:smartTagPr>
          <w:attr w:name="ProductID" w:val="la Ley"/>
        </w:smartTagPr>
        <w:r w:rsidR="00C31C16">
          <w:rPr>
            <w:lang w:val="es-ES_tradnl"/>
          </w:rPr>
          <w:t>la Ley</w:t>
        </w:r>
      </w:smartTag>
      <w:r w:rsidR="00C31C16">
        <w:rPr>
          <w:lang w:val="es-ES_tradnl"/>
        </w:rPr>
        <w:t>)</w:t>
      </w:r>
      <w:r w:rsidR="00C31C16" w:rsidRPr="00CA0A8E">
        <w:rPr>
          <w:lang w:val="es-ES_tradnl"/>
        </w:rPr>
        <w:t xml:space="preserve"> </w:t>
      </w:r>
      <w:r w:rsidR="00C31C16">
        <w:rPr>
          <w:lang w:val="es-ES_tradnl"/>
        </w:rPr>
        <w:t>y dirigidas</w:t>
      </w:r>
      <w:r w:rsidR="00C31C16" w:rsidRPr="00CA0A8E">
        <w:rPr>
          <w:lang w:val="es-ES_tradnl"/>
        </w:rPr>
        <w:t xml:space="preserve"> a los </w:t>
      </w:r>
      <w:r w:rsidR="00C31C16">
        <w:rPr>
          <w:lang w:val="es-ES_tradnl"/>
        </w:rPr>
        <w:t>jóvenes internados</w:t>
      </w:r>
      <w:r w:rsidR="00C31C16" w:rsidRPr="00CA0A8E">
        <w:rPr>
          <w:lang w:val="es-ES_tradnl"/>
        </w:rPr>
        <w:t xml:space="preserve"> en </w:t>
      </w:r>
      <w:r w:rsidR="00FB79C9">
        <w:rPr>
          <w:lang w:val="es-ES_tradnl"/>
        </w:rPr>
        <w:t>los centros de rehabilitación</w:t>
      </w:r>
    </w:p>
    <w:p w:rsidR="00C31C16" w:rsidRPr="00CA0A8E" w:rsidRDefault="00C31C16" w:rsidP="00C31C16">
      <w:pPr>
        <w:pStyle w:val="SingleTxtG"/>
        <w:rPr>
          <w:lang w:val="es-ES_tradnl"/>
        </w:rPr>
      </w:pPr>
      <w:r w:rsidRPr="009731F7">
        <w:t>133.</w:t>
      </w:r>
      <w:r w:rsidRPr="002E5C80">
        <w:tab/>
      </w:r>
      <w:r>
        <w:t xml:space="preserve">Se presentan a continuación las principales actuaciones ejecutadas </w:t>
      </w:r>
      <w:r w:rsidRPr="00CA0A8E">
        <w:rPr>
          <w:lang w:val="es-ES_tradnl"/>
        </w:rPr>
        <w:t xml:space="preserve">por el Departamento de Integración Familiar de </w:t>
      </w:r>
      <w:smartTag w:uri="urn:schemas-microsoft-com:office:smarttags" w:element="PersonName">
        <w:smartTagPr>
          <w:attr w:name="ProductID" w:val="la Secci￳n"/>
        </w:smartTagPr>
        <w:r w:rsidRPr="00CA0A8E">
          <w:rPr>
            <w:lang w:val="es-ES_tradnl"/>
          </w:rPr>
          <w:t>la Sección</w:t>
        </w:r>
      </w:smartTag>
      <w:r w:rsidRPr="00CA0A8E">
        <w:rPr>
          <w:lang w:val="es-ES_tradnl"/>
        </w:rPr>
        <w:t xml:space="preserve"> de Atención Posterior </w:t>
      </w:r>
      <w:r>
        <w:rPr>
          <w:lang w:val="es-ES_tradnl"/>
        </w:rPr>
        <w:t>(</w:t>
      </w:r>
      <w:r w:rsidRPr="00CA0A8E">
        <w:rPr>
          <w:lang w:val="es-ES_tradnl"/>
        </w:rPr>
        <w:t xml:space="preserve">Dirección </w:t>
      </w:r>
      <w:r>
        <w:rPr>
          <w:lang w:val="es-ES_tradnl"/>
        </w:rPr>
        <w:t xml:space="preserve">General </w:t>
      </w:r>
      <w:r w:rsidRPr="00CA0A8E">
        <w:rPr>
          <w:lang w:val="es-ES_tradnl"/>
        </w:rPr>
        <w:t xml:space="preserve">de </w:t>
      </w:r>
      <w:r>
        <w:rPr>
          <w:lang w:val="es-ES_tradnl"/>
        </w:rPr>
        <w:t xml:space="preserve">Jóvenes en Conflicto con </w:t>
      </w:r>
      <w:smartTag w:uri="urn:schemas-microsoft-com:office:smarttags" w:element="PersonName">
        <w:smartTagPr>
          <w:attr w:name="ProductID" w:val="la Ley"/>
        </w:smartTagPr>
        <w:r>
          <w:rPr>
            <w:lang w:val="es-ES_tradnl"/>
          </w:rPr>
          <w:t>la Ley</w:t>
        </w:r>
      </w:smartTag>
      <w:r>
        <w:rPr>
          <w:lang w:val="es-ES_tradnl"/>
        </w:rPr>
        <w:t>) y dirigidas</w:t>
      </w:r>
      <w:r w:rsidRPr="00CA0A8E">
        <w:rPr>
          <w:lang w:val="es-ES_tradnl"/>
        </w:rPr>
        <w:t xml:space="preserve"> a los niños </w:t>
      </w:r>
      <w:r>
        <w:rPr>
          <w:lang w:val="es-ES_tradnl"/>
        </w:rPr>
        <w:t>internados</w:t>
      </w:r>
      <w:r w:rsidRPr="00CA0A8E">
        <w:rPr>
          <w:lang w:val="es-ES_tradnl"/>
        </w:rPr>
        <w:t xml:space="preserve"> en </w:t>
      </w:r>
      <w:r>
        <w:rPr>
          <w:lang w:val="es-ES_tradnl"/>
        </w:rPr>
        <w:t>centros masculinos y femeninos de rehabilitación</w:t>
      </w:r>
      <w:r w:rsidRPr="00CA0A8E">
        <w:rPr>
          <w:lang w:val="es-ES_tradnl"/>
        </w:rPr>
        <w:t>:</w:t>
      </w:r>
    </w:p>
    <w:p w:rsidR="00C31C16" w:rsidRPr="00CA0A8E" w:rsidRDefault="00C31C16" w:rsidP="00215690">
      <w:pPr>
        <w:pStyle w:val="SingleTxtG"/>
        <w:ind w:firstLine="567"/>
        <w:rPr>
          <w:lang w:val="es-ES_tradnl"/>
        </w:rPr>
      </w:pPr>
      <w:r w:rsidRPr="00CA0A8E">
        <w:rPr>
          <w:lang w:val="es-ES_tradnl"/>
        </w:rPr>
        <w:t>a)</w:t>
      </w:r>
      <w:r w:rsidR="00215690">
        <w:rPr>
          <w:lang w:val="es-ES_tradnl"/>
        </w:rPr>
        <w:tab/>
      </w:r>
      <w:r>
        <w:rPr>
          <w:lang w:val="es-ES_tradnl"/>
        </w:rPr>
        <w:t xml:space="preserve">El centro, </w:t>
      </w:r>
      <w:r w:rsidRPr="00CA0A8E">
        <w:rPr>
          <w:lang w:val="es-ES_tradnl"/>
        </w:rPr>
        <w:t>en coordinación con l</w:t>
      </w:r>
      <w:r>
        <w:rPr>
          <w:lang w:val="es-ES_tradnl"/>
        </w:rPr>
        <w:t>o</w:t>
      </w:r>
      <w:r w:rsidRPr="00CA0A8E">
        <w:rPr>
          <w:lang w:val="es-ES_tradnl"/>
        </w:rPr>
        <w:t>s</w:t>
      </w:r>
      <w:r>
        <w:rPr>
          <w:lang w:val="es-ES_tradnl"/>
        </w:rPr>
        <w:t xml:space="preserve"> organismos</w:t>
      </w:r>
      <w:r w:rsidRPr="00CA0A8E">
        <w:rPr>
          <w:lang w:val="es-ES_tradnl"/>
        </w:rPr>
        <w:t xml:space="preserve"> pertinentes</w:t>
      </w:r>
      <w:r>
        <w:rPr>
          <w:lang w:val="es-ES_tradnl"/>
        </w:rPr>
        <w:t xml:space="preserve">, ha vigilado que </w:t>
      </w:r>
      <w:r w:rsidRPr="00CA0A8E">
        <w:rPr>
          <w:lang w:val="es-ES_tradnl"/>
        </w:rPr>
        <w:t xml:space="preserve">el Registro Civil </w:t>
      </w:r>
      <w:r>
        <w:rPr>
          <w:lang w:val="es-ES_tradnl"/>
        </w:rPr>
        <w:t>expida tarjetas de identidad a los</w:t>
      </w:r>
      <w:r w:rsidRPr="00CA0A8E">
        <w:rPr>
          <w:lang w:val="es-ES_tradnl"/>
        </w:rPr>
        <w:t xml:space="preserve"> niños desplazados</w:t>
      </w:r>
      <w:r w:rsidR="00FA5F60">
        <w:rPr>
          <w:lang w:val="es-ES_tradnl"/>
        </w:rPr>
        <w:t>;</w:t>
      </w:r>
    </w:p>
    <w:p w:rsidR="00C31C16" w:rsidRPr="00CA0A8E" w:rsidRDefault="00C31C16" w:rsidP="00215690">
      <w:pPr>
        <w:pStyle w:val="SingleTxtG"/>
        <w:ind w:firstLine="567"/>
        <w:rPr>
          <w:lang w:val="es-ES_tradnl"/>
        </w:rPr>
      </w:pPr>
      <w:r w:rsidRPr="00CA0A8E">
        <w:rPr>
          <w:lang w:val="es-ES_tradnl"/>
        </w:rPr>
        <w:t>b)</w:t>
      </w:r>
      <w:r w:rsidR="00215690">
        <w:rPr>
          <w:lang w:val="es-ES_tradnl"/>
        </w:rPr>
        <w:tab/>
      </w:r>
      <w:r>
        <w:rPr>
          <w:lang w:val="es-ES_tradnl"/>
        </w:rPr>
        <w:t>L</w:t>
      </w:r>
      <w:r w:rsidRPr="00CA0A8E">
        <w:rPr>
          <w:lang w:val="es-ES_tradnl"/>
        </w:rPr>
        <w:t xml:space="preserve">os trabajadores sociales </w:t>
      </w:r>
      <w:r>
        <w:rPr>
          <w:lang w:val="es-ES_tradnl"/>
        </w:rPr>
        <w:t>se han puesto en contacto</w:t>
      </w:r>
      <w:r w:rsidRPr="00CA0A8E">
        <w:rPr>
          <w:lang w:val="es-ES_tradnl"/>
        </w:rPr>
        <w:t xml:space="preserve"> telefónic</w:t>
      </w:r>
      <w:r>
        <w:rPr>
          <w:lang w:val="es-ES_tradnl"/>
        </w:rPr>
        <w:t>o</w:t>
      </w:r>
      <w:r w:rsidRPr="00CA0A8E">
        <w:rPr>
          <w:lang w:val="es-ES_tradnl"/>
        </w:rPr>
        <w:t xml:space="preserve"> con las familias </w:t>
      </w:r>
      <w:r>
        <w:rPr>
          <w:lang w:val="es-ES_tradnl"/>
        </w:rPr>
        <w:t>para recabar la documentación</w:t>
      </w:r>
      <w:r w:rsidRPr="00CA0A8E">
        <w:rPr>
          <w:lang w:val="es-ES_tradnl"/>
        </w:rPr>
        <w:t xml:space="preserve"> de los beneficiarios</w:t>
      </w:r>
      <w:r>
        <w:rPr>
          <w:lang w:val="es-ES_tradnl"/>
        </w:rPr>
        <w:t xml:space="preserve"> del programa</w:t>
      </w:r>
      <w:r w:rsidR="00FA5F60">
        <w:rPr>
          <w:lang w:val="es-ES_tradnl"/>
        </w:rPr>
        <w:t>;</w:t>
      </w:r>
    </w:p>
    <w:p w:rsidR="00C31C16" w:rsidRPr="00CA0A8E" w:rsidRDefault="00C31C16" w:rsidP="00215690">
      <w:pPr>
        <w:pStyle w:val="SingleTxtG"/>
        <w:ind w:firstLine="567"/>
        <w:rPr>
          <w:lang w:val="es-ES_tradnl"/>
        </w:rPr>
      </w:pPr>
      <w:r w:rsidRPr="00CA0A8E">
        <w:rPr>
          <w:lang w:val="es-ES_tradnl"/>
        </w:rPr>
        <w:t>c)</w:t>
      </w:r>
      <w:r w:rsidR="00215690">
        <w:rPr>
          <w:lang w:val="es-ES_tradnl"/>
        </w:rPr>
        <w:tab/>
      </w:r>
      <w:r>
        <w:rPr>
          <w:lang w:val="es-ES_tradnl"/>
        </w:rPr>
        <w:t>Tras el traslado de</w:t>
      </w:r>
      <w:r w:rsidRPr="00CA0A8E">
        <w:rPr>
          <w:lang w:val="es-ES_tradnl"/>
        </w:rPr>
        <w:t xml:space="preserve"> </w:t>
      </w:r>
      <w:r>
        <w:rPr>
          <w:lang w:val="es-ES_tradnl"/>
        </w:rPr>
        <w:t>la causa d</w:t>
      </w:r>
      <w:r w:rsidRPr="00CA0A8E">
        <w:rPr>
          <w:lang w:val="es-ES_tradnl"/>
        </w:rPr>
        <w:t xml:space="preserve">el juez de instrucción </w:t>
      </w:r>
      <w:r>
        <w:rPr>
          <w:lang w:val="es-ES_tradnl"/>
        </w:rPr>
        <w:t>al Magistrado de Menores, l</w:t>
      </w:r>
      <w:r w:rsidRPr="00CA0A8E">
        <w:rPr>
          <w:lang w:val="es-ES_tradnl"/>
        </w:rPr>
        <w:t xml:space="preserve">os trabajadores sociales </w:t>
      </w:r>
      <w:r>
        <w:rPr>
          <w:lang w:val="es-ES_tradnl"/>
        </w:rPr>
        <w:t xml:space="preserve">se han personado en los órganos judiciales solicitando que se resuelva </w:t>
      </w:r>
      <w:r w:rsidRPr="00CA0A8E">
        <w:rPr>
          <w:lang w:val="es-ES_tradnl"/>
        </w:rPr>
        <w:t xml:space="preserve">la </w:t>
      </w:r>
      <w:r>
        <w:rPr>
          <w:lang w:val="es-ES_tradnl"/>
        </w:rPr>
        <w:t>re</w:t>
      </w:r>
      <w:r w:rsidRPr="00CA0A8E">
        <w:rPr>
          <w:lang w:val="es-ES_tradnl"/>
        </w:rPr>
        <w:t xml:space="preserve">integración familiar definitiva </w:t>
      </w:r>
      <w:r>
        <w:rPr>
          <w:lang w:val="es-ES_tradnl"/>
        </w:rPr>
        <w:t>o</w:t>
      </w:r>
      <w:r w:rsidRPr="00CA0A8E">
        <w:rPr>
          <w:lang w:val="es-ES_tradnl"/>
        </w:rPr>
        <w:t xml:space="preserve"> el ingreso en un c</w:t>
      </w:r>
      <w:r>
        <w:rPr>
          <w:lang w:val="es-ES_tradnl"/>
        </w:rPr>
        <w:t>entro de rehabilitación</w:t>
      </w:r>
      <w:r w:rsidRPr="00CA0A8E">
        <w:rPr>
          <w:lang w:val="es-ES_tradnl"/>
        </w:rPr>
        <w:t xml:space="preserve"> del </w:t>
      </w:r>
      <w:r>
        <w:rPr>
          <w:lang w:val="es-ES_tradnl"/>
        </w:rPr>
        <w:t>joven en conflicto con la ley</w:t>
      </w:r>
      <w:r w:rsidR="00FA5F60">
        <w:rPr>
          <w:lang w:val="es-ES_tradnl"/>
        </w:rPr>
        <w:t>;</w:t>
      </w:r>
    </w:p>
    <w:p w:rsidR="00C31C16" w:rsidRPr="00CA0A8E" w:rsidRDefault="00C31C16" w:rsidP="00215690">
      <w:pPr>
        <w:pStyle w:val="SingleTxtG"/>
        <w:ind w:firstLine="567"/>
        <w:rPr>
          <w:lang w:val="es-ES_tradnl"/>
        </w:rPr>
      </w:pPr>
      <w:r w:rsidRPr="00CA0A8E">
        <w:rPr>
          <w:lang w:val="es-ES_tradnl"/>
        </w:rPr>
        <w:t>d)</w:t>
      </w:r>
      <w:r w:rsidR="00215690">
        <w:rPr>
          <w:lang w:val="es-ES_tradnl"/>
        </w:rPr>
        <w:tab/>
      </w:r>
      <w:r>
        <w:rPr>
          <w:lang w:val="es-ES_tradnl"/>
        </w:rPr>
        <w:t xml:space="preserve">Los </w:t>
      </w:r>
      <w:r w:rsidRPr="00CA0A8E">
        <w:rPr>
          <w:lang w:val="es-ES_tradnl"/>
        </w:rPr>
        <w:t>trabajadores sociales</w:t>
      </w:r>
      <w:r>
        <w:rPr>
          <w:lang w:val="es-ES_tradnl"/>
        </w:rPr>
        <w:t xml:space="preserve"> han realizado visitas a los centros escolares</w:t>
      </w:r>
      <w:r w:rsidRPr="00CA0A8E">
        <w:rPr>
          <w:lang w:val="es-ES_tradnl"/>
        </w:rPr>
        <w:t xml:space="preserve"> para </w:t>
      </w:r>
      <w:r>
        <w:rPr>
          <w:lang w:val="es-ES_tradnl"/>
        </w:rPr>
        <w:t>comprobar</w:t>
      </w:r>
      <w:r w:rsidRPr="00CA0A8E">
        <w:rPr>
          <w:lang w:val="es-ES_tradnl"/>
        </w:rPr>
        <w:t>, en presencia de los padres</w:t>
      </w:r>
      <w:r>
        <w:rPr>
          <w:lang w:val="es-ES_tradnl"/>
        </w:rPr>
        <w:t xml:space="preserve">, la conducta y el </w:t>
      </w:r>
      <w:r w:rsidRPr="00CA0A8E">
        <w:rPr>
          <w:lang w:val="es-ES_tradnl"/>
        </w:rPr>
        <w:t xml:space="preserve">nivel educativo </w:t>
      </w:r>
      <w:r>
        <w:rPr>
          <w:lang w:val="es-ES_tradnl"/>
        </w:rPr>
        <w:t>de</w:t>
      </w:r>
      <w:r w:rsidRPr="00CA0A8E">
        <w:rPr>
          <w:lang w:val="es-ES_tradnl"/>
        </w:rPr>
        <w:t xml:space="preserve"> los beneficiarios</w:t>
      </w:r>
      <w:r>
        <w:rPr>
          <w:lang w:val="es-ES_tradnl"/>
        </w:rPr>
        <w:t xml:space="preserve"> del programa</w:t>
      </w:r>
      <w:r w:rsidR="00FA5F60">
        <w:rPr>
          <w:lang w:val="es-ES_tradnl"/>
        </w:rPr>
        <w:t>;</w:t>
      </w:r>
    </w:p>
    <w:p w:rsidR="00C31C16" w:rsidRPr="00CA0A8E" w:rsidRDefault="00C31C16" w:rsidP="00215690">
      <w:pPr>
        <w:pStyle w:val="SingleTxtG"/>
        <w:ind w:firstLine="567"/>
        <w:rPr>
          <w:lang w:val="es-ES_tradnl"/>
        </w:rPr>
      </w:pPr>
      <w:r w:rsidRPr="00CA0A8E">
        <w:rPr>
          <w:lang w:val="es-ES_tradnl"/>
        </w:rPr>
        <w:t>e)</w:t>
      </w:r>
      <w:r w:rsidR="00215690">
        <w:rPr>
          <w:lang w:val="es-ES_tradnl"/>
        </w:rPr>
        <w:tab/>
      </w:r>
      <w:r>
        <w:rPr>
          <w:lang w:val="es-ES_tradnl"/>
        </w:rPr>
        <w:t>Se han organizado</w:t>
      </w:r>
      <w:r w:rsidRPr="00CA0A8E">
        <w:rPr>
          <w:lang w:val="es-ES_tradnl"/>
        </w:rPr>
        <w:t xml:space="preserve"> encuentros </w:t>
      </w:r>
      <w:r>
        <w:rPr>
          <w:lang w:val="es-ES_tradnl"/>
        </w:rPr>
        <w:t>en el hogar para restablecer mediante</w:t>
      </w:r>
      <w:r w:rsidRPr="00CA0A8E">
        <w:rPr>
          <w:lang w:val="es-ES_tradnl"/>
        </w:rPr>
        <w:t xml:space="preserve"> asesoramiento y orientación </w:t>
      </w:r>
      <w:r>
        <w:rPr>
          <w:lang w:val="es-ES_tradnl"/>
        </w:rPr>
        <w:t>la</w:t>
      </w:r>
      <w:r w:rsidRPr="00CA0A8E">
        <w:rPr>
          <w:lang w:val="es-ES_tradnl"/>
        </w:rPr>
        <w:t xml:space="preserve"> relación familiar</w:t>
      </w:r>
      <w:r>
        <w:rPr>
          <w:lang w:val="es-ES_tradnl"/>
        </w:rPr>
        <w:t>,</w:t>
      </w:r>
      <w:r w:rsidRPr="00CA0A8E">
        <w:rPr>
          <w:lang w:val="es-ES_tradnl"/>
        </w:rPr>
        <w:t xml:space="preserve"> acercar los puntos de vista del </w:t>
      </w:r>
      <w:r>
        <w:rPr>
          <w:lang w:val="es-ES_tradnl"/>
        </w:rPr>
        <w:t>joven</w:t>
      </w:r>
      <w:r w:rsidRPr="00CA0A8E">
        <w:rPr>
          <w:lang w:val="es-ES_tradnl"/>
        </w:rPr>
        <w:t xml:space="preserve"> y </w:t>
      </w:r>
      <w:r>
        <w:rPr>
          <w:lang w:val="es-ES_tradnl"/>
        </w:rPr>
        <w:t xml:space="preserve">de </w:t>
      </w:r>
      <w:r w:rsidRPr="00CA0A8E">
        <w:rPr>
          <w:lang w:val="es-ES_tradnl"/>
        </w:rPr>
        <w:t>su familia</w:t>
      </w:r>
      <w:r>
        <w:rPr>
          <w:lang w:val="es-ES_tradnl"/>
        </w:rPr>
        <w:t>, y</w:t>
      </w:r>
      <w:r w:rsidRPr="00CA0A8E">
        <w:rPr>
          <w:lang w:val="es-ES_tradnl"/>
        </w:rPr>
        <w:t xml:space="preserve"> resolver las cuestiones pendientes</w:t>
      </w:r>
      <w:r w:rsidR="00FA5F60">
        <w:rPr>
          <w:lang w:val="es-ES_tradnl"/>
        </w:rPr>
        <w:t>;</w:t>
      </w:r>
    </w:p>
    <w:p w:rsidR="00C31C16" w:rsidRPr="00CA0A8E" w:rsidRDefault="00C31C16" w:rsidP="00215690">
      <w:pPr>
        <w:pStyle w:val="SingleTxtG"/>
        <w:ind w:firstLine="567"/>
        <w:rPr>
          <w:lang w:val="es-ES_tradnl"/>
        </w:rPr>
      </w:pPr>
      <w:r w:rsidRPr="00CA0A8E">
        <w:rPr>
          <w:lang w:val="es-ES_tradnl"/>
        </w:rPr>
        <w:t>f)</w:t>
      </w:r>
      <w:r w:rsidR="00215690">
        <w:rPr>
          <w:lang w:val="es-ES_tradnl"/>
        </w:rPr>
        <w:tab/>
      </w:r>
      <w:r>
        <w:rPr>
          <w:lang w:val="es-ES_tradnl"/>
        </w:rPr>
        <w:t xml:space="preserve">Se han buscado </w:t>
      </w:r>
      <w:r w:rsidRPr="00CA0A8E">
        <w:rPr>
          <w:lang w:val="es-ES_tradnl"/>
        </w:rPr>
        <w:t>familia</w:t>
      </w:r>
      <w:r>
        <w:rPr>
          <w:lang w:val="es-ES_tradnl"/>
        </w:rPr>
        <w:t>s</w:t>
      </w:r>
      <w:r w:rsidRPr="00CA0A8E">
        <w:rPr>
          <w:lang w:val="es-ES_tradnl"/>
        </w:rPr>
        <w:t xml:space="preserve"> </w:t>
      </w:r>
      <w:r>
        <w:rPr>
          <w:lang w:val="es-ES_tradnl"/>
        </w:rPr>
        <w:t>sustitutivas</w:t>
      </w:r>
      <w:r w:rsidRPr="00CA0A8E">
        <w:rPr>
          <w:lang w:val="es-ES_tradnl"/>
        </w:rPr>
        <w:t xml:space="preserve"> para los beneficiarios </w:t>
      </w:r>
      <w:r>
        <w:rPr>
          <w:lang w:val="es-ES_tradnl"/>
        </w:rPr>
        <w:t xml:space="preserve">del programa </w:t>
      </w:r>
      <w:r w:rsidRPr="00CA0A8E">
        <w:rPr>
          <w:lang w:val="es-ES_tradnl"/>
        </w:rPr>
        <w:t>care</w:t>
      </w:r>
      <w:r>
        <w:rPr>
          <w:lang w:val="es-ES_tradnl"/>
        </w:rPr>
        <w:t>ntes</w:t>
      </w:r>
      <w:r w:rsidRPr="00CA0A8E">
        <w:rPr>
          <w:lang w:val="es-ES_tradnl"/>
        </w:rPr>
        <w:t xml:space="preserve"> de atención familiar y</w:t>
      </w:r>
      <w:r>
        <w:rPr>
          <w:lang w:val="es-ES_tradnl"/>
        </w:rPr>
        <w:t>, para los que sufren un entorno familiar desestructurado,</w:t>
      </w:r>
      <w:r w:rsidRPr="00CA0A8E">
        <w:rPr>
          <w:lang w:val="es-ES_tradnl"/>
        </w:rPr>
        <w:t xml:space="preserve"> </w:t>
      </w:r>
      <w:r>
        <w:rPr>
          <w:lang w:val="es-ES_tradnl"/>
        </w:rPr>
        <w:t>se ha restablecido</w:t>
      </w:r>
      <w:r w:rsidRPr="00CA0A8E">
        <w:rPr>
          <w:lang w:val="es-ES_tradnl"/>
        </w:rPr>
        <w:t xml:space="preserve"> </w:t>
      </w:r>
      <w:r>
        <w:rPr>
          <w:lang w:val="es-ES_tradnl"/>
        </w:rPr>
        <w:t>l</w:t>
      </w:r>
      <w:r w:rsidRPr="00CA0A8E">
        <w:rPr>
          <w:lang w:val="es-ES_tradnl"/>
        </w:rPr>
        <w:t>a relación familiar.</w:t>
      </w:r>
    </w:p>
    <w:p w:rsidR="00C31C16" w:rsidRPr="008C41B9" w:rsidRDefault="00C31C16" w:rsidP="008C41B9">
      <w:pPr>
        <w:pStyle w:val="H1G"/>
      </w:pPr>
      <w:r w:rsidRPr="008C41B9">
        <w:tab/>
        <w:t>G.</w:t>
      </w:r>
      <w:r w:rsidRPr="008C41B9">
        <w:tab/>
        <w:t>Recuperación de la identidad</w:t>
      </w:r>
    </w:p>
    <w:p w:rsidR="00C31C16" w:rsidRDefault="00C31C16" w:rsidP="00C31C16">
      <w:pPr>
        <w:pStyle w:val="SingleTxtG"/>
      </w:pPr>
      <w:r w:rsidRPr="003D3617">
        <w:t>134.</w:t>
      </w:r>
      <w:r w:rsidRPr="003D3617">
        <w:tab/>
      </w:r>
      <w:r w:rsidRPr="00723FB9">
        <w:t xml:space="preserve">El artículo 3, párrafo b), de </w:t>
      </w:r>
      <w:smartTag w:uri="urn:schemas-microsoft-com:office:smarttags" w:element="PersonName">
        <w:smartTagPr>
          <w:attr w:name="ProductID" w:val="la Ley N"/>
        </w:smartTagPr>
        <w:r w:rsidRPr="00723FB9">
          <w:t>la Ley N</w:t>
        </w:r>
      </w:smartTag>
      <w:r w:rsidRPr="00723FB9">
        <w:t xml:space="preserve">º 26/2006 de la nacionalidad iraquí considera iraquíes a los nacidos en el Iraq de padre y madre desconocidos. Al niño descubierto en situación de abandono en el Iraq </w:t>
      </w:r>
      <w:r>
        <w:t>se le</w:t>
      </w:r>
      <w:r w:rsidRPr="00723FB9">
        <w:t xml:space="preserve"> considera nacido en el país, salvo que </w:t>
      </w:r>
      <w:r>
        <w:t>se</w:t>
      </w:r>
      <w:r w:rsidRPr="00723FB9">
        <w:t xml:space="preserve"> acredit</w:t>
      </w:r>
      <w:r>
        <w:t>e</w:t>
      </w:r>
      <w:r w:rsidRPr="00723FB9">
        <w:t xml:space="preserve"> lo contrario. El artículo 4 de esta ley </w:t>
      </w:r>
      <w:r>
        <w:t>permite a</w:t>
      </w:r>
      <w:r w:rsidRPr="00723FB9">
        <w:t xml:space="preserve">l Ministro considerar iraquí al nacido fuera del Iraq de madre iraquí y padre desconocido o apátrida </w:t>
      </w:r>
      <w:r>
        <w:t xml:space="preserve">si se cumplen los siguientes requisitos: que </w:t>
      </w:r>
      <w:r w:rsidRPr="00723FB9">
        <w:t xml:space="preserve">haya optado por la nacionalidad iraquí en el primer año de su mayor edad, salvo que </w:t>
      </w:r>
      <w:r>
        <w:t>circunstancias</w:t>
      </w:r>
      <w:r w:rsidRPr="00723FB9">
        <w:t xml:space="preserve"> </w:t>
      </w:r>
      <w:r>
        <w:t>graves lo hubieran impedido, y que</w:t>
      </w:r>
      <w:r w:rsidRPr="00723FB9">
        <w:t xml:space="preserve"> resida en territorio iraquí al </w:t>
      </w:r>
      <w:r>
        <w:t>momento de su solicitud</w:t>
      </w:r>
      <w:r w:rsidR="00FB79C9">
        <w:t>.</w:t>
      </w:r>
    </w:p>
    <w:p w:rsidR="00C31C16" w:rsidRPr="008C41B9" w:rsidRDefault="00C31C16" w:rsidP="008C41B9">
      <w:pPr>
        <w:pStyle w:val="H1G"/>
      </w:pPr>
      <w:r w:rsidRPr="008C41B9">
        <w:tab/>
        <w:t>H.</w:t>
      </w:r>
      <w:r w:rsidRPr="008C41B9">
        <w:tab/>
        <w:t>Medios de reparación</w:t>
      </w:r>
    </w:p>
    <w:p w:rsidR="00C31C16" w:rsidRPr="003D3617" w:rsidRDefault="00C31C16" w:rsidP="00C31C16">
      <w:pPr>
        <w:pStyle w:val="SingleTxtG"/>
      </w:pPr>
      <w:r w:rsidRPr="003D3617">
        <w:t>135.</w:t>
      </w:r>
      <w:r w:rsidRPr="003D3617">
        <w:tab/>
      </w:r>
      <w:r w:rsidRPr="001A7437">
        <w:t>Entre los medios de reparación de los que disponen los niños y sus familiares en caso de violación de sus derechos destaca el recurso a las siguientes instancias: el</w:t>
      </w:r>
      <w:r w:rsidR="008C41B9">
        <w:t xml:space="preserve"> </w:t>
      </w:r>
      <w:r w:rsidRPr="001A7437">
        <w:t xml:space="preserve">Ministerio de Derechos Humanos, a través de la línea telefónica directa dependiente de </w:t>
      </w:r>
      <w:smartTag w:uri="urn:schemas-microsoft-com:office:smarttags" w:element="PersonName">
        <w:smartTagPr>
          <w:attr w:name="ProductID" w:val="la Direcci￳n General"/>
        </w:smartTagPr>
        <w:r w:rsidRPr="001A7437">
          <w:t>la Dirección General</w:t>
        </w:r>
      </w:smartTag>
      <w:r w:rsidRPr="001A7437">
        <w:t xml:space="preserve"> Jurídica y de </w:t>
      </w:r>
      <w:smartTag w:uri="urn:schemas-microsoft-com:office:smarttags" w:element="PersonName">
        <w:smartTagPr>
          <w:attr w:name="ProductID" w:val="la Direcci￳n General"/>
        </w:smartTagPr>
        <w:r w:rsidRPr="001A7437">
          <w:t>la Dirección General</w:t>
        </w:r>
      </w:smartTag>
      <w:r w:rsidRPr="001A7437">
        <w:t xml:space="preserve"> de Inspección Pública; el Ministerio de Interior, </w:t>
      </w:r>
      <w:r>
        <w:t>interponiendo</w:t>
      </w:r>
      <w:r w:rsidRPr="001A7437">
        <w:t xml:space="preserve"> denuncia ante la policía o contactando con la policía comunitaria a través del servicio telefónico de asistencia al niño, y los tribunales de justicia. </w:t>
      </w:r>
      <w:r>
        <w:t>Con todo</w:t>
      </w:r>
      <w:r w:rsidRPr="001A7437">
        <w:t xml:space="preserve">, estos medios no </w:t>
      </w:r>
      <w:r>
        <w:t>bastan</w:t>
      </w:r>
      <w:r w:rsidRPr="001A7437">
        <w:t xml:space="preserve"> para erradicar las violaciones </w:t>
      </w:r>
      <w:r>
        <w:t xml:space="preserve">de derechos </w:t>
      </w:r>
      <w:r w:rsidRPr="001A7437">
        <w:t>que sufren los niños y los riesgos sexuales a los que se enfrentan.</w:t>
      </w:r>
    </w:p>
    <w:p w:rsidR="00C31C16" w:rsidRPr="002045F9" w:rsidRDefault="008C41B9" w:rsidP="00C31C16">
      <w:pPr>
        <w:pStyle w:val="HChG"/>
        <w:rPr>
          <w:lang w:val="es-ES_tradnl"/>
        </w:rPr>
      </w:pPr>
      <w:r>
        <w:tab/>
      </w:r>
      <w:r w:rsidR="00C31C16">
        <w:t>VIII</w:t>
      </w:r>
      <w:r w:rsidR="00C31C16" w:rsidRPr="00277328">
        <w:t>.</w:t>
      </w:r>
      <w:r w:rsidR="00C31C16" w:rsidRPr="00277328">
        <w:tab/>
      </w:r>
      <w:r w:rsidR="00C31C16" w:rsidRPr="00BA6891">
        <w:rPr>
          <w:bCs/>
        </w:rPr>
        <w:t>Auxilio y cooperación internacionales</w:t>
      </w:r>
    </w:p>
    <w:p w:rsidR="00C31C16" w:rsidRPr="003D3617" w:rsidRDefault="00C31C16" w:rsidP="00C31C16">
      <w:pPr>
        <w:pStyle w:val="SingleTxtG"/>
      </w:pPr>
      <w:r w:rsidRPr="003D3617">
        <w:t>136.</w:t>
      </w:r>
      <w:r w:rsidRPr="003D3617">
        <w:tab/>
      </w:r>
      <w:r>
        <w:t xml:space="preserve">En esta esfera solo cabe recordar la cooperación mantenida con el UNICEF a través de su oficina en Bagdad y con </w:t>
      </w:r>
      <w:smartTag w:uri="urn:schemas-microsoft-com:office:smarttags" w:element="PersonName">
        <w:smartTagPr>
          <w:attr w:name="ProductID" w:val="la Embajada"/>
        </w:smartTagPr>
        <w:r>
          <w:t>la Embajada</w:t>
        </w:r>
      </w:smartTag>
      <w:r>
        <w:t xml:space="preserve"> del Canadá en la capital.</w:t>
      </w:r>
    </w:p>
    <w:p w:rsidR="00C31C16" w:rsidRPr="008C41B9" w:rsidRDefault="00C31C16" w:rsidP="008C41B9">
      <w:pPr>
        <w:pStyle w:val="H1G"/>
      </w:pPr>
      <w:r>
        <w:tab/>
      </w:r>
      <w:r w:rsidRPr="008C41B9">
        <w:t>A.</w:t>
      </w:r>
      <w:r w:rsidRPr="008C41B9">
        <w:tab/>
        <w:t>Promoción de la cooperación y de la coordinación</w:t>
      </w:r>
    </w:p>
    <w:p w:rsidR="00C31C16" w:rsidRPr="003D3617" w:rsidRDefault="00C31C16" w:rsidP="00C31C16">
      <w:pPr>
        <w:pStyle w:val="SingleTxtG"/>
      </w:pPr>
      <w:r w:rsidRPr="003D3617">
        <w:t>137.</w:t>
      </w:r>
      <w:r w:rsidRPr="003D3617">
        <w:tab/>
      </w:r>
      <w:smartTag w:uri="urn:schemas-microsoft-com:office:smarttags" w:element="PersonName">
        <w:smartTagPr>
          <w:attr w:name="ProductID" w:val="La Rep￺blica"/>
        </w:smartTagPr>
        <w:r>
          <w:t>La República</w:t>
        </w:r>
      </w:smartTag>
      <w:r>
        <w:t xml:space="preserve"> del Iraq, a través del Ministerio de Educación, del Ministerio de Planificación y del Ministerio de Trabajo y Asuntos Sociales, ha procurado apoyar la ejecución de sus proyectos potenciando la coordinación con las organizaciones internacionales. A continuación se describen algunos de los proyectos que se beneficiaron de esta coordinación.</w:t>
      </w:r>
    </w:p>
    <w:p w:rsidR="00C31C16" w:rsidRPr="003D3617" w:rsidRDefault="00C31C16" w:rsidP="00C31C16">
      <w:pPr>
        <w:pStyle w:val="SingleTxtG"/>
      </w:pPr>
      <w:r w:rsidRPr="003D3617">
        <w:t>138.</w:t>
      </w:r>
      <w:r w:rsidRPr="003D3617">
        <w:tab/>
      </w:r>
      <w:r w:rsidRPr="00824927">
        <w:t xml:space="preserve">Se ha comenzado a ejecutar el proyecto de enseñanza acelerada con el apoyo del UNICEF. Este proyecto tiene como objetivo que los niños de entre 12 y 18 años </w:t>
      </w:r>
      <w:r>
        <w:t>no escolarizados</w:t>
      </w:r>
      <w:r w:rsidRPr="00824927">
        <w:t xml:space="preserve"> o que abandonaron el sistema educativo tras completar </w:t>
      </w:r>
      <w:r w:rsidR="00FB79C9">
        <w:t>tres</w:t>
      </w:r>
      <w:r w:rsidRPr="00824927">
        <w:t xml:space="preserve"> </w:t>
      </w:r>
      <w:r>
        <w:t xml:space="preserve">de los </w:t>
      </w:r>
      <w:r w:rsidR="00FB79C9">
        <w:t>seis</w:t>
      </w:r>
      <w:r>
        <w:t xml:space="preserve"> </w:t>
      </w:r>
      <w:r w:rsidRPr="00824927">
        <w:t xml:space="preserve">cursos </w:t>
      </w:r>
      <w:r>
        <w:t>del ciclo de</w:t>
      </w:r>
      <w:r w:rsidRPr="00824927">
        <w:t xml:space="preserve"> educación primaria </w:t>
      </w:r>
      <w:r>
        <w:t>se reintegren a las aulas junto</w:t>
      </w:r>
      <w:r w:rsidRPr="00824927">
        <w:t xml:space="preserve"> </w:t>
      </w:r>
      <w:r>
        <w:t>a</w:t>
      </w:r>
      <w:r w:rsidRPr="00824927">
        <w:t xml:space="preserve"> sus pares. El proyecto ha </w:t>
      </w:r>
      <w:r>
        <w:t>cosechado</w:t>
      </w:r>
      <w:r w:rsidRPr="00824927">
        <w:t xml:space="preserve"> un éxito </w:t>
      </w:r>
      <w:r>
        <w:t>notable</w:t>
      </w:r>
      <w:r w:rsidRPr="00824927">
        <w:t xml:space="preserve">. Hasta 2009 </w:t>
      </w:r>
      <w:r>
        <w:t xml:space="preserve">atendió a </w:t>
      </w:r>
      <w:r w:rsidRPr="00824927">
        <w:t xml:space="preserve">31.000 alumnos, número que se prevé doblar en los próximos años. Se han elaborado </w:t>
      </w:r>
      <w:r>
        <w:t>manuales específicos</w:t>
      </w:r>
      <w:r w:rsidRPr="00824927">
        <w:t xml:space="preserve"> para estos </w:t>
      </w:r>
      <w:r>
        <w:t xml:space="preserve">alumnos y </w:t>
      </w:r>
      <w:r w:rsidRPr="00824927">
        <w:t>una guía completa para el pr</w:t>
      </w:r>
      <w:r>
        <w:t xml:space="preserve">ofesor. Los centros educativos integrados en el </w:t>
      </w:r>
      <w:r w:rsidRPr="00824927">
        <w:t xml:space="preserve">programa están presentes en todas las provincias del país. En 2010, su matrícula superó los 50.000 estudiantes y los profesores de </w:t>
      </w:r>
      <w:r>
        <w:t>sus</w:t>
      </w:r>
      <w:r w:rsidRPr="00824927">
        <w:t xml:space="preserve"> centros </w:t>
      </w:r>
      <w:r>
        <w:t>colaboradores</w:t>
      </w:r>
      <w:r w:rsidRPr="00824927">
        <w:t xml:space="preserve"> </w:t>
      </w:r>
      <w:r>
        <w:t xml:space="preserve">(sin distinción de sexo) </w:t>
      </w:r>
      <w:r w:rsidRPr="00824927">
        <w:t xml:space="preserve">recibieron cursos </w:t>
      </w:r>
      <w:r>
        <w:t>de formación</w:t>
      </w:r>
      <w:r w:rsidRPr="00824927">
        <w:t xml:space="preserve"> específicos en el Iraq. </w:t>
      </w:r>
      <w:r>
        <w:t>Por otro lado, para</w:t>
      </w:r>
      <w:r w:rsidRPr="00824927">
        <w:t xml:space="preserve"> informatizar los planes de estudio del programa</w:t>
      </w:r>
      <w:r>
        <w:t xml:space="preserve"> </w:t>
      </w:r>
      <w:r w:rsidRPr="00824927">
        <w:t>se</w:t>
      </w:r>
      <w:r>
        <w:t xml:space="preserve"> ha</w:t>
      </w:r>
      <w:r w:rsidRPr="00824927">
        <w:t xml:space="preserve"> imparti</w:t>
      </w:r>
      <w:r>
        <w:t>do</w:t>
      </w:r>
      <w:r w:rsidRPr="00824927">
        <w:t xml:space="preserve"> formación a 14 personas</w:t>
      </w:r>
      <w:r>
        <w:t xml:space="preserve"> sobre</w:t>
      </w:r>
      <w:r w:rsidRPr="00824927">
        <w:t xml:space="preserve"> tecnología de la información y de la comunicación aplicada a la enseñanza acelerada</w:t>
      </w:r>
      <w:r>
        <w:t>. Estas personas,</w:t>
      </w:r>
      <w:r w:rsidRPr="00824927">
        <w:t xml:space="preserve"> a su vez</w:t>
      </w:r>
      <w:r>
        <w:t>,</w:t>
      </w:r>
      <w:r w:rsidRPr="00824927">
        <w:t xml:space="preserve"> </w:t>
      </w:r>
      <w:r>
        <w:t>han instruido a 100 profesores que actuará</w:t>
      </w:r>
      <w:r w:rsidRPr="00824927">
        <w:t>n como formadores en las provincias incluidas en el proyecto.</w:t>
      </w:r>
    </w:p>
    <w:p w:rsidR="00C31C16" w:rsidRPr="003D3617" w:rsidRDefault="00C31C16" w:rsidP="00C31C16">
      <w:pPr>
        <w:pStyle w:val="SingleTxtG"/>
      </w:pPr>
      <w:r w:rsidRPr="003D3617">
        <w:t>139.</w:t>
      </w:r>
      <w:r w:rsidRPr="003D3617">
        <w:tab/>
      </w:r>
      <w:r>
        <w:t xml:space="preserve">Se ha comenzado a ejecutar el proyecto </w:t>
      </w:r>
      <w:r w:rsidRPr="0093770A">
        <w:rPr>
          <w:i/>
          <w:iCs/>
        </w:rPr>
        <w:t>Nur al-Ma’arif</w:t>
      </w:r>
      <w:r w:rsidR="008C41B9">
        <w:t xml:space="preserve"> </w:t>
      </w:r>
      <w:r w:rsidR="00FA5F60">
        <w:t>(</w:t>
      </w:r>
      <w:r>
        <w:t>Luz de los conocimientos</w:t>
      </w:r>
      <w:r w:rsidR="00FA5F60">
        <w:t>)</w:t>
      </w:r>
      <w:r>
        <w:t xml:space="preserve"> para la educación de las muchachas con la cooperación de </w:t>
      </w:r>
      <w:smartTag w:uri="urn:schemas-microsoft-com:office:smarttags" w:element="PersonName">
        <w:smartTagPr>
          <w:attr w:name="ProductID" w:val="la Organizaci￳n Isl￡mica"/>
        </w:smartTagPr>
        <w:r>
          <w:t>la Organización Islámica</w:t>
        </w:r>
      </w:smartTag>
      <w:r>
        <w:t xml:space="preserve"> para </w:t>
      </w:r>
      <w:smartTag w:uri="urn:schemas-microsoft-com:office:smarttags" w:element="PersonName">
        <w:smartTagPr>
          <w:attr w:name="ProductID" w:val="la Educaci￳n"/>
        </w:smartTagPr>
        <w:r>
          <w:t>la Educación</w:t>
        </w:r>
      </w:smartTag>
      <w:r>
        <w:t xml:space="preserve">, </w:t>
      </w:r>
      <w:smartTag w:uri="urn:schemas-microsoft-com:office:smarttags" w:element="PersonName">
        <w:smartTagPr>
          <w:attr w:name="ProductID" w:val="la Ciencia"/>
        </w:smartTagPr>
        <w:r>
          <w:t>la Ciencia</w:t>
        </w:r>
      </w:smartTag>
      <w:r>
        <w:t xml:space="preserve"> y </w:t>
      </w:r>
      <w:smartTag w:uri="urn:schemas-microsoft-com:office:smarttags" w:element="PersonName">
        <w:smartTagPr>
          <w:attr w:name="ProductID" w:val="la Cultura"/>
        </w:smartTagPr>
        <w:r>
          <w:t>la Cultura</w:t>
        </w:r>
      </w:smartTag>
      <w:r>
        <w:t xml:space="preserve"> (ISESCO). El proyecto está destinado a 1.000 muchachas con edades comprendidas entre los </w:t>
      </w:r>
      <w:r w:rsidR="00FA5F60">
        <w:t>10</w:t>
      </w:r>
      <w:r>
        <w:t xml:space="preserve"> y los 18 años que abandonaron los estudios. Su objetivo es enseñar a sus beneficiarias rudimentos de lectoescritura, habilidades para la vida y competencias profesionales. El proyecto se puso en marcha el 15 de octubre de 2010. Las enseñanzas se impartirán en bloques de tres meses de duración: el primero dedicado a la lectoescritura, el segundo a las matemáticas, el tercero a las habilidades para la vida y la educación sanitaria, y el cuarto a las competencias laborales (trabajos manuales y costura).</w:t>
      </w:r>
    </w:p>
    <w:p w:rsidR="00C31C16" w:rsidRPr="003D3617" w:rsidRDefault="00C31C16" w:rsidP="00C31C16">
      <w:pPr>
        <w:pStyle w:val="SingleTxtG"/>
      </w:pPr>
      <w:r w:rsidRPr="003D3617">
        <w:t>140.</w:t>
      </w:r>
      <w:r w:rsidRPr="003D3617">
        <w:tab/>
      </w:r>
      <w:r>
        <w:t>El Ministerio de Educación ha continuado la apertura de nuevos centros de alfabetización. En el curso 2009/10 se disponía ya de 806 de estos centros con capacidad para 32.794 alumnos.</w:t>
      </w:r>
    </w:p>
    <w:p w:rsidR="00C31C16" w:rsidRPr="003D3617" w:rsidRDefault="00C31C16" w:rsidP="00C31C16">
      <w:pPr>
        <w:pStyle w:val="SingleTxtG"/>
      </w:pPr>
      <w:r w:rsidRPr="003D3617">
        <w:t>141.</w:t>
      </w:r>
      <w:r w:rsidRPr="003D3617">
        <w:tab/>
      </w:r>
      <w:r>
        <w:t xml:space="preserve">Se ha establecido un plan de trabajo para la estrategia de consultas que permita a </w:t>
      </w:r>
      <w:smartTag w:uri="urn:schemas-microsoft-com:office:smarttags" w:element="PersonName">
        <w:smartTagPr>
          <w:attr w:name="ProductID" w:val="la Secretar￭a"/>
        </w:smartTagPr>
        <w:r>
          <w:t>la Secretaría</w:t>
        </w:r>
      </w:smartTag>
      <w:r>
        <w:t xml:space="preserve">, en colaboración con </w:t>
      </w:r>
      <w:smartTag w:uri="urn:schemas-microsoft-com:office:smarttags" w:element="PersonName">
        <w:smartTagPr>
          <w:attr w:name="ProductID" w:val="la Oficina"/>
        </w:smartTagPr>
        <w:r>
          <w:t>la Oficina</w:t>
        </w:r>
      </w:smartTag>
      <w:r>
        <w:t xml:space="preserve"> de Asesoramiento del Ministerio de Asuntos Exteriores de Dinamarca, formular una política de protección al niño en el Iraq.</w:t>
      </w:r>
    </w:p>
    <w:p w:rsidR="00C31C16" w:rsidRDefault="00C31C16" w:rsidP="00C31C16">
      <w:pPr>
        <w:pStyle w:val="SingleTxtG"/>
      </w:pPr>
      <w:r w:rsidRPr="003D3617">
        <w:t>142.</w:t>
      </w:r>
      <w:r w:rsidRPr="003D3617">
        <w:tab/>
      </w:r>
      <w:r>
        <w:t>Con el apoyo técnico del Banco Mundial se ha formulado una estrategia para cuantificar y mitigar la pobreza que constituye la primera iniciativa gubernamental de este tipo en el país.</w:t>
      </w:r>
    </w:p>
    <w:p w:rsidR="00C31C16" w:rsidRPr="008C41B9" w:rsidRDefault="00C31C16" w:rsidP="008C41B9">
      <w:pPr>
        <w:pStyle w:val="H1G"/>
      </w:pPr>
      <w:r>
        <w:tab/>
      </w:r>
      <w:r w:rsidRPr="008C41B9">
        <w:t>B.</w:t>
      </w:r>
      <w:r w:rsidRPr="008C41B9">
        <w:tab/>
        <w:t>Medidas para hacer frente a las causas estructurales de los delitos enunciados en el Protocolo</w:t>
      </w:r>
    </w:p>
    <w:p w:rsidR="00C31C16" w:rsidRDefault="00C31C16" w:rsidP="00C31C16">
      <w:pPr>
        <w:spacing w:after="120"/>
        <w:ind w:left="1134" w:right="1133"/>
        <w:jc w:val="both"/>
      </w:pPr>
      <w:r w:rsidRPr="003D3617">
        <w:t>143.</w:t>
      </w:r>
      <w:r w:rsidRPr="003D3617">
        <w:tab/>
      </w:r>
      <w:r>
        <w:t>El Gobierno del Iraq ha adoptado y procura hacer efectivas diferentes disposiciones en las esferas legislativa y local encaminadas a promover el ejercicio efectivo de los derechos del niño y la aplicación de las disposiciones del Protocolo. Entre las medidas adoptadas por el Ministerio de Interior para erradicar el fenómeno de la prostitución destacan las siguientes:</w:t>
      </w:r>
    </w:p>
    <w:p w:rsidR="00C31C16" w:rsidRDefault="008C41B9" w:rsidP="008C41B9">
      <w:pPr>
        <w:spacing w:after="120"/>
        <w:ind w:left="1134" w:right="1134" w:firstLine="567"/>
        <w:jc w:val="both"/>
      </w:pPr>
      <w:r>
        <w:t>a)</w:t>
      </w:r>
      <w:r>
        <w:tab/>
      </w:r>
      <w:r w:rsidR="00C31C16">
        <w:t xml:space="preserve">Los Departamentos de Lucha contra </w:t>
      </w:r>
      <w:smartTag w:uri="urn:schemas-microsoft-com:office:smarttags" w:element="PersonName">
        <w:smartTagPr>
          <w:attr w:name="ProductID" w:val="la Delincuencia"/>
        </w:smartTagPr>
        <w:r w:rsidR="00C31C16">
          <w:t>la Delincuencia</w:t>
        </w:r>
      </w:smartTag>
      <w:r w:rsidR="00C31C16">
        <w:t xml:space="preserve"> investigarán estos graves delitos tras la promulgación de </w:t>
      </w:r>
      <w:smartTag w:uri="urn:schemas-microsoft-com:office:smarttags" w:element="PersonName">
        <w:smartTagPr>
          <w:attr w:name="ProductID" w:val="la Ley"/>
        </w:smartTagPr>
        <w:r w:rsidR="00C31C16">
          <w:t>la Ley</w:t>
        </w:r>
      </w:smartTag>
      <w:r w:rsidR="00C31C16">
        <w:t xml:space="preserve"> contra la trata de personas.</w:t>
      </w:r>
    </w:p>
    <w:p w:rsidR="00C31C16" w:rsidRDefault="008C41B9" w:rsidP="008C41B9">
      <w:pPr>
        <w:spacing w:after="120"/>
        <w:ind w:left="1134" w:right="1134" w:firstLine="567"/>
        <w:jc w:val="both"/>
      </w:pPr>
      <w:r>
        <w:t>b)</w:t>
      </w:r>
      <w:r>
        <w:tab/>
      </w:r>
      <w:r w:rsidR="00C31C16">
        <w:t>Se ha transmitido instrucciones a los pasos fronterizos, a los aeropuertos y a la policía de fronteras para que se vigile y detenga a los que cometan actos de venta de niños, trata de personas o tráfico de órganos humanos, así como para que se adopten contra ellos las medidas legales oportunas.</w:t>
      </w:r>
    </w:p>
    <w:p w:rsidR="00C31C16" w:rsidRDefault="008C41B9" w:rsidP="008C41B9">
      <w:pPr>
        <w:spacing w:after="120"/>
        <w:ind w:left="1134" w:right="1134" w:firstLine="567"/>
        <w:jc w:val="both"/>
      </w:pPr>
      <w:r>
        <w:t>c)</w:t>
      </w:r>
      <w:r>
        <w:tab/>
      </w:r>
      <w:r w:rsidR="00C31C16">
        <w:t xml:space="preserve">Las comisarías, los Departamentos de Atención a </w:t>
      </w:r>
      <w:smartTag w:uri="urn:schemas-microsoft-com:office:smarttags" w:element="PersonName">
        <w:smartTagPr>
          <w:attr w:name="ProductID" w:val="la Mendicidad"/>
        </w:smartTagPr>
        <w:r w:rsidR="00C31C16">
          <w:t>la Mendicidad</w:t>
        </w:r>
      </w:smartTag>
      <w:r w:rsidR="00C31C16">
        <w:t xml:space="preserve"> y </w:t>
      </w:r>
      <w:smartTag w:uri="urn:schemas-microsoft-com:office:smarttags" w:element="PersonName">
        <w:smartTagPr>
          <w:attr w:name="ProductID" w:val="La Direcci￳n"/>
        </w:smartTagPr>
        <w:r w:rsidR="00C31C16">
          <w:t>la Dirección</w:t>
        </w:r>
      </w:smartTag>
      <w:r w:rsidR="00C31C16">
        <w:t xml:space="preserve"> de </w:t>
      </w:r>
      <w:smartTag w:uri="urn:schemas-microsoft-com:office:smarttags" w:element="PersonName">
        <w:smartTagPr>
          <w:attr w:name="ProductID" w:val="la Polic￭a Juvenil"/>
        </w:smartTagPr>
        <w:r w:rsidR="00C31C16">
          <w:t>la Policía Juvenil</w:t>
        </w:r>
      </w:smartTag>
      <w:r w:rsidR="00C31C16">
        <w:t xml:space="preserve"> de Bagdad han recabado información sobre los autores de estos delitos, los han detenido y los han puesto a disposición judicial. Brigadas de la policía vigilan los lugares públicos y los clubes nocturnos para detener a los jóvenes que quebranten </w:t>
      </w:r>
      <w:smartTag w:uri="urn:schemas-microsoft-com:office:smarttags" w:element="PersonName">
        <w:smartTagPr>
          <w:attr w:name="ProductID" w:val="la Ley N"/>
        </w:smartTagPr>
        <w:r w:rsidR="00C31C16">
          <w:t xml:space="preserve">la </w:t>
        </w:r>
        <w:r w:rsidR="00C31C16" w:rsidRPr="00E70E23">
          <w:t xml:space="preserve">Ley </w:t>
        </w:r>
        <w:r w:rsidR="00C31C16">
          <w:t>N</w:t>
        </w:r>
      </w:smartTag>
      <w:r w:rsidR="00C31C16">
        <w:t xml:space="preserve">º 71/1983 </w:t>
      </w:r>
      <w:r w:rsidR="00C31C16" w:rsidRPr="00E70E23">
        <w:t xml:space="preserve">de atención </w:t>
      </w:r>
      <w:r w:rsidR="00C31C16">
        <w:t>al joven en conflicto con la ley y sus enmiendas, y para proteg</w:t>
      </w:r>
      <w:r w:rsidR="00FB79C9">
        <w:t>erlos frente a la delincuencia.</w:t>
      </w:r>
    </w:p>
    <w:p w:rsidR="00C31C16" w:rsidRDefault="008C41B9" w:rsidP="008C41B9">
      <w:pPr>
        <w:spacing w:after="120"/>
        <w:ind w:left="1134" w:right="1134" w:firstLine="567"/>
        <w:jc w:val="both"/>
      </w:pPr>
      <w:r>
        <w:t>d)</w:t>
      </w:r>
      <w:r>
        <w:tab/>
      </w:r>
      <w:r w:rsidR="00C31C16">
        <w:t>Se han brindado oportunidades laborales a l</w:t>
      </w:r>
      <w:r w:rsidR="00FB79C9">
        <w:t>os mendigos capaces de trabajar</w:t>
      </w:r>
      <w:r w:rsidR="00FA5F60">
        <w:t>.</w:t>
      </w:r>
    </w:p>
    <w:p w:rsidR="00C31C16" w:rsidRDefault="008C41B9" w:rsidP="008C41B9">
      <w:pPr>
        <w:spacing w:after="120"/>
        <w:ind w:left="1134" w:right="1134" w:firstLine="567"/>
        <w:jc w:val="both"/>
      </w:pPr>
      <w:r>
        <w:t>e)</w:t>
      </w:r>
      <w:r>
        <w:tab/>
      </w:r>
      <w:r w:rsidR="00C31C16">
        <w:t>Se han doblado las raciones que se suministran a los mendigos</w:t>
      </w:r>
      <w:r w:rsidR="00FA5F60">
        <w:t>.</w:t>
      </w:r>
    </w:p>
    <w:p w:rsidR="00C31C16" w:rsidRDefault="008C41B9" w:rsidP="008C41B9">
      <w:pPr>
        <w:spacing w:after="120"/>
        <w:ind w:left="1134" w:right="1134" w:firstLine="567"/>
        <w:jc w:val="both"/>
      </w:pPr>
      <w:r>
        <w:t>f)</w:t>
      </w:r>
      <w:r>
        <w:tab/>
      </w:r>
      <w:r w:rsidR="00C31C16">
        <w:t>Se ha incluido en la red de protección social a los mendigos que carecen de ingresos.</w:t>
      </w:r>
    </w:p>
    <w:p w:rsidR="00C31C16" w:rsidRPr="003D3617" w:rsidRDefault="00C31C16" w:rsidP="00C31C16">
      <w:pPr>
        <w:pStyle w:val="SingleTxtG"/>
      </w:pPr>
      <w:r w:rsidRPr="003D3617">
        <w:t>144.</w:t>
      </w:r>
      <w:r w:rsidRPr="003D3617">
        <w:tab/>
      </w:r>
      <w:r>
        <w:t xml:space="preserve">La posición oficial del Gobierno del Iraq ha estado, está y seguirá estando en consonancia con las tendencias mundiales y comprometida con los convenios internacionales para la prohibición y la represión de todas las formas de tráfico, cultivo o fabricación de drogas, estupefacientes y sustancias psicotrópicas que quebranten </w:t>
      </w:r>
      <w:smartTag w:uri="urn:schemas-microsoft-com:office:smarttags" w:element="PersonName">
        <w:smartTagPr>
          <w:attr w:name="ProductID" w:val="la Ley N"/>
        </w:smartTagPr>
        <w:r>
          <w:t>la Ley N</w:t>
        </w:r>
      </w:smartTag>
      <w:r>
        <w:t>º</w:t>
      </w:r>
      <w:r w:rsidR="00FB79C9">
        <w:t> </w:t>
      </w:r>
      <w:r>
        <w:t xml:space="preserve">68/1965 de drogas o cualesquiera otras leyes nacionales promulgadas tras la ratificación y la adhesión del Iraq a </w:t>
      </w:r>
      <w:smartTag w:uri="urn:schemas-microsoft-com:office:smarttags" w:element="PersonName">
        <w:smartTagPr>
          <w:attr w:name="ProductID" w:val="la Convenci￳n"/>
        </w:smartTagPr>
        <w:r>
          <w:t>la Convención</w:t>
        </w:r>
      </w:smartTag>
      <w:r>
        <w:t xml:space="preserve"> Única sobre Estupefacientes de 1961, </w:t>
      </w:r>
      <w:smartTag w:uri="urn:schemas-microsoft-com:office:smarttags" w:element="PersonName">
        <w:smartTagPr>
          <w:attr w:name="ProductID" w:val="la Convenci￳n"/>
        </w:smartTagPr>
        <w:r>
          <w:t>la Convención</w:t>
        </w:r>
      </w:smartTag>
      <w:r>
        <w:t xml:space="preserve"> sobre Sustancias Sicotrópicas de 1971 y </w:t>
      </w:r>
      <w:smartTag w:uri="urn:schemas-microsoft-com:office:smarttags" w:element="PersonName">
        <w:smartTagPr>
          <w:attr w:name="ProductID" w:val="la Convenci￳n"/>
        </w:smartTagPr>
        <w:r>
          <w:t>la</w:t>
        </w:r>
        <w:r w:rsidR="00FB79C9">
          <w:t xml:space="preserve"> </w:t>
        </w:r>
        <w:r w:rsidRPr="00415919">
          <w:t>Convención</w:t>
        </w:r>
      </w:smartTag>
      <w:r w:rsidRPr="00415919">
        <w:t xml:space="preserve"> de las Naciones Unidas contra el Tráfico Ilícito de Estupefacientes y Sustancias Sicotrópicas</w:t>
      </w:r>
      <w:r>
        <w:t xml:space="preserve">, aprobada por el Consejo de Ministros Árabes de Interior a principios de 1994. Por todo ello el Gobierno iraquí, con un amplio respaldo popular y de los medios de comunicación, ha puesto freno con rapidez y firmeza a la escalada del tráfico de estupefacientes y sustancias psicotrópicas dirigido hacia el territorio iraquí y ha desarticulado diversas organizaciones de narcotraficantes dedicadas a distribuir drogas y sustancias psicotrópicas entre diferentes colectivos sociales del país. Existen pruebas irrefutables de que el problema se ha agravado. Así se desprende de las observaciones formuladas por los expertos de </w:t>
      </w:r>
      <w:smartTag w:uri="urn:schemas-microsoft-com:office:smarttags" w:element="PersonName">
        <w:smartTagPr>
          <w:attr w:name="ProductID" w:val="la Oficina"/>
        </w:smartTagPr>
        <w:r>
          <w:t xml:space="preserve">la </w:t>
        </w:r>
        <w:r w:rsidRPr="009F6A45">
          <w:t>Oficina</w:t>
        </w:r>
      </w:smartTag>
      <w:r w:rsidRPr="009F6A45">
        <w:t xml:space="preserve"> de Naciones Unidas contra </w:t>
      </w:r>
      <w:smartTag w:uri="urn:schemas-microsoft-com:office:smarttags" w:element="PersonName">
        <w:smartTagPr>
          <w:attr w:name="ProductID" w:val="la Droga"/>
        </w:smartTagPr>
        <w:r w:rsidRPr="009F6A45">
          <w:t>la Droga</w:t>
        </w:r>
      </w:smartTag>
      <w:r w:rsidRPr="009F6A45">
        <w:t xml:space="preserve"> y el Delito</w:t>
      </w:r>
      <w:r w:rsidR="002E6E2F">
        <w:t xml:space="preserve"> </w:t>
      </w:r>
      <w:r w:rsidRPr="009F6A45">
        <w:t>(UNODC</w:t>
      </w:r>
      <w:r>
        <w:t xml:space="preserve">) durante la visita que llevaron a cabo en septiembre de 2003 para evaluar la situación en Bagdad y en las otras provincias del país. Los especialistas iraquíes en la materia y los informes de los medios de comunicación apuntan en el mismo sentido. Todo ello ha motivado la creación de </w:t>
      </w:r>
      <w:smartTag w:uri="urn:schemas-microsoft-com:office:smarttags" w:element="PersonName">
        <w:smartTagPr>
          <w:attr w:name="ProductID" w:val="la Comisi￳n Nacional"/>
        </w:smartTagPr>
        <w:r>
          <w:t>la Comisión Nacional</w:t>
        </w:r>
      </w:smartTag>
      <w:r>
        <w:t xml:space="preserve"> de Lucha contra las Drogas y contra el Uso Indebido de las Sustancias Psicotrópicas, que está presidida por el Ministro de Salud e incluye entre sus miembros a representantes de diferentes ministerios e instancias competentes (Ministerio de Salud, Ministerio de Justicia, Ministerio de Educación Superior e Investigación Científica, Ministerio de Educación, Ministerio de Derechos Humanos, Ministerio de Trabajo y Asuntos Sociales, entidades religiosas y Ayuntamiento de Bagdad).</w:t>
      </w:r>
    </w:p>
    <w:p w:rsidR="00C31C16" w:rsidRPr="002045F9" w:rsidRDefault="008C41B9" w:rsidP="00C31C16">
      <w:pPr>
        <w:pStyle w:val="HChG"/>
        <w:rPr>
          <w:lang w:val="es-ES_tradnl"/>
        </w:rPr>
      </w:pPr>
      <w:r>
        <w:tab/>
      </w:r>
      <w:r w:rsidR="00C31C16">
        <w:t>IX</w:t>
      </w:r>
      <w:r w:rsidR="00C31C16" w:rsidRPr="00277328">
        <w:t>.</w:t>
      </w:r>
      <w:r w:rsidR="00C31C16" w:rsidRPr="00277328">
        <w:tab/>
      </w:r>
      <w:r w:rsidR="00C31C16">
        <w:rPr>
          <w:lang w:val="es-ES_tradnl"/>
        </w:rPr>
        <w:t>Otras disposiciones jurídicas</w:t>
      </w:r>
    </w:p>
    <w:p w:rsidR="00C31C16" w:rsidRPr="00297FF8" w:rsidRDefault="008C41B9" w:rsidP="008C41B9">
      <w:pPr>
        <w:pStyle w:val="H23G"/>
        <w:rPr>
          <w:lang w:val="es-ES_tradnl"/>
        </w:rPr>
      </w:pPr>
      <w:r>
        <w:rPr>
          <w:lang w:val="es-ES_tradnl"/>
        </w:rPr>
        <w:tab/>
      </w:r>
      <w:r>
        <w:rPr>
          <w:lang w:val="es-ES_tradnl"/>
        </w:rPr>
        <w:tab/>
      </w:r>
      <w:r w:rsidR="00C31C16">
        <w:rPr>
          <w:lang w:val="es-ES_tradnl"/>
        </w:rPr>
        <w:t xml:space="preserve">Disposiciones conducentes a un mejor cumplimiento de los derechos del niño </w:t>
      </w:r>
    </w:p>
    <w:p w:rsidR="00C31C16" w:rsidRDefault="00C31C16" w:rsidP="00C31C16">
      <w:pPr>
        <w:pStyle w:val="SingleTxtG"/>
      </w:pPr>
      <w:r>
        <w:t>145</w:t>
      </w:r>
      <w:r w:rsidRPr="00277328">
        <w:t>.</w:t>
      </w:r>
      <w:r w:rsidRPr="00277328">
        <w:tab/>
      </w:r>
      <w:r w:rsidRPr="00D1402F">
        <w:t xml:space="preserve">El Iraq ha ratificado todos los </w:t>
      </w:r>
      <w:r>
        <w:t xml:space="preserve">convenios </w:t>
      </w:r>
      <w:r w:rsidRPr="00D1402F">
        <w:t>contra la venta de niños</w:t>
      </w:r>
      <w:r>
        <w:t xml:space="preserve"> y contra su explotación para fines de</w:t>
      </w:r>
      <w:r w:rsidRPr="00D1402F">
        <w:t xml:space="preserve"> prostitución y </w:t>
      </w:r>
      <w:r>
        <w:t xml:space="preserve">de </w:t>
      </w:r>
      <w:r w:rsidRPr="00D1402F">
        <w:t>pornografía</w:t>
      </w:r>
      <w:r>
        <w:t>, entre otros</w:t>
      </w:r>
      <w:r w:rsidRPr="00D1402F">
        <w:t>:</w:t>
      </w:r>
    </w:p>
    <w:p w:rsidR="00C31C16" w:rsidRDefault="00C31C16" w:rsidP="008C41B9">
      <w:pPr>
        <w:pStyle w:val="SingleTxtG"/>
        <w:ind w:firstLine="567"/>
      </w:pPr>
      <w:r>
        <w:t>a)</w:t>
      </w:r>
      <w:r w:rsidR="008C41B9">
        <w:tab/>
      </w:r>
      <w:r>
        <w:t xml:space="preserve">Convención contra </w:t>
      </w:r>
      <w:smartTag w:uri="urn:schemas-microsoft-com:office:smarttags" w:element="PersonName">
        <w:smartTagPr>
          <w:attr w:name="ProductID" w:val="la Tortura"/>
        </w:smartTagPr>
        <w:r>
          <w:t>la Tortura</w:t>
        </w:r>
      </w:smartTag>
      <w:r>
        <w:t xml:space="preserve"> y Otros Tratos o Penas Crueles, Inhumanos o Degradantes</w:t>
      </w:r>
      <w:r w:rsidR="002E6E2F">
        <w:t>;</w:t>
      </w:r>
    </w:p>
    <w:p w:rsidR="00C31C16" w:rsidRDefault="00C31C16" w:rsidP="008C41B9">
      <w:pPr>
        <w:pStyle w:val="SingleTxtG"/>
        <w:ind w:firstLine="567"/>
      </w:pPr>
      <w:r>
        <w:t>b)</w:t>
      </w:r>
      <w:r w:rsidR="008C41B9">
        <w:tab/>
      </w:r>
      <w:r>
        <w:t>Convención sobre los Derechos del Niño</w:t>
      </w:r>
      <w:r w:rsidR="002E6E2F">
        <w:t>;</w:t>
      </w:r>
    </w:p>
    <w:p w:rsidR="00C31C16" w:rsidRDefault="00C31C16" w:rsidP="008C41B9">
      <w:pPr>
        <w:pStyle w:val="SingleTxtG"/>
        <w:ind w:firstLine="567"/>
      </w:pPr>
      <w:r>
        <w:t>c)</w:t>
      </w:r>
      <w:r w:rsidR="008C41B9">
        <w:tab/>
      </w:r>
      <w:r>
        <w:t>Convenio para la represión de la trata de personas y de la explotación de la prostitución ajena</w:t>
      </w:r>
      <w:r w:rsidR="002E6E2F">
        <w:t>;</w:t>
      </w:r>
    </w:p>
    <w:p w:rsidR="00C31C16" w:rsidRDefault="00C31C16" w:rsidP="008C41B9">
      <w:pPr>
        <w:pStyle w:val="SingleTxtG"/>
        <w:ind w:firstLine="567"/>
      </w:pPr>
      <w:r>
        <w:t>d)</w:t>
      </w:r>
      <w:r w:rsidR="008C41B9">
        <w:tab/>
      </w:r>
      <w:r>
        <w:t>Convención suplementaria sobre la abolición de la esclavitud, la trata de esclavos y las instituciones y prácticas análogas a la esclavitud</w:t>
      </w:r>
      <w:r w:rsidR="002E6E2F">
        <w:t>;</w:t>
      </w:r>
    </w:p>
    <w:p w:rsidR="00C31C16" w:rsidRDefault="00C31C16" w:rsidP="008C41B9">
      <w:pPr>
        <w:pStyle w:val="SingleTxtG"/>
        <w:ind w:firstLine="567"/>
      </w:pPr>
      <w:r>
        <w:t>e)</w:t>
      </w:r>
      <w:r w:rsidR="008C41B9">
        <w:tab/>
      </w:r>
      <w:r>
        <w:t>Convención de las Naciones Unidas contra el Tráfico Ilícito de Estupefacientes y Sustancias Sicotrópicas (1988)</w:t>
      </w:r>
      <w:r w:rsidR="002E6E2F">
        <w:t>;</w:t>
      </w:r>
    </w:p>
    <w:p w:rsidR="00C31C16" w:rsidRDefault="00C31C16" w:rsidP="008C41B9">
      <w:pPr>
        <w:pStyle w:val="SingleTxtG"/>
        <w:ind w:firstLine="567"/>
      </w:pPr>
      <w:r>
        <w:t>f)</w:t>
      </w:r>
      <w:r w:rsidR="008C41B9">
        <w:tab/>
      </w:r>
      <w:r>
        <w:t>Convención Árabe contra el Uso y el Tráfico Ilícitos de Estupefacientes y Sustancias Sicotrópicas (1988)</w:t>
      </w:r>
      <w:r w:rsidR="002E6E2F">
        <w:t>;</w:t>
      </w:r>
    </w:p>
    <w:p w:rsidR="00C31C16" w:rsidRDefault="00C31C16" w:rsidP="008C41B9">
      <w:pPr>
        <w:pStyle w:val="SingleTxtG"/>
        <w:ind w:firstLine="567"/>
      </w:pPr>
      <w:r>
        <w:t>g)</w:t>
      </w:r>
      <w:r w:rsidR="008C41B9">
        <w:tab/>
      </w:r>
      <w:r>
        <w:t>Convención Internacional para la protección de todas las personas contra las desapariciones forzadas</w:t>
      </w:r>
      <w:r w:rsidR="002E6E2F">
        <w:t>;</w:t>
      </w:r>
    </w:p>
    <w:p w:rsidR="00C31C16" w:rsidRDefault="00C31C16" w:rsidP="008C41B9">
      <w:pPr>
        <w:pStyle w:val="SingleTxtG"/>
        <w:ind w:firstLine="567"/>
      </w:pPr>
      <w:r>
        <w:t>h)</w:t>
      </w:r>
      <w:r w:rsidR="008C41B9">
        <w:tab/>
      </w:r>
      <w:r>
        <w:t xml:space="preserve">Ratificación del Iraq de </w:t>
      </w:r>
      <w:smartTag w:uri="urn:schemas-microsoft-com:office:smarttags" w:element="PersonName">
        <w:smartTagPr>
          <w:attr w:name="ProductID" w:val="la Convenci￳n"/>
        </w:smartTagPr>
        <w:r>
          <w:t>la Convención</w:t>
        </w:r>
      </w:smartTag>
      <w:r>
        <w:t xml:space="preserve"> Árabe sobre </w:t>
      </w:r>
      <w:smartTag w:uri="urn:schemas-microsoft-com:office:smarttags" w:element="PersonName">
        <w:smartTagPr>
          <w:attr w:name="ProductID" w:val="la Represi￳n"/>
        </w:smartTagPr>
        <w:r>
          <w:t>la Represión</w:t>
        </w:r>
      </w:smartTag>
      <w:r>
        <w:t xml:space="preserve"> del Terrorismo</w:t>
      </w:r>
      <w:r w:rsidR="002E6E2F">
        <w:t>;</w:t>
      </w:r>
    </w:p>
    <w:p w:rsidR="00C31C16" w:rsidRDefault="00C31C16" w:rsidP="008C41B9">
      <w:pPr>
        <w:pStyle w:val="SingleTxtG"/>
        <w:ind w:firstLine="567"/>
      </w:pPr>
      <w:r>
        <w:t>i)</w:t>
      </w:r>
      <w:r w:rsidR="008C41B9">
        <w:tab/>
      </w:r>
      <w:r>
        <w:t xml:space="preserve">Convenio Relativo al Trabajo Forzoso u Obligatorio de </w:t>
      </w:r>
      <w:smartTag w:uri="urn:schemas-microsoft-com:office:smarttags" w:element="PersonName">
        <w:smartTagPr>
          <w:attr w:name="ProductID" w:val="la Organizaci￳n Internacional"/>
        </w:smartTagPr>
        <w:r>
          <w:t>la Organización Internacional</w:t>
        </w:r>
      </w:smartTag>
      <w:r>
        <w:t xml:space="preserve"> del Trabajo (Nº 29) y sus recomendaciones adicionales Nº 35 y 36</w:t>
      </w:r>
      <w:r w:rsidR="002E6E2F">
        <w:t>;</w:t>
      </w:r>
    </w:p>
    <w:p w:rsidR="00C31C16" w:rsidRDefault="00C31C16" w:rsidP="008C41B9">
      <w:pPr>
        <w:pStyle w:val="SingleTxtG"/>
        <w:ind w:firstLine="567"/>
      </w:pPr>
      <w:r>
        <w:t>k)</w:t>
      </w:r>
      <w:r w:rsidR="008C41B9">
        <w:tab/>
      </w:r>
      <w:r>
        <w:t>Convenio</w:t>
      </w:r>
      <w:r w:rsidR="008C41B9">
        <w:t xml:space="preserve"> </w:t>
      </w:r>
      <w:r>
        <w:t xml:space="preserve">Nº 182 sobre </w:t>
      </w:r>
      <w:smartTag w:uri="urn:schemas-microsoft-com:office:smarttags" w:element="PersonName">
        <w:smartTagPr>
          <w:attr w:name="ProductID" w:val="la Prohibici￳n"/>
        </w:smartTagPr>
        <w:r>
          <w:t>la Prohibición</w:t>
        </w:r>
      </w:smartTag>
      <w:r>
        <w:t xml:space="preserve"> de las Peores Formas de Trabajo Infantil y </w:t>
      </w:r>
      <w:smartTag w:uri="urn:schemas-microsoft-com:office:smarttags" w:element="PersonName">
        <w:smartTagPr>
          <w:attr w:name="ProductID" w:val="la Acci￳n Inmediata"/>
        </w:smartTagPr>
        <w:r>
          <w:t>la Acción Inmediata</w:t>
        </w:r>
      </w:smartTag>
      <w:r>
        <w:t xml:space="preserve"> para su Eliminación de </w:t>
      </w:r>
      <w:smartTag w:uri="urn:schemas-microsoft-com:office:smarttags" w:element="PersonName">
        <w:smartTagPr>
          <w:attr w:name="ProductID" w:val="la Organizaci￳n Internacional"/>
        </w:smartTagPr>
        <w:r>
          <w:t>la Organización Internacional</w:t>
        </w:r>
      </w:smartTag>
      <w:r>
        <w:t xml:space="preserve"> del Trabajo (1999) y su recomendación adicional Nº 190</w:t>
      </w:r>
      <w:r w:rsidR="002E6E2F">
        <w:t>;</w:t>
      </w:r>
    </w:p>
    <w:p w:rsidR="00C31C16" w:rsidRDefault="00C31C16" w:rsidP="008C41B9">
      <w:pPr>
        <w:pStyle w:val="SingleTxtG"/>
        <w:ind w:firstLine="567"/>
      </w:pPr>
      <w:r>
        <w:t>l)</w:t>
      </w:r>
      <w:r w:rsidR="008C41B9">
        <w:tab/>
      </w:r>
      <w:r>
        <w:t>Convención suplementaria sobre la abolición de la esclavitud, la trata de esclavos y las instituciones y prácticas análogas a la esclavitud</w:t>
      </w:r>
      <w:r w:rsidR="002E6E2F">
        <w:t>;</w:t>
      </w:r>
    </w:p>
    <w:p w:rsidR="00C31C16" w:rsidRDefault="00C31C16" w:rsidP="008C41B9">
      <w:pPr>
        <w:pStyle w:val="SingleTxtG"/>
        <w:ind w:firstLine="567"/>
      </w:pPr>
      <w:r>
        <w:t>m)</w:t>
      </w:r>
      <w:r w:rsidR="008C41B9">
        <w:tab/>
      </w:r>
      <w:r>
        <w:t>Convención Única sobre Estupefacientes (1961)</w:t>
      </w:r>
      <w:r w:rsidR="002E6E2F">
        <w:t>;</w:t>
      </w:r>
    </w:p>
    <w:p w:rsidR="00C31C16" w:rsidRDefault="00C31C16" w:rsidP="008C41B9">
      <w:pPr>
        <w:pStyle w:val="SingleTxtG"/>
        <w:ind w:firstLine="567"/>
      </w:pPr>
      <w:r>
        <w:t>n)</w:t>
      </w:r>
      <w:r w:rsidR="008C41B9">
        <w:tab/>
      </w:r>
      <w:r>
        <w:t xml:space="preserve">Protocolo facultativo de </w:t>
      </w:r>
      <w:smartTag w:uri="urn:schemas-microsoft-com:office:smarttags" w:element="PersonName">
        <w:smartTagPr>
          <w:attr w:name="ProductID" w:val="la Convenci￳n"/>
        </w:smartTagPr>
        <w:r>
          <w:t>la Convención</w:t>
        </w:r>
      </w:smartTag>
      <w:r>
        <w:t xml:space="preserve"> sobre los Derechos del Niño relativo a la venta de niños, la prostitución infantil y la utilización de niños en la pornografía</w:t>
      </w:r>
      <w:r w:rsidR="002E6E2F">
        <w:t>;</w:t>
      </w:r>
    </w:p>
    <w:p w:rsidR="00C31C16" w:rsidRDefault="00C31C16" w:rsidP="008C41B9">
      <w:pPr>
        <w:pStyle w:val="SingleTxtG"/>
        <w:ind w:firstLine="567"/>
      </w:pPr>
      <w:r>
        <w:t>o)</w:t>
      </w:r>
      <w:r w:rsidR="008C41B9">
        <w:tab/>
      </w:r>
      <w:r>
        <w:t xml:space="preserve">Protocolo para Prevenir, Reprimir y Sancionar </w:t>
      </w:r>
      <w:smartTag w:uri="urn:schemas-microsoft-com:office:smarttags" w:element="PersonName">
        <w:smartTagPr>
          <w:attr w:name="ProductID" w:val="la Trata"/>
        </w:smartTagPr>
        <w:r>
          <w:t>la Trata</w:t>
        </w:r>
      </w:smartTag>
      <w:r>
        <w:t xml:space="preserve"> de Personas, Especialmente Mujeres y Niños, que complementa </w:t>
      </w:r>
      <w:smartTag w:uri="urn:schemas-microsoft-com:office:smarttags" w:element="PersonName">
        <w:smartTagPr>
          <w:attr w:name="ProductID" w:val="la Convenci￳n"/>
        </w:smartTagPr>
        <w:r>
          <w:t>la Convención</w:t>
        </w:r>
      </w:smartTag>
      <w:r>
        <w:t xml:space="preserve"> de las Naciones Unidas contra </w:t>
      </w:r>
      <w:smartTag w:uri="urn:schemas-microsoft-com:office:smarttags" w:element="PersonName">
        <w:smartTagPr>
          <w:attr w:name="ProductID" w:val="la Delincuencia Organizada"/>
        </w:smartTagPr>
        <w:r>
          <w:t>la Delincuencia Organizada</w:t>
        </w:r>
      </w:smartTag>
      <w:r>
        <w:t xml:space="preserve"> Transnacional; Protocolo contra </w:t>
      </w:r>
      <w:smartTag w:uri="urn:schemas-microsoft-com:office:smarttags" w:element="PersonName">
        <w:smartTagPr>
          <w:attr w:name="ProductID" w:val="la Trata"/>
        </w:smartTagPr>
        <w:r>
          <w:t>la Trata</w:t>
        </w:r>
      </w:smartTag>
      <w:r>
        <w:t xml:space="preserve"> de Personas</w:t>
      </w:r>
      <w:r w:rsidR="002E6E2F">
        <w:t>;</w:t>
      </w:r>
    </w:p>
    <w:p w:rsidR="00C31C16" w:rsidRDefault="00C31C16" w:rsidP="008C41B9">
      <w:pPr>
        <w:pStyle w:val="SingleTxtG"/>
        <w:ind w:firstLine="567"/>
      </w:pPr>
      <w:r>
        <w:t>p)</w:t>
      </w:r>
      <w:r w:rsidR="008C41B9">
        <w:tab/>
      </w:r>
      <w:r>
        <w:t xml:space="preserve">Protocolo contra el tráfico ilícito de migrantes por tierra, mar y aire, que complementa </w:t>
      </w:r>
      <w:smartTag w:uri="urn:schemas-microsoft-com:office:smarttags" w:element="PersonName">
        <w:smartTagPr>
          <w:attr w:name="ProductID" w:val="la Convenci￳n"/>
        </w:smartTagPr>
        <w:r>
          <w:t>la Convención</w:t>
        </w:r>
      </w:smartTag>
      <w:r>
        <w:t xml:space="preserve"> de las Naciones Unidas contra </w:t>
      </w:r>
      <w:smartTag w:uri="urn:schemas-microsoft-com:office:smarttags" w:element="PersonName">
        <w:smartTagPr>
          <w:attr w:name="ProductID" w:val="la Delincuencia Organizada"/>
        </w:smartTagPr>
        <w:r>
          <w:t>la Delincuencia Organizada</w:t>
        </w:r>
      </w:smartTag>
      <w:r>
        <w:t xml:space="preserve"> Transnacional</w:t>
      </w:r>
      <w:r w:rsidR="002E6E2F">
        <w:t>;</w:t>
      </w:r>
    </w:p>
    <w:p w:rsidR="00C31C16" w:rsidRDefault="00C31C16" w:rsidP="008C41B9">
      <w:pPr>
        <w:pStyle w:val="SingleTxtG"/>
        <w:ind w:firstLine="567"/>
      </w:pPr>
      <w:r>
        <w:t>q)</w:t>
      </w:r>
      <w:r w:rsidR="008C41B9">
        <w:tab/>
      </w:r>
      <w:r>
        <w:t xml:space="preserve">Protocolo de modificación de </w:t>
      </w:r>
      <w:smartTag w:uri="urn:schemas-microsoft-com:office:smarttags" w:element="PersonName">
        <w:smartTagPr>
          <w:attr w:name="ProductID" w:val="la Convenci￳n"/>
        </w:smartTagPr>
        <w:r>
          <w:t>la Convención</w:t>
        </w:r>
      </w:smartTag>
      <w:r>
        <w:t xml:space="preserve"> Única de 1961 sobre Estupefacientes (1972)</w:t>
      </w:r>
      <w:r w:rsidR="002E6E2F">
        <w:t>;</w:t>
      </w:r>
    </w:p>
    <w:p w:rsidR="00C31C16" w:rsidRPr="00D1402F" w:rsidRDefault="00C31C16" w:rsidP="008C41B9">
      <w:pPr>
        <w:pStyle w:val="SingleTxtG"/>
        <w:ind w:firstLine="567"/>
      </w:pPr>
      <w:r>
        <w:t>r)</w:t>
      </w:r>
      <w:r w:rsidR="008C41B9">
        <w:tab/>
      </w:r>
      <w:r>
        <w:t xml:space="preserve">Protocolo para modificar </w:t>
      </w:r>
      <w:smartTag w:uri="urn:schemas-microsoft-com:office:smarttags" w:element="PersonName">
        <w:smartTagPr>
          <w:attr w:name="ProductID" w:val="la Convenci￳n"/>
        </w:smartTagPr>
        <w:r>
          <w:t>la Convención</w:t>
        </w:r>
      </w:smartTag>
      <w:r>
        <w:t xml:space="preserve"> sobre la esclavitud firmada en Ginebra el 25 de septiembre de 1926 (1953).</w:t>
      </w:r>
    </w:p>
    <w:p w:rsidR="00C31C16" w:rsidRPr="002045F9" w:rsidRDefault="008C41B9" w:rsidP="00C31C16">
      <w:pPr>
        <w:pStyle w:val="HChG"/>
        <w:rPr>
          <w:lang w:val="es-ES_tradnl"/>
        </w:rPr>
      </w:pPr>
      <w:r>
        <w:tab/>
      </w:r>
      <w:r w:rsidR="00C31C16">
        <w:t>X</w:t>
      </w:r>
      <w:r w:rsidR="00C31C16" w:rsidRPr="00277328">
        <w:t>.</w:t>
      </w:r>
      <w:r w:rsidR="00C31C16" w:rsidRPr="00277328">
        <w:tab/>
      </w:r>
      <w:r w:rsidR="00C31C16">
        <w:rPr>
          <w:lang w:val="es-ES_tradnl"/>
        </w:rPr>
        <w:t>Conclusión</w:t>
      </w:r>
    </w:p>
    <w:p w:rsidR="00C31C16" w:rsidRDefault="00C31C16" w:rsidP="00C31C16">
      <w:pPr>
        <w:pStyle w:val="SingleTxtG"/>
      </w:pPr>
      <w:r>
        <w:t>146</w:t>
      </w:r>
      <w:r w:rsidRPr="00277328">
        <w:t>.</w:t>
      </w:r>
      <w:r w:rsidRPr="00277328">
        <w:tab/>
      </w:r>
      <w:r>
        <w:t xml:space="preserve">Este informe expone solo una pequeña fracción de las iniciativas emprendidas por el Iraq para combatir los delitos recogidos en el Protocolo facultativo. La situación por la que ha atravesado el país antes y después de la ocupación ha agravado los problemas abordados en el Protocolo y sus causas. Sin la ayuda técnica y la formación que brinda la colaboración internacional, el Iraq no podría afrontar estos retos. Es imprescindible continuar y redoblar las iniciativas ya existentes, y asignar los recursos económicos y humanos necesarios para llevarlas a la práctica. </w:t>
      </w:r>
      <w:smartTag w:uri="urn:schemas-microsoft-com:office:smarttags" w:element="PersonName">
        <w:smartTagPr>
          <w:attr w:name="ProductID" w:val="La Rep￺blica"/>
        </w:smartTagPr>
        <w:r>
          <w:t>La República</w:t>
        </w:r>
      </w:smartTag>
      <w:r>
        <w:t xml:space="preserve"> del Iraq anhela el diálogo positivo y constructivo que contribuya a fortalecer sus esfuerzos para mejorar las condiciones de vida del niño iraquí. </w:t>
      </w:r>
    </w:p>
    <w:p w:rsidR="00C31C16" w:rsidRPr="008C41B9" w:rsidRDefault="008C41B9" w:rsidP="008C41B9">
      <w:pPr>
        <w:suppressAutoHyphens/>
        <w:spacing w:before="240"/>
        <w:ind w:left="1134" w:right="1134"/>
        <w:jc w:val="center"/>
        <w:rPr>
          <w:u w:val="single"/>
        </w:rPr>
      </w:pPr>
      <w:r>
        <w:rPr>
          <w:u w:val="single"/>
        </w:rPr>
        <w:tab/>
      </w:r>
      <w:r>
        <w:rPr>
          <w:u w:val="single"/>
        </w:rPr>
        <w:tab/>
      </w:r>
      <w:r>
        <w:rPr>
          <w:u w:val="single"/>
        </w:rPr>
        <w:tab/>
      </w:r>
    </w:p>
    <w:sectPr w:rsidR="00C31C16" w:rsidRPr="008C41B9" w:rsidSect="00EC1F4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1F14" w:rsidRDefault="00B81F14">
      <w:r>
        <w:separator/>
      </w:r>
    </w:p>
  </w:endnote>
  <w:endnote w:type="continuationSeparator" w:id="0">
    <w:p w:rsidR="00B81F14" w:rsidRDefault="00B81F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1EC" w:rsidRPr="00EC1F4B" w:rsidRDefault="00D171EC" w:rsidP="00EC1F4B">
    <w:pPr>
      <w:pStyle w:val="Footer"/>
      <w:tabs>
        <w:tab w:val="right" w:pos="9638"/>
      </w:tabs>
    </w:pPr>
    <w:r w:rsidRPr="00EC1F4B">
      <w:rPr>
        <w:b/>
        <w:sz w:val="18"/>
      </w:rPr>
      <w:fldChar w:fldCharType="begin"/>
    </w:r>
    <w:r w:rsidRPr="00EC1F4B">
      <w:rPr>
        <w:b/>
        <w:sz w:val="18"/>
      </w:rPr>
      <w:instrText xml:space="preserve"> PAGE  \* MERGEFORMAT </w:instrText>
    </w:r>
    <w:r w:rsidRPr="00EC1F4B">
      <w:rPr>
        <w:b/>
        <w:sz w:val="18"/>
      </w:rPr>
      <w:fldChar w:fldCharType="separate"/>
    </w:r>
    <w:r w:rsidR="00087E39">
      <w:rPr>
        <w:b/>
        <w:noProof/>
        <w:sz w:val="18"/>
      </w:rPr>
      <w:t>2</w:t>
    </w:r>
    <w:r w:rsidRPr="00EC1F4B">
      <w:rPr>
        <w:b/>
        <w:sz w:val="18"/>
      </w:rPr>
      <w:fldChar w:fldCharType="end"/>
    </w:r>
    <w:r>
      <w:rPr>
        <w:sz w:val="18"/>
      </w:rPr>
      <w:tab/>
    </w:r>
    <w:r w:rsidRPr="00C31C16">
      <w:rPr>
        <w:szCs w:val="16"/>
      </w:rPr>
      <w:t>GE.13-48930</w:t>
    </w:r>
    <w:r>
      <w:rPr>
        <w:szCs w:val="16"/>
      </w:rPr>
      <w:t xml:space="preserve">  </w:t>
    </w:r>
    <w:r w:rsidRPr="00C31C16">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1EC" w:rsidRPr="00EC1F4B" w:rsidRDefault="00D171EC" w:rsidP="00EC1F4B">
    <w:pPr>
      <w:pStyle w:val="Footer"/>
      <w:tabs>
        <w:tab w:val="right" w:pos="9638"/>
      </w:tabs>
      <w:rPr>
        <w:b/>
        <w:sz w:val="18"/>
      </w:rPr>
    </w:pPr>
    <w:r w:rsidRPr="00C31C16">
      <w:rPr>
        <w:szCs w:val="16"/>
      </w:rPr>
      <w:t>GE.13-48930</w:t>
    </w:r>
    <w:r>
      <w:rPr>
        <w:szCs w:val="16"/>
      </w:rPr>
      <w:t xml:space="preserve">  </w:t>
    </w:r>
    <w:r w:rsidRPr="00C31C16">
      <w:rPr>
        <w:szCs w:val="16"/>
      </w:rPr>
      <w:t>(EXT)</w:t>
    </w:r>
    <w:r>
      <w:tab/>
    </w:r>
    <w:r w:rsidRPr="00EC1F4B">
      <w:rPr>
        <w:b/>
        <w:sz w:val="18"/>
      </w:rPr>
      <w:fldChar w:fldCharType="begin"/>
    </w:r>
    <w:r w:rsidRPr="00EC1F4B">
      <w:rPr>
        <w:b/>
        <w:sz w:val="18"/>
      </w:rPr>
      <w:instrText xml:space="preserve"> PAGE  \* MERGEFORMAT </w:instrText>
    </w:r>
    <w:r w:rsidRPr="00EC1F4B">
      <w:rPr>
        <w:b/>
        <w:sz w:val="18"/>
      </w:rPr>
      <w:fldChar w:fldCharType="separate"/>
    </w:r>
    <w:r w:rsidR="00087E39">
      <w:rPr>
        <w:b/>
        <w:noProof/>
        <w:sz w:val="18"/>
      </w:rPr>
      <w:t>57</w:t>
    </w:r>
    <w:r w:rsidRPr="00EC1F4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1EC" w:rsidRPr="00EC1F4B" w:rsidRDefault="00D171EC" w:rsidP="00087E39">
    <w:pPr>
      <w:pStyle w:val="Footer"/>
      <w:tabs>
        <w:tab w:val="right" w:pos="9638"/>
      </w:tabs>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GE.13-48930  (EXT)</w:t>
    </w:r>
    <w:r w:rsidR="00087E39">
      <w:rPr>
        <w:sz w:val="20"/>
      </w:rPr>
      <w:br/>
    </w:r>
    <w:r w:rsidR="00087E39" w:rsidRPr="00087E39">
      <w:rPr>
        <w:rFonts w:ascii="C39T30Lfz" w:hAnsi="C39T30Lfz"/>
        <w:sz w:val="56"/>
      </w:rPr>
      <w:t></w:t>
    </w:r>
    <w:r w:rsidR="00087E39" w:rsidRPr="00087E39">
      <w:rPr>
        <w:rFonts w:ascii="C39T30Lfz" w:hAnsi="C39T30Lfz"/>
        <w:sz w:val="56"/>
      </w:rPr>
      <w:t></w:t>
    </w:r>
    <w:r w:rsidR="00087E39" w:rsidRPr="00087E39">
      <w:rPr>
        <w:rFonts w:ascii="C39T30Lfz" w:hAnsi="C39T30Lfz"/>
        <w:sz w:val="56"/>
      </w:rPr>
      <w:t></w:t>
    </w:r>
    <w:r w:rsidR="00087E39" w:rsidRPr="00087E39">
      <w:rPr>
        <w:rFonts w:ascii="C39T30Lfz" w:hAnsi="C39T30Lfz"/>
        <w:sz w:val="56"/>
      </w:rPr>
      <w:t></w:t>
    </w:r>
    <w:r w:rsidR="00087E39" w:rsidRPr="00087E39">
      <w:rPr>
        <w:rFonts w:ascii="C39T30Lfz" w:hAnsi="C39T30Lfz"/>
        <w:sz w:val="56"/>
      </w:rPr>
      <w:t></w:t>
    </w:r>
    <w:r w:rsidR="00087E39" w:rsidRPr="00087E39">
      <w:rPr>
        <w:rFonts w:ascii="C39T30Lfz" w:hAnsi="C39T30Lfz"/>
        <w:sz w:val="56"/>
      </w:rPr>
      <w:t></w:t>
    </w:r>
    <w:r w:rsidR="00087E39" w:rsidRPr="00087E39">
      <w:rPr>
        <w:rFonts w:ascii="C39T30Lfz" w:hAnsi="C39T30Lfz"/>
        <w:sz w:val="56"/>
      </w:rPr>
      <w:t></w:t>
    </w:r>
    <w:r w:rsidR="00087E39" w:rsidRPr="00087E39">
      <w:rPr>
        <w:rFonts w:ascii="C39T30Lfz" w:hAnsi="C39T30Lfz"/>
        <w:sz w:val="56"/>
      </w:rPr>
      <w:t></w:t>
    </w:r>
    <w:r w:rsidR="00087E39" w:rsidRPr="00087E39">
      <w:rPr>
        <w:rFonts w:ascii="C39T30Lfz" w:hAnsi="C39T30Lfz"/>
        <w:sz w:val="56"/>
      </w:rPr>
      <w:t></w:t>
    </w:r>
    <w:r w:rsidR="00087E39">
      <w:rPr>
        <w:rFonts w:ascii="C39T30Lfz" w:hAnsi="C39T30Lfz"/>
        <w:sz w:val="56"/>
      </w:rPr>
      <w:tab/>
    </w:r>
    <w:r w:rsidR="00087E39">
      <w:rPr>
        <w:noProof/>
        <w:sz w:val="20"/>
        <w:lang w:val="en-US" w:eastAsia="en-US"/>
      </w:rPr>
      <w:pict>
        <v:shape id="_x0000_s2050" type="#_x0000_t75" style="position:absolute;margin-left:433.7pt;margin-top:616.5pt;width:50.25pt;height:50.25pt;z-index:2;mso-position-horizontal-relative:margin;mso-position-vertical-relative:margin" filled="t">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1F14" w:rsidRPr="001075E9" w:rsidRDefault="00B81F14" w:rsidP="001075E9">
      <w:pPr>
        <w:tabs>
          <w:tab w:val="right" w:pos="2155"/>
        </w:tabs>
        <w:spacing w:after="80" w:line="240" w:lineRule="auto"/>
        <w:ind w:left="680"/>
        <w:rPr>
          <w:u w:val="single"/>
        </w:rPr>
      </w:pPr>
      <w:r>
        <w:rPr>
          <w:u w:val="single"/>
        </w:rPr>
        <w:tab/>
      </w:r>
    </w:p>
  </w:footnote>
  <w:footnote w:type="continuationSeparator" w:id="0">
    <w:p w:rsidR="00B81F14" w:rsidRDefault="00B81F14">
      <w:r>
        <w:continuationSeparator/>
      </w:r>
    </w:p>
  </w:footnote>
  <w:footnote w:id="1">
    <w:p w:rsidR="00D171EC" w:rsidRDefault="00D171EC" w:rsidP="00087E39">
      <w:pPr>
        <w:pStyle w:val="FootnoteText"/>
        <w:spacing w:after="120"/>
      </w:pPr>
      <w:r>
        <w:tab/>
      </w:r>
      <w:r w:rsidRPr="00C31C16">
        <w:rPr>
          <w:rStyle w:val="FootnoteReference"/>
          <w:sz w:val="20"/>
          <w:vertAlign w:val="baseline"/>
        </w:rPr>
        <w:t>*</w:t>
      </w:r>
      <w:r>
        <w:tab/>
        <w:t>El presente documento se publica sin haber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1EC" w:rsidRPr="00EC1F4B" w:rsidRDefault="00D171EC">
    <w:pPr>
      <w:pStyle w:val="Header"/>
    </w:pPr>
    <w:r>
      <w:t>CRC/C/OPSC/IRQ/1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1EC" w:rsidRPr="00EC1F4B" w:rsidRDefault="00D171EC" w:rsidP="00EC1F4B">
    <w:pPr>
      <w:pStyle w:val="Header"/>
      <w:jc w:val="right"/>
    </w:pPr>
    <w:r>
      <w:t>CRC/C/OPSC/IRQ/1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FD07AD"/>
    <w:multiLevelType w:val="hybridMultilevel"/>
    <w:tmpl w:val="2BEC50FE"/>
    <w:lvl w:ilvl="0" w:tplc="0C0A0017">
      <w:start w:val="1"/>
      <w:numFmt w:val="lowerLetter"/>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11">
    <w:nsid w:val="09DB4789"/>
    <w:multiLevelType w:val="hybridMultilevel"/>
    <w:tmpl w:val="82A20702"/>
    <w:lvl w:ilvl="0" w:tplc="0C0A0017">
      <w:start w:val="1"/>
      <w:numFmt w:val="lowerLetter"/>
      <w:lvlText w:val="%1)"/>
      <w:lvlJc w:val="left"/>
      <w:pPr>
        <w:tabs>
          <w:tab w:val="num" w:pos="2060"/>
        </w:tabs>
        <w:ind w:left="2060" w:hanging="360"/>
      </w:pPr>
      <w:rPr>
        <w:rFonts w:cs="Times New Roman" w:hint="default"/>
      </w:rPr>
    </w:lvl>
    <w:lvl w:ilvl="1" w:tplc="0C0A0019">
      <w:start w:val="1"/>
      <w:numFmt w:val="lowerLetter"/>
      <w:lvlText w:val="%2."/>
      <w:lvlJc w:val="left"/>
      <w:pPr>
        <w:tabs>
          <w:tab w:val="num" w:pos="2780"/>
        </w:tabs>
        <w:ind w:left="2780" w:hanging="360"/>
      </w:pPr>
      <w:rPr>
        <w:rFonts w:cs="Times New Roman"/>
      </w:rPr>
    </w:lvl>
    <w:lvl w:ilvl="2" w:tplc="0C0A001B">
      <w:start w:val="1"/>
      <w:numFmt w:val="lowerRoman"/>
      <w:lvlText w:val="%3."/>
      <w:lvlJc w:val="right"/>
      <w:pPr>
        <w:tabs>
          <w:tab w:val="num" w:pos="3500"/>
        </w:tabs>
        <w:ind w:left="3500" w:hanging="180"/>
      </w:pPr>
      <w:rPr>
        <w:rFonts w:cs="Times New Roman"/>
      </w:rPr>
    </w:lvl>
    <w:lvl w:ilvl="3" w:tplc="0C0A000F">
      <w:start w:val="1"/>
      <w:numFmt w:val="decimal"/>
      <w:lvlText w:val="%4."/>
      <w:lvlJc w:val="left"/>
      <w:pPr>
        <w:tabs>
          <w:tab w:val="num" w:pos="4220"/>
        </w:tabs>
        <w:ind w:left="4220" w:hanging="360"/>
      </w:pPr>
      <w:rPr>
        <w:rFonts w:cs="Times New Roman"/>
      </w:rPr>
    </w:lvl>
    <w:lvl w:ilvl="4" w:tplc="0C0A0019">
      <w:start w:val="1"/>
      <w:numFmt w:val="lowerLetter"/>
      <w:lvlText w:val="%5."/>
      <w:lvlJc w:val="left"/>
      <w:pPr>
        <w:tabs>
          <w:tab w:val="num" w:pos="4940"/>
        </w:tabs>
        <w:ind w:left="4940" w:hanging="360"/>
      </w:pPr>
      <w:rPr>
        <w:rFonts w:cs="Times New Roman"/>
      </w:rPr>
    </w:lvl>
    <w:lvl w:ilvl="5" w:tplc="0C0A001B">
      <w:start w:val="1"/>
      <w:numFmt w:val="lowerRoman"/>
      <w:lvlText w:val="%6."/>
      <w:lvlJc w:val="right"/>
      <w:pPr>
        <w:tabs>
          <w:tab w:val="num" w:pos="5660"/>
        </w:tabs>
        <w:ind w:left="5660" w:hanging="180"/>
      </w:pPr>
      <w:rPr>
        <w:rFonts w:cs="Times New Roman"/>
      </w:rPr>
    </w:lvl>
    <w:lvl w:ilvl="6" w:tplc="0C0A000F">
      <w:start w:val="1"/>
      <w:numFmt w:val="decimal"/>
      <w:lvlText w:val="%7."/>
      <w:lvlJc w:val="left"/>
      <w:pPr>
        <w:tabs>
          <w:tab w:val="num" w:pos="6380"/>
        </w:tabs>
        <w:ind w:left="6380" w:hanging="360"/>
      </w:pPr>
      <w:rPr>
        <w:rFonts w:cs="Times New Roman"/>
      </w:rPr>
    </w:lvl>
    <w:lvl w:ilvl="7" w:tplc="0C0A0019">
      <w:start w:val="1"/>
      <w:numFmt w:val="lowerLetter"/>
      <w:lvlText w:val="%8."/>
      <w:lvlJc w:val="left"/>
      <w:pPr>
        <w:tabs>
          <w:tab w:val="num" w:pos="7100"/>
        </w:tabs>
        <w:ind w:left="7100" w:hanging="360"/>
      </w:pPr>
      <w:rPr>
        <w:rFonts w:cs="Times New Roman"/>
      </w:rPr>
    </w:lvl>
    <w:lvl w:ilvl="8" w:tplc="0C0A001B">
      <w:start w:val="1"/>
      <w:numFmt w:val="lowerRoman"/>
      <w:lvlText w:val="%9."/>
      <w:lvlJc w:val="right"/>
      <w:pPr>
        <w:tabs>
          <w:tab w:val="num" w:pos="7820"/>
        </w:tabs>
        <w:ind w:left="7820" w:hanging="180"/>
      </w:pPr>
      <w:rPr>
        <w:rFonts w:cs="Times New Roman"/>
      </w:rPr>
    </w:lvl>
  </w:abstractNum>
  <w:abstractNum w:abstractNumId="12">
    <w:nsid w:val="0FDF117A"/>
    <w:multiLevelType w:val="hybridMultilevel"/>
    <w:tmpl w:val="3B164B30"/>
    <w:lvl w:ilvl="0" w:tplc="0C0A0001">
      <w:start w:val="1"/>
      <w:numFmt w:val="bullet"/>
      <w:lvlText w:val=""/>
      <w:lvlJc w:val="left"/>
      <w:pPr>
        <w:ind w:left="1854" w:hanging="360"/>
      </w:pPr>
      <w:rPr>
        <w:rFonts w:ascii="Symbol" w:hAnsi="Symbol" w:hint="default"/>
      </w:rPr>
    </w:lvl>
    <w:lvl w:ilvl="1" w:tplc="0C0A0003">
      <w:start w:val="1"/>
      <w:numFmt w:val="bullet"/>
      <w:lvlText w:val="o"/>
      <w:lvlJc w:val="left"/>
      <w:pPr>
        <w:ind w:left="2574" w:hanging="360"/>
      </w:pPr>
      <w:rPr>
        <w:rFonts w:ascii="Courier New" w:hAnsi="Courier New" w:hint="default"/>
      </w:rPr>
    </w:lvl>
    <w:lvl w:ilvl="2" w:tplc="0C0A0005">
      <w:start w:val="1"/>
      <w:numFmt w:val="bullet"/>
      <w:lvlText w:val=""/>
      <w:lvlJc w:val="left"/>
      <w:pPr>
        <w:ind w:left="3294" w:hanging="360"/>
      </w:pPr>
      <w:rPr>
        <w:rFonts w:ascii="Wingdings" w:hAnsi="Wingdings" w:hint="default"/>
      </w:rPr>
    </w:lvl>
    <w:lvl w:ilvl="3" w:tplc="0C0A0001">
      <w:start w:val="1"/>
      <w:numFmt w:val="bullet"/>
      <w:lvlText w:val=""/>
      <w:lvlJc w:val="left"/>
      <w:pPr>
        <w:ind w:left="4014" w:hanging="360"/>
      </w:pPr>
      <w:rPr>
        <w:rFonts w:ascii="Symbol" w:hAnsi="Symbol" w:hint="default"/>
      </w:rPr>
    </w:lvl>
    <w:lvl w:ilvl="4" w:tplc="0C0A0003">
      <w:start w:val="1"/>
      <w:numFmt w:val="bullet"/>
      <w:lvlText w:val="o"/>
      <w:lvlJc w:val="left"/>
      <w:pPr>
        <w:ind w:left="4734" w:hanging="360"/>
      </w:pPr>
      <w:rPr>
        <w:rFonts w:ascii="Courier New" w:hAnsi="Courier New" w:hint="default"/>
      </w:rPr>
    </w:lvl>
    <w:lvl w:ilvl="5" w:tplc="0C0A0005">
      <w:start w:val="1"/>
      <w:numFmt w:val="bullet"/>
      <w:lvlText w:val=""/>
      <w:lvlJc w:val="left"/>
      <w:pPr>
        <w:ind w:left="5454" w:hanging="360"/>
      </w:pPr>
      <w:rPr>
        <w:rFonts w:ascii="Wingdings" w:hAnsi="Wingdings" w:hint="default"/>
      </w:rPr>
    </w:lvl>
    <w:lvl w:ilvl="6" w:tplc="0C0A0001">
      <w:start w:val="1"/>
      <w:numFmt w:val="bullet"/>
      <w:lvlText w:val=""/>
      <w:lvlJc w:val="left"/>
      <w:pPr>
        <w:ind w:left="6174" w:hanging="360"/>
      </w:pPr>
      <w:rPr>
        <w:rFonts w:ascii="Symbol" w:hAnsi="Symbol" w:hint="default"/>
      </w:rPr>
    </w:lvl>
    <w:lvl w:ilvl="7" w:tplc="0C0A0003">
      <w:start w:val="1"/>
      <w:numFmt w:val="bullet"/>
      <w:lvlText w:val="o"/>
      <w:lvlJc w:val="left"/>
      <w:pPr>
        <w:ind w:left="6894" w:hanging="360"/>
      </w:pPr>
      <w:rPr>
        <w:rFonts w:ascii="Courier New" w:hAnsi="Courier New" w:hint="default"/>
      </w:rPr>
    </w:lvl>
    <w:lvl w:ilvl="8" w:tplc="0C0A0005">
      <w:start w:val="1"/>
      <w:numFmt w:val="bullet"/>
      <w:lvlText w:val=""/>
      <w:lvlJc w:val="left"/>
      <w:pPr>
        <w:ind w:left="7614" w:hanging="360"/>
      </w:pPr>
      <w:rPr>
        <w:rFonts w:ascii="Wingdings" w:hAnsi="Wingdings" w:hint="default"/>
      </w:rPr>
    </w:lvl>
  </w:abstractNum>
  <w:abstractNum w:abstractNumId="13">
    <w:nsid w:val="11C8531A"/>
    <w:multiLevelType w:val="multilevel"/>
    <w:tmpl w:val="0F0C80AC"/>
    <w:lvl w:ilvl="0">
      <w:start w:val="1"/>
      <w:numFmt w:val="lowerLetter"/>
      <w:lvlText w:val="%1)"/>
      <w:lvlJc w:val="left"/>
      <w:pPr>
        <w:ind w:left="1854" w:hanging="360"/>
      </w:pPr>
      <w:rPr>
        <w:rFonts w:cs="Times New Roman"/>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14">
    <w:nsid w:val="12267E53"/>
    <w:multiLevelType w:val="hybridMultilevel"/>
    <w:tmpl w:val="290644A0"/>
    <w:lvl w:ilvl="0" w:tplc="0C0A0017">
      <w:start w:val="1"/>
      <w:numFmt w:val="lowerLetter"/>
      <w:lvlText w:val="%1)"/>
      <w:lvlJc w:val="left"/>
      <w:pPr>
        <w:tabs>
          <w:tab w:val="num" w:pos="2574"/>
        </w:tabs>
        <w:ind w:left="2574" w:hanging="360"/>
      </w:pPr>
    </w:lvl>
    <w:lvl w:ilvl="1" w:tplc="0C0A0019" w:tentative="1">
      <w:start w:val="1"/>
      <w:numFmt w:val="lowerLetter"/>
      <w:lvlText w:val="%2."/>
      <w:lvlJc w:val="left"/>
      <w:pPr>
        <w:tabs>
          <w:tab w:val="num" w:pos="3294"/>
        </w:tabs>
        <w:ind w:left="3294" w:hanging="360"/>
      </w:pPr>
    </w:lvl>
    <w:lvl w:ilvl="2" w:tplc="0C0A001B" w:tentative="1">
      <w:start w:val="1"/>
      <w:numFmt w:val="lowerRoman"/>
      <w:lvlText w:val="%3."/>
      <w:lvlJc w:val="right"/>
      <w:pPr>
        <w:tabs>
          <w:tab w:val="num" w:pos="4014"/>
        </w:tabs>
        <w:ind w:left="4014" w:hanging="180"/>
      </w:pPr>
    </w:lvl>
    <w:lvl w:ilvl="3" w:tplc="0C0A000F" w:tentative="1">
      <w:start w:val="1"/>
      <w:numFmt w:val="decimal"/>
      <w:lvlText w:val="%4."/>
      <w:lvlJc w:val="left"/>
      <w:pPr>
        <w:tabs>
          <w:tab w:val="num" w:pos="4734"/>
        </w:tabs>
        <w:ind w:left="4734" w:hanging="360"/>
      </w:pPr>
    </w:lvl>
    <w:lvl w:ilvl="4" w:tplc="0C0A0019" w:tentative="1">
      <w:start w:val="1"/>
      <w:numFmt w:val="lowerLetter"/>
      <w:lvlText w:val="%5."/>
      <w:lvlJc w:val="left"/>
      <w:pPr>
        <w:tabs>
          <w:tab w:val="num" w:pos="5454"/>
        </w:tabs>
        <w:ind w:left="5454" w:hanging="360"/>
      </w:pPr>
    </w:lvl>
    <w:lvl w:ilvl="5" w:tplc="0C0A001B" w:tentative="1">
      <w:start w:val="1"/>
      <w:numFmt w:val="lowerRoman"/>
      <w:lvlText w:val="%6."/>
      <w:lvlJc w:val="right"/>
      <w:pPr>
        <w:tabs>
          <w:tab w:val="num" w:pos="6174"/>
        </w:tabs>
        <w:ind w:left="6174" w:hanging="180"/>
      </w:pPr>
    </w:lvl>
    <w:lvl w:ilvl="6" w:tplc="0C0A000F" w:tentative="1">
      <w:start w:val="1"/>
      <w:numFmt w:val="decimal"/>
      <w:lvlText w:val="%7."/>
      <w:lvlJc w:val="left"/>
      <w:pPr>
        <w:tabs>
          <w:tab w:val="num" w:pos="6894"/>
        </w:tabs>
        <w:ind w:left="6894" w:hanging="360"/>
      </w:pPr>
    </w:lvl>
    <w:lvl w:ilvl="7" w:tplc="0C0A0019" w:tentative="1">
      <w:start w:val="1"/>
      <w:numFmt w:val="lowerLetter"/>
      <w:lvlText w:val="%8."/>
      <w:lvlJc w:val="left"/>
      <w:pPr>
        <w:tabs>
          <w:tab w:val="num" w:pos="7614"/>
        </w:tabs>
        <w:ind w:left="7614" w:hanging="360"/>
      </w:pPr>
    </w:lvl>
    <w:lvl w:ilvl="8" w:tplc="0C0A001B" w:tentative="1">
      <w:start w:val="1"/>
      <w:numFmt w:val="lowerRoman"/>
      <w:lvlText w:val="%9."/>
      <w:lvlJc w:val="right"/>
      <w:pPr>
        <w:tabs>
          <w:tab w:val="num" w:pos="8334"/>
        </w:tabs>
        <w:ind w:left="8334" w:hanging="180"/>
      </w:pPr>
    </w:lvl>
  </w:abstractNum>
  <w:abstractNum w:abstractNumId="15">
    <w:nsid w:val="15284549"/>
    <w:multiLevelType w:val="hybridMultilevel"/>
    <w:tmpl w:val="650278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1E13659A"/>
    <w:multiLevelType w:val="multilevel"/>
    <w:tmpl w:val="B73E72DA"/>
    <w:lvl w:ilvl="0">
      <w:start w:val="1"/>
      <w:numFmt w:val="decimal"/>
      <w:lvlText w:val="%1."/>
      <w:lvlJc w:val="left"/>
      <w:pPr>
        <w:ind w:left="1854" w:hanging="360"/>
      </w:pPr>
      <w:rPr>
        <w:rFonts w:cs="Times New Roman"/>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17">
    <w:nsid w:val="1F360DD6"/>
    <w:multiLevelType w:val="hybridMultilevel"/>
    <w:tmpl w:val="DA50DBF4"/>
    <w:lvl w:ilvl="0" w:tplc="0C0A000F">
      <w:start w:val="1"/>
      <w:numFmt w:val="decimal"/>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18">
    <w:nsid w:val="23482BC9"/>
    <w:multiLevelType w:val="multilevel"/>
    <w:tmpl w:val="DA50DBF4"/>
    <w:lvl w:ilvl="0">
      <w:start w:val="1"/>
      <w:numFmt w:val="decimal"/>
      <w:lvlText w:val="%1."/>
      <w:lvlJc w:val="left"/>
      <w:pPr>
        <w:ind w:left="1854" w:hanging="360"/>
      </w:pPr>
      <w:rPr>
        <w:rFonts w:cs="Times New Roman"/>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19">
    <w:nsid w:val="280E53DD"/>
    <w:multiLevelType w:val="hybridMultilevel"/>
    <w:tmpl w:val="03AAC990"/>
    <w:lvl w:ilvl="0" w:tplc="0C0A0001">
      <w:start w:val="1"/>
      <w:numFmt w:val="bullet"/>
      <w:lvlText w:val=""/>
      <w:lvlJc w:val="left"/>
      <w:pPr>
        <w:tabs>
          <w:tab w:val="num" w:pos="1854"/>
        </w:tabs>
        <w:ind w:left="1854" w:hanging="360"/>
      </w:pPr>
      <w:rPr>
        <w:rFonts w:ascii="Symbol" w:hAnsi="Symbol" w:hint="default"/>
      </w:rPr>
    </w:lvl>
    <w:lvl w:ilvl="1" w:tplc="0C0A0003">
      <w:start w:val="1"/>
      <w:numFmt w:val="bullet"/>
      <w:lvlText w:val="o"/>
      <w:lvlJc w:val="left"/>
      <w:pPr>
        <w:tabs>
          <w:tab w:val="num" w:pos="2574"/>
        </w:tabs>
        <w:ind w:left="2574" w:hanging="360"/>
      </w:pPr>
      <w:rPr>
        <w:rFonts w:ascii="Courier New" w:hAnsi="Courier New" w:hint="default"/>
      </w:rPr>
    </w:lvl>
    <w:lvl w:ilvl="2" w:tplc="0C0A0005">
      <w:start w:val="1"/>
      <w:numFmt w:val="bullet"/>
      <w:lvlText w:val=""/>
      <w:lvlJc w:val="left"/>
      <w:pPr>
        <w:tabs>
          <w:tab w:val="num" w:pos="3294"/>
        </w:tabs>
        <w:ind w:left="3294" w:hanging="360"/>
      </w:pPr>
      <w:rPr>
        <w:rFonts w:ascii="Wingdings" w:hAnsi="Wingdings" w:hint="default"/>
      </w:rPr>
    </w:lvl>
    <w:lvl w:ilvl="3" w:tplc="0C0A0001">
      <w:start w:val="1"/>
      <w:numFmt w:val="bullet"/>
      <w:lvlText w:val=""/>
      <w:lvlJc w:val="left"/>
      <w:pPr>
        <w:tabs>
          <w:tab w:val="num" w:pos="4014"/>
        </w:tabs>
        <w:ind w:left="4014" w:hanging="360"/>
      </w:pPr>
      <w:rPr>
        <w:rFonts w:ascii="Symbol" w:hAnsi="Symbol" w:hint="default"/>
      </w:rPr>
    </w:lvl>
    <w:lvl w:ilvl="4" w:tplc="0C0A0003">
      <w:start w:val="1"/>
      <w:numFmt w:val="bullet"/>
      <w:lvlText w:val="o"/>
      <w:lvlJc w:val="left"/>
      <w:pPr>
        <w:tabs>
          <w:tab w:val="num" w:pos="4734"/>
        </w:tabs>
        <w:ind w:left="4734" w:hanging="360"/>
      </w:pPr>
      <w:rPr>
        <w:rFonts w:ascii="Courier New" w:hAnsi="Courier New" w:hint="default"/>
      </w:rPr>
    </w:lvl>
    <w:lvl w:ilvl="5" w:tplc="0C0A0005">
      <w:start w:val="1"/>
      <w:numFmt w:val="bullet"/>
      <w:lvlText w:val=""/>
      <w:lvlJc w:val="left"/>
      <w:pPr>
        <w:tabs>
          <w:tab w:val="num" w:pos="5454"/>
        </w:tabs>
        <w:ind w:left="5454" w:hanging="360"/>
      </w:pPr>
      <w:rPr>
        <w:rFonts w:ascii="Wingdings" w:hAnsi="Wingdings" w:hint="default"/>
      </w:rPr>
    </w:lvl>
    <w:lvl w:ilvl="6" w:tplc="0C0A0001">
      <w:start w:val="1"/>
      <w:numFmt w:val="bullet"/>
      <w:lvlText w:val=""/>
      <w:lvlJc w:val="left"/>
      <w:pPr>
        <w:tabs>
          <w:tab w:val="num" w:pos="6174"/>
        </w:tabs>
        <w:ind w:left="6174" w:hanging="360"/>
      </w:pPr>
      <w:rPr>
        <w:rFonts w:ascii="Symbol" w:hAnsi="Symbol" w:hint="default"/>
      </w:rPr>
    </w:lvl>
    <w:lvl w:ilvl="7" w:tplc="0C0A0003">
      <w:start w:val="1"/>
      <w:numFmt w:val="bullet"/>
      <w:lvlText w:val="o"/>
      <w:lvlJc w:val="left"/>
      <w:pPr>
        <w:tabs>
          <w:tab w:val="num" w:pos="6894"/>
        </w:tabs>
        <w:ind w:left="6894" w:hanging="360"/>
      </w:pPr>
      <w:rPr>
        <w:rFonts w:ascii="Courier New" w:hAnsi="Courier New" w:hint="default"/>
      </w:rPr>
    </w:lvl>
    <w:lvl w:ilvl="8" w:tplc="0C0A0005">
      <w:start w:val="1"/>
      <w:numFmt w:val="bullet"/>
      <w:lvlText w:val=""/>
      <w:lvlJc w:val="left"/>
      <w:pPr>
        <w:tabs>
          <w:tab w:val="num" w:pos="7614"/>
        </w:tabs>
        <w:ind w:left="7614" w:hanging="360"/>
      </w:pPr>
      <w:rPr>
        <w:rFonts w:ascii="Wingdings" w:hAnsi="Wingdings" w:hint="default"/>
      </w:rPr>
    </w:lvl>
  </w:abstractNum>
  <w:abstractNum w:abstractNumId="20">
    <w:nsid w:val="2D8A3CD3"/>
    <w:multiLevelType w:val="hybridMultilevel"/>
    <w:tmpl w:val="5B4A7AE2"/>
    <w:lvl w:ilvl="0" w:tplc="0C0A000F">
      <w:start w:val="1"/>
      <w:numFmt w:val="decimal"/>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21">
    <w:nsid w:val="32996633"/>
    <w:multiLevelType w:val="hybridMultilevel"/>
    <w:tmpl w:val="FE5E2362"/>
    <w:lvl w:ilvl="0" w:tplc="0C0A0017">
      <w:start w:val="1"/>
      <w:numFmt w:val="lowerLetter"/>
      <w:lvlText w:val="%1)"/>
      <w:lvlJc w:val="left"/>
      <w:pPr>
        <w:ind w:left="2574" w:hanging="360"/>
      </w:pPr>
      <w:rPr>
        <w:rFonts w:cs="Times New Roman"/>
      </w:rPr>
    </w:lvl>
    <w:lvl w:ilvl="1" w:tplc="0C0A0019">
      <w:start w:val="1"/>
      <w:numFmt w:val="lowerLetter"/>
      <w:lvlText w:val="%2."/>
      <w:lvlJc w:val="left"/>
      <w:pPr>
        <w:ind w:left="3294" w:hanging="360"/>
      </w:pPr>
      <w:rPr>
        <w:rFonts w:cs="Times New Roman"/>
      </w:rPr>
    </w:lvl>
    <w:lvl w:ilvl="2" w:tplc="0C0A001B">
      <w:start w:val="1"/>
      <w:numFmt w:val="lowerRoman"/>
      <w:lvlText w:val="%3."/>
      <w:lvlJc w:val="right"/>
      <w:pPr>
        <w:ind w:left="4014" w:hanging="180"/>
      </w:pPr>
      <w:rPr>
        <w:rFonts w:cs="Times New Roman"/>
      </w:rPr>
    </w:lvl>
    <w:lvl w:ilvl="3" w:tplc="0C0A000F">
      <w:start w:val="1"/>
      <w:numFmt w:val="decimal"/>
      <w:lvlText w:val="%4."/>
      <w:lvlJc w:val="left"/>
      <w:pPr>
        <w:ind w:left="4734" w:hanging="360"/>
      </w:pPr>
      <w:rPr>
        <w:rFonts w:cs="Times New Roman"/>
      </w:rPr>
    </w:lvl>
    <w:lvl w:ilvl="4" w:tplc="0C0A0019">
      <w:start w:val="1"/>
      <w:numFmt w:val="lowerLetter"/>
      <w:lvlText w:val="%5."/>
      <w:lvlJc w:val="left"/>
      <w:pPr>
        <w:ind w:left="5454" w:hanging="360"/>
      </w:pPr>
      <w:rPr>
        <w:rFonts w:cs="Times New Roman"/>
      </w:rPr>
    </w:lvl>
    <w:lvl w:ilvl="5" w:tplc="0C0A001B">
      <w:start w:val="1"/>
      <w:numFmt w:val="lowerRoman"/>
      <w:lvlText w:val="%6."/>
      <w:lvlJc w:val="right"/>
      <w:pPr>
        <w:ind w:left="6174" w:hanging="180"/>
      </w:pPr>
      <w:rPr>
        <w:rFonts w:cs="Times New Roman"/>
      </w:rPr>
    </w:lvl>
    <w:lvl w:ilvl="6" w:tplc="0C0A000F">
      <w:start w:val="1"/>
      <w:numFmt w:val="decimal"/>
      <w:lvlText w:val="%7."/>
      <w:lvlJc w:val="left"/>
      <w:pPr>
        <w:ind w:left="6894" w:hanging="360"/>
      </w:pPr>
      <w:rPr>
        <w:rFonts w:cs="Times New Roman"/>
      </w:rPr>
    </w:lvl>
    <w:lvl w:ilvl="7" w:tplc="0C0A0019">
      <w:start w:val="1"/>
      <w:numFmt w:val="lowerLetter"/>
      <w:lvlText w:val="%8."/>
      <w:lvlJc w:val="left"/>
      <w:pPr>
        <w:ind w:left="7614" w:hanging="360"/>
      </w:pPr>
      <w:rPr>
        <w:rFonts w:cs="Times New Roman"/>
      </w:rPr>
    </w:lvl>
    <w:lvl w:ilvl="8" w:tplc="0C0A001B">
      <w:start w:val="1"/>
      <w:numFmt w:val="lowerRoman"/>
      <w:lvlText w:val="%9."/>
      <w:lvlJc w:val="right"/>
      <w:pPr>
        <w:ind w:left="8334" w:hanging="180"/>
      </w:pPr>
      <w:rPr>
        <w:rFonts w:cs="Times New Roman"/>
      </w:rPr>
    </w:lvl>
  </w:abstractNum>
  <w:abstractNum w:abstractNumId="22">
    <w:nsid w:val="35122234"/>
    <w:multiLevelType w:val="hybridMultilevel"/>
    <w:tmpl w:val="A57AAC60"/>
    <w:lvl w:ilvl="0" w:tplc="0C0A0017">
      <w:start w:val="1"/>
      <w:numFmt w:val="lowerLetter"/>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2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36B56BE2"/>
    <w:multiLevelType w:val="hybridMultilevel"/>
    <w:tmpl w:val="F93E8C0E"/>
    <w:lvl w:ilvl="0" w:tplc="0C0A0017">
      <w:start w:val="1"/>
      <w:numFmt w:val="lowerLetter"/>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25">
    <w:nsid w:val="3DB03A66"/>
    <w:multiLevelType w:val="hybridMultilevel"/>
    <w:tmpl w:val="285C9428"/>
    <w:lvl w:ilvl="0" w:tplc="0C0A000F">
      <w:start w:val="1"/>
      <w:numFmt w:val="decimal"/>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26">
    <w:nsid w:val="3F085561"/>
    <w:multiLevelType w:val="multilevel"/>
    <w:tmpl w:val="F93E8C0E"/>
    <w:lvl w:ilvl="0">
      <w:start w:val="1"/>
      <w:numFmt w:val="lowerLetter"/>
      <w:lvlText w:val="%1)"/>
      <w:lvlJc w:val="left"/>
      <w:pPr>
        <w:ind w:left="1854" w:hanging="360"/>
      </w:pPr>
      <w:rPr>
        <w:rFonts w:cs="Times New Roman"/>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27">
    <w:nsid w:val="47363596"/>
    <w:multiLevelType w:val="multilevel"/>
    <w:tmpl w:val="82A20702"/>
    <w:lvl w:ilvl="0">
      <w:start w:val="1"/>
      <w:numFmt w:val="lowerLetter"/>
      <w:lvlText w:val="%1)"/>
      <w:lvlJc w:val="left"/>
      <w:pPr>
        <w:tabs>
          <w:tab w:val="num" w:pos="2060"/>
        </w:tabs>
        <w:ind w:left="2060" w:hanging="360"/>
      </w:pPr>
      <w:rPr>
        <w:rFonts w:cs="Times New Roman" w:hint="default"/>
      </w:rPr>
    </w:lvl>
    <w:lvl w:ilvl="1">
      <w:start w:val="1"/>
      <w:numFmt w:val="lowerLetter"/>
      <w:lvlText w:val="%2."/>
      <w:lvlJc w:val="left"/>
      <w:pPr>
        <w:tabs>
          <w:tab w:val="num" w:pos="2780"/>
        </w:tabs>
        <w:ind w:left="2780" w:hanging="360"/>
      </w:pPr>
      <w:rPr>
        <w:rFonts w:cs="Times New Roman"/>
      </w:rPr>
    </w:lvl>
    <w:lvl w:ilvl="2">
      <w:start w:val="1"/>
      <w:numFmt w:val="lowerRoman"/>
      <w:lvlText w:val="%3."/>
      <w:lvlJc w:val="right"/>
      <w:pPr>
        <w:tabs>
          <w:tab w:val="num" w:pos="3500"/>
        </w:tabs>
        <w:ind w:left="3500" w:hanging="180"/>
      </w:pPr>
      <w:rPr>
        <w:rFonts w:cs="Times New Roman"/>
      </w:rPr>
    </w:lvl>
    <w:lvl w:ilvl="3">
      <w:start w:val="1"/>
      <w:numFmt w:val="decimal"/>
      <w:lvlText w:val="%4."/>
      <w:lvlJc w:val="left"/>
      <w:pPr>
        <w:tabs>
          <w:tab w:val="num" w:pos="4220"/>
        </w:tabs>
        <w:ind w:left="4220" w:hanging="360"/>
      </w:pPr>
      <w:rPr>
        <w:rFonts w:cs="Times New Roman"/>
      </w:rPr>
    </w:lvl>
    <w:lvl w:ilvl="4">
      <w:start w:val="1"/>
      <w:numFmt w:val="lowerLetter"/>
      <w:lvlText w:val="%5."/>
      <w:lvlJc w:val="left"/>
      <w:pPr>
        <w:tabs>
          <w:tab w:val="num" w:pos="4940"/>
        </w:tabs>
        <w:ind w:left="4940" w:hanging="360"/>
      </w:pPr>
      <w:rPr>
        <w:rFonts w:cs="Times New Roman"/>
      </w:rPr>
    </w:lvl>
    <w:lvl w:ilvl="5">
      <w:start w:val="1"/>
      <w:numFmt w:val="lowerRoman"/>
      <w:lvlText w:val="%6."/>
      <w:lvlJc w:val="right"/>
      <w:pPr>
        <w:tabs>
          <w:tab w:val="num" w:pos="5660"/>
        </w:tabs>
        <w:ind w:left="5660" w:hanging="180"/>
      </w:pPr>
      <w:rPr>
        <w:rFonts w:cs="Times New Roman"/>
      </w:rPr>
    </w:lvl>
    <w:lvl w:ilvl="6">
      <w:start w:val="1"/>
      <w:numFmt w:val="decimal"/>
      <w:lvlText w:val="%7."/>
      <w:lvlJc w:val="left"/>
      <w:pPr>
        <w:tabs>
          <w:tab w:val="num" w:pos="6380"/>
        </w:tabs>
        <w:ind w:left="6380" w:hanging="360"/>
      </w:pPr>
      <w:rPr>
        <w:rFonts w:cs="Times New Roman"/>
      </w:rPr>
    </w:lvl>
    <w:lvl w:ilvl="7">
      <w:start w:val="1"/>
      <w:numFmt w:val="lowerLetter"/>
      <w:lvlText w:val="%8."/>
      <w:lvlJc w:val="left"/>
      <w:pPr>
        <w:tabs>
          <w:tab w:val="num" w:pos="7100"/>
        </w:tabs>
        <w:ind w:left="7100" w:hanging="360"/>
      </w:pPr>
      <w:rPr>
        <w:rFonts w:cs="Times New Roman"/>
      </w:rPr>
    </w:lvl>
    <w:lvl w:ilvl="8">
      <w:start w:val="1"/>
      <w:numFmt w:val="lowerRoman"/>
      <w:lvlText w:val="%9."/>
      <w:lvlJc w:val="right"/>
      <w:pPr>
        <w:tabs>
          <w:tab w:val="num" w:pos="7820"/>
        </w:tabs>
        <w:ind w:left="7820" w:hanging="180"/>
      </w:pPr>
      <w:rPr>
        <w:rFonts w:cs="Times New Roman"/>
      </w:rPr>
    </w:lvl>
  </w:abstractNum>
  <w:abstractNum w:abstractNumId="28">
    <w:nsid w:val="4AA8464C"/>
    <w:multiLevelType w:val="hybridMultilevel"/>
    <w:tmpl w:val="6D02840A"/>
    <w:lvl w:ilvl="0" w:tplc="0C0A000F">
      <w:start w:val="1"/>
      <w:numFmt w:val="decimal"/>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29">
    <w:nsid w:val="4C441061"/>
    <w:multiLevelType w:val="hybridMultilevel"/>
    <w:tmpl w:val="0F0C80AC"/>
    <w:lvl w:ilvl="0" w:tplc="0C0A0017">
      <w:start w:val="1"/>
      <w:numFmt w:val="lowerLetter"/>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30">
    <w:nsid w:val="4C55112B"/>
    <w:multiLevelType w:val="hybridMultilevel"/>
    <w:tmpl w:val="B232A150"/>
    <w:lvl w:ilvl="0" w:tplc="0C0A000F">
      <w:start w:val="1"/>
      <w:numFmt w:val="decimal"/>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31">
    <w:nsid w:val="57841C92"/>
    <w:multiLevelType w:val="multilevel"/>
    <w:tmpl w:val="A57AAC60"/>
    <w:lvl w:ilvl="0">
      <w:start w:val="1"/>
      <w:numFmt w:val="lowerLetter"/>
      <w:lvlText w:val="%1)"/>
      <w:lvlJc w:val="left"/>
      <w:pPr>
        <w:ind w:left="1854" w:hanging="360"/>
      </w:pPr>
      <w:rPr>
        <w:rFonts w:cs="Times New Roman"/>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32">
    <w:nsid w:val="579F3584"/>
    <w:multiLevelType w:val="multilevel"/>
    <w:tmpl w:val="5B4A7AE2"/>
    <w:lvl w:ilvl="0">
      <w:start w:val="1"/>
      <w:numFmt w:val="decimal"/>
      <w:lvlText w:val="%1."/>
      <w:lvlJc w:val="left"/>
      <w:pPr>
        <w:ind w:left="1854" w:hanging="360"/>
      </w:pPr>
      <w:rPr>
        <w:rFonts w:cs="Times New Roman"/>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33">
    <w:nsid w:val="5B17590F"/>
    <w:multiLevelType w:val="multilevel"/>
    <w:tmpl w:val="2BEC50FE"/>
    <w:lvl w:ilvl="0">
      <w:start w:val="1"/>
      <w:numFmt w:val="lowerLetter"/>
      <w:lvlText w:val="%1)"/>
      <w:lvlJc w:val="left"/>
      <w:pPr>
        <w:ind w:left="1854" w:hanging="360"/>
      </w:pPr>
      <w:rPr>
        <w:rFonts w:cs="Times New Roman"/>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34">
    <w:nsid w:val="5BD83E9F"/>
    <w:multiLevelType w:val="hybridMultilevel"/>
    <w:tmpl w:val="6D02840A"/>
    <w:lvl w:ilvl="0" w:tplc="0C0A000F">
      <w:start w:val="1"/>
      <w:numFmt w:val="decimal"/>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35">
    <w:nsid w:val="5E552F9A"/>
    <w:multiLevelType w:val="hybridMultilevel"/>
    <w:tmpl w:val="B71C3FD4"/>
    <w:lvl w:ilvl="0" w:tplc="0C0A000F">
      <w:start w:val="1"/>
      <w:numFmt w:val="decimal"/>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3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nsid w:val="5F1169E9"/>
    <w:multiLevelType w:val="hybridMultilevel"/>
    <w:tmpl w:val="9C3E5BFC"/>
    <w:lvl w:ilvl="0" w:tplc="0C0A0001">
      <w:start w:val="1"/>
      <w:numFmt w:val="bullet"/>
      <w:lvlText w:val=""/>
      <w:lvlJc w:val="left"/>
      <w:pPr>
        <w:ind w:left="1854" w:hanging="360"/>
      </w:pPr>
      <w:rPr>
        <w:rFonts w:ascii="Symbol" w:hAnsi="Symbol" w:hint="default"/>
      </w:rPr>
    </w:lvl>
    <w:lvl w:ilvl="1" w:tplc="0C0A0003">
      <w:start w:val="1"/>
      <w:numFmt w:val="bullet"/>
      <w:lvlText w:val="o"/>
      <w:lvlJc w:val="left"/>
      <w:pPr>
        <w:ind w:left="2574" w:hanging="360"/>
      </w:pPr>
      <w:rPr>
        <w:rFonts w:ascii="Courier New" w:hAnsi="Courier New" w:hint="default"/>
      </w:rPr>
    </w:lvl>
    <w:lvl w:ilvl="2" w:tplc="0C0A0005">
      <w:start w:val="1"/>
      <w:numFmt w:val="bullet"/>
      <w:lvlText w:val=""/>
      <w:lvlJc w:val="left"/>
      <w:pPr>
        <w:ind w:left="3294" w:hanging="360"/>
      </w:pPr>
      <w:rPr>
        <w:rFonts w:ascii="Wingdings" w:hAnsi="Wingdings" w:hint="default"/>
      </w:rPr>
    </w:lvl>
    <w:lvl w:ilvl="3" w:tplc="0C0A0001">
      <w:start w:val="1"/>
      <w:numFmt w:val="bullet"/>
      <w:lvlText w:val=""/>
      <w:lvlJc w:val="left"/>
      <w:pPr>
        <w:ind w:left="4014" w:hanging="360"/>
      </w:pPr>
      <w:rPr>
        <w:rFonts w:ascii="Symbol" w:hAnsi="Symbol" w:hint="default"/>
      </w:rPr>
    </w:lvl>
    <w:lvl w:ilvl="4" w:tplc="0C0A0003">
      <w:start w:val="1"/>
      <w:numFmt w:val="bullet"/>
      <w:lvlText w:val="o"/>
      <w:lvlJc w:val="left"/>
      <w:pPr>
        <w:ind w:left="4734" w:hanging="360"/>
      </w:pPr>
      <w:rPr>
        <w:rFonts w:ascii="Courier New" w:hAnsi="Courier New" w:hint="default"/>
      </w:rPr>
    </w:lvl>
    <w:lvl w:ilvl="5" w:tplc="0C0A0005">
      <w:start w:val="1"/>
      <w:numFmt w:val="bullet"/>
      <w:lvlText w:val=""/>
      <w:lvlJc w:val="left"/>
      <w:pPr>
        <w:ind w:left="5454" w:hanging="360"/>
      </w:pPr>
      <w:rPr>
        <w:rFonts w:ascii="Wingdings" w:hAnsi="Wingdings" w:hint="default"/>
      </w:rPr>
    </w:lvl>
    <w:lvl w:ilvl="6" w:tplc="0C0A0001">
      <w:start w:val="1"/>
      <w:numFmt w:val="bullet"/>
      <w:lvlText w:val=""/>
      <w:lvlJc w:val="left"/>
      <w:pPr>
        <w:ind w:left="6174" w:hanging="360"/>
      </w:pPr>
      <w:rPr>
        <w:rFonts w:ascii="Symbol" w:hAnsi="Symbol" w:hint="default"/>
      </w:rPr>
    </w:lvl>
    <w:lvl w:ilvl="7" w:tplc="0C0A0003">
      <w:start w:val="1"/>
      <w:numFmt w:val="bullet"/>
      <w:lvlText w:val="o"/>
      <w:lvlJc w:val="left"/>
      <w:pPr>
        <w:ind w:left="6894" w:hanging="360"/>
      </w:pPr>
      <w:rPr>
        <w:rFonts w:ascii="Courier New" w:hAnsi="Courier New" w:hint="default"/>
      </w:rPr>
    </w:lvl>
    <w:lvl w:ilvl="8" w:tplc="0C0A0005">
      <w:start w:val="1"/>
      <w:numFmt w:val="bullet"/>
      <w:lvlText w:val=""/>
      <w:lvlJc w:val="left"/>
      <w:pPr>
        <w:ind w:left="7614" w:hanging="360"/>
      </w:pPr>
      <w:rPr>
        <w:rFonts w:ascii="Wingdings" w:hAnsi="Wingdings" w:hint="default"/>
      </w:rPr>
    </w:lvl>
  </w:abstractNum>
  <w:abstractNum w:abstractNumId="38">
    <w:nsid w:val="64205B9B"/>
    <w:multiLevelType w:val="multilevel"/>
    <w:tmpl w:val="B71C3FD4"/>
    <w:lvl w:ilvl="0">
      <w:start w:val="1"/>
      <w:numFmt w:val="decimal"/>
      <w:lvlText w:val="%1."/>
      <w:lvlJc w:val="left"/>
      <w:pPr>
        <w:ind w:left="1854" w:hanging="360"/>
      </w:pPr>
      <w:rPr>
        <w:rFonts w:cs="Times New Roman"/>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39">
    <w:nsid w:val="699669D2"/>
    <w:multiLevelType w:val="hybridMultilevel"/>
    <w:tmpl w:val="B73E72DA"/>
    <w:lvl w:ilvl="0" w:tplc="0C0A000F">
      <w:start w:val="1"/>
      <w:numFmt w:val="decimal"/>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4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728A5DC8"/>
    <w:multiLevelType w:val="hybridMultilevel"/>
    <w:tmpl w:val="FF16808C"/>
    <w:lvl w:ilvl="0" w:tplc="0C0A0001">
      <w:start w:val="1"/>
      <w:numFmt w:val="bullet"/>
      <w:lvlText w:val=""/>
      <w:lvlJc w:val="left"/>
      <w:pPr>
        <w:ind w:left="1854" w:hanging="360"/>
      </w:pPr>
      <w:rPr>
        <w:rFonts w:ascii="Symbol" w:hAnsi="Symbol" w:hint="default"/>
      </w:rPr>
    </w:lvl>
    <w:lvl w:ilvl="1" w:tplc="0C0A0003">
      <w:start w:val="1"/>
      <w:numFmt w:val="bullet"/>
      <w:lvlText w:val="o"/>
      <w:lvlJc w:val="left"/>
      <w:pPr>
        <w:ind w:left="2574" w:hanging="360"/>
      </w:pPr>
      <w:rPr>
        <w:rFonts w:ascii="Courier New" w:hAnsi="Courier New" w:hint="default"/>
      </w:rPr>
    </w:lvl>
    <w:lvl w:ilvl="2" w:tplc="0C0A0005">
      <w:start w:val="1"/>
      <w:numFmt w:val="bullet"/>
      <w:lvlText w:val=""/>
      <w:lvlJc w:val="left"/>
      <w:pPr>
        <w:ind w:left="3294" w:hanging="360"/>
      </w:pPr>
      <w:rPr>
        <w:rFonts w:ascii="Wingdings" w:hAnsi="Wingdings" w:hint="default"/>
      </w:rPr>
    </w:lvl>
    <w:lvl w:ilvl="3" w:tplc="0C0A0001">
      <w:start w:val="1"/>
      <w:numFmt w:val="bullet"/>
      <w:lvlText w:val=""/>
      <w:lvlJc w:val="left"/>
      <w:pPr>
        <w:ind w:left="4014" w:hanging="360"/>
      </w:pPr>
      <w:rPr>
        <w:rFonts w:ascii="Symbol" w:hAnsi="Symbol" w:hint="default"/>
      </w:rPr>
    </w:lvl>
    <w:lvl w:ilvl="4" w:tplc="0C0A0003">
      <w:start w:val="1"/>
      <w:numFmt w:val="bullet"/>
      <w:lvlText w:val="o"/>
      <w:lvlJc w:val="left"/>
      <w:pPr>
        <w:ind w:left="4734" w:hanging="360"/>
      </w:pPr>
      <w:rPr>
        <w:rFonts w:ascii="Courier New" w:hAnsi="Courier New" w:hint="default"/>
      </w:rPr>
    </w:lvl>
    <w:lvl w:ilvl="5" w:tplc="0C0A0005">
      <w:start w:val="1"/>
      <w:numFmt w:val="bullet"/>
      <w:lvlText w:val=""/>
      <w:lvlJc w:val="left"/>
      <w:pPr>
        <w:ind w:left="5454" w:hanging="360"/>
      </w:pPr>
      <w:rPr>
        <w:rFonts w:ascii="Wingdings" w:hAnsi="Wingdings" w:hint="default"/>
      </w:rPr>
    </w:lvl>
    <w:lvl w:ilvl="6" w:tplc="0C0A0001">
      <w:start w:val="1"/>
      <w:numFmt w:val="bullet"/>
      <w:lvlText w:val=""/>
      <w:lvlJc w:val="left"/>
      <w:pPr>
        <w:ind w:left="6174" w:hanging="360"/>
      </w:pPr>
      <w:rPr>
        <w:rFonts w:ascii="Symbol" w:hAnsi="Symbol" w:hint="default"/>
      </w:rPr>
    </w:lvl>
    <w:lvl w:ilvl="7" w:tplc="0C0A0003">
      <w:start w:val="1"/>
      <w:numFmt w:val="bullet"/>
      <w:lvlText w:val="o"/>
      <w:lvlJc w:val="left"/>
      <w:pPr>
        <w:ind w:left="6894" w:hanging="360"/>
      </w:pPr>
      <w:rPr>
        <w:rFonts w:ascii="Courier New" w:hAnsi="Courier New" w:hint="default"/>
      </w:rPr>
    </w:lvl>
    <w:lvl w:ilvl="8" w:tplc="0C0A0005">
      <w:start w:val="1"/>
      <w:numFmt w:val="bullet"/>
      <w:lvlText w:val=""/>
      <w:lvlJc w:val="left"/>
      <w:pPr>
        <w:ind w:left="7614" w:hanging="360"/>
      </w:pPr>
      <w:rPr>
        <w:rFonts w:ascii="Wingdings" w:hAnsi="Wingdings" w:hint="default"/>
      </w:rPr>
    </w:lvl>
  </w:abstractNum>
  <w:abstractNum w:abstractNumId="43">
    <w:nsid w:val="762E191C"/>
    <w:multiLevelType w:val="multilevel"/>
    <w:tmpl w:val="B232A150"/>
    <w:lvl w:ilvl="0">
      <w:start w:val="1"/>
      <w:numFmt w:val="decimal"/>
      <w:lvlText w:val="%1."/>
      <w:lvlJc w:val="left"/>
      <w:pPr>
        <w:ind w:left="1854" w:hanging="360"/>
      </w:pPr>
      <w:rPr>
        <w:rFonts w:cs="Times New Roman"/>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44">
    <w:nsid w:val="76821E45"/>
    <w:multiLevelType w:val="hybridMultilevel"/>
    <w:tmpl w:val="2BEC50FE"/>
    <w:lvl w:ilvl="0" w:tplc="0C0A0017">
      <w:start w:val="1"/>
      <w:numFmt w:val="lowerLetter"/>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45">
    <w:nsid w:val="77891DAA"/>
    <w:multiLevelType w:val="hybridMultilevel"/>
    <w:tmpl w:val="88721A84"/>
    <w:lvl w:ilvl="0" w:tplc="0C0A000F">
      <w:start w:val="1"/>
      <w:numFmt w:val="decimal"/>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4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7">
    <w:nsid w:val="7E8214DA"/>
    <w:multiLevelType w:val="multilevel"/>
    <w:tmpl w:val="290644A0"/>
    <w:lvl w:ilvl="0">
      <w:start w:val="1"/>
      <w:numFmt w:val="lowerLetter"/>
      <w:lvlText w:val="%1)"/>
      <w:lvlJc w:val="left"/>
      <w:pPr>
        <w:tabs>
          <w:tab w:val="num" w:pos="2574"/>
        </w:tabs>
        <w:ind w:left="2574" w:hanging="360"/>
      </w:pPr>
    </w:lvl>
    <w:lvl w:ilvl="1">
      <w:start w:val="1"/>
      <w:numFmt w:val="lowerLetter"/>
      <w:lvlText w:val="%2."/>
      <w:lvlJc w:val="left"/>
      <w:pPr>
        <w:tabs>
          <w:tab w:val="num" w:pos="3294"/>
        </w:tabs>
        <w:ind w:left="3294" w:hanging="360"/>
      </w:pPr>
    </w:lvl>
    <w:lvl w:ilvl="2">
      <w:start w:val="1"/>
      <w:numFmt w:val="lowerRoman"/>
      <w:lvlText w:val="%3."/>
      <w:lvlJc w:val="right"/>
      <w:pPr>
        <w:tabs>
          <w:tab w:val="num" w:pos="4014"/>
        </w:tabs>
        <w:ind w:left="4014" w:hanging="180"/>
      </w:pPr>
    </w:lvl>
    <w:lvl w:ilvl="3">
      <w:start w:val="1"/>
      <w:numFmt w:val="decimal"/>
      <w:lvlText w:val="%4."/>
      <w:lvlJc w:val="left"/>
      <w:pPr>
        <w:tabs>
          <w:tab w:val="num" w:pos="4734"/>
        </w:tabs>
        <w:ind w:left="4734" w:hanging="360"/>
      </w:pPr>
    </w:lvl>
    <w:lvl w:ilvl="4">
      <w:start w:val="1"/>
      <w:numFmt w:val="lowerLetter"/>
      <w:lvlText w:val="%5."/>
      <w:lvlJc w:val="left"/>
      <w:pPr>
        <w:tabs>
          <w:tab w:val="num" w:pos="5454"/>
        </w:tabs>
        <w:ind w:left="5454" w:hanging="360"/>
      </w:pPr>
    </w:lvl>
    <w:lvl w:ilvl="5">
      <w:start w:val="1"/>
      <w:numFmt w:val="lowerRoman"/>
      <w:lvlText w:val="%6."/>
      <w:lvlJc w:val="right"/>
      <w:pPr>
        <w:tabs>
          <w:tab w:val="num" w:pos="6174"/>
        </w:tabs>
        <w:ind w:left="6174" w:hanging="180"/>
      </w:pPr>
    </w:lvl>
    <w:lvl w:ilvl="6">
      <w:start w:val="1"/>
      <w:numFmt w:val="decimal"/>
      <w:lvlText w:val="%7."/>
      <w:lvlJc w:val="left"/>
      <w:pPr>
        <w:tabs>
          <w:tab w:val="num" w:pos="6894"/>
        </w:tabs>
        <w:ind w:left="6894" w:hanging="360"/>
      </w:pPr>
    </w:lvl>
    <w:lvl w:ilvl="7">
      <w:start w:val="1"/>
      <w:numFmt w:val="lowerLetter"/>
      <w:lvlText w:val="%8."/>
      <w:lvlJc w:val="left"/>
      <w:pPr>
        <w:tabs>
          <w:tab w:val="num" w:pos="7614"/>
        </w:tabs>
        <w:ind w:left="7614" w:hanging="360"/>
      </w:pPr>
    </w:lvl>
    <w:lvl w:ilvl="8">
      <w:start w:val="1"/>
      <w:numFmt w:val="lowerRoman"/>
      <w:lvlText w:val="%9."/>
      <w:lvlJc w:val="right"/>
      <w:pPr>
        <w:tabs>
          <w:tab w:val="num" w:pos="8334"/>
        </w:tabs>
        <w:ind w:left="8334" w:hanging="180"/>
      </w:pPr>
    </w:lvl>
  </w:abstractNum>
  <w:num w:numId="1">
    <w:abstractNumId w:val="40"/>
  </w:num>
  <w:num w:numId="2">
    <w:abstractNumId w:val="23"/>
  </w:num>
  <w:num w:numId="3">
    <w:abstractNumId w:val="46"/>
  </w:num>
  <w:num w:numId="4">
    <w:abstractNumId w:val="41"/>
  </w:num>
  <w:num w:numId="5">
    <w:abstractNumId w:val="3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42"/>
  </w:num>
  <w:num w:numId="17">
    <w:abstractNumId w:val="29"/>
  </w:num>
  <w:num w:numId="18">
    <w:abstractNumId w:val="22"/>
  </w:num>
  <w:num w:numId="19">
    <w:abstractNumId w:val="19"/>
  </w:num>
  <w:num w:numId="20">
    <w:abstractNumId w:val="12"/>
  </w:num>
  <w:num w:numId="21">
    <w:abstractNumId w:val="37"/>
  </w:num>
  <w:num w:numId="22">
    <w:abstractNumId w:val="10"/>
  </w:num>
  <w:num w:numId="23">
    <w:abstractNumId w:val="20"/>
  </w:num>
  <w:num w:numId="24">
    <w:abstractNumId w:val="35"/>
  </w:num>
  <w:num w:numId="25">
    <w:abstractNumId w:val="17"/>
  </w:num>
  <w:num w:numId="26">
    <w:abstractNumId w:val="39"/>
  </w:num>
  <w:num w:numId="27">
    <w:abstractNumId w:val="25"/>
  </w:num>
  <w:num w:numId="28">
    <w:abstractNumId w:val="21"/>
  </w:num>
  <w:num w:numId="29">
    <w:abstractNumId w:val="34"/>
  </w:num>
  <w:num w:numId="30">
    <w:abstractNumId w:val="28"/>
  </w:num>
  <w:num w:numId="31">
    <w:abstractNumId w:val="11"/>
  </w:num>
  <w:num w:numId="32">
    <w:abstractNumId w:val="24"/>
  </w:num>
  <w:num w:numId="33">
    <w:abstractNumId w:val="30"/>
  </w:num>
  <w:num w:numId="34">
    <w:abstractNumId w:val="44"/>
  </w:num>
  <w:num w:numId="35">
    <w:abstractNumId w:val="45"/>
  </w:num>
  <w:num w:numId="36">
    <w:abstractNumId w:val="15"/>
  </w:num>
  <w:num w:numId="37">
    <w:abstractNumId w:val="13"/>
  </w:num>
  <w:num w:numId="38">
    <w:abstractNumId w:val="31"/>
  </w:num>
  <w:num w:numId="39">
    <w:abstractNumId w:val="33"/>
  </w:num>
  <w:num w:numId="40">
    <w:abstractNumId w:val="32"/>
  </w:num>
  <w:num w:numId="41">
    <w:abstractNumId w:val="38"/>
  </w:num>
  <w:num w:numId="42">
    <w:abstractNumId w:val="18"/>
  </w:num>
  <w:num w:numId="43">
    <w:abstractNumId w:val="16"/>
  </w:num>
  <w:num w:numId="44">
    <w:abstractNumId w:val="26"/>
  </w:num>
  <w:num w:numId="45">
    <w:abstractNumId w:val="43"/>
  </w:num>
  <w:num w:numId="46">
    <w:abstractNumId w:val="27"/>
  </w:num>
  <w:num w:numId="47">
    <w:abstractNumId w:val="14"/>
  </w:num>
  <w:num w:numId="48">
    <w:abstractNumId w:val="47"/>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1C16"/>
    <w:rsid w:val="00002131"/>
    <w:rsid w:val="00014641"/>
    <w:rsid w:val="00020CD9"/>
    <w:rsid w:val="00026DAF"/>
    <w:rsid w:val="00033EE1"/>
    <w:rsid w:val="000653F8"/>
    <w:rsid w:val="00087E39"/>
    <w:rsid w:val="000B57E7"/>
    <w:rsid w:val="000F09DF"/>
    <w:rsid w:val="000F61B2"/>
    <w:rsid w:val="001075E9"/>
    <w:rsid w:val="001242C5"/>
    <w:rsid w:val="001256EA"/>
    <w:rsid w:val="00146459"/>
    <w:rsid w:val="00161852"/>
    <w:rsid w:val="00171DFA"/>
    <w:rsid w:val="00180183"/>
    <w:rsid w:val="0018649F"/>
    <w:rsid w:val="00193D81"/>
    <w:rsid w:val="00196389"/>
    <w:rsid w:val="001B5FFA"/>
    <w:rsid w:val="001C17F4"/>
    <w:rsid w:val="001C7A89"/>
    <w:rsid w:val="001F5872"/>
    <w:rsid w:val="0020428B"/>
    <w:rsid w:val="00215690"/>
    <w:rsid w:val="00220F72"/>
    <w:rsid w:val="00240004"/>
    <w:rsid w:val="0024014E"/>
    <w:rsid w:val="00253F52"/>
    <w:rsid w:val="0025677E"/>
    <w:rsid w:val="002613F7"/>
    <w:rsid w:val="00295B1B"/>
    <w:rsid w:val="002A2EFC"/>
    <w:rsid w:val="002C0E18"/>
    <w:rsid w:val="002D2F6B"/>
    <w:rsid w:val="002D5AAC"/>
    <w:rsid w:val="002E6E2F"/>
    <w:rsid w:val="00301299"/>
    <w:rsid w:val="00322004"/>
    <w:rsid w:val="003402C2"/>
    <w:rsid w:val="00356FA2"/>
    <w:rsid w:val="00381C24"/>
    <w:rsid w:val="003958D0"/>
    <w:rsid w:val="003B00E5"/>
    <w:rsid w:val="003B51D1"/>
    <w:rsid w:val="003B55F3"/>
    <w:rsid w:val="003E04C3"/>
    <w:rsid w:val="003E3FFE"/>
    <w:rsid w:val="00402A95"/>
    <w:rsid w:val="00411C15"/>
    <w:rsid w:val="00414A16"/>
    <w:rsid w:val="00427F10"/>
    <w:rsid w:val="00454E07"/>
    <w:rsid w:val="00472F07"/>
    <w:rsid w:val="004A04B7"/>
    <w:rsid w:val="004B50BF"/>
    <w:rsid w:val="004D3F99"/>
    <w:rsid w:val="004D45DB"/>
    <w:rsid w:val="004E335B"/>
    <w:rsid w:val="0050108D"/>
    <w:rsid w:val="00503B0A"/>
    <w:rsid w:val="005305C3"/>
    <w:rsid w:val="00536DF4"/>
    <w:rsid w:val="005436A2"/>
    <w:rsid w:val="00556D43"/>
    <w:rsid w:val="00572E19"/>
    <w:rsid w:val="00573F68"/>
    <w:rsid w:val="005754DB"/>
    <w:rsid w:val="00584622"/>
    <w:rsid w:val="005C43E4"/>
    <w:rsid w:val="005D7179"/>
    <w:rsid w:val="005F0B42"/>
    <w:rsid w:val="005F2AD1"/>
    <w:rsid w:val="00611F4B"/>
    <w:rsid w:val="00644A49"/>
    <w:rsid w:val="0065156E"/>
    <w:rsid w:val="006712BD"/>
    <w:rsid w:val="006B34E8"/>
    <w:rsid w:val="006B3A76"/>
    <w:rsid w:val="006C7FB6"/>
    <w:rsid w:val="006F35EE"/>
    <w:rsid w:val="007021FF"/>
    <w:rsid w:val="00726ED0"/>
    <w:rsid w:val="00750A28"/>
    <w:rsid w:val="00757357"/>
    <w:rsid w:val="00773C92"/>
    <w:rsid w:val="007A059A"/>
    <w:rsid w:val="007E16A7"/>
    <w:rsid w:val="007F4281"/>
    <w:rsid w:val="00803539"/>
    <w:rsid w:val="00834B71"/>
    <w:rsid w:val="0085226D"/>
    <w:rsid w:val="0086445C"/>
    <w:rsid w:val="008A08D7"/>
    <w:rsid w:val="008C2B1A"/>
    <w:rsid w:val="008C41B9"/>
    <w:rsid w:val="008E1429"/>
    <w:rsid w:val="008F2BCB"/>
    <w:rsid w:val="00906890"/>
    <w:rsid w:val="00951972"/>
    <w:rsid w:val="009655A6"/>
    <w:rsid w:val="00970AD7"/>
    <w:rsid w:val="009C646E"/>
    <w:rsid w:val="009D477C"/>
    <w:rsid w:val="00A13D02"/>
    <w:rsid w:val="00A43957"/>
    <w:rsid w:val="00A73968"/>
    <w:rsid w:val="00A917B3"/>
    <w:rsid w:val="00A97C80"/>
    <w:rsid w:val="00AA105C"/>
    <w:rsid w:val="00AA5097"/>
    <w:rsid w:val="00AA7501"/>
    <w:rsid w:val="00AB3022"/>
    <w:rsid w:val="00AB4B51"/>
    <w:rsid w:val="00B10CC7"/>
    <w:rsid w:val="00B37F12"/>
    <w:rsid w:val="00B4457A"/>
    <w:rsid w:val="00B62458"/>
    <w:rsid w:val="00B80F50"/>
    <w:rsid w:val="00B81F14"/>
    <w:rsid w:val="00B8687E"/>
    <w:rsid w:val="00B91074"/>
    <w:rsid w:val="00B96C28"/>
    <w:rsid w:val="00BA5A2F"/>
    <w:rsid w:val="00BB724A"/>
    <w:rsid w:val="00BD2E85"/>
    <w:rsid w:val="00BD33EE"/>
    <w:rsid w:val="00BD54D7"/>
    <w:rsid w:val="00C1750D"/>
    <w:rsid w:val="00C20CF5"/>
    <w:rsid w:val="00C308FD"/>
    <w:rsid w:val="00C31C16"/>
    <w:rsid w:val="00C60F0C"/>
    <w:rsid w:val="00C67843"/>
    <w:rsid w:val="00C805C9"/>
    <w:rsid w:val="00CA1679"/>
    <w:rsid w:val="00D15EAE"/>
    <w:rsid w:val="00D171EC"/>
    <w:rsid w:val="00D33D63"/>
    <w:rsid w:val="00D62170"/>
    <w:rsid w:val="00D90138"/>
    <w:rsid w:val="00DD1003"/>
    <w:rsid w:val="00DD21CD"/>
    <w:rsid w:val="00DD649E"/>
    <w:rsid w:val="00DF63E3"/>
    <w:rsid w:val="00E23796"/>
    <w:rsid w:val="00E24CBE"/>
    <w:rsid w:val="00E30E30"/>
    <w:rsid w:val="00E73F76"/>
    <w:rsid w:val="00E829EE"/>
    <w:rsid w:val="00E9793B"/>
    <w:rsid w:val="00EC1F4B"/>
    <w:rsid w:val="00EC219F"/>
    <w:rsid w:val="00ED6AEF"/>
    <w:rsid w:val="00EF1360"/>
    <w:rsid w:val="00EF3220"/>
    <w:rsid w:val="00F23FB6"/>
    <w:rsid w:val="00F80811"/>
    <w:rsid w:val="00F94155"/>
    <w:rsid w:val="00FA5F60"/>
    <w:rsid w:val="00FB2D3D"/>
    <w:rsid w:val="00FB79C9"/>
    <w:rsid w:val="00FD2EF7"/>
    <w:rsid w:val="00FD4F84"/>
    <w:rsid w:val="00FF1F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C2B1A"/>
    <w:pPr>
      <w:keepNext/>
      <w:spacing w:before="240" w:after="60"/>
      <w:outlineLvl w:val="3"/>
    </w:pPr>
    <w:rPr>
      <w:b/>
      <w:bCs/>
      <w:sz w:val="28"/>
      <w:szCs w:val="28"/>
    </w:rPr>
  </w:style>
  <w:style w:type="paragraph" w:styleId="Heading5">
    <w:name w:val="heading 5"/>
    <w:basedOn w:val="Normal"/>
    <w:next w:val="Normal"/>
    <w:link w:val="Heading5Char"/>
    <w:qFormat/>
    <w:rsid w:val="008C2B1A"/>
    <w:pPr>
      <w:spacing w:before="240" w:after="60"/>
      <w:outlineLvl w:val="4"/>
    </w:pPr>
    <w:rPr>
      <w:b/>
      <w:bCs/>
      <w:i/>
      <w:iCs/>
      <w:sz w:val="26"/>
      <w:szCs w:val="26"/>
    </w:rPr>
  </w:style>
  <w:style w:type="paragraph" w:styleId="Heading6">
    <w:name w:val="heading 6"/>
    <w:basedOn w:val="Normal"/>
    <w:next w:val="Normal"/>
    <w:link w:val="Heading6Char"/>
    <w:qFormat/>
    <w:rsid w:val="008C2B1A"/>
    <w:pPr>
      <w:spacing w:before="240" w:after="60"/>
      <w:outlineLvl w:val="5"/>
    </w:pPr>
    <w:rPr>
      <w:b/>
      <w:bCs/>
      <w:sz w:val="22"/>
      <w:szCs w:val="22"/>
    </w:rPr>
  </w:style>
  <w:style w:type="paragraph" w:styleId="Heading7">
    <w:name w:val="heading 7"/>
    <w:basedOn w:val="Normal"/>
    <w:next w:val="Normal"/>
    <w:link w:val="Heading7Char"/>
    <w:qFormat/>
    <w:rsid w:val="008C2B1A"/>
    <w:pPr>
      <w:spacing w:before="240" w:after="60"/>
      <w:outlineLvl w:val="6"/>
    </w:pPr>
    <w:rPr>
      <w:sz w:val="24"/>
      <w:szCs w:val="24"/>
    </w:rPr>
  </w:style>
  <w:style w:type="paragraph" w:styleId="Heading8">
    <w:name w:val="heading 8"/>
    <w:basedOn w:val="Normal"/>
    <w:next w:val="Normal"/>
    <w:link w:val="Heading8Char"/>
    <w:qFormat/>
    <w:rsid w:val="008C2B1A"/>
    <w:pPr>
      <w:spacing w:before="240" w:after="60"/>
      <w:outlineLvl w:val="7"/>
    </w:pPr>
    <w:rPr>
      <w:i/>
      <w:iCs/>
      <w:sz w:val="24"/>
      <w:szCs w:val="24"/>
    </w:rPr>
  </w:style>
  <w:style w:type="paragraph" w:styleId="Heading9">
    <w:name w:val="heading 9"/>
    <w:basedOn w:val="Normal"/>
    <w:next w:val="Normal"/>
    <w:link w:val="Heading9Char"/>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H23GChar">
    <w:name w:val="_ H_2/3_G Char"/>
    <w:link w:val="H23G"/>
    <w:locked/>
    <w:rsid w:val="00C31C16"/>
    <w:rPr>
      <w:b/>
      <w:lang w:val="es-ES" w:eastAsia="es-ES" w:bidi="ar-SA"/>
    </w:rPr>
  </w:style>
  <w:style w:type="character" w:customStyle="1" w:styleId="FootnoteTextChar">
    <w:name w:val="Footnote Text Char"/>
    <w:aliases w:val="5_G Char"/>
    <w:link w:val="FootnoteText"/>
    <w:locked/>
    <w:rsid w:val="00C31C16"/>
    <w:rPr>
      <w:sz w:val="1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link w:val="ClosingChar"/>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link w:val="HTMLAddressChar"/>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link w:val="MessageHeaderCh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8C2B1A"/>
  </w:style>
  <w:style w:type="character" w:styleId="Emphasis">
    <w:name w:val="Emphasis"/>
    <w:basedOn w:val="DefaultParagraphFont"/>
    <w:qFormat/>
    <w:rsid w:val="008C2B1A"/>
    <w:rPr>
      <w:i/>
      <w:iCs/>
    </w:rPr>
  </w:style>
  <w:style w:type="paragraph" w:styleId="Date">
    <w:name w:val="Date"/>
    <w:basedOn w:val="Normal"/>
    <w:next w:val="Normal"/>
    <w:link w:val="DateChar"/>
    <w:semiHidden/>
    <w:rsid w:val="008C2B1A"/>
  </w:style>
  <w:style w:type="paragraph" w:styleId="Signature">
    <w:name w:val="Signature"/>
    <w:basedOn w:val="Normal"/>
    <w:link w:val="SignatureChar"/>
    <w:semiHidden/>
    <w:rsid w:val="008C2B1A"/>
    <w:pPr>
      <w:ind w:left="4252"/>
    </w:pPr>
  </w:style>
  <w:style w:type="paragraph" w:styleId="E-mailSignature">
    <w:name w:val="E-mail Signature"/>
    <w:basedOn w:val="Normal"/>
    <w:link w:val="E-mailSignatureChar"/>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link w:val="HTMLPreformattedChar"/>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link w:val="SalutationChar"/>
    <w:semiHidden/>
    <w:rsid w:val="008C2B1A"/>
  </w:style>
  <w:style w:type="paragraph" w:styleId="BodyTextIndent2">
    <w:name w:val="Body Text Indent 2"/>
    <w:basedOn w:val="Normal"/>
    <w:link w:val="BodyTextIndent2Char"/>
    <w:semiHidden/>
    <w:rsid w:val="008C2B1A"/>
    <w:pPr>
      <w:spacing w:after="120" w:line="480" w:lineRule="auto"/>
      <w:ind w:left="283"/>
    </w:pPr>
  </w:style>
  <w:style w:type="paragraph" w:styleId="BodyTextIndent3">
    <w:name w:val="Body Text Indent 3"/>
    <w:basedOn w:val="Normal"/>
    <w:link w:val="BodyTextIndent3Char"/>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link w:val="BodyTextChar"/>
    <w:semiHidden/>
    <w:rsid w:val="008C2B1A"/>
    <w:pPr>
      <w:spacing w:after="120"/>
    </w:pPr>
  </w:style>
  <w:style w:type="paragraph" w:styleId="BodyText2">
    <w:name w:val="Body Text 2"/>
    <w:basedOn w:val="Normal"/>
    <w:link w:val="BodyText2Char"/>
    <w:semiHidden/>
    <w:rsid w:val="008C2B1A"/>
    <w:pPr>
      <w:spacing w:after="120" w:line="480" w:lineRule="auto"/>
    </w:pPr>
  </w:style>
  <w:style w:type="paragraph" w:styleId="BodyText3">
    <w:name w:val="Body Text 3"/>
    <w:basedOn w:val="Normal"/>
    <w:link w:val="BodyText3Char"/>
    <w:semiHidden/>
    <w:rsid w:val="008C2B1A"/>
    <w:pPr>
      <w:spacing w:after="120"/>
    </w:pPr>
    <w:rPr>
      <w:sz w:val="16"/>
      <w:szCs w:val="16"/>
    </w:rPr>
  </w:style>
  <w:style w:type="paragraph" w:styleId="BodyTextFirstIndent">
    <w:name w:val="Body Text First Indent"/>
    <w:basedOn w:val="BodyText"/>
    <w:link w:val="BodyTextFirstIndentChar"/>
    <w:semiHidden/>
    <w:rsid w:val="008C2B1A"/>
    <w:pPr>
      <w:ind w:firstLine="210"/>
    </w:pPr>
  </w:style>
  <w:style w:type="paragraph" w:styleId="BodyTextFirstIndent2">
    <w:name w:val="Body Text First Indent 2"/>
    <w:basedOn w:val="BodyTextIndent"/>
    <w:link w:val="BodyTextFirstIndent2Char"/>
    <w:semiHidden/>
    <w:rsid w:val="008C2B1A"/>
    <w:pPr>
      <w:ind w:firstLine="210"/>
    </w:pPr>
  </w:style>
  <w:style w:type="paragraph" w:styleId="EndnoteText">
    <w:name w:val="endnote text"/>
    <w:aliases w:val="2_G"/>
    <w:basedOn w:val="FootnoteText"/>
    <w:link w:val="EndnoteTextChar"/>
    <w:rsid w:val="008C2B1A"/>
  </w:style>
  <w:style w:type="paragraph" w:styleId="PlainText">
    <w:name w:val="Plain Text"/>
    <w:basedOn w:val="Normal"/>
    <w:link w:val="PlainTextChar"/>
    <w:semiHidden/>
    <w:rsid w:val="008C2B1A"/>
    <w:rPr>
      <w:rFonts w:ascii="Courier New" w:hAnsi="Courier New" w:cs="Courier New"/>
    </w:rPr>
  </w:style>
  <w:style w:type="paragraph" w:styleId="Title">
    <w:name w:val="Title"/>
    <w:basedOn w:val="Normal"/>
    <w:link w:val="TitleChar"/>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ChGChar">
    <w:name w:val="_ H _Ch_G Char"/>
    <w:link w:val="HChG"/>
    <w:locked/>
    <w:rsid w:val="00C31C16"/>
    <w:rPr>
      <w:b/>
      <w:sz w:val="28"/>
      <w:lang w:val="es-ES" w:eastAsia="es-ES" w:bidi="ar-SA"/>
    </w:rPr>
  </w:style>
  <w:style w:type="character" w:customStyle="1" w:styleId="Heading1Char">
    <w:name w:val="Heading 1 Char"/>
    <w:aliases w:val="Table_G Char"/>
    <w:link w:val="Heading1"/>
    <w:rsid w:val="00C31C16"/>
    <w:rPr>
      <w:rFonts w:cs="Arial"/>
      <w:bCs/>
      <w:szCs w:val="32"/>
      <w:lang w:val="es-ES" w:eastAsia="es-ES" w:bidi="ar-SA"/>
    </w:rPr>
  </w:style>
  <w:style w:type="character" w:customStyle="1" w:styleId="Heading2Char">
    <w:name w:val="Heading 2 Char"/>
    <w:link w:val="Heading2"/>
    <w:semiHidden/>
    <w:rsid w:val="00C31C16"/>
    <w:rPr>
      <w:rFonts w:cs="Arial"/>
      <w:bCs/>
      <w:iCs/>
      <w:szCs w:val="28"/>
      <w:lang w:val="es-ES" w:eastAsia="es-ES" w:bidi="ar-SA"/>
    </w:rPr>
  </w:style>
  <w:style w:type="character" w:customStyle="1" w:styleId="Heading3Char">
    <w:name w:val="Heading 3 Char"/>
    <w:link w:val="Heading3"/>
    <w:semiHidden/>
    <w:rsid w:val="00C31C16"/>
    <w:rPr>
      <w:rFonts w:ascii="Arial" w:hAnsi="Arial" w:cs="Arial"/>
      <w:b/>
      <w:bCs/>
      <w:sz w:val="26"/>
      <w:szCs w:val="26"/>
      <w:lang w:val="es-ES" w:eastAsia="es-ES" w:bidi="ar-SA"/>
    </w:rPr>
  </w:style>
  <w:style w:type="character" w:customStyle="1" w:styleId="Heading4Char">
    <w:name w:val="Heading 4 Char"/>
    <w:link w:val="Heading4"/>
    <w:semiHidden/>
    <w:rsid w:val="00C31C16"/>
    <w:rPr>
      <w:b/>
      <w:bCs/>
      <w:sz w:val="28"/>
      <w:szCs w:val="28"/>
      <w:lang w:val="es-ES" w:eastAsia="es-ES" w:bidi="ar-SA"/>
    </w:rPr>
  </w:style>
  <w:style w:type="character" w:customStyle="1" w:styleId="Heading5Char">
    <w:name w:val="Heading 5 Char"/>
    <w:link w:val="Heading5"/>
    <w:semiHidden/>
    <w:rsid w:val="00C31C16"/>
    <w:rPr>
      <w:b/>
      <w:bCs/>
      <w:i/>
      <w:iCs/>
      <w:sz w:val="26"/>
      <w:szCs w:val="26"/>
      <w:lang w:val="es-ES" w:eastAsia="es-ES" w:bidi="ar-SA"/>
    </w:rPr>
  </w:style>
  <w:style w:type="character" w:customStyle="1" w:styleId="Heading6Char">
    <w:name w:val="Heading 6 Char"/>
    <w:link w:val="Heading6"/>
    <w:semiHidden/>
    <w:rsid w:val="00C31C16"/>
    <w:rPr>
      <w:b/>
      <w:bCs/>
      <w:sz w:val="22"/>
      <w:szCs w:val="22"/>
      <w:lang w:val="es-ES" w:eastAsia="es-ES" w:bidi="ar-SA"/>
    </w:rPr>
  </w:style>
  <w:style w:type="character" w:customStyle="1" w:styleId="Heading7Char">
    <w:name w:val="Heading 7 Char"/>
    <w:link w:val="Heading7"/>
    <w:semiHidden/>
    <w:rsid w:val="00C31C16"/>
    <w:rPr>
      <w:sz w:val="24"/>
      <w:szCs w:val="24"/>
      <w:lang w:val="es-ES" w:eastAsia="es-ES" w:bidi="ar-SA"/>
    </w:rPr>
  </w:style>
  <w:style w:type="character" w:customStyle="1" w:styleId="Heading8Char">
    <w:name w:val="Heading 8 Char"/>
    <w:link w:val="Heading8"/>
    <w:semiHidden/>
    <w:rsid w:val="00C31C16"/>
    <w:rPr>
      <w:i/>
      <w:iCs/>
      <w:sz w:val="24"/>
      <w:szCs w:val="24"/>
      <w:lang w:val="es-ES" w:eastAsia="es-ES" w:bidi="ar-SA"/>
    </w:rPr>
  </w:style>
  <w:style w:type="character" w:customStyle="1" w:styleId="Heading9Char">
    <w:name w:val="Heading 9 Char"/>
    <w:link w:val="Heading9"/>
    <w:semiHidden/>
    <w:rsid w:val="00C31C16"/>
    <w:rPr>
      <w:rFonts w:ascii="Arial" w:hAnsi="Arial" w:cs="Arial"/>
      <w:sz w:val="22"/>
      <w:szCs w:val="22"/>
      <w:lang w:val="es-ES" w:eastAsia="es-ES" w:bidi="ar-SA"/>
    </w:rPr>
  </w:style>
  <w:style w:type="character" w:customStyle="1" w:styleId="SingleTxtGChar">
    <w:name w:val="_ Single Txt_G Char"/>
    <w:link w:val="SingleTxtG"/>
    <w:locked/>
    <w:rsid w:val="00C31C16"/>
    <w:rPr>
      <w:lang w:val="es-ES" w:eastAsia="es-ES" w:bidi="ar-SA"/>
    </w:rPr>
  </w:style>
  <w:style w:type="character" w:customStyle="1" w:styleId="HeaderChar">
    <w:name w:val="Header Char"/>
    <w:aliases w:val="6_G Char"/>
    <w:link w:val="Header"/>
    <w:semiHidden/>
    <w:rsid w:val="00C31C16"/>
    <w:rPr>
      <w:b/>
      <w:sz w:val="18"/>
      <w:lang w:val="es-ES" w:eastAsia="es-ES" w:bidi="ar-SA"/>
    </w:rPr>
  </w:style>
  <w:style w:type="character" w:customStyle="1" w:styleId="FooterChar">
    <w:name w:val="Footer Char"/>
    <w:aliases w:val="3_G Char"/>
    <w:link w:val="Footer"/>
    <w:semiHidden/>
    <w:rsid w:val="00C31C16"/>
    <w:rPr>
      <w:sz w:val="16"/>
      <w:lang w:val="es-ES" w:eastAsia="es-ES" w:bidi="ar-SA"/>
    </w:rPr>
  </w:style>
  <w:style w:type="character" w:customStyle="1" w:styleId="ClosingChar">
    <w:name w:val="Closing Char"/>
    <w:link w:val="Closing"/>
    <w:semiHidden/>
    <w:rsid w:val="00C31C16"/>
    <w:rPr>
      <w:lang w:val="es-ES" w:eastAsia="es-ES" w:bidi="ar-SA"/>
    </w:rPr>
  </w:style>
  <w:style w:type="character" w:customStyle="1" w:styleId="HTMLAddressChar">
    <w:name w:val="HTML Address Char"/>
    <w:link w:val="HTMLAddress"/>
    <w:semiHidden/>
    <w:rsid w:val="00C31C16"/>
    <w:rPr>
      <w:i/>
      <w:iCs/>
      <w:lang w:val="es-ES" w:eastAsia="es-ES" w:bidi="ar-SA"/>
    </w:rPr>
  </w:style>
  <w:style w:type="character" w:customStyle="1" w:styleId="MessageHeaderChar">
    <w:name w:val="Message Header Char"/>
    <w:link w:val="MessageHeader"/>
    <w:semiHidden/>
    <w:rsid w:val="00C31C16"/>
    <w:rPr>
      <w:rFonts w:ascii="Arial" w:hAnsi="Arial" w:cs="Arial"/>
      <w:sz w:val="24"/>
      <w:szCs w:val="24"/>
      <w:lang w:val="es-ES" w:eastAsia="es-ES" w:bidi="ar-SA"/>
    </w:rPr>
  </w:style>
  <w:style w:type="character" w:customStyle="1" w:styleId="NoteHeadingChar">
    <w:name w:val="Note Heading Char"/>
    <w:link w:val="NoteHeading"/>
    <w:semiHidden/>
    <w:rsid w:val="00C31C16"/>
    <w:rPr>
      <w:lang w:val="es-ES" w:eastAsia="es-ES" w:bidi="ar-SA"/>
    </w:rPr>
  </w:style>
  <w:style w:type="character" w:customStyle="1" w:styleId="DateChar">
    <w:name w:val="Date Char"/>
    <w:link w:val="Date"/>
    <w:semiHidden/>
    <w:rsid w:val="00C31C16"/>
    <w:rPr>
      <w:lang w:val="es-ES" w:eastAsia="es-ES" w:bidi="ar-SA"/>
    </w:rPr>
  </w:style>
  <w:style w:type="character" w:customStyle="1" w:styleId="SignatureChar">
    <w:name w:val="Signature Char"/>
    <w:link w:val="Signature"/>
    <w:semiHidden/>
    <w:rsid w:val="00C31C16"/>
    <w:rPr>
      <w:lang w:val="es-ES" w:eastAsia="es-ES" w:bidi="ar-SA"/>
    </w:rPr>
  </w:style>
  <w:style w:type="character" w:customStyle="1" w:styleId="E-mailSignatureChar">
    <w:name w:val="E-mail Signature Char"/>
    <w:link w:val="E-mailSignature"/>
    <w:semiHidden/>
    <w:rsid w:val="00C31C16"/>
    <w:rPr>
      <w:lang w:val="es-ES" w:eastAsia="es-ES" w:bidi="ar-SA"/>
    </w:rPr>
  </w:style>
  <w:style w:type="character" w:customStyle="1" w:styleId="HTMLPreformattedChar">
    <w:name w:val="HTML Preformatted Char"/>
    <w:link w:val="HTMLPreformatted"/>
    <w:semiHidden/>
    <w:rsid w:val="00C31C16"/>
    <w:rPr>
      <w:rFonts w:ascii="Courier New" w:hAnsi="Courier New" w:cs="Courier New"/>
      <w:lang w:val="es-ES" w:eastAsia="es-ES" w:bidi="ar-SA"/>
    </w:rPr>
  </w:style>
  <w:style w:type="character" w:customStyle="1" w:styleId="SalutationChar">
    <w:name w:val="Salutation Char"/>
    <w:link w:val="Salutation"/>
    <w:semiHidden/>
    <w:rsid w:val="00C31C16"/>
    <w:rPr>
      <w:lang w:val="es-ES" w:eastAsia="es-ES" w:bidi="ar-SA"/>
    </w:rPr>
  </w:style>
  <w:style w:type="character" w:customStyle="1" w:styleId="BodyTextIndent2Char">
    <w:name w:val="Body Text Indent 2 Char"/>
    <w:link w:val="BodyTextIndent2"/>
    <w:semiHidden/>
    <w:rsid w:val="00C31C16"/>
    <w:rPr>
      <w:lang w:val="es-ES" w:eastAsia="es-ES" w:bidi="ar-SA"/>
    </w:rPr>
  </w:style>
  <w:style w:type="character" w:customStyle="1" w:styleId="BodyTextIndent3Char">
    <w:name w:val="Body Text Indent 3 Char"/>
    <w:link w:val="BodyTextIndent3"/>
    <w:semiHidden/>
    <w:rsid w:val="00C31C16"/>
    <w:rPr>
      <w:sz w:val="16"/>
      <w:szCs w:val="16"/>
      <w:lang w:val="es-ES" w:eastAsia="es-ES" w:bidi="ar-SA"/>
    </w:rPr>
  </w:style>
  <w:style w:type="character" w:customStyle="1" w:styleId="BodyTextIndentChar">
    <w:name w:val="Body Text Indent Char"/>
    <w:link w:val="BodyTextIndent"/>
    <w:semiHidden/>
    <w:rsid w:val="00C31C16"/>
    <w:rPr>
      <w:lang w:val="es-ES" w:eastAsia="es-ES" w:bidi="ar-SA"/>
    </w:rPr>
  </w:style>
  <w:style w:type="character" w:customStyle="1" w:styleId="SubtitleChar">
    <w:name w:val="Subtitle Char"/>
    <w:link w:val="Subtitle"/>
    <w:rsid w:val="00C31C16"/>
    <w:rPr>
      <w:rFonts w:ascii="Arial" w:hAnsi="Arial" w:cs="Arial"/>
      <w:sz w:val="24"/>
      <w:szCs w:val="24"/>
      <w:lang w:val="es-ES" w:eastAsia="es-ES" w:bidi="ar-SA"/>
    </w:rPr>
  </w:style>
  <w:style w:type="character" w:customStyle="1" w:styleId="BodyTextChar">
    <w:name w:val="Body Text Char"/>
    <w:link w:val="BodyText"/>
    <w:semiHidden/>
    <w:rsid w:val="00C31C16"/>
    <w:rPr>
      <w:lang w:val="es-ES" w:eastAsia="es-ES" w:bidi="ar-SA"/>
    </w:rPr>
  </w:style>
  <w:style w:type="character" w:customStyle="1" w:styleId="BodyText2Char">
    <w:name w:val="Body Text 2 Char"/>
    <w:link w:val="BodyText2"/>
    <w:semiHidden/>
    <w:rsid w:val="00C31C16"/>
    <w:rPr>
      <w:lang w:val="es-ES" w:eastAsia="es-ES" w:bidi="ar-SA"/>
    </w:rPr>
  </w:style>
  <w:style w:type="character" w:customStyle="1" w:styleId="BodyText3Char">
    <w:name w:val="Body Text 3 Char"/>
    <w:link w:val="BodyText3"/>
    <w:semiHidden/>
    <w:rsid w:val="00C31C16"/>
    <w:rPr>
      <w:sz w:val="16"/>
      <w:szCs w:val="16"/>
      <w:lang w:val="es-ES" w:eastAsia="es-ES" w:bidi="ar-SA"/>
    </w:rPr>
  </w:style>
  <w:style w:type="character" w:customStyle="1" w:styleId="BodyTextFirstIndentChar">
    <w:name w:val="Body Text First Indent Char"/>
    <w:basedOn w:val="BodyTextChar"/>
    <w:link w:val="BodyTextFirstIndent"/>
    <w:semiHidden/>
    <w:rsid w:val="00C31C16"/>
  </w:style>
  <w:style w:type="character" w:customStyle="1" w:styleId="BodyTextFirstIndent2Char">
    <w:name w:val="Body Text First Indent 2 Char"/>
    <w:basedOn w:val="BodyTextIndentChar"/>
    <w:link w:val="BodyTextFirstIndent2"/>
    <w:semiHidden/>
    <w:rsid w:val="00C31C16"/>
  </w:style>
  <w:style w:type="character" w:customStyle="1" w:styleId="EndnoteTextChar">
    <w:name w:val="Endnote Text Char"/>
    <w:aliases w:val="2_G Char"/>
    <w:link w:val="EndnoteText"/>
    <w:semiHidden/>
    <w:rsid w:val="00C31C16"/>
    <w:rPr>
      <w:sz w:val="18"/>
      <w:lang w:val="es-ES" w:eastAsia="es-ES" w:bidi="ar-SA"/>
    </w:rPr>
  </w:style>
  <w:style w:type="character" w:customStyle="1" w:styleId="PlainTextChar">
    <w:name w:val="Plain Text Char"/>
    <w:link w:val="PlainText"/>
    <w:semiHidden/>
    <w:rsid w:val="00C31C16"/>
    <w:rPr>
      <w:rFonts w:ascii="Courier New" w:hAnsi="Courier New" w:cs="Courier New"/>
      <w:lang w:val="es-ES" w:eastAsia="es-ES" w:bidi="ar-SA"/>
    </w:rPr>
  </w:style>
  <w:style w:type="character" w:customStyle="1" w:styleId="TitleChar">
    <w:name w:val="Title Char"/>
    <w:link w:val="Title"/>
    <w:rsid w:val="00C31C16"/>
    <w:rPr>
      <w:rFonts w:ascii="Arial" w:hAnsi="Arial" w:cs="Arial"/>
      <w:b/>
      <w:bCs/>
      <w:kern w:val="28"/>
      <w:sz w:val="32"/>
      <w:szCs w:val="32"/>
      <w:lang w:val="es-ES" w:eastAsia="es-ES" w:bidi="ar-SA"/>
    </w:rPr>
  </w:style>
  <w:style w:type="character" w:customStyle="1" w:styleId="apple-style-span">
    <w:name w:val="apple-style-span"/>
    <w:rsid w:val="00C31C16"/>
    <w:rPr>
      <w:rFonts w:cs="Times New Roman"/>
    </w:rPr>
  </w:style>
  <w:style w:type="character" w:styleId="CommentReference">
    <w:name w:val="annotation reference"/>
    <w:semiHidden/>
    <w:unhideWhenUsed/>
    <w:rsid w:val="00C31C16"/>
    <w:rPr>
      <w:sz w:val="16"/>
      <w:szCs w:val="16"/>
    </w:rPr>
  </w:style>
  <w:style w:type="paragraph" w:styleId="CommentText">
    <w:name w:val="annotation text"/>
    <w:basedOn w:val="Normal"/>
    <w:link w:val="CommentTextChar"/>
    <w:semiHidden/>
    <w:unhideWhenUsed/>
    <w:rsid w:val="00C31C16"/>
  </w:style>
  <w:style w:type="character" w:customStyle="1" w:styleId="CommentTextChar">
    <w:name w:val="Comment Text Char"/>
    <w:basedOn w:val="DefaultParagraphFont"/>
    <w:link w:val="CommentText"/>
    <w:semiHidden/>
    <w:rsid w:val="00C31C16"/>
    <w:rPr>
      <w:lang w:val="es-ES" w:eastAsia="es-ES" w:bidi="ar-SA"/>
    </w:rPr>
  </w:style>
  <w:style w:type="paragraph" w:styleId="CommentSubject">
    <w:name w:val="annotation subject"/>
    <w:basedOn w:val="CommentText"/>
    <w:next w:val="CommentText"/>
    <w:link w:val="CommentSubjectChar"/>
    <w:semiHidden/>
    <w:unhideWhenUsed/>
    <w:rsid w:val="00C31C16"/>
    <w:rPr>
      <w:b/>
      <w:bCs/>
      <w:lang/>
    </w:rPr>
  </w:style>
  <w:style w:type="character" w:customStyle="1" w:styleId="CommentSubjectChar">
    <w:name w:val="Comment Subject Char"/>
    <w:link w:val="CommentSubject"/>
    <w:semiHidden/>
    <w:rsid w:val="00C31C16"/>
    <w:rPr>
      <w:b/>
      <w:bCs/>
      <w:lang w:bidi="ar-SA"/>
    </w:rPr>
  </w:style>
  <w:style w:type="paragraph" w:styleId="BalloonText">
    <w:name w:val="Balloon Text"/>
    <w:basedOn w:val="Normal"/>
    <w:link w:val="BalloonTextChar"/>
    <w:semiHidden/>
    <w:unhideWhenUsed/>
    <w:rsid w:val="00C31C16"/>
    <w:pPr>
      <w:spacing w:line="240" w:lineRule="auto"/>
    </w:pPr>
    <w:rPr>
      <w:rFonts w:ascii="Tahoma" w:hAnsi="Tahoma"/>
      <w:sz w:val="16"/>
      <w:szCs w:val="16"/>
      <w:lang/>
    </w:rPr>
  </w:style>
  <w:style w:type="character" w:customStyle="1" w:styleId="BalloonTextChar">
    <w:name w:val="Balloon Text Char"/>
    <w:link w:val="BalloonText"/>
    <w:semiHidden/>
    <w:rsid w:val="00C31C16"/>
    <w:rPr>
      <w:rFonts w:ascii="Tahoma" w:hAnsi="Tahoma"/>
      <w:sz w:val="16"/>
      <w:szCs w:val="16"/>
      <w:lang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68</TotalTime>
  <Pages>1</Pages>
  <Words>22414</Words>
  <Characters>127761</Characters>
  <Application>Microsoft Office Outlook</Application>
  <DocSecurity>4</DocSecurity>
  <Lines>1064</Lines>
  <Paragraphs>299</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149876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7</cp:revision>
  <cp:lastPrinted>2014-03-17T05:00:00Z</cp:lastPrinted>
  <dcterms:created xsi:type="dcterms:W3CDTF">2014-03-17T12:39:00Z</dcterms:created>
  <dcterms:modified xsi:type="dcterms:W3CDTF">2014-03-17T13:33:00Z</dcterms:modified>
</cp:coreProperties>
</file>