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:rsidTr="008D2AAD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6734D0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8D2AAD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6734D0" w:rsidP="006734D0">
            <w:pPr>
              <w:jc w:val="right"/>
            </w:pPr>
            <w:r w:rsidRPr="006734D0">
              <w:rPr>
                <w:sz w:val="40"/>
              </w:rPr>
              <w:t>CERD</w:t>
            </w:r>
            <w:r>
              <w:t>/C/DJI/CO/1-2</w:t>
            </w:r>
          </w:p>
        </w:tc>
      </w:tr>
      <w:tr w:rsidR="002D5AAC" w:rsidRPr="00AA19BD" w:rsidTr="008D2AAD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8D2AAD">
            <w:pPr>
              <w:spacing w:before="120"/>
              <w:jc w:val="center"/>
            </w:pPr>
            <w:r>
              <w:rPr>
                <w:noProof/>
                <w:lang w:val="en-US"/>
              </w:rPr>
              <w:drawing>
                <wp:inline distT="0" distB="0" distL="0" distR="0" wp14:anchorId="42AA2372" wp14:editId="141EA907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2B74B1" w:rsidP="008D2AAD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7511D7">
              <w:rPr>
                <w:b/>
                <w:spacing w:val="-4"/>
                <w:w w:val="100"/>
                <w:sz w:val="34"/>
                <w:szCs w:val="40"/>
              </w:rPr>
              <w:t>Международная конвенция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о ликвидации всех форм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расовой дискриминации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Pr="006734D0" w:rsidRDefault="006734D0" w:rsidP="008D2AAD">
            <w:pPr>
              <w:spacing w:before="240"/>
              <w:rPr>
                <w:lang w:val="en-US"/>
              </w:rPr>
            </w:pPr>
            <w:r w:rsidRPr="006734D0">
              <w:rPr>
                <w:lang w:val="en-US"/>
              </w:rPr>
              <w:t>Distr.: General</w:t>
            </w:r>
          </w:p>
          <w:p w:rsidR="006734D0" w:rsidRPr="006734D0" w:rsidRDefault="006734D0" w:rsidP="006734D0">
            <w:pPr>
              <w:spacing w:line="240" w:lineRule="exact"/>
              <w:rPr>
                <w:lang w:val="en-US"/>
              </w:rPr>
            </w:pPr>
            <w:r w:rsidRPr="006734D0">
              <w:rPr>
                <w:lang w:val="en-US"/>
              </w:rPr>
              <w:t>15 September 2017</w:t>
            </w:r>
          </w:p>
          <w:p w:rsidR="006734D0" w:rsidRPr="006734D0" w:rsidRDefault="006734D0" w:rsidP="006734D0">
            <w:pPr>
              <w:spacing w:line="240" w:lineRule="exact"/>
              <w:rPr>
                <w:lang w:val="en-US"/>
              </w:rPr>
            </w:pPr>
            <w:r w:rsidRPr="006734D0">
              <w:rPr>
                <w:lang w:val="en-US"/>
              </w:rPr>
              <w:t>Russian</w:t>
            </w:r>
          </w:p>
          <w:p w:rsidR="006734D0" w:rsidRPr="006734D0" w:rsidRDefault="006734D0" w:rsidP="006734D0">
            <w:pPr>
              <w:spacing w:line="240" w:lineRule="exact"/>
              <w:rPr>
                <w:lang w:val="en-US"/>
              </w:rPr>
            </w:pPr>
            <w:r w:rsidRPr="006734D0">
              <w:rPr>
                <w:lang w:val="en-US"/>
              </w:rPr>
              <w:t>Original: French</w:t>
            </w:r>
          </w:p>
        </w:tc>
      </w:tr>
    </w:tbl>
    <w:p w:rsidR="006734D0" w:rsidRPr="006734D0" w:rsidRDefault="006734D0" w:rsidP="006734D0">
      <w:pPr>
        <w:spacing w:before="120"/>
        <w:rPr>
          <w:b/>
          <w:sz w:val="24"/>
          <w:szCs w:val="24"/>
        </w:rPr>
      </w:pPr>
      <w:r w:rsidRPr="006734D0">
        <w:rPr>
          <w:b/>
          <w:sz w:val="24"/>
          <w:szCs w:val="24"/>
        </w:rPr>
        <w:t>Комитет по ликвидации расовой дискриминации</w:t>
      </w:r>
    </w:p>
    <w:p w:rsidR="006734D0" w:rsidRPr="006734D0" w:rsidRDefault="006734D0" w:rsidP="006734D0">
      <w:pPr>
        <w:pStyle w:val="HChGR"/>
      </w:pPr>
      <w:r w:rsidRPr="006734D0">
        <w:tab/>
      </w:r>
      <w:r w:rsidRPr="006734D0">
        <w:tab/>
        <w:t>Заключительные замечания по объединенным первоначальному и второму периодическим докладам Джибути</w:t>
      </w:r>
      <w:r w:rsidRPr="006734D0">
        <w:rPr>
          <w:b w:val="0"/>
          <w:sz w:val="20"/>
        </w:rPr>
        <w:footnoteReference w:customMarkFollows="1" w:id="1"/>
        <w:t>*</w:t>
      </w:r>
    </w:p>
    <w:p w:rsidR="006734D0" w:rsidRPr="006734D0" w:rsidRDefault="006734D0" w:rsidP="006734D0">
      <w:pPr>
        <w:pStyle w:val="SingleTxtGR"/>
      </w:pPr>
      <w:r w:rsidRPr="006734D0">
        <w:t>1.</w:t>
      </w:r>
      <w:r w:rsidRPr="006734D0">
        <w:tab/>
        <w:t>Комитет рассмотрел объединенные первоначальный и второй периодич</w:t>
      </w:r>
      <w:r w:rsidRPr="006734D0">
        <w:t>е</w:t>
      </w:r>
      <w:r w:rsidRPr="006734D0">
        <w:t xml:space="preserve">ские доклады Джибути (CERD/C/DJI/1-2) на своих 2560-м и 2561-м заседаниях (см. CERD/C/SR.2560 и 2561), состоявшихся 9 и 10 августа 2017 года. На своем 2574-м заседании 18 августа 2017 года он принял настоящие заключительные замечания. </w:t>
      </w:r>
    </w:p>
    <w:p w:rsidR="006734D0" w:rsidRPr="006734D0" w:rsidRDefault="006734D0" w:rsidP="006734D0">
      <w:pPr>
        <w:pStyle w:val="H1GR"/>
      </w:pPr>
      <w:r w:rsidRPr="006734D0">
        <w:tab/>
        <w:t>A.</w:t>
      </w:r>
      <w:r w:rsidRPr="006734D0">
        <w:tab/>
        <w:t>Введение</w:t>
      </w:r>
    </w:p>
    <w:p w:rsidR="006734D0" w:rsidRPr="006734D0" w:rsidRDefault="006734D0" w:rsidP="006734D0">
      <w:pPr>
        <w:pStyle w:val="SingleTxtGR"/>
      </w:pPr>
      <w:r w:rsidRPr="006734D0">
        <w:t>2.</w:t>
      </w:r>
      <w:r w:rsidRPr="006734D0">
        <w:tab/>
        <w:t>Комитет приветствует представление в едином документе первоначальн</w:t>
      </w:r>
      <w:r w:rsidRPr="006734D0">
        <w:t>о</w:t>
      </w:r>
      <w:r w:rsidRPr="006734D0">
        <w:t>го и второго периодических докладов государства-участника. Комитет отмечает, что доклад был представлен с опозданием. Кроме того, Комитет отмечает, что в докладе не содержится достаточной информации о конкретном применении Конвенции и что он не полностью соответствует Руководящим принципам по</w:t>
      </w:r>
      <w:r w:rsidRPr="006734D0">
        <w:t>д</w:t>
      </w:r>
      <w:r w:rsidRPr="006734D0">
        <w:t>готовки документа по Конвенции о ликвидации всех форм расовой дискрим</w:t>
      </w:r>
      <w:r w:rsidRPr="006734D0">
        <w:t>и</w:t>
      </w:r>
      <w:r w:rsidRPr="006734D0">
        <w:t>нации, подлежащего представлению государствами</w:t>
      </w:r>
      <w:r w:rsidR="007A1F61" w:rsidRPr="007A1F61">
        <w:t>-</w:t>
      </w:r>
      <w:r w:rsidRPr="006734D0">
        <w:t>участниками в соотве</w:t>
      </w:r>
      <w:r w:rsidRPr="006734D0">
        <w:t>т</w:t>
      </w:r>
      <w:r w:rsidRPr="006734D0">
        <w:t xml:space="preserve">ствии с пунктом 1 статьи 9 Конвенции (CERD/C/2007/1). </w:t>
      </w:r>
    </w:p>
    <w:p w:rsidR="006734D0" w:rsidRPr="006734D0" w:rsidRDefault="006734D0" w:rsidP="006734D0">
      <w:pPr>
        <w:pStyle w:val="SingleTxtGR"/>
      </w:pPr>
      <w:r w:rsidRPr="006734D0">
        <w:t>3.</w:t>
      </w:r>
      <w:r w:rsidRPr="006734D0">
        <w:tab/>
        <w:t xml:space="preserve">Комитет благодарит делегацию за сведения, изложенные в устной форме в ходе рассмотрения доклада, и подчеркивает </w:t>
      </w:r>
      <w:proofErr w:type="gramStart"/>
      <w:r w:rsidRPr="006734D0">
        <w:t>важное значение</w:t>
      </w:r>
      <w:proofErr w:type="gramEnd"/>
      <w:r w:rsidRPr="006734D0">
        <w:t xml:space="preserve"> поддержания конструктивного диалога по вопросам осуществления Конвенции.</w:t>
      </w:r>
    </w:p>
    <w:p w:rsidR="006734D0" w:rsidRPr="006734D0" w:rsidRDefault="006734D0" w:rsidP="006734D0">
      <w:pPr>
        <w:pStyle w:val="H1GR"/>
      </w:pPr>
      <w:r w:rsidRPr="006734D0">
        <w:tab/>
        <w:t>B.</w:t>
      </w:r>
      <w:r w:rsidRPr="006734D0">
        <w:tab/>
        <w:t>Позитивные аспекты</w:t>
      </w:r>
    </w:p>
    <w:p w:rsidR="006734D0" w:rsidRPr="006734D0" w:rsidRDefault="006734D0" w:rsidP="006734D0">
      <w:pPr>
        <w:pStyle w:val="SingleTxtGR"/>
      </w:pPr>
      <w:r w:rsidRPr="006734D0">
        <w:t>4.</w:t>
      </w:r>
      <w:r w:rsidRPr="006734D0">
        <w:tab/>
        <w:t>Комитет приветствует принятие государством-участником следующих з</w:t>
      </w:r>
      <w:r w:rsidRPr="006734D0">
        <w:t>а</w:t>
      </w:r>
      <w:r w:rsidRPr="006734D0">
        <w:t>конодательных и политических мер, способствующих осуществлению Конве</w:t>
      </w:r>
      <w:r w:rsidRPr="006734D0">
        <w:t>н</w:t>
      </w:r>
      <w:r w:rsidRPr="006734D0">
        <w:t xml:space="preserve">ции: </w:t>
      </w:r>
    </w:p>
    <w:p w:rsidR="006734D0" w:rsidRPr="006734D0" w:rsidRDefault="006734D0" w:rsidP="006734D0">
      <w:pPr>
        <w:pStyle w:val="SingleTxtGR"/>
      </w:pPr>
      <w:r>
        <w:rPr>
          <w:lang w:val="en-US"/>
        </w:rPr>
        <w:tab/>
      </w:r>
      <w:r w:rsidRPr="006734D0">
        <w:t>a)</w:t>
      </w:r>
      <w:r w:rsidRPr="006734D0">
        <w:tab/>
        <w:t>придание в 2010 году институту Омбудсмена конституционного статуса;</w:t>
      </w:r>
    </w:p>
    <w:p w:rsidR="006734D0" w:rsidRPr="006734D0" w:rsidRDefault="006734D0" w:rsidP="006734D0">
      <w:pPr>
        <w:pStyle w:val="SingleTxtGR"/>
      </w:pPr>
      <w:r w:rsidRPr="00AA19BD">
        <w:tab/>
      </w:r>
      <w:r w:rsidRPr="006734D0">
        <w:t>b)</w:t>
      </w:r>
      <w:r w:rsidRPr="006734D0">
        <w:tab/>
        <w:t>проведение в 2000</w:t>
      </w:r>
      <w:r w:rsidR="007A1F61" w:rsidRPr="007A1F61">
        <w:t>–</w:t>
      </w:r>
      <w:r w:rsidRPr="006734D0">
        <w:t>2010 годах реформы судебной системы, в час</w:t>
      </w:r>
      <w:r w:rsidRPr="006734D0">
        <w:t>т</w:t>
      </w:r>
      <w:r w:rsidRPr="006734D0">
        <w:t>ности:</w:t>
      </w:r>
    </w:p>
    <w:p w:rsidR="006734D0" w:rsidRPr="006734D0" w:rsidRDefault="006734D0" w:rsidP="006734D0">
      <w:pPr>
        <w:pStyle w:val="SingleTxtGR"/>
        <w:ind w:left="1701"/>
      </w:pPr>
      <w:r w:rsidRPr="006734D0">
        <w:t>i)</w:t>
      </w:r>
      <w:r w:rsidRPr="006734D0">
        <w:tab/>
        <w:t xml:space="preserve">учреждение судов по делам о гражданском состоянии; </w:t>
      </w:r>
    </w:p>
    <w:p w:rsidR="006734D0" w:rsidRPr="006734D0" w:rsidRDefault="006734D0" w:rsidP="006734D0">
      <w:pPr>
        <w:pStyle w:val="SingleTxtGR"/>
        <w:ind w:left="1701"/>
      </w:pPr>
      <w:proofErr w:type="spellStart"/>
      <w:proofErr w:type="gramStart"/>
      <w:r w:rsidRPr="006734D0">
        <w:t>ii</w:t>
      </w:r>
      <w:proofErr w:type="spellEnd"/>
      <w:r w:rsidRPr="006734D0">
        <w:t>)</w:t>
      </w:r>
      <w:r w:rsidRPr="006734D0">
        <w:tab/>
        <w:t xml:space="preserve">учреждение судов по делам несовершеннолетних; </w:t>
      </w:r>
      <w:proofErr w:type="gramEnd"/>
    </w:p>
    <w:p w:rsidR="006734D0" w:rsidRPr="006734D0" w:rsidRDefault="006734D0" w:rsidP="006734D0">
      <w:pPr>
        <w:pStyle w:val="SingleTxtGR"/>
        <w:ind w:left="1701"/>
      </w:pPr>
      <w:proofErr w:type="spellStart"/>
      <w:proofErr w:type="gramStart"/>
      <w:r w:rsidRPr="006734D0">
        <w:t>iii</w:t>
      </w:r>
      <w:proofErr w:type="spellEnd"/>
      <w:r w:rsidRPr="006734D0">
        <w:t>)</w:t>
      </w:r>
      <w:r w:rsidRPr="006734D0">
        <w:tab/>
        <w:t>проведение выездных судебных заседаний;</w:t>
      </w:r>
      <w:proofErr w:type="gramEnd"/>
    </w:p>
    <w:p w:rsidR="006734D0" w:rsidRPr="006734D0" w:rsidRDefault="006734D0" w:rsidP="006734D0">
      <w:pPr>
        <w:pStyle w:val="SingleTxtGR"/>
        <w:ind w:left="1701"/>
      </w:pPr>
      <w:proofErr w:type="spellStart"/>
      <w:proofErr w:type="gramStart"/>
      <w:r w:rsidRPr="006734D0">
        <w:lastRenderedPageBreak/>
        <w:t>iv</w:t>
      </w:r>
      <w:proofErr w:type="spellEnd"/>
      <w:r w:rsidRPr="006734D0">
        <w:t>)</w:t>
      </w:r>
      <w:r w:rsidRPr="006734D0">
        <w:tab/>
        <w:t>увеличение числа судей;</w:t>
      </w:r>
      <w:proofErr w:type="gramEnd"/>
    </w:p>
    <w:p w:rsidR="006734D0" w:rsidRPr="006734D0" w:rsidRDefault="006734D0" w:rsidP="006734D0">
      <w:pPr>
        <w:pStyle w:val="SingleTxtGR"/>
      </w:pPr>
      <w:r w:rsidRPr="00AA19BD">
        <w:tab/>
      </w:r>
      <w:r w:rsidRPr="006734D0">
        <w:t>c)</w:t>
      </w:r>
      <w:r w:rsidRPr="006734D0">
        <w:tab/>
        <w:t>реформирование в 2011 году системы оказания юридической п</w:t>
      </w:r>
      <w:r w:rsidRPr="006734D0">
        <w:t>о</w:t>
      </w:r>
      <w:r w:rsidRPr="006734D0">
        <w:t>мощи;</w:t>
      </w:r>
    </w:p>
    <w:p w:rsidR="006734D0" w:rsidRPr="006734D0" w:rsidRDefault="006734D0" w:rsidP="006734D0">
      <w:pPr>
        <w:pStyle w:val="SingleTxtGR"/>
      </w:pPr>
      <w:r w:rsidRPr="00AA19BD">
        <w:tab/>
      </w:r>
      <w:r w:rsidRPr="006734D0">
        <w:t>d)</w:t>
      </w:r>
      <w:r w:rsidRPr="006734D0">
        <w:tab/>
        <w:t xml:space="preserve">создание в 2012 году в Министерстве юстиции справочно-информационной службы; </w:t>
      </w:r>
    </w:p>
    <w:p w:rsidR="006734D0" w:rsidRPr="006734D0" w:rsidRDefault="006734D0" w:rsidP="006734D0">
      <w:pPr>
        <w:pStyle w:val="SingleTxtGR"/>
      </w:pPr>
      <w:r w:rsidRPr="00AA19BD">
        <w:tab/>
      </w:r>
      <w:r w:rsidRPr="006734D0">
        <w:t>e)</w:t>
      </w:r>
      <w:r w:rsidRPr="006734D0">
        <w:tab/>
        <w:t xml:space="preserve">принятие в 2014 году Закона о борьбе с </w:t>
      </w:r>
      <w:proofErr w:type="spellStart"/>
      <w:r w:rsidRPr="006734D0">
        <w:t>киберпреступностью</w:t>
      </w:r>
      <w:proofErr w:type="spellEnd"/>
      <w:r w:rsidRPr="006734D0">
        <w:t>;</w:t>
      </w:r>
    </w:p>
    <w:p w:rsidR="006734D0" w:rsidRPr="006734D0" w:rsidRDefault="006734D0" w:rsidP="006734D0">
      <w:pPr>
        <w:pStyle w:val="SingleTxtGR"/>
      </w:pPr>
      <w:r w:rsidRPr="00AA19BD">
        <w:tab/>
      </w:r>
      <w:r w:rsidRPr="006734D0">
        <w:t>f)</w:t>
      </w:r>
      <w:r w:rsidRPr="006734D0">
        <w:tab/>
        <w:t>принятие в 2016 году Закона № 133 о борьбе с торговлей людьми и незаконным ввозом мигрантов;</w:t>
      </w:r>
    </w:p>
    <w:p w:rsidR="006734D0" w:rsidRPr="006734D0" w:rsidRDefault="006734D0" w:rsidP="006734D0">
      <w:pPr>
        <w:pStyle w:val="SingleTxtGR"/>
      </w:pPr>
      <w:r w:rsidRPr="00AA19BD">
        <w:tab/>
      </w:r>
      <w:r w:rsidRPr="006734D0">
        <w:t>g)</w:t>
      </w:r>
      <w:r w:rsidRPr="006734D0">
        <w:tab/>
        <w:t>принятие в 2002 году Семейного кодекса;</w:t>
      </w:r>
    </w:p>
    <w:p w:rsidR="006734D0" w:rsidRPr="006734D0" w:rsidRDefault="006734D0" w:rsidP="006734D0">
      <w:pPr>
        <w:pStyle w:val="SingleTxtGR"/>
      </w:pPr>
      <w:r w:rsidRPr="00AA19BD">
        <w:tab/>
      </w:r>
      <w:r w:rsidRPr="006734D0">
        <w:t>h)</w:t>
      </w:r>
      <w:r w:rsidRPr="006734D0">
        <w:tab/>
        <w:t xml:space="preserve">принятие в 2000 году Закона о приоритетных направлениях </w:t>
      </w:r>
      <w:proofErr w:type="spellStart"/>
      <w:r w:rsidRPr="006734D0">
        <w:t>джиб</w:t>
      </w:r>
      <w:r w:rsidRPr="006734D0">
        <w:t>у</w:t>
      </w:r>
      <w:r w:rsidRPr="006734D0">
        <w:t>тийской</w:t>
      </w:r>
      <w:proofErr w:type="spellEnd"/>
      <w:r w:rsidRPr="006734D0">
        <w:t xml:space="preserve"> системы образования;</w:t>
      </w:r>
    </w:p>
    <w:p w:rsidR="006734D0" w:rsidRPr="006734D0" w:rsidRDefault="006734D0" w:rsidP="006734D0">
      <w:pPr>
        <w:pStyle w:val="SingleTxtGR"/>
      </w:pPr>
      <w:r w:rsidRPr="00AA19BD">
        <w:tab/>
      </w:r>
      <w:r w:rsidRPr="006734D0">
        <w:t>i)</w:t>
      </w:r>
      <w:r w:rsidRPr="006734D0">
        <w:tab/>
        <w:t xml:space="preserve">создание в 2014 году всеобщей системы медицинского страхования. </w:t>
      </w:r>
    </w:p>
    <w:p w:rsidR="006734D0" w:rsidRPr="006734D0" w:rsidRDefault="006734D0" w:rsidP="006734D0">
      <w:pPr>
        <w:pStyle w:val="SingleTxtGR"/>
      </w:pPr>
      <w:r w:rsidRPr="006734D0">
        <w:t>5.</w:t>
      </w:r>
      <w:r w:rsidRPr="006734D0">
        <w:tab/>
        <w:t xml:space="preserve">Комитет с удовлетворением отмечает присоединение государства-участника к ряду основных договоров по правам человека. </w:t>
      </w:r>
    </w:p>
    <w:p w:rsidR="006734D0" w:rsidRPr="006734D0" w:rsidRDefault="006734D0" w:rsidP="006734D0">
      <w:pPr>
        <w:pStyle w:val="H1GR"/>
      </w:pPr>
      <w:r w:rsidRPr="006734D0">
        <w:tab/>
        <w:t>C.</w:t>
      </w:r>
      <w:r w:rsidRPr="006734D0">
        <w:tab/>
        <w:t>Вопросы, вызывающие обеспокоенность, и рекомендации</w:t>
      </w:r>
    </w:p>
    <w:p w:rsidR="006734D0" w:rsidRPr="006734D0" w:rsidRDefault="006734D0" w:rsidP="006734D0">
      <w:pPr>
        <w:pStyle w:val="H23GR"/>
      </w:pPr>
      <w:r w:rsidRPr="006734D0">
        <w:tab/>
      </w:r>
      <w:r w:rsidRPr="006734D0">
        <w:tab/>
        <w:t>Сбор данных</w:t>
      </w:r>
    </w:p>
    <w:p w:rsidR="006734D0" w:rsidRPr="006734D0" w:rsidRDefault="006734D0" w:rsidP="006734D0">
      <w:pPr>
        <w:pStyle w:val="SingleTxtGR"/>
      </w:pPr>
      <w:r w:rsidRPr="006734D0">
        <w:t>6.</w:t>
      </w:r>
      <w:r w:rsidRPr="006734D0">
        <w:tab/>
        <w:t xml:space="preserve">Комитет принимает к сведению приведенные государством-участником причины, не позволяющие ему собирать данные об этнической принадлежности лиц, входящих в состав его населения, в частности во избежание использования этой информации в корыстных целях. Тем не </w:t>
      </w:r>
      <w:proofErr w:type="gramStart"/>
      <w:r w:rsidRPr="006734D0">
        <w:t>менее</w:t>
      </w:r>
      <w:proofErr w:type="gramEnd"/>
      <w:r w:rsidRPr="006734D0">
        <w:t xml:space="preserve"> Комитет выражает сожал</w:t>
      </w:r>
      <w:r w:rsidRPr="006734D0">
        <w:t>е</w:t>
      </w:r>
      <w:r w:rsidRPr="006734D0">
        <w:t xml:space="preserve">ние по поводу отсутствия в докладе государства-участника статистических и социально-экономических данных об этнических группах, а также о </w:t>
      </w:r>
      <w:proofErr w:type="spellStart"/>
      <w:r w:rsidRPr="006734D0">
        <w:t>негражд</w:t>
      </w:r>
      <w:r w:rsidRPr="006734D0">
        <w:t>а</w:t>
      </w:r>
      <w:r w:rsidRPr="006734D0">
        <w:t>нах</w:t>
      </w:r>
      <w:proofErr w:type="spellEnd"/>
      <w:r w:rsidRPr="006734D0">
        <w:t>, живущих на территории страны (статья 1).</w:t>
      </w:r>
    </w:p>
    <w:p w:rsidR="006734D0" w:rsidRPr="006734D0" w:rsidRDefault="006734D0" w:rsidP="006734D0">
      <w:pPr>
        <w:pStyle w:val="SingleTxtGR"/>
        <w:rPr>
          <w:b/>
          <w:bCs/>
        </w:rPr>
      </w:pPr>
      <w:r w:rsidRPr="006734D0">
        <w:t>7.</w:t>
      </w:r>
      <w:r w:rsidRPr="006734D0">
        <w:tab/>
      </w:r>
      <w:r w:rsidRPr="006734D0">
        <w:rPr>
          <w:b/>
          <w:bCs/>
        </w:rPr>
        <w:t xml:space="preserve">С учетом своей общей рекомендации </w:t>
      </w:r>
      <w:r w:rsidR="007A1F61">
        <w:rPr>
          <w:b/>
          <w:bCs/>
        </w:rPr>
        <w:t xml:space="preserve">№ </w:t>
      </w:r>
      <w:r w:rsidR="007A1F61" w:rsidRPr="007A1F61">
        <w:rPr>
          <w:b/>
          <w:bCs/>
        </w:rPr>
        <w:t>8</w:t>
      </w:r>
      <w:r w:rsidRPr="006734D0">
        <w:rPr>
          <w:b/>
          <w:bCs/>
        </w:rPr>
        <w:t xml:space="preserve"> (1990), касающейся толк</w:t>
      </w:r>
      <w:r w:rsidRPr="006734D0">
        <w:rPr>
          <w:b/>
          <w:bCs/>
        </w:rPr>
        <w:t>о</w:t>
      </w:r>
      <w:r w:rsidRPr="006734D0">
        <w:rPr>
          <w:b/>
          <w:bCs/>
        </w:rPr>
        <w:t>вания и применения пунктов 1 и 4 статьи 1 Конвенции, и общей рекоме</w:t>
      </w:r>
      <w:r w:rsidRPr="006734D0">
        <w:rPr>
          <w:b/>
          <w:bCs/>
        </w:rPr>
        <w:t>н</w:t>
      </w:r>
      <w:r w:rsidRPr="006734D0">
        <w:rPr>
          <w:b/>
          <w:bCs/>
        </w:rPr>
        <w:t xml:space="preserve">дации </w:t>
      </w:r>
      <w:r w:rsidR="007B7DF7">
        <w:rPr>
          <w:b/>
          <w:bCs/>
        </w:rPr>
        <w:t>№ 30</w:t>
      </w:r>
      <w:r w:rsidRPr="006734D0">
        <w:rPr>
          <w:b/>
          <w:bCs/>
        </w:rPr>
        <w:t xml:space="preserve"> (2004) о дискриминации </w:t>
      </w:r>
      <w:proofErr w:type="spellStart"/>
      <w:r w:rsidRPr="006734D0">
        <w:rPr>
          <w:b/>
          <w:bCs/>
        </w:rPr>
        <w:t>неграждан</w:t>
      </w:r>
      <w:proofErr w:type="spellEnd"/>
      <w:r w:rsidRPr="006734D0">
        <w:rPr>
          <w:b/>
          <w:bCs/>
        </w:rPr>
        <w:t xml:space="preserve">, а также пунктов 10–12 своих Руководящих принципов подготовки документа по Конвенции и цели в области устойчивого развития № 17 Комитет рекомендует государству-участнику предоставить ему все данные о составе населения страны, включая </w:t>
      </w:r>
      <w:proofErr w:type="spellStart"/>
      <w:r w:rsidRPr="006734D0">
        <w:rPr>
          <w:b/>
          <w:bCs/>
        </w:rPr>
        <w:t>неграждан</w:t>
      </w:r>
      <w:proofErr w:type="spellEnd"/>
      <w:r w:rsidRPr="006734D0">
        <w:rPr>
          <w:b/>
          <w:bCs/>
        </w:rPr>
        <w:t xml:space="preserve">, живущих </w:t>
      </w:r>
      <w:proofErr w:type="gramStart"/>
      <w:r w:rsidRPr="006734D0">
        <w:rPr>
          <w:b/>
          <w:bCs/>
        </w:rPr>
        <w:t>на</w:t>
      </w:r>
      <w:proofErr w:type="gramEnd"/>
      <w:r w:rsidRPr="006734D0">
        <w:rPr>
          <w:b/>
          <w:bCs/>
        </w:rPr>
        <w:t xml:space="preserve"> </w:t>
      </w:r>
      <w:proofErr w:type="gramStart"/>
      <w:r w:rsidRPr="006734D0">
        <w:rPr>
          <w:b/>
          <w:bCs/>
        </w:rPr>
        <w:t>его</w:t>
      </w:r>
      <w:proofErr w:type="gramEnd"/>
      <w:r w:rsidRPr="006734D0">
        <w:rPr>
          <w:b/>
          <w:bCs/>
        </w:rPr>
        <w:t xml:space="preserve"> территории, в разбивке по полу и гражданству, с тем чтобы Комитет мог оценить, насколько эти группы пользуются своими правами, предусмотренными Конвенцией, наравне с остальной частью населения. Комитет рекомендует государству-участнику при сборе данных учитывать руководящие указания Управления Верхо</w:t>
      </w:r>
      <w:r w:rsidRPr="006734D0">
        <w:rPr>
          <w:b/>
          <w:bCs/>
        </w:rPr>
        <w:t>в</w:t>
      </w:r>
      <w:r w:rsidRPr="006734D0">
        <w:rPr>
          <w:b/>
          <w:bCs/>
        </w:rPr>
        <w:t>ного комиссара по правам человека в отношении правозащитного подхода к данным</w:t>
      </w:r>
      <w:r w:rsidRPr="007B7DF7">
        <w:rPr>
          <w:bCs/>
          <w:sz w:val="18"/>
          <w:vertAlign w:val="superscript"/>
        </w:rPr>
        <w:footnoteReference w:id="2"/>
      </w:r>
      <w:r w:rsidRPr="006734D0">
        <w:t>.</w:t>
      </w:r>
    </w:p>
    <w:p w:rsidR="006734D0" w:rsidRPr="006734D0" w:rsidRDefault="006734D0" w:rsidP="006734D0">
      <w:pPr>
        <w:pStyle w:val="H23GR"/>
      </w:pPr>
      <w:r w:rsidRPr="006734D0">
        <w:tab/>
      </w:r>
      <w:r w:rsidRPr="006734D0">
        <w:tab/>
        <w:t xml:space="preserve">Определение расовой дискриминации </w:t>
      </w:r>
    </w:p>
    <w:p w:rsidR="006734D0" w:rsidRPr="006734D0" w:rsidRDefault="006734D0" w:rsidP="006734D0">
      <w:pPr>
        <w:pStyle w:val="SingleTxtGR"/>
      </w:pPr>
      <w:r w:rsidRPr="006734D0">
        <w:t>8.</w:t>
      </w:r>
      <w:r w:rsidRPr="006734D0">
        <w:tab/>
        <w:t>Комитет отмечает, что в статье 1 Конституции и статье 390 Уголовного кодекса государства-участника содержатся некоторые элементы определения расовой дискриминации. Вместе с тем Комитет обеспокоен отсутствием в зак</w:t>
      </w:r>
      <w:r w:rsidRPr="006734D0">
        <w:t>о</w:t>
      </w:r>
      <w:r w:rsidRPr="006734D0">
        <w:t>нодательстве государства-участника конкретного определения расовой дискр</w:t>
      </w:r>
      <w:r w:rsidRPr="006734D0">
        <w:t>и</w:t>
      </w:r>
      <w:r w:rsidRPr="006734D0">
        <w:t>минации, которое бы полностью соответствовало статье 1 Конвенции (статья 1).</w:t>
      </w:r>
    </w:p>
    <w:p w:rsidR="006734D0" w:rsidRPr="006734D0" w:rsidRDefault="006734D0" w:rsidP="006734D0">
      <w:pPr>
        <w:pStyle w:val="SingleTxtGR"/>
        <w:rPr>
          <w:b/>
          <w:bCs/>
        </w:rPr>
      </w:pPr>
      <w:r w:rsidRPr="006734D0">
        <w:t>9.</w:t>
      </w:r>
      <w:r w:rsidRPr="006734D0">
        <w:tab/>
      </w:r>
      <w:r w:rsidRPr="006734D0">
        <w:rPr>
          <w:b/>
          <w:bCs/>
        </w:rPr>
        <w:t>Комитет рекомендует государству-участнику включить в свое зак</w:t>
      </w:r>
      <w:r w:rsidRPr="006734D0">
        <w:rPr>
          <w:b/>
          <w:bCs/>
        </w:rPr>
        <w:t>о</w:t>
      </w:r>
      <w:r w:rsidRPr="006734D0">
        <w:rPr>
          <w:b/>
          <w:bCs/>
        </w:rPr>
        <w:t>нодательство определение расовой дискриминации в соответствии со ст</w:t>
      </w:r>
      <w:r w:rsidRPr="006734D0">
        <w:rPr>
          <w:b/>
          <w:bCs/>
        </w:rPr>
        <w:t>а</w:t>
      </w:r>
      <w:r w:rsidRPr="006734D0">
        <w:rPr>
          <w:b/>
          <w:bCs/>
        </w:rPr>
        <w:t>тьей 1 Конвенции и ввести уголовную ответственность за такую дискр</w:t>
      </w:r>
      <w:r w:rsidRPr="006734D0">
        <w:rPr>
          <w:b/>
          <w:bCs/>
        </w:rPr>
        <w:t>и</w:t>
      </w:r>
      <w:r w:rsidRPr="006734D0">
        <w:rPr>
          <w:b/>
          <w:bCs/>
        </w:rPr>
        <w:t>минацию.</w:t>
      </w:r>
    </w:p>
    <w:p w:rsidR="006734D0" w:rsidRPr="006734D0" w:rsidRDefault="006734D0" w:rsidP="006734D0">
      <w:pPr>
        <w:pStyle w:val="H23GR"/>
      </w:pPr>
      <w:r w:rsidRPr="006734D0">
        <w:tab/>
      </w:r>
      <w:r w:rsidRPr="006734D0">
        <w:tab/>
        <w:t xml:space="preserve">Национальная комиссия по правам человека </w:t>
      </w:r>
    </w:p>
    <w:p w:rsidR="006734D0" w:rsidRPr="006734D0" w:rsidRDefault="006734D0" w:rsidP="006734D0">
      <w:pPr>
        <w:pStyle w:val="SingleTxtGR"/>
      </w:pPr>
      <w:r w:rsidRPr="006734D0">
        <w:t>10.</w:t>
      </w:r>
      <w:r w:rsidRPr="006734D0">
        <w:tab/>
        <w:t>Комитет принимает к сведению представленную делегацией информацию о реформировании Национальной комиссии по правам человека с целью пред</w:t>
      </w:r>
      <w:r w:rsidRPr="006734D0">
        <w:t>о</w:t>
      </w:r>
      <w:r w:rsidRPr="006734D0">
        <w:t>ставления ей финансовых и кадровых ресурсов, необходимых для ее функци</w:t>
      </w:r>
      <w:r w:rsidRPr="006734D0">
        <w:t>о</w:t>
      </w:r>
      <w:r w:rsidRPr="006734D0">
        <w:t>нирования (статья 2).</w:t>
      </w:r>
    </w:p>
    <w:p w:rsidR="006734D0" w:rsidRPr="006734D0" w:rsidRDefault="006734D0" w:rsidP="006734D0">
      <w:pPr>
        <w:pStyle w:val="SingleTxtGR"/>
        <w:rPr>
          <w:b/>
        </w:rPr>
      </w:pPr>
      <w:r w:rsidRPr="006734D0">
        <w:t>11.</w:t>
      </w:r>
      <w:r w:rsidRPr="006734D0">
        <w:tab/>
      </w:r>
      <w:r w:rsidRPr="006734D0">
        <w:rPr>
          <w:b/>
          <w:bCs/>
        </w:rPr>
        <w:t xml:space="preserve">С учетом своей общей рекомендации </w:t>
      </w:r>
      <w:r w:rsidR="00373066">
        <w:rPr>
          <w:b/>
          <w:bCs/>
        </w:rPr>
        <w:t>№ 17</w:t>
      </w:r>
      <w:r w:rsidRPr="006734D0">
        <w:rPr>
          <w:b/>
          <w:bCs/>
        </w:rPr>
        <w:t xml:space="preserve"> (1993) о создании наци</w:t>
      </w:r>
      <w:r w:rsidRPr="006734D0">
        <w:rPr>
          <w:b/>
          <w:bCs/>
        </w:rPr>
        <w:t>о</w:t>
      </w:r>
      <w:r w:rsidRPr="006734D0">
        <w:rPr>
          <w:b/>
          <w:bCs/>
        </w:rPr>
        <w:t>нальных институтов по содействию осуществлению Конвенции Комитет рекомендует государству-участнику принять все необходимые меры для гарантирования независимости Национальной комиссии по правам чел</w:t>
      </w:r>
      <w:r w:rsidRPr="006734D0">
        <w:rPr>
          <w:b/>
          <w:bCs/>
        </w:rPr>
        <w:t>о</w:t>
      </w:r>
      <w:r w:rsidRPr="006734D0">
        <w:rPr>
          <w:b/>
          <w:bCs/>
        </w:rPr>
        <w:t>века в соответствии с Принципами, касающимися статуса национальных учреждений, занимающихся поощрением и защитой прав человека (П</w:t>
      </w:r>
      <w:r w:rsidRPr="006734D0">
        <w:rPr>
          <w:b/>
          <w:bCs/>
        </w:rPr>
        <w:t>а</w:t>
      </w:r>
      <w:r w:rsidRPr="006734D0">
        <w:rPr>
          <w:b/>
          <w:bCs/>
        </w:rPr>
        <w:t>рижские принципы). Кроме того, он рекомендует приложить все возмо</w:t>
      </w:r>
      <w:r w:rsidRPr="006734D0">
        <w:rPr>
          <w:b/>
          <w:bCs/>
        </w:rPr>
        <w:t>ж</w:t>
      </w:r>
      <w:r w:rsidRPr="006734D0">
        <w:rPr>
          <w:b/>
          <w:bCs/>
        </w:rPr>
        <w:t xml:space="preserve">ные усилия для того, чтобы Национальной комиссии по правам человека был присвоен статус </w:t>
      </w:r>
      <w:r w:rsidR="00373066">
        <w:rPr>
          <w:b/>
          <w:bCs/>
        </w:rPr>
        <w:t>«</w:t>
      </w:r>
      <w:r w:rsidRPr="006734D0">
        <w:rPr>
          <w:b/>
          <w:bCs/>
        </w:rPr>
        <w:t>А</w:t>
      </w:r>
      <w:r w:rsidR="00373066">
        <w:rPr>
          <w:b/>
          <w:bCs/>
        </w:rPr>
        <w:t>»</w:t>
      </w:r>
      <w:r w:rsidRPr="006734D0">
        <w:rPr>
          <w:b/>
          <w:bCs/>
        </w:rPr>
        <w:t xml:space="preserve"> при Международном координационном комитете национальных учреждений по поощрению и защите прав человека.</w:t>
      </w:r>
    </w:p>
    <w:p w:rsidR="006734D0" w:rsidRPr="006734D0" w:rsidRDefault="006734D0" w:rsidP="006734D0">
      <w:pPr>
        <w:pStyle w:val="H23GR"/>
      </w:pPr>
      <w:r w:rsidRPr="006734D0">
        <w:tab/>
      </w:r>
      <w:r w:rsidRPr="006734D0">
        <w:tab/>
        <w:t xml:space="preserve">Гражданское общество </w:t>
      </w:r>
    </w:p>
    <w:p w:rsidR="006734D0" w:rsidRPr="006734D0" w:rsidRDefault="006734D0" w:rsidP="006734D0">
      <w:pPr>
        <w:pStyle w:val="SingleTxtGR"/>
      </w:pPr>
      <w:r w:rsidRPr="006734D0">
        <w:t>12.</w:t>
      </w:r>
      <w:r w:rsidRPr="006734D0">
        <w:tab/>
        <w:t>Комитет обеспокоен тем, что неправительственные организации не пре</w:t>
      </w:r>
      <w:r w:rsidRPr="006734D0">
        <w:t>д</w:t>
      </w:r>
      <w:r w:rsidRPr="006734D0">
        <w:t>ставили ему никаких данных об усилиях, предпринимаемых государством-участником для осуществления Конвенции, и проблемах, с которыми оно ста</w:t>
      </w:r>
      <w:r w:rsidRPr="006734D0">
        <w:t>л</w:t>
      </w:r>
      <w:r w:rsidRPr="006734D0">
        <w:t xml:space="preserve">кивается в этой связи (статья 2). </w:t>
      </w:r>
    </w:p>
    <w:p w:rsidR="006734D0" w:rsidRPr="006734D0" w:rsidRDefault="006734D0" w:rsidP="006734D0">
      <w:pPr>
        <w:pStyle w:val="SingleTxtGR"/>
        <w:rPr>
          <w:b/>
        </w:rPr>
      </w:pPr>
      <w:r w:rsidRPr="006734D0">
        <w:t>13.</w:t>
      </w:r>
      <w:r w:rsidRPr="006734D0">
        <w:tab/>
      </w:r>
      <w:r w:rsidRPr="006734D0">
        <w:rPr>
          <w:b/>
          <w:bCs/>
        </w:rPr>
        <w:t xml:space="preserve">Комитет подчеркивает, что он придает </w:t>
      </w:r>
      <w:proofErr w:type="gramStart"/>
      <w:r w:rsidRPr="006734D0">
        <w:rPr>
          <w:b/>
          <w:bCs/>
        </w:rPr>
        <w:t>важное значение</w:t>
      </w:r>
      <w:proofErr w:type="gramEnd"/>
      <w:r w:rsidRPr="006734D0">
        <w:rPr>
          <w:b/>
          <w:bCs/>
        </w:rPr>
        <w:t xml:space="preserve"> докладам неправительственных организаций, которые способствуют обогащению диалога между Комитетом и делегацией государства-участника в связи с рассмотрением докладов государства-участника. Комитет рекомендует </w:t>
      </w:r>
      <w:proofErr w:type="spellStart"/>
      <w:r w:rsidRPr="006734D0">
        <w:rPr>
          <w:b/>
          <w:bCs/>
        </w:rPr>
        <w:t>го</w:t>
      </w:r>
      <w:proofErr w:type="spellEnd"/>
      <w:r w:rsidR="00373066">
        <w:rPr>
          <w:b/>
          <w:bCs/>
        </w:rPr>
        <w:t>-</w:t>
      </w:r>
      <w:proofErr w:type="spellStart"/>
      <w:r w:rsidRPr="006734D0">
        <w:rPr>
          <w:b/>
          <w:bCs/>
        </w:rPr>
        <w:t>сударству</w:t>
      </w:r>
      <w:proofErr w:type="spellEnd"/>
      <w:r w:rsidRPr="006734D0">
        <w:rPr>
          <w:b/>
          <w:bCs/>
        </w:rPr>
        <w:t>-участнику в рамках подготовки его следующего периодического доклада проводить консультации и расширять взаимодействие с организ</w:t>
      </w:r>
      <w:r w:rsidRPr="006734D0">
        <w:rPr>
          <w:b/>
          <w:bCs/>
        </w:rPr>
        <w:t>а</w:t>
      </w:r>
      <w:r w:rsidRPr="006734D0">
        <w:rPr>
          <w:b/>
          <w:bCs/>
        </w:rPr>
        <w:t>циями гражданского общества, работающими в правозащитной сфере, в частности занимающимися борьбой с расовой дискриминацией.</w:t>
      </w:r>
    </w:p>
    <w:p w:rsidR="006734D0" w:rsidRPr="006734D0" w:rsidRDefault="006734D0" w:rsidP="006734D0">
      <w:pPr>
        <w:pStyle w:val="H23GR"/>
      </w:pPr>
      <w:r w:rsidRPr="006734D0">
        <w:tab/>
      </w:r>
      <w:r w:rsidRPr="006734D0">
        <w:tab/>
        <w:t>Совместимость уголовного законодательства со статьей 4 Конвенции</w:t>
      </w:r>
    </w:p>
    <w:p w:rsidR="006734D0" w:rsidRPr="006734D0" w:rsidRDefault="006734D0" w:rsidP="006734D0">
      <w:pPr>
        <w:pStyle w:val="SingleTxtGR"/>
      </w:pPr>
      <w:r w:rsidRPr="006734D0">
        <w:t>14.</w:t>
      </w:r>
      <w:r w:rsidRPr="006734D0">
        <w:tab/>
      </w:r>
      <w:proofErr w:type="gramStart"/>
      <w:r w:rsidRPr="006734D0">
        <w:t>Комитет с обеспокоенностью отмечает, что, хотя некоторые законод</w:t>
      </w:r>
      <w:r w:rsidRPr="006734D0">
        <w:t>а</w:t>
      </w:r>
      <w:r w:rsidRPr="006734D0">
        <w:t>тельные положения государства-участника предусматривают уголовную отве</w:t>
      </w:r>
      <w:r w:rsidRPr="006734D0">
        <w:t>т</w:t>
      </w:r>
      <w:r w:rsidRPr="006734D0">
        <w:t xml:space="preserve">ственность за определенные деяния, связанные с расовой дискриминацией, в частности статья 6 Конституции, статья 4 Закона № 1/AN/92/2e L от 15 сентября 1992 года о политических партиях в Республике Джибути и Закон от 2014 года о борьбе с </w:t>
      </w:r>
      <w:proofErr w:type="spellStart"/>
      <w:r w:rsidRPr="006734D0">
        <w:t>киберпреступностью</w:t>
      </w:r>
      <w:proofErr w:type="spellEnd"/>
      <w:r w:rsidRPr="006734D0">
        <w:t>, они не охватывают все элементы, предусмо</w:t>
      </w:r>
      <w:r w:rsidRPr="006734D0">
        <w:t>т</w:t>
      </w:r>
      <w:r w:rsidRPr="006734D0">
        <w:t>ренные статьей</w:t>
      </w:r>
      <w:proofErr w:type="gramEnd"/>
      <w:r w:rsidRPr="006734D0">
        <w:t xml:space="preserve"> 4 Конвенции, и, следовательно, не соответствуют ей (статья 4).</w:t>
      </w:r>
    </w:p>
    <w:p w:rsidR="006734D0" w:rsidRPr="006734D0" w:rsidRDefault="006734D0" w:rsidP="006734D0">
      <w:pPr>
        <w:pStyle w:val="SingleTxtGR"/>
        <w:rPr>
          <w:b/>
        </w:rPr>
      </w:pPr>
      <w:r w:rsidRPr="006734D0">
        <w:t>15.</w:t>
      </w:r>
      <w:r w:rsidRPr="006734D0">
        <w:tab/>
      </w:r>
      <w:proofErr w:type="gramStart"/>
      <w:r w:rsidRPr="006734D0">
        <w:rPr>
          <w:b/>
          <w:bCs/>
        </w:rPr>
        <w:t xml:space="preserve">Ссылаясь на свою общую рекомендацию </w:t>
      </w:r>
      <w:r w:rsidR="00373066">
        <w:rPr>
          <w:b/>
          <w:bCs/>
        </w:rPr>
        <w:t>№ 1</w:t>
      </w:r>
      <w:r w:rsidRPr="006734D0">
        <w:rPr>
          <w:b/>
          <w:bCs/>
        </w:rPr>
        <w:t xml:space="preserve"> (1972), касающуюся обязательств государств-участников, общую рекомендацию </w:t>
      </w:r>
      <w:r w:rsidR="00373066">
        <w:rPr>
          <w:b/>
          <w:bCs/>
        </w:rPr>
        <w:t>№ 7</w:t>
      </w:r>
      <w:r w:rsidRPr="006734D0">
        <w:rPr>
          <w:b/>
          <w:bCs/>
        </w:rPr>
        <w:t xml:space="preserve"> (1985) о</w:t>
      </w:r>
      <w:r w:rsidRPr="006734D0">
        <w:rPr>
          <w:b/>
          <w:bCs/>
        </w:rPr>
        <w:t>т</w:t>
      </w:r>
      <w:r w:rsidRPr="006734D0">
        <w:rPr>
          <w:b/>
          <w:bCs/>
        </w:rPr>
        <w:t xml:space="preserve">носительно осуществления статьи 4 и общую рекомендацию </w:t>
      </w:r>
      <w:r w:rsidR="00373066">
        <w:rPr>
          <w:b/>
          <w:bCs/>
        </w:rPr>
        <w:t>№ 15</w:t>
      </w:r>
      <w:r w:rsidRPr="006734D0">
        <w:rPr>
          <w:b/>
          <w:bCs/>
        </w:rPr>
        <w:t xml:space="preserve"> (1993) по статье 4 Конвенции, согласно которым положения статьи 4 носят обяз</w:t>
      </w:r>
      <w:r w:rsidRPr="006734D0">
        <w:rPr>
          <w:b/>
          <w:bCs/>
        </w:rPr>
        <w:t>а</w:t>
      </w:r>
      <w:r w:rsidRPr="006734D0">
        <w:rPr>
          <w:b/>
          <w:bCs/>
        </w:rPr>
        <w:t>тельный и превентивный характер, а также на свою общую рекоменд</w:t>
      </w:r>
      <w:r w:rsidRPr="006734D0">
        <w:rPr>
          <w:b/>
          <w:bCs/>
        </w:rPr>
        <w:t>а</w:t>
      </w:r>
      <w:r w:rsidRPr="006734D0">
        <w:rPr>
          <w:b/>
          <w:bCs/>
        </w:rPr>
        <w:t>цию</w:t>
      </w:r>
      <w:r w:rsidR="006F7320">
        <w:rPr>
          <w:b/>
          <w:bCs/>
        </w:rPr>
        <w:t> </w:t>
      </w:r>
      <w:r w:rsidRPr="006734D0">
        <w:rPr>
          <w:b/>
          <w:bCs/>
        </w:rPr>
        <w:t>№ 35 (2013) о борьбе с ненавистническими высказываниями расис</w:t>
      </w:r>
      <w:r w:rsidRPr="006734D0">
        <w:rPr>
          <w:b/>
          <w:bCs/>
        </w:rPr>
        <w:t>т</w:t>
      </w:r>
      <w:r w:rsidRPr="006734D0">
        <w:rPr>
          <w:b/>
          <w:bCs/>
        </w:rPr>
        <w:t>ского толка, Комитет рекомендует государству-участнику внести в свое нынешнее законодательство</w:t>
      </w:r>
      <w:proofErr w:type="gramEnd"/>
      <w:r w:rsidRPr="006734D0">
        <w:rPr>
          <w:b/>
          <w:bCs/>
        </w:rPr>
        <w:t xml:space="preserve"> поправки, в полной мере обеспечивающие с</w:t>
      </w:r>
      <w:r w:rsidRPr="006734D0">
        <w:rPr>
          <w:b/>
          <w:bCs/>
        </w:rPr>
        <w:t>о</w:t>
      </w:r>
      <w:r w:rsidRPr="006734D0">
        <w:rPr>
          <w:b/>
          <w:bCs/>
        </w:rPr>
        <w:t>блюдение всех элементов, предусмотренных в статье 4 Конвенции. Госуда</w:t>
      </w:r>
      <w:r w:rsidRPr="006734D0">
        <w:rPr>
          <w:b/>
          <w:bCs/>
        </w:rPr>
        <w:t>р</w:t>
      </w:r>
      <w:r w:rsidRPr="006734D0">
        <w:rPr>
          <w:b/>
          <w:bCs/>
        </w:rPr>
        <w:t>ству-участнику надлежит обеспечить соблюдение этих поправок, в частн</w:t>
      </w:r>
      <w:r w:rsidRPr="006734D0">
        <w:rPr>
          <w:b/>
          <w:bCs/>
        </w:rPr>
        <w:t>о</w:t>
      </w:r>
      <w:r w:rsidRPr="006734D0">
        <w:rPr>
          <w:b/>
          <w:bCs/>
        </w:rPr>
        <w:t>сти путем преследования и наказания виновных в совершении преступл</w:t>
      </w:r>
      <w:r w:rsidRPr="006734D0">
        <w:rPr>
          <w:b/>
          <w:bCs/>
        </w:rPr>
        <w:t>е</w:t>
      </w:r>
      <w:r w:rsidRPr="006734D0">
        <w:rPr>
          <w:b/>
          <w:bCs/>
        </w:rPr>
        <w:t xml:space="preserve">ний на почве ненависти и в ненавистнических высказываниях, с </w:t>
      </w:r>
      <w:proofErr w:type="gramStart"/>
      <w:r w:rsidRPr="006734D0">
        <w:rPr>
          <w:b/>
          <w:bCs/>
        </w:rPr>
        <w:t>тем</w:t>
      </w:r>
      <w:proofErr w:type="gramEnd"/>
      <w:r w:rsidRPr="006734D0">
        <w:rPr>
          <w:b/>
          <w:bCs/>
        </w:rPr>
        <w:t xml:space="preserve"> чт</w:t>
      </w:r>
      <w:r w:rsidRPr="006734D0">
        <w:rPr>
          <w:b/>
          <w:bCs/>
        </w:rPr>
        <w:t>о</w:t>
      </w:r>
      <w:r w:rsidRPr="006734D0">
        <w:rPr>
          <w:b/>
          <w:bCs/>
        </w:rPr>
        <w:t>бы воспрепятствовать совершению новых преступлений и безнаказанн</w:t>
      </w:r>
      <w:r w:rsidRPr="006734D0">
        <w:rPr>
          <w:b/>
          <w:bCs/>
        </w:rPr>
        <w:t>о</w:t>
      </w:r>
      <w:r w:rsidRPr="006734D0">
        <w:rPr>
          <w:b/>
          <w:bCs/>
        </w:rPr>
        <w:t>сти.</w:t>
      </w:r>
    </w:p>
    <w:p w:rsidR="006734D0" w:rsidRPr="006734D0" w:rsidRDefault="006734D0" w:rsidP="006734D0">
      <w:pPr>
        <w:pStyle w:val="H23GR"/>
      </w:pPr>
      <w:r w:rsidRPr="006734D0">
        <w:tab/>
      </w:r>
      <w:r w:rsidRPr="006734D0">
        <w:tab/>
        <w:t>Участие меньшинств в политической и общественной жизни</w:t>
      </w:r>
    </w:p>
    <w:p w:rsidR="006734D0" w:rsidRPr="006734D0" w:rsidRDefault="006734D0" w:rsidP="006734D0">
      <w:pPr>
        <w:pStyle w:val="SingleTxtGR"/>
      </w:pPr>
      <w:r w:rsidRPr="006734D0">
        <w:t>16.</w:t>
      </w:r>
      <w:r w:rsidRPr="006734D0">
        <w:tab/>
        <w:t>Комитет принимает к сведению разъяснения государства-участника отн</w:t>
      </w:r>
      <w:r w:rsidRPr="006734D0">
        <w:t>о</w:t>
      </w:r>
      <w:r w:rsidRPr="006734D0">
        <w:t>сительно распределения мест в Национальном собрании между представител</w:t>
      </w:r>
      <w:r w:rsidRPr="006734D0">
        <w:t>я</w:t>
      </w:r>
      <w:r w:rsidRPr="006734D0">
        <w:t>ми общин и регионов в соответствии с правилом, которое не закреплено в письменной форме, но пользуется поддержкой всех политических партий. Вм</w:t>
      </w:r>
      <w:r w:rsidRPr="006734D0">
        <w:t>е</w:t>
      </w:r>
      <w:r w:rsidRPr="006734D0">
        <w:t>сте с тем Комитет обеспокоен тем, что этого правила недостаточно для обесп</w:t>
      </w:r>
      <w:r w:rsidRPr="006734D0">
        <w:t>е</w:t>
      </w:r>
      <w:r w:rsidRPr="006734D0">
        <w:t>чения представленности в директивных органах государства-участника всех э</w:t>
      </w:r>
      <w:r w:rsidRPr="006734D0">
        <w:t>т</w:t>
      </w:r>
      <w:r w:rsidRPr="006734D0">
        <w:t xml:space="preserve">нических групп, в частности групп меньшинств и </w:t>
      </w:r>
      <w:proofErr w:type="spellStart"/>
      <w:r w:rsidRPr="006734D0">
        <w:t>маргинализированных</w:t>
      </w:r>
      <w:proofErr w:type="spellEnd"/>
      <w:r w:rsidRPr="006734D0">
        <w:t xml:space="preserve"> групп (статьи 2 и 5).</w:t>
      </w:r>
    </w:p>
    <w:p w:rsidR="006734D0" w:rsidRPr="006734D0" w:rsidRDefault="006734D0" w:rsidP="006734D0">
      <w:pPr>
        <w:pStyle w:val="SingleTxtGR"/>
        <w:rPr>
          <w:b/>
        </w:rPr>
      </w:pPr>
      <w:r w:rsidRPr="006734D0">
        <w:t>17.</w:t>
      </w:r>
      <w:r w:rsidRPr="006734D0">
        <w:tab/>
      </w:r>
      <w:proofErr w:type="gramStart"/>
      <w:r w:rsidRPr="006734D0">
        <w:rPr>
          <w:b/>
          <w:bCs/>
        </w:rPr>
        <w:t>Комитет рекомендует государству-участнику ввести законодательные гарантии для обеспечения справедливой представленности всех общин и регионов в директивных органах государства-участника.</w:t>
      </w:r>
      <w:proofErr w:type="gramEnd"/>
      <w:r w:rsidRPr="006734D0">
        <w:rPr>
          <w:b/>
          <w:bCs/>
        </w:rPr>
        <w:t xml:space="preserve"> Кроме того, К</w:t>
      </w:r>
      <w:r w:rsidRPr="006734D0">
        <w:rPr>
          <w:b/>
          <w:bCs/>
        </w:rPr>
        <w:t>о</w:t>
      </w:r>
      <w:r w:rsidRPr="006734D0">
        <w:rPr>
          <w:b/>
          <w:bCs/>
        </w:rPr>
        <w:t xml:space="preserve">митет рекомендует государству-участнику принять специальные меры для содействия эффективному участию всех этнических групп, в частности групп меньшинств и </w:t>
      </w:r>
      <w:proofErr w:type="spellStart"/>
      <w:r w:rsidRPr="006734D0">
        <w:rPr>
          <w:b/>
          <w:bCs/>
        </w:rPr>
        <w:t>маргинализированных</w:t>
      </w:r>
      <w:proofErr w:type="spellEnd"/>
      <w:r w:rsidRPr="006734D0">
        <w:rPr>
          <w:b/>
          <w:bCs/>
        </w:rPr>
        <w:t xml:space="preserve"> групп, в политической и о</w:t>
      </w:r>
      <w:r w:rsidRPr="006734D0">
        <w:rPr>
          <w:b/>
          <w:bCs/>
        </w:rPr>
        <w:t>б</w:t>
      </w:r>
      <w:r w:rsidRPr="006734D0">
        <w:rPr>
          <w:b/>
          <w:bCs/>
        </w:rPr>
        <w:t>щественной жизни, в том числе путем предоставления им доступа к рук</w:t>
      </w:r>
      <w:r w:rsidRPr="006734D0">
        <w:rPr>
          <w:b/>
          <w:bCs/>
        </w:rPr>
        <w:t>о</w:t>
      </w:r>
      <w:r w:rsidRPr="006734D0">
        <w:rPr>
          <w:b/>
          <w:bCs/>
        </w:rPr>
        <w:t>водящим должностям в сфере государственного управления, полиции, а</w:t>
      </w:r>
      <w:r w:rsidRPr="006734D0">
        <w:rPr>
          <w:b/>
          <w:bCs/>
        </w:rPr>
        <w:t>р</w:t>
      </w:r>
      <w:r w:rsidRPr="006734D0">
        <w:rPr>
          <w:b/>
          <w:bCs/>
        </w:rPr>
        <w:t>мии и выборных органах. Государству-участнику следует уделять особое внимание женщинам, принадлежащим к этим группам меньшинств.</w:t>
      </w:r>
      <w:r w:rsidRPr="006734D0">
        <w:t xml:space="preserve"> </w:t>
      </w:r>
    </w:p>
    <w:p w:rsidR="006734D0" w:rsidRPr="006734D0" w:rsidRDefault="006734D0" w:rsidP="006734D0">
      <w:pPr>
        <w:pStyle w:val="H23GR"/>
      </w:pPr>
      <w:r w:rsidRPr="006734D0">
        <w:tab/>
      </w:r>
      <w:r w:rsidRPr="006734D0">
        <w:tab/>
        <w:t>Экономические, социальные и культурные права кочевых народов и</w:t>
      </w:r>
      <w:r w:rsidR="006F7320">
        <w:t> </w:t>
      </w:r>
      <w:r w:rsidRPr="006734D0">
        <w:t xml:space="preserve">других уязвимых групп </w:t>
      </w:r>
    </w:p>
    <w:p w:rsidR="006734D0" w:rsidRPr="006734D0" w:rsidRDefault="006734D0" w:rsidP="006734D0">
      <w:pPr>
        <w:pStyle w:val="SingleTxtGR"/>
      </w:pPr>
      <w:r w:rsidRPr="006734D0">
        <w:t>18.</w:t>
      </w:r>
      <w:r w:rsidRPr="006734D0">
        <w:tab/>
        <w:t>Комитет принимает к сведению представленную государством-участником информацию о реализации экономических, социальных и культу</w:t>
      </w:r>
      <w:r w:rsidRPr="006734D0">
        <w:t>р</w:t>
      </w:r>
      <w:r w:rsidRPr="006734D0">
        <w:t>ных прав лицами, живущими на его территории, в частности о создании всео</w:t>
      </w:r>
      <w:r w:rsidRPr="006734D0">
        <w:t>б</w:t>
      </w:r>
      <w:r w:rsidRPr="006734D0">
        <w:t>щей системы медицинского страхования, о наличии мобильных медицинских бригад, а также об обязательном базовом образовании для детей в возрасте от 6</w:t>
      </w:r>
      <w:r w:rsidR="008E3BE1">
        <w:t> </w:t>
      </w:r>
      <w:r w:rsidRPr="006734D0">
        <w:t>до 16 лет. Вместе с тем Комитет обеспокоен информацией о том, что кочевн</w:t>
      </w:r>
      <w:r w:rsidRPr="006734D0">
        <w:t>и</w:t>
      </w:r>
      <w:r w:rsidRPr="006734D0">
        <w:t>ки, мигранты и лица, живущие в сельских и отдаленных районах, имеют более ограниченный доступ к водоснабжению, образованию и здравоохранению (ст</w:t>
      </w:r>
      <w:r w:rsidRPr="006734D0">
        <w:t>а</w:t>
      </w:r>
      <w:r w:rsidRPr="006734D0">
        <w:t>тьи 2 и 5).</w:t>
      </w:r>
    </w:p>
    <w:p w:rsidR="006734D0" w:rsidRPr="006734D0" w:rsidRDefault="006734D0" w:rsidP="006734D0">
      <w:pPr>
        <w:pStyle w:val="SingleTxtGR"/>
        <w:rPr>
          <w:b/>
        </w:rPr>
      </w:pPr>
      <w:r w:rsidRPr="006734D0">
        <w:t>19.</w:t>
      </w:r>
      <w:r w:rsidRPr="006734D0">
        <w:tab/>
      </w:r>
      <w:proofErr w:type="gramStart"/>
      <w:r w:rsidRPr="006734D0">
        <w:rPr>
          <w:b/>
          <w:bCs/>
        </w:rPr>
        <w:t xml:space="preserve">Ссылаясь на свою общую рекомендацию </w:t>
      </w:r>
      <w:r w:rsidR="008E3BE1">
        <w:rPr>
          <w:b/>
          <w:bCs/>
        </w:rPr>
        <w:t>№ 32</w:t>
      </w:r>
      <w:r w:rsidRPr="006734D0">
        <w:rPr>
          <w:b/>
          <w:bCs/>
        </w:rPr>
        <w:t xml:space="preserve"> (2009) о значении и сфере применения особых мер в Международной конвенции о ликвидации всех форм расовой дискриминации, Комитет рекомендует государству-участнику принять особые меры для недопущения </w:t>
      </w:r>
      <w:proofErr w:type="spellStart"/>
      <w:r w:rsidRPr="006734D0">
        <w:rPr>
          <w:b/>
          <w:bCs/>
        </w:rPr>
        <w:t>маргинализации</w:t>
      </w:r>
      <w:proofErr w:type="spellEnd"/>
      <w:r w:rsidRPr="006734D0">
        <w:rPr>
          <w:b/>
          <w:bCs/>
        </w:rPr>
        <w:t xml:space="preserve"> опр</w:t>
      </w:r>
      <w:r w:rsidRPr="006734D0">
        <w:rPr>
          <w:b/>
          <w:bCs/>
        </w:rPr>
        <w:t>е</w:t>
      </w:r>
      <w:r w:rsidRPr="006734D0">
        <w:rPr>
          <w:b/>
          <w:bCs/>
        </w:rPr>
        <w:t>деленных этнических или региональных групп и обеспечить их участие в реализации своих стратегий и программ развития, в частности связанных с базовыми услугами.</w:t>
      </w:r>
      <w:proofErr w:type="gramEnd"/>
    </w:p>
    <w:p w:rsidR="006734D0" w:rsidRPr="006734D0" w:rsidRDefault="006734D0" w:rsidP="006734D0">
      <w:pPr>
        <w:pStyle w:val="H23GR"/>
      </w:pPr>
      <w:r w:rsidRPr="006734D0">
        <w:tab/>
      </w:r>
      <w:r w:rsidRPr="006734D0">
        <w:tab/>
        <w:t>Пагубные виды традиционной практики</w:t>
      </w:r>
    </w:p>
    <w:p w:rsidR="006734D0" w:rsidRPr="006734D0" w:rsidRDefault="006734D0" w:rsidP="006734D0">
      <w:pPr>
        <w:pStyle w:val="SingleTxtGR"/>
        <w:rPr>
          <w:b/>
        </w:rPr>
      </w:pPr>
      <w:r w:rsidRPr="006734D0">
        <w:t>20.</w:t>
      </w:r>
      <w:r w:rsidRPr="006734D0">
        <w:tab/>
        <w:t>Комитет отмечает, что традиционные виды практики часто являются вс</w:t>
      </w:r>
      <w:r w:rsidRPr="006734D0">
        <w:t>е</w:t>
      </w:r>
      <w:r w:rsidRPr="006734D0">
        <w:t>общими в стране по причине того, что практически все население страны исп</w:t>
      </w:r>
      <w:r w:rsidRPr="006734D0">
        <w:t>о</w:t>
      </w:r>
      <w:r w:rsidRPr="006734D0">
        <w:t>ведует ислам. Особую обеспокоенность вызывают такие пагубные виды пра</w:t>
      </w:r>
      <w:r w:rsidRPr="006734D0">
        <w:t>к</w:t>
      </w:r>
      <w:r w:rsidRPr="006734D0">
        <w:t>тики, как ранние браки и проведение калечащих операций на женских половых органах, несмотря на то, что они запрещены соответственно Семейным коде</w:t>
      </w:r>
      <w:r w:rsidRPr="006734D0">
        <w:t>к</w:t>
      </w:r>
      <w:r w:rsidRPr="006734D0">
        <w:t>сом и Уголовным кодексом. Комитет обеспокоен укоренением этих видов пра</w:t>
      </w:r>
      <w:r w:rsidRPr="006734D0">
        <w:t>к</w:t>
      </w:r>
      <w:r w:rsidRPr="006734D0">
        <w:t xml:space="preserve">тики, в частности в сельских районах и зонах проживания кочевых народов. </w:t>
      </w:r>
    </w:p>
    <w:p w:rsidR="006734D0" w:rsidRPr="006734D0" w:rsidRDefault="006734D0" w:rsidP="006734D0">
      <w:pPr>
        <w:pStyle w:val="SingleTxtGR"/>
        <w:rPr>
          <w:b/>
        </w:rPr>
      </w:pPr>
      <w:r w:rsidRPr="006734D0">
        <w:t>21.</w:t>
      </w:r>
      <w:r w:rsidRPr="006734D0">
        <w:tab/>
      </w:r>
      <w:r w:rsidRPr="006734D0">
        <w:rPr>
          <w:b/>
          <w:bCs/>
        </w:rPr>
        <w:t>Комитет рекомендует государству-участнику укрепить свои инфо</w:t>
      </w:r>
      <w:r w:rsidRPr="006734D0">
        <w:rPr>
          <w:b/>
          <w:bCs/>
        </w:rPr>
        <w:t>р</w:t>
      </w:r>
      <w:r w:rsidRPr="006734D0">
        <w:rPr>
          <w:b/>
          <w:bCs/>
        </w:rPr>
        <w:t>мационно-просветительские программы, привлекая к этой деятельности религиозных лидеров и традиционных вождей соответствующих районов. Он призывает обеспечить строгое соблюдение статьи 333 Уголовного к</w:t>
      </w:r>
      <w:r w:rsidRPr="006734D0">
        <w:rPr>
          <w:b/>
          <w:bCs/>
        </w:rPr>
        <w:t>о</w:t>
      </w:r>
      <w:r w:rsidRPr="006734D0">
        <w:rPr>
          <w:b/>
          <w:bCs/>
        </w:rPr>
        <w:t>декса для недопущения использования соответствующих пагубных видов практики в отношении девочек и женщин, живущих в этих районах. Нео</w:t>
      </w:r>
      <w:r w:rsidRPr="006734D0">
        <w:rPr>
          <w:b/>
          <w:bCs/>
        </w:rPr>
        <w:t>б</w:t>
      </w:r>
      <w:r w:rsidRPr="006734D0">
        <w:rPr>
          <w:b/>
          <w:bCs/>
        </w:rPr>
        <w:t>ходимо побуждать жертв к подаче жалоб и оказывать им юридическую, м</w:t>
      </w:r>
      <w:r w:rsidRPr="006734D0">
        <w:rPr>
          <w:b/>
          <w:bCs/>
        </w:rPr>
        <w:t>о</w:t>
      </w:r>
      <w:r w:rsidRPr="006734D0">
        <w:rPr>
          <w:b/>
          <w:bCs/>
        </w:rPr>
        <w:t>ральную и психологическую помощь.</w:t>
      </w:r>
    </w:p>
    <w:p w:rsidR="006734D0" w:rsidRPr="006734D0" w:rsidRDefault="006734D0" w:rsidP="006734D0">
      <w:pPr>
        <w:pStyle w:val="H23GR"/>
      </w:pPr>
      <w:r w:rsidRPr="006734D0">
        <w:tab/>
      </w:r>
      <w:r w:rsidRPr="006734D0">
        <w:tab/>
        <w:t>Положение беженцев и просителей убежища</w:t>
      </w:r>
    </w:p>
    <w:p w:rsidR="006734D0" w:rsidRPr="006734D0" w:rsidRDefault="006734D0" w:rsidP="006734D0">
      <w:pPr>
        <w:pStyle w:val="SingleTxtGR"/>
      </w:pPr>
      <w:r w:rsidRPr="006734D0">
        <w:t>22.</w:t>
      </w:r>
      <w:r w:rsidRPr="006734D0">
        <w:tab/>
        <w:t>Комитет с удовлетворением отмечает предпринятые государством-участником усилия по приему на своей территории большого числа беженцев. Вместе с тем Комитет обеспокоен длительностью процедуры рассмотрения х</w:t>
      </w:r>
      <w:r w:rsidRPr="006734D0">
        <w:t>о</w:t>
      </w:r>
      <w:r w:rsidRPr="006734D0">
        <w:t xml:space="preserve">датайства о предоставлении убежища, </w:t>
      </w:r>
      <w:proofErr w:type="gramStart"/>
      <w:r w:rsidRPr="006734D0">
        <w:t>которая</w:t>
      </w:r>
      <w:proofErr w:type="gramEnd"/>
      <w:r w:rsidRPr="006734D0">
        <w:t xml:space="preserve"> может приводить к высылке или принудительному возвращению в нарушение международных норм. Кроме т</w:t>
      </w:r>
      <w:r w:rsidRPr="006734D0">
        <w:t>о</w:t>
      </w:r>
      <w:r w:rsidRPr="006734D0">
        <w:t>го, Комитет обеспокоен информацией о случаях применения насилия к женщ</w:t>
      </w:r>
      <w:r w:rsidRPr="006734D0">
        <w:t>и</w:t>
      </w:r>
      <w:r w:rsidRPr="006734D0">
        <w:t>нам и детям в лагерях беженцев (стать</w:t>
      </w:r>
      <w:r w:rsidR="00AA19BD">
        <w:t>я</w:t>
      </w:r>
      <w:bookmarkStart w:id="0" w:name="_GoBack"/>
      <w:bookmarkEnd w:id="0"/>
      <w:r w:rsidRPr="006734D0">
        <w:t xml:space="preserve"> 5).</w:t>
      </w:r>
    </w:p>
    <w:p w:rsidR="006734D0" w:rsidRPr="006734D0" w:rsidRDefault="006734D0" w:rsidP="006734D0">
      <w:pPr>
        <w:pStyle w:val="SingleTxtGR"/>
      </w:pPr>
      <w:r w:rsidRPr="006734D0">
        <w:t>23.</w:t>
      </w:r>
      <w:r w:rsidRPr="006734D0">
        <w:tab/>
      </w:r>
      <w:r w:rsidRPr="006734D0">
        <w:rPr>
          <w:b/>
          <w:bCs/>
        </w:rPr>
        <w:t xml:space="preserve">В свете своей общей рекомендации </w:t>
      </w:r>
      <w:r w:rsidR="002E6DBC">
        <w:rPr>
          <w:b/>
          <w:bCs/>
        </w:rPr>
        <w:t>№ 22</w:t>
      </w:r>
      <w:r w:rsidRPr="006734D0">
        <w:rPr>
          <w:b/>
          <w:bCs/>
        </w:rPr>
        <w:t xml:space="preserve"> (1996) по статье 5 Конве</w:t>
      </w:r>
      <w:r w:rsidRPr="006734D0">
        <w:rPr>
          <w:b/>
          <w:bCs/>
        </w:rPr>
        <w:t>н</w:t>
      </w:r>
      <w:r w:rsidRPr="006734D0">
        <w:rPr>
          <w:b/>
          <w:bCs/>
        </w:rPr>
        <w:t>ции применительно к беженцам и перемещенным лицам Комитет рекоме</w:t>
      </w:r>
      <w:r w:rsidRPr="006734D0">
        <w:rPr>
          <w:b/>
          <w:bCs/>
        </w:rPr>
        <w:t>н</w:t>
      </w:r>
      <w:r w:rsidRPr="006734D0">
        <w:rPr>
          <w:b/>
          <w:bCs/>
        </w:rPr>
        <w:t>дует государству-участнику принять необходимые меры для ускорения процесса рассмотрения ходатайств о предоставлении убежища и обесп</w:t>
      </w:r>
      <w:r w:rsidRPr="006734D0">
        <w:rPr>
          <w:b/>
          <w:bCs/>
        </w:rPr>
        <w:t>е</w:t>
      </w:r>
      <w:r w:rsidRPr="006734D0">
        <w:rPr>
          <w:b/>
          <w:bCs/>
        </w:rPr>
        <w:t>чить наличие механизмов обжалования решений о высылке и недопущение принудительного возвращения. Кроме того, он рекомендует государству-участнику принять меры для сокращения масштабов переполненности и скученности, которые приводят к сексуальному насилию и злоупотребл</w:t>
      </w:r>
      <w:r w:rsidRPr="006734D0">
        <w:rPr>
          <w:b/>
          <w:bCs/>
        </w:rPr>
        <w:t>е</w:t>
      </w:r>
      <w:r w:rsidRPr="006734D0">
        <w:rPr>
          <w:b/>
          <w:bCs/>
        </w:rPr>
        <w:t>ниям в отношении детей в лагерях беженцев, а также меры для повышения безопасности и оказания правовой помощи жертвам насилия.</w:t>
      </w:r>
    </w:p>
    <w:p w:rsidR="006734D0" w:rsidRPr="006734D0" w:rsidRDefault="006734D0" w:rsidP="006734D0">
      <w:pPr>
        <w:pStyle w:val="H23GR"/>
      </w:pPr>
      <w:r w:rsidRPr="006734D0">
        <w:tab/>
      </w:r>
      <w:r w:rsidRPr="006734D0">
        <w:tab/>
        <w:t xml:space="preserve">Поощрение </w:t>
      </w:r>
      <w:proofErr w:type="gramStart"/>
      <w:r w:rsidRPr="006734D0">
        <w:t>сомалийского</w:t>
      </w:r>
      <w:proofErr w:type="gramEnd"/>
      <w:r w:rsidRPr="006734D0">
        <w:t xml:space="preserve"> и </w:t>
      </w:r>
      <w:proofErr w:type="spellStart"/>
      <w:r w:rsidRPr="006734D0">
        <w:t>афарского</w:t>
      </w:r>
      <w:proofErr w:type="spellEnd"/>
      <w:r w:rsidRPr="006734D0">
        <w:t xml:space="preserve"> языков </w:t>
      </w:r>
    </w:p>
    <w:p w:rsidR="006734D0" w:rsidRPr="006734D0" w:rsidRDefault="006734D0" w:rsidP="006734D0">
      <w:pPr>
        <w:pStyle w:val="SingleTxtGR"/>
      </w:pPr>
      <w:r w:rsidRPr="006734D0">
        <w:t>24.</w:t>
      </w:r>
      <w:r w:rsidRPr="006734D0">
        <w:tab/>
        <w:t xml:space="preserve">Комитет с интересом отмечает представленную государством-участником информацию о принятых мерах по поощрению языка и культуры сомалийцев и </w:t>
      </w:r>
      <w:proofErr w:type="spellStart"/>
      <w:r w:rsidRPr="006734D0">
        <w:t>афаров</w:t>
      </w:r>
      <w:proofErr w:type="spellEnd"/>
      <w:r w:rsidRPr="006734D0">
        <w:t>, а также об укреплении потенциала Лингвистического института при Научно-исследовательском центре Джибути. Вместе с тем Комитет обеспокоен тем, что эти языки все еще не включены в школьные учебные программы и не используются в сфере государственного управления и системе отправления правосудия (статья 5).</w:t>
      </w:r>
    </w:p>
    <w:p w:rsidR="006734D0" w:rsidRPr="006734D0" w:rsidRDefault="006734D0" w:rsidP="006734D0">
      <w:pPr>
        <w:pStyle w:val="SingleTxtGR"/>
      </w:pPr>
      <w:r w:rsidRPr="006734D0">
        <w:t>25.</w:t>
      </w:r>
      <w:r w:rsidRPr="006734D0">
        <w:tab/>
      </w:r>
      <w:r w:rsidRPr="006734D0">
        <w:rPr>
          <w:b/>
          <w:bCs/>
        </w:rPr>
        <w:t xml:space="preserve">Комитет призывает государство-участник обеспечить использование сомалийского и </w:t>
      </w:r>
      <w:proofErr w:type="spellStart"/>
      <w:r w:rsidRPr="006734D0">
        <w:rPr>
          <w:b/>
          <w:bCs/>
        </w:rPr>
        <w:t>афарского</w:t>
      </w:r>
      <w:proofErr w:type="spellEnd"/>
      <w:r w:rsidRPr="006734D0">
        <w:rPr>
          <w:b/>
          <w:bCs/>
        </w:rPr>
        <w:t xml:space="preserve"> языков в государственном секторе, в частности в сфере государственного управления и системе отправления правосудия. Кроме того, Комитет призывает государство-участник обеспечить пост</w:t>
      </w:r>
      <w:r w:rsidRPr="006734D0">
        <w:rPr>
          <w:b/>
          <w:bCs/>
        </w:rPr>
        <w:t>е</w:t>
      </w:r>
      <w:r w:rsidRPr="006734D0">
        <w:rPr>
          <w:b/>
          <w:bCs/>
        </w:rPr>
        <w:t>пенное включение этих языков в школьные учебные программы.</w:t>
      </w:r>
    </w:p>
    <w:p w:rsidR="006734D0" w:rsidRPr="006734D0" w:rsidRDefault="006734D0" w:rsidP="006734D0">
      <w:pPr>
        <w:pStyle w:val="H23GR"/>
      </w:pPr>
      <w:r w:rsidRPr="006734D0">
        <w:tab/>
      </w:r>
      <w:r w:rsidRPr="006734D0">
        <w:tab/>
        <w:t>Торговля людьми</w:t>
      </w:r>
    </w:p>
    <w:p w:rsidR="006734D0" w:rsidRPr="006734D0" w:rsidRDefault="006734D0" w:rsidP="006734D0">
      <w:pPr>
        <w:pStyle w:val="SingleTxtGR"/>
      </w:pPr>
      <w:r w:rsidRPr="006734D0">
        <w:t>26.</w:t>
      </w:r>
      <w:r w:rsidRPr="006734D0">
        <w:tab/>
        <w:t>Принимая к сведению Закон № 133 2016 года о борьбе с торговлей люд</w:t>
      </w:r>
      <w:r w:rsidRPr="006734D0">
        <w:t>ь</w:t>
      </w:r>
      <w:r w:rsidRPr="006734D0">
        <w:t>ми и незаконным ввозом мигрантов, Комитет выражает серьезную обеспокое</w:t>
      </w:r>
      <w:r w:rsidRPr="006734D0">
        <w:t>н</w:t>
      </w:r>
      <w:r w:rsidRPr="006734D0">
        <w:t>ность по поводу того, что государство-участник стало эпицентром торговли людьми, жертвами которой чаще всего становятся иностранные женщины и д</w:t>
      </w:r>
      <w:r w:rsidRPr="006734D0">
        <w:t>е</w:t>
      </w:r>
      <w:r w:rsidRPr="006734D0">
        <w:t>ти (статьи 5 и 6).</w:t>
      </w:r>
    </w:p>
    <w:p w:rsidR="006734D0" w:rsidRPr="006734D0" w:rsidRDefault="006734D0" w:rsidP="006734D0">
      <w:pPr>
        <w:pStyle w:val="SingleTxtGR"/>
        <w:rPr>
          <w:b/>
        </w:rPr>
      </w:pPr>
      <w:r w:rsidRPr="006734D0">
        <w:t>27.</w:t>
      </w:r>
      <w:r w:rsidRPr="006734D0">
        <w:tab/>
      </w:r>
      <w:r w:rsidRPr="006734D0">
        <w:rPr>
          <w:b/>
          <w:bCs/>
        </w:rPr>
        <w:t>Комитет рекомендует государству-участнику принять все необход</w:t>
      </w:r>
      <w:r w:rsidRPr="006734D0">
        <w:rPr>
          <w:b/>
          <w:bCs/>
        </w:rPr>
        <w:t>и</w:t>
      </w:r>
      <w:r w:rsidRPr="006734D0">
        <w:rPr>
          <w:b/>
          <w:bCs/>
        </w:rPr>
        <w:t xml:space="preserve">мые меры не только для наказания виновных в торговле людьми, но и для предоставления жертвам, в частности </w:t>
      </w:r>
      <w:proofErr w:type="spellStart"/>
      <w:r w:rsidRPr="006734D0">
        <w:rPr>
          <w:b/>
          <w:bCs/>
        </w:rPr>
        <w:t>негражданам</w:t>
      </w:r>
      <w:proofErr w:type="spellEnd"/>
      <w:r w:rsidRPr="006734D0">
        <w:rPr>
          <w:b/>
          <w:bCs/>
        </w:rPr>
        <w:t>, не имеющим законн</w:t>
      </w:r>
      <w:r w:rsidRPr="006734D0">
        <w:rPr>
          <w:b/>
          <w:bCs/>
        </w:rPr>
        <w:t>о</w:t>
      </w:r>
      <w:r w:rsidRPr="006734D0">
        <w:rPr>
          <w:b/>
          <w:bCs/>
        </w:rPr>
        <w:t>го разрешения на пребывание в стране, правовой и институциональной защиты, а также для возмещения нанесенного им ущерба.</w:t>
      </w:r>
    </w:p>
    <w:p w:rsidR="006734D0" w:rsidRPr="006734D0" w:rsidRDefault="006734D0" w:rsidP="006734D0">
      <w:pPr>
        <w:pStyle w:val="H23GR"/>
      </w:pPr>
      <w:r w:rsidRPr="006734D0">
        <w:tab/>
      </w:r>
      <w:r w:rsidRPr="006734D0">
        <w:tab/>
        <w:t xml:space="preserve">Доступ к правосудию и предоставление данных, касающихся применения статьи 6 </w:t>
      </w:r>
    </w:p>
    <w:p w:rsidR="006734D0" w:rsidRPr="006734D0" w:rsidRDefault="006734D0" w:rsidP="006734D0">
      <w:pPr>
        <w:pStyle w:val="SingleTxtGR"/>
      </w:pPr>
      <w:r w:rsidRPr="006734D0">
        <w:t>28.</w:t>
      </w:r>
      <w:r w:rsidRPr="006734D0">
        <w:tab/>
        <w:t>Комитет с сожалением отмечает, что государство-участник не предост</w:t>
      </w:r>
      <w:r w:rsidRPr="006734D0">
        <w:t>а</w:t>
      </w:r>
      <w:r w:rsidRPr="006734D0">
        <w:t>вило ему данных, касающихся жалоб, судебного преследования, наказания и возмещения ущерба в связи с делами о расовой дискриминации, которые ра</w:t>
      </w:r>
      <w:r w:rsidRPr="006734D0">
        <w:t>с</w:t>
      </w:r>
      <w:r w:rsidRPr="006734D0">
        <w:t>сматривались судами, Национальной комиссией по правам человека или Омбудсменом (статья 6).</w:t>
      </w:r>
    </w:p>
    <w:p w:rsidR="006734D0" w:rsidRPr="006734D0" w:rsidRDefault="006734D0" w:rsidP="006734D0">
      <w:pPr>
        <w:pStyle w:val="SingleTxtGR"/>
        <w:rPr>
          <w:b/>
          <w:bCs/>
        </w:rPr>
      </w:pPr>
      <w:r w:rsidRPr="006734D0">
        <w:t>29.</w:t>
      </w:r>
      <w:r w:rsidRPr="006734D0">
        <w:tab/>
      </w:r>
      <w:proofErr w:type="gramStart"/>
      <w:r w:rsidRPr="006734D0">
        <w:rPr>
          <w:b/>
          <w:bCs/>
        </w:rPr>
        <w:t xml:space="preserve">Ссылаясь на свою общую рекомендацию </w:t>
      </w:r>
      <w:r w:rsidR="002E6DBC">
        <w:rPr>
          <w:b/>
          <w:bCs/>
        </w:rPr>
        <w:t>№ 31</w:t>
      </w:r>
      <w:r w:rsidRPr="006734D0">
        <w:rPr>
          <w:b/>
          <w:bCs/>
        </w:rPr>
        <w:t xml:space="preserve"> (2005) о предупрежд</w:t>
      </w:r>
      <w:r w:rsidRPr="006734D0">
        <w:rPr>
          <w:b/>
          <w:bCs/>
        </w:rPr>
        <w:t>е</w:t>
      </w:r>
      <w:r w:rsidRPr="006734D0">
        <w:rPr>
          <w:b/>
          <w:bCs/>
        </w:rPr>
        <w:t>нии расовой дискриминации в процессе отправления и функционирования системы уголовного правосудия, Комитет напоминает государству-участнику, что отсутствие жалоб и судебных исков со стороны жертв рас</w:t>
      </w:r>
      <w:r w:rsidRPr="006734D0">
        <w:rPr>
          <w:b/>
          <w:bCs/>
        </w:rPr>
        <w:t>о</w:t>
      </w:r>
      <w:r w:rsidRPr="006734D0">
        <w:rPr>
          <w:b/>
          <w:bCs/>
        </w:rPr>
        <w:t>вой дискриминации может свидетельствовать об отсутствии соответств</w:t>
      </w:r>
      <w:r w:rsidRPr="006734D0">
        <w:rPr>
          <w:b/>
          <w:bCs/>
        </w:rPr>
        <w:t>у</w:t>
      </w:r>
      <w:r w:rsidRPr="006734D0">
        <w:rPr>
          <w:b/>
          <w:bCs/>
        </w:rPr>
        <w:t>ющих специальных законов, недостаточной информированности о сущ</w:t>
      </w:r>
      <w:r w:rsidRPr="006734D0">
        <w:rPr>
          <w:b/>
          <w:bCs/>
        </w:rPr>
        <w:t>е</w:t>
      </w:r>
      <w:r w:rsidRPr="006734D0">
        <w:rPr>
          <w:b/>
          <w:bCs/>
        </w:rPr>
        <w:t>ствующих средствах правовой защиты, недостаточном желании властей преследовать в судебном порядке виновных в совершении этих актов, о</w:t>
      </w:r>
      <w:r w:rsidRPr="006734D0">
        <w:rPr>
          <w:b/>
          <w:bCs/>
        </w:rPr>
        <w:t>т</w:t>
      </w:r>
      <w:r w:rsidRPr="006734D0">
        <w:rPr>
          <w:b/>
          <w:bCs/>
        </w:rPr>
        <w:t>сутствии</w:t>
      </w:r>
      <w:proofErr w:type="gramEnd"/>
      <w:r w:rsidRPr="006734D0">
        <w:rPr>
          <w:b/>
          <w:bCs/>
        </w:rPr>
        <w:t xml:space="preserve"> доверия к системе уголовного правосудия или об опасениях п</w:t>
      </w:r>
      <w:r w:rsidRPr="006734D0">
        <w:rPr>
          <w:b/>
          <w:bCs/>
        </w:rPr>
        <w:t>о</w:t>
      </w:r>
      <w:r w:rsidRPr="006734D0">
        <w:rPr>
          <w:b/>
          <w:bCs/>
        </w:rPr>
        <w:t>страдавших подвергнуться репрессиям. Комитет просит государство-участник представить статистические данные о количестве полученных жалоб, возбужденных дел, назначенных виновным наказаний и компенс</w:t>
      </w:r>
      <w:r w:rsidRPr="006734D0">
        <w:rPr>
          <w:b/>
          <w:bCs/>
        </w:rPr>
        <w:t>а</w:t>
      </w:r>
      <w:r w:rsidRPr="006734D0">
        <w:rPr>
          <w:b/>
          <w:bCs/>
        </w:rPr>
        <w:t>ций, предоставленных жертвам. Наконец, Комитет просит государство-участник обеспечить включение в свое национальное законодательство с</w:t>
      </w:r>
      <w:r w:rsidRPr="006734D0">
        <w:rPr>
          <w:b/>
          <w:bCs/>
        </w:rPr>
        <w:t>о</w:t>
      </w:r>
      <w:r w:rsidRPr="006734D0">
        <w:rPr>
          <w:b/>
          <w:bCs/>
        </w:rPr>
        <w:t>ответствующих положений и проинформировать население, в частности лиц, живущих в лагерях беженцев, лиц, ведущих кочевой или полукочевой образ жизни, и жителей сельских районов, об их правах, в том числе обо всех имеющихся средствах правовой защиты от расовой дискриминации.</w:t>
      </w:r>
    </w:p>
    <w:p w:rsidR="006734D0" w:rsidRPr="006734D0" w:rsidRDefault="006734D0" w:rsidP="006734D0">
      <w:pPr>
        <w:pStyle w:val="H23GR"/>
      </w:pPr>
      <w:r w:rsidRPr="006734D0">
        <w:tab/>
      </w:r>
      <w:r w:rsidRPr="006734D0">
        <w:tab/>
        <w:t>Просвещение по вопросам прав человека в целях борьбы с предрассудками и содействия достижению взаимопонимания</w:t>
      </w:r>
    </w:p>
    <w:p w:rsidR="006734D0" w:rsidRPr="006734D0" w:rsidRDefault="006734D0" w:rsidP="006734D0">
      <w:pPr>
        <w:pStyle w:val="SingleTxtGR"/>
      </w:pPr>
      <w:r w:rsidRPr="006734D0">
        <w:t>30.</w:t>
      </w:r>
      <w:r w:rsidRPr="006734D0">
        <w:tab/>
        <w:t>Комитет принимает к сведению представленную делегацией информацию о наличии магистратуры по правам человека в университете и программы по правам человека в колледже. Вместе с тем он обеспокоен отсутствием в гос</w:t>
      </w:r>
      <w:r w:rsidRPr="006734D0">
        <w:t>у</w:t>
      </w:r>
      <w:r w:rsidRPr="006734D0">
        <w:t>дарстве-участнике учебной программы по правам человека для преподавателей, сотрудников правоприменительных органов и военнослужащих. Кроме того, Комитет обеспокоен отсутствием мер по содействию налаживанию диалога и достижению примирения между различными этническими группами, в частн</w:t>
      </w:r>
      <w:r w:rsidRPr="006734D0">
        <w:t>о</w:t>
      </w:r>
      <w:r w:rsidRPr="006734D0">
        <w:t xml:space="preserve">сти между </w:t>
      </w:r>
      <w:proofErr w:type="spellStart"/>
      <w:r w:rsidRPr="006734D0">
        <w:t>афарами</w:t>
      </w:r>
      <w:proofErr w:type="spellEnd"/>
      <w:r w:rsidRPr="006734D0">
        <w:t xml:space="preserve"> и сомалийским кланом </w:t>
      </w:r>
      <w:proofErr w:type="spellStart"/>
      <w:r w:rsidRPr="006734D0">
        <w:t>исса</w:t>
      </w:r>
      <w:proofErr w:type="spellEnd"/>
      <w:r w:rsidRPr="006734D0">
        <w:t xml:space="preserve"> (статья 7). </w:t>
      </w:r>
    </w:p>
    <w:p w:rsidR="006734D0" w:rsidRPr="006734D0" w:rsidRDefault="006734D0" w:rsidP="006734D0">
      <w:pPr>
        <w:pStyle w:val="SingleTxtGR"/>
        <w:rPr>
          <w:b/>
          <w:bCs/>
        </w:rPr>
      </w:pPr>
      <w:r w:rsidRPr="006734D0">
        <w:t>31.</w:t>
      </w:r>
      <w:r w:rsidRPr="006734D0">
        <w:tab/>
      </w:r>
      <w:r w:rsidRPr="006734D0">
        <w:rPr>
          <w:b/>
          <w:bCs/>
        </w:rPr>
        <w:t>Комитет рекомендует:</w:t>
      </w:r>
    </w:p>
    <w:p w:rsidR="006734D0" w:rsidRPr="006734D0" w:rsidRDefault="00195429" w:rsidP="006734D0">
      <w:pPr>
        <w:pStyle w:val="SingleTxtGR"/>
        <w:rPr>
          <w:b/>
          <w:bCs/>
        </w:rPr>
      </w:pPr>
      <w:r w:rsidRPr="00AA19BD">
        <w:rPr>
          <w:b/>
          <w:bCs/>
        </w:rPr>
        <w:tab/>
      </w:r>
      <w:r w:rsidR="006734D0" w:rsidRPr="006734D0">
        <w:rPr>
          <w:b/>
          <w:bCs/>
        </w:rPr>
        <w:t>a)</w:t>
      </w:r>
      <w:r w:rsidR="006734D0" w:rsidRPr="006734D0">
        <w:rPr>
          <w:b/>
          <w:bCs/>
        </w:rPr>
        <w:tab/>
        <w:t>обеспечить включение в программу подготовки преподават</w:t>
      </w:r>
      <w:r w:rsidR="006734D0" w:rsidRPr="006734D0">
        <w:rPr>
          <w:b/>
          <w:bCs/>
        </w:rPr>
        <w:t>е</w:t>
      </w:r>
      <w:r w:rsidR="006734D0" w:rsidRPr="006734D0">
        <w:rPr>
          <w:b/>
          <w:bCs/>
        </w:rPr>
        <w:t xml:space="preserve">лей, сотрудников правоприменительных органов и военнослужащих </w:t>
      </w:r>
      <w:proofErr w:type="gramStart"/>
      <w:r w:rsidR="006734D0" w:rsidRPr="006734D0">
        <w:rPr>
          <w:b/>
          <w:bCs/>
        </w:rPr>
        <w:t>об</w:t>
      </w:r>
      <w:r w:rsidR="006734D0" w:rsidRPr="006734D0">
        <w:rPr>
          <w:b/>
          <w:bCs/>
        </w:rPr>
        <w:t>у</w:t>
      </w:r>
      <w:r w:rsidR="006734D0" w:rsidRPr="006734D0">
        <w:rPr>
          <w:b/>
          <w:bCs/>
        </w:rPr>
        <w:t>чение по вопросам</w:t>
      </w:r>
      <w:proofErr w:type="gramEnd"/>
      <w:r w:rsidR="006734D0" w:rsidRPr="006734D0">
        <w:rPr>
          <w:b/>
          <w:bCs/>
        </w:rPr>
        <w:t xml:space="preserve"> прав человека, в том числе по положениям Конвенции; </w:t>
      </w:r>
    </w:p>
    <w:p w:rsidR="006734D0" w:rsidRPr="006734D0" w:rsidRDefault="00195429" w:rsidP="006734D0">
      <w:pPr>
        <w:pStyle w:val="SingleTxtGR"/>
        <w:rPr>
          <w:b/>
        </w:rPr>
      </w:pPr>
      <w:r w:rsidRPr="00AA19BD">
        <w:rPr>
          <w:b/>
          <w:bCs/>
        </w:rPr>
        <w:tab/>
      </w:r>
      <w:r w:rsidR="006734D0" w:rsidRPr="006734D0">
        <w:rPr>
          <w:b/>
          <w:bCs/>
        </w:rPr>
        <w:t>b)</w:t>
      </w:r>
      <w:r w:rsidR="006734D0" w:rsidRPr="006734D0">
        <w:rPr>
          <w:b/>
          <w:bCs/>
        </w:rPr>
        <w:tab/>
        <w:t>государству-участнику принять меры для содействия достиж</w:t>
      </w:r>
      <w:r w:rsidR="006734D0" w:rsidRPr="006734D0">
        <w:rPr>
          <w:b/>
          <w:bCs/>
        </w:rPr>
        <w:t>е</w:t>
      </w:r>
      <w:r w:rsidR="006734D0" w:rsidRPr="006734D0">
        <w:rPr>
          <w:b/>
          <w:bCs/>
        </w:rPr>
        <w:t xml:space="preserve">нию национального примирения, в частности между </w:t>
      </w:r>
      <w:proofErr w:type="spellStart"/>
      <w:r w:rsidR="006734D0" w:rsidRPr="006734D0">
        <w:rPr>
          <w:b/>
          <w:bCs/>
        </w:rPr>
        <w:t>афарами</w:t>
      </w:r>
      <w:proofErr w:type="spellEnd"/>
      <w:r w:rsidR="006734D0" w:rsidRPr="006734D0">
        <w:rPr>
          <w:b/>
          <w:bCs/>
        </w:rPr>
        <w:t xml:space="preserve"> и сомали</w:t>
      </w:r>
      <w:r w:rsidR="006734D0" w:rsidRPr="006734D0">
        <w:rPr>
          <w:b/>
          <w:bCs/>
        </w:rPr>
        <w:t>й</w:t>
      </w:r>
      <w:r w:rsidR="006734D0" w:rsidRPr="006734D0">
        <w:rPr>
          <w:b/>
          <w:bCs/>
        </w:rPr>
        <w:t xml:space="preserve">ским кланом </w:t>
      </w:r>
      <w:proofErr w:type="spellStart"/>
      <w:r w:rsidR="006734D0" w:rsidRPr="006734D0">
        <w:rPr>
          <w:b/>
          <w:bCs/>
        </w:rPr>
        <w:t>исса</w:t>
      </w:r>
      <w:proofErr w:type="spellEnd"/>
      <w:r w:rsidR="006734D0" w:rsidRPr="006734D0">
        <w:rPr>
          <w:b/>
          <w:bCs/>
        </w:rPr>
        <w:t>. Государству-участнику необходимо предварительно устранить последствия внутреннего конфликта, положив конец безнак</w:t>
      </w:r>
      <w:r w:rsidR="006734D0" w:rsidRPr="006734D0">
        <w:rPr>
          <w:b/>
          <w:bCs/>
        </w:rPr>
        <w:t>а</w:t>
      </w:r>
      <w:r w:rsidR="006734D0" w:rsidRPr="006734D0">
        <w:rPr>
          <w:b/>
          <w:bCs/>
        </w:rPr>
        <w:t>занности, которой воспользовались некоторые военнослужащие, систем</w:t>
      </w:r>
      <w:r w:rsidR="006734D0" w:rsidRPr="006734D0">
        <w:rPr>
          <w:b/>
          <w:bCs/>
        </w:rPr>
        <w:t>а</w:t>
      </w:r>
      <w:r w:rsidR="006734D0" w:rsidRPr="006734D0">
        <w:rPr>
          <w:b/>
          <w:bCs/>
        </w:rPr>
        <w:t xml:space="preserve">тически и организованно насиловавшие </w:t>
      </w:r>
      <w:proofErr w:type="spellStart"/>
      <w:r w:rsidR="006734D0" w:rsidRPr="006734D0">
        <w:rPr>
          <w:b/>
          <w:bCs/>
        </w:rPr>
        <w:t>афарских</w:t>
      </w:r>
      <w:proofErr w:type="spellEnd"/>
      <w:r w:rsidR="006734D0" w:rsidRPr="006734D0">
        <w:rPr>
          <w:b/>
          <w:bCs/>
        </w:rPr>
        <w:t xml:space="preserve"> женщин во время и п</w:t>
      </w:r>
      <w:r w:rsidR="006734D0" w:rsidRPr="006734D0">
        <w:rPr>
          <w:b/>
          <w:bCs/>
        </w:rPr>
        <w:t>о</w:t>
      </w:r>
      <w:r w:rsidR="006734D0" w:rsidRPr="006734D0">
        <w:rPr>
          <w:b/>
          <w:bCs/>
        </w:rPr>
        <w:t>сле конфликта.</w:t>
      </w:r>
    </w:p>
    <w:p w:rsidR="006734D0" w:rsidRPr="006734D0" w:rsidRDefault="006734D0" w:rsidP="00195429">
      <w:pPr>
        <w:pStyle w:val="H1GR"/>
      </w:pPr>
      <w:r w:rsidRPr="006734D0">
        <w:tab/>
        <w:t>D.</w:t>
      </w:r>
      <w:r w:rsidRPr="006734D0">
        <w:tab/>
        <w:t xml:space="preserve">Другие рекомендации </w:t>
      </w:r>
    </w:p>
    <w:p w:rsidR="006734D0" w:rsidRPr="006734D0" w:rsidRDefault="006734D0" w:rsidP="00195429">
      <w:pPr>
        <w:pStyle w:val="H23GR"/>
      </w:pPr>
      <w:r w:rsidRPr="006734D0">
        <w:tab/>
      </w:r>
      <w:r w:rsidRPr="006734D0">
        <w:tab/>
        <w:t>Ратификация других договоров</w:t>
      </w:r>
    </w:p>
    <w:p w:rsidR="006734D0" w:rsidRPr="006734D0" w:rsidRDefault="006734D0" w:rsidP="006734D0">
      <w:pPr>
        <w:pStyle w:val="SingleTxtGR"/>
        <w:rPr>
          <w:b/>
          <w:bCs/>
        </w:rPr>
      </w:pPr>
      <w:r w:rsidRPr="006734D0">
        <w:t>32.</w:t>
      </w:r>
      <w:r w:rsidRPr="006734D0">
        <w:tab/>
      </w:r>
      <w:proofErr w:type="gramStart"/>
      <w:r w:rsidRPr="006734D0">
        <w:rPr>
          <w:b/>
          <w:bCs/>
        </w:rPr>
        <w:t>Учитывая неделимость всех прав человека, Комитет призывает гос</w:t>
      </w:r>
      <w:r w:rsidRPr="006734D0">
        <w:rPr>
          <w:b/>
          <w:bCs/>
        </w:rPr>
        <w:t>у</w:t>
      </w:r>
      <w:r w:rsidRPr="006734D0">
        <w:rPr>
          <w:b/>
          <w:bCs/>
        </w:rPr>
        <w:t>дарство-участник рассмотреть возможность ратификации тех междунаро</w:t>
      </w:r>
      <w:r w:rsidRPr="006734D0">
        <w:rPr>
          <w:b/>
          <w:bCs/>
        </w:rPr>
        <w:t>д</w:t>
      </w:r>
      <w:r w:rsidRPr="006734D0">
        <w:rPr>
          <w:b/>
          <w:bCs/>
        </w:rPr>
        <w:t>ных договоров по правам человека, которые оно еще не ратифицировало, в частности договоров, положения которых непосредственно касаются о</w:t>
      </w:r>
      <w:r w:rsidRPr="006734D0">
        <w:rPr>
          <w:b/>
          <w:bCs/>
        </w:rPr>
        <w:t>б</w:t>
      </w:r>
      <w:r w:rsidRPr="006734D0">
        <w:rPr>
          <w:b/>
          <w:bCs/>
        </w:rPr>
        <w:t xml:space="preserve">щин, которые могут подвергаться расовой дискриминации, в том числе Международной конвенции о защите прав всех трудящихся-мигрантов и членов их семей. </w:t>
      </w:r>
      <w:proofErr w:type="gramEnd"/>
    </w:p>
    <w:p w:rsidR="006734D0" w:rsidRPr="006734D0" w:rsidRDefault="006734D0" w:rsidP="00195429">
      <w:pPr>
        <w:pStyle w:val="H23GR"/>
      </w:pPr>
      <w:r w:rsidRPr="006734D0">
        <w:tab/>
      </w:r>
      <w:r w:rsidRPr="006734D0">
        <w:tab/>
        <w:t xml:space="preserve">Последующие меры в связи с </w:t>
      </w:r>
      <w:proofErr w:type="spellStart"/>
      <w:r w:rsidRPr="006734D0">
        <w:t>Дурбанской</w:t>
      </w:r>
      <w:proofErr w:type="spellEnd"/>
      <w:r w:rsidRPr="006734D0">
        <w:t xml:space="preserve"> декларацией и Программой действий</w:t>
      </w:r>
    </w:p>
    <w:p w:rsidR="006734D0" w:rsidRPr="006734D0" w:rsidRDefault="006734D0" w:rsidP="006734D0">
      <w:pPr>
        <w:pStyle w:val="SingleTxtGR"/>
        <w:rPr>
          <w:b/>
          <w:bCs/>
        </w:rPr>
      </w:pPr>
      <w:r w:rsidRPr="006734D0">
        <w:t>33.</w:t>
      </w:r>
      <w:r w:rsidRPr="006734D0">
        <w:tab/>
      </w:r>
      <w:proofErr w:type="gramStart"/>
      <w:r w:rsidRPr="006734D0">
        <w:rPr>
          <w:b/>
          <w:bCs/>
        </w:rPr>
        <w:t xml:space="preserve">В свете своей общей рекомендации № 33 (2009) о последующих мерах в связи с Конференцией по обзору </w:t>
      </w:r>
      <w:proofErr w:type="spellStart"/>
      <w:r w:rsidRPr="006734D0">
        <w:rPr>
          <w:b/>
          <w:bCs/>
        </w:rPr>
        <w:t>Дурбанского</w:t>
      </w:r>
      <w:proofErr w:type="spellEnd"/>
      <w:r w:rsidRPr="006734D0">
        <w:rPr>
          <w:b/>
          <w:bCs/>
        </w:rPr>
        <w:t xml:space="preserve"> процесса Комитет рекоме</w:t>
      </w:r>
      <w:r w:rsidRPr="006734D0">
        <w:rPr>
          <w:b/>
          <w:bCs/>
        </w:rPr>
        <w:t>н</w:t>
      </w:r>
      <w:r w:rsidRPr="006734D0">
        <w:rPr>
          <w:b/>
          <w:bCs/>
        </w:rPr>
        <w:t xml:space="preserve">дует государству-участнику при осуществлении Конвенции в рамках своего внутреннего законодательства предпринять шаги по выполнению </w:t>
      </w:r>
      <w:proofErr w:type="spellStart"/>
      <w:r w:rsidRPr="006734D0">
        <w:rPr>
          <w:b/>
          <w:bCs/>
        </w:rPr>
        <w:t>Дурба</w:t>
      </w:r>
      <w:r w:rsidRPr="006734D0">
        <w:rPr>
          <w:b/>
          <w:bCs/>
        </w:rPr>
        <w:t>н</w:t>
      </w:r>
      <w:r w:rsidRPr="006734D0">
        <w:rPr>
          <w:b/>
          <w:bCs/>
        </w:rPr>
        <w:t>ской</w:t>
      </w:r>
      <w:proofErr w:type="spellEnd"/>
      <w:r w:rsidRPr="006734D0">
        <w:rPr>
          <w:b/>
          <w:bCs/>
        </w:rPr>
        <w:t xml:space="preserve"> декларации и Программы действий, принятых в сентябре 2001 года Всемирной конференцией по борьбе против расизма, расовой дискримин</w:t>
      </w:r>
      <w:r w:rsidRPr="006734D0">
        <w:rPr>
          <w:b/>
          <w:bCs/>
        </w:rPr>
        <w:t>а</w:t>
      </w:r>
      <w:r w:rsidRPr="006734D0">
        <w:rPr>
          <w:b/>
          <w:bCs/>
        </w:rPr>
        <w:t>ции, ксенофобии и связанной с ними нетерпимости, с учетом итогового</w:t>
      </w:r>
      <w:proofErr w:type="gramEnd"/>
      <w:r w:rsidRPr="006734D0">
        <w:rPr>
          <w:b/>
          <w:bCs/>
        </w:rPr>
        <w:t xml:space="preserve"> д</w:t>
      </w:r>
      <w:r w:rsidRPr="006734D0">
        <w:rPr>
          <w:b/>
          <w:bCs/>
        </w:rPr>
        <w:t>о</w:t>
      </w:r>
      <w:r w:rsidRPr="006734D0">
        <w:rPr>
          <w:b/>
          <w:bCs/>
        </w:rPr>
        <w:t xml:space="preserve">кумента Конференции по обзору </w:t>
      </w:r>
      <w:proofErr w:type="spellStart"/>
      <w:r w:rsidRPr="006734D0">
        <w:rPr>
          <w:b/>
          <w:bCs/>
        </w:rPr>
        <w:t>Дурбанского</w:t>
      </w:r>
      <w:proofErr w:type="spellEnd"/>
      <w:r w:rsidRPr="006734D0">
        <w:rPr>
          <w:b/>
          <w:bCs/>
        </w:rPr>
        <w:t xml:space="preserve"> процесса, состоявшейся в апреле 2009 года в Женеве. Комитет просит государство-участник вкл</w:t>
      </w:r>
      <w:r w:rsidRPr="006734D0">
        <w:rPr>
          <w:b/>
          <w:bCs/>
        </w:rPr>
        <w:t>ю</w:t>
      </w:r>
      <w:r w:rsidRPr="006734D0">
        <w:rPr>
          <w:b/>
          <w:bCs/>
        </w:rPr>
        <w:t>чить в его следующий периодический доклад конкретную информацию об утвержденных планах действий и о других мерах, принятых с целью ос</w:t>
      </w:r>
      <w:r w:rsidRPr="006734D0">
        <w:rPr>
          <w:b/>
          <w:bCs/>
        </w:rPr>
        <w:t>у</w:t>
      </w:r>
      <w:r w:rsidRPr="006734D0">
        <w:rPr>
          <w:b/>
          <w:bCs/>
        </w:rPr>
        <w:t xml:space="preserve">ществления </w:t>
      </w:r>
      <w:proofErr w:type="spellStart"/>
      <w:r w:rsidRPr="006734D0">
        <w:rPr>
          <w:b/>
          <w:bCs/>
        </w:rPr>
        <w:t>Дурбанской</w:t>
      </w:r>
      <w:proofErr w:type="spellEnd"/>
      <w:r w:rsidRPr="006734D0">
        <w:rPr>
          <w:b/>
          <w:bCs/>
        </w:rPr>
        <w:t xml:space="preserve"> декларации и Программы действий на наци</w:t>
      </w:r>
      <w:r w:rsidRPr="006734D0">
        <w:rPr>
          <w:b/>
          <w:bCs/>
        </w:rPr>
        <w:t>о</w:t>
      </w:r>
      <w:r w:rsidRPr="006734D0">
        <w:rPr>
          <w:b/>
          <w:bCs/>
        </w:rPr>
        <w:t xml:space="preserve">нальном уровне. </w:t>
      </w:r>
    </w:p>
    <w:p w:rsidR="006734D0" w:rsidRPr="006734D0" w:rsidRDefault="006734D0" w:rsidP="00195429">
      <w:pPr>
        <w:pStyle w:val="H23GR"/>
      </w:pPr>
      <w:r w:rsidRPr="006734D0">
        <w:tab/>
      </w:r>
      <w:r w:rsidRPr="006734D0">
        <w:tab/>
        <w:t>Международное десятилетие лиц африканского происхождения</w:t>
      </w:r>
    </w:p>
    <w:p w:rsidR="006734D0" w:rsidRPr="006734D0" w:rsidRDefault="006734D0" w:rsidP="006734D0">
      <w:pPr>
        <w:pStyle w:val="SingleTxtGR"/>
        <w:rPr>
          <w:b/>
          <w:bCs/>
        </w:rPr>
      </w:pPr>
      <w:r w:rsidRPr="006734D0">
        <w:t>34.</w:t>
      </w:r>
      <w:r w:rsidRPr="006734D0">
        <w:tab/>
      </w:r>
      <w:r w:rsidRPr="006734D0">
        <w:rPr>
          <w:b/>
          <w:bCs/>
        </w:rPr>
        <w:t>В свете резолюции 68/237 Генеральной Ассамблеи, в которой Асса</w:t>
      </w:r>
      <w:r w:rsidRPr="006734D0">
        <w:rPr>
          <w:b/>
          <w:bCs/>
        </w:rPr>
        <w:t>м</w:t>
      </w:r>
      <w:r w:rsidRPr="006734D0">
        <w:rPr>
          <w:b/>
          <w:bCs/>
        </w:rPr>
        <w:t>блея провозгласила 2015–2024 годы Международным десятилетием лиц африканского происхождения, и резолюции 69/16 Генеральной Ассамблеи о программе мероприятий по проведению этого Десятилетия Комитет рек</w:t>
      </w:r>
      <w:r w:rsidRPr="006734D0">
        <w:rPr>
          <w:b/>
          <w:bCs/>
        </w:rPr>
        <w:t>о</w:t>
      </w:r>
      <w:r w:rsidRPr="006734D0">
        <w:rPr>
          <w:b/>
          <w:bCs/>
        </w:rPr>
        <w:t>мендует государству-участнику подготовить и реализовать надлежащую программу соответствующих мер и политических действий. Комитет пр</w:t>
      </w:r>
      <w:r w:rsidRPr="006734D0">
        <w:rPr>
          <w:b/>
          <w:bCs/>
        </w:rPr>
        <w:t>о</w:t>
      </w:r>
      <w:r w:rsidRPr="006734D0">
        <w:rPr>
          <w:b/>
          <w:bCs/>
        </w:rPr>
        <w:t>сит государство-участник включить в свой следующий доклад точную и</w:t>
      </w:r>
      <w:r w:rsidRPr="006734D0">
        <w:rPr>
          <w:b/>
          <w:bCs/>
        </w:rPr>
        <w:t>н</w:t>
      </w:r>
      <w:r w:rsidRPr="006734D0">
        <w:rPr>
          <w:b/>
          <w:bCs/>
        </w:rPr>
        <w:t>формацию о конкретных мерах, принятых в этой связи, с учетом общей рекомендации № 34 (2011) о расовой дискриминации в отношении лиц а</w:t>
      </w:r>
      <w:r w:rsidRPr="006734D0">
        <w:rPr>
          <w:b/>
          <w:bCs/>
        </w:rPr>
        <w:t>ф</w:t>
      </w:r>
      <w:r w:rsidRPr="006734D0">
        <w:rPr>
          <w:b/>
          <w:bCs/>
        </w:rPr>
        <w:t xml:space="preserve">риканского происхождения. </w:t>
      </w:r>
    </w:p>
    <w:p w:rsidR="006734D0" w:rsidRPr="006734D0" w:rsidRDefault="006734D0" w:rsidP="00195429">
      <w:pPr>
        <w:pStyle w:val="H23GR"/>
      </w:pPr>
      <w:r w:rsidRPr="006734D0">
        <w:tab/>
      </w:r>
      <w:r w:rsidRPr="006734D0">
        <w:tab/>
        <w:t>Консультации с гражданским обществом</w:t>
      </w:r>
    </w:p>
    <w:p w:rsidR="006734D0" w:rsidRPr="006734D0" w:rsidRDefault="006734D0" w:rsidP="006734D0">
      <w:pPr>
        <w:pStyle w:val="SingleTxtGR"/>
      </w:pPr>
      <w:r w:rsidRPr="006734D0">
        <w:t>35.</w:t>
      </w:r>
      <w:r w:rsidRPr="006734D0">
        <w:tab/>
      </w:r>
      <w:r w:rsidRPr="006734D0">
        <w:rPr>
          <w:b/>
          <w:bCs/>
        </w:rPr>
        <w:t>Комитет рекомендует государству-участнику при подготовке след</w:t>
      </w:r>
      <w:r w:rsidRPr="006734D0">
        <w:rPr>
          <w:b/>
          <w:bCs/>
        </w:rPr>
        <w:t>у</w:t>
      </w:r>
      <w:r w:rsidRPr="006734D0">
        <w:rPr>
          <w:b/>
          <w:bCs/>
        </w:rPr>
        <w:t>ющего периодического доклада и осуществлении последующей деятельн</w:t>
      </w:r>
      <w:r w:rsidRPr="006734D0">
        <w:rPr>
          <w:b/>
          <w:bCs/>
        </w:rPr>
        <w:t>о</w:t>
      </w:r>
      <w:r w:rsidRPr="006734D0">
        <w:rPr>
          <w:b/>
          <w:bCs/>
        </w:rPr>
        <w:t xml:space="preserve">сти в связи с настоящими заключительными замечаниями поддерживать диалог с организациями гражданского общества, занимающимися защитой прав человека, в частности борьбой с расовой дискриминацией. </w:t>
      </w:r>
    </w:p>
    <w:p w:rsidR="006734D0" w:rsidRPr="006734D0" w:rsidRDefault="006734D0" w:rsidP="00195429">
      <w:pPr>
        <w:pStyle w:val="H23GR"/>
      </w:pPr>
      <w:r w:rsidRPr="006734D0">
        <w:tab/>
      </w:r>
      <w:r w:rsidRPr="006734D0">
        <w:tab/>
        <w:t>Поправка к статье 8 Конвенции</w:t>
      </w:r>
    </w:p>
    <w:p w:rsidR="006734D0" w:rsidRPr="006734D0" w:rsidRDefault="006734D0" w:rsidP="006734D0">
      <w:pPr>
        <w:pStyle w:val="SingleTxtGR"/>
        <w:rPr>
          <w:b/>
        </w:rPr>
      </w:pPr>
      <w:r w:rsidRPr="007377FB">
        <w:t>36.</w:t>
      </w:r>
      <w:r w:rsidRPr="006734D0">
        <w:rPr>
          <w:b/>
        </w:rPr>
        <w:tab/>
        <w:t>Комитет рекомендует государству-участнику ратифицировать п</w:t>
      </w:r>
      <w:r w:rsidRPr="006734D0">
        <w:rPr>
          <w:b/>
        </w:rPr>
        <w:t>о</w:t>
      </w:r>
      <w:r w:rsidRPr="006734D0">
        <w:rPr>
          <w:b/>
        </w:rPr>
        <w:t>правку к пункту 6 статьи 8 Конвенции, принятую 15 января 1992 года на четырнадцатом совещании государств – участников Конвенции и одобре</w:t>
      </w:r>
      <w:r w:rsidRPr="006734D0">
        <w:rPr>
          <w:b/>
        </w:rPr>
        <w:t>н</w:t>
      </w:r>
      <w:r w:rsidRPr="006734D0">
        <w:rPr>
          <w:b/>
        </w:rPr>
        <w:t xml:space="preserve">ную Генеральной Ассамблеей в ее резолюции 47/111. </w:t>
      </w:r>
    </w:p>
    <w:p w:rsidR="006734D0" w:rsidRPr="006734D0" w:rsidRDefault="006734D0" w:rsidP="00195429">
      <w:pPr>
        <w:pStyle w:val="H23GR"/>
      </w:pPr>
      <w:r w:rsidRPr="006734D0">
        <w:tab/>
      </w:r>
      <w:r w:rsidRPr="006734D0">
        <w:tab/>
        <w:t>Общий базовый документ</w:t>
      </w:r>
    </w:p>
    <w:p w:rsidR="006734D0" w:rsidRPr="006734D0" w:rsidRDefault="006734D0" w:rsidP="006734D0">
      <w:pPr>
        <w:pStyle w:val="SingleTxtGR"/>
      </w:pPr>
      <w:r w:rsidRPr="006734D0">
        <w:t>37.</w:t>
      </w:r>
      <w:r w:rsidRPr="006734D0">
        <w:tab/>
      </w:r>
      <w:proofErr w:type="gramStart"/>
      <w:r w:rsidRPr="006734D0">
        <w:rPr>
          <w:b/>
          <w:bCs/>
        </w:rPr>
        <w:t>Комитет рекомендует государству-участнику обновить свой базовый документ, представленный в 2010 году, в соответствии с согласованными руководящими принципами представления докладов согласно междун</w:t>
      </w:r>
      <w:r w:rsidRPr="006734D0">
        <w:rPr>
          <w:b/>
          <w:bCs/>
        </w:rPr>
        <w:t>а</w:t>
      </w:r>
      <w:r w:rsidRPr="006734D0">
        <w:rPr>
          <w:b/>
          <w:bCs/>
        </w:rPr>
        <w:t>родным договорам о правах человека, в частности руководящими принц</w:t>
      </w:r>
      <w:r w:rsidRPr="006734D0">
        <w:rPr>
          <w:b/>
          <w:bCs/>
        </w:rPr>
        <w:t>и</w:t>
      </w:r>
      <w:r w:rsidRPr="006734D0">
        <w:rPr>
          <w:b/>
          <w:bCs/>
        </w:rPr>
        <w:t xml:space="preserve">пами подготовки общего базового документа, принятыми на пятом </w:t>
      </w:r>
      <w:r w:rsidR="007377FB">
        <w:rPr>
          <w:b/>
          <w:bCs/>
        </w:rPr>
        <w:br/>
      </w:r>
      <w:proofErr w:type="spellStart"/>
      <w:r w:rsidRPr="006734D0">
        <w:rPr>
          <w:b/>
          <w:bCs/>
        </w:rPr>
        <w:t>межкомитетском</w:t>
      </w:r>
      <w:proofErr w:type="spellEnd"/>
      <w:r w:rsidRPr="006734D0">
        <w:rPr>
          <w:b/>
          <w:bCs/>
        </w:rPr>
        <w:t xml:space="preserve"> совещании договорных органов по правам человека в</w:t>
      </w:r>
      <w:r w:rsidR="007377FB">
        <w:rPr>
          <w:b/>
          <w:bCs/>
        </w:rPr>
        <w:t> </w:t>
      </w:r>
      <w:r w:rsidRPr="006734D0">
        <w:rPr>
          <w:b/>
          <w:bCs/>
        </w:rPr>
        <w:t>июне 2006 года (HRI/GEN/2/Rev.6, глава I).</w:t>
      </w:r>
      <w:proofErr w:type="gramEnd"/>
      <w:r w:rsidRPr="006734D0">
        <w:rPr>
          <w:b/>
          <w:bCs/>
        </w:rPr>
        <w:t xml:space="preserve"> В свете резолюции 68/268 Г</w:t>
      </w:r>
      <w:r w:rsidRPr="006734D0">
        <w:rPr>
          <w:b/>
          <w:bCs/>
        </w:rPr>
        <w:t>е</w:t>
      </w:r>
      <w:r w:rsidRPr="006734D0">
        <w:rPr>
          <w:b/>
          <w:bCs/>
        </w:rPr>
        <w:t>неральной Ассамблеи Комитет настоятельно призывает государство-участник соблюдать установленное для объема таких документов огран</w:t>
      </w:r>
      <w:r w:rsidRPr="006734D0">
        <w:rPr>
          <w:b/>
          <w:bCs/>
        </w:rPr>
        <w:t>и</w:t>
      </w:r>
      <w:r w:rsidRPr="006734D0">
        <w:rPr>
          <w:b/>
          <w:bCs/>
        </w:rPr>
        <w:t>чение в 42 400 слов.</w:t>
      </w:r>
    </w:p>
    <w:p w:rsidR="006734D0" w:rsidRPr="006734D0" w:rsidRDefault="006734D0" w:rsidP="00195429">
      <w:pPr>
        <w:pStyle w:val="H23GR"/>
      </w:pPr>
      <w:r w:rsidRPr="006734D0">
        <w:tab/>
      </w:r>
      <w:r w:rsidRPr="006734D0">
        <w:tab/>
        <w:t>Последующие меры в связи с настоящими заключительными замечаниями</w:t>
      </w:r>
    </w:p>
    <w:p w:rsidR="006734D0" w:rsidRPr="006734D0" w:rsidRDefault="006734D0" w:rsidP="006734D0">
      <w:pPr>
        <w:pStyle w:val="SingleTxtGR"/>
        <w:rPr>
          <w:b/>
        </w:rPr>
      </w:pPr>
      <w:r w:rsidRPr="007377FB">
        <w:t>38.</w:t>
      </w:r>
      <w:r w:rsidRPr="006734D0">
        <w:rPr>
          <w:b/>
        </w:rPr>
        <w:tab/>
        <w:t>В соответствии с пунктом 1 статьи 9 Конвенции и правилом 65 своих правил процедуры Комитет просит государство-участник представить в течение одного года после принятия настоящих заключительных замеч</w:t>
      </w:r>
      <w:r w:rsidRPr="006734D0">
        <w:rPr>
          <w:b/>
        </w:rPr>
        <w:t>а</w:t>
      </w:r>
      <w:r w:rsidRPr="006734D0">
        <w:rPr>
          <w:b/>
        </w:rPr>
        <w:t>ний информацию о выполнении им рекомендаций, содержащихся в пун</w:t>
      </w:r>
      <w:r w:rsidRPr="006734D0">
        <w:rPr>
          <w:b/>
        </w:rPr>
        <w:t>к</w:t>
      </w:r>
      <w:r w:rsidRPr="006734D0">
        <w:rPr>
          <w:b/>
        </w:rPr>
        <w:t>тах 11, 23 и 27 выше.</w:t>
      </w:r>
    </w:p>
    <w:p w:rsidR="006734D0" w:rsidRPr="006734D0" w:rsidRDefault="006734D0" w:rsidP="00195429">
      <w:pPr>
        <w:pStyle w:val="H23GR"/>
      </w:pPr>
      <w:r w:rsidRPr="006734D0">
        <w:tab/>
      </w:r>
      <w:r w:rsidRPr="006734D0">
        <w:tab/>
        <w:t>Пункты, имеющие особое значение</w:t>
      </w:r>
    </w:p>
    <w:p w:rsidR="006734D0" w:rsidRPr="006734D0" w:rsidRDefault="006734D0" w:rsidP="006734D0">
      <w:pPr>
        <w:pStyle w:val="SingleTxtGR"/>
        <w:rPr>
          <w:b/>
        </w:rPr>
      </w:pPr>
      <w:r w:rsidRPr="007377FB">
        <w:t>39.</w:t>
      </w:r>
      <w:r w:rsidRPr="006734D0">
        <w:rPr>
          <w:b/>
        </w:rPr>
        <w:tab/>
        <w:t>Комитет хотел бы также обратить внимание государства-участника на особое значение рекомендаций, содержащихся в пунктах 7, 9, 17, 19 и 31, и просит его включить в его следующий периодический доклад подробную информацию о конкретных мерах, принятых для выполнения этих рек</w:t>
      </w:r>
      <w:r w:rsidRPr="006734D0">
        <w:rPr>
          <w:b/>
        </w:rPr>
        <w:t>о</w:t>
      </w:r>
      <w:r w:rsidRPr="006734D0">
        <w:rPr>
          <w:b/>
        </w:rPr>
        <w:t xml:space="preserve">мендаций. </w:t>
      </w:r>
    </w:p>
    <w:p w:rsidR="006734D0" w:rsidRPr="006734D0" w:rsidRDefault="006734D0" w:rsidP="00195429">
      <w:pPr>
        <w:pStyle w:val="H23GR"/>
      </w:pPr>
      <w:r w:rsidRPr="006734D0">
        <w:tab/>
      </w:r>
      <w:r w:rsidRPr="006734D0">
        <w:tab/>
        <w:t>Распространение информации</w:t>
      </w:r>
    </w:p>
    <w:p w:rsidR="006734D0" w:rsidRPr="006734D0" w:rsidRDefault="006734D0" w:rsidP="006734D0">
      <w:pPr>
        <w:pStyle w:val="SingleTxtGR"/>
        <w:rPr>
          <w:b/>
          <w:bCs/>
        </w:rPr>
      </w:pPr>
      <w:r w:rsidRPr="00681A62">
        <w:rPr>
          <w:bCs/>
        </w:rPr>
        <w:t>40.</w:t>
      </w:r>
      <w:r w:rsidRPr="006734D0">
        <w:rPr>
          <w:b/>
          <w:bCs/>
        </w:rPr>
        <w:tab/>
      </w:r>
      <w:proofErr w:type="gramStart"/>
      <w:r w:rsidRPr="006734D0">
        <w:rPr>
          <w:b/>
          <w:bCs/>
        </w:rPr>
        <w:t>Комитет рекомендует государству-участнику обеспечить наличие и доступность для общественности его докладов с момента их представл</w:t>
      </w:r>
      <w:r w:rsidRPr="006734D0">
        <w:rPr>
          <w:b/>
          <w:bCs/>
        </w:rPr>
        <w:t>е</w:t>
      </w:r>
      <w:r w:rsidRPr="006734D0">
        <w:rPr>
          <w:b/>
          <w:bCs/>
        </w:rPr>
        <w:t>ния, а также публикацию в надлежащем порядке заключительных замеч</w:t>
      </w:r>
      <w:r w:rsidRPr="006734D0">
        <w:rPr>
          <w:b/>
          <w:bCs/>
        </w:rPr>
        <w:t>а</w:t>
      </w:r>
      <w:r w:rsidRPr="006734D0">
        <w:rPr>
          <w:b/>
          <w:bCs/>
        </w:rPr>
        <w:t>ний Комитета по этим докладам на официальном и, при необходимости, на других широко используемых языках.</w:t>
      </w:r>
      <w:proofErr w:type="gramEnd"/>
    </w:p>
    <w:p w:rsidR="006734D0" w:rsidRPr="006734D0" w:rsidRDefault="006734D0" w:rsidP="00195429">
      <w:pPr>
        <w:pStyle w:val="H23GR"/>
      </w:pPr>
      <w:r w:rsidRPr="006734D0">
        <w:tab/>
      </w:r>
      <w:r w:rsidRPr="006734D0">
        <w:tab/>
        <w:t>Подготовка следующего периодического доклада</w:t>
      </w:r>
    </w:p>
    <w:p w:rsidR="006734D0" w:rsidRPr="006734D0" w:rsidRDefault="006734D0" w:rsidP="006734D0">
      <w:pPr>
        <w:pStyle w:val="SingleTxtGR"/>
      </w:pPr>
      <w:r w:rsidRPr="00681A62">
        <w:rPr>
          <w:bCs/>
        </w:rPr>
        <w:t>41.</w:t>
      </w:r>
      <w:r w:rsidRPr="00681A62">
        <w:rPr>
          <w:bCs/>
        </w:rPr>
        <w:tab/>
      </w:r>
      <w:r w:rsidRPr="006734D0">
        <w:rPr>
          <w:b/>
          <w:bCs/>
        </w:rPr>
        <w:t xml:space="preserve">Комитет рекомендует государству-участнику представить свои </w:t>
      </w:r>
      <w:proofErr w:type="spellStart"/>
      <w:proofErr w:type="gramStart"/>
      <w:r w:rsidRPr="006734D0">
        <w:rPr>
          <w:b/>
          <w:bCs/>
        </w:rPr>
        <w:t>объе</w:t>
      </w:r>
      <w:r w:rsidR="00681A62">
        <w:rPr>
          <w:b/>
          <w:bCs/>
        </w:rPr>
        <w:t>-</w:t>
      </w:r>
      <w:r w:rsidRPr="006734D0">
        <w:rPr>
          <w:b/>
          <w:bCs/>
        </w:rPr>
        <w:t>диненные</w:t>
      </w:r>
      <w:proofErr w:type="spellEnd"/>
      <w:proofErr w:type="gramEnd"/>
      <w:r w:rsidRPr="006734D0">
        <w:rPr>
          <w:b/>
          <w:bCs/>
        </w:rPr>
        <w:t xml:space="preserve"> третий и четвертый периодические доклады в едином документе до 30 октября 2020 года с учетом руководящих принципов подготовки д</w:t>
      </w:r>
      <w:r w:rsidRPr="006734D0">
        <w:rPr>
          <w:b/>
          <w:bCs/>
        </w:rPr>
        <w:t>о</w:t>
      </w:r>
      <w:r w:rsidRPr="006734D0">
        <w:rPr>
          <w:b/>
          <w:bCs/>
        </w:rPr>
        <w:t>кумента по Конвенции, утвержденных Комитетом на его семьдесят первой сессии, и отразить в них все вопросы, поднятые в настоящих заключ</w:t>
      </w:r>
      <w:r w:rsidRPr="006734D0">
        <w:rPr>
          <w:b/>
          <w:bCs/>
        </w:rPr>
        <w:t>и</w:t>
      </w:r>
      <w:r w:rsidRPr="006734D0">
        <w:rPr>
          <w:b/>
          <w:bCs/>
        </w:rPr>
        <w:t>тельных замечаниях. В свете резолюции 68/268 Генеральной Ассамблеи Комитет настоятельно призывает государство-участник соблюдать уст</w:t>
      </w:r>
      <w:r w:rsidRPr="006734D0">
        <w:rPr>
          <w:b/>
          <w:bCs/>
        </w:rPr>
        <w:t>а</w:t>
      </w:r>
      <w:r w:rsidRPr="006734D0">
        <w:rPr>
          <w:b/>
          <w:bCs/>
        </w:rPr>
        <w:t>новленное для объема периодических докладов ограничение в 21 200 слов.</w:t>
      </w:r>
    </w:p>
    <w:p w:rsidR="00381C24" w:rsidRPr="00195429" w:rsidRDefault="00195429" w:rsidP="00195429">
      <w:pPr>
        <w:pStyle w:val="SingleTxtGR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381C24" w:rsidRPr="00195429" w:rsidSect="006734D0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2AB1" w:rsidRPr="00A312BC" w:rsidRDefault="00A42AB1" w:rsidP="00A312BC"/>
  </w:endnote>
  <w:endnote w:type="continuationSeparator" w:id="0">
    <w:p w:rsidR="00A42AB1" w:rsidRPr="00A312BC" w:rsidRDefault="00A42AB1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34D0" w:rsidRPr="006734D0" w:rsidRDefault="006734D0">
    <w:pPr>
      <w:pStyle w:val="a8"/>
    </w:pPr>
    <w:r w:rsidRPr="006734D0">
      <w:rPr>
        <w:b/>
        <w:sz w:val="18"/>
      </w:rPr>
      <w:fldChar w:fldCharType="begin"/>
    </w:r>
    <w:r w:rsidRPr="006734D0">
      <w:rPr>
        <w:b/>
        <w:sz w:val="18"/>
      </w:rPr>
      <w:instrText xml:space="preserve"> PAGE  \* MERGEFORMAT </w:instrText>
    </w:r>
    <w:r w:rsidRPr="006734D0">
      <w:rPr>
        <w:b/>
        <w:sz w:val="18"/>
      </w:rPr>
      <w:fldChar w:fldCharType="separate"/>
    </w:r>
    <w:r w:rsidR="00734025">
      <w:rPr>
        <w:b/>
        <w:noProof/>
        <w:sz w:val="18"/>
      </w:rPr>
      <w:t>8</w:t>
    </w:r>
    <w:r w:rsidRPr="006734D0">
      <w:rPr>
        <w:b/>
        <w:sz w:val="18"/>
      </w:rPr>
      <w:fldChar w:fldCharType="end"/>
    </w:r>
    <w:r>
      <w:rPr>
        <w:b/>
        <w:sz w:val="18"/>
      </w:rPr>
      <w:tab/>
    </w:r>
    <w:r>
      <w:t>GE.17-15988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34D0" w:rsidRPr="006734D0" w:rsidRDefault="006734D0" w:rsidP="006734D0">
    <w:pPr>
      <w:pStyle w:val="a8"/>
      <w:tabs>
        <w:tab w:val="clear" w:pos="9639"/>
        <w:tab w:val="right" w:pos="9638"/>
      </w:tabs>
      <w:rPr>
        <w:b/>
        <w:sz w:val="18"/>
      </w:rPr>
    </w:pPr>
    <w:r>
      <w:t>GE.17-15988</w:t>
    </w:r>
    <w:r>
      <w:tab/>
    </w:r>
    <w:r w:rsidRPr="006734D0">
      <w:rPr>
        <w:b/>
        <w:sz w:val="18"/>
      </w:rPr>
      <w:fldChar w:fldCharType="begin"/>
    </w:r>
    <w:r w:rsidRPr="006734D0">
      <w:rPr>
        <w:b/>
        <w:sz w:val="18"/>
      </w:rPr>
      <w:instrText xml:space="preserve"> PAGE  \* MERGEFORMAT </w:instrText>
    </w:r>
    <w:r w:rsidRPr="006734D0">
      <w:rPr>
        <w:b/>
        <w:sz w:val="18"/>
      </w:rPr>
      <w:fldChar w:fldCharType="separate"/>
    </w:r>
    <w:r w:rsidR="00734025">
      <w:rPr>
        <w:b/>
        <w:noProof/>
        <w:sz w:val="18"/>
      </w:rPr>
      <w:t>7</w:t>
    </w:r>
    <w:r w:rsidRPr="006734D0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2B72" w:rsidRPr="006734D0" w:rsidRDefault="006734D0" w:rsidP="006734D0">
    <w:pPr>
      <w:spacing w:before="120" w:line="240" w:lineRule="auto"/>
    </w:pPr>
    <w:r>
      <w:t>GE.</w:t>
    </w:r>
    <w:r w:rsidR="00DF71B9">
      <w:rPr>
        <w:b/>
        <w:noProof/>
        <w:lang w:val="en-US"/>
      </w:rPr>
      <w:drawing>
        <wp:anchor distT="0" distB="0" distL="114300" distR="114300" simplePos="0" relativeHeight="251658240" behindDoc="0" locked="0" layoutInCell="1" allowOverlap="1" wp14:anchorId="1F2F4B32" wp14:editId="74646EB0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17-15988  (R)</w:t>
    </w:r>
    <w:r w:rsidR="00951B3A">
      <w:rPr>
        <w:lang w:val="en-US"/>
      </w:rPr>
      <w:t xml:space="preserve">  301017  011117</w:t>
    </w:r>
    <w:r>
      <w:br/>
    </w:r>
    <w:r w:rsidRPr="006734D0">
      <w:rPr>
        <w:rFonts w:ascii="C39T30Lfz" w:hAnsi="C39T30Lfz"/>
        <w:spacing w:val="0"/>
        <w:w w:val="100"/>
        <w:sz w:val="56"/>
      </w:rPr>
      <w:t></w:t>
    </w:r>
    <w:r w:rsidRPr="006734D0">
      <w:rPr>
        <w:rFonts w:ascii="C39T30Lfz" w:hAnsi="C39T30Lfz"/>
        <w:spacing w:val="0"/>
        <w:w w:val="100"/>
        <w:sz w:val="56"/>
      </w:rPr>
      <w:t></w:t>
    </w:r>
    <w:r w:rsidRPr="006734D0">
      <w:rPr>
        <w:rFonts w:ascii="C39T30Lfz" w:hAnsi="C39T30Lfz"/>
        <w:spacing w:val="0"/>
        <w:w w:val="100"/>
        <w:sz w:val="56"/>
      </w:rPr>
      <w:t></w:t>
    </w:r>
    <w:r w:rsidRPr="006734D0">
      <w:rPr>
        <w:rFonts w:ascii="C39T30Lfz" w:hAnsi="C39T30Lfz"/>
        <w:spacing w:val="0"/>
        <w:w w:val="100"/>
        <w:sz w:val="56"/>
      </w:rPr>
      <w:t></w:t>
    </w:r>
    <w:r w:rsidRPr="006734D0">
      <w:rPr>
        <w:rFonts w:ascii="C39T30Lfz" w:hAnsi="C39T30Lfz"/>
        <w:spacing w:val="0"/>
        <w:w w:val="100"/>
        <w:sz w:val="56"/>
      </w:rPr>
      <w:t></w:t>
    </w:r>
    <w:r w:rsidRPr="006734D0">
      <w:rPr>
        <w:rFonts w:ascii="C39T30Lfz" w:hAnsi="C39T30Lfz"/>
        <w:spacing w:val="0"/>
        <w:w w:val="100"/>
        <w:sz w:val="56"/>
      </w:rPr>
      <w:t></w:t>
    </w:r>
    <w:r w:rsidRPr="006734D0">
      <w:rPr>
        <w:rFonts w:ascii="C39T30Lfz" w:hAnsi="C39T30Lfz"/>
        <w:spacing w:val="0"/>
        <w:w w:val="100"/>
        <w:sz w:val="56"/>
      </w:rPr>
      <w:t></w:t>
    </w:r>
    <w:r w:rsidRPr="006734D0">
      <w:rPr>
        <w:rFonts w:ascii="C39T30Lfz" w:hAnsi="C39T30Lfz"/>
        <w:spacing w:val="0"/>
        <w:w w:val="100"/>
        <w:sz w:val="56"/>
      </w:rPr>
      <w:t></w:t>
    </w:r>
    <w:r w:rsidRPr="006734D0">
      <w:rPr>
        <w:rFonts w:ascii="C39T30Lfz" w:hAnsi="C39T30Lfz"/>
        <w:spacing w:val="0"/>
        <w:w w:val="100"/>
        <w:sz w:val="56"/>
      </w:rPr>
      <w:t></w:t>
    </w:r>
    <w:r>
      <w:rPr>
        <w:noProof/>
        <w:w w:val="100"/>
        <w:lang w:val="en-US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40080" cy="640080"/>
          <wp:effectExtent l="0" t="0" r="7620" b="7620"/>
          <wp:wrapNone/>
          <wp:docPr id="1" name="Рисунок 1" descr="https://undocs.org/m2/QRCode.ashx?DS=CERD/C/DJI/CO/1-2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ERD/C/DJI/CO/1-2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0080" cy="640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2AB1" w:rsidRPr="001075E9" w:rsidRDefault="00A42AB1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A42AB1" w:rsidRDefault="00A42AB1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6734D0" w:rsidRPr="00725AD2" w:rsidRDefault="006734D0" w:rsidP="006734D0">
      <w:pPr>
        <w:pStyle w:val="ad"/>
        <w:rPr>
          <w:lang w:val="ru-RU"/>
        </w:rPr>
      </w:pPr>
      <w:r>
        <w:rPr>
          <w:lang w:val="ru-RU"/>
        </w:rPr>
        <w:tab/>
      </w:r>
      <w:r w:rsidRPr="00951B3A">
        <w:rPr>
          <w:sz w:val="20"/>
          <w:lang w:val="ru-RU"/>
        </w:rPr>
        <w:t>*</w:t>
      </w:r>
      <w:r>
        <w:rPr>
          <w:lang w:val="ru-RU"/>
        </w:rPr>
        <w:tab/>
        <w:t xml:space="preserve">Приняты Комитетом на его девяносто третьей сессии (31 июля – 25 августа 2017 года). </w:t>
      </w:r>
    </w:p>
  </w:footnote>
  <w:footnote w:id="2">
    <w:p w:rsidR="006734D0" w:rsidRPr="00373066" w:rsidRDefault="006734D0" w:rsidP="007B7DF7">
      <w:pPr>
        <w:pStyle w:val="ad"/>
        <w:rPr>
          <w:lang w:val="ru-RU"/>
        </w:rPr>
      </w:pPr>
      <w:r>
        <w:rPr>
          <w:lang w:val="ru-RU"/>
        </w:rPr>
        <w:tab/>
      </w:r>
      <w:r w:rsidRPr="007B7DF7">
        <w:rPr>
          <w:rStyle w:val="aa"/>
          <w:lang w:val="ru-RU"/>
        </w:rPr>
        <w:footnoteRef/>
      </w:r>
      <w:r>
        <w:rPr>
          <w:lang w:val="ru-RU"/>
        </w:rPr>
        <w:tab/>
      </w:r>
      <w:r w:rsidRPr="00AA19BD">
        <w:rPr>
          <w:lang w:val="ru-RU"/>
        </w:rPr>
        <w:t>См</w:t>
      </w:r>
      <w:proofErr w:type="gramStart"/>
      <w:r w:rsidR="007B7DF7" w:rsidRPr="00373066">
        <w:rPr>
          <w:lang w:val="ru-RU"/>
        </w:rPr>
        <w:t xml:space="preserve">. </w:t>
      </w:r>
      <w:r w:rsidR="00734025">
        <w:fldChar w:fldCharType="begin"/>
      </w:r>
      <w:proofErr w:type="gramEnd"/>
      <w:r w:rsidR="00734025" w:rsidRPr="00AA19BD">
        <w:rPr>
          <w:lang w:val="ru-RU"/>
        </w:rPr>
        <w:instrText xml:space="preserve"> </w:instrText>
      </w:r>
      <w:proofErr w:type="gramStart"/>
      <w:r w:rsidR="00734025">
        <w:instrText>HYPERLINK</w:instrText>
      </w:r>
      <w:proofErr w:type="gramEnd"/>
      <w:r w:rsidR="00734025" w:rsidRPr="00AA19BD">
        <w:rPr>
          <w:lang w:val="ru-RU"/>
        </w:rPr>
        <w:instrText xml:space="preserve"> "</w:instrText>
      </w:r>
      <w:proofErr w:type="gramStart"/>
      <w:r w:rsidR="00734025">
        <w:instrText>http</w:instrText>
      </w:r>
      <w:proofErr w:type="gramEnd"/>
      <w:r w:rsidR="00734025" w:rsidRPr="00AA19BD">
        <w:rPr>
          <w:lang w:val="ru-RU"/>
        </w:rPr>
        <w:instrText>://</w:instrText>
      </w:r>
      <w:proofErr w:type="gramStart"/>
      <w:r w:rsidR="00734025">
        <w:instrText>www</w:instrText>
      </w:r>
      <w:proofErr w:type="gramEnd"/>
      <w:r w:rsidR="00734025" w:rsidRPr="00AA19BD">
        <w:rPr>
          <w:lang w:val="ru-RU"/>
        </w:rPr>
        <w:instrText>.</w:instrText>
      </w:r>
      <w:proofErr w:type="gramStart"/>
      <w:r w:rsidR="00734025">
        <w:instrText>ohchr</w:instrText>
      </w:r>
      <w:proofErr w:type="gramEnd"/>
      <w:r w:rsidR="00734025" w:rsidRPr="00AA19BD">
        <w:rPr>
          <w:lang w:val="ru-RU"/>
        </w:rPr>
        <w:instrText>.</w:instrText>
      </w:r>
      <w:proofErr w:type="gramStart"/>
      <w:r w:rsidR="00734025">
        <w:instrText>org</w:instrText>
      </w:r>
      <w:proofErr w:type="gramEnd"/>
      <w:r w:rsidR="00734025" w:rsidRPr="00AA19BD">
        <w:rPr>
          <w:lang w:val="ru-RU"/>
        </w:rPr>
        <w:instrText>/</w:instrText>
      </w:r>
      <w:proofErr w:type="gramStart"/>
      <w:r w:rsidR="00734025">
        <w:instrText>Documents</w:instrText>
      </w:r>
      <w:proofErr w:type="gramEnd"/>
      <w:r w:rsidR="00734025" w:rsidRPr="00AA19BD">
        <w:rPr>
          <w:lang w:val="ru-RU"/>
        </w:rPr>
        <w:instrText>/</w:instrText>
      </w:r>
      <w:proofErr w:type="gramStart"/>
      <w:r w:rsidR="00734025">
        <w:instrText>Issues</w:instrText>
      </w:r>
      <w:proofErr w:type="gramEnd"/>
      <w:r w:rsidR="00734025" w:rsidRPr="00AA19BD">
        <w:rPr>
          <w:lang w:val="ru-RU"/>
        </w:rPr>
        <w:instrText>/</w:instrText>
      </w:r>
      <w:proofErr w:type="gramStart"/>
      <w:r w:rsidR="00734025">
        <w:instrText>HRIndicators</w:instrText>
      </w:r>
      <w:proofErr w:type="gramEnd"/>
      <w:r w:rsidR="00734025" w:rsidRPr="00AA19BD">
        <w:rPr>
          <w:lang w:val="ru-RU"/>
        </w:rPr>
        <w:instrText>/</w:instrText>
      </w:r>
      <w:proofErr w:type="gramStart"/>
      <w:r w:rsidR="00734025">
        <w:instrText>GuidanceNoteonApproachtoData</w:instrText>
      </w:r>
      <w:proofErr w:type="gramEnd"/>
      <w:r w:rsidR="00734025" w:rsidRPr="00AA19BD">
        <w:rPr>
          <w:lang w:val="ru-RU"/>
        </w:rPr>
        <w:instrText>.</w:instrText>
      </w:r>
      <w:proofErr w:type="gramStart"/>
      <w:r w:rsidR="00734025">
        <w:instrText>pdf</w:instrText>
      </w:r>
      <w:proofErr w:type="gramEnd"/>
      <w:r w:rsidR="00734025" w:rsidRPr="00AA19BD">
        <w:rPr>
          <w:lang w:val="ru-RU"/>
        </w:rPr>
        <w:instrText xml:space="preserve">." </w:instrText>
      </w:r>
      <w:proofErr w:type="gramStart"/>
      <w:r w:rsidR="00734025">
        <w:fldChar w:fldCharType="separate"/>
      </w:r>
      <w:r w:rsidR="00373066" w:rsidRPr="00373066">
        <w:rPr>
          <w:rStyle w:val="af1"/>
          <w:color w:val="auto"/>
          <w:lang w:val="ru-RU"/>
        </w:rPr>
        <w:t>http://www.ohchr.org/Documents/Issues/HRIndicators/GuidanceNoteon</w:t>
      </w:r>
      <w:r w:rsidR="00373066" w:rsidRPr="00373066">
        <w:rPr>
          <w:rStyle w:val="af1"/>
          <w:color w:val="auto"/>
          <w:lang w:val="ru-RU"/>
        </w:rPr>
        <w:br/>
        <w:t>ApproachtoData.pdf.</w:t>
      </w:r>
      <w:proofErr w:type="gramEnd"/>
      <w:r w:rsidR="00734025">
        <w:rPr>
          <w:rStyle w:val="af1"/>
          <w:color w:val="auto"/>
          <w:lang w:val="ru-RU"/>
        </w:rPr>
        <w:fldChar w:fldCharType="end"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34D0" w:rsidRPr="006734D0" w:rsidRDefault="00A1051F">
    <w:pPr>
      <w:pStyle w:val="a5"/>
    </w:pPr>
    <w:fldSimple w:instr=" TITLE  \* MERGEFORMAT ">
      <w:r w:rsidR="00734025">
        <w:t>CERD/C/DJI/CO/1-2</w:t>
      </w:r>
    </w:fldSimple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34D0" w:rsidRPr="006734D0" w:rsidRDefault="00A1051F" w:rsidP="006734D0">
    <w:pPr>
      <w:pStyle w:val="a5"/>
      <w:jc w:val="right"/>
    </w:pPr>
    <w:fldSimple w:instr=" TITLE  \* MERGEFORMAT ">
      <w:r w:rsidR="00734025">
        <w:t>CERD/C/DJI/CO/1-2</w:t>
      </w:r>
    </w:fldSimple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2AB1"/>
    <w:rsid w:val="00033EE1"/>
    <w:rsid w:val="00042B72"/>
    <w:rsid w:val="000558BD"/>
    <w:rsid w:val="000B57E7"/>
    <w:rsid w:val="000B6373"/>
    <w:rsid w:val="000F09DF"/>
    <w:rsid w:val="000F61B2"/>
    <w:rsid w:val="001075E9"/>
    <w:rsid w:val="0015709B"/>
    <w:rsid w:val="00180183"/>
    <w:rsid w:val="0018024D"/>
    <w:rsid w:val="0018649F"/>
    <w:rsid w:val="00195429"/>
    <w:rsid w:val="00196389"/>
    <w:rsid w:val="001B3EF6"/>
    <w:rsid w:val="001C7A89"/>
    <w:rsid w:val="002A2EFC"/>
    <w:rsid w:val="002B74B1"/>
    <w:rsid w:val="002C0E18"/>
    <w:rsid w:val="002D5AAC"/>
    <w:rsid w:val="002E5067"/>
    <w:rsid w:val="002E6DBC"/>
    <w:rsid w:val="002F405F"/>
    <w:rsid w:val="002F7EEC"/>
    <w:rsid w:val="00301299"/>
    <w:rsid w:val="00305C08"/>
    <w:rsid w:val="00307FB6"/>
    <w:rsid w:val="00317339"/>
    <w:rsid w:val="00322004"/>
    <w:rsid w:val="003402C2"/>
    <w:rsid w:val="00373066"/>
    <w:rsid w:val="00381C24"/>
    <w:rsid w:val="003958D0"/>
    <w:rsid w:val="003B00E5"/>
    <w:rsid w:val="003D11EA"/>
    <w:rsid w:val="00407B78"/>
    <w:rsid w:val="00424203"/>
    <w:rsid w:val="00452493"/>
    <w:rsid w:val="00453318"/>
    <w:rsid w:val="00454E07"/>
    <w:rsid w:val="00472C5C"/>
    <w:rsid w:val="004A1C15"/>
    <w:rsid w:val="004E104A"/>
    <w:rsid w:val="0050108D"/>
    <w:rsid w:val="00513081"/>
    <w:rsid w:val="00517901"/>
    <w:rsid w:val="00526683"/>
    <w:rsid w:val="0057071C"/>
    <w:rsid w:val="005709E0"/>
    <w:rsid w:val="00572E19"/>
    <w:rsid w:val="005961C8"/>
    <w:rsid w:val="005D7914"/>
    <w:rsid w:val="005E2B41"/>
    <w:rsid w:val="005F0B42"/>
    <w:rsid w:val="0067000F"/>
    <w:rsid w:val="006734D0"/>
    <w:rsid w:val="00681A10"/>
    <w:rsid w:val="00681A62"/>
    <w:rsid w:val="006A1ED8"/>
    <w:rsid w:val="006C2031"/>
    <w:rsid w:val="006D461A"/>
    <w:rsid w:val="006F35EE"/>
    <w:rsid w:val="006F7320"/>
    <w:rsid w:val="007021FF"/>
    <w:rsid w:val="00706B3D"/>
    <w:rsid w:val="00712895"/>
    <w:rsid w:val="00734025"/>
    <w:rsid w:val="007377FB"/>
    <w:rsid w:val="00757357"/>
    <w:rsid w:val="007A1F61"/>
    <w:rsid w:val="007B7DF7"/>
    <w:rsid w:val="007C46C9"/>
    <w:rsid w:val="00825F8D"/>
    <w:rsid w:val="00834B71"/>
    <w:rsid w:val="0086445C"/>
    <w:rsid w:val="00894693"/>
    <w:rsid w:val="008A08D7"/>
    <w:rsid w:val="008A3166"/>
    <w:rsid w:val="008B227E"/>
    <w:rsid w:val="008B360C"/>
    <w:rsid w:val="008B6909"/>
    <w:rsid w:val="008D2AAD"/>
    <w:rsid w:val="008E3BE1"/>
    <w:rsid w:val="0090054A"/>
    <w:rsid w:val="00906890"/>
    <w:rsid w:val="00911BE4"/>
    <w:rsid w:val="00951972"/>
    <w:rsid w:val="00951B3A"/>
    <w:rsid w:val="009608F3"/>
    <w:rsid w:val="009A24AC"/>
    <w:rsid w:val="009D5FCE"/>
    <w:rsid w:val="00A1051F"/>
    <w:rsid w:val="00A14DA8"/>
    <w:rsid w:val="00A312BC"/>
    <w:rsid w:val="00A42AB1"/>
    <w:rsid w:val="00A84021"/>
    <w:rsid w:val="00A84D35"/>
    <w:rsid w:val="00A917B3"/>
    <w:rsid w:val="00AA19BD"/>
    <w:rsid w:val="00AB4B51"/>
    <w:rsid w:val="00B10CC7"/>
    <w:rsid w:val="00B27969"/>
    <w:rsid w:val="00B32719"/>
    <w:rsid w:val="00B36DF7"/>
    <w:rsid w:val="00B539E7"/>
    <w:rsid w:val="00B62458"/>
    <w:rsid w:val="00BC18B2"/>
    <w:rsid w:val="00BD33EE"/>
    <w:rsid w:val="00C106D6"/>
    <w:rsid w:val="00C60F0C"/>
    <w:rsid w:val="00C805C9"/>
    <w:rsid w:val="00C92939"/>
    <w:rsid w:val="00CA1679"/>
    <w:rsid w:val="00CB151C"/>
    <w:rsid w:val="00CE5A1A"/>
    <w:rsid w:val="00CF55F6"/>
    <w:rsid w:val="00D33D63"/>
    <w:rsid w:val="00D90028"/>
    <w:rsid w:val="00D90138"/>
    <w:rsid w:val="00DD78D1"/>
    <w:rsid w:val="00DE32CD"/>
    <w:rsid w:val="00DF71B9"/>
    <w:rsid w:val="00E73F76"/>
    <w:rsid w:val="00EA2C9F"/>
    <w:rsid w:val="00EA420E"/>
    <w:rsid w:val="00ED0BDA"/>
    <w:rsid w:val="00EF1360"/>
    <w:rsid w:val="00EF3220"/>
    <w:rsid w:val="00F0540A"/>
    <w:rsid w:val="00F43903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header" w:qFormat="1"/>
    <w:lsdException w:name="footer" w:qFormat="1"/>
    <w:lsdException w:name="caption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No Lis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3166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8A3166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8A3166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8A316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8A316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8A316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8A3166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8A3166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8A3166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8A3166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8A31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8A3166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8A3166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8A3166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8A316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8A3166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8A3166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8A3166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8A3166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8A3166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8A3166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8A3166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8A3166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8A3166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8A3166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8A3166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8A3166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8A3166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8A3166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8A3166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8A3166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8A3166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8A3166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,4_G"/>
    <w:basedOn w:val="a0"/>
    <w:qFormat/>
    <w:rsid w:val="008A3166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8A3166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3D11EA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8A3166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8A3166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8A3166"/>
  </w:style>
  <w:style w:type="character" w:customStyle="1" w:styleId="af0">
    <w:name w:val="Текст концевой сноски Знак"/>
    <w:aliases w:val="2_GR Знак"/>
    <w:basedOn w:val="a0"/>
    <w:link w:val="af"/>
    <w:rsid w:val="008A3166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8A3166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unhideWhenUsed/>
    <w:rsid w:val="008A3166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8A3166"/>
    <w:rPr>
      <w:color w:val="800080" w:themeColor="followedHyperlink"/>
      <w:u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header" w:qFormat="1"/>
    <w:lsdException w:name="footer" w:qFormat="1"/>
    <w:lsdException w:name="caption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No Lis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3166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8A3166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8A3166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8A316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8A316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8A316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8A3166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8A3166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8A3166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8A3166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8A31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8A3166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8A3166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8A3166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8A316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8A3166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8A3166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8A3166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8A3166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8A3166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8A3166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8A3166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8A3166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8A3166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8A3166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8A3166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8A3166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8A3166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8A3166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8A3166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8A3166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8A3166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8A3166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,4_G"/>
    <w:basedOn w:val="a0"/>
    <w:qFormat/>
    <w:rsid w:val="008A3166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8A3166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3D11EA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8A3166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8A3166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8A3166"/>
  </w:style>
  <w:style w:type="character" w:customStyle="1" w:styleId="af0">
    <w:name w:val="Текст концевой сноски Знак"/>
    <w:aliases w:val="2_GR Знак"/>
    <w:basedOn w:val="a0"/>
    <w:link w:val="af"/>
    <w:rsid w:val="008A3166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8A3166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unhideWhenUsed/>
    <w:rsid w:val="008A3166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8A3166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ER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093ED5-0601-49B8-8255-39859AC03A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CERD.dotm</Template>
  <TotalTime>3</TotalTime>
  <Pages>8</Pages>
  <Words>3223</Words>
  <Characters>18374</Characters>
  <Application>Microsoft Office Word</Application>
  <DocSecurity>0</DocSecurity>
  <Lines>153</Lines>
  <Paragraphs>43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CERD/C/DJI/CO/1-2</vt:lpstr>
      <vt:lpstr>A/</vt:lpstr>
    </vt:vector>
  </TitlesOfParts>
  <Company>DCM</Company>
  <LinksUpToDate>false</LinksUpToDate>
  <CharactersWithSpaces>21554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CERD/C/DJI/CO/1-2</dc:title>
  <dc:creator>Sharkina</dc:creator>
  <cp:lastModifiedBy>TPSRUS1</cp:lastModifiedBy>
  <cp:revision>6</cp:revision>
  <cp:lastPrinted>2017-11-01T09:26:00Z</cp:lastPrinted>
  <dcterms:created xsi:type="dcterms:W3CDTF">2017-11-01T08:27:00Z</dcterms:created>
  <dcterms:modified xsi:type="dcterms:W3CDTF">2017-11-01T09:26:00Z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