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6E7AB5">
              <w:t>840</w:t>
            </w:r>
            <w:r>
              <w:br/>
            </w:r>
            <w:r w:rsidR="006E7AB5">
              <w:t>2</w:t>
            </w:r>
            <w:r w:rsidR="00497296">
              <w:t>3</w:t>
            </w:r>
            <w:r w:rsidR="006E7AB5">
              <w:t xml:space="preserve"> janvier 2009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580A14">
      <w:pPr>
        <w:spacing w:after="240"/>
        <w:jc w:val="center"/>
      </w:pPr>
      <w:r>
        <w:t>Quarant</w:t>
      </w:r>
      <w:r w:rsidR="002466CF">
        <w:t>e et un</w:t>
      </w:r>
      <w:r w:rsidR="002B68DE">
        <w:t>ième session</w:t>
      </w:r>
    </w:p>
    <w:p w:rsidR="002B68DE" w:rsidRDefault="002B68DE">
      <w:pPr>
        <w:spacing w:after="240"/>
        <w:jc w:val="center"/>
      </w:pPr>
      <w:r>
        <w:t>COMPTE RENDU ANALYTIQUE DE LA PREMIÈRE PARTIE (PUBLIQUE)</w:t>
      </w:r>
      <w:r>
        <w:rPr>
          <w:b/>
          <w:bCs/>
          <w:vertAlign w:val="superscript"/>
        </w:rPr>
        <w:t>*</w:t>
      </w:r>
      <w:r>
        <w:br/>
        <w:t xml:space="preserve">DE LA </w:t>
      </w:r>
      <w:r w:rsidR="006E7AB5">
        <w:t>840</w:t>
      </w:r>
      <w:r>
        <w:rPr>
          <w:vertAlign w:val="superscript"/>
        </w:rPr>
        <w:t>e</w:t>
      </w:r>
      <w:r>
        <w:t xml:space="preserve"> SÉANCE</w:t>
      </w:r>
    </w:p>
    <w:p w:rsidR="002B68DE" w:rsidRDefault="00DB7ADA">
      <w:pPr>
        <w:spacing w:after="240"/>
        <w:jc w:val="center"/>
      </w:pPr>
      <w:r>
        <w:t>tenue au Palais Wilson, à Genève,</w:t>
      </w:r>
      <w:r>
        <w:br/>
        <w:t>le mercredi 5 novembre 2008, à 10 heures</w:t>
      </w:r>
    </w:p>
    <w:p w:rsidR="002B68DE" w:rsidRDefault="002B68DE">
      <w:pPr>
        <w:spacing w:after="240"/>
        <w:jc w:val="center"/>
      </w:pPr>
      <w:r>
        <w:rPr>
          <w:u w:val="single"/>
        </w:rPr>
        <w:t>Président</w:t>
      </w:r>
      <w:r>
        <w:t>:</w:t>
      </w:r>
      <w:r w:rsidR="006E7AB5">
        <w:t xml:space="preserve"> M. GROSSMAN</w:t>
      </w:r>
    </w:p>
    <w:p w:rsidR="002B68DE" w:rsidRDefault="002B68DE">
      <w:pPr>
        <w:spacing w:after="240"/>
        <w:jc w:val="center"/>
      </w:pPr>
      <w:r>
        <w:t>SOMMAIRE</w:t>
      </w:r>
    </w:p>
    <w:p w:rsidR="001E306D" w:rsidRDefault="006E7AB5" w:rsidP="001E306D">
      <w:pPr>
        <w:spacing w:after="240"/>
      </w:pPr>
      <w:r>
        <w:t>EXAMEN DE RAPPORTS PAR LES ÉTATS PARTIES EN APPLICATION DE L</w:t>
      </w:r>
      <w:r w:rsidR="0032303A">
        <w:t>’</w:t>
      </w:r>
      <w:r>
        <w:t>ARTICLE</w:t>
      </w:r>
      <w:r w:rsidR="002F7F16">
        <w:t> </w:t>
      </w:r>
      <w:r>
        <w:t>19 DE LA CONVENTION (</w:t>
      </w:r>
      <w:r w:rsidRPr="006E7AB5">
        <w:rPr>
          <w:i/>
        </w:rPr>
        <w:t>suite</w:t>
      </w:r>
      <w:r>
        <w:t>)</w:t>
      </w:r>
    </w:p>
    <w:p w:rsidR="002F7F16" w:rsidRDefault="002F7F16" w:rsidP="001E306D">
      <w:pPr>
        <w:spacing w:after="240"/>
        <w:rPr>
          <w:u w:val="single"/>
        </w:rPr>
      </w:pPr>
      <w:r>
        <w:tab/>
      </w:r>
      <w:r w:rsidRPr="002F7F16">
        <w:rPr>
          <w:u w:val="single"/>
        </w:rPr>
        <w:t>Deuxième rapport périodique de la Serbie</w:t>
      </w:r>
    </w:p>
    <w:p w:rsidR="001E306D" w:rsidRPr="001E306D" w:rsidRDefault="002F7F16" w:rsidP="002F7F16">
      <w:pPr>
        <w:spacing w:after="240"/>
        <w:jc w:val="center"/>
        <w:rPr>
          <w:i/>
        </w:rPr>
      </w:pPr>
      <w:r>
        <w:rPr>
          <w:u w:val="single"/>
        </w:rPr>
        <w:br w:type="page"/>
      </w:r>
      <w:r w:rsidR="001E306D" w:rsidRPr="001E306D">
        <w:rPr>
          <w:i/>
        </w:rPr>
        <w:t>La séance est ouverte à 10 h 5</w:t>
      </w:r>
      <w:r>
        <w:rPr>
          <w:i/>
        </w:rPr>
        <w:t>.</w:t>
      </w:r>
    </w:p>
    <w:p w:rsidR="001E306D" w:rsidRPr="001E306D" w:rsidRDefault="001E306D" w:rsidP="001E306D">
      <w:pPr>
        <w:spacing w:after="240"/>
      </w:pPr>
      <w:r w:rsidRPr="001E306D">
        <w:t>EXAMEN DES RAPPORTS SOUMIS PAR LES ÉTATS PARTIES EN APPLICATION</w:t>
      </w:r>
      <w:r w:rsidRPr="001E306D">
        <w:br/>
        <w:t>DE L</w:t>
      </w:r>
      <w:r w:rsidR="0032303A">
        <w:t>’</w:t>
      </w:r>
      <w:r w:rsidRPr="001E306D">
        <w:t>ARTICLE 19 DE LA CONVENTION (point 5 de l</w:t>
      </w:r>
      <w:r w:rsidR="0032303A">
        <w:t>’</w:t>
      </w:r>
      <w:r w:rsidRPr="001E306D">
        <w:t>ordre du jour)</w:t>
      </w:r>
      <w:r w:rsidR="002F7F16">
        <w:t xml:space="preserve"> (</w:t>
      </w:r>
      <w:r w:rsidR="002F7F16" w:rsidRPr="002F7F16">
        <w:rPr>
          <w:i/>
        </w:rPr>
        <w:t>suite</w:t>
      </w:r>
      <w:r w:rsidR="002F7F16">
        <w:t>)</w:t>
      </w:r>
    </w:p>
    <w:p w:rsidR="001E306D" w:rsidRPr="001E306D" w:rsidRDefault="001E306D" w:rsidP="001E306D">
      <w:pPr>
        <w:spacing w:after="240"/>
      </w:pPr>
      <w:r w:rsidRPr="001E306D">
        <w:rPr>
          <w:u w:val="single"/>
        </w:rPr>
        <w:t xml:space="preserve">Deuxième rapport périodique de la Serbie </w:t>
      </w:r>
      <w:r w:rsidRPr="001E306D">
        <w:t>(CAT/C/SRB/2; CAT/</w:t>
      </w:r>
      <w:r w:rsidR="00C20484">
        <w:t>C/</w:t>
      </w:r>
      <w:r w:rsidRPr="001E306D">
        <w:t>SRB/Q/1 et CAT/C/SRB/Q/1/Add.1</w:t>
      </w:r>
      <w:r w:rsidR="002F7F16">
        <w:t xml:space="preserve"> (document distribué en anglais seulement)</w:t>
      </w:r>
      <w:r w:rsidRPr="001E306D">
        <w:t>).</w:t>
      </w:r>
    </w:p>
    <w:p w:rsidR="001E306D" w:rsidRPr="001E306D" w:rsidRDefault="002F7F16" w:rsidP="001E306D">
      <w:pPr>
        <w:spacing w:after="240"/>
        <w:rPr>
          <w:i/>
        </w:rPr>
      </w:pPr>
      <w:r>
        <w:t>1.</w:t>
      </w:r>
      <w:r>
        <w:tab/>
      </w:r>
      <w:r w:rsidR="001E306D" w:rsidRPr="001E306D">
        <w:rPr>
          <w:i/>
        </w:rPr>
        <w:t>Sur l</w:t>
      </w:r>
      <w:r w:rsidR="0032303A">
        <w:rPr>
          <w:i/>
        </w:rPr>
        <w:t>’</w:t>
      </w:r>
      <w:r w:rsidR="001E306D" w:rsidRPr="001E306D">
        <w:rPr>
          <w:i/>
        </w:rPr>
        <w:t>invitation du Président, M. Ćiplić, M. Karadžić, M. Vukčević, M</w:t>
      </w:r>
      <w:r w:rsidR="001E306D" w:rsidRPr="001E306D">
        <w:rPr>
          <w:i/>
          <w:vertAlign w:val="superscript"/>
        </w:rPr>
        <w:t>me</w:t>
      </w:r>
      <w:r w:rsidR="001E306D" w:rsidRPr="001E306D">
        <w:rPr>
          <w:i/>
        </w:rPr>
        <w:t> Jašarević, M</w:t>
      </w:r>
      <w:r w:rsidR="001E306D" w:rsidRPr="001E306D">
        <w:rPr>
          <w:i/>
          <w:vertAlign w:val="superscript"/>
        </w:rPr>
        <w:t>me</w:t>
      </w:r>
      <w:r w:rsidR="001E306D" w:rsidRPr="001E306D">
        <w:rPr>
          <w:i/>
        </w:rPr>
        <w:t> Ćamber, M. Vujić, M. Ignjatović, M. Pantelić, M. J</w:t>
      </w:r>
      <w:r w:rsidR="00C20484">
        <w:rPr>
          <w:i/>
        </w:rPr>
        <w:t xml:space="preserve">oka, M. Vulević, M. Ivanović, M Decklić, </w:t>
      </w:r>
      <w:r w:rsidR="00C20484" w:rsidRPr="00C20484">
        <w:rPr>
          <w:i/>
        </w:rPr>
        <w:t>M</w:t>
      </w:r>
      <w:r w:rsidR="00C20484" w:rsidRPr="00C20484">
        <w:rPr>
          <w:i/>
          <w:vertAlign w:val="superscript"/>
        </w:rPr>
        <w:t>me</w:t>
      </w:r>
      <w:r w:rsidR="00C20484" w:rsidRPr="00C20484">
        <w:rPr>
          <w:i/>
        </w:rPr>
        <w:t> </w:t>
      </w:r>
      <w:r w:rsidR="001E306D" w:rsidRPr="001E306D">
        <w:rPr>
          <w:i/>
        </w:rPr>
        <w:t>Podanin et M</w:t>
      </w:r>
      <w:r w:rsidR="001E306D" w:rsidRPr="001E306D">
        <w:rPr>
          <w:i/>
          <w:vertAlign w:val="superscript"/>
        </w:rPr>
        <w:t>me</w:t>
      </w:r>
      <w:r w:rsidR="001E306D" w:rsidRPr="001E306D">
        <w:rPr>
          <w:i/>
        </w:rPr>
        <w:t> Stajić prennent place à la table du Comité.</w:t>
      </w:r>
    </w:p>
    <w:p w:rsidR="001E306D" w:rsidRPr="001E306D" w:rsidRDefault="002F7F16" w:rsidP="001E306D">
      <w:pPr>
        <w:spacing w:after="240"/>
      </w:pPr>
      <w:r>
        <w:t>2.</w:t>
      </w:r>
      <w:r>
        <w:tab/>
      </w:r>
      <w:r w:rsidR="001E306D" w:rsidRPr="001E306D">
        <w:rPr>
          <w:u w:val="single"/>
        </w:rPr>
        <w:t>M. ĆIPLIĆ</w:t>
      </w:r>
      <w:r w:rsidR="001E306D" w:rsidRPr="001E306D">
        <w:t xml:space="preserve"> (Serbie) </w:t>
      </w:r>
      <w:r>
        <w:t xml:space="preserve">rappelle </w:t>
      </w:r>
      <w:r w:rsidR="001E306D" w:rsidRPr="001E306D">
        <w:t>qu</w:t>
      </w:r>
      <w:r w:rsidR="0032303A">
        <w:t>’</w:t>
      </w:r>
      <w:r w:rsidR="001E306D" w:rsidRPr="001E306D">
        <w:t xml:space="preserve">après les changements démocratiques </w:t>
      </w:r>
      <w:r>
        <w:t>inter</w:t>
      </w:r>
      <w:r w:rsidR="001E306D" w:rsidRPr="001E306D">
        <w:t>venus en 2000</w:t>
      </w:r>
      <w:r>
        <w:t>,</w:t>
      </w:r>
      <w:r w:rsidR="001E306D" w:rsidRPr="001E306D">
        <w:t xml:space="preserve"> </w:t>
      </w:r>
      <w:r>
        <w:t xml:space="preserve">ce qui </w:t>
      </w:r>
      <w:r w:rsidR="001E306D" w:rsidRPr="001E306D">
        <w:t xml:space="preserve">était alors la République fédérale de Yougoslavie a </w:t>
      </w:r>
      <w:r>
        <w:t>été admise comme Membre de l</w:t>
      </w:r>
      <w:r w:rsidR="0032303A">
        <w:t>’</w:t>
      </w:r>
      <w:r>
        <w:t xml:space="preserve">Organisation des Nations Unies </w:t>
      </w:r>
      <w:r w:rsidR="001E306D" w:rsidRPr="001E306D">
        <w:t>en tant qu</w:t>
      </w:r>
      <w:r w:rsidR="0032303A">
        <w:t>’</w:t>
      </w:r>
      <w:r w:rsidR="001E306D" w:rsidRPr="001E306D">
        <w:t>un des État successeurs de l</w:t>
      </w:r>
      <w:r w:rsidR="0032303A">
        <w:t>’</w:t>
      </w:r>
      <w:r w:rsidR="001E306D" w:rsidRPr="001E306D">
        <w:t>ex</w:t>
      </w:r>
      <w:r w:rsidR="001E306D" w:rsidRPr="001E306D">
        <w:noBreakHyphen/>
        <w:t xml:space="preserve">République fédérative socialiste de Yougoslavie, </w:t>
      </w:r>
      <w:r>
        <w:t xml:space="preserve">en maintenant </w:t>
      </w:r>
      <w:r w:rsidR="001E306D" w:rsidRPr="001E306D">
        <w:t xml:space="preserve">son adhésion à </w:t>
      </w:r>
      <w:r>
        <w:t xml:space="preserve">tous les </w:t>
      </w:r>
      <w:r w:rsidR="001E306D" w:rsidRPr="001E306D">
        <w:t>instruments internationaux relatifs aux droits de l</w:t>
      </w:r>
      <w:r w:rsidR="0032303A">
        <w:t>’</w:t>
      </w:r>
      <w:r w:rsidR="001E306D" w:rsidRPr="001E306D">
        <w:t>homme. La République fédérative socialiste de Yougoslavie a signé la Convention contre la torture et autres peines ou traitements cruels, inhumains ou dégradants en avril 1989 et l</w:t>
      </w:r>
      <w:r w:rsidR="0032303A">
        <w:t>’</w:t>
      </w:r>
      <w:r w:rsidR="001E306D" w:rsidRPr="001E306D">
        <w:t>a ratifiée en 1991. En septembre 2006, la </w:t>
      </w:r>
      <w:r>
        <w:t xml:space="preserve">République de </w:t>
      </w:r>
      <w:r w:rsidR="001E306D" w:rsidRPr="001E306D">
        <w:t xml:space="preserve">Serbie a également ratifié le Protocole facultatif </w:t>
      </w:r>
      <w:r>
        <w:t xml:space="preserve">se rapportant </w:t>
      </w:r>
      <w:r w:rsidR="001E306D" w:rsidRPr="001E306D">
        <w:t>à la Convention contre la torture</w:t>
      </w:r>
      <w:r>
        <w:t xml:space="preserve">, </w:t>
      </w:r>
      <w:r w:rsidR="001E306D" w:rsidRPr="001E306D">
        <w:t xml:space="preserve">et </w:t>
      </w:r>
      <w:r>
        <w:t xml:space="preserve">elle </w:t>
      </w:r>
      <w:r w:rsidR="001E306D" w:rsidRPr="001E306D">
        <w:t>a ratifié la Convention européenne pour la prévention de la torture et des peines ou traitements inhumains ou dégradants</w:t>
      </w:r>
      <w:r>
        <w:t xml:space="preserve"> en </w:t>
      </w:r>
      <w:r w:rsidR="001E306D" w:rsidRPr="001E306D">
        <w:t>2004.</w:t>
      </w:r>
    </w:p>
    <w:p w:rsidR="001E306D" w:rsidRPr="001E306D" w:rsidRDefault="002F7F16" w:rsidP="001E306D">
      <w:pPr>
        <w:spacing w:after="240"/>
      </w:pPr>
      <w:r>
        <w:t>3.</w:t>
      </w:r>
      <w:r>
        <w:tab/>
      </w:r>
      <w:r w:rsidR="001E306D" w:rsidRPr="001E306D">
        <w:t>Une fois signifiée la notification de succession, le 12 mars 2001, la République fédérale de Yougoslavie a entrepris de présenter aux organes conventionnels pertinents ses rapports initiaux sur l</w:t>
      </w:r>
      <w:r w:rsidR="0032303A">
        <w:t>’</w:t>
      </w:r>
      <w:r w:rsidR="001E306D" w:rsidRPr="001E306D">
        <w:t>application de</w:t>
      </w:r>
      <w:r>
        <w:t xml:space="preserve">s instruments </w:t>
      </w:r>
      <w:r w:rsidR="001E306D" w:rsidRPr="001E306D">
        <w:t>internationaux et conventions des Nations Unies qu</w:t>
      </w:r>
      <w:r w:rsidR="0032303A">
        <w:t>’</w:t>
      </w:r>
      <w:r>
        <w:t>elle</w:t>
      </w:r>
      <w:r w:rsidR="001E306D" w:rsidRPr="001E306D">
        <w:t xml:space="preserve"> avait </w:t>
      </w:r>
      <w:r>
        <w:t>ratifiés: l</w:t>
      </w:r>
      <w:r w:rsidR="001E306D" w:rsidRPr="001E306D">
        <w:t>e rapport initial de la Serbie</w:t>
      </w:r>
      <w:r w:rsidR="001E306D" w:rsidRPr="001E306D">
        <w:noBreakHyphen/>
        <w:t>et</w:t>
      </w:r>
      <w:r w:rsidR="001E306D" w:rsidRPr="001E306D">
        <w:noBreakHyphen/>
        <w:t>Monténégro sur l</w:t>
      </w:r>
      <w:r w:rsidR="0032303A">
        <w:t>’</w:t>
      </w:r>
      <w:r w:rsidR="001E306D" w:rsidRPr="001E306D">
        <w:t xml:space="preserve">application du Pacte international relatif aux droits civils et politiques et </w:t>
      </w:r>
      <w:r>
        <w:t>son</w:t>
      </w:r>
      <w:r w:rsidR="001E306D" w:rsidRPr="001E306D">
        <w:t xml:space="preserve"> rapport initial sur l</w:t>
      </w:r>
      <w:r w:rsidR="0032303A">
        <w:t>’</w:t>
      </w:r>
      <w:r w:rsidR="001E306D" w:rsidRPr="001E306D">
        <w:t xml:space="preserve">application du Pacte international relatif aux droits économiques, sociaux et culturels ont été </w:t>
      </w:r>
      <w:r>
        <w:t>soumis</w:t>
      </w:r>
      <w:r w:rsidR="001E306D" w:rsidRPr="001E306D">
        <w:t xml:space="preserve"> aux organes conventionnels compétents en juillet 2004 et en mai 2005</w:t>
      </w:r>
      <w:r>
        <w:t xml:space="preserve"> respectivement</w:t>
      </w:r>
      <w:r w:rsidR="001E306D" w:rsidRPr="001E306D">
        <w:t xml:space="preserve">. Le rapport initial de la </w:t>
      </w:r>
      <w:r>
        <w:t xml:space="preserve">République de </w:t>
      </w:r>
      <w:r w:rsidR="001E306D" w:rsidRPr="001E306D">
        <w:t>Serbie sur l</w:t>
      </w:r>
      <w:r w:rsidR="0032303A">
        <w:t>’</w:t>
      </w:r>
      <w:r w:rsidR="001E306D" w:rsidRPr="001E306D">
        <w:t>application de la Convention internationale sur l</w:t>
      </w:r>
      <w:r w:rsidR="0032303A">
        <w:t>’</w:t>
      </w:r>
      <w:r w:rsidR="001E306D" w:rsidRPr="001E306D">
        <w:t xml:space="preserve">élimination de toutes les formes de discrimination </w:t>
      </w:r>
      <w:r>
        <w:t>à l</w:t>
      </w:r>
      <w:r w:rsidR="0032303A">
        <w:t>’</w:t>
      </w:r>
      <w:r>
        <w:t xml:space="preserve">égard des femmes a été présenté en mai 2007 et le </w:t>
      </w:r>
      <w:r w:rsidR="001E306D" w:rsidRPr="001E306D">
        <w:t>rapport initial sur l</w:t>
      </w:r>
      <w:r w:rsidR="0032303A">
        <w:t>’</w:t>
      </w:r>
      <w:r w:rsidR="001E306D" w:rsidRPr="001E306D">
        <w:t xml:space="preserve">application de la Convention </w:t>
      </w:r>
      <w:r>
        <w:t>relative aux droits de l</w:t>
      </w:r>
      <w:r w:rsidR="0032303A">
        <w:t>’</w:t>
      </w:r>
      <w:r>
        <w:t xml:space="preserve">enfant a été présenté </w:t>
      </w:r>
      <w:r w:rsidR="001E306D" w:rsidRPr="001E306D">
        <w:t xml:space="preserve">en mai </w:t>
      </w:r>
      <w:r>
        <w:t>2008</w:t>
      </w:r>
      <w:r w:rsidR="001E306D" w:rsidRPr="001E306D">
        <w:t>. Pour</w:t>
      </w:r>
      <w:r>
        <w:t xml:space="preserve"> qu</w:t>
      </w:r>
      <w:r w:rsidR="0032303A">
        <w:t>’</w:t>
      </w:r>
      <w:r>
        <w:t xml:space="preserve">il soit rendu compte </w:t>
      </w:r>
      <w:r w:rsidR="001E306D" w:rsidRPr="001E306D">
        <w:t>de</w:t>
      </w:r>
      <w:r w:rsidR="00F41762">
        <w:t xml:space="preserve"> l</w:t>
      </w:r>
      <w:r w:rsidR="0032303A">
        <w:t>’</w:t>
      </w:r>
      <w:r w:rsidR="00F41762">
        <w:t>application des instruments d</w:t>
      </w:r>
      <w:r w:rsidR="001E306D" w:rsidRPr="001E306D">
        <w:t>es Nations Unies relatifs aux droits de l</w:t>
      </w:r>
      <w:r w:rsidR="0032303A">
        <w:t>’</w:t>
      </w:r>
      <w:r w:rsidR="001E306D" w:rsidRPr="001E306D">
        <w:t>homme</w:t>
      </w:r>
      <w:r w:rsidR="00326DBD">
        <w:t xml:space="preserve"> sur l</w:t>
      </w:r>
      <w:r w:rsidR="0032303A">
        <w:t>’</w:t>
      </w:r>
      <w:r w:rsidR="00326DBD">
        <w:t>ensemble de son territoire</w:t>
      </w:r>
      <w:r w:rsidR="001E306D" w:rsidRPr="001E306D">
        <w:t xml:space="preserve">, la </w:t>
      </w:r>
      <w:r w:rsidR="00326DBD">
        <w:t xml:space="preserve">République de </w:t>
      </w:r>
      <w:r w:rsidR="001E306D" w:rsidRPr="001E306D">
        <w:t>Serbie a jusqu</w:t>
      </w:r>
      <w:r w:rsidR="0032303A">
        <w:t>’</w:t>
      </w:r>
      <w:r w:rsidR="001E306D" w:rsidRPr="001E306D">
        <w:t>à présent demandé aux comités concernés d</w:t>
      </w:r>
      <w:r w:rsidR="0032303A">
        <w:t>’</w:t>
      </w:r>
      <w:r w:rsidR="001E306D" w:rsidRPr="001E306D">
        <w:t>examiner l</w:t>
      </w:r>
      <w:r w:rsidR="0032303A">
        <w:t>’</w:t>
      </w:r>
      <w:r w:rsidR="001E306D" w:rsidRPr="001E306D">
        <w:t>application de ces textes dans la Province autonome du Kosovo</w:t>
      </w:r>
      <w:r w:rsidR="00326DBD">
        <w:noBreakHyphen/>
        <w:t>Me</w:t>
      </w:r>
      <w:r w:rsidR="001E306D" w:rsidRPr="001E306D">
        <w:t xml:space="preserve">tohija, </w:t>
      </w:r>
      <w:r w:rsidR="00326DBD">
        <w:t xml:space="preserve">qui est </w:t>
      </w:r>
      <w:r w:rsidR="001E306D" w:rsidRPr="001E306D">
        <w:t>une fraction d</w:t>
      </w:r>
      <w:r w:rsidR="00326DBD">
        <w:t>u</w:t>
      </w:r>
      <w:r w:rsidR="001E306D" w:rsidRPr="001E306D">
        <w:t xml:space="preserve"> territoire </w:t>
      </w:r>
      <w:r w:rsidR="00326DBD">
        <w:t>de l</w:t>
      </w:r>
      <w:r w:rsidR="0032303A">
        <w:t>’</w:t>
      </w:r>
      <w:r w:rsidR="00326DBD">
        <w:t xml:space="preserve">État partie </w:t>
      </w:r>
      <w:r w:rsidR="001E306D" w:rsidRPr="001E306D">
        <w:t>placée depuis 1999 sous l</w:t>
      </w:r>
      <w:r w:rsidR="0032303A">
        <w:t>’</w:t>
      </w:r>
      <w:r w:rsidR="001E306D" w:rsidRPr="001E306D">
        <w:t>autorité de l</w:t>
      </w:r>
      <w:r w:rsidR="00326DBD">
        <w:t>a Mission d</w:t>
      </w:r>
      <w:r w:rsidR="0032303A">
        <w:t>’</w:t>
      </w:r>
      <w:r w:rsidR="00326DBD">
        <w:t>a</w:t>
      </w:r>
      <w:r w:rsidR="001E306D" w:rsidRPr="001E306D">
        <w:t xml:space="preserve">dministration </w:t>
      </w:r>
      <w:r w:rsidR="00326DBD">
        <w:t>intérimaire</w:t>
      </w:r>
      <w:r w:rsidR="001E306D" w:rsidRPr="001E306D">
        <w:t xml:space="preserve"> des Nations Unies au Kosovo (MINUK) en application de la résolution 1244 du Conseil de sécurité des Nations Unies. </w:t>
      </w:r>
      <w:r w:rsidR="00326DBD">
        <w:t>C</w:t>
      </w:r>
      <w:r w:rsidR="0032303A">
        <w:t>’</w:t>
      </w:r>
      <w:r w:rsidR="00326DBD">
        <w:t>est ainsi qu</w:t>
      </w:r>
      <w:r w:rsidR="0032303A">
        <w:t>’</w:t>
      </w:r>
      <w:r w:rsidR="00326DBD">
        <w:t xml:space="preserve">en </w:t>
      </w:r>
      <w:r w:rsidR="001E306D" w:rsidRPr="001E306D">
        <w:t xml:space="preserve">juillet 2006, le </w:t>
      </w:r>
      <w:r w:rsidR="00326DBD">
        <w:t>Comité des droits de l</w:t>
      </w:r>
      <w:r w:rsidR="0032303A">
        <w:t>’</w:t>
      </w:r>
      <w:r w:rsidR="00326DBD">
        <w:t xml:space="preserve">homme a </w:t>
      </w:r>
      <w:r w:rsidR="001E306D" w:rsidRPr="001E306D">
        <w:t>examiné le rapport de la MINUK sur l</w:t>
      </w:r>
      <w:r w:rsidR="0032303A">
        <w:t>’</w:t>
      </w:r>
      <w:r w:rsidR="001E306D" w:rsidRPr="001E306D">
        <w:t>application du Pacte international relatif aux droits civils et politiques dans ladite province. Le</w:t>
      </w:r>
      <w:r w:rsidR="00C20484">
        <w:t> </w:t>
      </w:r>
      <w:r w:rsidR="001E306D" w:rsidRPr="001E306D">
        <w:t>rapport de la MINUK sur l</w:t>
      </w:r>
      <w:r w:rsidR="0032303A">
        <w:t>’</w:t>
      </w:r>
      <w:r w:rsidR="001E306D" w:rsidRPr="001E306D">
        <w:t>application d</w:t>
      </w:r>
      <w:r w:rsidR="00326DBD">
        <w:t xml:space="preserve">u Pacte </w:t>
      </w:r>
      <w:r w:rsidR="001E306D" w:rsidRPr="001E306D">
        <w:t xml:space="preserve">international </w:t>
      </w:r>
      <w:r w:rsidR="00326DBD">
        <w:t xml:space="preserve">relatif aux </w:t>
      </w:r>
      <w:r w:rsidR="001E306D" w:rsidRPr="001E306D">
        <w:t>droits économiques, sociaux et culturels sera examiné en novembre 2008.</w:t>
      </w:r>
    </w:p>
    <w:p w:rsidR="001E306D" w:rsidRPr="001E306D" w:rsidRDefault="00326DBD" w:rsidP="001E306D">
      <w:pPr>
        <w:spacing w:after="240"/>
      </w:pPr>
      <w:r>
        <w:t>4.</w:t>
      </w:r>
      <w:r>
        <w:tab/>
      </w:r>
      <w:r w:rsidR="001E306D" w:rsidRPr="001E306D">
        <w:t>Jusqu</w:t>
      </w:r>
      <w:r w:rsidR="0032303A">
        <w:t>’</w:t>
      </w:r>
      <w:r w:rsidR="001E306D" w:rsidRPr="001E306D">
        <w:t xml:space="preserve">à présent, la présentation par la </w:t>
      </w:r>
      <w:r>
        <w:t xml:space="preserve">République de </w:t>
      </w:r>
      <w:r w:rsidR="001E306D" w:rsidRPr="001E306D">
        <w:t>Serbie de rapports sur l</w:t>
      </w:r>
      <w:r w:rsidR="0032303A">
        <w:t>’</w:t>
      </w:r>
      <w:r w:rsidR="001E306D" w:rsidRPr="001E306D">
        <w:t>application des instruments internationaux relatifs aux droits de l</w:t>
      </w:r>
      <w:r w:rsidR="0032303A">
        <w:t>’</w:t>
      </w:r>
      <w:r w:rsidR="001E306D" w:rsidRPr="001E306D">
        <w:t xml:space="preserve">homme </w:t>
      </w:r>
      <w:r>
        <w:t xml:space="preserve">a revêtu un </w:t>
      </w:r>
      <w:r w:rsidR="001E306D" w:rsidRPr="001E306D">
        <w:t xml:space="preserve">caractère complexe, </w:t>
      </w:r>
      <w:r>
        <w:t xml:space="preserve">notamment en raison des </w:t>
      </w:r>
      <w:r w:rsidR="001E306D" w:rsidRPr="001E306D">
        <w:t>périodes prolongées qu</w:t>
      </w:r>
      <w:r w:rsidR="0032303A">
        <w:t>’</w:t>
      </w:r>
      <w:r w:rsidR="001E306D" w:rsidRPr="001E306D">
        <w:t xml:space="preserve">ils couvraient. Ces rapports ont été élaborés dans un contexte marqué </w:t>
      </w:r>
      <w:r>
        <w:t xml:space="preserve">par </w:t>
      </w:r>
      <w:r w:rsidR="001E306D" w:rsidRPr="001E306D">
        <w:t xml:space="preserve">un rythme soutenu de réformes et </w:t>
      </w:r>
      <w:r>
        <w:t>par des changements structurels à l</w:t>
      </w:r>
      <w:r w:rsidR="0032303A">
        <w:t>’</w:t>
      </w:r>
      <w:r>
        <w:t xml:space="preserve">issue desquels </w:t>
      </w:r>
      <w:r w:rsidR="001E306D" w:rsidRPr="001E306D">
        <w:t>la République fédérale de Yougoslavie</w:t>
      </w:r>
      <w:r>
        <w:t xml:space="preserve"> est</w:t>
      </w:r>
      <w:r w:rsidR="001E306D" w:rsidRPr="001E306D">
        <w:t xml:space="preserve"> devenue la Communauté étatique de Serbie</w:t>
      </w:r>
      <w:r w:rsidR="001E306D" w:rsidRPr="001E306D">
        <w:noBreakHyphen/>
        <w:t>et</w:t>
      </w:r>
      <w:r w:rsidR="001E306D" w:rsidRPr="001E306D">
        <w:noBreakHyphen/>
        <w:t xml:space="preserve">Monténégro. Après la dissolution </w:t>
      </w:r>
      <w:r>
        <w:t>de celle-ci en juin 2006, la République de Ser</w:t>
      </w:r>
      <w:r w:rsidR="001E306D" w:rsidRPr="001E306D">
        <w:t>bie, seul État successeur de la Communauté étatique, a endossé l</w:t>
      </w:r>
      <w:r w:rsidR="0032303A">
        <w:t>’</w:t>
      </w:r>
      <w:r w:rsidR="001E306D" w:rsidRPr="001E306D">
        <w:t>ensemble des obligations qui avaient été souscrites par celle-ci au titre des traités et conventions des Nations Unies relatifs aux droits de l</w:t>
      </w:r>
      <w:r w:rsidR="0032303A">
        <w:t>’</w:t>
      </w:r>
      <w:r w:rsidR="001E306D" w:rsidRPr="001E306D">
        <w:t>homme. C</w:t>
      </w:r>
      <w:r w:rsidR="0032303A">
        <w:t>’</w:t>
      </w:r>
      <w:r w:rsidR="001E306D" w:rsidRPr="001E306D">
        <w:t xml:space="preserve">est pourquoi </w:t>
      </w:r>
      <w:r>
        <w:t>les rapports soumis par la République de Serbie reprennent en partie les r</w:t>
      </w:r>
      <w:r w:rsidR="001E306D" w:rsidRPr="001E306D">
        <w:t xml:space="preserve">apports présentés </w:t>
      </w:r>
      <w:r>
        <w:t>à l</w:t>
      </w:r>
      <w:r w:rsidR="0032303A">
        <w:t>’</w:t>
      </w:r>
      <w:r>
        <w:t xml:space="preserve">époque </w:t>
      </w:r>
      <w:r w:rsidR="001E306D" w:rsidRPr="001E306D">
        <w:t>où la Communauté étatique de Serbie</w:t>
      </w:r>
      <w:r w:rsidR="001E306D" w:rsidRPr="001E306D">
        <w:noBreakHyphen/>
        <w:t>et</w:t>
      </w:r>
      <w:r w:rsidR="001E306D" w:rsidRPr="001E306D">
        <w:noBreakHyphen/>
        <w:t>Monténégro existait</w:t>
      </w:r>
      <w:r>
        <w:t>.</w:t>
      </w:r>
    </w:p>
    <w:p w:rsidR="001E306D" w:rsidRPr="004426AF" w:rsidRDefault="00326DBD" w:rsidP="001E306D">
      <w:pPr>
        <w:spacing w:after="240"/>
      </w:pPr>
      <w:r>
        <w:t>5.</w:t>
      </w:r>
      <w:r>
        <w:tab/>
      </w:r>
      <w:r w:rsidR="001E306D" w:rsidRPr="001E306D">
        <w:t>Il faut reconnaître que la période antérieure à 2000 a été marquée par des violations des droits de l</w:t>
      </w:r>
      <w:r w:rsidR="0032303A">
        <w:t>’</w:t>
      </w:r>
      <w:r w:rsidR="001E306D" w:rsidRPr="001E306D">
        <w:t xml:space="preserve">homme </w:t>
      </w:r>
      <w:r>
        <w:t xml:space="preserve">commises au mépris des </w:t>
      </w:r>
      <w:r w:rsidR="001E306D" w:rsidRPr="001E306D">
        <w:t xml:space="preserve">engagements internationaux souscrits. </w:t>
      </w:r>
      <w:r>
        <w:t>L</w:t>
      </w:r>
      <w:r w:rsidR="001E306D" w:rsidRPr="001E306D">
        <w:t>a</w:t>
      </w:r>
      <w:r w:rsidR="00C20484">
        <w:t> </w:t>
      </w:r>
      <w:r>
        <w:t>République de</w:t>
      </w:r>
      <w:r w:rsidR="001E306D" w:rsidRPr="001E306D">
        <w:t xml:space="preserve"> Serbie</w:t>
      </w:r>
      <w:r>
        <w:t xml:space="preserve"> a alors connu une </w:t>
      </w:r>
      <w:r w:rsidR="001E306D" w:rsidRPr="001E306D">
        <w:t xml:space="preserve">période de conflits, </w:t>
      </w:r>
      <w:r>
        <w:t>d</w:t>
      </w:r>
      <w:r w:rsidR="0032303A">
        <w:t>’</w:t>
      </w:r>
      <w:r w:rsidR="001E306D" w:rsidRPr="001E306D">
        <w:t xml:space="preserve">isolement, de tensions avec les pays voisins et la communauté internationale, de sanctions économiques et </w:t>
      </w:r>
      <w:r>
        <w:t>d</w:t>
      </w:r>
      <w:r w:rsidR="0032303A">
        <w:t>’</w:t>
      </w:r>
      <w:r w:rsidR="001E306D" w:rsidRPr="001E306D">
        <w:t>instabilité au plan interne</w:t>
      </w:r>
      <w:r w:rsidR="00C20484">
        <w:t>,</w:t>
      </w:r>
      <w:r w:rsidR="001E306D" w:rsidRPr="001E306D">
        <w:t xml:space="preserve"> autant de facteurs qui ont rapidem</w:t>
      </w:r>
      <w:r>
        <w:t>ent provoqué l</w:t>
      </w:r>
      <w:r w:rsidR="0032303A">
        <w:t>’</w:t>
      </w:r>
      <w:r>
        <w:t xml:space="preserve">effondrement de son </w:t>
      </w:r>
      <w:r w:rsidR="001E306D" w:rsidRPr="001E306D">
        <w:t>économie et l</w:t>
      </w:r>
      <w:r w:rsidR="0032303A">
        <w:t>’</w:t>
      </w:r>
      <w:r w:rsidR="001E306D" w:rsidRPr="001E306D">
        <w:t>appauvrissement de la quasi</w:t>
      </w:r>
      <w:r w:rsidR="001E306D" w:rsidRPr="001E306D">
        <w:noBreakHyphen/>
        <w:t xml:space="preserve">totalité de la population. </w:t>
      </w:r>
      <w:r>
        <w:t>Mais c</w:t>
      </w:r>
      <w:r w:rsidR="001E306D" w:rsidRPr="001E306D">
        <w:t>ela étant, lorsque les forces démocratiques ont accédé au pouvoir en octobre 2000, elles ont engagé le processus de transition démocratique et abrogé les lois qui étaient discriminatoires et contraires au droit international. La</w:t>
      </w:r>
      <w:r w:rsidR="00C20484">
        <w:t> </w:t>
      </w:r>
      <w:r w:rsidR="001E306D" w:rsidRPr="001E306D">
        <w:t>question de la réintégration du pays au sein des organisations internationales a tout d</w:t>
      </w:r>
      <w:r w:rsidR="0032303A">
        <w:t>’</w:t>
      </w:r>
      <w:r w:rsidR="001E306D" w:rsidRPr="001E306D">
        <w:t>abord été réglée à l</w:t>
      </w:r>
      <w:r w:rsidR="0032303A">
        <w:t>’</w:t>
      </w:r>
      <w:r w:rsidR="001E306D" w:rsidRPr="001E306D">
        <w:t>égard de l</w:t>
      </w:r>
      <w:r w:rsidR="0032303A">
        <w:t>’</w:t>
      </w:r>
      <w:r w:rsidR="001E306D" w:rsidRPr="001E306D">
        <w:t>ONU, puis de l</w:t>
      </w:r>
      <w:r w:rsidR="0032303A">
        <w:t>’</w:t>
      </w:r>
      <w:r w:rsidR="001E306D" w:rsidRPr="001E306D">
        <w:t>Organisation pour la sécurité et la coopération en Europe (OSCE) et du Conseil de l</w:t>
      </w:r>
      <w:r w:rsidR="0032303A">
        <w:t>’</w:t>
      </w:r>
      <w:r w:rsidR="001E306D" w:rsidRPr="001E306D">
        <w:t xml:space="preserve">Europe, des organisations avec lesquelles la </w:t>
      </w:r>
      <w:r>
        <w:t xml:space="preserve">République de </w:t>
      </w:r>
      <w:r w:rsidR="001E306D" w:rsidRPr="001E306D">
        <w:t>Serbie coop</w:t>
      </w:r>
      <w:r>
        <w:t>ère</w:t>
      </w:r>
      <w:r w:rsidR="001E306D" w:rsidRPr="001E306D">
        <w:t xml:space="preserve"> activement en matière de protection et de promotion des droits de l</w:t>
      </w:r>
      <w:r w:rsidR="0032303A">
        <w:t>’</w:t>
      </w:r>
      <w:r w:rsidR="001E306D" w:rsidRPr="001E306D">
        <w:t>homme.</w:t>
      </w:r>
      <w:r w:rsidR="00C20484">
        <w:t xml:space="preserve"> </w:t>
      </w:r>
      <w:r w:rsidR="001E306D" w:rsidRPr="00326DBD">
        <w:t>Dans le cadre de sa stratégie d</w:t>
      </w:r>
      <w:r w:rsidR="0032303A">
        <w:t>’</w:t>
      </w:r>
      <w:r w:rsidR="001E306D" w:rsidRPr="00326DBD">
        <w:t xml:space="preserve">intégration </w:t>
      </w:r>
      <w:r>
        <w:t>à l</w:t>
      </w:r>
      <w:r w:rsidR="0032303A">
        <w:t>’</w:t>
      </w:r>
      <w:r>
        <w:t>Europe</w:t>
      </w:r>
      <w:r w:rsidR="001E306D" w:rsidRPr="00326DBD">
        <w:t>, la Serbie a entrepris de</w:t>
      </w:r>
      <w:r w:rsidR="001E306D" w:rsidRPr="001E306D">
        <w:t xml:space="preserve"> réformer sa législation afin de mettre son droit interne en conformité avec les </w:t>
      </w:r>
      <w:r>
        <w:t>«</w:t>
      </w:r>
      <w:r w:rsidR="001E306D" w:rsidRPr="00326DBD">
        <w:t>acquis communautaires</w:t>
      </w:r>
      <w:r>
        <w:t xml:space="preserve">» </w:t>
      </w:r>
      <w:r w:rsidR="001E306D" w:rsidRPr="001E306D">
        <w:t>de l</w:t>
      </w:r>
      <w:r w:rsidR="0032303A">
        <w:t>’</w:t>
      </w:r>
      <w:r w:rsidR="001E306D" w:rsidRPr="001E306D">
        <w:t>Union européenne et de se doter des normes internationales les plus exigeantes dans le domaine de</w:t>
      </w:r>
      <w:r w:rsidR="00C20484">
        <w:t>s</w:t>
      </w:r>
      <w:r w:rsidR="001E306D" w:rsidRPr="001E306D">
        <w:t xml:space="preserve"> droits de l</w:t>
      </w:r>
      <w:r w:rsidR="0032303A">
        <w:t>’</w:t>
      </w:r>
      <w:r w:rsidR="001E306D" w:rsidRPr="001E306D">
        <w:t xml:space="preserve">homme. Conformément à ses obligations internationales, la </w:t>
      </w:r>
      <w:r>
        <w:t xml:space="preserve">République de </w:t>
      </w:r>
      <w:r w:rsidR="001E306D" w:rsidRPr="001E306D">
        <w:t>Serbie coop</w:t>
      </w:r>
      <w:r w:rsidR="004426AF">
        <w:t>ère</w:t>
      </w:r>
      <w:r w:rsidR="001E306D" w:rsidRPr="001E306D">
        <w:t xml:space="preserve"> activement avec le Tribunal pénal international pour l</w:t>
      </w:r>
      <w:r w:rsidR="0032303A">
        <w:t>’</w:t>
      </w:r>
      <w:r w:rsidR="001E306D" w:rsidRPr="001E306D">
        <w:t>ex</w:t>
      </w:r>
      <w:r w:rsidR="001E306D" w:rsidRPr="001E306D">
        <w:noBreakHyphen/>
        <w:t>Yougoslavie</w:t>
      </w:r>
      <w:r w:rsidR="004426AF">
        <w:t xml:space="preserve"> ainsi </w:t>
      </w:r>
      <w:r w:rsidR="004426AF" w:rsidRPr="004426AF">
        <w:t>qu</w:t>
      </w:r>
      <w:r w:rsidR="0032303A">
        <w:t>’</w:t>
      </w:r>
      <w:r w:rsidR="001E306D" w:rsidRPr="004426AF">
        <w:t xml:space="preserve">avec la MINUK. </w:t>
      </w:r>
      <w:r w:rsidR="004426AF">
        <w:t>De même</w:t>
      </w:r>
      <w:r w:rsidR="001E306D" w:rsidRPr="004426AF">
        <w:t xml:space="preserve"> qu</w:t>
      </w:r>
      <w:r w:rsidR="0032303A">
        <w:t>’</w:t>
      </w:r>
      <w:r w:rsidR="001E306D" w:rsidRPr="004426AF">
        <w:t>elle présente les rapports périodiques conformément</w:t>
      </w:r>
      <w:r w:rsidR="004426AF">
        <w:t xml:space="preserve"> aux</w:t>
      </w:r>
      <w:r w:rsidR="001E306D" w:rsidRPr="004426AF">
        <w:t xml:space="preserve"> obligations </w:t>
      </w:r>
      <w:r w:rsidR="004426AF">
        <w:t xml:space="preserve">qui sont les siennes </w:t>
      </w:r>
      <w:r w:rsidR="001E306D" w:rsidRPr="004426AF">
        <w:t xml:space="preserve">au titre des instruments internationaux auxquels elle est partie, </w:t>
      </w:r>
      <w:r w:rsidR="004426AF">
        <w:t xml:space="preserve">la République de Serbie </w:t>
      </w:r>
      <w:r w:rsidR="001E306D" w:rsidRPr="004426AF">
        <w:t>a un intérêt direct à ce que la MINUK s</w:t>
      </w:r>
      <w:r w:rsidR="0032303A">
        <w:t>’</w:t>
      </w:r>
      <w:r w:rsidR="001E306D" w:rsidRPr="004426AF">
        <w:t xml:space="preserve">acquitte </w:t>
      </w:r>
      <w:r w:rsidR="004426AF">
        <w:t xml:space="preserve">régulièrement de son obligation de faire rapport, de façon </w:t>
      </w:r>
      <w:r w:rsidR="001E306D" w:rsidRPr="004426AF">
        <w:t>que les organes conventionnels concernés examinent l</w:t>
      </w:r>
      <w:r w:rsidR="0032303A">
        <w:t>’</w:t>
      </w:r>
      <w:r w:rsidR="001E306D" w:rsidRPr="004426AF">
        <w:t>application de</w:t>
      </w:r>
      <w:r w:rsidR="004426AF">
        <w:t xml:space="preserve"> ces instruments </w:t>
      </w:r>
      <w:r w:rsidR="001E306D" w:rsidRPr="004426AF">
        <w:t>sur l</w:t>
      </w:r>
      <w:r w:rsidR="0032303A">
        <w:t>’</w:t>
      </w:r>
      <w:r w:rsidR="001E306D" w:rsidRPr="004426AF">
        <w:t>ensemble d</w:t>
      </w:r>
      <w:r w:rsidR="004426AF">
        <w:t>e son territoire</w:t>
      </w:r>
      <w:r w:rsidR="001E306D" w:rsidRPr="004426AF">
        <w:t>.</w:t>
      </w:r>
    </w:p>
    <w:p w:rsidR="001E306D" w:rsidRPr="001E306D" w:rsidRDefault="004426AF" w:rsidP="001E306D">
      <w:pPr>
        <w:spacing w:after="240"/>
      </w:pPr>
      <w:r>
        <w:t>6.</w:t>
      </w:r>
      <w:r>
        <w:tab/>
      </w:r>
      <w:r w:rsidR="001E306D" w:rsidRPr="001E306D">
        <w:t xml:space="preserve">En novembre 2006, la Serbie a adopté une nouvelle Constitution, </w:t>
      </w:r>
      <w:r>
        <w:t xml:space="preserve">qui garantit notamment le </w:t>
      </w:r>
      <w:r w:rsidR="001E306D" w:rsidRPr="001E306D">
        <w:t>respect de l</w:t>
      </w:r>
      <w:r w:rsidR="0032303A">
        <w:t>’</w:t>
      </w:r>
      <w:r w:rsidR="001E306D" w:rsidRPr="001E306D">
        <w:t xml:space="preserve">intégrité physique et mentale </w:t>
      </w:r>
      <w:r>
        <w:t xml:space="preserve">de chacun. En vertu de ce </w:t>
      </w:r>
      <w:r w:rsidR="001E306D" w:rsidRPr="001E306D">
        <w:t xml:space="preserve">texte, nul ne peut être soumis à la torture ou à des </w:t>
      </w:r>
      <w:r>
        <w:t xml:space="preserve">peines ou </w:t>
      </w:r>
      <w:r w:rsidR="001E306D" w:rsidRPr="001E306D">
        <w:t>traitements inhumains ou dégradants, et ne peut faire l</w:t>
      </w:r>
      <w:r w:rsidR="0032303A">
        <w:t>’</w:t>
      </w:r>
      <w:r w:rsidR="001E306D" w:rsidRPr="001E306D">
        <w:t>objet d</w:t>
      </w:r>
      <w:r w:rsidR="0032303A">
        <w:t>’</w:t>
      </w:r>
      <w:r w:rsidR="001E306D" w:rsidRPr="001E306D">
        <w:t>expériences scientifiques et médicales sans y avoir librement consenti. Le nouveau Code pénal et la loi sur la police adoptés en 2005 prévoient des procédures efficaces et modernes que la police est tenue d</w:t>
      </w:r>
      <w:r w:rsidR="0032303A">
        <w:t>’</w:t>
      </w:r>
      <w:r>
        <w:t xml:space="preserve">appliquer </w:t>
      </w:r>
      <w:r w:rsidR="001E306D" w:rsidRPr="001E306D">
        <w:t>lorsqu</w:t>
      </w:r>
      <w:r w:rsidR="0032303A">
        <w:t>’</w:t>
      </w:r>
      <w:r w:rsidR="001E306D" w:rsidRPr="001E306D">
        <w:t>elle est au contact de la population et en particulier des personnes privées de liberté. Par ailleurs, une nouvelle loi sur la procédu</w:t>
      </w:r>
      <w:r>
        <w:t xml:space="preserve">re pénale a été adoptée en 2006 et </w:t>
      </w:r>
      <w:r w:rsidR="001E306D" w:rsidRPr="001E306D">
        <w:t>entrera en vigueur le 1</w:t>
      </w:r>
      <w:r w:rsidR="001E306D" w:rsidRPr="001E306D">
        <w:rPr>
          <w:vertAlign w:val="superscript"/>
        </w:rPr>
        <w:t>er</w:t>
      </w:r>
      <w:r w:rsidR="001E306D" w:rsidRPr="001E306D">
        <w:t xml:space="preserve"> janvier 2009. </w:t>
      </w:r>
      <w:r>
        <w:t>La</w:t>
      </w:r>
      <w:r w:rsidR="001E306D" w:rsidRPr="001E306D">
        <w:t xml:space="preserve"> loi sur l</w:t>
      </w:r>
      <w:r w:rsidR="0032303A">
        <w:t>’</w:t>
      </w:r>
      <w:r>
        <w:t>asile</w:t>
      </w:r>
      <w:r w:rsidR="001E306D" w:rsidRPr="001E306D">
        <w:t xml:space="preserve"> entrée en vigueur le 1</w:t>
      </w:r>
      <w:r w:rsidR="001E306D" w:rsidRPr="001E306D">
        <w:rPr>
          <w:vertAlign w:val="superscript"/>
        </w:rPr>
        <w:t>er</w:t>
      </w:r>
      <w:r w:rsidR="001E306D" w:rsidRPr="001E306D">
        <w:t xml:space="preserve"> avril 2008 définit pour la première fois le statut de réfugié sur la base de la Convention de 1951 relative au statut des réfugiés. En septembre 2005, le Ministre de l</w:t>
      </w:r>
      <w:r w:rsidR="0032303A">
        <w:t>’</w:t>
      </w:r>
      <w:r w:rsidR="001E306D" w:rsidRPr="001E306D">
        <w:t xml:space="preserve">intérieur a mis sur pied </w:t>
      </w:r>
      <w:r>
        <w:t xml:space="preserve">un organe </w:t>
      </w:r>
      <w:r w:rsidR="001E306D" w:rsidRPr="004426AF">
        <w:t>chargé de surveiller</w:t>
      </w:r>
      <w:r w:rsidR="001E306D" w:rsidRPr="001E306D">
        <w:t xml:space="preserve"> l</w:t>
      </w:r>
      <w:r w:rsidR="0032303A">
        <w:t>’</w:t>
      </w:r>
      <w:r w:rsidR="001E306D" w:rsidRPr="001E306D">
        <w:t xml:space="preserve">application de la Convention européenne pour la prévention de la torture et des peines ou traitements inhumains ou dégradants, afin </w:t>
      </w:r>
      <w:r>
        <w:t xml:space="preserve">de détecter et prévenir </w:t>
      </w:r>
      <w:r w:rsidR="001E306D" w:rsidRPr="001E306D">
        <w:t>toutes les formes d</w:t>
      </w:r>
      <w:r w:rsidR="0032303A">
        <w:t>’</w:t>
      </w:r>
      <w:r w:rsidR="001E306D" w:rsidRPr="001E306D">
        <w:t xml:space="preserve">actes de torture perpétrés par la police. </w:t>
      </w:r>
      <w:r w:rsidR="001E306D" w:rsidRPr="004426AF">
        <w:t xml:space="preserve">Un volet particulièrement important de la réforme de la police a </w:t>
      </w:r>
      <w:r>
        <w:t xml:space="preserve">été la mise </w:t>
      </w:r>
      <w:r w:rsidR="001E306D" w:rsidRPr="004426AF">
        <w:t xml:space="preserve">en place </w:t>
      </w:r>
      <w:r>
        <w:t>d</w:t>
      </w:r>
      <w:r w:rsidR="0032303A">
        <w:t>’</w:t>
      </w:r>
      <w:r w:rsidR="001E306D" w:rsidRPr="004426AF">
        <w:t xml:space="preserve">un </w:t>
      </w:r>
      <w:r>
        <w:t>dispositif de contrôle interne obligeant la police à assu</w:t>
      </w:r>
      <w:r w:rsidR="00C20484">
        <w:t>m</w:t>
      </w:r>
      <w:r>
        <w:t>er ses responsabilités et permettant de lutter efficacement contre la corruption en son sein, et, à terme, d</w:t>
      </w:r>
      <w:r w:rsidR="0032303A">
        <w:t>’</w:t>
      </w:r>
      <w:r w:rsidR="001E306D" w:rsidRPr="004426AF">
        <w:t xml:space="preserve">établir des règles déontologiques </w:t>
      </w:r>
      <w:r>
        <w:t>rigoureuses</w:t>
      </w:r>
      <w:r w:rsidR="001E306D" w:rsidRPr="004426AF">
        <w:t xml:space="preserve">. La principale mesure institutionnelle adoptée </w:t>
      </w:r>
      <w:r>
        <w:t xml:space="preserve">à cette fin a été </w:t>
      </w:r>
      <w:r w:rsidR="001E306D" w:rsidRPr="001E306D">
        <w:t>la création, en mai 2006, d</w:t>
      </w:r>
      <w:r w:rsidR="0032303A">
        <w:t>’</w:t>
      </w:r>
      <w:r w:rsidR="001E306D" w:rsidRPr="001E306D">
        <w:t xml:space="preserve">une </w:t>
      </w:r>
      <w:r w:rsidR="001E306D" w:rsidRPr="004426AF">
        <w:t>Unité de contrôle interne</w:t>
      </w:r>
      <w:r w:rsidR="001E306D" w:rsidRPr="001E306D">
        <w:rPr>
          <w:u w:val="single"/>
        </w:rPr>
        <w:t xml:space="preserve"> </w:t>
      </w:r>
      <w:r w:rsidRPr="004426AF">
        <w:t xml:space="preserve">des services de </w:t>
      </w:r>
      <w:r w:rsidR="001E306D" w:rsidRPr="004426AF">
        <w:t>police</w:t>
      </w:r>
      <w:r w:rsidR="001E306D" w:rsidRPr="001E306D">
        <w:t xml:space="preserve"> au sein du Ministère de l</w:t>
      </w:r>
      <w:r w:rsidR="0032303A">
        <w:t>’</w:t>
      </w:r>
      <w:r w:rsidR="001E306D" w:rsidRPr="001E306D">
        <w:t xml:space="preserve">intérieur. Un autre aspect important de la mise en place de ce </w:t>
      </w:r>
      <w:r>
        <w:t xml:space="preserve">dispositif </w:t>
      </w:r>
      <w:r w:rsidR="001E306D" w:rsidRPr="001E306D">
        <w:t>a été l</w:t>
      </w:r>
      <w:r w:rsidR="0032303A">
        <w:t>’</w:t>
      </w:r>
      <w:r w:rsidR="001E306D" w:rsidRPr="001E306D">
        <w:t xml:space="preserve">adoption de règles concernant la procédure de traitement des plaintes portées par les particuliers contre des fonctionnaires de police. Pour prévenir les actes de </w:t>
      </w:r>
      <w:r w:rsidR="001E306D" w:rsidRPr="00E03A60">
        <w:t xml:space="preserve">torture commis sur les personnes privées de liberté, </w:t>
      </w:r>
      <w:r w:rsidR="00E03A60">
        <w:t>d</w:t>
      </w:r>
      <w:r w:rsidR="001E306D" w:rsidRPr="00E03A60">
        <w:t>es fonctionnaires de la Direction de l</w:t>
      </w:r>
      <w:r w:rsidR="0032303A">
        <w:t>’</w:t>
      </w:r>
      <w:r w:rsidR="001E306D" w:rsidRPr="00E03A60">
        <w:t>application des peines de placement en institution sont chargés de contrôler la légalité</w:t>
      </w:r>
      <w:r w:rsidR="00E03A60">
        <w:t xml:space="preserve"> </w:t>
      </w:r>
      <w:r w:rsidR="001E306D" w:rsidRPr="00E03A60">
        <w:t xml:space="preserve">des agissements du personnel </w:t>
      </w:r>
      <w:r w:rsidR="00E03A60">
        <w:t>de ces institutions,</w:t>
      </w:r>
      <w:r w:rsidR="001E306D" w:rsidRPr="00E03A60">
        <w:t xml:space="preserve"> en effectuant des contrôles réguliers et</w:t>
      </w:r>
      <w:r w:rsidR="001E306D" w:rsidRPr="001E306D">
        <w:t xml:space="preserve"> inopinés.</w:t>
      </w:r>
    </w:p>
    <w:p w:rsidR="001E306D" w:rsidRPr="001E306D" w:rsidRDefault="00E03A60" w:rsidP="001E306D">
      <w:pPr>
        <w:spacing w:after="240"/>
      </w:pPr>
      <w:r>
        <w:t>7.</w:t>
      </w:r>
      <w:r>
        <w:tab/>
        <w:t xml:space="preserve">Le Bureau du </w:t>
      </w:r>
      <w:r w:rsidR="001E306D" w:rsidRPr="001E306D">
        <w:t xml:space="preserve">Médiateur, institution indépendante </w:t>
      </w:r>
      <w:r>
        <w:t xml:space="preserve">créée en vertu de la Constitution, est </w:t>
      </w:r>
      <w:r w:rsidR="001E306D" w:rsidRPr="001E306D">
        <w:t>chargé de protéger les droits des citoyens et de contrôler les activités de l</w:t>
      </w:r>
      <w:r w:rsidR="0032303A">
        <w:t>’</w:t>
      </w:r>
      <w:r w:rsidR="001E306D" w:rsidRPr="001E306D">
        <w:t>administration</w:t>
      </w:r>
      <w:r>
        <w:t xml:space="preserve">, </w:t>
      </w:r>
      <w:r w:rsidR="001E306D" w:rsidRPr="001E306D">
        <w:t>les activités de l</w:t>
      </w:r>
      <w:r w:rsidR="0032303A">
        <w:t>’</w:t>
      </w:r>
      <w:r w:rsidR="001E306D" w:rsidRPr="001E306D">
        <w:t xml:space="preserve">organe chargé de la protection juridique des droits et intérêts de la </w:t>
      </w:r>
      <w:r>
        <w:t xml:space="preserve">République de </w:t>
      </w:r>
      <w:r w:rsidR="001E306D" w:rsidRPr="001E306D">
        <w:t>Serbie</w:t>
      </w:r>
      <w:r>
        <w:t xml:space="preserve"> ainsi que celles des </w:t>
      </w:r>
      <w:r w:rsidR="001E306D" w:rsidRPr="001E306D">
        <w:t xml:space="preserve">autres organismes, organisations, sociétés et institutions </w:t>
      </w:r>
      <w:r>
        <w:t xml:space="preserve">habilités à exercer la </w:t>
      </w:r>
      <w:r w:rsidR="001E306D" w:rsidRPr="001E306D">
        <w:t xml:space="preserve">puissance publique. À ce jour, </w:t>
      </w:r>
      <w:r>
        <w:t>le Bureau</w:t>
      </w:r>
      <w:r w:rsidR="001E306D" w:rsidRPr="001E306D">
        <w:t xml:space="preserve"> est opérationnel à l</w:t>
      </w:r>
      <w:r w:rsidR="0032303A">
        <w:t>’</w:t>
      </w:r>
      <w:r w:rsidR="001E306D" w:rsidRPr="001E306D">
        <w:t>échelon national, dans la Province autonome de Vo</w:t>
      </w:r>
      <w:r>
        <w:t>ïvodine</w:t>
      </w:r>
      <w:r w:rsidR="001E306D" w:rsidRPr="001E306D">
        <w:t xml:space="preserve"> et à l</w:t>
      </w:r>
      <w:r w:rsidR="0032303A">
        <w:t>’</w:t>
      </w:r>
      <w:r w:rsidR="001E306D" w:rsidRPr="001E306D">
        <w:t>échelon local. Au plan national, le Médiateur a été introduit dans l</w:t>
      </w:r>
      <w:r w:rsidR="0032303A">
        <w:t>’</w:t>
      </w:r>
      <w:r w:rsidR="001E306D" w:rsidRPr="001E306D">
        <w:t xml:space="preserve">ordre juridique interne par le biais de la loi. </w:t>
      </w:r>
      <w:r>
        <w:t>Il s</w:t>
      </w:r>
      <w:r w:rsidR="0032303A">
        <w:t>’</w:t>
      </w:r>
      <w:r>
        <w:t>agit d</w:t>
      </w:r>
      <w:r w:rsidR="0032303A">
        <w:t>’</w:t>
      </w:r>
      <w:r w:rsidR="001E306D" w:rsidRPr="001E306D">
        <w:t xml:space="preserve">un Médiateur parlementaire national de type classique </w:t>
      </w:r>
      <w:r>
        <w:t>bénéficiant des</w:t>
      </w:r>
      <w:r w:rsidR="001E306D" w:rsidRPr="001E306D">
        <w:t xml:space="preserve"> services de quatre </w:t>
      </w:r>
      <w:r>
        <w:t>adjoints dont l</w:t>
      </w:r>
      <w:r w:rsidR="0032303A">
        <w:t>’</w:t>
      </w:r>
      <w:r>
        <w:t xml:space="preserve">un est </w:t>
      </w:r>
      <w:r w:rsidR="001E306D" w:rsidRPr="001E306D">
        <w:t xml:space="preserve">spécialisé dans la protection des personnes privées de liberté. </w:t>
      </w:r>
      <w:r>
        <w:t>Depu</w:t>
      </w:r>
      <w:r w:rsidR="001E306D" w:rsidRPr="001E306D">
        <w:t>is 2003, les activités du Méd</w:t>
      </w:r>
      <w:r w:rsidR="00C20484">
        <w:t>iateur sur le territoire de la P</w:t>
      </w:r>
      <w:r w:rsidR="001E306D" w:rsidRPr="001E306D">
        <w:t>rovince autonome de Vo</w:t>
      </w:r>
      <w:r>
        <w:t>ïvodine c</w:t>
      </w:r>
      <w:r w:rsidR="001E306D" w:rsidRPr="001E306D">
        <w:t>onsist</w:t>
      </w:r>
      <w:r>
        <w:t xml:space="preserve">ent notamment </w:t>
      </w:r>
      <w:r w:rsidR="001E306D" w:rsidRPr="001E306D">
        <w:t>à exercer un contrôle externe sur les ins</w:t>
      </w:r>
      <w:r w:rsidR="00C20484">
        <w:t>titutions pénitentiaires de la P</w:t>
      </w:r>
      <w:r w:rsidR="001E306D" w:rsidRPr="001E306D">
        <w:t xml:space="preserve">rovince. </w:t>
      </w:r>
      <w:r>
        <w:t>Étant donné qu</w:t>
      </w:r>
      <w:r w:rsidR="0032303A">
        <w:t>’</w:t>
      </w:r>
      <w:r>
        <w:t xml:space="preserve">en </w:t>
      </w:r>
      <w:r w:rsidR="001E306D" w:rsidRPr="001E306D">
        <w:t xml:space="preserve">octobre 2008, le Parlement </w:t>
      </w:r>
      <w:r>
        <w:t xml:space="preserve">de la République de Serbie </w:t>
      </w:r>
      <w:r w:rsidR="001E306D" w:rsidRPr="001E306D">
        <w:t>a élu un Médiateur adjoint spécialisé dans la protection des droits des personnes privées de liberté</w:t>
      </w:r>
      <w:r>
        <w:t xml:space="preserve"> et que le Bureau du</w:t>
      </w:r>
      <w:r w:rsidR="001E306D" w:rsidRPr="001E306D">
        <w:t xml:space="preserve"> Médiateur </w:t>
      </w:r>
      <w:r>
        <w:t>a d</w:t>
      </w:r>
      <w:r w:rsidR="0032303A">
        <w:t>’</w:t>
      </w:r>
      <w:r>
        <w:t>ores et déjà fait ses</w:t>
      </w:r>
      <w:r w:rsidR="001E306D" w:rsidRPr="001E306D">
        <w:t xml:space="preserve"> preuves dans le domaine de la protection des droits de l</w:t>
      </w:r>
      <w:r w:rsidR="0032303A">
        <w:t>’</w:t>
      </w:r>
      <w:r w:rsidR="001E306D" w:rsidRPr="001E306D">
        <w:t xml:space="preserve">homme, les </w:t>
      </w:r>
      <w:r>
        <w:t>instances</w:t>
      </w:r>
      <w:r w:rsidR="001E306D" w:rsidRPr="001E306D">
        <w:t xml:space="preserve"> politiques </w:t>
      </w:r>
      <w:r>
        <w:t xml:space="preserve">ont convenu que le Médiateur assumerait les </w:t>
      </w:r>
      <w:r w:rsidR="001E306D" w:rsidRPr="001E306D">
        <w:t>fonction</w:t>
      </w:r>
      <w:r>
        <w:t>s</w:t>
      </w:r>
      <w:r w:rsidR="001E306D" w:rsidRPr="001E306D">
        <w:t xml:space="preserve"> de mécanisme national de prévention de la torture prévue par le Protocole facultatif </w:t>
      </w:r>
      <w:r>
        <w:t xml:space="preserve">se rapportant </w:t>
      </w:r>
      <w:r w:rsidR="001E306D" w:rsidRPr="001E306D">
        <w:t>à la Convention. La</w:t>
      </w:r>
      <w:r w:rsidR="00C20484">
        <w:t> </w:t>
      </w:r>
      <w:r>
        <w:t xml:space="preserve">République de </w:t>
      </w:r>
      <w:r w:rsidR="001E306D" w:rsidRPr="001E306D">
        <w:t xml:space="preserve">Serbie </w:t>
      </w:r>
      <w:r>
        <w:t xml:space="preserve">apprécie et soutient les </w:t>
      </w:r>
      <w:r w:rsidR="001E306D" w:rsidRPr="001E306D">
        <w:t>activités de la société civile dans le domaine de la surveillance des</w:t>
      </w:r>
      <w:r>
        <w:t xml:space="preserve"> établissements accueillant des personnes privées de liberté. </w:t>
      </w:r>
      <w:r w:rsidR="00C20484">
        <w:t>D</w:t>
      </w:r>
      <w:r>
        <w:t xml:space="preserve">iverses organisations non gouvernementales </w:t>
      </w:r>
      <w:r w:rsidR="001E306D" w:rsidRPr="001E306D">
        <w:t xml:space="preserve">effectuent </w:t>
      </w:r>
      <w:r>
        <w:t xml:space="preserve">régulièrement </w:t>
      </w:r>
      <w:r w:rsidR="001E306D" w:rsidRPr="001E306D">
        <w:t>des visites dans les établissements pénitentiaires serbes et formulent des recommandations sur l</w:t>
      </w:r>
      <w:r w:rsidR="0032303A">
        <w:t>’</w:t>
      </w:r>
      <w:r w:rsidR="001E306D" w:rsidRPr="001E306D">
        <w:t xml:space="preserve">amélioration des conditions de détention, recommandations que la </w:t>
      </w:r>
      <w:r>
        <w:t xml:space="preserve">République de </w:t>
      </w:r>
      <w:r w:rsidR="001E306D" w:rsidRPr="001E306D">
        <w:t>Serbie a incorporé</w:t>
      </w:r>
      <w:r>
        <w:t>es</w:t>
      </w:r>
      <w:r w:rsidR="001E306D" w:rsidRPr="001E306D">
        <w:t xml:space="preserve"> dans la stratégie de réforme du système d</w:t>
      </w:r>
      <w:r w:rsidR="0032303A">
        <w:t>’</w:t>
      </w:r>
      <w:r w:rsidR="001E306D" w:rsidRPr="001E306D">
        <w:t xml:space="preserve">application des </w:t>
      </w:r>
      <w:r>
        <w:t xml:space="preserve">peines </w:t>
      </w:r>
      <w:r w:rsidR="001E306D" w:rsidRPr="001E306D">
        <w:t>qu</w:t>
      </w:r>
      <w:r w:rsidR="0032303A">
        <w:t>’</w:t>
      </w:r>
      <w:r w:rsidR="001E306D" w:rsidRPr="001E306D">
        <w:t>elle</w:t>
      </w:r>
      <w:r w:rsidR="00E3599F">
        <w:t xml:space="preserve"> a </w:t>
      </w:r>
      <w:r w:rsidR="001E306D" w:rsidRPr="001E306D">
        <w:t>adoptée en 2005.</w:t>
      </w:r>
    </w:p>
    <w:p w:rsidR="001E306D" w:rsidRPr="00D770DF" w:rsidRDefault="00E3599F" w:rsidP="001E306D">
      <w:pPr>
        <w:spacing w:after="240"/>
      </w:pPr>
      <w:r>
        <w:t>8.</w:t>
      </w:r>
      <w:r>
        <w:tab/>
      </w:r>
      <w:r w:rsidRPr="005E0F0E">
        <w:t>M. Ćiplić</w:t>
      </w:r>
      <w:r w:rsidRPr="00E3599F">
        <w:t xml:space="preserve"> </w:t>
      </w:r>
      <w:r w:rsidR="001E306D" w:rsidRPr="001E306D">
        <w:t>souhaite attirer l</w:t>
      </w:r>
      <w:r w:rsidR="0032303A">
        <w:t>’</w:t>
      </w:r>
      <w:r w:rsidR="001E306D" w:rsidRPr="001E306D">
        <w:t>attention du Comité sur la question de l</w:t>
      </w:r>
      <w:r w:rsidR="0032303A">
        <w:t>’</w:t>
      </w:r>
      <w:r w:rsidR="001E306D" w:rsidRPr="001E306D">
        <w:t>application de la Convention dans la Province autonome du Kosovo-M</w:t>
      </w:r>
      <w:r>
        <w:t>e</w:t>
      </w:r>
      <w:r w:rsidR="001E306D" w:rsidRPr="001E306D">
        <w:t>tohija, placée sous l</w:t>
      </w:r>
      <w:r w:rsidR="0032303A">
        <w:t>’</w:t>
      </w:r>
      <w:r w:rsidR="001E306D" w:rsidRPr="001E306D">
        <w:t>administration internationale des Nations Unies depuis juin 1999 conformément à la résolution 1244 du Conseil de sécurité des Nations Unies. Selon cette résolution, le Kosovo-M</w:t>
      </w:r>
      <w:r>
        <w:t>e</w:t>
      </w:r>
      <w:r w:rsidR="001E306D" w:rsidRPr="001E306D">
        <w:t xml:space="preserve">tohija </w:t>
      </w:r>
      <w:r>
        <w:t>fait</w:t>
      </w:r>
      <w:r w:rsidR="001E306D" w:rsidRPr="001E306D">
        <w:t xml:space="preserve"> partie intégrante du territoire de la </w:t>
      </w:r>
      <w:r>
        <w:t>République de Serbie;</w:t>
      </w:r>
      <w:r w:rsidR="001E306D" w:rsidRPr="001E306D">
        <w:t xml:space="preserve"> la C</w:t>
      </w:r>
      <w:r>
        <w:t xml:space="preserve">onvention y est par conséquent </w:t>
      </w:r>
      <w:r w:rsidR="001E306D" w:rsidRPr="001E306D">
        <w:t>applicable</w:t>
      </w:r>
      <w:r>
        <w:t>, mais c</w:t>
      </w:r>
      <w:r w:rsidR="0032303A">
        <w:t>’</w:t>
      </w:r>
      <w:r>
        <w:t>est à la MINUK qu</w:t>
      </w:r>
      <w:r w:rsidR="0032303A">
        <w:t>’</w:t>
      </w:r>
      <w:r>
        <w:t>il incombe de veiller à son application d</w:t>
      </w:r>
      <w:r w:rsidR="001E306D" w:rsidRPr="001E306D">
        <w:t xml:space="preserve">ans </w:t>
      </w:r>
      <w:r>
        <w:t>la</w:t>
      </w:r>
      <w:r w:rsidR="00C20484">
        <w:t xml:space="preserve"> P</w:t>
      </w:r>
      <w:r w:rsidR="001E306D" w:rsidRPr="001E306D">
        <w:t>rovince. C</w:t>
      </w:r>
      <w:r w:rsidR="0032303A">
        <w:t>’</w:t>
      </w:r>
      <w:r w:rsidR="001E306D" w:rsidRPr="001E306D">
        <w:t>est pourquoi le rapport à l</w:t>
      </w:r>
      <w:r w:rsidR="0032303A">
        <w:t>’</w:t>
      </w:r>
      <w:r w:rsidR="001E306D" w:rsidRPr="001E306D">
        <w:t>examen ne contient pas de renseignements précis sur l</w:t>
      </w:r>
      <w:r w:rsidR="0032303A">
        <w:t>’</w:t>
      </w:r>
      <w:r w:rsidR="001E306D" w:rsidRPr="001E306D">
        <w:t xml:space="preserve">application de la Convention dans cette </w:t>
      </w:r>
      <w:r>
        <w:t xml:space="preserve">partie </w:t>
      </w:r>
      <w:r w:rsidR="001E306D" w:rsidRPr="001E306D">
        <w:t xml:space="preserve">du territoire </w:t>
      </w:r>
      <w:r>
        <w:t xml:space="preserve">de la République de Serbie. Il convient cependant </w:t>
      </w:r>
      <w:r w:rsidR="001E306D" w:rsidRPr="001E306D">
        <w:t>de souligner que de manière générale, la situation des droits de l</w:t>
      </w:r>
      <w:r w:rsidR="0032303A">
        <w:t>’</w:t>
      </w:r>
      <w:r w:rsidR="001E306D" w:rsidRPr="001E306D">
        <w:t xml:space="preserve">homme au </w:t>
      </w:r>
      <w:r w:rsidR="00DB7ADA" w:rsidRPr="001E306D">
        <w:t>Kosovo</w:t>
      </w:r>
      <w:r w:rsidR="00DB7ADA">
        <w:noBreakHyphen/>
      </w:r>
      <w:r w:rsidR="00DB7ADA" w:rsidRPr="001E306D">
        <w:t>M</w:t>
      </w:r>
      <w:r w:rsidR="00DB7ADA">
        <w:t>e</w:t>
      </w:r>
      <w:r w:rsidR="00DB7ADA" w:rsidRPr="001E306D">
        <w:t>tohija</w:t>
      </w:r>
      <w:r w:rsidR="001E306D" w:rsidRPr="001E306D">
        <w:t xml:space="preserve"> est </w:t>
      </w:r>
      <w:r>
        <w:t>loin d</w:t>
      </w:r>
      <w:r w:rsidR="0032303A">
        <w:t>’</w:t>
      </w:r>
      <w:r>
        <w:t xml:space="preserve">être satisfaisante et </w:t>
      </w:r>
      <w:r w:rsidR="001E306D" w:rsidRPr="001E306D">
        <w:t>notamment que les droits de l</w:t>
      </w:r>
      <w:r w:rsidR="0032303A">
        <w:t>’</w:t>
      </w:r>
      <w:r w:rsidR="001E306D" w:rsidRPr="001E306D">
        <w:t>homme des minorités</w:t>
      </w:r>
      <w:r w:rsidR="00C20484">
        <w:t>, en particulier des minorités</w:t>
      </w:r>
      <w:r w:rsidR="00D770DF">
        <w:t xml:space="preserve"> s</w:t>
      </w:r>
      <w:r w:rsidR="001E306D" w:rsidRPr="001E306D">
        <w:t xml:space="preserve">erbe et </w:t>
      </w:r>
      <w:r w:rsidR="00D770DF">
        <w:t>rom</w:t>
      </w:r>
      <w:r w:rsidR="00C20484">
        <w:t>,</w:t>
      </w:r>
      <w:r w:rsidR="00D770DF">
        <w:t xml:space="preserve"> n</w:t>
      </w:r>
      <w:r w:rsidR="0032303A">
        <w:t>’</w:t>
      </w:r>
      <w:r w:rsidR="00D770DF">
        <w:t>y sont pas respectés</w:t>
      </w:r>
      <w:r w:rsidR="001E306D" w:rsidRPr="001E306D">
        <w:t xml:space="preserve">. Dans </w:t>
      </w:r>
      <w:r w:rsidR="00D770DF">
        <w:t>un</w:t>
      </w:r>
      <w:r w:rsidR="001E306D" w:rsidRPr="001E306D">
        <w:t xml:space="preserve"> climat de discrimination généralisée fondée sur l</w:t>
      </w:r>
      <w:r w:rsidR="0032303A">
        <w:t>’</w:t>
      </w:r>
      <w:r w:rsidR="001E306D" w:rsidRPr="001E306D">
        <w:t>appartenance ethnique, religieuse, l</w:t>
      </w:r>
      <w:r w:rsidR="0032303A">
        <w:t>’</w:t>
      </w:r>
      <w:r w:rsidR="001E306D" w:rsidRPr="001E306D">
        <w:t xml:space="preserve">origine et la langue, les relations entre les </w:t>
      </w:r>
      <w:r w:rsidR="00D770DF">
        <w:t>communautés</w:t>
      </w:r>
      <w:r w:rsidR="001E306D" w:rsidRPr="001E306D">
        <w:t xml:space="preserve"> et le traitement réservé</w:t>
      </w:r>
      <w:r w:rsidR="00D770DF">
        <w:t xml:space="preserve"> aux minorités</w:t>
      </w:r>
      <w:r w:rsidR="001E306D" w:rsidRPr="001E306D">
        <w:t xml:space="preserve"> sont extrêmement préoccupants</w:t>
      </w:r>
      <w:r w:rsidR="001E306D" w:rsidRPr="00D770DF">
        <w:t xml:space="preserve">. Dans ces circonstances, et </w:t>
      </w:r>
      <w:r w:rsidR="00D770DF">
        <w:t xml:space="preserve">eu égard aux </w:t>
      </w:r>
      <w:r w:rsidR="001E306D" w:rsidRPr="00D770DF">
        <w:t xml:space="preserve">observations finales formulées par les organes conventionnels compétents </w:t>
      </w:r>
      <w:r w:rsidR="00D770DF">
        <w:t>à l</w:t>
      </w:r>
      <w:r w:rsidR="0032303A">
        <w:t>’</w:t>
      </w:r>
      <w:r w:rsidR="00D770DF">
        <w:t xml:space="preserve">issue </w:t>
      </w:r>
      <w:r w:rsidR="001E306D" w:rsidRPr="00D770DF">
        <w:t>de l</w:t>
      </w:r>
      <w:r w:rsidR="0032303A">
        <w:t>’</w:t>
      </w:r>
      <w:r w:rsidR="001E306D" w:rsidRPr="00D770DF">
        <w:t>examen des rapports initiaux sur l</w:t>
      </w:r>
      <w:r w:rsidR="0032303A">
        <w:t>’</w:t>
      </w:r>
      <w:r w:rsidR="001E306D" w:rsidRPr="00D770DF">
        <w:t xml:space="preserve">application des instruments internationaux pertinents présentés à ce jour par la </w:t>
      </w:r>
      <w:r w:rsidR="00D770DF">
        <w:t xml:space="preserve">République de </w:t>
      </w:r>
      <w:r w:rsidR="001E306D" w:rsidRPr="00D770DF">
        <w:t xml:space="preserve">Serbie, </w:t>
      </w:r>
      <w:r w:rsidR="00D770DF">
        <w:t xml:space="preserve">il serait souhaitable que le </w:t>
      </w:r>
      <w:r w:rsidR="001E306D" w:rsidRPr="00D770DF">
        <w:t xml:space="preserve">Comité </w:t>
      </w:r>
      <w:r w:rsidR="00D770DF">
        <w:t xml:space="preserve">demande à </w:t>
      </w:r>
      <w:r w:rsidR="001E306D" w:rsidRPr="00D770DF">
        <w:t xml:space="preserve">la MINUK de </w:t>
      </w:r>
      <w:r w:rsidR="00D770DF">
        <w:t xml:space="preserve">lui </w:t>
      </w:r>
      <w:r w:rsidR="001E306D" w:rsidRPr="00D770DF">
        <w:t xml:space="preserve">communiquer </w:t>
      </w:r>
      <w:r w:rsidR="00D770DF">
        <w:t xml:space="preserve">toutes </w:t>
      </w:r>
      <w:r w:rsidR="001E306D" w:rsidRPr="00D770DF">
        <w:t>informations pertinentes</w:t>
      </w:r>
      <w:r w:rsidR="00D770DF">
        <w:t xml:space="preserve"> afin qu</w:t>
      </w:r>
      <w:r w:rsidR="0032303A">
        <w:t>’</w:t>
      </w:r>
      <w:r w:rsidR="00D770DF">
        <w:t xml:space="preserve">il puisse </w:t>
      </w:r>
      <w:r w:rsidR="001E306D" w:rsidRPr="00D770DF">
        <w:t>examiner l</w:t>
      </w:r>
      <w:r w:rsidR="0032303A">
        <w:t>’</w:t>
      </w:r>
      <w:r w:rsidR="001E306D" w:rsidRPr="00D770DF">
        <w:t xml:space="preserve">application de la Convention dans cette province autonome </w:t>
      </w:r>
      <w:r w:rsidR="00D770DF">
        <w:t>de la République de Serbie et faire des recommandations à ce sujet.</w:t>
      </w:r>
    </w:p>
    <w:p w:rsidR="001E306D" w:rsidRPr="001E306D" w:rsidRDefault="00D770DF" w:rsidP="001E306D">
      <w:pPr>
        <w:spacing w:after="240"/>
      </w:pPr>
      <w:r>
        <w:t>9.</w:t>
      </w:r>
      <w:r>
        <w:tab/>
      </w:r>
      <w:r w:rsidR="001E306D" w:rsidRPr="001E306D">
        <w:t>L</w:t>
      </w:r>
      <w:r w:rsidR="0032303A">
        <w:t>’</w:t>
      </w:r>
      <w:r w:rsidR="001E306D" w:rsidRPr="001E306D">
        <w:t>ordre juridique et la r</w:t>
      </w:r>
      <w:r w:rsidR="00C20484">
        <w:t>é</w:t>
      </w:r>
      <w:r w:rsidR="001E306D" w:rsidRPr="001E306D">
        <w:t xml:space="preserve">glementation </w:t>
      </w:r>
      <w:r>
        <w:t xml:space="preserve">de la République de Serbie </w:t>
      </w:r>
      <w:r w:rsidR="001E306D" w:rsidRPr="001E306D">
        <w:t xml:space="preserve">sont conformes aux normes et règles internationales relatives à la protection de toutes les personnes contre les </w:t>
      </w:r>
      <w:r>
        <w:t xml:space="preserve">violences </w:t>
      </w:r>
      <w:r w:rsidR="001E306D" w:rsidRPr="001E306D">
        <w:t xml:space="preserve">et les conséquences de traitements ou </w:t>
      </w:r>
      <w:r>
        <w:t xml:space="preserve">peines </w:t>
      </w:r>
      <w:r w:rsidR="001E306D" w:rsidRPr="001E306D">
        <w:t>inhumains ou cruels. Que ce soit individuellement ou en coopération avec les organisations internationales, l</w:t>
      </w:r>
      <w:r>
        <w:t xml:space="preserve">es autorités </w:t>
      </w:r>
      <w:r w:rsidR="001E306D" w:rsidRPr="001E306D">
        <w:t>œuvr</w:t>
      </w:r>
      <w:r>
        <w:t>ent</w:t>
      </w:r>
      <w:r w:rsidR="001E306D" w:rsidRPr="001E306D">
        <w:t xml:space="preserve"> sans relâche en faveur de la mise en place de mécanismes efficaces à tous les niveaux de l</w:t>
      </w:r>
      <w:r w:rsidR="0032303A">
        <w:t>’</w:t>
      </w:r>
      <w:r w:rsidR="001E306D" w:rsidRPr="001E306D">
        <w:t xml:space="preserve">administration pour assurer une mise en œuvre cohérente de la Convention. </w:t>
      </w:r>
      <w:r>
        <w:t>L</w:t>
      </w:r>
      <w:r w:rsidR="001E306D" w:rsidRPr="001E306D">
        <w:t xml:space="preserve">a coopération avec le Comité </w:t>
      </w:r>
      <w:r>
        <w:t>est à cet égard précieuse</w:t>
      </w:r>
      <w:r w:rsidR="001E306D" w:rsidRPr="001E306D">
        <w:t xml:space="preserve">. </w:t>
      </w:r>
      <w:r>
        <w:t xml:space="preserve">La République de Serbie </w:t>
      </w:r>
      <w:r w:rsidR="001E306D" w:rsidRPr="001E306D">
        <w:t>reconnaît la compétence du Comité au titre de l</w:t>
      </w:r>
      <w:r w:rsidR="0032303A">
        <w:t>’</w:t>
      </w:r>
      <w:r w:rsidR="001E306D" w:rsidRPr="001E306D">
        <w:t>article 20 de la Convention; des membres du Comité se sont d</w:t>
      </w:r>
      <w:r w:rsidR="0032303A">
        <w:t>’</w:t>
      </w:r>
      <w:r w:rsidR="001E306D" w:rsidRPr="001E306D">
        <w:t xml:space="preserve">ailleurs rendus en Serbie en 2002 en application de cet article. </w:t>
      </w:r>
      <w:r>
        <w:t>Elle reconnaît</w:t>
      </w:r>
      <w:r w:rsidR="001E306D" w:rsidRPr="001E306D">
        <w:t xml:space="preserve"> également la compétence du Comité pour examiner les communications </w:t>
      </w:r>
      <w:r>
        <w:t xml:space="preserve">reçues </w:t>
      </w:r>
      <w:r w:rsidR="001E306D" w:rsidRPr="001E306D">
        <w:t>d</w:t>
      </w:r>
      <w:r w:rsidR="0032303A">
        <w:t>’</w:t>
      </w:r>
      <w:r w:rsidR="001E306D" w:rsidRPr="001E306D">
        <w:t>autres États et pour recevoir et examin</w:t>
      </w:r>
      <w:r>
        <w:t>er les requêtes présentées par d</w:t>
      </w:r>
      <w:r w:rsidR="001E306D" w:rsidRPr="001E306D">
        <w:t>es personnes relevant de sa juridiction, ou en leur nom.</w:t>
      </w:r>
    </w:p>
    <w:p w:rsidR="001E306D" w:rsidRPr="001E306D" w:rsidRDefault="00D770DF" w:rsidP="001E306D">
      <w:pPr>
        <w:spacing w:after="240"/>
      </w:pPr>
      <w:r>
        <w:t>10.</w:t>
      </w:r>
      <w:r>
        <w:tab/>
        <w:t xml:space="preserve">La République de </w:t>
      </w:r>
      <w:r w:rsidR="001E306D" w:rsidRPr="001E306D">
        <w:t>Serbie, consciente de toutes les difficultés dont elle a hérité et des défis auxquels elle est confrontée, demeure résolue à progresser encore dans la voie de la démocratie, à s</w:t>
      </w:r>
      <w:r w:rsidR="0032303A">
        <w:t>’</w:t>
      </w:r>
      <w:r w:rsidR="001E306D" w:rsidRPr="001E306D">
        <w:t>acquitter de ses obligations internationales et à se doter des normes les plus élevées, en particulier dans le domaine des droits de l</w:t>
      </w:r>
      <w:r w:rsidR="0032303A">
        <w:t>’</w:t>
      </w:r>
      <w:r w:rsidR="001E306D" w:rsidRPr="001E306D">
        <w:t xml:space="preserve">homme et de la protection contre la torture, en coopérant pleinement avec les organismes internationaux compétents en la matière. </w:t>
      </w:r>
      <w:r>
        <w:t xml:space="preserve">Le </w:t>
      </w:r>
      <w:r w:rsidR="001E306D" w:rsidRPr="001E306D">
        <w:t xml:space="preserve">dialogue </w:t>
      </w:r>
      <w:r>
        <w:t>engagé ave</w:t>
      </w:r>
      <w:r w:rsidR="001E306D" w:rsidRPr="001E306D">
        <w:t>c le Comité s</w:t>
      </w:r>
      <w:r w:rsidR="0032303A">
        <w:t>’</w:t>
      </w:r>
      <w:r w:rsidR="001E306D" w:rsidRPr="001E306D">
        <w:t>inscrit dans ce processus</w:t>
      </w:r>
      <w:r>
        <w:t xml:space="preserve"> et l</w:t>
      </w:r>
      <w:r w:rsidR="0032303A">
        <w:t>’</w:t>
      </w:r>
      <w:r>
        <w:t>échange</w:t>
      </w:r>
      <w:r w:rsidR="001E306D" w:rsidRPr="001E306D">
        <w:t xml:space="preserve"> ouvert et constructif </w:t>
      </w:r>
      <w:r>
        <w:t xml:space="preserve">auquel donnera lieu </w:t>
      </w:r>
      <w:r w:rsidR="002E482B">
        <w:t>l</w:t>
      </w:r>
      <w:r w:rsidR="0032303A">
        <w:t>’</w:t>
      </w:r>
      <w:r w:rsidR="002E482B">
        <w:t>examen du</w:t>
      </w:r>
      <w:r w:rsidR="001E306D" w:rsidRPr="001E306D">
        <w:t xml:space="preserve"> rapport, </w:t>
      </w:r>
      <w:r w:rsidR="002E482B">
        <w:t xml:space="preserve">ainsi que </w:t>
      </w:r>
      <w:r w:rsidR="001E306D" w:rsidRPr="001E306D">
        <w:t xml:space="preserve">les recommandations </w:t>
      </w:r>
      <w:r w:rsidR="002E482B">
        <w:t>formulées p</w:t>
      </w:r>
      <w:r w:rsidR="001E306D" w:rsidRPr="001E306D">
        <w:t>ar le Comité</w:t>
      </w:r>
      <w:r w:rsidR="002E482B">
        <w:t xml:space="preserve">, contribueront à la </w:t>
      </w:r>
      <w:r w:rsidR="001E306D" w:rsidRPr="001E306D">
        <w:t xml:space="preserve">pleine application de la Convention et </w:t>
      </w:r>
      <w:r w:rsidR="002E482B">
        <w:t xml:space="preserve">à une meilleure </w:t>
      </w:r>
      <w:r w:rsidR="001E306D" w:rsidRPr="001E306D">
        <w:t>protection des droits de l</w:t>
      </w:r>
      <w:r w:rsidR="0032303A">
        <w:t>’</w:t>
      </w:r>
      <w:r w:rsidR="001E306D" w:rsidRPr="001E306D">
        <w:t>homme dans le pays.</w:t>
      </w:r>
    </w:p>
    <w:p w:rsidR="001E306D" w:rsidRPr="001E306D" w:rsidRDefault="002E482B" w:rsidP="001E306D">
      <w:pPr>
        <w:spacing w:after="240"/>
      </w:pPr>
      <w:r>
        <w:t>11.</w:t>
      </w:r>
      <w:r>
        <w:tab/>
      </w:r>
      <w:r w:rsidR="001E306D" w:rsidRPr="001E306D">
        <w:rPr>
          <w:u w:val="single"/>
        </w:rPr>
        <w:t>M. MARIÑO MENÉNDEZ</w:t>
      </w:r>
      <w:r w:rsidR="001E306D" w:rsidRPr="001E306D">
        <w:t xml:space="preserve"> (Rapporteur pour la Serbie) </w:t>
      </w:r>
      <w:r>
        <w:t xml:space="preserve">remercie la délégation serbe </w:t>
      </w:r>
      <w:r w:rsidR="001E306D" w:rsidRPr="001E306D">
        <w:t>de sa présentation qui permet au Comité de mesurer l</w:t>
      </w:r>
      <w:r w:rsidR="0032303A">
        <w:t>’</w:t>
      </w:r>
      <w:r w:rsidR="001E306D" w:rsidRPr="001E306D">
        <w:t>importance des changements survenus dans le pays au cours des quinze dernières années</w:t>
      </w:r>
      <w:r>
        <w:t>,</w:t>
      </w:r>
      <w:r w:rsidR="001E306D" w:rsidRPr="001E306D">
        <w:t xml:space="preserve"> l</w:t>
      </w:r>
      <w:r w:rsidR="0032303A">
        <w:t>’</w:t>
      </w:r>
      <w:r w:rsidR="001E306D" w:rsidRPr="001E306D">
        <w:t>adoption d</w:t>
      </w:r>
      <w:r w:rsidR="0032303A">
        <w:t>’</w:t>
      </w:r>
      <w:r w:rsidR="001E306D" w:rsidRPr="001E306D">
        <w:t>une constitution démocratique en 2006 ayant été à cet égard l</w:t>
      </w:r>
      <w:r w:rsidR="0032303A">
        <w:t>’</w:t>
      </w:r>
      <w:r w:rsidR="001E306D" w:rsidRPr="001E306D">
        <w:t xml:space="preserve">un des faits les plus marquants. Le Comité se félicite de la volonté de la </w:t>
      </w:r>
      <w:r>
        <w:t xml:space="preserve">République de </w:t>
      </w:r>
      <w:r w:rsidR="001E306D" w:rsidRPr="001E306D">
        <w:t>Serbie, devenue sujet de droit international à part entière, de relever l</w:t>
      </w:r>
      <w:r w:rsidR="0032303A">
        <w:t>’</w:t>
      </w:r>
      <w:r w:rsidR="001E306D" w:rsidRPr="001E306D">
        <w:t>ensemble des défis auxquels elle est confrontée en tant que membre de la communauté internationale. Bien que le rapport couvre la période allant de 1992 à 2003, il sera certainement nécessaire de revenir sur un certain nombre de faits plus anciens dans la mesure où ils sont évoqués par l</w:t>
      </w:r>
      <w:r w:rsidR="0032303A">
        <w:t>’</w:t>
      </w:r>
      <w:r w:rsidR="001E306D" w:rsidRPr="001E306D">
        <w:t xml:space="preserve">État partie dans ses réponses écrites à la liste des points à traiter. </w:t>
      </w:r>
      <w:r>
        <w:t>L</w:t>
      </w:r>
      <w:r w:rsidR="001E306D" w:rsidRPr="001E306D">
        <w:t>a délégation a indiqué que</w:t>
      </w:r>
      <w:r>
        <w:t>,</w:t>
      </w:r>
      <w:r w:rsidR="001E306D" w:rsidRPr="001E306D">
        <w:t xml:space="preserve"> succédant à la République socialiste fédérative de Yougoslavie qui avait ratifié la Convention contre la torture en 1991, la Serbie </w:t>
      </w:r>
      <w:r>
        <w:t>est</w:t>
      </w:r>
      <w:r w:rsidR="001E306D" w:rsidRPr="001E306D">
        <w:t xml:space="preserve"> liée par cet instrument et reconna</w:t>
      </w:r>
      <w:r>
        <w:t>ît aussi</w:t>
      </w:r>
      <w:r w:rsidR="001E306D" w:rsidRPr="001E306D">
        <w:t xml:space="preserve"> la compétence du Comité </w:t>
      </w:r>
      <w:r>
        <w:t xml:space="preserve">pour </w:t>
      </w:r>
      <w:r w:rsidR="001E306D" w:rsidRPr="001E306D">
        <w:t xml:space="preserve">examiner des communications reçues de particuliers </w:t>
      </w:r>
      <w:r>
        <w:t>au titre</w:t>
      </w:r>
      <w:r w:rsidR="001E306D" w:rsidRPr="001E306D">
        <w:t xml:space="preserve"> de l</w:t>
      </w:r>
      <w:r w:rsidR="0032303A">
        <w:t>’</w:t>
      </w:r>
      <w:r w:rsidR="001E306D" w:rsidRPr="001E306D">
        <w:t>article 22 de la Convention. En cas de succession d</w:t>
      </w:r>
      <w:r w:rsidR="0032303A">
        <w:t>’</w:t>
      </w:r>
      <w:r w:rsidR="001E306D" w:rsidRPr="001E306D">
        <w:t>États, l</w:t>
      </w:r>
      <w:r w:rsidR="0032303A">
        <w:t>’</w:t>
      </w:r>
      <w:r w:rsidR="001E306D" w:rsidRPr="001E306D">
        <w:t xml:space="preserve">État successeur est </w:t>
      </w:r>
      <w:r>
        <w:t xml:space="preserve">notamment </w:t>
      </w:r>
      <w:r w:rsidR="001E306D" w:rsidRPr="001E306D">
        <w:t>tenu de s</w:t>
      </w:r>
      <w:r w:rsidR="0032303A">
        <w:t>’</w:t>
      </w:r>
      <w:r w:rsidR="001E306D" w:rsidRPr="001E306D">
        <w:t xml:space="preserve">acquitter des obligations qui découlent de décisions prises par le Comité concernant </w:t>
      </w:r>
      <w:r>
        <w:t>d</w:t>
      </w:r>
      <w:r w:rsidR="001E306D" w:rsidRPr="001E306D">
        <w:t xml:space="preserve">es communications dont il a été saisi. </w:t>
      </w:r>
      <w:r>
        <w:t>I</w:t>
      </w:r>
      <w:r w:rsidR="001E306D" w:rsidRPr="001E306D">
        <w:t xml:space="preserve">l serait </w:t>
      </w:r>
      <w:r>
        <w:t xml:space="preserve">donc </w:t>
      </w:r>
      <w:r w:rsidR="001E306D" w:rsidRPr="001E306D">
        <w:t xml:space="preserve">utile de </w:t>
      </w:r>
      <w:r>
        <w:t>connaître la position de la Serbie conc</w:t>
      </w:r>
      <w:r w:rsidR="001E306D" w:rsidRPr="001E306D">
        <w:t>ernant les suites qu</w:t>
      </w:r>
      <w:r w:rsidR="0032303A">
        <w:t>’</w:t>
      </w:r>
      <w:r w:rsidR="001E306D" w:rsidRPr="001E306D">
        <w:t>elle entend donner, en tant qu</w:t>
      </w:r>
      <w:r w:rsidR="0032303A">
        <w:t>’</w:t>
      </w:r>
      <w:r w:rsidR="001E306D" w:rsidRPr="001E306D">
        <w:t>État successeur, aux décisions prises par le Comité alors qu</w:t>
      </w:r>
      <w:r w:rsidR="0032303A">
        <w:t>’</w:t>
      </w:r>
      <w:r w:rsidR="001E306D" w:rsidRPr="001E306D">
        <w:t xml:space="preserve">elle </w:t>
      </w:r>
      <w:r>
        <w:t xml:space="preserve">faisait </w:t>
      </w:r>
      <w:r w:rsidR="001E306D" w:rsidRPr="001E306D">
        <w:t>partie intégrante de la République socialiste fédérative de Yougoslavie ou de la Communauté étatique de Serbie-et-Monténégro.</w:t>
      </w:r>
    </w:p>
    <w:p w:rsidR="002E482B" w:rsidRDefault="002E482B" w:rsidP="001E306D">
      <w:pPr>
        <w:spacing w:after="240"/>
      </w:pPr>
      <w:r>
        <w:t>12.</w:t>
      </w:r>
      <w:r>
        <w:tab/>
      </w:r>
      <w:r w:rsidR="001E306D" w:rsidRPr="001E306D">
        <w:t xml:space="preserve">Le Comité a pris bonne note du fait que la Serbie </w:t>
      </w:r>
      <w:r>
        <w:t xml:space="preserve">ne se tient </w:t>
      </w:r>
      <w:r w:rsidR="001E306D" w:rsidRPr="001E306D">
        <w:t>pas pour responsable de l</w:t>
      </w:r>
      <w:r w:rsidR="0032303A">
        <w:t>’</w:t>
      </w:r>
      <w:r w:rsidR="001E306D" w:rsidRPr="001E306D">
        <w:t>application de la Convention dans la Province autonome du Kosovo-Metohija, celle-ci étant placée sous l</w:t>
      </w:r>
      <w:r w:rsidR="0032303A">
        <w:t>’</w:t>
      </w:r>
      <w:r w:rsidR="001E306D" w:rsidRPr="001E306D">
        <w:t>autorité de l</w:t>
      </w:r>
      <w:r>
        <w:t>a Mission d</w:t>
      </w:r>
      <w:r w:rsidR="0032303A">
        <w:t>’</w:t>
      </w:r>
      <w:r>
        <w:t>administration intérimaire</w:t>
      </w:r>
      <w:r w:rsidR="001E306D" w:rsidRPr="001E306D">
        <w:t xml:space="preserve"> des Nations Unies au Kosovo (MINUK). Il appartiendra en effet au Comité de trouver le moyen de surveiller l</w:t>
      </w:r>
      <w:r w:rsidR="0032303A">
        <w:t>’</w:t>
      </w:r>
      <w:r w:rsidR="001E306D" w:rsidRPr="001E306D">
        <w:t>application de la Conventio</w:t>
      </w:r>
      <w:r w:rsidR="00C20484">
        <w:t>n contre la torture dans cette P</w:t>
      </w:r>
      <w:r w:rsidR="001E306D" w:rsidRPr="001E306D">
        <w:t>rovince.</w:t>
      </w:r>
    </w:p>
    <w:p w:rsidR="001E306D" w:rsidRPr="001E306D" w:rsidRDefault="002E482B" w:rsidP="001E306D">
      <w:pPr>
        <w:spacing w:after="240"/>
      </w:pPr>
      <w:r>
        <w:t>13.</w:t>
      </w:r>
      <w:r>
        <w:tab/>
      </w:r>
      <w:r w:rsidR="001E306D" w:rsidRPr="001E306D">
        <w:t xml:space="preserve">Le Comité accueille avec satisfaction les principaux changements portés à sa connaissance par la délégation: ratification de la Convention européenne pour la prévention de la torture et des peines ou traitements inhumains ou dégradants et mise </w:t>
      </w:r>
      <w:r w:rsidR="00C20484">
        <w:t>en</w:t>
      </w:r>
      <w:r w:rsidR="001E306D" w:rsidRPr="001E306D">
        <w:t xml:space="preserve"> place d</w:t>
      </w:r>
      <w:r w:rsidR="0032303A">
        <w:t>’</w:t>
      </w:r>
      <w:r w:rsidR="001E306D" w:rsidRPr="001E306D">
        <w:t xml:space="preserve">un </w:t>
      </w:r>
      <w:r>
        <w:t>organe</w:t>
      </w:r>
      <w:r w:rsidR="001E306D" w:rsidRPr="001E306D">
        <w:t xml:space="preserve"> chargé de surveiller son application, adoption de la loi sur l</w:t>
      </w:r>
      <w:r w:rsidR="0032303A">
        <w:t>’</w:t>
      </w:r>
      <w:r w:rsidR="001E306D" w:rsidRPr="001E306D">
        <w:t>asile de 2008 portant création du statut de réfugié, de la loi portant création d</w:t>
      </w:r>
      <w:r w:rsidR="0032303A">
        <w:t>’</w:t>
      </w:r>
      <w:r w:rsidR="001E306D" w:rsidRPr="001E306D">
        <w:t xml:space="preserve">un </w:t>
      </w:r>
      <w:r>
        <w:t>Bureau du M</w:t>
      </w:r>
      <w:r w:rsidR="001E306D" w:rsidRPr="001E306D">
        <w:t xml:space="preserve">édiateur et </w:t>
      </w:r>
      <w:r>
        <w:t xml:space="preserve">de la loi de </w:t>
      </w:r>
      <w:r w:rsidR="001E306D" w:rsidRPr="001E306D">
        <w:t>2006 relative à la coopération avec le Tribunal pénal international pour l</w:t>
      </w:r>
      <w:r w:rsidR="0032303A">
        <w:t>’</w:t>
      </w:r>
      <w:r w:rsidR="001E306D" w:rsidRPr="001E306D">
        <w:t>ex-Yougoslavie. À ce sujet, il convient également de se féliciter de la création d</w:t>
      </w:r>
      <w:r w:rsidR="0032303A">
        <w:t>’</w:t>
      </w:r>
      <w:r w:rsidR="001E306D" w:rsidRPr="001E306D">
        <w:t>un Bureau du Procureur chargé des crimes de guerre. De manière générale, la coopération de la Serbie avec le Comité s</w:t>
      </w:r>
      <w:r w:rsidR="0032303A">
        <w:t>’</w:t>
      </w:r>
      <w:r w:rsidR="001E306D" w:rsidRPr="001E306D">
        <w:t>est révélée étroite et fructueuse, comme en témoigne notamment la visite effectuée par des membres du Comité en Serbie en application de l</w:t>
      </w:r>
      <w:r w:rsidR="0032303A">
        <w:t>’</w:t>
      </w:r>
      <w:r w:rsidR="001E306D" w:rsidRPr="001E306D">
        <w:t xml:space="preserve">article 20 de la Convention. </w:t>
      </w:r>
      <w:r>
        <w:t xml:space="preserve">La Serbie a incontestablement </w:t>
      </w:r>
      <w:r w:rsidR="001E306D" w:rsidRPr="001E306D">
        <w:t xml:space="preserve">progressé dans la voie de la mise en conformité de ses règles de droit et de sa pratique avec sa propre Constitution et </w:t>
      </w:r>
      <w:r>
        <w:t xml:space="preserve">avec </w:t>
      </w:r>
      <w:r w:rsidR="001E306D" w:rsidRPr="001E306D">
        <w:t xml:space="preserve">les règles pertinentes du droit international, notamment </w:t>
      </w:r>
      <w:r>
        <w:t>les «</w:t>
      </w:r>
      <w:r w:rsidR="001E306D" w:rsidRPr="001E306D">
        <w:t>acquis communautaire</w:t>
      </w:r>
      <w:r w:rsidR="00697B34">
        <w:t>s» de l</w:t>
      </w:r>
      <w:r w:rsidR="0032303A">
        <w:t>’</w:t>
      </w:r>
      <w:r w:rsidR="00697B34">
        <w:t>Union européenne</w:t>
      </w:r>
      <w:r w:rsidR="001E306D" w:rsidRPr="001E306D">
        <w:t>.</w:t>
      </w:r>
    </w:p>
    <w:p w:rsidR="001E306D" w:rsidRPr="001E306D" w:rsidRDefault="00697B34" w:rsidP="001E306D">
      <w:pPr>
        <w:spacing w:after="240"/>
      </w:pPr>
      <w:r>
        <w:t>14.</w:t>
      </w:r>
      <w:r>
        <w:tab/>
      </w:r>
      <w:r w:rsidR="001E306D" w:rsidRPr="001E306D">
        <w:t>En ce qui concerne l</w:t>
      </w:r>
      <w:r w:rsidR="0032303A">
        <w:t>’</w:t>
      </w:r>
      <w:r w:rsidR="001E306D" w:rsidRPr="001E306D">
        <w:t>application de l</w:t>
      </w:r>
      <w:r w:rsidR="0032303A">
        <w:t>’</w:t>
      </w:r>
      <w:r w:rsidR="001E306D" w:rsidRPr="001E306D">
        <w:t xml:space="preserve">article premier de la </w:t>
      </w:r>
      <w:r>
        <w:t>Convention, M. Mariño Menéndez rappelle</w:t>
      </w:r>
      <w:r w:rsidR="001E306D" w:rsidRPr="001E306D">
        <w:t xml:space="preserve"> tout d</w:t>
      </w:r>
      <w:r w:rsidR="0032303A">
        <w:t>’</w:t>
      </w:r>
      <w:r w:rsidR="001E306D" w:rsidRPr="001E306D">
        <w:t>abord que le Comité a coutume de recommander vivement aux États partie</w:t>
      </w:r>
      <w:r>
        <w:t>s</w:t>
      </w:r>
      <w:r w:rsidR="001E306D" w:rsidRPr="001E306D">
        <w:t xml:space="preserve"> d</w:t>
      </w:r>
      <w:r w:rsidR="0032303A">
        <w:t>’</w:t>
      </w:r>
      <w:r w:rsidR="001E306D" w:rsidRPr="001E306D">
        <w:t>incorporer dans leur législation l</w:t>
      </w:r>
      <w:r w:rsidR="0032303A">
        <w:t>’</w:t>
      </w:r>
      <w:r w:rsidR="001E306D" w:rsidRPr="001E306D">
        <w:t>intégralité de la définition de la torture énoncée dans la Convention. Bien que la Constitution de 2006 consacre le principe d</w:t>
      </w:r>
      <w:r>
        <w:t>e l</w:t>
      </w:r>
      <w:r w:rsidR="0032303A">
        <w:t>’</w:t>
      </w:r>
      <w:r w:rsidR="001E306D" w:rsidRPr="001E306D">
        <w:t>interdiction de la torture, celle-ci ne fait l</w:t>
      </w:r>
      <w:r w:rsidR="0032303A">
        <w:t>’</w:t>
      </w:r>
      <w:r w:rsidR="001E306D" w:rsidRPr="001E306D">
        <w:t>objet d</w:t>
      </w:r>
      <w:r w:rsidR="0032303A">
        <w:t>’</w:t>
      </w:r>
      <w:r w:rsidR="001E306D" w:rsidRPr="001E306D">
        <w:t xml:space="preserve">aucune définition spécifique en droit serbe. Il serait intéressant de savoir si le nouveau Code pénal contient une telle définition et prévoit des peines proportionnées à la gravité </w:t>
      </w:r>
      <w:r>
        <w:t xml:space="preserve">de ces actes, et si </w:t>
      </w:r>
      <w:r w:rsidR="001E306D" w:rsidRPr="001E306D">
        <w:t>l</w:t>
      </w:r>
      <w:r w:rsidR="0032303A">
        <w:t>’</w:t>
      </w:r>
      <w:r w:rsidR="001E306D" w:rsidRPr="001E306D">
        <w:t>imprescriptibilité de la torture</w:t>
      </w:r>
      <w:r>
        <w:t xml:space="preserve"> </w:t>
      </w:r>
      <w:r w:rsidR="001E306D" w:rsidRPr="001E306D">
        <w:t>est consacré</w:t>
      </w:r>
      <w:r>
        <w:t>e</w:t>
      </w:r>
      <w:r w:rsidR="001E306D" w:rsidRPr="001E306D">
        <w:t xml:space="preserve"> par sa législation pénale</w:t>
      </w:r>
      <w:r>
        <w:t xml:space="preserve">. </w:t>
      </w:r>
      <w:r w:rsidR="001E306D" w:rsidRPr="001E306D">
        <w:t>La Convention contre la torture étant intégr</w:t>
      </w:r>
      <w:r>
        <w:t xml:space="preserve">ée à </w:t>
      </w:r>
      <w:r w:rsidR="001E306D" w:rsidRPr="001E306D">
        <w:t>la législation serbe, il serait aussi intéressant de savoir si elle peut être directemen</w:t>
      </w:r>
      <w:r>
        <w:t>t invoquée devant les tribunaux</w:t>
      </w:r>
      <w:r w:rsidR="001E306D" w:rsidRPr="001E306D">
        <w:t>. Enfin, le Comité souhaiterait savoir si la législation relative aux crimes de guerre contient une définition spécifique de la torture, différent</w:t>
      </w:r>
      <w:r w:rsidR="00892892">
        <w:t>e de celle du droit commun.</w:t>
      </w:r>
    </w:p>
    <w:p w:rsidR="00B858BE" w:rsidRDefault="00697B34" w:rsidP="001E306D">
      <w:pPr>
        <w:spacing w:after="240"/>
      </w:pPr>
      <w:r>
        <w:t>15.</w:t>
      </w:r>
      <w:r>
        <w:tab/>
      </w:r>
      <w:r w:rsidR="001E306D" w:rsidRPr="001E306D">
        <w:t>En ce qui concerne les articles 2 et 4 de la Convention, dont les dispositions sont étroitement liées, des précisions sur les procédures susceptibles d</w:t>
      </w:r>
      <w:r w:rsidR="0032303A">
        <w:t>’</w:t>
      </w:r>
      <w:r w:rsidR="001E306D" w:rsidRPr="001E306D">
        <w:t>être engagées en cas d</w:t>
      </w:r>
      <w:r w:rsidR="0032303A">
        <w:t>’</w:t>
      </w:r>
      <w:r w:rsidR="001E306D" w:rsidRPr="001E306D">
        <w:t xml:space="preserve">allégation de torture seraient </w:t>
      </w:r>
      <w:r>
        <w:t>utiles</w:t>
      </w:r>
      <w:r w:rsidR="001E306D" w:rsidRPr="001E306D">
        <w:t>. L</w:t>
      </w:r>
      <w:r w:rsidR="0032303A">
        <w:t>’</w:t>
      </w:r>
      <w:r w:rsidR="001E306D" w:rsidRPr="001E306D">
        <w:t xml:space="preserve">examen de la législation pénale serbe en vigueur montre que les </w:t>
      </w:r>
      <w:r>
        <w:t xml:space="preserve">détenus </w:t>
      </w:r>
      <w:r w:rsidR="001E306D" w:rsidRPr="001E306D">
        <w:t>n</w:t>
      </w:r>
      <w:r w:rsidR="0032303A">
        <w:t>’</w:t>
      </w:r>
      <w:r w:rsidR="001E306D" w:rsidRPr="001E306D">
        <w:t>ont pas accès à un médecin. La délégation pourrait-elle présenter ses observations à ce sujet en indiquant notamment si le droit de la personne détenue d</w:t>
      </w:r>
      <w:r w:rsidR="0032303A">
        <w:t>’</w:t>
      </w:r>
      <w:r w:rsidR="001E306D" w:rsidRPr="001E306D">
        <w:t>être examinée par un médecin est prévu dans le nouveau Code pénal? Lorsqu</w:t>
      </w:r>
      <w:r w:rsidR="0032303A">
        <w:t>’</w:t>
      </w:r>
      <w:r w:rsidR="001E306D" w:rsidRPr="001E306D">
        <w:t>il y a lieu de croire qu</w:t>
      </w:r>
      <w:r w:rsidR="0032303A">
        <w:t>’</w:t>
      </w:r>
      <w:r w:rsidR="001E306D" w:rsidRPr="001E306D">
        <w:t>une personne privée de liberté a été soumise à la torture, une enquête est-elle d</w:t>
      </w:r>
      <w:r>
        <w:t xml:space="preserve">iligentée </w:t>
      </w:r>
      <w:r w:rsidR="001E306D" w:rsidRPr="001E306D">
        <w:t>d</w:t>
      </w:r>
      <w:r w:rsidR="0032303A">
        <w:t>’</w:t>
      </w:r>
      <w:r w:rsidR="001E306D" w:rsidRPr="001E306D">
        <w:t>office? La victime peut-elle directement porter plainte ou doit</w:t>
      </w:r>
      <w:r w:rsidR="00C20484">
        <w:t>-</w:t>
      </w:r>
      <w:r w:rsidR="001E306D" w:rsidRPr="001E306D">
        <w:t xml:space="preserve">elle saisir le Bureau du Procureur? </w:t>
      </w:r>
      <w:r>
        <w:t>Il serait utile d</w:t>
      </w:r>
      <w:r w:rsidR="0032303A">
        <w:t>’</w:t>
      </w:r>
      <w:r>
        <w:t>apprendre si l</w:t>
      </w:r>
      <w:r w:rsidR="001E306D" w:rsidRPr="001E306D">
        <w:t>a Serbie pourrait envisager de doter l</w:t>
      </w:r>
      <w:r w:rsidR="0032303A">
        <w:t>’</w:t>
      </w:r>
      <w:r>
        <w:t xml:space="preserve">organe </w:t>
      </w:r>
      <w:r w:rsidR="001E306D" w:rsidRPr="001E306D">
        <w:t>chargé de surveiller l</w:t>
      </w:r>
      <w:r w:rsidR="0032303A">
        <w:t>’</w:t>
      </w:r>
      <w:r w:rsidR="001E306D" w:rsidRPr="001E306D">
        <w:t>application de la Convention européenne pour la prévention des actes de torture de pouvoirs d</w:t>
      </w:r>
      <w:r w:rsidR="0032303A">
        <w:t>’</w:t>
      </w:r>
      <w:r w:rsidR="001E306D" w:rsidRPr="001E306D">
        <w:t>enquête</w:t>
      </w:r>
      <w:r>
        <w:t>.</w:t>
      </w:r>
      <w:r w:rsidR="001E306D" w:rsidRPr="001E306D">
        <w:t xml:space="preserve"> Il serait également intéressant de savoir si les décisions des organes chargés de traiter les plaintes relatives à des actes de torture sont susceptibles de recours devant les tribunaux </w:t>
      </w:r>
      <w:r>
        <w:t xml:space="preserve">et si </w:t>
      </w:r>
      <w:r w:rsidR="001E306D" w:rsidRPr="001E306D">
        <w:t>les policiers suspectés d</w:t>
      </w:r>
      <w:r w:rsidR="0032303A">
        <w:t>’</w:t>
      </w:r>
      <w:r w:rsidR="001E306D" w:rsidRPr="001E306D">
        <w:t>avoir commis un acte de torture ou reconnus coupables d</w:t>
      </w:r>
      <w:r w:rsidR="0032303A">
        <w:t>’</w:t>
      </w:r>
      <w:r w:rsidR="001E306D" w:rsidRPr="001E306D">
        <w:t xml:space="preserve">un tel fait </w:t>
      </w:r>
      <w:r>
        <w:t>c</w:t>
      </w:r>
      <w:r w:rsidR="001E306D" w:rsidRPr="001E306D">
        <w:t>ontinue</w:t>
      </w:r>
      <w:r>
        <w:t>nt</w:t>
      </w:r>
      <w:r w:rsidR="001E306D" w:rsidRPr="001E306D">
        <w:t xml:space="preserve"> d</w:t>
      </w:r>
      <w:r w:rsidR="0032303A">
        <w:t>’</w:t>
      </w:r>
      <w:r w:rsidR="001E306D" w:rsidRPr="001E306D">
        <w:t xml:space="preserve">exercer leurs fonctions ou </w:t>
      </w:r>
      <w:r>
        <w:t>s</w:t>
      </w:r>
      <w:r w:rsidR="0032303A">
        <w:t>’</w:t>
      </w:r>
      <w:r>
        <w:t xml:space="preserve">ils </w:t>
      </w:r>
      <w:r w:rsidR="001E306D" w:rsidRPr="001E306D">
        <w:t>sont suspendus</w:t>
      </w:r>
      <w:r>
        <w:t xml:space="preserve"> d</w:t>
      </w:r>
      <w:r w:rsidR="0032303A">
        <w:t>’</w:t>
      </w:r>
      <w:r>
        <w:t>office</w:t>
      </w:r>
      <w:r w:rsidR="00C20484">
        <w:t>.</w:t>
      </w:r>
      <w:r w:rsidR="001E306D" w:rsidRPr="001E306D">
        <w:t xml:space="preserve"> Des données statistiques sur les cas de policiers suspendus seraient les bienvenues. </w:t>
      </w:r>
      <w:r>
        <w:t>L</w:t>
      </w:r>
      <w:r w:rsidR="001E306D" w:rsidRPr="001E306D">
        <w:t xml:space="preserve">e Comité voudrait des précisions sur </w:t>
      </w:r>
      <w:r>
        <w:t>l</w:t>
      </w:r>
      <w:r w:rsidR="001E306D" w:rsidRPr="001E306D">
        <w:t xml:space="preserve">a durée </w:t>
      </w:r>
      <w:r>
        <w:t xml:space="preserve">de la détention avant jugement </w:t>
      </w:r>
      <w:r w:rsidR="001E306D" w:rsidRPr="001E306D">
        <w:t>et sur les conditions dans lesquelles les prévenus peuvent être mis à l</w:t>
      </w:r>
      <w:r w:rsidR="0032303A">
        <w:t>’</w:t>
      </w:r>
      <w:r w:rsidR="001E306D" w:rsidRPr="001E306D">
        <w:t>isolement pour des raisons de sécurité</w:t>
      </w:r>
      <w:r>
        <w:t xml:space="preserve">, ainsi que </w:t>
      </w:r>
      <w:r w:rsidR="001E306D" w:rsidRPr="001E306D">
        <w:t xml:space="preserve">sur la durée pendant laquelle des personnes peuvent être détenues avant jugement dans des établissements pénitentiaires accueillant des </w:t>
      </w:r>
      <w:r>
        <w:t xml:space="preserve">personnes atteintes de troubles </w:t>
      </w:r>
      <w:r w:rsidR="001E306D" w:rsidRPr="001E306D">
        <w:t>mentaux</w:t>
      </w:r>
      <w:r>
        <w:t>. D</w:t>
      </w:r>
      <w:r w:rsidR="001E306D" w:rsidRPr="001E306D">
        <w:t>es renseignements sur les autorités chargées de surveiller les conditions de détention dans ce</w:t>
      </w:r>
      <w:r>
        <w:t xml:space="preserve">s </w:t>
      </w:r>
      <w:r w:rsidR="001E306D" w:rsidRPr="001E306D">
        <w:t>établissement</w:t>
      </w:r>
      <w:r>
        <w:t>s</w:t>
      </w:r>
      <w:r w:rsidR="001E306D" w:rsidRPr="001E306D">
        <w:t xml:space="preserve"> seraient également </w:t>
      </w:r>
      <w:r>
        <w:t>utiles.</w:t>
      </w:r>
      <w:r w:rsidR="00B858BE">
        <w:t xml:space="preserve"> </w:t>
      </w:r>
      <w:r w:rsidR="00C20484">
        <w:t xml:space="preserve">À leur propos toujours, </w:t>
      </w:r>
      <w:r w:rsidR="001E306D" w:rsidRPr="001E306D">
        <w:t xml:space="preserve">il est indiqué au paragraphe 67 des réponses de la Serbie à la liste des points à traiter </w:t>
      </w:r>
      <w:r w:rsidR="00C20484">
        <w:t xml:space="preserve">(CAT/C/SRB/Q/1/Add.1) </w:t>
      </w:r>
      <w:r w:rsidR="001E306D" w:rsidRPr="001E306D">
        <w:t>qu</w:t>
      </w:r>
      <w:r w:rsidR="0032303A">
        <w:t>’</w:t>
      </w:r>
      <w:r w:rsidR="001E306D" w:rsidRPr="001E306D">
        <w:t xml:space="preserve">il </w:t>
      </w:r>
      <w:r w:rsidR="00C20484">
        <w:t xml:space="preserve">est envisagé </w:t>
      </w:r>
      <w:r w:rsidR="001E306D" w:rsidRPr="001E306D">
        <w:t>de modifi</w:t>
      </w:r>
      <w:r w:rsidR="00C20484">
        <w:t xml:space="preserve">er </w:t>
      </w:r>
      <w:r w:rsidR="001E306D" w:rsidRPr="001E306D">
        <w:t>la l</w:t>
      </w:r>
      <w:r w:rsidR="00C20484">
        <w:t>égislation relative à la protection sociale;</w:t>
      </w:r>
      <w:r w:rsidR="001E306D" w:rsidRPr="001E306D">
        <w:t xml:space="preserve"> </w:t>
      </w:r>
      <w:r w:rsidR="00C20484">
        <w:t>i</w:t>
      </w:r>
      <w:r w:rsidR="001E306D" w:rsidRPr="001E306D">
        <w:t>l serait utile que la délégation précise les raisons pour lesquelles elle estime que la loi qui régit la situation des handicapés mentaux placés dans des établissements péniten</w:t>
      </w:r>
      <w:r w:rsidR="00B858BE">
        <w:t>t</w:t>
      </w:r>
      <w:r w:rsidR="001E306D" w:rsidRPr="001E306D">
        <w:t>i</w:t>
      </w:r>
      <w:r w:rsidR="00C20484">
        <w:t>aires</w:t>
      </w:r>
      <w:r w:rsidR="001E306D" w:rsidRPr="001E306D">
        <w:t xml:space="preserve"> et l</w:t>
      </w:r>
      <w:r w:rsidR="0032303A">
        <w:t>’</w:t>
      </w:r>
      <w:r w:rsidR="001E306D" w:rsidRPr="001E306D">
        <w:t xml:space="preserve">inspection des lieux de privation de liberté doit être modifiée. </w:t>
      </w:r>
      <w:r w:rsidR="00AB4D4F">
        <w:t>Il s</w:t>
      </w:r>
      <w:r w:rsidR="00B858BE">
        <w:t>emble bien que la s</w:t>
      </w:r>
      <w:r w:rsidRPr="001E306D">
        <w:t xml:space="preserve">ituation </w:t>
      </w:r>
      <w:r w:rsidR="00B858BE">
        <w:t xml:space="preserve">dans les établissements pénitentiaires accueillant des personnes atteintes de troubles </w:t>
      </w:r>
      <w:r w:rsidRPr="001E306D">
        <w:t>menta</w:t>
      </w:r>
      <w:r w:rsidR="00B858BE">
        <w:t>ux</w:t>
      </w:r>
      <w:r w:rsidRPr="001E306D">
        <w:t xml:space="preserve"> laisse beaucoup à désirer, en particulier pour ce qui est des conditions de vie des détenus, et M. Mariño Men</w:t>
      </w:r>
      <w:r>
        <w:t>é</w:t>
      </w:r>
      <w:r w:rsidRPr="001E306D">
        <w:t>ndez souhaite savoir si des mesures ont été prises pour y remédier.</w:t>
      </w:r>
    </w:p>
    <w:p w:rsidR="001E306D" w:rsidRPr="001E306D" w:rsidRDefault="00B858BE" w:rsidP="001E306D">
      <w:pPr>
        <w:spacing w:after="240"/>
      </w:pPr>
      <w:r>
        <w:t>16.</w:t>
      </w:r>
      <w:r>
        <w:tab/>
      </w:r>
      <w:r w:rsidR="001E306D" w:rsidRPr="001E306D">
        <w:t>Co</w:t>
      </w:r>
      <w:r>
        <w:t>ncernant le Bureau du Médiateur</w:t>
      </w:r>
      <w:r w:rsidR="001E306D" w:rsidRPr="001E306D">
        <w:t xml:space="preserve"> nouvelle</w:t>
      </w:r>
      <w:r>
        <w:t>ment créé, il</w:t>
      </w:r>
      <w:r w:rsidR="001E306D" w:rsidRPr="001E306D">
        <w:t xml:space="preserve"> y aurait lieu, compte tenu du fait que des postes de délégués du Médiateur ont été créés au niveau des collectivités locales et des provinces</w:t>
      </w:r>
      <w:r>
        <w:t>,</w:t>
      </w:r>
      <w:r w:rsidR="001E306D" w:rsidRPr="001E306D">
        <w:t xml:space="preserve"> de préciser la manière dont s</w:t>
      </w:r>
      <w:r w:rsidR="0032303A">
        <w:t>’</w:t>
      </w:r>
      <w:r>
        <w:t>articulent les divers niveaux</w:t>
      </w:r>
      <w:r w:rsidR="001E306D" w:rsidRPr="001E306D">
        <w:t xml:space="preserve"> ainsi que les attributions respectives du Bureau national et des </w:t>
      </w:r>
      <w:r>
        <w:t xml:space="preserve">antennes </w:t>
      </w:r>
      <w:r w:rsidR="001E306D" w:rsidRPr="001E306D">
        <w:t>loca</w:t>
      </w:r>
      <w:r>
        <w:t>les</w:t>
      </w:r>
      <w:r w:rsidR="001E306D" w:rsidRPr="001E306D">
        <w:t xml:space="preserve">. Cette institution </w:t>
      </w:r>
      <w:r>
        <w:t xml:space="preserve">ayant apparemment </w:t>
      </w:r>
      <w:r w:rsidR="001E306D" w:rsidRPr="001E306D">
        <w:t>été cré</w:t>
      </w:r>
      <w:r w:rsidR="0032452D">
        <w:t>é</w:t>
      </w:r>
      <w:r w:rsidR="001E306D" w:rsidRPr="001E306D">
        <w:t xml:space="preserve">e dans le </w:t>
      </w:r>
      <w:r w:rsidR="0032452D">
        <w:t xml:space="preserve">but de mettre </w:t>
      </w:r>
      <w:r w:rsidR="001E306D" w:rsidRPr="001E306D">
        <w:t xml:space="preserve">en place </w:t>
      </w:r>
      <w:r w:rsidR="0032452D">
        <w:t>le</w:t>
      </w:r>
      <w:r w:rsidR="001E306D" w:rsidRPr="001E306D">
        <w:t xml:space="preserve"> mécanisme national de prévention prévu par le Protocole facultatif se rapportant à la Convention, il serait utile de savoir si les </w:t>
      </w:r>
      <w:r w:rsidR="0032452D">
        <w:t>antennes</w:t>
      </w:r>
      <w:r w:rsidR="001E306D" w:rsidRPr="001E306D">
        <w:t xml:space="preserve"> loca</w:t>
      </w:r>
      <w:r w:rsidR="0032452D">
        <w:t>les</w:t>
      </w:r>
      <w:r w:rsidR="001E306D" w:rsidRPr="001E306D">
        <w:t xml:space="preserve"> du Bureau du Médiateur joueront un rôle de surveillance de l</w:t>
      </w:r>
      <w:r w:rsidR="0032303A">
        <w:t>’</w:t>
      </w:r>
      <w:r w:rsidR="001E306D" w:rsidRPr="001E306D">
        <w:t xml:space="preserve">application du Protocole facultatif et </w:t>
      </w:r>
      <w:r w:rsidR="0032452D">
        <w:t xml:space="preserve">veilleront à ce que </w:t>
      </w:r>
      <w:r w:rsidR="001E306D" w:rsidRPr="001E306D">
        <w:t>des visites</w:t>
      </w:r>
      <w:r w:rsidR="0032452D">
        <w:t xml:space="preserve"> soient effectuées </w:t>
      </w:r>
      <w:r w:rsidR="001E306D" w:rsidRPr="001E306D">
        <w:t xml:space="preserve">dans les lieux de privation de liberté. </w:t>
      </w:r>
      <w:r w:rsidR="0032452D">
        <w:t xml:space="preserve">Les </w:t>
      </w:r>
      <w:r w:rsidR="00697B34" w:rsidRPr="001E306D">
        <w:t>ONG qui font de telles visites doivent passer un accord préalable avec la direction de l</w:t>
      </w:r>
      <w:r w:rsidR="0032303A">
        <w:t>’</w:t>
      </w:r>
      <w:r w:rsidR="00697B34" w:rsidRPr="001E306D">
        <w:t>organe administratif chargé de surveiller l</w:t>
      </w:r>
      <w:r w:rsidR="0032303A">
        <w:t>’</w:t>
      </w:r>
      <w:r w:rsidR="00697B34" w:rsidRPr="001E306D">
        <w:t xml:space="preserve">application des peines dans les prisons et il </w:t>
      </w:r>
      <w:r w:rsidR="0032452D">
        <w:t xml:space="preserve">serait utile de </w:t>
      </w:r>
      <w:r w:rsidR="00697B34" w:rsidRPr="001E306D">
        <w:t>savoir si des ONG autres que Human Rights Watch et le Comité de Helsinki pour les droits de l</w:t>
      </w:r>
      <w:r w:rsidR="0032303A">
        <w:t>’</w:t>
      </w:r>
      <w:r w:rsidR="00697B34" w:rsidRPr="001E306D">
        <w:t>homme ont conclu un pareil accord.</w:t>
      </w:r>
    </w:p>
    <w:p w:rsidR="0032452D" w:rsidRDefault="0032452D" w:rsidP="001E306D">
      <w:pPr>
        <w:spacing w:after="240"/>
      </w:pPr>
      <w:r>
        <w:t>17.</w:t>
      </w:r>
      <w:r>
        <w:tab/>
      </w:r>
      <w:r w:rsidR="001E306D" w:rsidRPr="001E306D">
        <w:t>Il est fait état, au paragraphe 89 du rapport, de la mise en place d</w:t>
      </w:r>
      <w:r w:rsidR="0032303A">
        <w:t>’</w:t>
      </w:r>
      <w:r w:rsidR="001E306D" w:rsidRPr="001E306D">
        <w:t>un nouveau système judiciaire; la délégation pourrait peut</w:t>
      </w:r>
      <w:r w:rsidR="008D5FA2">
        <w:t>-</w:t>
      </w:r>
      <w:r w:rsidR="001E306D" w:rsidRPr="001E306D">
        <w:t>être en décrire les caractéristiques et donner des précisions sur le degré d</w:t>
      </w:r>
      <w:r w:rsidR="0032303A">
        <w:t>’</w:t>
      </w:r>
      <w:r w:rsidR="001E306D" w:rsidRPr="001E306D">
        <w:t>indépendance qu</w:t>
      </w:r>
      <w:r w:rsidR="0032303A">
        <w:t>’</w:t>
      </w:r>
      <w:r w:rsidR="001E306D" w:rsidRPr="001E306D">
        <w:t>auront les procureurs dans le cadre de ce système</w:t>
      </w:r>
      <w:r>
        <w:t xml:space="preserve"> et sur leur </w:t>
      </w:r>
      <w:r w:rsidR="001E306D" w:rsidRPr="001E306D">
        <w:t>rôle pour ce qui est de la surveillance de la situation des personnes privées de liberté</w:t>
      </w:r>
      <w:r>
        <w:t>, en indiquant</w:t>
      </w:r>
      <w:r w:rsidR="001E306D" w:rsidRPr="001E306D">
        <w:t xml:space="preserve"> s</w:t>
      </w:r>
      <w:r w:rsidR="0032303A">
        <w:t>’</w:t>
      </w:r>
      <w:r w:rsidR="001E306D" w:rsidRPr="001E306D">
        <w:t xml:space="preserve">ils seront habilités à engager des poursuites pénales lorsque des </w:t>
      </w:r>
      <w:r>
        <w:t xml:space="preserve">cas de </w:t>
      </w:r>
      <w:r w:rsidR="001E306D" w:rsidRPr="001E306D">
        <w:t>torture auront été constatés. Les procureurs agiront-ils en toute indépendance ou dépe</w:t>
      </w:r>
      <w:r>
        <w:t>ndront-ils du pouvoir exécutif?</w:t>
      </w:r>
    </w:p>
    <w:p w:rsidR="001E306D" w:rsidRPr="001E306D" w:rsidRDefault="0032452D" w:rsidP="001E306D">
      <w:pPr>
        <w:spacing w:after="240"/>
      </w:pPr>
      <w:r>
        <w:t>18.</w:t>
      </w:r>
      <w:r>
        <w:tab/>
      </w:r>
      <w:r w:rsidR="001E306D" w:rsidRPr="001E306D">
        <w:t>S</w:t>
      </w:r>
      <w:r w:rsidR="0032303A">
        <w:t>’</w:t>
      </w:r>
      <w:r w:rsidR="001E306D" w:rsidRPr="001E306D">
        <w:t>agissant de l</w:t>
      </w:r>
      <w:r w:rsidR="0032303A">
        <w:t>’</w:t>
      </w:r>
      <w:r w:rsidR="001E306D" w:rsidRPr="001E306D">
        <w:t>article 3 de la Convention, la Serbie a indiqué que la procédure administrative d</w:t>
      </w:r>
      <w:r w:rsidR="0032303A">
        <w:t>’</w:t>
      </w:r>
      <w:r w:rsidR="001E306D" w:rsidRPr="001E306D">
        <w:t>examen des demandes d</w:t>
      </w:r>
      <w:r w:rsidR="0032303A">
        <w:t>’</w:t>
      </w:r>
      <w:r w:rsidR="001E306D" w:rsidRPr="001E306D">
        <w:t xml:space="preserve">asile </w:t>
      </w:r>
      <w:r>
        <w:t>est</w:t>
      </w:r>
      <w:r w:rsidR="001E306D" w:rsidRPr="001E306D">
        <w:t xml:space="preserve"> régie par des règlements administratifs et non par une loi. Or les règlements peuvent </w:t>
      </w:r>
      <w:r>
        <w:t>changer</w:t>
      </w:r>
      <w:r w:rsidR="001E306D" w:rsidRPr="001E306D">
        <w:t xml:space="preserve"> et il conviendrait peut-être d</w:t>
      </w:r>
      <w:r w:rsidR="0032303A">
        <w:t>’</w:t>
      </w:r>
      <w:r w:rsidR="001E306D" w:rsidRPr="001E306D">
        <w:t xml:space="preserve">élever ces </w:t>
      </w:r>
      <w:r>
        <w:t>textes</w:t>
      </w:r>
      <w:r w:rsidR="001E306D" w:rsidRPr="001E306D">
        <w:t xml:space="preserve"> administratifs au rang de loi afin de renforcer certaines garanties. </w:t>
      </w:r>
      <w:r>
        <w:t xml:space="preserve">Il serait </w:t>
      </w:r>
      <w:r w:rsidR="00697B34" w:rsidRPr="001E306D">
        <w:t xml:space="preserve">en outre </w:t>
      </w:r>
      <w:r>
        <w:t xml:space="preserve">utile de </w:t>
      </w:r>
      <w:r w:rsidR="00697B34" w:rsidRPr="001E306D">
        <w:t>savoir s</w:t>
      </w:r>
      <w:r w:rsidR="0032303A">
        <w:t>’</w:t>
      </w:r>
      <w:r w:rsidR="00697B34" w:rsidRPr="001E306D">
        <w:t>il existe une procédure d</w:t>
      </w:r>
      <w:r w:rsidR="0032303A">
        <w:t>’</w:t>
      </w:r>
      <w:r w:rsidR="00697B34" w:rsidRPr="001E306D">
        <w:t>examen d</w:t>
      </w:r>
      <w:r w:rsidR="0032303A">
        <w:t>’</w:t>
      </w:r>
      <w:r w:rsidR="00697B34" w:rsidRPr="001E306D">
        <w:t>urgence de la recevabilité des demandes d</w:t>
      </w:r>
      <w:r w:rsidR="0032303A">
        <w:t>’</w:t>
      </w:r>
      <w:r w:rsidR="00697B34" w:rsidRPr="001E306D">
        <w:t>asile comparable à celle qui a été adoptée dans des pays de l</w:t>
      </w:r>
      <w:r w:rsidR="0032303A">
        <w:t>’</w:t>
      </w:r>
      <w:r w:rsidR="00697B34" w:rsidRPr="001E306D">
        <w:t>Union européenne et, dans l</w:t>
      </w:r>
      <w:r w:rsidR="0032303A">
        <w:t>’</w:t>
      </w:r>
      <w:r w:rsidR="00697B34" w:rsidRPr="001E306D">
        <w:t>affirmative, si un recours contre le rejet d</w:t>
      </w:r>
      <w:r w:rsidR="0032303A">
        <w:t>’</w:t>
      </w:r>
      <w:r w:rsidR="00697B34" w:rsidRPr="001E306D">
        <w:t>une demande d</w:t>
      </w:r>
      <w:r w:rsidR="0032303A">
        <w:t>’</w:t>
      </w:r>
      <w:r w:rsidR="00697B34" w:rsidRPr="001E306D">
        <w:t>asile déposé au titre de cette procédure a un effet suspensif sur l</w:t>
      </w:r>
      <w:r w:rsidR="0032303A">
        <w:t>’</w:t>
      </w:r>
      <w:r w:rsidR="00697B34" w:rsidRPr="001E306D">
        <w:t xml:space="preserve">expulsion </w:t>
      </w:r>
      <w:r>
        <w:t>prévue</w:t>
      </w:r>
      <w:r w:rsidR="00697B34" w:rsidRPr="001E306D">
        <w:t xml:space="preserve">. </w:t>
      </w:r>
      <w:r w:rsidR="001E306D" w:rsidRPr="001E306D">
        <w:t>Par ailleurs, la Serbie</w:t>
      </w:r>
      <w:r>
        <w:t xml:space="preserve"> indique au </w:t>
      </w:r>
      <w:r w:rsidR="001E306D" w:rsidRPr="001E306D">
        <w:t>paragraphe 93 de ses réponses à la liste de points à traiter</w:t>
      </w:r>
      <w:r>
        <w:t xml:space="preserve"> </w:t>
      </w:r>
      <w:r w:rsidR="001E306D" w:rsidRPr="001E306D">
        <w:t>qu</w:t>
      </w:r>
      <w:r w:rsidR="0032303A">
        <w:t>’</w:t>
      </w:r>
      <w:r w:rsidR="001E306D" w:rsidRPr="001E306D">
        <w:t xml:space="preserve">elle demande des assurances diplomatiques aux </w:t>
      </w:r>
      <w:r>
        <w:t>États</w:t>
      </w:r>
      <w:r w:rsidR="001E306D" w:rsidRPr="001E306D">
        <w:t xml:space="preserve"> vers lesquels elle extrade des personnes; il conviendrait, à cet égard, de préciser si la Serbie demande également de telles assurances dans les cas de refoulement, de transfert, d</w:t>
      </w:r>
      <w:r w:rsidR="0032303A">
        <w:t>’</w:t>
      </w:r>
      <w:r w:rsidR="001E306D" w:rsidRPr="001E306D">
        <w:t>expulsion ou de non</w:t>
      </w:r>
      <w:r w:rsidR="00AB4D4F">
        <w:noBreakHyphen/>
      </w:r>
      <w:r w:rsidR="001E306D" w:rsidRPr="001E306D">
        <w:t>admission sur le territoire.</w:t>
      </w:r>
    </w:p>
    <w:p w:rsidR="001E306D" w:rsidRPr="001E306D" w:rsidRDefault="0032452D" w:rsidP="001E306D">
      <w:pPr>
        <w:spacing w:after="240"/>
      </w:pPr>
      <w:r>
        <w:t>19.</w:t>
      </w:r>
      <w:r>
        <w:tab/>
      </w:r>
      <w:r w:rsidR="00697B34" w:rsidRPr="001E306D">
        <w:t>Concernant les articles 6, 7 et 8</w:t>
      </w:r>
      <w:r>
        <w:t xml:space="preserve"> de la Convention</w:t>
      </w:r>
      <w:r w:rsidR="00697B34" w:rsidRPr="001E306D">
        <w:t xml:space="preserve"> et le fait que, comme l</w:t>
      </w:r>
      <w:r w:rsidR="0032303A">
        <w:t>’</w:t>
      </w:r>
      <w:r w:rsidR="00697B34" w:rsidRPr="001E306D">
        <w:t xml:space="preserve">a </w:t>
      </w:r>
      <w:r>
        <w:t>souligné</w:t>
      </w:r>
      <w:r w:rsidR="00697B34" w:rsidRPr="001E306D">
        <w:t xml:space="preserve"> la délégation serbe, l</w:t>
      </w:r>
      <w:r>
        <w:t xml:space="preserve">e </w:t>
      </w:r>
      <w:r w:rsidR="00697B34" w:rsidRPr="001E306D">
        <w:t xml:space="preserve">Kosovo </w:t>
      </w:r>
      <w:r>
        <w:t>n</w:t>
      </w:r>
      <w:r w:rsidR="0032303A">
        <w:t>’</w:t>
      </w:r>
      <w:r>
        <w:t xml:space="preserve">est pas administré par </w:t>
      </w:r>
      <w:r w:rsidR="00697B34" w:rsidRPr="001E306D">
        <w:t>la Serbie, M. Mariño Men</w:t>
      </w:r>
      <w:r w:rsidR="00697B34">
        <w:t>é</w:t>
      </w:r>
      <w:r w:rsidR="00697B34" w:rsidRPr="001E306D">
        <w:t xml:space="preserve">ndez souhaiterait </w:t>
      </w:r>
      <w:r>
        <w:t xml:space="preserve">apprendre si </w:t>
      </w:r>
      <w:r w:rsidR="00697B34" w:rsidRPr="001E306D">
        <w:t xml:space="preserve">des affaires </w:t>
      </w:r>
      <w:r>
        <w:t xml:space="preserve">sont encore </w:t>
      </w:r>
      <w:r w:rsidR="00697B34" w:rsidRPr="001E306D">
        <w:t>pendantes devant les juridictions serbes pour des faits survenus au Kosovo-Met</w:t>
      </w:r>
      <w:r>
        <w:t>o</w:t>
      </w:r>
      <w:r w:rsidR="00697B34" w:rsidRPr="001E306D">
        <w:t>hija avant l</w:t>
      </w:r>
      <w:r w:rsidR="0032303A">
        <w:t>’</w:t>
      </w:r>
      <w:r w:rsidR="00697B34" w:rsidRPr="001E306D">
        <w:t xml:space="preserve">adoption par le Conseil de sécurité de sa résolution </w:t>
      </w:r>
      <w:r>
        <w:t>1244</w:t>
      </w:r>
      <w:r w:rsidR="00697B34" w:rsidRPr="001E306D">
        <w:t>. Il serait également utile de savoir si les acte</w:t>
      </w:r>
      <w:r w:rsidR="008D5FA2">
        <w:t>s visés par la Convention dont d</w:t>
      </w:r>
      <w:r w:rsidR="00697B34" w:rsidRPr="001E306D">
        <w:t xml:space="preserve">es citoyens serbes peuvent être victimes au Kosovo relèvent de la juridiction serbe; </w:t>
      </w:r>
      <w:r w:rsidR="008D5FA2">
        <w:t xml:space="preserve">on se rappellera </w:t>
      </w:r>
      <w:r w:rsidR="00697B34" w:rsidRPr="001E306D">
        <w:t>à cet égard que les États s</w:t>
      </w:r>
      <w:r w:rsidR="0032303A">
        <w:t>’</w:t>
      </w:r>
      <w:r w:rsidR="00697B34" w:rsidRPr="001E306D">
        <w:t xml:space="preserve">efforcent généralement de protéger les droits de leurs ressortissants même lorsque ceux-ci se trouvent hors du territoire sur lequel lesdits États </w:t>
      </w:r>
      <w:r w:rsidR="008D5FA2">
        <w:t xml:space="preserve">exercent </w:t>
      </w:r>
      <w:r w:rsidR="00697B34" w:rsidRPr="001E306D">
        <w:t>pleine</w:t>
      </w:r>
      <w:r w:rsidR="008D5FA2">
        <w:t xml:space="preserve"> </w:t>
      </w:r>
      <w:r w:rsidR="00697B34" w:rsidRPr="001E306D">
        <w:t>souverain</w:t>
      </w:r>
      <w:r w:rsidR="008D5FA2">
        <w:t>eté</w:t>
      </w:r>
      <w:r w:rsidR="00697B34" w:rsidRPr="001E306D">
        <w:t>. Pour ce qui est de l</w:t>
      </w:r>
      <w:r w:rsidR="0032303A">
        <w:t>’</w:t>
      </w:r>
      <w:r w:rsidR="00697B34" w:rsidRPr="001E306D">
        <w:t>article 9 de la Convention, et s</w:t>
      </w:r>
      <w:r w:rsidR="0032303A">
        <w:t>’</w:t>
      </w:r>
      <w:r w:rsidR="00697B34" w:rsidRPr="001E306D">
        <w:t>agissant des procédures visant les auteurs de crimes de guerre, M. Mariño Men</w:t>
      </w:r>
      <w:r w:rsidR="00697B34">
        <w:t>é</w:t>
      </w:r>
      <w:r w:rsidR="00697B34" w:rsidRPr="001E306D">
        <w:t>ndez rappelle que la Cour internationale</w:t>
      </w:r>
      <w:r w:rsidR="00AB4D4F">
        <w:t xml:space="preserve"> de J</w:t>
      </w:r>
      <w:r w:rsidR="00697B34" w:rsidRPr="001E306D">
        <w:t>ustice, dans le cadre d</w:t>
      </w:r>
      <w:r w:rsidR="0032303A">
        <w:t>’</w:t>
      </w:r>
      <w:r w:rsidR="00697B34" w:rsidRPr="001E306D">
        <w:t>une procédure engagée par la Bosnie-Herzégovine contre la Serbie pour génocide, a déclaré l</w:t>
      </w:r>
      <w:r w:rsidR="0032303A">
        <w:t>’</w:t>
      </w:r>
      <w:r w:rsidR="00697B34" w:rsidRPr="001E306D">
        <w:t>État serbe non coupable de ce crime</w:t>
      </w:r>
      <w:r w:rsidR="008D5FA2">
        <w:t>, mais a</w:t>
      </w:r>
      <w:r w:rsidR="001E306D" w:rsidRPr="001E306D">
        <w:t xml:space="preserve"> estimé que des personnes – principalement des paramilitaires – impliquées dans les événements de Srebrenica s</w:t>
      </w:r>
      <w:r w:rsidR="0032303A">
        <w:t>’</w:t>
      </w:r>
      <w:r w:rsidR="001E306D" w:rsidRPr="001E306D">
        <w:t>étaient rendu</w:t>
      </w:r>
      <w:r w:rsidR="008D5FA2">
        <w:t xml:space="preserve">es coupables de génocide; il serait donc utile que </w:t>
      </w:r>
      <w:r w:rsidR="001E306D" w:rsidRPr="001E306D">
        <w:t xml:space="preserve">la délégation précise si une enquête a été menée </w:t>
      </w:r>
      <w:r w:rsidR="008D5FA2">
        <w:t xml:space="preserve">à ce sujet </w:t>
      </w:r>
      <w:r w:rsidR="001E306D" w:rsidRPr="001E306D">
        <w:t>et si les autorités serbes ont pris des mesures pour</w:t>
      </w:r>
      <w:r w:rsidR="008D5FA2">
        <w:t xml:space="preserve"> faire répondre de leurs actes d</w:t>
      </w:r>
      <w:r w:rsidR="001E306D" w:rsidRPr="001E306D">
        <w:t xml:space="preserve">es citoyens serbes ou </w:t>
      </w:r>
      <w:r w:rsidR="008D5FA2">
        <w:t>d</w:t>
      </w:r>
      <w:r w:rsidR="001E306D" w:rsidRPr="001E306D">
        <w:t xml:space="preserve">es personnes relevant de </w:t>
      </w:r>
      <w:r w:rsidR="008D5FA2">
        <w:t>leur</w:t>
      </w:r>
      <w:r w:rsidR="001E306D" w:rsidRPr="001E306D">
        <w:t xml:space="preserve"> juridiction qui auraient p</w:t>
      </w:r>
      <w:r w:rsidR="008D5FA2">
        <w:t>articipé</w:t>
      </w:r>
      <w:r w:rsidR="001E306D" w:rsidRPr="001E306D">
        <w:t xml:space="preserve"> à ce génocide</w:t>
      </w:r>
      <w:r w:rsidR="008D5FA2">
        <w:t>,</w:t>
      </w:r>
      <w:r w:rsidR="001E306D" w:rsidRPr="001E306D">
        <w:t xml:space="preserve"> ou si elles prévoient d</w:t>
      </w:r>
      <w:r w:rsidR="0032303A">
        <w:t>’</w:t>
      </w:r>
      <w:r w:rsidR="001E306D" w:rsidRPr="001E306D">
        <w:t xml:space="preserve">en prendre. </w:t>
      </w:r>
      <w:r w:rsidR="008D5FA2">
        <w:t>L</w:t>
      </w:r>
      <w:r w:rsidR="00697B34" w:rsidRPr="001E306D">
        <w:t xml:space="preserve">a Serbie </w:t>
      </w:r>
      <w:r w:rsidR="008D5FA2">
        <w:t xml:space="preserve">devrait également faire </w:t>
      </w:r>
      <w:r w:rsidR="00697B34" w:rsidRPr="001E306D">
        <w:t>le point concernant la question de la remise de M. Mladic au Tri</w:t>
      </w:r>
      <w:r w:rsidR="00697B34" w:rsidRPr="001E306D">
        <w:rPr>
          <w:lang w:val="fr-FR"/>
        </w:rPr>
        <w:t xml:space="preserve">bunal pénal international </w:t>
      </w:r>
      <w:r w:rsidR="00697B34" w:rsidRPr="001E306D">
        <w:rPr>
          <w:bCs/>
          <w:lang w:val="fr-FR"/>
        </w:rPr>
        <w:t>pour</w:t>
      </w:r>
      <w:r w:rsidR="00697B34" w:rsidRPr="001E306D">
        <w:rPr>
          <w:lang w:val="fr-FR"/>
        </w:rPr>
        <w:t xml:space="preserve"> </w:t>
      </w:r>
      <w:r w:rsidR="00697B34" w:rsidRPr="001E306D">
        <w:rPr>
          <w:bCs/>
          <w:lang w:val="fr-FR"/>
        </w:rPr>
        <w:t>l</w:t>
      </w:r>
      <w:r w:rsidR="0032303A">
        <w:rPr>
          <w:lang w:val="fr-FR"/>
        </w:rPr>
        <w:t>’</w:t>
      </w:r>
      <w:r w:rsidR="00697B34" w:rsidRPr="001E306D">
        <w:rPr>
          <w:bCs/>
          <w:lang w:val="fr-FR"/>
        </w:rPr>
        <w:t>ex</w:t>
      </w:r>
      <w:r w:rsidR="00697B34" w:rsidRPr="001E306D">
        <w:rPr>
          <w:lang w:val="fr-FR"/>
        </w:rPr>
        <w:t>-</w:t>
      </w:r>
      <w:r w:rsidR="00697B34" w:rsidRPr="001E306D">
        <w:rPr>
          <w:bCs/>
          <w:lang w:val="fr-FR"/>
        </w:rPr>
        <w:t>Yougoslavie.</w:t>
      </w:r>
    </w:p>
    <w:p w:rsidR="00B839B0" w:rsidRDefault="008D5FA2" w:rsidP="001E306D">
      <w:pPr>
        <w:spacing w:after="240"/>
      </w:pPr>
      <w:r>
        <w:t>20.</w:t>
      </w:r>
      <w:r>
        <w:tab/>
      </w:r>
      <w:r w:rsidR="00DB7ADA" w:rsidRPr="00B839B0">
        <w:rPr>
          <w:u w:val="single"/>
        </w:rPr>
        <w:t>M</w:t>
      </w:r>
      <w:r w:rsidR="00DB7ADA" w:rsidRPr="00B839B0">
        <w:rPr>
          <w:u w:val="single"/>
          <w:vertAlign w:val="superscript"/>
        </w:rPr>
        <w:t>me</w:t>
      </w:r>
      <w:r w:rsidR="00DB7ADA" w:rsidRPr="00B839B0">
        <w:rPr>
          <w:u w:val="single"/>
        </w:rPr>
        <w:t> </w:t>
      </w:r>
      <w:r w:rsidR="001E306D" w:rsidRPr="00B839B0">
        <w:rPr>
          <w:u w:val="single"/>
        </w:rPr>
        <w:t>SVEA</w:t>
      </w:r>
      <w:r w:rsidR="00B839B0" w:rsidRPr="00B839B0">
        <w:rPr>
          <w:u w:val="single"/>
        </w:rPr>
        <w:t>A</w:t>
      </w:r>
      <w:r w:rsidR="001E306D" w:rsidRPr="00B839B0">
        <w:rPr>
          <w:u w:val="single"/>
        </w:rPr>
        <w:t>SS</w:t>
      </w:r>
      <w:r w:rsidR="00B839B0">
        <w:t>, évoquant tout d</w:t>
      </w:r>
      <w:r w:rsidR="0032303A">
        <w:t>’</w:t>
      </w:r>
      <w:r w:rsidR="00B839B0">
        <w:t xml:space="preserve">abord </w:t>
      </w:r>
      <w:r w:rsidR="001E306D" w:rsidRPr="001E306D">
        <w:t>le point 5 de la liste des points à traiter, dans lequel il est demandé à la Serbie de donner des informations sur le contrôle de</w:t>
      </w:r>
      <w:r w:rsidR="00B839B0">
        <w:t xml:space="preserve"> divers types d</w:t>
      </w:r>
      <w:r w:rsidR="0032303A">
        <w:t>’</w:t>
      </w:r>
      <w:r w:rsidR="00B839B0">
        <w:t xml:space="preserve">établissements accueillant des personnes privées de liberté, aimerait avoir des précisions </w:t>
      </w:r>
      <w:r w:rsidR="001E306D" w:rsidRPr="001E306D">
        <w:t>sur les modifications qui vont être apportées à la loi sur la protection sociale, sur le processus engagé à cet égard et sur les mesures concrètes qui ont été prises. Elle note que le Gouvernement serbe fait preuve d</w:t>
      </w:r>
      <w:r w:rsidR="0032303A">
        <w:t>’</w:t>
      </w:r>
      <w:r w:rsidR="001E306D" w:rsidRPr="001E306D">
        <w:t>une certaine ouverture et que plusieurs organisations indépendantes telles que le Comité d</w:t>
      </w:r>
      <w:r w:rsidR="0032303A">
        <w:t>’</w:t>
      </w:r>
      <w:r w:rsidR="001E306D" w:rsidRPr="001E306D">
        <w:t>Helsinki pour les droits de l</w:t>
      </w:r>
      <w:r w:rsidR="0032303A">
        <w:t>’</w:t>
      </w:r>
      <w:r w:rsidR="001E306D" w:rsidRPr="001E306D">
        <w:t>homme en Serbie ont effectué des visites dans d</w:t>
      </w:r>
      <w:r w:rsidR="00B839B0">
        <w:t>ivers</w:t>
      </w:r>
      <w:r w:rsidR="001E306D" w:rsidRPr="001E306D">
        <w:t xml:space="preserve"> établissements, en particulier des institutions accueillant des enfants handicapés et des handicapés mentaux. Elle souhaiterait savoir si l</w:t>
      </w:r>
      <w:r w:rsidR="0032303A">
        <w:t>’</w:t>
      </w:r>
      <w:r w:rsidR="001E306D" w:rsidRPr="001E306D">
        <w:t xml:space="preserve">organisation Mental Disability Rights International, qui a soumis un rapport au Comité, a </w:t>
      </w:r>
      <w:r w:rsidR="00B839B0">
        <w:t xml:space="preserve">pu se rendre </w:t>
      </w:r>
      <w:r w:rsidR="001E306D" w:rsidRPr="001E306D">
        <w:t>régulière</w:t>
      </w:r>
      <w:r w:rsidR="00B839B0">
        <w:t>ment</w:t>
      </w:r>
      <w:r w:rsidR="001E306D" w:rsidRPr="001E306D">
        <w:t xml:space="preserve"> dans </w:t>
      </w:r>
      <w:r w:rsidR="00B839B0">
        <w:t>c</w:t>
      </w:r>
      <w:r w:rsidR="001E306D" w:rsidRPr="001E306D">
        <w:t xml:space="preserve">es établissements. </w:t>
      </w:r>
      <w:r w:rsidR="00B839B0">
        <w:t>La</w:t>
      </w:r>
      <w:r w:rsidR="001E306D" w:rsidRPr="001E306D">
        <w:t xml:space="preserve"> délégation </w:t>
      </w:r>
      <w:r w:rsidR="00B839B0">
        <w:t xml:space="preserve">pourrait aussi </w:t>
      </w:r>
      <w:r w:rsidR="001E306D" w:rsidRPr="001E306D">
        <w:t>indiquer ce qu</w:t>
      </w:r>
      <w:r w:rsidR="0032303A">
        <w:t>’</w:t>
      </w:r>
      <w:r w:rsidR="001E306D" w:rsidRPr="001E306D">
        <w:t>il advient des rapports et des informations présentées par ces organisations</w:t>
      </w:r>
      <w:r w:rsidR="00B839B0">
        <w:t xml:space="preserve">, quel sort leur est réservé et quelle </w:t>
      </w:r>
      <w:r w:rsidR="001E306D" w:rsidRPr="001E306D">
        <w:t>suite leur est donnée</w:t>
      </w:r>
      <w:r w:rsidR="00B839B0">
        <w:t>.</w:t>
      </w:r>
      <w:r w:rsidR="001E306D" w:rsidRPr="001E306D">
        <w:t xml:space="preserve"> Il importe en effet non seulement d</w:t>
      </w:r>
      <w:r w:rsidR="0032303A">
        <w:t>’</w:t>
      </w:r>
      <w:r w:rsidR="001E306D" w:rsidRPr="001E306D">
        <w:t>avoir des mécanismes de contrôle, mais aussi d</w:t>
      </w:r>
      <w:r w:rsidR="0032303A">
        <w:t>’</w:t>
      </w:r>
      <w:r w:rsidR="00B839B0">
        <w:t xml:space="preserve">enquêter sur les </w:t>
      </w:r>
      <w:r w:rsidR="001E306D" w:rsidRPr="001E306D">
        <w:t xml:space="preserve">informations recueillies et, le cas échéant, </w:t>
      </w:r>
      <w:r w:rsidR="00B839B0">
        <w:t>d</w:t>
      </w:r>
      <w:r w:rsidR="0032303A">
        <w:t>’</w:t>
      </w:r>
      <w:r w:rsidR="00B839B0">
        <w:t>e</w:t>
      </w:r>
      <w:r w:rsidR="001E306D" w:rsidRPr="001E306D">
        <w:t>ngage</w:t>
      </w:r>
      <w:r w:rsidR="00B839B0">
        <w:t>r</w:t>
      </w:r>
      <w:r w:rsidR="001E306D" w:rsidRPr="001E306D">
        <w:t xml:space="preserve"> des procédures judiciaires et </w:t>
      </w:r>
      <w:r w:rsidR="00B839B0">
        <w:t>d</w:t>
      </w:r>
      <w:r w:rsidR="0032303A">
        <w:t>’</w:t>
      </w:r>
      <w:r w:rsidR="001E306D" w:rsidRPr="001E306D">
        <w:t>indemnis</w:t>
      </w:r>
      <w:r w:rsidR="00B839B0">
        <w:t>er</w:t>
      </w:r>
      <w:r w:rsidR="001E306D" w:rsidRPr="001E306D">
        <w:t xml:space="preserve"> les victimes. </w:t>
      </w:r>
      <w:r w:rsidR="00B839B0">
        <w:t xml:space="preserve">À ce propos, il serait utile de </w:t>
      </w:r>
      <w:r w:rsidR="001E306D" w:rsidRPr="001E306D">
        <w:t xml:space="preserve">savoir dans quelle mesure les responsables de violations sont tenus </w:t>
      </w:r>
      <w:r w:rsidR="00B839B0">
        <w:t xml:space="preserve">pour </w:t>
      </w:r>
      <w:r w:rsidR="001E306D" w:rsidRPr="001E306D">
        <w:t xml:space="preserve">responsables de leurs actes, comment les victimes sont indemnisées et </w:t>
      </w:r>
      <w:r w:rsidR="00B839B0">
        <w:t xml:space="preserve">en quoi </w:t>
      </w:r>
      <w:r w:rsidR="001E306D" w:rsidRPr="001E306D">
        <w:t xml:space="preserve">les programmes de traitement ont changé. </w:t>
      </w:r>
      <w:r w:rsidR="00B839B0">
        <w:t xml:space="preserve">Il semble par ailleurs </w:t>
      </w:r>
      <w:r w:rsidR="001E306D" w:rsidRPr="001E306D">
        <w:t>qu</w:t>
      </w:r>
      <w:r w:rsidR="00B839B0">
        <w:t xml:space="preserve">e dans certains établissements, </w:t>
      </w:r>
      <w:r w:rsidR="001E306D" w:rsidRPr="001E306D">
        <w:t xml:space="preserve">des personnes </w:t>
      </w:r>
      <w:r w:rsidR="00B839B0">
        <w:t xml:space="preserve">présentant </w:t>
      </w:r>
      <w:r w:rsidR="001E306D" w:rsidRPr="001E306D">
        <w:t>des troubles d</w:t>
      </w:r>
      <w:r w:rsidR="0032303A">
        <w:t>’</w:t>
      </w:r>
      <w:r w:rsidR="001E306D" w:rsidRPr="001E306D">
        <w:t>ordre psychiatrique cohabitent avec des personnes ayant d</w:t>
      </w:r>
      <w:r w:rsidR="0032303A">
        <w:t>’</w:t>
      </w:r>
      <w:r w:rsidR="001E306D" w:rsidRPr="001E306D">
        <w:t>autres genres de handicaps et des problèmes d</w:t>
      </w:r>
      <w:r w:rsidR="0032303A">
        <w:t>’</w:t>
      </w:r>
      <w:r w:rsidR="001E306D" w:rsidRPr="001E306D">
        <w:t xml:space="preserve">apprentissage. </w:t>
      </w:r>
      <w:r w:rsidR="00B839B0">
        <w:t>Or, toute personne</w:t>
      </w:r>
      <w:r w:rsidR="001E306D" w:rsidRPr="001E306D">
        <w:t xml:space="preserve"> prise en charge </w:t>
      </w:r>
      <w:r w:rsidR="00B839B0">
        <w:t>doit pouvoir bénéficier d</w:t>
      </w:r>
      <w:r w:rsidR="0032303A">
        <w:t>’</w:t>
      </w:r>
      <w:r w:rsidR="001E306D" w:rsidRPr="001E306D">
        <w:t xml:space="preserve">un traitement qui corresponde au diagnostic établi. </w:t>
      </w:r>
      <w:r w:rsidR="00B839B0">
        <w:t>Enfin,</w:t>
      </w:r>
      <w:r w:rsidR="001E306D" w:rsidRPr="001E306D">
        <w:t xml:space="preserve"> le Médiateur, dont le bureau </w:t>
      </w:r>
      <w:r w:rsidR="00B839B0">
        <w:t xml:space="preserve">fera partie du </w:t>
      </w:r>
      <w:r w:rsidR="001E306D" w:rsidRPr="001E306D">
        <w:t>mécanisme national de prévention, n</w:t>
      </w:r>
      <w:r w:rsidR="0032303A">
        <w:t>’</w:t>
      </w:r>
      <w:r w:rsidR="001E306D" w:rsidRPr="001E306D">
        <w:t>a pas été en mesure de s</w:t>
      </w:r>
      <w:r w:rsidR="0032303A">
        <w:t>’</w:t>
      </w:r>
      <w:r w:rsidR="001E306D" w:rsidRPr="001E306D">
        <w:t>occuper de</w:t>
      </w:r>
      <w:r w:rsidR="00B839B0">
        <w:t xml:space="preserve"> ce</w:t>
      </w:r>
      <w:r w:rsidR="001E306D" w:rsidRPr="001E306D">
        <w:t>s questions</w:t>
      </w:r>
      <w:r w:rsidR="00B839B0">
        <w:t>,</w:t>
      </w:r>
      <w:r w:rsidR="001E306D" w:rsidRPr="001E306D">
        <w:t xml:space="preserve"> faute de ressources peut-être. Il conviendrait donc de renforcer cette institution.</w:t>
      </w:r>
    </w:p>
    <w:p w:rsidR="001E306D" w:rsidRPr="001E306D" w:rsidRDefault="00B839B0" w:rsidP="00B16C1C">
      <w:pPr>
        <w:spacing w:after="240"/>
      </w:pPr>
      <w:r>
        <w:t>21.</w:t>
      </w:r>
      <w:r>
        <w:tab/>
        <w:t>À propos de</w:t>
      </w:r>
      <w:r w:rsidR="001E306D" w:rsidRPr="001E306D">
        <w:t>s réparations dues aux victimes de crimes de guerre, il est indiqué dans les réponses de la Serbie à la liste des points à traiter qu</w:t>
      </w:r>
      <w:r w:rsidR="0032303A">
        <w:t>’</w:t>
      </w:r>
      <w:r w:rsidR="001E306D" w:rsidRPr="001E306D">
        <w:t>un programme de protection des témoins de crimes de guerre a été mis en place en 2006. Il s</w:t>
      </w:r>
      <w:r w:rsidR="0032303A">
        <w:t>’</w:t>
      </w:r>
      <w:r w:rsidR="001E306D" w:rsidRPr="001E306D">
        <w:t>agit là d</w:t>
      </w:r>
      <w:r w:rsidR="0032303A">
        <w:t>’</w:t>
      </w:r>
      <w:r w:rsidR="001E306D" w:rsidRPr="001E306D">
        <w:t>une mesure très importante, mais il serait souhaitable d</w:t>
      </w:r>
      <w:r w:rsidR="0032303A">
        <w:t>’</w:t>
      </w:r>
      <w:r w:rsidR="001E306D" w:rsidRPr="001E306D">
        <w:t>avoir davantage de renseignements sur l</w:t>
      </w:r>
      <w:r w:rsidR="0032303A">
        <w:t>’</w:t>
      </w:r>
      <w:r w:rsidR="001E306D" w:rsidRPr="001E306D">
        <w:t xml:space="preserve">indemnisation des victimes de tels crimes. </w:t>
      </w:r>
      <w:r w:rsidR="00B16C1C">
        <w:t>E</w:t>
      </w:r>
      <w:r w:rsidR="001E306D" w:rsidRPr="001E306D">
        <w:t xml:space="preserve">n particulier, la délégation </w:t>
      </w:r>
      <w:r w:rsidR="00B16C1C">
        <w:t xml:space="preserve">devrait </w:t>
      </w:r>
      <w:r w:rsidR="001E306D" w:rsidRPr="001E306D">
        <w:t>précise</w:t>
      </w:r>
      <w:r w:rsidR="00B16C1C">
        <w:t>r</w:t>
      </w:r>
      <w:r w:rsidR="001E306D" w:rsidRPr="001E306D">
        <w:t xml:space="preserve"> s</w:t>
      </w:r>
      <w:r w:rsidR="0032303A">
        <w:t>’</w:t>
      </w:r>
      <w:r w:rsidR="001E306D" w:rsidRPr="001E306D">
        <w:t>il existe des programmes d</w:t>
      </w:r>
      <w:r w:rsidR="0032303A">
        <w:t>’</w:t>
      </w:r>
      <w:r w:rsidR="00B16C1C">
        <w:t>indemnisation</w:t>
      </w:r>
      <w:r w:rsidR="001E306D" w:rsidRPr="001E306D">
        <w:t>, si des indemnisations ont effectivement été accordées et s</w:t>
      </w:r>
      <w:r w:rsidR="0032303A">
        <w:t>’</w:t>
      </w:r>
      <w:r w:rsidR="001E306D" w:rsidRPr="001E306D">
        <w:t xml:space="preserve">il existe des programmes plus complets de prise en charge des victimes </w:t>
      </w:r>
      <w:r w:rsidR="00B16C1C">
        <w:t xml:space="preserve">de crimes de guerre </w:t>
      </w:r>
      <w:r w:rsidR="001E306D" w:rsidRPr="001E306D">
        <w:t>quel que soit l</w:t>
      </w:r>
      <w:r w:rsidR="0032303A">
        <w:t>’</w:t>
      </w:r>
      <w:r w:rsidR="001E306D" w:rsidRPr="001E306D">
        <w:t>endroit où elles se trouvent lorsqu</w:t>
      </w:r>
      <w:r w:rsidR="0032303A">
        <w:t>’</w:t>
      </w:r>
      <w:r w:rsidR="001E306D" w:rsidRPr="001E306D">
        <w:t>une telle indem</w:t>
      </w:r>
      <w:r w:rsidR="00DB7ADA">
        <w:t>nisation leur est accordée. M</w:t>
      </w:r>
      <w:r w:rsidR="00DB7ADA">
        <w:rPr>
          <w:vertAlign w:val="superscript"/>
        </w:rPr>
        <w:t>me</w:t>
      </w:r>
      <w:r w:rsidR="00DB7ADA">
        <w:t> </w:t>
      </w:r>
      <w:r w:rsidR="001E306D" w:rsidRPr="001E306D">
        <w:t>Sveaass souhaiterait</w:t>
      </w:r>
      <w:r w:rsidR="00B16C1C">
        <w:t xml:space="preserve"> enfin</w:t>
      </w:r>
      <w:r w:rsidR="001E306D" w:rsidRPr="001E306D">
        <w:t xml:space="preserve"> savoir quelles sont les peines applicables aux personnes déclarées coupables de crime de guerre, et en particulier quelle est la peine d</w:t>
      </w:r>
      <w:r w:rsidR="0032303A">
        <w:t>’</w:t>
      </w:r>
      <w:r w:rsidR="001E306D" w:rsidRPr="001E306D">
        <w:t>emprisonnement maximale prévue, combien de décisions judiciaires ont été rendues pour de tels faits et quelles ont été les peines prononcées.</w:t>
      </w:r>
    </w:p>
    <w:p w:rsidR="001E306D" w:rsidRPr="001E306D" w:rsidRDefault="00B16C1C" w:rsidP="001E306D">
      <w:pPr>
        <w:spacing w:after="240"/>
      </w:pPr>
      <w:r>
        <w:t>22.</w:t>
      </w:r>
      <w:r>
        <w:tab/>
      </w:r>
      <w:r w:rsidR="00697B34" w:rsidRPr="00B16C1C">
        <w:rPr>
          <w:u w:val="single"/>
        </w:rPr>
        <w:t>M. GAYE</w:t>
      </w:r>
      <w:r w:rsidR="00697B34" w:rsidRPr="001E306D">
        <w:t xml:space="preserve"> </w:t>
      </w:r>
      <w:r>
        <w:t xml:space="preserve">(Corapporteur pour la Serbie) </w:t>
      </w:r>
      <w:r w:rsidR="00697B34" w:rsidRPr="001E306D">
        <w:t>partage les appréciations de M. Mariño Men</w:t>
      </w:r>
      <w:r w:rsidR="00697B34">
        <w:t>é</w:t>
      </w:r>
      <w:r w:rsidR="00697B34" w:rsidRPr="001E306D">
        <w:t>ndez sur la situation générale qui prévaut en Serbie et salue les efforts déployés par l</w:t>
      </w:r>
      <w:r w:rsidR="0032303A">
        <w:t>’</w:t>
      </w:r>
      <w:r>
        <w:t xml:space="preserve">État partie </w:t>
      </w:r>
      <w:r w:rsidR="00697B34" w:rsidRPr="001E306D">
        <w:t>pour instaurer l</w:t>
      </w:r>
      <w:r w:rsidR="0032303A">
        <w:t>’</w:t>
      </w:r>
      <w:r w:rsidR="00697B34" w:rsidRPr="001E306D">
        <w:t>état de droit sur son territoire, renforcer la démocratie et se rapprocher des valeurs de l</w:t>
      </w:r>
      <w:r w:rsidR="0032303A">
        <w:t>’</w:t>
      </w:r>
      <w:r>
        <w:t xml:space="preserve">Union </w:t>
      </w:r>
      <w:r w:rsidR="00697B34" w:rsidRPr="001E306D">
        <w:t xml:space="preserve">européenne. </w:t>
      </w:r>
      <w:r w:rsidR="001E306D" w:rsidRPr="001E306D">
        <w:t xml:space="preserve">Il est fort compréhensible, compte tenu de </w:t>
      </w:r>
      <w:r>
        <w:t xml:space="preserve">la </w:t>
      </w:r>
      <w:r w:rsidR="001E306D" w:rsidRPr="001E306D">
        <w:t>situation difficile qu</w:t>
      </w:r>
      <w:r w:rsidR="0032303A">
        <w:t>’</w:t>
      </w:r>
      <w:r w:rsidR="001E306D" w:rsidRPr="001E306D">
        <w:t xml:space="preserve">a </w:t>
      </w:r>
      <w:r>
        <w:t>connue</w:t>
      </w:r>
      <w:r w:rsidR="001E306D" w:rsidRPr="001E306D">
        <w:t xml:space="preserve"> la Serbie, qu</w:t>
      </w:r>
      <w:r w:rsidR="0032303A">
        <w:t>’</w:t>
      </w:r>
      <w:r w:rsidR="001E306D" w:rsidRPr="001E306D">
        <w:t>il y ait encore des distorsions importantes sur le plan normatif et il faut se féliciter de ce que le Gouvernement serbe ait engagé un processus de clarification normative. S</w:t>
      </w:r>
      <w:r w:rsidR="0032303A">
        <w:t>’</w:t>
      </w:r>
      <w:r w:rsidR="001E306D" w:rsidRPr="001E306D">
        <w:t>agissant de l</w:t>
      </w:r>
      <w:r w:rsidR="0032303A">
        <w:t>’</w:t>
      </w:r>
      <w:r w:rsidR="001E306D" w:rsidRPr="001E306D">
        <w:t>article 10 de la Convention, l</w:t>
      </w:r>
      <w:r w:rsidR="0032303A">
        <w:t>’</w:t>
      </w:r>
      <w:r w:rsidR="001E306D" w:rsidRPr="001E306D">
        <w:t>État partie a indiqué qu</w:t>
      </w:r>
      <w:r w:rsidR="0032303A">
        <w:t>’</w:t>
      </w:r>
      <w:r w:rsidR="001E306D" w:rsidRPr="001E306D">
        <w:t>un programme de formation des forces de l</w:t>
      </w:r>
      <w:r w:rsidR="0032303A">
        <w:t>’</w:t>
      </w:r>
      <w:r w:rsidR="001E306D" w:rsidRPr="001E306D">
        <w:t>ordre et des responsables de l</w:t>
      </w:r>
      <w:r w:rsidR="0032303A">
        <w:t>’</w:t>
      </w:r>
      <w:r w:rsidR="001E306D" w:rsidRPr="001E306D">
        <w:t xml:space="preserve">application des lois avait été </w:t>
      </w:r>
      <w:r w:rsidR="0060793B">
        <w:t>mis au point</w:t>
      </w:r>
      <w:r w:rsidR="001E306D" w:rsidRPr="001E306D">
        <w:t>, et M. Gaye se demande quels en sont les résultats et si une évaluation de l</w:t>
      </w:r>
      <w:r w:rsidR="0032303A">
        <w:t>’</w:t>
      </w:r>
      <w:r w:rsidR="0060793B">
        <w:t xml:space="preserve">action engagée en la matière </w:t>
      </w:r>
      <w:r w:rsidR="001E306D" w:rsidRPr="001E306D">
        <w:t>a été réalisée. S</w:t>
      </w:r>
      <w:r w:rsidR="0032303A">
        <w:t>’</w:t>
      </w:r>
      <w:r w:rsidR="001E306D" w:rsidRPr="001E306D">
        <w:t xml:space="preserve">agissant des prisons, il semble que la surpopulation qui y règne favorise les actes de violence et de torture. Il serait utile </w:t>
      </w:r>
      <w:r w:rsidR="0060793B">
        <w:t xml:space="preserve">au </w:t>
      </w:r>
      <w:r w:rsidR="001E306D" w:rsidRPr="001E306D">
        <w:t>Comité d</w:t>
      </w:r>
      <w:r w:rsidR="0032303A">
        <w:t>’</w:t>
      </w:r>
      <w:r w:rsidR="001E306D" w:rsidRPr="001E306D">
        <w:t xml:space="preserve">avoir des informations plus précises sur la situation réelle de la population carcérale et des données statistiques sur le nombre de personnes qui sont en détention avant jugement et sur la durée de cette détention. </w:t>
      </w:r>
      <w:r w:rsidR="0060793B">
        <w:t xml:space="preserve">En effet, ou bien </w:t>
      </w:r>
      <w:r w:rsidR="001E306D" w:rsidRPr="001E306D">
        <w:t>la justice fonctionne normalement, sans lenteurs, et la surpopulation carcérale est due à un problème d</w:t>
      </w:r>
      <w:r w:rsidR="0032303A">
        <w:t>’</w:t>
      </w:r>
      <w:r w:rsidR="001E306D" w:rsidRPr="001E306D">
        <w:t xml:space="preserve">infrastructure et à un manque de  moyens, ou </w:t>
      </w:r>
      <w:r w:rsidR="0060793B">
        <w:t xml:space="preserve">bien </w:t>
      </w:r>
      <w:r w:rsidR="001E306D" w:rsidRPr="001E306D">
        <w:t xml:space="preserve">la justice est lente; </w:t>
      </w:r>
      <w:r w:rsidR="0060793B">
        <w:t xml:space="preserve">dans le second </w:t>
      </w:r>
      <w:r w:rsidR="001E306D" w:rsidRPr="001E306D">
        <w:t>cas, il serait opportun d</w:t>
      </w:r>
      <w:r w:rsidR="0032303A">
        <w:t>’</w:t>
      </w:r>
      <w:r w:rsidR="001E306D" w:rsidRPr="001E306D">
        <w:t>envisager de procéder à une réforme de l</w:t>
      </w:r>
      <w:r w:rsidR="0032303A">
        <w:t>’</w:t>
      </w:r>
      <w:r w:rsidR="001E306D" w:rsidRPr="001E306D">
        <w:t>organisation judiciaire afin que les personnes inculpées soient ju</w:t>
      </w:r>
      <w:r w:rsidR="0060793B">
        <w:t>gées dans un délai raisonnable.</w:t>
      </w:r>
    </w:p>
    <w:p w:rsidR="001E306D" w:rsidRPr="001E306D" w:rsidRDefault="0060793B" w:rsidP="001E306D">
      <w:pPr>
        <w:spacing w:after="240"/>
      </w:pPr>
      <w:r>
        <w:t>23.</w:t>
      </w:r>
      <w:r>
        <w:tab/>
      </w:r>
      <w:r w:rsidR="001E306D" w:rsidRPr="001E306D">
        <w:t xml:space="preserve">Concernant les actes de violence et de torture commis contre les détenus par des agents de </w:t>
      </w:r>
      <w:r>
        <w:t>l</w:t>
      </w:r>
      <w:r w:rsidR="0032303A">
        <w:t>’</w:t>
      </w:r>
      <w:r>
        <w:t>État</w:t>
      </w:r>
      <w:r w:rsidR="001E306D" w:rsidRPr="001E306D">
        <w:t xml:space="preserve"> ou par d</w:t>
      </w:r>
      <w:r w:rsidR="0032303A">
        <w:t>’</w:t>
      </w:r>
      <w:r w:rsidR="001E306D" w:rsidRPr="001E306D">
        <w:t>autres détenus, il serait utile d</w:t>
      </w:r>
      <w:r w:rsidR="0032303A">
        <w:t>’</w:t>
      </w:r>
      <w:r w:rsidR="001E306D" w:rsidRPr="001E306D">
        <w:t xml:space="preserve">avoir des données statistiques sur les procédures qui ont été engagées à la suite de plaintes portant sur de tels actes. Il serait également souhaitable que la délégation serbe fournisse des informations beaucoup plus détaillées sur le contrôle de la détention et sur les autorités qui en sont chargées. M. Gaye a pris </w:t>
      </w:r>
      <w:r>
        <w:t>note</w:t>
      </w:r>
      <w:r w:rsidR="001E306D" w:rsidRPr="001E306D">
        <w:t xml:space="preserve"> des informations fournies par la Serbie sur les fonctions du Bureau de l</w:t>
      </w:r>
      <w:r w:rsidR="0032303A">
        <w:t>’</w:t>
      </w:r>
      <w:r w:rsidR="00AB4D4F">
        <w:t>I</w:t>
      </w:r>
      <w:r w:rsidR="001E306D" w:rsidRPr="001E306D">
        <w:t>nspecteur général</w:t>
      </w:r>
      <w:r w:rsidR="00AB4D4F">
        <w:t>,</w:t>
      </w:r>
      <w:r w:rsidR="001E306D" w:rsidRPr="001E306D">
        <w:t xml:space="preserve"> </w:t>
      </w:r>
      <w:r>
        <w:t xml:space="preserve">mais </w:t>
      </w:r>
      <w:r w:rsidR="001E306D" w:rsidRPr="001E306D">
        <w:t>il estime qu</w:t>
      </w:r>
      <w:r w:rsidR="0032303A">
        <w:t>’</w:t>
      </w:r>
      <w:r w:rsidR="001E306D" w:rsidRPr="001E306D">
        <w:t xml:space="preserve">une ou plusieurs autorités judiciaires devraient être chargées de contrôler la situation dans les prisons et </w:t>
      </w:r>
      <w:r>
        <w:t xml:space="preserve">il </w:t>
      </w:r>
      <w:r w:rsidR="001E306D" w:rsidRPr="001E306D">
        <w:t>se demande si tel</w:t>
      </w:r>
      <w:r>
        <w:t xml:space="preserve"> est bien le cas.</w:t>
      </w:r>
      <w:r w:rsidR="001E306D" w:rsidRPr="001E306D">
        <w:t xml:space="preserve"> La Serbie a par ail</w:t>
      </w:r>
      <w:r>
        <w:t>leurs indiqué que le Médiateur</w:t>
      </w:r>
      <w:r w:rsidR="001E306D" w:rsidRPr="001E306D">
        <w:t>, d</w:t>
      </w:r>
      <w:r>
        <w:t xml:space="preserve">iverses </w:t>
      </w:r>
      <w:r w:rsidR="001E306D" w:rsidRPr="001E306D">
        <w:t>ONG et des organisations internationales effectuaient des visites dans les prisons. Des</w:t>
      </w:r>
      <w:r w:rsidR="00AB4D4F">
        <w:t> </w:t>
      </w:r>
      <w:r w:rsidR="001E306D" w:rsidRPr="001E306D">
        <w:t>recommandations sont</w:t>
      </w:r>
      <w:r>
        <w:t>-</w:t>
      </w:r>
      <w:r w:rsidR="001E306D" w:rsidRPr="001E306D">
        <w:t>elles ensuite formulées à l</w:t>
      </w:r>
      <w:r w:rsidR="0032303A">
        <w:t>’</w:t>
      </w:r>
      <w:r w:rsidR="001E306D" w:rsidRPr="001E306D">
        <w:t>adresse de</w:t>
      </w:r>
      <w:r>
        <w:t>s autorités</w:t>
      </w:r>
      <w:r w:rsidR="001E306D" w:rsidRPr="001E306D">
        <w:t>, et cel</w:t>
      </w:r>
      <w:r>
        <w:t>les-ci</w:t>
      </w:r>
      <w:r w:rsidR="001E306D" w:rsidRPr="001E306D">
        <w:t xml:space="preserve"> en tien</w:t>
      </w:r>
      <w:r>
        <w:t>nen</w:t>
      </w:r>
      <w:r w:rsidR="001E306D" w:rsidRPr="001E306D">
        <w:t>t-</w:t>
      </w:r>
      <w:r>
        <w:t>elles</w:t>
      </w:r>
      <w:r w:rsidR="001E306D" w:rsidRPr="001E306D">
        <w:t xml:space="preserve"> compte? Il serait utile, concernant les actes de torture et </w:t>
      </w:r>
      <w:r>
        <w:t>mauvais traitements infligés</w:t>
      </w:r>
      <w:r w:rsidR="001E306D" w:rsidRPr="001E306D">
        <w:t xml:space="preserve"> dans les prisons, que la délégation serbe fournisse des renseignements sur les procédures prévues et sur les possibilités de porter plainte </w:t>
      </w:r>
      <w:r>
        <w:t>en pareil cas</w:t>
      </w:r>
      <w:r w:rsidR="001E306D" w:rsidRPr="001E306D">
        <w:t>, en précisant qui traite ces plaintes, quelle suite leur est donnée et si un organe judiciaire indépendant est habilité à engager d</w:t>
      </w:r>
      <w:r w:rsidR="0032303A">
        <w:t>’</w:t>
      </w:r>
      <w:r w:rsidR="001E306D" w:rsidRPr="001E306D">
        <w:t>office une procédure lorsqu</w:t>
      </w:r>
      <w:r w:rsidR="0032303A">
        <w:t>’</w:t>
      </w:r>
      <w:r w:rsidR="001E306D" w:rsidRPr="001E306D">
        <w:t>il est allégué que de tels actes ont été commis. Il conviendrait en outre de fournir des données statistiques sur ces procédures et d</w:t>
      </w:r>
      <w:r w:rsidR="0032303A">
        <w:t>’</w:t>
      </w:r>
      <w:r w:rsidR="001E306D" w:rsidRPr="001E306D">
        <w:t>indiquer si elles ont débouché sur des sanctions disciplinaires ou judiciaires.</w:t>
      </w:r>
      <w:r w:rsidR="00E872A8">
        <w:t xml:space="preserve"> Enfin, c</w:t>
      </w:r>
      <w:r w:rsidR="001E306D" w:rsidRPr="001E306D">
        <w:t>oncernant l</w:t>
      </w:r>
      <w:r w:rsidR="00E872A8">
        <w:t>es</w:t>
      </w:r>
      <w:r w:rsidR="001E306D" w:rsidRPr="001E306D">
        <w:t xml:space="preserve"> réparations </w:t>
      </w:r>
      <w:r w:rsidR="00E872A8">
        <w:t xml:space="preserve">à accorder </w:t>
      </w:r>
      <w:r w:rsidR="001E306D" w:rsidRPr="001E306D">
        <w:t>aux victimes d</w:t>
      </w:r>
      <w:r w:rsidR="0032303A">
        <w:t>’</w:t>
      </w:r>
      <w:r w:rsidR="001E306D" w:rsidRPr="001E306D">
        <w:t>actes de torture, M. Gaye souhaiterait que l</w:t>
      </w:r>
      <w:r w:rsidR="0032303A">
        <w:t>’</w:t>
      </w:r>
      <w:r w:rsidR="001E306D" w:rsidRPr="001E306D">
        <w:t xml:space="preserve">État partie fournisse des données statistiques sur les </w:t>
      </w:r>
      <w:r w:rsidR="00E872A8">
        <w:t>actions intentées en ce sens</w:t>
      </w:r>
      <w:r w:rsidR="001E306D" w:rsidRPr="001E306D">
        <w:t>, sur les décisions prises par les tribunaux, sur les mesures de réparation qui ont pu être ordonnées et sur la publication de ces décisions.</w:t>
      </w:r>
    </w:p>
    <w:p w:rsidR="001E306D" w:rsidRPr="001E306D" w:rsidRDefault="00E872A8" w:rsidP="001E306D">
      <w:pPr>
        <w:spacing w:after="240"/>
      </w:pPr>
      <w:r>
        <w:t>24.</w:t>
      </w:r>
      <w:r>
        <w:tab/>
      </w:r>
      <w:r w:rsidR="001E306D" w:rsidRPr="001E306D">
        <w:t>Pour ce qui est de l</w:t>
      </w:r>
      <w:r w:rsidR="0032303A">
        <w:t>’</w:t>
      </w:r>
      <w:r w:rsidR="001E306D" w:rsidRPr="001E306D">
        <w:t xml:space="preserve">article 15 de la Convention, il serait souhaitable </w:t>
      </w:r>
      <w:r>
        <w:t>de disposer d</w:t>
      </w:r>
      <w:r w:rsidR="0032303A">
        <w:t>’</w:t>
      </w:r>
      <w:r>
        <w:t>inf</w:t>
      </w:r>
      <w:r w:rsidR="001E306D" w:rsidRPr="001E306D">
        <w:t>ormations sur les affaires dans lesquelles des preuves ont été écartées parce qu</w:t>
      </w:r>
      <w:r w:rsidR="0032303A">
        <w:t>’</w:t>
      </w:r>
      <w:r w:rsidR="001E306D" w:rsidRPr="001E306D">
        <w:t>elles avaient été obtenues par la torture et sur les éventuelles décisions de justice qui ont été annulées pour avoir été fondées sur de telles preuves. S</w:t>
      </w:r>
      <w:r w:rsidR="0032303A">
        <w:t>’</w:t>
      </w:r>
      <w:r w:rsidR="001E306D" w:rsidRPr="001E306D">
        <w:t xml:space="preserve">agissant de la violence contre les femmes et les fillettes, il </w:t>
      </w:r>
      <w:r>
        <w:t xml:space="preserve">serait important </w:t>
      </w:r>
      <w:r w:rsidR="001E306D" w:rsidRPr="001E306D">
        <w:t xml:space="preserve">de préciser si un programme de sensibilisation a été mis en place, si une formation est dispensée </w:t>
      </w:r>
      <w:r>
        <w:t xml:space="preserve">à ce sujet </w:t>
      </w:r>
      <w:r w:rsidR="001E306D" w:rsidRPr="001E306D">
        <w:t>aux agents de l</w:t>
      </w:r>
      <w:r w:rsidR="0032303A">
        <w:t>’</w:t>
      </w:r>
      <w:r w:rsidR="001E306D" w:rsidRPr="001E306D">
        <w:t>État et si les tribunaux ont été saisis d</w:t>
      </w:r>
      <w:r w:rsidR="0032303A">
        <w:t>’</w:t>
      </w:r>
      <w:r w:rsidR="001E306D" w:rsidRPr="001E306D">
        <w:t>affaires de violence de ce type; il conviendrait également de donner des renseignements sur les moyens judiciaires dont disposent les victimes pour obtenir réparation. Concernant l</w:t>
      </w:r>
      <w:r>
        <w:t>e statut</w:t>
      </w:r>
      <w:r w:rsidR="001E306D" w:rsidRPr="001E306D">
        <w:t xml:space="preserve"> des réfugiés, M. Gaye souhaite avoir des précisions sur la norme </w:t>
      </w:r>
      <w:r>
        <w:t>qui leur est appliquée e</w:t>
      </w:r>
      <w:r w:rsidR="001E306D" w:rsidRPr="001E306D">
        <w:t xml:space="preserve">t sur les protections dont </w:t>
      </w:r>
      <w:r>
        <w:t xml:space="preserve">ils </w:t>
      </w:r>
      <w:r w:rsidR="001E306D" w:rsidRPr="001E306D">
        <w:t>bénéficient dans la période précédant l</w:t>
      </w:r>
      <w:r w:rsidR="0032303A">
        <w:t>’</w:t>
      </w:r>
      <w:r w:rsidR="001E306D" w:rsidRPr="001E306D">
        <w:t xml:space="preserve">examen de leur demande; </w:t>
      </w:r>
      <w:r>
        <w:t xml:space="preserve">en outre, </w:t>
      </w:r>
      <w:r w:rsidR="001E306D" w:rsidRPr="001E306D">
        <w:t>des données statistiques permettraient au Comité de se faire une meilleure idée de la situation des réfugiés en Serbie.</w:t>
      </w:r>
    </w:p>
    <w:p w:rsidR="001E306D" w:rsidRPr="001E306D" w:rsidRDefault="00F426E4" w:rsidP="001E306D">
      <w:pPr>
        <w:spacing w:after="240"/>
      </w:pPr>
      <w:r>
        <w:t>25.</w:t>
      </w:r>
      <w:r>
        <w:tab/>
      </w:r>
      <w:r w:rsidR="001E306D" w:rsidRPr="001E306D">
        <w:t>S</w:t>
      </w:r>
      <w:r w:rsidR="0032303A">
        <w:t>’</w:t>
      </w:r>
      <w:r w:rsidR="001E306D" w:rsidRPr="001E306D">
        <w:t>agissant du matériel spécifiquement conçu pour torturer ou infliger d</w:t>
      </w:r>
      <w:r w:rsidR="0032303A">
        <w:t>’</w:t>
      </w:r>
      <w:r w:rsidR="001E306D" w:rsidRPr="001E306D">
        <w:t xml:space="preserve">autres traitements cruels, inhumains ou dégradants, M. Gaye </w:t>
      </w:r>
      <w:r>
        <w:t xml:space="preserve">demande </w:t>
      </w:r>
      <w:r w:rsidR="001E306D" w:rsidRPr="001E306D">
        <w:t>si la Serbie a pris des mesures pour en interdire le commerce et l</w:t>
      </w:r>
      <w:r w:rsidR="0032303A">
        <w:t>’</w:t>
      </w:r>
      <w:r w:rsidR="001E306D" w:rsidRPr="001E306D">
        <w:t>importation</w:t>
      </w:r>
      <w:r w:rsidR="00AB4D4F">
        <w:t>. I</w:t>
      </w:r>
      <w:r>
        <w:t xml:space="preserve">l </w:t>
      </w:r>
      <w:r w:rsidR="001E306D" w:rsidRPr="001E306D">
        <w:t>souhaiterait également savoir si la Serbie a adopté une loi pour faire face à la menace terroriste et, dans l</w:t>
      </w:r>
      <w:r w:rsidR="0032303A">
        <w:t>’</w:t>
      </w:r>
      <w:r w:rsidR="001E306D" w:rsidRPr="001E306D">
        <w:t>affirmative, quelle est son incidence sur les dispositions relatives aux droits de l</w:t>
      </w:r>
      <w:r w:rsidR="0032303A">
        <w:t>’</w:t>
      </w:r>
      <w:r>
        <w:t xml:space="preserve">homme </w:t>
      </w:r>
      <w:r w:rsidR="001E306D" w:rsidRPr="001E306D">
        <w:t xml:space="preserve">en vigueur. </w:t>
      </w:r>
      <w:r>
        <w:t>Enf</w:t>
      </w:r>
      <w:r w:rsidR="001E306D" w:rsidRPr="001E306D">
        <w:t xml:space="preserve">in, </w:t>
      </w:r>
      <w:r>
        <w:t>il serait intéressant d</w:t>
      </w:r>
      <w:r w:rsidR="0032303A">
        <w:t>’</w:t>
      </w:r>
      <w:r w:rsidR="001E306D" w:rsidRPr="001E306D">
        <w:t>avoir confirmation du fait que la Serbie est partie au Protocole facultatif se rapportant à la Convention.</w:t>
      </w:r>
    </w:p>
    <w:p w:rsidR="001E306D" w:rsidRPr="001E306D" w:rsidRDefault="00F426E4" w:rsidP="001E306D">
      <w:pPr>
        <w:spacing w:after="240"/>
      </w:pPr>
      <w:r>
        <w:t>26.</w:t>
      </w:r>
      <w:r>
        <w:tab/>
      </w:r>
      <w:r w:rsidR="00DB7ADA" w:rsidRPr="00F426E4">
        <w:rPr>
          <w:u w:val="single"/>
        </w:rPr>
        <w:t>M</w:t>
      </w:r>
      <w:r w:rsidR="00DB7ADA" w:rsidRPr="00F426E4">
        <w:rPr>
          <w:u w:val="single"/>
          <w:vertAlign w:val="superscript"/>
        </w:rPr>
        <w:t>me</w:t>
      </w:r>
      <w:r w:rsidR="00DB7ADA" w:rsidRPr="00F426E4">
        <w:rPr>
          <w:u w:val="single"/>
        </w:rPr>
        <w:t> </w:t>
      </w:r>
      <w:r w:rsidR="001E306D" w:rsidRPr="00F426E4">
        <w:rPr>
          <w:u w:val="single"/>
        </w:rPr>
        <w:t>BELMIR</w:t>
      </w:r>
      <w:r w:rsidR="001E306D" w:rsidRPr="001E306D">
        <w:t xml:space="preserve"> se félicite de l</w:t>
      </w:r>
      <w:r w:rsidR="0032303A">
        <w:t>’</w:t>
      </w:r>
      <w:r w:rsidR="001E306D" w:rsidRPr="001E306D">
        <w:t>accent mis par le Gouvernement serbe sur l</w:t>
      </w:r>
      <w:r w:rsidR="0032303A">
        <w:t>’</w:t>
      </w:r>
      <w:r w:rsidR="001E306D" w:rsidRPr="001E306D">
        <w:t>instauration de l</w:t>
      </w:r>
      <w:r w:rsidR="0032303A">
        <w:t>’</w:t>
      </w:r>
      <w:r w:rsidR="001E306D" w:rsidRPr="001E306D">
        <w:t xml:space="preserve">état de droit. Il est </w:t>
      </w:r>
      <w:r>
        <w:t xml:space="preserve">notamment </w:t>
      </w:r>
      <w:r w:rsidR="001E306D" w:rsidRPr="001E306D">
        <w:t xml:space="preserve">indiqué dans le rapport </w:t>
      </w:r>
      <w:r>
        <w:t xml:space="preserve">(CAT/C/SRB/2) </w:t>
      </w:r>
      <w:r w:rsidR="001E306D" w:rsidRPr="001E306D">
        <w:t>que l</w:t>
      </w:r>
      <w:r w:rsidR="0032303A">
        <w:t>’</w:t>
      </w:r>
      <w:r w:rsidR="001E306D" w:rsidRPr="001E306D">
        <w:t>État partie s</w:t>
      </w:r>
      <w:r w:rsidR="0032303A">
        <w:t>’</w:t>
      </w:r>
      <w:r w:rsidR="001E306D" w:rsidRPr="001E306D">
        <w:t>engage à respecter le principe du procès équitable</w:t>
      </w:r>
      <w:r>
        <w:t>,</w:t>
      </w:r>
      <w:r w:rsidR="001E306D" w:rsidRPr="001E306D">
        <w:t xml:space="preserve"> que les juges sont indépendants et autonomes et qu</w:t>
      </w:r>
      <w:r w:rsidR="0032303A">
        <w:t>’</w:t>
      </w:r>
      <w:r>
        <w:t xml:space="preserve">ils sont nommés à </w:t>
      </w:r>
      <w:r w:rsidR="001E306D" w:rsidRPr="001E306D">
        <w:t xml:space="preserve">vie. Or il </w:t>
      </w:r>
      <w:r>
        <w:t xml:space="preserve">ressort du </w:t>
      </w:r>
      <w:r w:rsidR="001E306D" w:rsidRPr="001E306D">
        <w:t>paragraphe 98 dudit rapport que l</w:t>
      </w:r>
      <w:r w:rsidR="001E306D" w:rsidRPr="001E306D">
        <w:rPr>
          <w:lang w:val="fr-FR"/>
        </w:rPr>
        <w:t xml:space="preserve">es règles de procédure des tribunaux sont </w:t>
      </w:r>
      <w:r>
        <w:rPr>
          <w:lang w:val="fr-FR"/>
        </w:rPr>
        <w:t xml:space="preserve">désormais </w:t>
      </w:r>
      <w:r w:rsidR="001E306D" w:rsidRPr="001E306D">
        <w:rPr>
          <w:lang w:val="fr-FR"/>
        </w:rPr>
        <w:t>définies par le Ministre de la justice et</w:t>
      </w:r>
      <w:r w:rsidR="001E306D" w:rsidRPr="001E306D">
        <w:t xml:space="preserve"> </w:t>
      </w:r>
      <w:r w:rsidR="001E306D" w:rsidRPr="001E306D">
        <w:rPr>
          <w:lang w:val="fr-FR"/>
        </w:rPr>
        <w:t>doivent être approuvées par le Président de la Cour suprême. Il semble donc que l</w:t>
      </w:r>
      <w:r w:rsidR="0032303A">
        <w:rPr>
          <w:lang w:val="fr-FR"/>
        </w:rPr>
        <w:t>’</w:t>
      </w:r>
      <w:r w:rsidR="001E306D" w:rsidRPr="001E306D">
        <w:rPr>
          <w:lang w:val="fr-FR"/>
        </w:rPr>
        <w:t>autorité judiciaire, pour ce qui est de l</w:t>
      </w:r>
      <w:r w:rsidR="0032303A">
        <w:rPr>
          <w:lang w:val="fr-FR"/>
        </w:rPr>
        <w:t>’</w:t>
      </w:r>
      <w:r w:rsidR="001E306D" w:rsidRPr="001E306D">
        <w:rPr>
          <w:lang w:val="fr-FR"/>
        </w:rPr>
        <w:t>établissement des règles de procédures qui gouverneront ses activités, va dépendre d</w:t>
      </w:r>
      <w:r w:rsidR="0032303A">
        <w:rPr>
          <w:lang w:val="fr-FR"/>
        </w:rPr>
        <w:t>’</w:t>
      </w:r>
      <w:r w:rsidR="001E306D" w:rsidRPr="001E306D">
        <w:rPr>
          <w:lang w:val="fr-FR"/>
        </w:rPr>
        <w:t xml:space="preserve">une autorité exécutive. Il conviendrait que la délégation serbe fournisse des </w:t>
      </w:r>
      <w:r>
        <w:rPr>
          <w:lang w:val="fr-FR"/>
        </w:rPr>
        <w:t>précisions</w:t>
      </w:r>
      <w:r w:rsidR="001E306D" w:rsidRPr="001E306D">
        <w:rPr>
          <w:lang w:val="fr-FR"/>
        </w:rPr>
        <w:t xml:space="preserve"> à ce sujet.</w:t>
      </w:r>
    </w:p>
    <w:p w:rsidR="001E306D" w:rsidRPr="001E306D" w:rsidRDefault="00672E5F" w:rsidP="001E306D">
      <w:pPr>
        <w:spacing w:after="240"/>
      </w:pPr>
      <w:r>
        <w:t>27.</w:t>
      </w:r>
      <w:r>
        <w:tab/>
        <w:t xml:space="preserve">Il ressort des </w:t>
      </w:r>
      <w:r w:rsidR="001E306D" w:rsidRPr="001E306D">
        <w:t xml:space="preserve">paragraphes 240 et suivants </w:t>
      </w:r>
      <w:r>
        <w:t xml:space="preserve">du rapport </w:t>
      </w:r>
      <w:r w:rsidR="001E306D" w:rsidRPr="001E306D">
        <w:t>que le décret sur les mesures spéciales adopté le 12 mars 2003 restreint certains droits et libertés de l</w:t>
      </w:r>
      <w:r w:rsidR="0032303A">
        <w:t>’</w:t>
      </w:r>
      <w:r w:rsidR="001E306D" w:rsidRPr="001E306D">
        <w:t>homme et du citoyen garantis par la Constitution et confère des compétences particulières aux organes de l</w:t>
      </w:r>
      <w:r w:rsidR="0032303A">
        <w:t>’</w:t>
      </w:r>
      <w:r w:rsidR="001E306D" w:rsidRPr="001E306D">
        <w:t>État pendant l</w:t>
      </w:r>
      <w:r w:rsidR="0032303A">
        <w:t>’</w:t>
      </w:r>
      <w:r w:rsidR="001E306D" w:rsidRPr="001E306D">
        <w:t>état d</w:t>
      </w:r>
      <w:r w:rsidR="0032303A">
        <w:t>’</w:t>
      </w:r>
      <w:r w:rsidR="00DB7ADA">
        <w:t>urgence</w:t>
      </w:r>
      <w:r>
        <w:t>;</w:t>
      </w:r>
      <w:r w:rsidR="001E306D" w:rsidRPr="001E306D">
        <w:t xml:space="preserve"> </w:t>
      </w:r>
      <w:r w:rsidR="00DB7ADA">
        <w:t>M</w:t>
      </w:r>
      <w:r w:rsidR="00DB7ADA">
        <w:rPr>
          <w:vertAlign w:val="superscript"/>
        </w:rPr>
        <w:t>me</w:t>
      </w:r>
      <w:r w:rsidR="00DB7ADA">
        <w:t> </w:t>
      </w:r>
      <w:r w:rsidR="001E306D" w:rsidRPr="001E306D">
        <w:t>Belmir voudrait savoir quelles mesures l</w:t>
      </w:r>
      <w:r w:rsidR="0032303A">
        <w:t>’</w:t>
      </w:r>
      <w:r w:rsidR="001E306D" w:rsidRPr="001E306D">
        <w:t>État partie a mises en œuvre pour que</w:t>
      </w:r>
      <w:r>
        <w:t xml:space="preserve"> soient respectés </w:t>
      </w:r>
      <w:r w:rsidR="001E306D" w:rsidRPr="001E306D">
        <w:t xml:space="preserve">les principes </w:t>
      </w:r>
      <w:r>
        <w:t xml:space="preserve">relatifs à </w:t>
      </w:r>
      <w:r w:rsidR="001E306D" w:rsidRPr="001E306D">
        <w:t>l</w:t>
      </w:r>
      <w:r w:rsidR="0032303A">
        <w:t>’</w:t>
      </w:r>
      <w:r w:rsidR="001E306D" w:rsidRPr="001E306D">
        <w:t>état d</w:t>
      </w:r>
      <w:r w:rsidR="0032303A">
        <w:t>’</w:t>
      </w:r>
      <w:r w:rsidR="001E306D" w:rsidRPr="001E306D">
        <w:t xml:space="preserve">urgence </w:t>
      </w:r>
      <w:r>
        <w:t xml:space="preserve">énoncés </w:t>
      </w:r>
      <w:r w:rsidR="00C447B9">
        <w:t>dans</w:t>
      </w:r>
      <w:r w:rsidR="001E306D" w:rsidRPr="001E306D">
        <w:t xml:space="preserve"> le Pacte relatif aux droits civils et pol</w:t>
      </w:r>
      <w:r w:rsidR="00C447B9">
        <w:t>itiques</w:t>
      </w:r>
      <w:r w:rsidR="001E306D" w:rsidRPr="001E306D">
        <w:t>.</w:t>
      </w:r>
    </w:p>
    <w:p w:rsidR="001E306D" w:rsidRPr="001E306D" w:rsidRDefault="00C447B9" w:rsidP="001E306D">
      <w:pPr>
        <w:spacing w:after="240"/>
      </w:pPr>
      <w:r>
        <w:t>28.</w:t>
      </w:r>
      <w:r>
        <w:tab/>
        <w:t xml:space="preserve">Rappelant </w:t>
      </w:r>
      <w:r w:rsidR="001E306D" w:rsidRPr="001E306D">
        <w:t>que le Comité des droits de l</w:t>
      </w:r>
      <w:r w:rsidR="0032303A">
        <w:t>’</w:t>
      </w:r>
      <w:r w:rsidR="001E306D" w:rsidRPr="001E306D">
        <w:t>homme a</w:t>
      </w:r>
      <w:r>
        <w:t xml:space="preserve">, </w:t>
      </w:r>
      <w:r w:rsidR="001E306D" w:rsidRPr="001E306D">
        <w:t>dans ses observations finales du 14</w:t>
      </w:r>
      <w:r>
        <w:t> </w:t>
      </w:r>
      <w:r w:rsidR="001E306D" w:rsidRPr="001E306D">
        <w:t>août</w:t>
      </w:r>
      <w:r>
        <w:t> </w:t>
      </w:r>
      <w:r w:rsidR="001E306D" w:rsidRPr="001E306D">
        <w:t>2006 (CCPR/C/UNK/CO/1)</w:t>
      </w:r>
      <w:r w:rsidR="004F192C">
        <w:t>,</w:t>
      </w:r>
      <w:r>
        <w:t xml:space="preserve"> exprimé son inquiétude</w:t>
      </w:r>
      <w:r w:rsidR="001E306D" w:rsidRPr="001E306D">
        <w:t xml:space="preserve"> au sujet de l</w:t>
      </w:r>
      <w:r w:rsidR="0032303A">
        <w:t>’</w:t>
      </w:r>
      <w:r w:rsidR="001E306D" w:rsidRPr="001E306D">
        <w:t>absence de garanties adéquates en ce qui concerne l</w:t>
      </w:r>
      <w:r w:rsidR="0032303A">
        <w:t>’</w:t>
      </w:r>
      <w:r w:rsidR="001E306D" w:rsidRPr="001E306D">
        <w:t>indépendance des juges et procureurs internationaux, de la faible rémunération des juges et procureurs locaux, de la faible représentation des minorités ethniques au sein de l</w:t>
      </w:r>
      <w:r w:rsidR="0032303A">
        <w:t>’</w:t>
      </w:r>
      <w:r w:rsidR="001E306D" w:rsidRPr="001E306D">
        <w:t>institution judiciaire, de la lenteur excessive des procédures civiles</w:t>
      </w:r>
      <w:r>
        <w:t>,</w:t>
      </w:r>
      <w:r w:rsidR="001E306D" w:rsidRPr="001E306D">
        <w:t xml:space="preserve"> du nombre d</w:t>
      </w:r>
      <w:r w:rsidR="0032303A">
        <w:t>’</w:t>
      </w:r>
      <w:r w:rsidR="001E306D" w:rsidRPr="001E306D">
        <w:t xml:space="preserve">affaires en souffrance devant les tribunaux </w:t>
      </w:r>
      <w:r>
        <w:t xml:space="preserve">et de </w:t>
      </w:r>
      <w:r w:rsidR="001E306D" w:rsidRPr="001E306D">
        <w:t>l</w:t>
      </w:r>
      <w:r w:rsidR="0032303A">
        <w:t>’</w:t>
      </w:r>
      <w:r w:rsidR="001E306D" w:rsidRPr="001E306D">
        <w:t xml:space="preserve">inexécution fréquente des décisions judiciaires, </w:t>
      </w:r>
      <w:r>
        <w:t>M</w:t>
      </w:r>
      <w:r>
        <w:rPr>
          <w:vertAlign w:val="superscript"/>
        </w:rPr>
        <w:t>me</w:t>
      </w:r>
      <w:r>
        <w:t> Belmir</w:t>
      </w:r>
      <w:r w:rsidR="001E306D" w:rsidRPr="001E306D">
        <w:t xml:space="preserve"> voudrait savoir si l</w:t>
      </w:r>
      <w:r w:rsidR="0032303A">
        <w:t>’</w:t>
      </w:r>
      <w:r w:rsidR="001E306D" w:rsidRPr="001E306D">
        <w:t>État partie a fait en sorte d</w:t>
      </w:r>
      <w:r w:rsidR="0032303A">
        <w:t>’</w:t>
      </w:r>
      <w:r w:rsidR="001E306D" w:rsidRPr="001E306D">
        <w:t>améliorer la situation sur ces différents points depuis lors.</w:t>
      </w:r>
    </w:p>
    <w:p w:rsidR="001E306D" w:rsidRPr="001E306D" w:rsidRDefault="00C447B9" w:rsidP="001E306D">
      <w:pPr>
        <w:spacing w:after="240"/>
      </w:pPr>
      <w:r>
        <w:t>29.</w:t>
      </w:r>
      <w:r>
        <w:tab/>
        <w:t>U</w:t>
      </w:r>
      <w:r w:rsidR="001E306D" w:rsidRPr="001E306D">
        <w:t>n complément d</w:t>
      </w:r>
      <w:r w:rsidR="0032303A">
        <w:t>’</w:t>
      </w:r>
      <w:r w:rsidR="001E306D" w:rsidRPr="001E306D">
        <w:t xml:space="preserve">information </w:t>
      </w:r>
      <w:r>
        <w:t xml:space="preserve">serait souhaitable </w:t>
      </w:r>
      <w:r w:rsidR="001E306D" w:rsidRPr="001E306D">
        <w:t>sur la distinction fait</w:t>
      </w:r>
      <w:r>
        <w:t>e</w:t>
      </w:r>
      <w:r w:rsidR="0032303A">
        <w:t xml:space="preserve"> au paragraphe </w:t>
      </w:r>
      <w:r w:rsidR="001E306D" w:rsidRPr="001E306D">
        <w:t>217 du rapport entre les cas d</w:t>
      </w:r>
      <w:r w:rsidR="0032303A">
        <w:t>’</w:t>
      </w:r>
      <w:r w:rsidR="001E306D" w:rsidRPr="001E306D">
        <w:t>abus de pouvoir et les cas d</w:t>
      </w:r>
      <w:r w:rsidR="0032303A">
        <w:t>’</w:t>
      </w:r>
      <w:r w:rsidR="001E306D" w:rsidRPr="001E306D">
        <w:t>infraction pénale comportant des agissements pouvant être assimilés à des actes de torture</w:t>
      </w:r>
      <w:r>
        <w:t xml:space="preserve">; </w:t>
      </w:r>
      <w:r w:rsidR="001E306D" w:rsidRPr="001E306D">
        <w:t>on parle généralement d</w:t>
      </w:r>
      <w:r w:rsidR="0032303A">
        <w:t>’</w:t>
      </w:r>
      <w:r w:rsidR="001E306D" w:rsidRPr="001E306D">
        <w:t>abus de pouvoir pour des actes relevant du droit administratif, non pour des actes qui constituent une atteinte à l</w:t>
      </w:r>
      <w:r w:rsidR="0032303A">
        <w:t>’</w:t>
      </w:r>
      <w:r w:rsidR="001E306D" w:rsidRPr="001E306D">
        <w:t>intégrité physique des personnes.</w:t>
      </w:r>
    </w:p>
    <w:p w:rsidR="001E306D" w:rsidRPr="001E306D" w:rsidRDefault="00C447B9" w:rsidP="001E306D">
      <w:pPr>
        <w:spacing w:after="240"/>
      </w:pPr>
      <w:r>
        <w:t>30.</w:t>
      </w:r>
      <w:r>
        <w:tab/>
      </w:r>
      <w:r w:rsidR="00DB7ADA">
        <w:t>M</w:t>
      </w:r>
      <w:r w:rsidR="00DB7ADA">
        <w:rPr>
          <w:vertAlign w:val="superscript"/>
        </w:rPr>
        <w:t>me</w:t>
      </w:r>
      <w:r w:rsidR="00DB7ADA">
        <w:t> </w:t>
      </w:r>
      <w:r w:rsidR="001E306D" w:rsidRPr="001E306D">
        <w:t>Belmir déplor</w:t>
      </w:r>
      <w:r>
        <w:t>e</w:t>
      </w:r>
      <w:r w:rsidR="001E306D" w:rsidRPr="001E306D">
        <w:t xml:space="preserve"> qu</w:t>
      </w:r>
      <w:r w:rsidR="0032303A">
        <w:t>’</w:t>
      </w:r>
      <w:r w:rsidR="001E306D" w:rsidRPr="001E306D">
        <w:t>aucune stratégie globale n</w:t>
      </w:r>
      <w:r w:rsidR="0032303A">
        <w:t>’</w:t>
      </w:r>
      <w:r w:rsidR="001E306D" w:rsidRPr="001E306D">
        <w:t>a</w:t>
      </w:r>
      <w:r>
        <w:t>it</w:t>
      </w:r>
      <w:r w:rsidR="001E306D" w:rsidRPr="001E306D">
        <w:t xml:space="preserve"> été mise en œuvre dans l</w:t>
      </w:r>
      <w:r w:rsidR="0032303A">
        <w:t>’</w:t>
      </w:r>
      <w:r>
        <w:t xml:space="preserve">État partie </w:t>
      </w:r>
      <w:r w:rsidR="001E306D" w:rsidRPr="001E306D">
        <w:t>pour prévenir la traite et l</w:t>
      </w:r>
      <w:r w:rsidR="0032303A">
        <w:t>’</w:t>
      </w:r>
      <w:r w:rsidR="001E306D" w:rsidRPr="001E306D">
        <w:t>exploitation des enfants, ce qui expliquerait le nombre élevé d</w:t>
      </w:r>
      <w:r w:rsidR="0032303A">
        <w:t>’</w:t>
      </w:r>
      <w:r w:rsidR="001E306D" w:rsidRPr="001E306D">
        <w:t>enfants victimes d</w:t>
      </w:r>
      <w:r w:rsidR="0032303A">
        <w:t>’</w:t>
      </w:r>
      <w:r w:rsidR="001E306D" w:rsidRPr="001E306D">
        <w:t xml:space="preserve">exploitation sexuelle et de travail forcé. </w:t>
      </w:r>
      <w:r>
        <w:t>Enfin, il semblerait qu</w:t>
      </w:r>
      <w:r w:rsidR="001E306D" w:rsidRPr="001E306D">
        <w:t>e de nombreux réfugiés s</w:t>
      </w:r>
      <w:r>
        <w:t>ont</w:t>
      </w:r>
      <w:r w:rsidR="001E306D" w:rsidRPr="001E306D">
        <w:t xml:space="preserve"> soit expulsés du pays, soit contraints de quitter </w:t>
      </w:r>
      <w:r>
        <w:t>d</w:t>
      </w:r>
      <w:r w:rsidR="001E306D" w:rsidRPr="001E306D">
        <w:t>es centres d</w:t>
      </w:r>
      <w:r w:rsidR="0032303A">
        <w:t>’</w:t>
      </w:r>
      <w:r w:rsidR="001E306D" w:rsidRPr="001E306D">
        <w:t xml:space="preserve">hébergement de fortune créés sans aucun fondement juridique, </w:t>
      </w:r>
      <w:r>
        <w:t xml:space="preserve">et </w:t>
      </w:r>
      <w:r w:rsidR="001E306D" w:rsidRPr="001E306D">
        <w:t>dont les autorités ordonnent la fermeture sans pour autant offrir aux personnes concernées une possibilité de se reloger. Un complément d</w:t>
      </w:r>
      <w:r w:rsidR="0032303A">
        <w:t>’</w:t>
      </w:r>
      <w:r w:rsidR="001E306D" w:rsidRPr="001E306D">
        <w:t>information à ce sujet serait le bienvenu.</w:t>
      </w:r>
    </w:p>
    <w:p w:rsidR="001E306D" w:rsidRPr="001E306D" w:rsidRDefault="00C447B9" w:rsidP="001E306D">
      <w:pPr>
        <w:spacing w:after="240"/>
      </w:pPr>
      <w:r>
        <w:t>31.</w:t>
      </w:r>
      <w:r>
        <w:tab/>
      </w:r>
      <w:r w:rsidR="001E306D" w:rsidRPr="001E306D">
        <w:rPr>
          <w:u w:val="single"/>
        </w:rPr>
        <w:t>M. GALLEGOS CHIRIBOGA</w:t>
      </w:r>
      <w:r w:rsidR="001E306D" w:rsidRPr="001E306D">
        <w:t xml:space="preserve"> dit que l</w:t>
      </w:r>
      <w:r w:rsidR="0032303A">
        <w:t>’</w:t>
      </w:r>
      <w:r w:rsidR="001E306D" w:rsidRPr="001E306D">
        <w:t xml:space="preserve">isolement pénitentiaire, </w:t>
      </w:r>
      <w:r>
        <w:t xml:space="preserve">surtout </w:t>
      </w:r>
      <w:r w:rsidR="001E306D" w:rsidRPr="001E306D">
        <w:t>lorsqu</w:t>
      </w:r>
      <w:r w:rsidR="0032303A">
        <w:t>’</w:t>
      </w:r>
      <w:r w:rsidR="001E306D" w:rsidRPr="001E306D">
        <w:t>il se prolonge, constitue une violation des droits de la personne humaine</w:t>
      </w:r>
      <w:r>
        <w:t xml:space="preserve"> d</w:t>
      </w:r>
      <w:r w:rsidR="0032303A">
        <w:t>’</w:t>
      </w:r>
      <w:r>
        <w:t xml:space="preserve">autant plus grave </w:t>
      </w:r>
      <w:r w:rsidR="001E306D" w:rsidRPr="001E306D">
        <w:t>que les détenus sont des handicapés. Il rappel</w:t>
      </w:r>
      <w:r w:rsidR="00EB251F">
        <w:t>le</w:t>
      </w:r>
      <w:r w:rsidR="001E306D" w:rsidRPr="001E306D">
        <w:t xml:space="preserve"> que la République de Serbie est partie à la Convention relative aux droits des personnes handicapées.</w:t>
      </w:r>
    </w:p>
    <w:p w:rsidR="001E306D" w:rsidRPr="001E306D" w:rsidRDefault="00EB251F" w:rsidP="001E306D">
      <w:pPr>
        <w:spacing w:after="240"/>
      </w:pPr>
      <w:r>
        <w:t>32.</w:t>
      </w:r>
      <w:r>
        <w:tab/>
      </w:r>
      <w:r w:rsidR="00DB7ADA" w:rsidRPr="00DB7ADA">
        <w:rPr>
          <w:u w:val="single"/>
        </w:rPr>
        <w:t>M</w:t>
      </w:r>
      <w:r w:rsidR="00DB7ADA" w:rsidRPr="00DB7ADA">
        <w:rPr>
          <w:u w:val="single"/>
          <w:vertAlign w:val="superscript"/>
        </w:rPr>
        <w:t>me</w:t>
      </w:r>
      <w:r w:rsidR="00DB7ADA" w:rsidRPr="00DB7ADA">
        <w:rPr>
          <w:u w:val="single"/>
        </w:rPr>
        <w:t> </w:t>
      </w:r>
      <w:r w:rsidR="001E306D" w:rsidRPr="001E306D">
        <w:rPr>
          <w:u w:val="single"/>
        </w:rPr>
        <w:t>GAER</w:t>
      </w:r>
      <w:r w:rsidR="001E306D" w:rsidRPr="001E306D">
        <w:t xml:space="preserve"> remerci</w:t>
      </w:r>
      <w:r>
        <w:t>e</w:t>
      </w:r>
      <w:r w:rsidR="001E306D" w:rsidRPr="001E306D">
        <w:t xml:space="preserve"> l</w:t>
      </w:r>
      <w:r w:rsidR="0032303A">
        <w:t>’</w:t>
      </w:r>
      <w:r w:rsidR="001E306D" w:rsidRPr="001E306D">
        <w:t>État partie pour ses r</w:t>
      </w:r>
      <w:r w:rsidR="004F192C">
        <w:t>éponses écrites à la question n</w:t>
      </w:r>
      <w:r w:rsidR="004F192C">
        <w:rPr>
          <w:vertAlign w:val="superscript"/>
        </w:rPr>
        <w:t>o</w:t>
      </w:r>
      <w:r w:rsidR="004F192C">
        <w:t xml:space="preserve"> </w:t>
      </w:r>
      <w:r w:rsidR="001E306D" w:rsidRPr="001E306D">
        <w:t xml:space="preserve">6 de la liste des points à traiter relative à la situation </w:t>
      </w:r>
      <w:r>
        <w:t>régnant</w:t>
      </w:r>
      <w:r w:rsidR="001E306D" w:rsidRPr="001E306D">
        <w:t xml:space="preserve"> dans les différents lieux de déten</w:t>
      </w:r>
      <w:r>
        <w:t>tion et prisons pour femmes et</w:t>
      </w:r>
      <w:r w:rsidR="001E306D" w:rsidRPr="001E306D">
        <w:t xml:space="preserve"> voudrait savoir si la République de Serbie </w:t>
      </w:r>
      <w:r>
        <w:t>s</w:t>
      </w:r>
      <w:r w:rsidR="0032303A">
        <w:t>’</w:t>
      </w:r>
      <w:r>
        <w:t xml:space="preserve">est donné les moyens de lutter contre </w:t>
      </w:r>
      <w:r w:rsidR="001E306D" w:rsidRPr="001E306D">
        <w:t>les violences sexuelles dont sont victimes les femmes en milieu carcéral, et notamment si un mécanisme a été créé pour recueillir leurs plaintes et dans l</w:t>
      </w:r>
      <w:r w:rsidR="0032303A">
        <w:t>’</w:t>
      </w:r>
      <w:r w:rsidR="001E306D" w:rsidRPr="001E306D">
        <w:t xml:space="preserve">affirmative, si ces </w:t>
      </w:r>
      <w:r>
        <w:t>plaintes</w:t>
      </w:r>
      <w:r w:rsidR="001E306D" w:rsidRPr="001E306D">
        <w:t xml:space="preserve"> donnent généralement lieu à des poursuites pénales</w:t>
      </w:r>
      <w:r>
        <w:t xml:space="preserve"> et</w:t>
      </w:r>
      <w:r w:rsidR="001E306D" w:rsidRPr="001E306D">
        <w:t xml:space="preserve"> aboutissent </w:t>
      </w:r>
      <w:r>
        <w:t xml:space="preserve">le cas échéant </w:t>
      </w:r>
      <w:r w:rsidR="001E306D" w:rsidRPr="001E306D">
        <w:t>à des condamnations</w:t>
      </w:r>
      <w:r>
        <w:t xml:space="preserve"> et </w:t>
      </w:r>
      <w:r w:rsidR="001E306D" w:rsidRPr="001E306D">
        <w:t>si les victimes peuvent demander réparation et bénéficier de mesures de réadaptation. Pour ce qui est de la violence à l</w:t>
      </w:r>
      <w:r w:rsidR="0032303A">
        <w:t>’</w:t>
      </w:r>
      <w:r w:rsidR="001E306D" w:rsidRPr="001E306D">
        <w:t>égard de</w:t>
      </w:r>
      <w:r w:rsidR="00DB7ADA">
        <w:t>s femmes et des fille</w:t>
      </w:r>
      <w:r>
        <w:t>ttes en général</w:t>
      </w:r>
      <w:r w:rsidR="00DB7ADA">
        <w:t>, M</w:t>
      </w:r>
      <w:r w:rsidR="00DB7ADA">
        <w:rPr>
          <w:vertAlign w:val="superscript"/>
        </w:rPr>
        <w:t>me</w:t>
      </w:r>
      <w:r w:rsidR="00DB7ADA">
        <w:t> </w:t>
      </w:r>
      <w:r w:rsidR="001E306D" w:rsidRPr="001E306D">
        <w:t>Gaer convient que l</w:t>
      </w:r>
      <w:r w:rsidR="0032303A">
        <w:t>’</w:t>
      </w:r>
      <w:r w:rsidR="001E306D" w:rsidRPr="001E306D">
        <w:t>introduction dans le Code pénal, en mars 2002, de l</w:t>
      </w:r>
      <w:r w:rsidR="0032303A">
        <w:t>’</w:t>
      </w:r>
      <w:r w:rsidR="001E306D" w:rsidRPr="001E306D">
        <w:t xml:space="preserve">article 118 a) qui érige le viol conjugal en infraction pénale constitue une avancée </w:t>
      </w:r>
      <w:r>
        <w:t>décisive</w:t>
      </w:r>
      <w:r w:rsidR="001E306D" w:rsidRPr="001E306D">
        <w:t>. Elle apprécierait de savoir si cette loi a déjà été appliquée par les tribunaux, et si des plaintes ont été déposées et des enquêtes ouvertes pour ce motif.</w:t>
      </w:r>
    </w:p>
    <w:p w:rsidR="001E306D" w:rsidRPr="001E306D" w:rsidRDefault="00EB251F" w:rsidP="001E306D">
      <w:pPr>
        <w:spacing w:after="240"/>
      </w:pPr>
      <w:r>
        <w:t>33.</w:t>
      </w:r>
      <w:r>
        <w:tab/>
        <w:t>P</w:t>
      </w:r>
      <w:r w:rsidR="001E306D" w:rsidRPr="001E306D">
        <w:t>armi les problèmes le plus souvent portés à la connaissance des membres du Comité qui se sont rendus en 2002 dans l</w:t>
      </w:r>
      <w:r w:rsidR="0032303A">
        <w:t>’</w:t>
      </w:r>
      <w:r w:rsidR="001E306D" w:rsidRPr="001E306D">
        <w:t>État partie pour effectuer une mission au titre de l</w:t>
      </w:r>
      <w:r w:rsidR="0032303A">
        <w:t>’</w:t>
      </w:r>
      <w:r w:rsidR="001E306D" w:rsidRPr="001E306D">
        <w:t>article 20 figurait le fait que les plaintes mettant en cause des membres de la police et des personnels pénitentiaires donnaient rarement lieu à l</w:t>
      </w:r>
      <w:r w:rsidR="0032303A">
        <w:t>’</w:t>
      </w:r>
      <w:r w:rsidR="001E306D" w:rsidRPr="001E306D">
        <w:t>ouverture d</w:t>
      </w:r>
      <w:r w:rsidR="0032303A">
        <w:t>’</w:t>
      </w:r>
      <w:r w:rsidR="001E306D" w:rsidRPr="001E306D">
        <w:t xml:space="preserve">une enquête judiciaire. </w:t>
      </w:r>
      <w:r>
        <w:t>D</w:t>
      </w:r>
      <w:r w:rsidR="001E306D" w:rsidRPr="001E306D">
        <w:t>es informations complémentaires ainsi que des statistiques sur la suite donnée aux plaintes de ce type, en particulier</w:t>
      </w:r>
      <w:r>
        <w:t xml:space="preserve"> à </w:t>
      </w:r>
      <w:r w:rsidR="001E306D" w:rsidRPr="001E306D">
        <w:t xml:space="preserve">celles </w:t>
      </w:r>
      <w:r>
        <w:t>émana</w:t>
      </w:r>
      <w:r w:rsidR="001E306D" w:rsidRPr="001E306D">
        <w:t>nt de membres de la communauté rom et de personnes vivant dans la région du Sandjak</w:t>
      </w:r>
      <w:r>
        <w:t>, seraient utiles</w:t>
      </w:r>
      <w:r w:rsidR="001E306D" w:rsidRPr="001E306D">
        <w:t>.</w:t>
      </w:r>
    </w:p>
    <w:p w:rsidR="001E306D" w:rsidRPr="001E306D" w:rsidRDefault="00EB251F" w:rsidP="001E306D">
      <w:pPr>
        <w:spacing w:after="240"/>
      </w:pPr>
      <w:r>
        <w:t>34.</w:t>
      </w:r>
      <w:r>
        <w:tab/>
        <w:t>Selon</w:t>
      </w:r>
      <w:r w:rsidR="001E306D" w:rsidRPr="001E306D">
        <w:t xml:space="preserve"> de nombreuses informations émanant d</w:t>
      </w:r>
      <w:r w:rsidR="0032303A">
        <w:t>’</w:t>
      </w:r>
      <w:r w:rsidR="001E306D" w:rsidRPr="001E306D">
        <w:t>ONG</w:t>
      </w:r>
      <w:r>
        <w:t>,</w:t>
      </w:r>
      <w:r w:rsidR="001E306D" w:rsidRPr="001E306D">
        <w:t xml:space="preserve"> les milliers de personnes qui ont été arrêtées dans le cadre de l</w:t>
      </w:r>
      <w:r w:rsidR="0032303A">
        <w:t>’</w:t>
      </w:r>
      <w:r w:rsidR="001E306D" w:rsidRPr="001E306D">
        <w:t>enquête sur l</w:t>
      </w:r>
      <w:r w:rsidR="0032303A">
        <w:t>’</w:t>
      </w:r>
      <w:r w:rsidR="001E306D" w:rsidRPr="001E306D">
        <w:t>assassinat de l</w:t>
      </w:r>
      <w:r w:rsidR="0032303A">
        <w:t>’</w:t>
      </w:r>
      <w:r w:rsidR="004F192C">
        <w:t>ancien Premier M</w:t>
      </w:r>
      <w:r w:rsidR="001E306D" w:rsidRPr="001E306D">
        <w:t xml:space="preserve">inistre Zoran </w:t>
      </w:r>
      <w:proofErr w:type="spellStart"/>
      <w:r w:rsidR="001E306D" w:rsidRPr="001E306D">
        <w:t>Djindjic</w:t>
      </w:r>
      <w:proofErr w:type="spellEnd"/>
      <w:r w:rsidR="001E306D" w:rsidRPr="001E306D">
        <w:t xml:space="preserve"> n</w:t>
      </w:r>
      <w:r w:rsidR="0032303A">
        <w:t>’</w:t>
      </w:r>
      <w:r>
        <w:t>auraient</w:t>
      </w:r>
      <w:r w:rsidR="001E306D" w:rsidRPr="001E306D">
        <w:t xml:space="preserve"> pas eu accès à un avocat et</w:t>
      </w:r>
      <w:r>
        <w:t>,</w:t>
      </w:r>
      <w:r w:rsidR="001E306D" w:rsidRPr="001E306D">
        <w:t xml:space="preserve"> pour certain</w:t>
      </w:r>
      <w:r>
        <w:t>es</w:t>
      </w:r>
      <w:r w:rsidR="001E306D" w:rsidRPr="001E306D">
        <w:t xml:space="preserve"> d</w:t>
      </w:r>
      <w:r w:rsidR="0032303A">
        <w:t>’</w:t>
      </w:r>
      <w:r w:rsidR="001E306D" w:rsidRPr="001E306D">
        <w:t>entre e</w:t>
      </w:r>
      <w:r>
        <w:t>lles</w:t>
      </w:r>
      <w:r w:rsidR="001E306D" w:rsidRPr="001E306D">
        <w:t xml:space="preserve">, </w:t>
      </w:r>
      <w:r>
        <w:t>n</w:t>
      </w:r>
      <w:r w:rsidR="0032303A">
        <w:t>’</w:t>
      </w:r>
      <w:r>
        <w:t>auraient pas</w:t>
      </w:r>
      <w:r w:rsidR="001E306D" w:rsidRPr="001E306D">
        <w:t xml:space="preserve"> eu le droit de recevoir la visite de membres de leur famille pendant près de deux mois. Le Comité apprécierait d</w:t>
      </w:r>
      <w:r w:rsidR="0032303A">
        <w:t>’</w:t>
      </w:r>
      <w:r w:rsidR="001E306D" w:rsidRPr="001E306D">
        <w:t>obtenir des statistiques ainsi qu</w:t>
      </w:r>
      <w:r w:rsidR="0032303A">
        <w:t>’</w:t>
      </w:r>
      <w:r w:rsidR="001E306D" w:rsidRPr="001E306D">
        <w:t>un rapport détaillé et mis à jour sur les plaintes déposées au cours de cette période.</w:t>
      </w:r>
    </w:p>
    <w:p w:rsidR="001E306D" w:rsidRPr="001E306D" w:rsidRDefault="00EB251F" w:rsidP="001E306D">
      <w:pPr>
        <w:spacing w:after="240"/>
      </w:pPr>
      <w:r>
        <w:t>35.</w:t>
      </w:r>
      <w:r>
        <w:tab/>
      </w:r>
      <w:r w:rsidR="001E306D" w:rsidRPr="001E306D">
        <w:t>D</w:t>
      </w:r>
      <w:r w:rsidR="0032303A">
        <w:t>’</w:t>
      </w:r>
      <w:r w:rsidR="001E306D" w:rsidRPr="001E306D">
        <w:t>après des sources dignes de foi, il semblerait que les détenus n</w:t>
      </w:r>
      <w:r w:rsidR="0032303A">
        <w:t>’</w:t>
      </w:r>
      <w:r w:rsidR="001E306D" w:rsidRPr="001E306D">
        <w:t xml:space="preserve">ont pas toujours accès à un médecin pour faire constater </w:t>
      </w:r>
      <w:r>
        <w:t>des traumatismes</w:t>
      </w:r>
      <w:r w:rsidR="001E306D" w:rsidRPr="001E306D">
        <w:t>, même s</w:t>
      </w:r>
      <w:r w:rsidR="0032303A">
        <w:t>’</w:t>
      </w:r>
      <w:r w:rsidR="001E306D" w:rsidRPr="001E306D">
        <w:t>ils en font la demande, que les rapports des médecins ne reflètent pas toujours la réalité et que ceux-ci ne sont pas inquiétés s</w:t>
      </w:r>
      <w:r w:rsidR="0032303A">
        <w:t>’</w:t>
      </w:r>
      <w:r w:rsidR="001E306D" w:rsidRPr="001E306D">
        <w:t xml:space="preserve">ils minimisent les </w:t>
      </w:r>
      <w:r>
        <w:t xml:space="preserve">lésions </w:t>
      </w:r>
      <w:r w:rsidR="001E306D" w:rsidRPr="001E306D">
        <w:t xml:space="preserve">constatées. Le Comité souhaiterait avoir des informations complémentaires sur les procédures mises en place pour veiller à ce que les détenus qui en font la demande </w:t>
      </w:r>
      <w:r>
        <w:t>aient</w:t>
      </w:r>
      <w:r w:rsidR="001E306D" w:rsidRPr="001E306D">
        <w:t xml:space="preserve"> accès à un médecin et pour veiller à </w:t>
      </w:r>
      <w:r>
        <w:t xml:space="preserve">la véracité des </w:t>
      </w:r>
      <w:r w:rsidR="001E306D" w:rsidRPr="001E306D">
        <w:t xml:space="preserve">rapports </w:t>
      </w:r>
      <w:r>
        <w:t>médicaux.</w:t>
      </w:r>
      <w:r w:rsidR="001E306D" w:rsidRPr="001E306D">
        <w:t xml:space="preserve"> Il serait </w:t>
      </w:r>
      <w:r>
        <w:t xml:space="preserve">utile de savoir si des poursuites sont engagées en cas de manquements à ces exigences, </w:t>
      </w:r>
      <w:r w:rsidR="001E306D" w:rsidRPr="001E306D">
        <w:t xml:space="preserve">en particulier </w:t>
      </w:r>
      <w:r w:rsidR="00C97DC8">
        <w:t>lorsqu</w:t>
      </w:r>
      <w:r w:rsidR="0032303A">
        <w:t>’</w:t>
      </w:r>
      <w:r w:rsidR="00C97DC8">
        <w:t xml:space="preserve">ils concernent des habitants de </w:t>
      </w:r>
      <w:r w:rsidR="001E306D" w:rsidRPr="001E306D">
        <w:t>la région du Sandjak ou de</w:t>
      </w:r>
      <w:r w:rsidR="00C97DC8">
        <w:t>s</w:t>
      </w:r>
      <w:r w:rsidR="001E306D" w:rsidRPr="001E306D">
        <w:t xml:space="preserve"> Roms. </w:t>
      </w:r>
      <w:r w:rsidR="00C97DC8">
        <w:t>Par ailleurs, d</w:t>
      </w:r>
      <w:r w:rsidR="0032303A">
        <w:t>’</w:t>
      </w:r>
      <w:r w:rsidR="001E306D" w:rsidRPr="001E306D">
        <w:t xml:space="preserve">après plusieurs sources, dont </w:t>
      </w:r>
      <w:r w:rsidR="001E306D" w:rsidRPr="00C97DC8">
        <w:t>Human Rights Watch</w:t>
      </w:r>
      <w:r w:rsidR="001E306D" w:rsidRPr="001E306D">
        <w:t xml:space="preserve">, depuis que le Kosovo a </w:t>
      </w:r>
      <w:r w:rsidR="00C97DC8">
        <w:t>proclamé</w:t>
      </w:r>
      <w:r w:rsidR="001E306D" w:rsidRPr="001E306D">
        <w:t xml:space="preserve"> son indépendance, les Albanais de souche feraient l</w:t>
      </w:r>
      <w:r w:rsidR="0032303A">
        <w:t>’</w:t>
      </w:r>
      <w:r w:rsidR="001E306D" w:rsidRPr="001E306D">
        <w:t>objet d</w:t>
      </w:r>
      <w:r w:rsidR="0032303A">
        <w:t>’</w:t>
      </w:r>
      <w:r w:rsidR="001E306D" w:rsidRPr="001E306D">
        <w:t>actes d</w:t>
      </w:r>
      <w:r w:rsidR="0032303A">
        <w:t>’</w:t>
      </w:r>
      <w:r w:rsidR="001E306D" w:rsidRPr="001E306D">
        <w:t>intimidation, de menaces et d</w:t>
      </w:r>
      <w:r w:rsidR="0032303A">
        <w:t>’</w:t>
      </w:r>
      <w:r w:rsidR="001E306D" w:rsidRPr="001E306D">
        <w:t>autres types d</w:t>
      </w:r>
      <w:r w:rsidR="0032303A">
        <w:t>’</w:t>
      </w:r>
      <w:r w:rsidR="001E306D" w:rsidRPr="001E306D">
        <w:t xml:space="preserve">agressions </w:t>
      </w:r>
      <w:r w:rsidR="00C97DC8">
        <w:t>e</w:t>
      </w:r>
      <w:r w:rsidR="001E306D" w:rsidRPr="001E306D">
        <w:t>t ne bénéficieraient d</w:t>
      </w:r>
      <w:r w:rsidR="0032303A">
        <w:t>’</w:t>
      </w:r>
      <w:r w:rsidR="001E306D" w:rsidRPr="001E306D">
        <w:t>aucune protection de la part de la police. Le</w:t>
      </w:r>
      <w:r w:rsidR="0032303A">
        <w:t> </w:t>
      </w:r>
      <w:r w:rsidR="001E306D" w:rsidRPr="001E306D">
        <w:t>Comité apprécierait que la délégation s</w:t>
      </w:r>
      <w:r w:rsidR="0032303A">
        <w:t>’</w:t>
      </w:r>
      <w:r w:rsidR="001E306D" w:rsidRPr="001E306D">
        <w:t>exprime à ce sujet.</w:t>
      </w:r>
    </w:p>
    <w:p w:rsidR="001E306D" w:rsidRPr="001E306D" w:rsidRDefault="00C97DC8" w:rsidP="001E306D">
      <w:pPr>
        <w:spacing w:after="240"/>
      </w:pPr>
      <w:r>
        <w:t>36.</w:t>
      </w:r>
      <w:r>
        <w:tab/>
      </w:r>
      <w:r w:rsidR="001E306D" w:rsidRPr="001E306D">
        <w:t>L</w:t>
      </w:r>
      <w:r>
        <w:t>e Comité s</w:t>
      </w:r>
      <w:r w:rsidR="0032303A">
        <w:t>’</w:t>
      </w:r>
      <w:r>
        <w:t xml:space="preserve">interroge </w:t>
      </w:r>
      <w:r w:rsidR="001E306D" w:rsidRPr="001E306D">
        <w:t xml:space="preserve">en outre </w:t>
      </w:r>
      <w:r>
        <w:t>sur</w:t>
      </w:r>
      <w:r w:rsidR="001E306D" w:rsidRPr="001E306D">
        <w:t xml:space="preserve"> le rôle de la Cour suprême, qui annule manifestement de manière systématique les décisions prises en première instance dans les affaires relatives à des crimes de guerre de grande ampleur jugés en République de Serbie. Aussi des informations à jour sur la suite donnée aux actes perpétrés à Ovčara en relation avec le massacre de Vukovar</w:t>
      </w:r>
      <w:r w:rsidR="00892892">
        <w:t xml:space="preserve"> seraient-elles les bienvenues.</w:t>
      </w:r>
    </w:p>
    <w:p w:rsidR="001E306D" w:rsidRPr="001E306D" w:rsidRDefault="00C97DC8" w:rsidP="001E306D">
      <w:pPr>
        <w:spacing w:after="240"/>
      </w:pPr>
      <w:r>
        <w:t>37.</w:t>
      </w:r>
      <w:r>
        <w:tab/>
      </w:r>
      <w:r w:rsidR="001E306D" w:rsidRPr="001E306D">
        <w:t>Enfin, la délégation pourrait indiquer si l</w:t>
      </w:r>
      <w:r w:rsidR="0032303A">
        <w:t>’</w:t>
      </w:r>
      <w:r w:rsidR="001E306D" w:rsidRPr="001E306D">
        <w:t>État partie a suivi les recommandations formulées par la Rapporteuse spéciale sur la situation des défenseurs des droits de l</w:t>
      </w:r>
      <w:r w:rsidR="0032303A">
        <w:t>’</w:t>
      </w:r>
      <w:r w:rsidR="001E306D" w:rsidRPr="001E306D">
        <w:t xml:space="preserve">homme </w:t>
      </w:r>
      <w:r>
        <w:t xml:space="preserve">qui, </w:t>
      </w:r>
      <w:r w:rsidR="001E306D" w:rsidRPr="001E306D">
        <w:t xml:space="preserve">à la suite de sa visite en République de Serbie, </w:t>
      </w:r>
      <w:r>
        <w:t xml:space="preserve">a </w:t>
      </w:r>
      <w:r w:rsidR="001E306D" w:rsidRPr="001E306D">
        <w:t>invit</w:t>
      </w:r>
      <w:r>
        <w:t>é</w:t>
      </w:r>
      <w:r w:rsidR="001E306D" w:rsidRPr="001E306D">
        <w:t xml:space="preserve"> les autorités à exprimer publiquement leur soutien aux défenseurs des droits de l</w:t>
      </w:r>
      <w:r w:rsidR="0032303A">
        <w:t>’</w:t>
      </w:r>
      <w:r>
        <w:t xml:space="preserve">homme, lesquels </w:t>
      </w:r>
      <w:r w:rsidR="001E306D" w:rsidRPr="001E306D">
        <w:t>seraient souvent dénoncés comme des tra</w:t>
      </w:r>
      <w:r>
        <w:t>î</w:t>
      </w:r>
      <w:r w:rsidR="001E306D" w:rsidRPr="001E306D">
        <w:t>tres, voire des ennemis de l</w:t>
      </w:r>
      <w:r w:rsidR="0032303A">
        <w:t>’</w:t>
      </w:r>
      <w:r w:rsidR="001E306D" w:rsidRPr="001E306D">
        <w:t>État.</w:t>
      </w:r>
    </w:p>
    <w:p w:rsidR="001E306D" w:rsidRPr="001E306D" w:rsidRDefault="00C97DC8" w:rsidP="001E306D">
      <w:pPr>
        <w:spacing w:after="240"/>
      </w:pPr>
      <w:r>
        <w:t>38.</w:t>
      </w:r>
      <w:r>
        <w:tab/>
        <w:t>Pour l</w:t>
      </w:r>
      <w:r w:rsidR="001E306D" w:rsidRPr="001E306D">
        <w:t xml:space="preserve">e </w:t>
      </w:r>
      <w:r w:rsidR="001E306D" w:rsidRPr="001E306D">
        <w:rPr>
          <w:u w:val="single"/>
        </w:rPr>
        <w:t>PRÉSIDENT</w:t>
      </w:r>
      <w:r w:rsidR="001E306D" w:rsidRPr="001E306D">
        <w:t xml:space="preserve">, il est très important que les États reconnaissent la compétence du Comité pour recevoir et examiner des communications présentées par ou pour le compte de particuliers relevant de </w:t>
      </w:r>
      <w:r>
        <w:t>leur</w:t>
      </w:r>
      <w:r w:rsidR="001E306D" w:rsidRPr="001E306D">
        <w:t xml:space="preserve"> juridiction qui prétendent être victimes d</w:t>
      </w:r>
      <w:r w:rsidR="0032303A">
        <w:t>’</w:t>
      </w:r>
      <w:r w:rsidR="001E306D" w:rsidRPr="001E306D">
        <w:t>une violatio</w:t>
      </w:r>
      <w:r>
        <w:t>n</w:t>
      </w:r>
      <w:r w:rsidR="001E306D" w:rsidRPr="001E306D">
        <w:t xml:space="preserve"> des dispositions de la Convention</w:t>
      </w:r>
      <w:r>
        <w:t xml:space="preserve"> et que </w:t>
      </w:r>
      <w:r w:rsidR="001E306D" w:rsidRPr="001E306D">
        <w:t>ce mécanisme de plainte n</w:t>
      </w:r>
      <w:r w:rsidR="0032303A">
        <w:t>’</w:t>
      </w:r>
      <w:r w:rsidR="001E306D" w:rsidRPr="001E306D">
        <w:t xml:space="preserve">est efficace que si les États donnent suite aux constatations du Comité. Or </w:t>
      </w:r>
      <w:r>
        <w:t>tel n</w:t>
      </w:r>
      <w:r w:rsidR="0032303A">
        <w:t>’</w:t>
      </w:r>
      <w:r>
        <w:t xml:space="preserve">a pas été le cas </w:t>
      </w:r>
      <w:r w:rsidR="001E306D" w:rsidRPr="001E306D">
        <w:t>dans les affaires impliquant la République de Serbie dont a été saisi le Comité (</w:t>
      </w:r>
      <w:r w:rsidR="001E306D" w:rsidRPr="001E306D">
        <w:rPr>
          <w:i/>
        </w:rPr>
        <w:t xml:space="preserve">Hajrizi Dzemajl et al. </w:t>
      </w:r>
      <w:r w:rsidR="001E306D" w:rsidRPr="00C97DC8">
        <w:t>c.</w:t>
      </w:r>
      <w:r w:rsidR="001E306D" w:rsidRPr="001E306D">
        <w:rPr>
          <w:i/>
        </w:rPr>
        <w:t xml:space="preserve"> Serbie</w:t>
      </w:r>
      <w:r>
        <w:rPr>
          <w:i/>
        </w:rPr>
        <w:noBreakHyphen/>
      </w:r>
      <w:r w:rsidR="001E306D" w:rsidRPr="001E306D">
        <w:rPr>
          <w:i/>
        </w:rPr>
        <w:t>et</w:t>
      </w:r>
      <w:r>
        <w:rPr>
          <w:i/>
        </w:rPr>
        <w:noBreakHyphen/>
      </w:r>
      <w:r w:rsidR="001E306D" w:rsidRPr="001E306D">
        <w:rPr>
          <w:i/>
        </w:rPr>
        <w:t xml:space="preserve">Monténégro, Dimitrov </w:t>
      </w:r>
      <w:r w:rsidR="001E306D" w:rsidRPr="00C97DC8">
        <w:t>c</w:t>
      </w:r>
      <w:r w:rsidR="001E306D" w:rsidRPr="001E306D">
        <w:rPr>
          <w:i/>
        </w:rPr>
        <w:t>. Serbie</w:t>
      </w:r>
      <w:r>
        <w:rPr>
          <w:i/>
        </w:rPr>
        <w:noBreakHyphen/>
      </w:r>
      <w:r w:rsidR="001E306D" w:rsidRPr="001E306D">
        <w:rPr>
          <w:i/>
        </w:rPr>
        <w:t>et</w:t>
      </w:r>
      <w:r>
        <w:rPr>
          <w:i/>
        </w:rPr>
        <w:noBreakHyphen/>
      </w:r>
      <w:r w:rsidR="001E306D" w:rsidRPr="001E306D">
        <w:rPr>
          <w:i/>
        </w:rPr>
        <w:t xml:space="preserve">Monténégro, Nikolic </w:t>
      </w:r>
      <w:r w:rsidR="001E306D" w:rsidRPr="00C97DC8">
        <w:t>c</w:t>
      </w:r>
      <w:r w:rsidR="001E306D" w:rsidRPr="001E306D">
        <w:rPr>
          <w:i/>
        </w:rPr>
        <w:t>. Serbie</w:t>
      </w:r>
      <w:r>
        <w:rPr>
          <w:i/>
        </w:rPr>
        <w:noBreakHyphen/>
      </w:r>
      <w:r w:rsidR="001E306D" w:rsidRPr="001E306D">
        <w:rPr>
          <w:i/>
        </w:rPr>
        <w:t>et</w:t>
      </w:r>
      <w:r>
        <w:rPr>
          <w:i/>
        </w:rPr>
        <w:noBreakHyphen/>
      </w:r>
      <w:r w:rsidR="001E306D" w:rsidRPr="001E306D">
        <w:rPr>
          <w:i/>
        </w:rPr>
        <w:t>Monténégro, Dimitrijevic c. Serbie</w:t>
      </w:r>
      <w:r>
        <w:rPr>
          <w:i/>
        </w:rPr>
        <w:noBreakHyphen/>
      </w:r>
      <w:r w:rsidR="001E306D" w:rsidRPr="001E306D">
        <w:rPr>
          <w:i/>
        </w:rPr>
        <w:t>et</w:t>
      </w:r>
      <w:r>
        <w:rPr>
          <w:i/>
        </w:rPr>
        <w:noBreakHyphen/>
      </w:r>
      <w:r w:rsidR="001E306D" w:rsidRPr="001E306D">
        <w:rPr>
          <w:i/>
        </w:rPr>
        <w:t>Monténégro</w:t>
      </w:r>
      <w:r w:rsidR="001E306D" w:rsidRPr="001E306D">
        <w:t>)</w:t>
      </w:r>
      <w:r>
        <w:t xml:space="preserve">. Il serait donc utile de savoir </w:t>
      </w:r>
      <w:r w:rsidR="001E306D" w:rsidRPr="001E306D">
        <w:t>quels mécanismes juridiques ont été mis en place par l</w:t>
      </w:r>
      <w:r w:rsidR="0032303A">
        <w:t>’</w:t>
      </w:r>
      <w:r w:rsidR="001E306D" w:rsidRPr="001E306D">
        <w:t>État partie pour s</w:t>
      </w:r>
      <w:r w:rsidR="0032303A">
        <w:t>’</w:t>
      </w:r>
      <w:r w:rsidR="001E306D" w:rsidRPr="001E306D">
        <w:t>acquitter des obligations qu</w:t>
      </w:r>
      <w:r w:rsidR="0032303A">
        <w:t>’</w:t>
      </w:r>
      <w:r w:rsidR="001E306D" w:rsidRPr="001E306D">
        <w:t>il a librement consenties en faisant les déclarations prévues aux articles 21 et 22 de la Convention.</w:t>
      </w:r>
    </w:p>
    <w:p w:rsidR="001E306D" w:rsidRPr="001E306D" w:rsidRDefault="00C97DC8" w:rsidP="001E306D">
      <w:pPr>
        <w:spacing w:after="240"/>
      </w:pPr>
      <w:r>
        <w:t>39.</w:t>
      </w:r>
      <w:r>
        <w:tab/>
        <w:t xml:space="preserve">Il serait important de </w:t>
      </w:r>
      <w:r w:rsidR="001E306D" w:rsidRPr="001E306D">
        <w:t>savoir combien de temps peut s</w:t>
      </w:r>
      <w:r w:rsidR="0032303A">
        <w:t>’</w:t>
      </w:r>
      <w:r w:rsidR="001E306D" w:rsidRPr="001E306D">
        <w:t>écouler entre le moment où une personne interpelée par la police e</w:t>
      </w:r>
      <w:r>
        <w:t>s</w:t>
      </w:r>
      <w:r w:rsidR="001E306D" w:rsidRPr="001E306D">
        <w:t>t conduite au commissariat et celui où elle a le droit d</w:t>
      </w:r>
      <w:r w:rsidR="0032303A">
        <w:t>’</w:t>
      </w:r>
      <w:r w:rsidR="001E306D" w:rsidRPr="001E306D">
        <w:t xml:space="preserve">accéder à un avocat, et si le Code de procédure pénale autorise les personnes placées en détention à se faire assister par un avocat et à avertir leurs proches. </w:t>
      </w:r>
      <w:r>
        <w:t>Le Président</w:t>
      </w:r>
      <w:r w:rsidR="001E306D" w:rsidRPr="001E306D">
        <w:t xml:space="preserve"> fait notamment référence au rapport d</w:t>
      </w:r>
      <w:r w:rsidR="0032303A">
        <w:t>’</w:t>
      </w:r>
      <w:r w:rsidR="001E306D" w:rsidRPr="001E306D">
        <w:t xml:space="preserve">une ONG où est exposé le cas de Zoran </w:t>
      </w:r>
      <w:proofErr w:type="spellStart"/>
      <w:r w:rsidR="001E306D" w:rsidRPr="001E306D">
        <w:t>Katič</w:t>
      </w:r>
      <w:proofErr w:type="spellEnd"/>
      <w:r w:rsidR="001E306D" w:rsidRPr="001E306D">
        <w:t xml:space="preserve"> qui</w:t>
      </w:r>
      <w:r w:rsidR="004F192C">
        <w:t>,</w:t>
      </w:r>
      <w:r w:rsidR="001E306D" w:rsidRPr="001E306D">
        <w:t xml:space="preserve"> bien que détenu pendant </w:t>
      </w:r>
      <w:r w:rsidR="004F192C">
        <w:t xml:space="preserve">six </w:t>
      </w:r>
      <w:r w:rsidR="001E306D" w:rsidRPr="001E306D">
        <w:t>jours pour une infraction au code de la route, n</w:t>
      </w:r>
      <w:r w:rsidR="0032303A">
        <w:t>’</w:t>
      </w:r>
      <w:r w:rsidR="001E306D" w:rsidRPr="001E306D">
        <w:t xml:space="preserve">a pas eu le droit de prévenir sa famille pendant </w:t>
      </w:r>
      <w:r>
        <w:t>toute la durée de sa détention.</w:t>
      </w:r>
    </w:p>
    <w:p w:rsidR="001E306D" w:rsidRPr="001E306D" w:rsidRDefault="00C97DC8" w:rsidP="001E306D">
      <w:pPr>
        <w:spacing w:after="240"/>
      </w:pPr>
      <w:r>
        <w:t>40.</w:t>
      </w:r>
      <w:r>
        <w:tab/>
        <w:t>L</w:t>
      </w:r>
      <w:r w:rsidR="001E306D" w:rsidRPr="001E306D">
        <w:t>a possibilité</w:t>
      </w:r>
      <w:r>
        <w:t xml:space="preserve"> existant</w:t>
      </w:r>
      <w:r w:rsidR="001E306D" w:rsidRPr="001E306D">
        <w:t xml:space="preserve"> en République de Serbie de restreindre certains droits fondamentaux pendant l</w:t>
      </w:r>
      <w:r w:rsidR="0032303A">
        <w:t>’</w:t>
      </w:r>
      <w:r w:rsidR="001E306D" w:rsidRPr="001E306D">
        <w:t>état d</w:t>
      </w:r>
      <w:r w:rsidR="0032303A">
        <w:t>’</w:t>
      </w:r>
      <w:r w:rsidR="001E306D" w:rsidRPr="001E306D">
        <w:t>urgence</w:t>
      </w:r>
      <w:r>
        <w:t xml:space="preserve"> a déjà été évoquée; il y a lieu de </w:t>
      </w:r>
      <w:r w:rsidR="001E306D" w:rsidRPr="001E306D">
        <w:t>rappel</w:t>
      </w:r>
      <w:r>
        <w:t>er</w:t>
      </w:r>
      <w:r w:rsidR="001E306D" w:rsidRPr="001E306D">
        <w:t xml:space="preserve"> que certains droits et principes de droit international ne sont pas susceptibles de dérogation, comme l</w:t>
      </w:r>
      <w:r w:rsidR="0032303A">
        <w:t>’</w:t>
      </w:r>
      <w:r w:rsidR="001E306D" w:rsidRPr="001E306D">
        <w:t>interdiction de la torture. Il</w:t>
      </w:r>
      <w:r>
        <w:t xml:space="preserve"> serait</w:t>
      </w:r>
      <w:r w:rsidR="001E306D" w:rsidRPr="001E306D">
        <w:t xml:space="preserve"> donc </w:t>
      </w:r>
      <w:r>
        <w:t xml:space="preserve">important de savoir </w:t>
      </w:r>
      <w:r w:rsidR="001E306D" w:rsidRPr="001E306D">
        <w:t xml:space="preserve">quelles dispositions législatives consacrent le principe qui veut que certains droits ne </w:t>
      </w:r>
      <w:r>
        <w:t xml:space="preserve">souffrent </w:t>
      </w:r>
      <w:r w:rsidR="001E306D" w:rsidRPr="001E306D">
        <w:t>aucune dérogation.</w:t>
      </w:r>
    </w:p>
    <w:p w:rsidR="001E306D" w:rsidRPr="001E306D" w:rsidRDefault="00C74ED7" w:rsidP="001E306D">
      <w:pPr>
        <w:spacing w:after="240"/>
      </w:pPr>
      <w:r>
        <w:t>41.</w:t>
      </w:r>
      <w:r>
        <w:tab/>
      </w:r>
      <w:r w:rsidRPr="001E306D">
        <w:t>Le Président aimerait savoir quelle a été l</w:t>
      </w:r>
      <w:r w:rsidR="0032303A">
        <w:t>’</w:t>
      </w:r>
      <w:r w:rsidRPr="001E306D">
        <w:t>issue de l</w:t>
      </w:r>
      <w:r w:rsidR="0032303A">
        <w:t>’</w:t>
      </w:r>
      <w:r w:rsidRPr="001E306D">
        <w:t xml:space="preserve">affaire Milan Petrovič, décédé dans des circonstances suspectes dans la prison de Požarevac le 17 juillet 2006. </w:t>
      </w:r>
      <w:r>
        <w:t>Il</w:t>
      </w:r>
      <w:r w:rsidR="001E306D" w:rsidRPr="001E306D">
        <w:t xml:space="preserve"> souhaiterait également savoir quand la Cour suprême entend se prononcer dans l</w:t>
      </w:r>
      <w:r w:rsidR="0032303A">
        <w:t>’</w:t>
      </w:r>
      <w:r w:rsidR="001E306D" w:rsidRPr="001E306D">
        <w:t>affaire Antun Silađev, en souffrance depuis 2004, dans laquelle la défense invoque la prescription des faits. Il rappelle à cet égard que l</w:t>
      </w:r>
      <w:r w:rsidR="0032303A">
        <w:t>’</w:t>
      </w:r>
      <w:r w:rsidR="001E306D" w:rsidRPr="001E306D">
        <w:t xml:space="preserve">affaire porte sur un acte de torture, par définition imprescriptible. Il </w:t>
      </w:r>
      <w:r>
        <w:t xml:space="preserve">demande </w:t>
      </w:r>
      <w:r w:rsidR="001E306D" w:rsidRPr="001E306D">
        <w:t xml:space="preserve">en outre si </w:t>
      </w:r>
      <w:r>
        <w:t xml:space="preserve">des mesures ont été prises </w:t>
      </w:r>
      <w:r w:rsidR="001E306D" w:rsidRPr="001E306D">
        <w:t xml:space="preserve">dans les </w:t>
      </w:r>
      <w:r>
        <w:t xml:space="preserve">prisons pour femmes </w:t>
      </w:r>
      <w:r w:rsidR="001E306D" w:rsidRPr="001E306D">
        <w:t>pour que les détenues enceintes et les jeunes accouchées soient prises en charge de manière adéquate, et d</w:t>
      </w:r>
      <w:r>
        <w:t xml:space="preserve">e façon </w:t>
      </w:r>
      <w:r w:rsidR="001E306D" w:rsidRPr="001E306D">
        <w:t xml:space="preserve">générale, si ces établissements emploient des personnels pénitentiaires de sexe féminin. </w:t>
      </w:r>
      <w:r w:rsidR="004F192C">
        <w:t>Enfin, i</w:t>
      </w:r>
      <w:r w:rsidR="001E306D" w:rsidRPr="001E306D">
        <w:t xml:space="preserve">l </w:t>
      </w:r>
      <w:r>
        <w:t>serait</w:t>
      </w:r>
      <w:r w:rsidR="001E306D" w:rsidRPr="001E306D">
        <w:t xml:space="preserve"> utile que la délégation serbe fournisse au Comité des statistiques sur les </w:t>
      </w:r>
      <w:proofErr w:type="spellStart"/>
      <w:r w:rsidR="001E306D" w:rsidRPr="001E306D">
        <w:t>sans</w:t>
      </w:r>
      <w:r w:rsidR="00497296">
        <w:noBreakHyphen/>
      </w:r>
      <w:r w:rsidR="001E306D" w:rsidRPr="001E306D">
        <w:t>papiers</w:t>
      </w:r>
      <w:proofErr w:type="spellEnd"/>
      <w:r w:rsidR="001E306D" w:rsidRPr="001E306D">
        <w:t xml:space="preserve"> présents sur le territoire de la République de Serbie, ainsi que sur les demandeurs d</w:t>
      </w:r>
      <w:r w:rsidR="0032303A">
        <w:t>’</w:t>
      </w:r>
      <w:r w:rsidR="001E306D" w:rsidRPr="001E306D">
        <w:t>asile ne disposant pas de documents d</w:t>
      </w:r>
      <w:r w:rsidR="0032303A">
        <w:t>’</w:t>
      </w:r>
      <w:r w:rsidR="001E306D" w:rsidRPr="001E306D">
        <w:t>identité, ou sur ceux qui ont été expulsés pour</w:t>
      </w:r>
      <w:r w:rsidR="0032303A">
        <w:t xml:space="preserve"> ce motif.</w:t>
      </w:r>
    </w:p>
    <w:p w:rsidR="001E306D" w:rsidRPr="001E306D" w:rsidRDefault="00C74ED7" w:rsidP="001E306D">
      <w:pPr>
        <w:spacing w:after="240"/>
      </w:pPr>
      <w:r>
        <w:t>42.</w:t>
      </w:r>
      <w:r>
        <w:tab/>
        <w:t>Rappelant qu</w:t>
      </w:r>
      <w:r w:rsidR="0032303A">
        <w:t>’</w:t>
      </w:r>
      <w:r>
        <w:t xml:space="preserve">aux termes </w:t>
      </w:r>
      <w:r w:rsidR="001E306D" w:rsidRPr="001E306D">
        <w:t>de l</w:t>
      </w:r>
      <w:r w:rsidR="0032303A">
        <w:t>’</w:t>
      </w:r>
      <w:r w:rsidR="001E306D" w:rsidRPr="001E306D">
        <w:t>article 2 de la Convention</w:t>
      </w:r>
      <w:r>
        <w:t xml:space="preserve">, </w:t>
      </w:r>
      <w:r w:rsidR="001E306D" w:rsidRPr="001E306D">
        <w:t>l</w:t>
      </w:r>
      <w:r w:rsidR="0032303A">
        <w:t>’</w:t>
      </w:r>
      <w:r w:rsidR="001E306D" w:rsidRPr="001E306D">
        <w:t>ordre d</w:t>
      </w:r>
      <w:r w:rsidR="0032303A">
        <w:t>’</w:t>
      </w:r>
      <w:r w:rsidR="001E306D" w:rsidRPr="001E306D">
        <w:t>un supérieur ou d</w:t>
      </w:r>
      <w:r w:rsidR="0032303A">
        <w:t>’</w:t>
      </w:r>
      <w:r w:rsidR="001E306D" w:rsidRPr="001E306D">
        <w:t>une autorité publique ne peut être invoqué pour justifier la torture, le Président précise qu</w:t>
      </w:r>
      <w:r w:rsidR="0032303A">
        <w:t>’</w:t>
      </w:r>
      <w:r w:rsidR="001E306D" w:rsidRPr="001E306D">
        <w:t>une manière de s</w:t>
      </w:r>
      <w:r w:rsidR="0032303A">
        <w:t>’</w:t>
      </w:r>
      <w:r w:rsidR="001E306D" w:rsidRPr="001E306D">
        <w:t>assurer que cette disposition sera bien appliquée consiste à mettre en place des programmes de formation reposant sur des cas concrets, afin que les soldats de rang inférieur prennent conscience qu</w:t>
      </w:r>
      <w:r w:rsidR="0032303A">
        <w:t>’</w:t>
      </w:r>
      <w:r w:rsidR="001E306D" w:rsidRPr="001E306D">
        <w:t>il y a des ordres qu</w:t>
      </w:r>
      <w:r w:rsidR="0032303A">
        <w:t>’</w:t>
      </w:r>
      <w:r w:rsidR="001E306D" w:rsidRPr="001E306D">
        <w:t>ils ne sont pas tenus d</w:t>
      </w:r>
      <w:r w:rsidR="0032303A">
        <w:t>’</w:t>
      </w:r>
      <w:r w:rsidR="001E306D" w:rsidRPr="001E306D">
        <w:t>exécuter.</w:t>
      </w:r>
    </w:p>
    <w:p w:rsidR="001E306D" w:rsidRPr="001E306D" w:rsidRDefault="00C74ED7" w:rsidP="001E306D">
      <w:pPr>
        <w:spacing w:after="240"/>
      </w:pPr>
      <w:r>
        <w:t>43.</w:t>
      </w:r>
      <w:r>
        <w:tab/>
      </w:r>
      <w:r w:rsidR="001E306D" w:rsidRPr="001E306D">
        <w:t>Dans l</w:t>
      </w:r>
      <w:r w:rsidR="0032303A">
        <w:t>’</w:t>
      </w:r>
      <w:r w:rsidR="001E306D" w:rsidRPr="001E306D">
        <w:t xml:space="preserve">affaire </w:t>
      </w:r>
      <w:r w:rsidR="001E306D" w:rsidRPr="00C74ED7">
        <w:rPr>
          <w:i/>
        </w:rPr>
        <w:t>Cvetković</w:t>
      </w:r>
      <w:r w:rsidR="001E306D" w:rsidRPr="001E306D">
        <w:t xml:space="preserve"> </w:t>
      </w:r>
      <w:r>
        <w:t>c.</w:t>
      </w:r>
      <w:r w:rsidR="001E306D" w:rsidRPr="001E306D">
        <w:t xml:space="preserve"> </w:t>
      </w:r>
      <w:r w:rsidR="001E306D" w:rsidRPr="00C74ED7">
        <w:rPr>
          <w:i/>
        </w:rPr>
        <w:t>Serbi</w:t>
      </w:r>
      <w:r w:rsidRPr="00C74ED7">
        <w:rPr>
          <w:i/>
        </w:rPr>
        <w:t>e</w:t>
      </w:r>
      <w:r w:rsidR="001E306D" w:rsidRPr="001E306D">
        <w:t>, la Cour européenne des droits de l</w:t>
      </w:r>
      <w:r w:rsidR="0032303A">
        <w:t>’</w:t>
      </w:r>
      <w:r w:rsidR="001E306D" w:rsidRPr="001E306D">
        <w:t>homme a rendu un arrêt en date du 10 juin 2008 dans lequel elle a conclu que l</w:t>
      </w:r>
      <w:r>
        <w:t>a</w:t>
      </w:r>
      <w:r w:rsidR="001E306D" w:rsidRPr="001E306D">
        <w:t xml:space="preserve"> République de Serbie avait violé l</w:t>
      </w:r>
      <w:r w:rsidR="0032303A">
        <w:t>’</w:t>
      </w:r>
      <w:r w:rsidR="001E306D" w:rsidRPr="001E306D">
        <w:t>article 6 de la Convention en détenant l</w:t>
      </w:r>
      <w:r w:rsidR="0032303A">
        <w:t>’</w:t>
      </w:r>
      <w:r w:rsidR="001E306D" w:rsidRPr="001E306D">
        <w:t>intéressé pour une période supérieure au délai nécessaire à l</w:t>
      </w:r>
      <w:r w:rsidR="0032303A">
        <w:t>’</w:t>
      </w:r>
      <w:r w:rsidR="001E306D" w:rsidRPr="001E306D">
        <w:t>engagement de poursuites pénales. Il serait intéressant de savoir quelles mesures l</w:t>
      </w:r>
      <w:r w:rsidR="0032303A">
        <w:t>’</w:t>
      </w:r>
      <w:r w:rsidR="001E306D" w:rsidRPr="001E306D">
        <w:t xml:space="preserve">État partie a prises pour donner effet à </w:t>
      </w:r>
      <w:r>
        <w:t>cette</w:t>
      </w:r>
      <w:r w:rsidR="001E306D" w:rsidRPr="001E306D">
        <w:t xml:space="preserve"> décision de la Cour</w:t>
      </w:r>
      <w:r>
        <w:t xml:space="preserve">. Par ailleurs, il y a lieu de </w:t>
      </w:r>
      <w:r w:rsidR="001E306D" w:rsidRPr="001E306D">
        <w:t>se félicite</w:t>
      </w:r>
      <w:r>
        <w:t xml:space="preserve">r de ce </w:t>
      </w:r>
      <w:r w:rsidR="001E306D" w:rsidRPr="001E306D">
        <w:t>que dans une affaire datant de 2003</w:t>
      </w:r>
      <w:r>
        <w:t>,</w:t>
      </w:r>
      <w:r w:rsidR="001E306D" w:rsidRPr="001E306D">
        <w:t xml:space="preserve"> relative au passage à tabac par des membres des forces de l</w:t>
      </w:r>
      <w:r w:rsidR="0032303A">
        <w:t>’</w:t>
      </w:r>
      <w:r w:rsidR="001E306D" w:rsidRPr="001E306D">
        <w:t xml:space="preserve">ordre </w:t>
      </w:r>
      <w:r>
        <w:t>d</w:t>
      </w:r>
      <w:r w:rsidR="0032303A">
        <w:t>’</w:t>
      </w:r>
      <w:r>
        <w:t xml:space="preserve">une femme participant à </w:t>
      </w:r>
      <w:r w:rsidR="001E306D" w:rsidRPr="001E306D">
        <w:t xml:space="preserve">une manifestation, le tribunal de </w:t>
      </w:r>
      <w:r w:rsidR="00697B34" w:rsidRPr="001E306D">
        <w:t>Belgrade</w:t>
      </w:r>
      <w:r w:rsidR="001E306D" w:rsidRPr="001E306D">
        <w:t xml:space="preserve"> a ordonné que l</w:t>
      </w:r>
      <w:r w:rsidR="0032303A">
        <w:t>’</w:t>
      </w:r>
      <w:r w:rsidR="001E306D" w:rsidRPr="001E306D">
        <w:t xml:space="preserve">État partie </w:t>
      </w:r>
      <w:r>
        <w:t xml:space="preserve">indemnise la victime </w:t>
      </w:r>
      <w:r w:rsidR="001E306D" w:rsidRPr="001E306D">
        <w:t>pour les séquelles qu</w:t>
      </w:r>
      <w:r w:rsidR="0032303A">
        <w:t>’</w:t>
      </w:r>
      <w:r w:rsidR="001E306D" w:rsidRPr="001E306D">
        <w:t>elle en garde</w:t>
      </w:r>
      <w:r>
        <w:t>: cette décision marque un important progrès d</w:t>
      </w:r>
      <w:r w:rsidR="001E306D" w:rsidRPr="001E306D">
        <w:t>ans le fonctionnement de la justice.</w:t>
      </w:r>
      <w:r>
        <w:t xml:space="preserve"> Il serait d</w:t>
      </w:r>
      <w:r w:rsidR="0032303A">
        <w:t>’</w:t>
      </w:r>
      <w:r>
        <w:t xml:space="preserve">ailleurs utile de savoir </w:t>
      </w:r>
      <w:r w:rsidR="001E306D" w:rsidRPr="001E306D">
        <w:t>si en vertu de la législation serbe, l</w:t>
      </w:r>
      <w:r w:rsidR="0032303A">
        <w:t>’</w:t>
      </w:r>
      <w:r w:rsidR="001E306D" w:rsidRPr="001E306D">
        <w:t>État est tenu pour responsable des dommages causés par l</w:t>
      </w:r>
      <w:r w:rsidR="0032303A">
        <w:t>’</w:t>
      </w:r>
      <w:r w:rsidR="001E306D" w:rsidRPr="001E306D">
        <w:t xml:space="preserve">un de ses </w:t>
      </w:r>
      <w:r>
        <w:t>agents</w:t>
      </w:r>
      <w:r w:rsidR="001E306D" w:rsidRPr="001E306D">
        <w:t>, et plus précisément qui, de l</w:t>
      </w:r>
      <w:r w:rsidR="0032303A">
        <w:t>’</w:t>
      </w:r>
      <w:r w:rsidR="001E306D" w:rsidRPr="001E306D">
        <w:t>État ou du fonctionnaire à l</w:t>
      </w:r>
      <w:r w:rsidR="0032303A">
        <w:t>’</w:t>
      </w:r>
      <w:r w:rsidR="001E306D" w:rsidRPr="001E306D">
        <w:t xml:space="preserve">origine du dommage, est considéré </w:t>
      </w:r>
      <w:r>
        <w:t xml:space="preserve">comme </w:t>
      </w:r>
      <w:r w:rsidR="001E306D" w:rsidRPr="001E306D">
        <w:t>responsable au premier chef. Enfin, le Président voudrait savoir si l</w:t>
      </w:r>
      <w:r w:rsidR="0032303A">
        <w:t>’</w:t>
      </w:r>
      <w:r w:rsidR="001E306D" w:rsidRPr="001E306D">
        <w:t>État partie a pris des mesures pour remettre aux normes l</w:t>
      </w:r>
      <w:r w:rsidR="0032303A">
        <w:t>’</w:t>
      </w:r>
      <w:r w:rsidR="001E306D" w:rsidRPr="001E306D">
        <w:t>installation électrique de l</w:t>
      </w:r>
      <w:r w:rsidR="0032303A">
        <w:t>’</w:t>
      </w:r>
      <w:r w:rsidR="001E306D" w:rsidRPr="001E306D">
        <w:t>établissement de soins psychiatri</w:t>
      </w:r>
      <w:r>
        <w:t>ques de Curug, dont la vétusté préoccupai</w:t>
      </w:r>
      <w:r w:rsidR="001E306D" w:rsidRPr="001E306D">
        <w:t>t le Directeur de l</w:t>
      </w:r>
      <w:r w:rsidR="0032303A">
        <w:t>’</w:t>
      </w:r>
      <w:r w:rsidR="001E306D" w:rsidRPr="001E306D">
        <w:t>établissement</w:t>
      </w:r>
      <w:r>
        <w:t xml:space="preserve"> et où un incendie </w:t>
      </w:r>
      <w:r w:rsidR="001E306D" w:rsidRPr="001E306D">
        <w:t>se rév</w:t>
      </w:r>
      <w:r>
        <w:t>é</w:t>
      </w:r>
      <w:r w:rsidR="001E306D" w:rsidRPr="001E306D">
        <w:t xml:space="preserve">lerait particulièrement grave </w:t>
      </w:r>
      <w:r>
        <w:t>vu</w:t>
      </w:r>
      <w:r w:rsidR="001E306D" w:rsidRPr="001E306D">
        <w:t xml:space="preserve"> que la plupart des résidents sont incapables de se déplacer par eux-mêmes.</w:t>
      </w:r>
    </w:p>
    <w:p w:rsidR="006E7AB5" w:rsidRDefault="001E306D" w:rsidP="0032303A">
      <w:pPr>
        <w:spacing w:after="240"/>
        <w:jc w:val="center"/>
        <w:rPr>
          <w:i/>
        </w:rPr>
      </w:pPr>
      <w:r w:rsidRPr="001E306D">
        <w:rPr>
          <w:i/>
        </w:rPr>
        <w:t>L</w:t>
      </w:r>
      <w:r w:rsidR="0032303A">
        <w:rPr>
          <w:i/>
        </w:rPr>
        <w:t>a première partie (publique) de la séance prend fin à 12 h 15.</w:t>
      </w:r>
    </w:p>
    <w:p w:rsidR="00497296" w:rsidRPr="00497296" w:rsidRDefault="0032303A" w:rsidP="00497296">
      <w:pPr>
        <w:spacing w:after="240"/>
        <w:jc w:val="center"/>
        <w:rPr>
          <w:i/>
        </w:rPr>
      </w:pPr>
      <w:r>
        <w:rPr>
          <w:i/>
        </w:rPr>
        <w:t>-----</w:t>
      </w:r>
    </w:p>
    <w:sectPr w:rsidR="00497296" w:rsidRPr="00497296" w:rsidSect="006E7AB5">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883" w:rsidRDefault="00872883">
      <w:r>
        <w:separator/>
      </w:r>
    </w:p>
  </w:endnote>
  <w:endnote w:type="continuationSeparator" w:id="0">
    <w:p w:rsidR="00872883" w:rsidRDefault="00872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883" w:rsidRDefault="00872883">
    <w:pPr>
      <w:spacing w:after="120"/>
    </w:pPr>
    <w:r>
      <w:t>_________________________</w:t>
    </w:r>
  </w:p>
  <w:p w:rsidR="00872883" w:rsidRDefault="00872883">
    <w:pPr>
      <w:spacing w:after="120"/>
    </w:pPr>
    <w:r>
      <w:rPr>
        <w:b/>
        <w:bCs/>
        <w:vertAlign w:val="superscript"/>
      </w:rPr>
      <w:t>*</w:t>
    </w:r>
    <w:r>
      <w:t xml:space="preserve">  Le compte rendu analytique de la deuxième partie (privée) de la séance est publié sous la cote CAT/C/SR.840/Add.1.</w:t>
    </w:r>
  </w:p>
  <w:p w:rsidR="00872883" w:rsidRDefault="00872883">
    <w:pPr>
      <w:spacing w:after="120"/>
    </w:pPr>
    <w:r>
      <w:t>_________________________</w:t>
    </w:r>
  </w:p>
  <w:p w:rsidR="00872883" w:rsidRDefault="00872883">
    <w:pPr>
      <w:spacing w:after="120"/>
      <w:ind w:firstLine="567"/>
    </w:pPr>
    <w:r>
      <w:t>Le présent compte rendu est sujet à rectifications.</w:t>
    </w:r>
  </w:p>
  <w:p w:rsidR="00872883" w:rsidRDefault="0087288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872883" w:rsidRDefault="00872883">
    <w:pPr>
      <w:spacing w:after="240"/>
      <w:ind w:firstLine="567"/>
    </w:pPr>
    <w:r>
      <w:t>Les rectifications aux comptes rendus des séances publiques du Comité seront groupées dans un rectificatif unique qui sera publié peu après la session.</w:t>
    </w:r>
  </w:p>
  <w:p w:rsidR="00872883" w:rsidRDefault="00872883">
    <w:pPr>
      <w:pStyle w:val="Footer"/>
    </w:pPr>
    <w:r>
      <w:t>GE.08-44972 (F)    111108    230109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883" w:rsidRDefault="00872883">
      <w:r>
        <w:separator/>
      </w:r>
    </w:p>
  </w:footnote>
  <w:footnote w:type="continuationSeparator" w:id="0">
    <w:p w:rsidR="00872883" w:rsidRDefault="008728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883" w:rsidRDefault="00872883">
    <w:pPr>
      <w:pStyle w:val="Header"/>
    </w:pPr>
    <w:r>
      <w:t>CAT/C/SR.840</w:t>
    </w:r>
  </w:p>
  <w:p w:rsidR="00872883" w:rsidRDefault="00872883">
    <w:pPr>
      <w:pStyle w:val="Header"/>
    </w:pPr>
    <w:r>
      <w:t xml:space="preserve">page </w:t>
    </w:r>
    <w:r>
      <w:fldChar w:fldCharType="begin"/>
    </w:r>
    <w:r>
      <w:instrText xml:space="preserve"> PAGE  \* MERGEFORMAT </w:instrText>
    </w:r>
    <w:r>
      <w:fldChar w:fldCharType="separate"/>
    </w:r>
    <w:r>
      <w:rPr>
        <w:noProof/>
      </w:rPr>
      <w:t>12</w:t>
    </w:r>
    <w:r>
      <w:fldChar w:fldCharType="end"/>
    </w:r>
  </w:p>
  <w:p w:rsidR="00872883" w:rsidRDefault="008728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883" w:rsidRDefault="00872883" w:rsidP="006E7AB5">
    <w:pPr>
      <w:pStyle w:val="Header"/>
      <w:tabs>
        <w:tab w:val="clear" w:pos="4320"/>
        <w:tab w:val="clear" w:pos="8640"/>
        <w:tab w:val="left" w:pos="6803"/>
      </w:tabs>
    </w:pPr>
    <w:r>
      <w:tab/>
      <w:t>CAT/C/SR.840</w:t>
    </w:r>
  </w:p>
  <w:p w:rsidR="00872883" w:rsidRDefault="00872883" w:rsidP="006E7AB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872883" w:rsidRDefault="00872883" w:rsidP="006E7AB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0ABF"/>
    <w:rsid w:val="001E306D"/>
    <w:rsid w:val="001F71C8"/>
    <w:rsid w:val="002466CF"/>
    <w:rsid w:val="00264A2B"/>
    <w:rsid w:val="002B68DE"/>
    <w:rsid w:val="002E482B"/>
    <w:rsid w:val="002F7F16"/>
    <w:rsid w:val="0032303A"/>
    <w:rsid w:val="0032452D"/>
    <w:rsid w:val="00326DBD"/>
    <w:rsid w:val="003A0707"/>
    <w:rsid w:val="004426AF"/>
    <w:rsid w:val="004729F6"/>
    <w:rsid w:val="00497296"/>
    <w:rsid w:val="004F192C"/>
    <w:rsid w:val="005764C2"/>
    <w:rsid w:val="00580A14"/>
    <w:rsid w:val="005E0F0E"/>
    <w:rsid w:val="0060793B"/>
    <w:rsid w:val="00672E5F"/>
    <w:rsid w:val="00697B34"/>
    <w:rsid w:val="006E7AB5"/>
    <w:rsid w:val="0081042A"/>
    <w:rsid w:val="00872883"/>
    <w:rsid w:val="00892892"/>
    <w:rsid w:val="00893BE7"/>
    <w:rsid w:val="008A4F6B"/>
    <w:rsid w:val="008D5FA2"/>
    <w:rsid w:val="00A61CA2"/>
    <w:rsid w:val="00AB4D4F"/>
    <w:rsid w:val="00B16C1C"/>
    <w:rsid w:val="00B839B0"/>
    <w:rsid w:val="00B858BE"/>
    <w:rsid w:val="00BB0ABF"/>
    <w:rsid w:val="00C20484"/>
    <w:rsid w:val="00C447B9"/>
    <w:rsid w:val="00C6214B"/>
    <w:rsid w:val="00C74ED7"/>
    <w:rsid w:val="00C97DC8"/>
    <w:rsid w:val="00D770DF"/>
    <w:rsid w:val="00DB7ADA"/>
    <w:rsid w:val="00E03A60"/>
    <w:rsid w:val="00E3599F"/>
    <w:rsid w:val="00E872A8"/>
    <w:rsid w:val="00EB251F"/>
    <w:rsid w:val="00F41762"/>
    <w:rsid w:val="00F426E4"/>
    <w:rsid w:val="00FF1F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13</Pages>
  <Words>7304</Words>
  <Characters>39401</Characters>
  <Application>Microsoft Office Word</Application>
  <DocSecurity>4</DocSecurity>
  <Lines>537</Lines>
  <Paragraphs>62</Paragraphs>
  <ScaleCrop>false</ScaleCrop>
  <HeadingPairs>
    <vt:vector size="2" baseType="variant">
      <vt:variant>
        <vt:lpstr>Titre</vt:lpstr>
      </vt:variant>
      <vt:variant>
        <vt:i4>1</vt:i4>
      </vt:variant>
    </vt:vector>
  </HeadingPairs>
  <TitlesOfParts>
    <vt:vector size="1" baseType="lpstr">
      <vt:lpstr>CAT/C/SR.840</vt:lpstr>
    </vt:vector>
  </TitlesOfParts>
  <Company>ONU</Company>
  <LinksUpToDate>false</LinksUpToDate>
  <CharactersWithSpaces>46648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CAT/C/SR.840</dc:title>
  <dc:subject/>
  <dc:creator>Adtpsfra</dc:creator>
  <cp:keywords/>
  <dc:description/>
  <cp:lastModifiedBy>Adtpsfra</cp:lastModifiedBy>
  <cp:revision>2</cp:revision>
  <cp:lastPrinted>2009-01-23T12:56:00Z</cp:lastPrinted>
  <dcterms:created xsi:type="dcterms:W3CDTF">2009-01-23T13:16:00Z</dcterms:created>
  <dcterms:modified xsi:type="dcterms:W3CDTF">2009-01-23T13:16:00Z</dcterms:modified>
</cp:coreProperties>
</file>