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CC3C4F" w:rsidRPr="00D65A62" w:rsidTr="005475D8">
        <w:trPr>
          <w:trHeight w:hRule="exact" w:val="851"/>
        </w:trPr>
        <w:tc>
          <w:tcPr>
            <w:tcW w:w="4700" w:type="dxa"/>
            <w:gridSpan w:val="2"/>
            <w:tcBorders>
              <w:bottom w:val="single" w:sz="4" w:space="0" w:color="auto"/>
            </w:tcBorders>
            <w:vAlign w:val="bottom"/>
          </w:tcPr>
          <w:p w:rsidR="00CC3C4F" w:rsidRPr="00635870" w:rsidRDefault="00CC3C4F" w:rsidP="005475D8">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CC3C4F" w:rsidRPr="00D65A62" w:rsidRDefault="00CC3C4F" w:rsidP="005475D8">
            <w:pPr>
              <w:jc w:val="right"/>
              <w:rPr>
                <w:lang w:val="en-US"/>
              </w:rPr>
            </w:pPr>
            <w:r w:rsidRPr="002F7307">
              <w:rPr>
                <w:sz w:val="40"/>
                <w:szCs w:val="40"/>
                <w:lang w:val="en-US"/>
              </w:rPr>
              <w:t>CERD</w:t>
            </w:r>
            <w:r w:rsidRPr="00D65A62">
              <w:rPr>
                <w:lang w:val="en-US"/>
              </w:rPr>
              <w:t>/</w:t>
            </w:r>
            <w:fldSimple w:instr=" FILLIN  &quot;Введите часть символа после CERD/&quot;  \* MERGEFORMAT ">
              <w:r w:rsidR="00842A9F">
                <w:t>C/MDA/10-11</w:t>
              </w:r>
            </w:fldSimple>
          </w:p>
        </w:tc>
      </w:tr>
      <w:tr w:rsidR="00CC3C4F" w:rsidRPr="00677E2F" w:rsidTr="005475D8">
        <w:trPr>
          <w:trHeight w:hRule="exact" w:val="2835"/>
        </w:trPr>
        <w:tc>
          <w:tcPr>
            <w:tcW w:w="1280" w:type="dxa"/>
            <w:tcBorders>
              <w:top w:val="single" w:sz="4" w:space="0" w:color="auto"/>
              <w:bottom w:val="single" w:sz="12" w:space="0" w:color="auto"/>
            </w:tcBorders>
          </w:tcPr>
          <w:p w:rsidR="00CC3C4F" w:rsidRPr="00635870" w:rsidRDefault="00CC3C4F" w:rsidP="005475D8">
            <w:pPr>
              <w:spacing w:before="120"/>
              <w:jc w:val="center"/>
            </w:pPr>
            <w:r>
              <w:rPr>
                <w:noProof/>
                <w:lang w:eastAsia="ru-RU"/>
              </w:rPr>
              <w:drawing>
                <wp:inline distT="0" distB="0" distL="0" distR="0" wp14:anchorId="5AE54485" wp14:editId="2882946F">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C3C4F" w:rsidRPr="007511D7" w:rsidRDefault="00CC3C4F" w:rsidP="005475D8">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CC3C4F" w:rsidRPr="00D65A62" w:rsidRDefault="00CC3C4F" w:rsidP="005475D8">
            <w:pPr>
              <w:spacing w:before="240"/>
              <w:rPr>
                <w:lang w:val="en-US"/>
              </w:rPr>
            </w:pPr>
            <w:r w:rsidRPr="00D65A62">
              <w:rPr>
                <w:lang w:val="en-US"/>
              </w:rPr>
              <w:t>Distr</w:t>
            </w:r>
            <w:r w:rsidRPr="00094C60">
              <w:rPr>
                <w:lang w:val="en-US"/>
              </w:rPr>
              <w:t>.:</w:t>
            </w:r>
            <w:r w:rsidRPr="00D65A62">
              <w:rPr>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D65A62">
              <w:rPr>
                <w:lang w:val="en-US"/>
              </w:rPr>
              <w:instrText xml:space="preserve"> FORMDROPDOWN </w:instrText>
            </w:r>
            <w:r w:rsidR="00707C2A">
              <w:fldChar w:fldCharType="separate"/>
            </w:r>
            <w:r w:rsidRPr="00D65A62">
              <w:fldChar w:fldCharType="end"/>
            </w:r>
            <w:bookmarkEnd w:id="0"/>
          </w:p>
          <w:p w:rsidR="00CC3C4F" w:rsidRPr="00D65A62" w:rsidRDefault="00CC3C4F" w:rsidP="005475D8">
            <w:pPr>
              <w:rPr>
                <w:lang w:val="en-US"/>
              </w:rPr>
            </w:pPr>
            <w:r w:rsidRPr="00D65A62">
              <w:rPr>
                <w:lang w:val="en-US"/>
              </w:rPr>
              <w:fldChar w:fldCharType="begin"/>
            </w:r>
            <w:r w:rsidRPr="00D65A62">
              <w:rPr>
                <w:lang w:val="en-US"/>
              </w:rPr>
              <w:instrText xml:space="preserve"> FILLIN  "Введите дату документа" \* MERGEFORMAT </w:instrText>
            </w:r>
            <w:r w:rsidRPr="00D65A62">
              <w:rPr>
                <w:lang w:val="en-US"/>
              </w:rPr>
              <w:fldChar w:fldCharType="separate"/>
            </w:r>
            <w:r w:rsidR="00842A9F">
              <w:rPr>
                <w:lang w:val="en-US"/>
              </w:rPr>
              <w:t>2 March 2016</w:t>
            </w:r>
            <w:r w:rsidRPr="00D65A62">
              <w:rPr>
                <w:lang w:val="en-US"/>
              </w:rPr>
              <w:fldChar w:fldCharType="end"/>
            </w:r>
          </w:p>
          <w:p w:rsidR="00CC3C4F" w:rsidRPr="00094C60" w:rsidRDefault="00CC3C4F" w:rsidP="005475D8">
            <w:pPr>
              <w:rPr>
                <w:lang w:val="en-US"/>
              </w:rPr>
            </w:pPr>
            <w:r w:rsidRPr="00D65A62">
              <w:rPr>
                <w:lang w:val="en-US"/>
              </w:rPr>
              <w:t>Russian</w:t>
            </w:r>
          </w:p>
          <w:p w:rsidR="00CC3C4F" w:rsidRPr="00094C60" w:rsidRDefault="00CC3C4F" w:rsidP="005475D8">
            <w:pPr>
              <w:rPr>
                <w:lang w:val="en-US"/>
              </w:rPr>
            </w:pPr>
            <w:r w:rsidRPr="00D65A62">
              <w:rPr>
                <w:lang w:val="en-US"/>
              </w:rPr>
              <w:t>Original</w:t>
            </w:r>
            <w:r w:rsidRPr="00094C60">
              <w:rPr>
                <w:lang w:val="en-US"/>
              </w:rPr>
              <w:t xml:space="preserve">: </w:t>
            </w:r>
            <w:bookmarkStart w:id="1" w:name="ПолеСоСписком2"/>
            <w:r w:rsidR="00094C60">
              <w:rPr>
                <w:lang w:val="en-US"/>
              </w:rPr>
              <w:t>English,</w:t>
            </w:r>
            <w:bookmarkEnd w:id="1"/>
            <w:r w:rsidR="00094C60">
              <w:rPr>
                <w:lang w:val="en-US"/>
              </w:rPr>
              <w:t xml:space="preserve"> French,</w:t>
            </w:r>
            <w:r w:rsidR="00094C60">
              <w:rPr>
                <w:lang w:val="en-US"/>
              </w:rPr>
              <w:br/>
              <w:t>Russian and Spanish only</w:t>
            </w:r>
          </w:p>
          <w:p w:rsidR="00CC3C4F" w:rsidRPr="00094C60" w:rsidRDefault="00CC3C4F" w:rsidP="005475D8">
            <w:pPr>
              <w:rPr>
                <w:lang w:val="en-US"/>
              </w:rPr>
            </w:pPr>
          </w:p>
        </w:tc>
      </w:tr>
    </w:tbl>
    <w:p w:rsidR="00094C60" w:rsidRPr="004350D8" w:rsidRDefault="00094C60" w:rsidP="007E0A86">
      <w:pPr>
        <w:spacing w:before="120"/>
        <w:rPr>
          <w:b/>
          <w:sz w:val="24"/>
          <w:szCs w:val="24"/>
        </w:rPr>
      </w:pPr>
      <w:r w:rsidRPr="004350D8">
        <w:rPr>
          <w:b/>
          <w:sz w:val="24"/>
          <w:szCs w:val="24"/>
        </w:rPr>
        <w:t>Комитет по ликвидации расовой дискриминации</w:t>
      </w:r>
    </w:p>
    <w:p w:rsidR="00094C60" w:rsidRPr="00094C60" w:rsidRDefault="004350D8" w:rsidP="004350D8">
      <w:pPr>
        <w:pStyle w:val="HMGR"/>
      </w:pPr>
      <w:r w:rsidRPr="000D5C9D">
        <w:tab/>
      </w:r>
      <w:r w:rsidRPr="000D5C9D">
        <w:tab/>
      </w:r>
      <w:r w:rsidR="00094C60" w:rsidRPr="00094C60">
        <w:t>Рассмотрение докладов, представленных государствами-участниками в соответствии со статьей 9 Ко</w:t>
      </w:r>
      <w:bookmarkStart w:id="2" w:name="_GoBack"/>
      <w:bookmarkEnd w:id="2"/>
      <w:r w:rsidR="00094C60" w:rsidRPr="00094C60">
        <w:t>нвенции</w:t>
      </w:r>
    </w:p>
    <w:p w:rsidR="00094C60" w:rsidRPr="00094C60" w:rsidRDefault="004350D8" w:rsidP="004350D8">
      <w:pPr>
        <w:pStyle w:val="HChGR"/>
      </w:pPr>
      <w:r w:rsidRPr="000D5C9D">
        <w:tab/>
      </w:r>
      <w:r w:rsidRPr="000D5C9D">
        <w:tab/>
      </w:r>
      <w:r w:rsidR="00094C60" w:rsidRPr="00094C60">
        <w:t>Десятый и одиннадцатый периодические доклады государств-участников, подлежавшие представлению в 2014 году</w:t>
      </w:r>
    </w:p>
    <w:p w:rsidR="00094C60" w:rsidRPr="000D5C9D" w:rsidRDefault="004350D8" w:rsidP="004350D8">
      <w:pPr>
        <w:pStyle w:val="HMGR"/>
      </w:pPr>
      <w:r w:rsidRPr="000D5C9D">
        <w:tab/>
      </w:r>
      <w:r w:rsidRPr="000D5C9D">
        <w:tab/>
      </w:r>
      <w:r w:rsidR="00094C60" w:rsidRPr="00094C60">
        <w:t>Республика Молдова</w:t>
      </w:r>
      <w:r w:rsidR="00094C60" w:rsidRPr="004350D8">
        <w:rPr>
          <w:b w:val="0"/>
          <w:sz w:val="20"/>
        </w:rPr>
        <w:footnoteReference w:customMarkFollows="1" w:id="1"/>
        <w:t>*</w:t>
      </w:r>
    </w:p>
    <w:p w:rsidR="00CC3C4F" w:rsidRPr="000D5C9D" w:rsidRDefault="00094C60" w:rsidP="004350D8">
      <w:pPr>
        <w:pStyle w:val="SingleTxtGR"/>
        <w:jc w:val="right"/>
      </w:pPr>
      <w:r w:rsidRPr="00094C60">
        <w:t>[Дата получения: 5 января 2016 года]</w:t>
      </w:r>
    </w:p>
    <w:p w:rsidR="00094C60" w:rsidRPr="000D5C9D" w:rsidRDefault="00094C60">
      <w:pPr>
        <w:spacing w:line="240" w:lineRule="auto"/>
      </w:pPr>
      <w:r w:rsidRPr="000D5C9D">
        <w:br w:type="page"/>
      </w:r>
    </w:p>
    <w:p w:rsidR="004350D8" w:rsidRPr="000D5C9D" w:rsidRDefault="004350D8" w:rsidP="004350D8">
      <w:pPr>
        <w:suppressAutoHyphens/>
        <w:spacing w:after="120"/>
        <w:rPr>
          <w:sz w:val="28"/>
        </w:rPr>
      </w:pPr>
      <w:r w:rsidRPr="000D5C9D">
        <w:rPr>
          <w:sz w:val="28"/>
        </w:rPr>
        <w:lastRenderedPageBreak/>
        <w:t>Содержание</w:t>
      </w:r>
    </w:p>
    <w:p w:rsidR="004350D8" w:rsidRPr="000D5C9D" w:rsidRDefault="004350D8" w:rsidP="004350D8">
      <w:pPr>
        <w:tabs>
          <w:tab w:val="right" w:pos="9638"/>
        </w:tabs>
        <w:suppressAutoHyphens/>
        <w:spacing w:after="120"/>
        <w:ind w:left="283"/>
        <w:rPr>
          <w:sz w:val="18"/>
        </w:rPr>
      </w:pPr>
      <w:r w:rsidRPr="000D5C9D">
        <w:rPr>
          <w:i/>
          <w:sz w:val="18"/>
        </w:rPr>
        <w:tab/>
        <w:t>Стр.</w:t>
      </w:r>
    </w:p>
    <w:p w:rsidR="004350D8" w:rsidRPr="004469D6" w:rsidRDefault="004350D8" w:rsidP="004350D8">
      <w:pPr>
        <w:tabs>
          <w:tab w:val="right" w:pos="850"/>
          <w:tab w:val="left" w:pos="1134"/>
          <w:tab w:val="left" w:pos="1559"/>
          <w:tab w:val="left" w:pos="1984"/>
          <w:tab w:val="left" w:leader="dot" w:pos="8929"/>
          <w:tab w:val="right" w:pos="9638"/>
        </w:tabs>
        <w:spacing w:after="120"/>
      </w:pPr>
      <w:r w:rsidRPr="004469D6">
        <w:tab/>
      </w:r>
      <w:r w:rsidRPr="004469D6">
        <w:tab/>
      </w:r>
      <w:r w:rsidRPr="009B315F">
        <w:rPr>
          <w:bCs/>
        </w:rPr>
        <w:t xml:space="preserve">Список </w:t>
      </w:r>
      <w:r>
        <w:rPr>
          <w:bCs/>
        </w:rPr>
        <w:t>с</w:t>
      </w:r>
      <w:r w:rsidRPr="009B315F">
        <w:rPr>
          <w:bCs/>
        </w:rPr>
        <w:t>окращений</w:t>
      </w:r>
      <w:r w:rsidRPr="004469D6">
        <w:tab/>
      </w:r>
      <w:r w:rsidRPr="004469D6">
        <w:tab/>
        <w:t>3</w:t>
      </w:r>
    </w:p>
    <w:p w:rsidR="004350D8" w:rsidRPr="004469D6" w:rsidRDefault="004350D8" w:rsidP="004350D8">
      <w:pPr>
        <w:tabs>
          <w:tab w:val="right" w:pos="850"/>
          <w:tab w:val="left" w:pos="1134"/>
          <w:tab w:val="left" w:pos="1559"/>
          <w:tab w:val="left" w:pos="1984"/>
          <w:tab w:val="left" w:leader="dot" w:pos="8929"/>
          <w:tab w:val="right" w:pos="9638"/>
        </w:tabs>
        <w:spacing w:after="120"/>
        <w:rPr>
          <w:bCs/>
        </w:rPr>
      </w:pPr>
      <w:r w:rsidRPr="004469D6">
        <w:tab/>
      </w:r>
      <w:r w:rsidRPr="004469D6">
        <w:tab/>
      </w:r>
      <w:r w:rsidRPr="009B315F">
        <w:rPr>
          <w:bCs/>
        </w:rPr>
        <w:t>Введение</w:t>
      </w:r>
      <w:r w:rsidRPr="003B4690">
        <w:rPr>
          <w:bCs/>
        </w:rPr>
        <w:tab/>
      </w:r>
      <w:r w:rsidRPr="004469D6">
        <w:rPr>
          <w:bCs/>
        </w:rPr>
        <w:tab/>
        <w:t>5</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3B4690">
        <w:rPr>
          <w:bCs/>
        </w:rPr>
        <w:t>Часть 1</w:t>
      </w:r>
      <w:r w:rsidRPr="003B4690">
        <w:rPr>
          <w:bCs/>
        </w:rPr>
        <w:br/>
      </w:r>
      <w:r w:rsidRPr="003B4690">
        <w:rPr>
          <w:bCs/>
        </w:rPr>
        <w:tab/>
      </w:r>
      <w:r w:rsidRPr="003B4690">
        <w:rPr>
          <w:bCs/>
        </w:rPr>
        <w:tab/>
      </w:r>
      <w:r w:rsidRPr="00C56997">
        <w:rPr>
          <w:bCs/>
        </w:rPr>
        <w:t>Обзор государственной политики в области предупреждения и ликвидации</w:t>
      </w:r>
      <w:r w:rsidR="002D6EC3">
        <w:rPr>
          <w:bCs/>
        </w:rPr>
        <w:br/>
      </w:r>
      <w:r w:rsidR="002D6EC3">
        <w:rPr>
          <w:bCs/>
        </w:rPr>
        <w:tab/>
      </w:r>
      <w:r>
        <w:rPr>
          <w:bCs/>
        </w:rPr>
        <w:tab/>
      </w:r>
      <w:r w:rsidRPr="00C56997">
        <w:rPr>
          <w:bCs/>
        </w:rPr>
        <w:t>расовой дискриминации</w:t>
      </w:r>
      <w:r w:rsidRPr="003B4690">
        <w:rPr>
          <w:bCs/>
        </w:rPr>
        <w:tab/>
      </w:r>
      <w:r w:rsidRPr="003B4690">
        <w:rPr>
          <w:bCs/>
        </w:rPr>
        <w:tab/>
        <w:t>6</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3B4690">
        <w:tab/>
      </w:r>
      <w:r w:rsidRPr="003B4690">
        <w:tab/>
      </w:r>
      <w:r w:rsidRPr="003B4690">
        <w:rPr>
          <w:bCs/>
        </w:rPr>
        <w:t>Часть 2</w:t>
      </w:r>
      <w:r>
        <w:rPr>
          <w:bCs/>
        </w:rPr>
        <w:br/>
      </w:r>
      <w:r w:rsidRPr="003B4690">
        <w:rPr>
          <w:bCs/>
        </w:rPr>
        <w:tab/>
      </w:r>
      <w:r w:rsidRPr="003B4690">
        <w:rPr>
          <w:bCs/>
        </w:rPr>
        <w:tab/>
      </w:r>
      <w:r w:rsidRPr="00C56997">
        <w:rPr>
          <w:bCs/>
        </w:rPr>
        <w:t xml:space="preserve">Информация о мерах, предпринятых Республикой Молдова в целях </w:t>
      </w:r>
      <w:r w:rsidR="005475D8" w:rsidRPr="005475D8">
        <w:rPr>
          <w:bCs/>
        </w:rPr>
        <w:br/>
      </w:r>
      <w:r w:rsidR="005475D8" w:rsidRPr="005475D8">
        <w:rPr>
          <w:bCs/>
        </w:rPr>
        <w:tab/>
      </w:r>
      <w:r w:rsidR="005475D8" w:rsidRPr="005475D8">
        <w:rPr>
          <w:bCs/>
        </w:rPr>
        <w:tab/>
      </w:r>
      <w:r w:rsidRPr="00C56997">
        <w:rPr>
          <w:bCs/>
        </w:rPr>
        <w:t xml:space="preserve">исполнения Заключительных замечаний по Республике Молдова, принятых </w:t>
      </w:r>
      <w:r w:rsidR="005475D8" w:rsidRPr="005475D8">
        <w:rPr>
          <w:bCs/>
        </w:rPr>
        <w:br/>
      </w:r>
      <w:r w:rsidR="005475D8" w:rsidRPr="005475D8">
        <w:rPr>
          <w:bCs/>
        </w:rPr>
        <w:tab/>
      </w:r>
      <w:r w:rsidR="005475D8" w:rsidRPr="005475D8">
        <w:rPr>
          <w:bCs/>
        </w:rPr>
        <w:tab/>
      </w:r>
      <w:r w:rsidRPr="00C56997">
        <w:rPr>
          <w:bCs/>
        </w:rPr>
        <w:t xml:space="preserve">на заседании № 2087 Комитета ООН по ликвидации расовой дискриминации </w:t>
      </w:r>
      <w:r w:rsidR="005475D8" w:rsidRPr="005475D8">
        <w:rPr>
          <w:bCs/>
        </w:rPr>
        <w:br/>
      </w:r>
      <w:r w:rsidR="005475D8" w:rsidRPr="005475D8">
        <w:rPr>
          <w:bCs/>
        </w:rPr>
        <w:tab/>
      </w:r>
      <w:r w:rsidR="005475D8" w:rsidRPr="005475D8">
        <w:rPr>
          <w:bCs/>
        </w:rPr>
        <w:tab/>
      </w:r>
      <w:r w:rsidRPr="00C56997">
        <w:rPr>
          <w:bCs/>
        </w:rPr>
        <w:t xml:space="preserve">(CERD/C/SR.2087) 10 марта 2011 года, в частности сформулированных </w:t>
      </w:r>
      <w:r w:rsidR="005475D8" w:rsidRPr="005475D8">
        <w:rPr>
          <w:bCs/>
        </w:rPr>
        <w:br/>
      </w:r>
      <w:r w:rsidR="005475D8" w:rsidRPr="005475D8">
        <w:rPr>
          <w:bCs/>
        </w:rPr>
        <w:tab/>
      </w:r>
      <w:r w:rsidR="005475D8" w:rsidRPr="005475D8">
        <w:rPr>
          <w:bCs/>
        </w:rPr>
        <w:tab/>
      </w:r>
      <w:r w:rsidRPr="00C56997">
        <w:rPr>
          <w:bCs/>
        </w:rPr>
        <w:t xml:space="preserve">в разделе </w:t>
      </w:r>
      <w:r w:rsidRPr="003B4690">
        <w:rPr>
          <w:bCs/>
        </w:rPr>
        <w:t>в)</w:t>
      </w:r>
      <w:r w:rsidR="002D6EC3">
        <w:rPr>
          <w:bCs/>
        </w:rPr>
        <w:t xml:space="preserve"> </w:t>
      </w:r>
      <w:r w:rsidR="000D5C9D">
        <w:rPr>
          <w:bCs/>
        </w:rPr>
        <w:t>«</w:t>
      </w:r>
      <w:r w:rsidRPr="00C56997">
        <w:rPr>
          <w:bCs/>
        </w:rPr>
        <w:t>проблемы и рекомендации</w:t>
      </w:r>
      <w:r w:rsidR="000D5C9D">
        <w:rPr>
          <w:bCs/>
        </w:rPr>
        <w:t>»</w:t>
      </w:r>
      <w:r>
        <w:rPr>
          <w:bCs/>
        </w:rPr>
        <w:tab/>
      </w:r>
      <w:r>
        <w:rPr>
          <w:bCs/>
        </w:rPr>
        <w:tab/>
        <w:t>12</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3B4690">
        <w:rPr>
          <w:bCs/>
        </w:rPr>
        <w:tab/>
      </w:r>
      <w:r w:rsidRPr="003B4690">
        <w:rPr>
          <w:bCs/>
        </w:rPr>
        <w:tab/>
      </w:r>
      <w:r>
        <w:rPr>
          <w:bCs/>
        </w:rPr>
        <w:tab/>
      </w:r>
      <w:r w:rsidRPr="003B4690">
        <w:rPr>
          <w:bCs/>
        </w:rPr>
        <w:t xml:space="preserve">Рекомендация 8 </w:t>
      </w:r>
      <w:r w:rsidRPr="003B4690">
        <w:rPr>
          <w:bCs/>
        </w:rPr>
        <w:tab/>
      </w:r>
      <w:r w:rsidRPr="003B4690">
        <w:rPr>
          <w:bCs/>
        </w:rPr>
        <w:tab/>
        <w:t>12</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 xml:space="preserve">Рекомендация 9 </w:t>
      </w:r>
      <w:r w:rsidRPr="004469D6">
        <w:rPr>
          <w:bCs/>
        </w:rPr>
        <w:tab/>
      </w:r>
      <w:r w:rsidRPr="004469D6">
        <w:rPr>
          <w:bCs/>
        </w:rPr>
        <w:tab/>
      </w:r>
      <w:r w:rsidRPr="003B4690">
        <w:rPr>
          <w:bCs/>
        </w:rPr>
        <w:t>1</w:t>
      </w:r>
      <w:r w:rsidRPr="004469D6">
        <w:rPr>
          <w:bCs/>
        </w:rPr>
        <w:t>3</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Рекомендация 10</w:t>
      </w:r>
      <w:r w:rsidRPr="004469D6">
        <w:rPr>
          <w:bCs/>
        </w:rPr>
        <w:t xml:space="preserve"> </w:t>
      </w:r>
      <w:r w:rsidRPr="004469D6">
        <w:rPr>
          <w:bCs/>
        </w:rPr>
        <w:tab/>
      </w:r>
      <w:r w:rsidRPr="004469D6">
        <w:rPr>
          <w:bCs/>
        </w:rPr>
        <w:tab/>
      </w:r>
      <w:r>
        <w:rPr>
          <w:bCs/>
        </w:rPr>
        <w:t>1</w:t>
      </w:r>
      <w:r w:rsidRPr="004469D6">
        <w:rPr>
          <w:bCs/>
        </w:rPr>
        <w:t>5</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Рекомендация 11</w:t>
      </w:r>
      <w:r w:rsidRPr="004469D6">
        <w:rPr>
          <w:bCs/>
        </w:rPr>
        <w:t xml:space="preserve"> </w:t>
      </w:r>
      <w:r w:rsidRPr="004469D6">
        <w:rPr>
          <w:bCs/>
        </w:rPr>
        <w:tab/>
      </w:r>
      <w:r w:rsidRPr="004469D6">
        <w:rPr>
          <w:bCs/>
        </w:rPr>
        <w:tab/>
      </w:r>
      <w:r>
        <w:rPr>
          <w:bCs/>
        </w:rPr>
        <w:t>1</w:t>
      </w:r>
      <w:r w:rsidR="00793C8B">
        <w:rPr>
          <w:bCs/>
        </w:rPr>
        <w:t>8</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Рекомендация 12</w:t>
      </w:r>
      <w:r w:rsidRPr="004469D6">
        <w:rPr>
          <w:bCs/>
        </w:rPr>
        <w:t xml:space="preserve"> </w:t>
      </w:r>
      <w:r w:rsidRPr="004469D6">
        <w:rPr>
          <w:bCs/>
        </w:rPr>
        <w:tab/>
      </w:r>
      <w:r w:rsidRPr="004469D6">
        <w:rPr>
          <w:bCs/>
        </w:rPr>
        <w:tab/>
      </w:r>
      <w:r w:rsidR="00793C8B">
        <w:rPr>
          <w:bCs/>
        </w:rPr>
        <w:t>20</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 xml:space="preserve">Рекомендация 13 </w:t>
      </w:r>
      <w:r w:rsidRPr="004469D6">
        <w:rPr>
          <w:bCs/>
        </w:rPr>
        <w:tab/>
      </w:r>
      <w:r w:rsidRPr="004469D6">
        <w:rPr>
          <w:bCs/>
        </w:rPr>
        <w:tab/>
      </w:r>
      <w:r>
        <w:rPr>
          <w:bCs/>
        </w:rPr>
        <w:t>2</w:t>
      </w:r>
      <w:r w:rsidR="00793C8B">
        <w:rPr>
          <w:bCs/>
        </w:rPr>
        <w:t>1</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 xml:space="preserve">Рекомендация 14 </w:t>
      </w:r>
      <w:r w:rsidRPr="004469D6">
        <w:rPr>
          <w:bCs/>
        </w:rPr>
        <w:tab/>
      </w:r>
      <w:r w:rsidRPr="004469D6">
        <w:rPr>
          <w:bCs/>
        </w:rPr>
        <w:tab/>
      </w:r>
      <w:r>
        <w:rPr>
          <w:bCs/>
        </w:rPr>
        <w:t>2</w:t>
      </w:r>
      <w:r w:rsidR="00793C8B">
        <w:rPr>
          <w:bCs/>
        </w:rPr>
        <w:t>4</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 xml:space="preserve">Рекомендация 15 </w:t>
      </w:r>
      <w:r w:rsidRPr="004469D6">
        <w:rPr>
          <w:bCs/>
        </w:rPr>
        <w:tab/>
      </w:r>
      <w:r w:rsidRPr="004469D6">
        <w:rPr>
          <w:bCs/>
        </w:rPr>
        <w:tab/>
      </w:r>
      <w:r>
        <w:rPr>
          <w:bCs/>
        </w:rPr>
        <w:t>2</w:t>
      </w:r>
      <w:r w:rsidR="00793C8B">
        <w:rPr>
          <w:bCs/>
        </w:rPr>
        <w:t>6</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Рекомендация 16</w:t>
      </w:r>
      <w:r w:rsidRPr="004469D6">
        <w:rPr>
          <w:bCs/>
        </w:rPr>
        <w:t xml:space="preserve"> </w:t>
      </w:r>
      <w:r w:rsidRPr="004469D6">
        <w:rPr>
          <w:bCs/>
        </w:rPr>
        <w:tab/>
      </w:r>
      <w:r w:rsidRPr="004469D6">
        <w:rPr>
          <w:bCs/>
        </w:rPr>
        <w:tab/>
      </w:r>
      <w:r>
        <w:rPr>
          <w:bCs/>
        </w:rPr>
        <w:t>3</w:t>
      </w:r>
      <w:r w:rsidR="00793C8B">
        <w:rPr>
          <w:bCs/>
        </w:rPr>
        <w:t>5</w:t>
      </w:r>
    </w:p>
    <w:p w:rsidR="004350D8" w:rsidRPr="00300F6D"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Рекомендация 17</w:t>
      </w:r>
      <w:r w:rsidRPr="004469D6">
        <w:rPr>
          <w:bCs/>
        </w:rPr>
        <w:t xml:space="preserve"> </w:t>
      </w:r>
      <w:r w:rsidRPr="004469D6">
        <w:rPr>
          <w:bCs/>
        </w:rPr>
        <w:tab/>
      </w:r>
      <w:r w:rsidRPr="004469D6">
        <w:rPr>
          <w:bCs/>
        </w:rPr>
        <w:tab/>
      </w:r>
      <w:r>
        <w:rPr>
          <w:bCs/>
        </w:rPr>
        <w:t>4</w:t>
      </w:r>
      <w:r w:rsidR="00793C8B">
        <w:rPr>
          <w:bCs/>
        </w:rPr>
        <w:t>1</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sidRPr="004469D6">
        <w:rPr>
          <w:bCs/>
        </w:rPr>
        <w:tab/>
      </w:r>
      <w:r w:rsidRPr="004469D6">
        <w:rPr>
          <w:bCs/>
        </w:rPr>
        <w:tab/>
      </w:r>
      <w:r w:rsidRPr="004469D6">
        <w:rPr>
          <w:bCs/>
        </w:rPr>
        <w:tab/>
      </w:r>
      <w:r w:rsidRPr="003B4690">
        <w:rPr>
          <w:bCs/>
        </w:rPr>
        <w:t xml:space="preserve">Рекомендация 18 </w:t>
      </w:r>
      <w:r>
        <w:rPr>
          <w:bCs/>
        </w:rPr>
        <w:tab/>
      </w:r>
      <w:r>
        <w:rPr>
          <w:bCs/>
        </w:rPr>
        <w:tab/>
        <w:t>4</w:t>
      </w:r>
      <w:r w:rsidR="00793C8B">
        <w:rPr>
          <w:bCs/>
        </w:rPr>
        <w:t>6</w:t>
      </w:r>
    </w:p>
    <w:p w:rsidR="004350D8" w:rsidRPr="003B4690" w:rsidRDefault="004350D8" w:rsidP="004350D8">
      <w:pPr>
        <w:tabs>
          <w:tab w:val="right" w:pos="850"/>
          <w:tab w:val="left" w:pos="1134"/>
          <w:tab w:val="left" w:pos="1559"/>
          <w:tab w:val="left" w:pos="1984"/>
          <w:tab w:val="left" w:leader="dot" w:pos="8929"/>
          <w:tab w:val="right" w:pos="9638"/>
        </w:tabs>
        <w:spacing w:after="120"/>
        <w:rPr>
          <w:bCs/>
        </w:rPr>
      </w:pPr>
      <w:r>
        <w:rPr>
          <w:bCs/>
        </w:rPr>
        <w:tab/>
      </w:r>
      <w:r>
        <w:rPr>
          <w:bCs/>
        </w:rPr>
        <w:tab/>
      </w:r>
      <w:r w:rsidRPr="009B315F">
        <w:rPr>
          <w:bCs/>
        </w:rPr>
        <w:t>Заключение</w:t>
      </w:r>
      <w:r>
        <w:rPr>
          <w:bCs/>
        </w:rPr>
        <w:tab/>
      </w:r>
      <w:r>
        <w:rPr>
          <w:bCs/>
        </w:rPr>
        <w:tab/>
        <w:t>4</w:t>
      </w:r>
      <w:r w:rsidR="00793C8B">
        <w:rPr>
          <w:bCs/>
        </w:rPr>
        <w:t>6</w:t>
      </w:r>
    </w:p>
    <w:p w:rsidR="004350D8" w:rsidRPr="004350D8" w:rsidRDefault="004350D8" w:rsidP="004350D8">
      <w:pPr>
        <w:tabs>
          <w:tab w:val="right" w:pos="850"/>
          <w:tab w:val="left" w:pos="1134"/>
          <w:tab w:val="left" w:pos="1559"/>
          <w:tab w:val="left" w:pos="1984"/>
          <w:tab w:val="left" w:leader="dot" w:pos="8787"/>
          <w:tab w:val="right" w:pos="9638"/>
        </w:tabs>
        <w:suppressAutoHyphens/>
        <w:spacing w:after="120"/>
        <w:rPr>
          <w:lang w:val="en-US"/>
        </w:rPr>
      </w:pPr>
    </w:p>
    <w:p w:rsidR="004350D8" w:rsidRDefault="004350D8">
      <w:pPr>
        <w:spacing w:line="240" w:lineRule="auto"/>
        <w:rPr>
          <w:lang w:val="en-US"/>
        </w:rPr>
      </w:pPr>
    </w:p>
    <w:p w:rsidR="00094C60" w:rsidRDefault="00094C60">
      <w:pPr>
        <w:spacing w:line="240" w:lineRule="auto"/>
        <w:rPr>
          <w:lang w:val="en-US"/>
        </w:rPr>
      </w:pPr>
      <w:r>
        <w:rPr>
          <w:lang w:val="en-US"/>
        </w:rPr>
        <w:br w:type="page"/>
      </w:r>
    </w:p>
    <w:p w:rsidR="005475D8" w:rsidRPr="007672B9" w:rsidRDefault="005475D8" w:rsidP="005475D8">
      <w:pPr>
        <w:pStyle w:val="HChGR"/>
      </w:pPr>
      <w:r>
        <w:tab/>
      </w:r>
      <w:r>
        <w:tab/>
      </w:r>
      <w:r w:rsidRPr="003B4690">
        <w:t xml:space="preserve">Список </w:t>
      </w:r>
      <w:r w:rsidR="000D5C9D">
        <w:t>с</w:t>
      </w:r>
      <w:r w:rsidRPr="003B4690">
        <w:t>окращений</w:t>
      </w:r>
    </w:p>
    <w:tbl>
      <w:tblPr>
        <w:tblW w:w="7371" w:type="dxa"/>
        <w:tblInd w:w="1134" w:type="dxa"/>
        <w:tblLayout w:type="fixed"/>
        <w:tblCellMar>
          <w:left w:w="0" w:type="dxa"/>
          <w:right w:w="0" w:type="dxa"/>
        </w:tblCellMar>
        <w:tblLook w:val="00A0" w:firstRow="1" w:lastRow="0" w:firstColumn="1" w:lastColumn="0" w:noHBand="0" w:noVBand="0"/>
      </w:tblPr>
      <w:tblGrid>
        <w:gridCol w:w="1384"/>
        <w:gridCol w:w="5987"/>
      </w:tblGrid>
      <w:tr w:rsidR="005475D8" w:rsidRPr="005943AA" w:rsidTr="005475D8">
        <w:trPr>
          <w:trHeight w:val="240"/>
        </w:trPr>
        <w:tc>
          <w:tcPr>
            <w:tcW w:w="1701" w:type="dxa"/>
          </w:tcPr>
          <w:p w:rsidR="005475D8" w:rsidRPr="007672B9" w:rsidRDefault="005475D8" w:rsidP="005475D8">
            <w:pPr>
              <w:spacing w:after="120"/>
            </w:pPr>
            <w:r w:rsidRPr="007672B9">
              <w:t xml:space="preserve">ANTEM </w:t>
            </w:r>
          </w:p>
        </w:tc>
        <w:tc>
          <w:tcPr>
            <w:tcW w:w="7371" w:type="dxa"/>
          </w:tcPr>
          <w:p w:rsidR="005475D8" w:rsidRPr="007672B9" w:rsidRDefault="005475D8" w:rsidP="000D5C9D">
            <w:pPr>
              <w:suppressAutoHyphens/>
              <w:spacing w:after="120"/>
            </w:pPr>
            <w:r w:rsidRPr="007672B9">
              <w:t>Национальная ассоциация европейских тренеров Молдовы </w:t>
            </w:r>
          </w:p>
        </w:tc>
      </w:tr>
      <w:tr w:rsidR="005475D8" w:rsidRPr="005943AA" w:rsidTr="005475D8">
        <w:trPr>
          <w:trHeight w:val="330"/>
        </w:trPr>
        <w:tc>
          <w:tcPr>
            <w:tcW w:w="1701" w:type="dxa"/>
          </w:tcPr>
          <w:p w:rsidR="005475D8" w:rsidRPr="007672B9" w:rsidRDefault="005475D8" w:rsidP="005475D8">
            <w:pPr>
              <w:spacing w:after="120"/>
            </w:pPr>
            <w:r w:rsidRPr="007672B9">
              <w:t>CAHROM</w:t>
            </w:r>
          </w:p>
        </w:tc>
        <w:tc>
          <w:tcPr>
            <w:tcW w:w="7371" w:type="dxa"/>
          </w:tcPr>
          <w:p w:rsidR="005475D8" w:rsidRPr="007672B9" w:rsidRDefault="005475D8" w:rsidP="000D5C9D">
            <w:pPr>
              <w:suppressAutoHyphens/>
              <w:spacing w:after="120"/>
            </w:pPr>
            <w:r w:rsidRPr="007672B9">
              <w:t xml:space="preserve">Специальный комитет по проблемам ромов Совета Европы </w:t>
            </w:r>
          </w:p>
        </w:tc>
      </w:tr>
      <w:tr w:rsidR="005475D8" w:rsidRPr="005943AA" w:rsidTr="005475D8">
        <w:trPr>
          <w:trHeight w:val="300"/>
        </w:trPr>
        <w:tc>
          <w:tcPr>
            <w:tcW w:w="1701" w:type="dxa"/>
          </w:tcPr>
          <w:p w:rsidR="005475D8" w:rsidRPr="007672B9" w:rsidRDefault="005475D8" w:rsidP="005475D8">
            <w:pPr>
              <w:spacing w:after="120"/>
            </w:pPr>
            <w:r w:rsidRPr="007672B9">
              <w:t>БМБ</w:t>
            </w:r>
          </w:p>
        </w:tc>
        <w:tc>
          <w:tcPr>
            <w:tcW w:w="7371" w:type="dxa"/>
          </w:tcPr>
          <w:p w:rsidR="005475D8" w:rsidRPr="007672B9" w:rsidRDefault="005475D8" w:rsidP="000D5C9D">
            <w:pPr>
              <w:suppressAutoHyphens/>
              <w:spacing w:after="120"/>
            </w:pPr>
            <w:r w:rsidRPr="007672B9">
              <w:t>Бюро по миграции и беженцам</w:t>
            </w:r>
          </w:p>
        </w:tc>
      </w:tr>
      <w:tr w:rsidR="005475D8" w:rsidRPr="007672B9" w:rsidTr="005475D8">
        <w:trPr>
          <w:trHeight w:val="349"/>
        </w:trPr>
        <w:tc>
          <w:tcPr>
            <w:tcW w:w="1701" w:type="dxa"/>
          </w:tcPr>
          <w:p w:rsidR="005475D8" w:rsidRPr="007672B9" w:rsidRDefault="005475D8" w:rsidP="005475D8">
            <w:pPr>
              <w:spacing w:after="120"/>
            </w:pPr>
            <w:r w:rsidRPr="007672B9">
              <w:t xml:space="preserve">БМО </w:t>
            </w:r>
          </w:p>
        </w:tc>
        <w:tc>
          <w:tcPr>
            <w:tcW w:w="7371" w:type="dxa"/>
          </w:tcPr>
          <w:p w:rsidR="005475D8" w:rsidRPr="007672B9" w:rsidRDefault="005475D8" w:rsidP="000D5C9D">
            <w:pPr>
              <w:suppressAutoHyphens/>
              <w:spacing w:after="120"/>
            </w:pPr>
            <w:r w:rsidRPr="007672B9">
              <w:t>Бюро межэтнических отношений</w:t>
            </w:r>
          </w:p>
        </w:tc>
      </w:tr>
      <w:tr w:rsidR="005475D8" w:rsidRPr="005943AA" w:rsidTr="005475D8">
        <w:trPr>
          <w:trHeight w:val="240"/>
        </w:trPr>
        <w:tc>
          <w:tcPr>
            <w:tcW w:w="1701" w:type="dxa"/>
          </w:tcPr>
          <w:p w:rsidR="005475D8" w:rsidRPr="007672B9" w:rsidRDefault="005475D8" w:rsidP="005475D8">
            <w:pPr>
              <w:spacing w:after="120"/>
            </w:pPr>
            <w:r w:rsidRPr="007672B9">
              <w:t>ВКДН</w:t>
            </w:r>
          </w:p>
        </w:tc>
        <w:tc>
          <w:tcPr>
            <w:tcW w:w="7371" w:type="dxa"/>
          </w:tcPr>
          <w:p w:rsidR="005475D8" w:rsidRPr="007672B9" w:rsidRDefault="005475D8" w:rsidP="000D5C9D">
            <w:pPr>
              <w:suppressAutoHyphens/>
              <w:spacing w:after="120"/>
            </w:pPr>
            <w:r w:rsidRPr="007672B9">
              <w:rPr>
                <w:bCs/>
              </w:rPr>
              <w:t>Верховный комиссар</w:t>
            </w:r>
            <w:r w:rsidRPr="007672B9">
              <w:t> ОБСЕ по </w:t>
            </w:r>
            <w:r w:rsidRPr="007672B9">
              <w:rPr>
                <w:bCs/>
              </w:rPr>
              <w:t>делам национальных меньшинств</w:t>
            </w:r>
          </w:p>
        </w:tc>
      </w:tr>
      <w:tr w:rsidR="005475D8" w:rsidRPr="007672B9" w:rsidTr="005475D8">
        <w:trPr>
          <w:trHeight w:val="360"/>
        </w:trPr>
        <w:tc>
          <w:tcPr>
            <w:tcW w:w="1701" w:type="dxa"/>
          </w:tcPr>
          <w:p w:rsidR="005475D8" w:rsidRPr="007672B9" w:rsidRDefault="005475D8" w:rsidP="005475D8">
            <w:pPr>
              <w:spacing w:after="120"/>
            </w:pPr>
            <w:r w:rsidRPr="007672B9">
              <w:t>ГП</w:t>
            </w:r>
          </w:p>
        </w:tc>
        <w:tc>
          <w:tcPr>
            <w:tcW w:w="7371" w:type="dxa"/>
          </w:tcPr>
          <w:p w:rsidR="005475D8" w:rsidRPr="007672B9" w:rsidRDefault="005475D8" w:rsidP="000D5C9D">
            <w:pPr>
              <w:suppressAutoHyphens/>
              <w:spacing w:after="120"/>
            </w:pPr>
            <w:r w:rsidRPr="007672B9">
              <w:t>Генеральная прокуратура</w:t>
            </w:r>
          </w:p>
        </w:tc>
      </w:tr>
      <w:tr w:rsidR="005475D8" w:rsidRPr="005943AA" w:rsidTr="005475D8">
        <w:tc>
          <w:tcPr>
            <w:tcW w:w="1701" w:type="dxa"/>
          </w:tcPr>
          <w:p w:rsidR="005475D8" w:rsidRPr="003B4690" w:rsidRDefault="005475D8" w:rsidP="00D12752">
            <w:pPr>
              <w:spacing w:after="120"/>
            </w:pPr>
            <w:r w:rsidRPr="007672B9">
              <w:t xml:space="preserve">ГП </w:t>
            </w:r>
            <w:r w:rsidR="000D5C9D">
              <w:t>«</w:t>
            </w:r>
            <w:r w:rsidRPr="007672B9">
              <w:t>ЦГИР</w:t>
            </w:r>
            <w:r w:rsidR="00D12752">
              <w:rPr>
                <w:lang w:val="en-US"/>
              </w:rPr>
              <w:t xml:space="preserve"> "</w:t>
            </w:r>
            <w:r w:rsidRPr="007672B9">
              <w:t>Registru</w:t>
            </w:r>
            <w:r w:rsidR="00D12752">
              <w:t>"</w:t>
            </w:r>
            <w:r w:rsidR="000D5C9D">
              <w:t>»</w:t>
            </w:r>
          </w:p>
        </w:tc>
        <w:tc>
          <w:tcPr>
            <w:tcW w:w="7371" w:type="dxa"/>
          </w:tcPr>
          <w:p w:rsidR="005475D8" w:rsidRPr="007672B9" w:rsidRDefault="005475D8" w:rsidP="00D12752">
            <w:pPr>
              <w:suppressAutoHyphens/>
              <w:spacing w:after="120"/>
            </w:pPr>
            <w:r w:rsidRPr="007672B9">
              <w:rPr>
                <w:bCs/>
              </w:rPr>
              <w:t>Государственное предприятие</w:t>
            </w:r>
            <w:r w:rsidRPr="007672B9">
              <w:t> </w:t>
            </w:r>
            <w:r w:rsidR="000D5C9D">
              <w:t>«</w:t>
            </w:r>
            <w:r w:rsidRPr="007672B9">
              <w:rPr>
                <w:bCs/>
              </w:rPr>
              <w:t xml:space="preserve">Центр государственных информационных ресурсов </w:t>
            </w:r>
            <w:r w:rsidR="00D12752">
              <w:rPr>
                <w:bCs/>
              </w:rPr>
              <w:t>"</w:t>
            </w:r>
            <w:r w:rsidRPr="007672B9">
              <w:t>Registru</w:t>
            </w:r>
            <w:r w:rsidR="00D12752">
              <w:t>"</w:t>
            </w:r>
            <w:r w:rsidR="000D5C9D">
              <w:t>»</w:t>
            </w:r>
          </w:p>
        </w:tc>
      </w:tr>
      <w:tr w:rsidR="005475D8" w:rsidRPr="007672B9" w:rsidTr="005475D8">
        <w:trPr>
          <w:trHeight w:val="330"/>
        </w:trPr>
        <w:tc>
          <w:tcPr>
            <w:tcW w:w="1701" w:type="dxa"/>
          </w:tcPr>
          <w:p w:rsidR="005475D8" w:rsidRPr="007672B9" w:rsidRDefault="005475D8" w:rsidP="005475D8">
            <w:pPr>
              <w:spacing w:after="120"/>
            </w:pPr>
            <w:r w:rsidRPr="007672B9">
              <w:t>ДН</w:t>
            </w:r>
          </w:p>
        </w:tc>
        <w:tc>
          <w:tcPr>
            <w:tcW w:w="7371" w:type="dxa"/>
          </w:tcPr>
          <w:p w:rsidR="005475D8" w:rsidRPr="007672B9" w:rsidRDefault="005475D8" w:rsidP="000D5C9D">
            <w:pPr>
              <w:suppressAutoHyphens/>
              <w:spacing w:after="120"/>
            </w:pPr>
            <w:r w:rsidRPr="007672B9">
              <w:t>Дом национальностей</w:t>
            </w:r>
          </w:p>
        </w:tc>
      </w:tr>
      <w:tr w:rsidR="005475D8" w:rsidRPr="007672B9" w:rsidTr="005475D8">
        <w:trPr>
          <w:trHeight w:val="315"/>
        </w:trPr>
        <w:tc>
          <w:tcPr>
            <w:tcW w:w="1701" w:type="dxa"/>
          </w:tcPr>
          <w:p w:rsidR="005475D8" w:rsidRPr="007672B9" w:rsidRDefault="005475D8" w:rsidP="005475D8">
            <w:pPr>
              <w:spacing w:after="120"/>
            </w:pPr>
            <w:r w:rsidRPr="007672B9">
              <w:t>ЕК</w:t>
            </w:r>
          </w:p>
        </w:tc>
        <w:tc>
          <w:tcPr>
            <w:tcW w:w="7371" w:type="dxa"/>
          </w:tcPr>
          <w:p w:rsidR="005475D8" w:rsidRPr="007672B9" w:rsidRDefault="005475D8" w:rsidP="000D5C9D">
            <w:pPr>
              <w:suppressAutoHyphens/>
              <w:spacing w:after="120"/>
            </w:pPr>
            <w:r w:rsidRPr="007672B9">
              <w:t>Европейская комиссия</w:t>
            </w:r>
          </w:p>
        </w:tc>
      </w:tr>
      <w:tr w:rsidR="005475D8" w:rsidRPr="005943AA" w:rsidTr="005475D8">
        <w:trPr>
          <w:trHeight w:val="270"/>
        </w:trPr>
        <w:tc>
          <w:tcPr>
            <w:tcW w:w="1701" w:type="dxa"/>
          </w:tcPr>
          <w:p w:rsidR="005475D8" w:rsidRPr="007672B9" w:rsidRDefault="005475D8" w:rsidP="005475D8">
            <w:pPr>
              <w:spacing w:after="120"/>
            </w:pPr>
            <w:r w:rsidRPr="007672B9">
              <w:t xml:space="preserve">ЕКПРН </w:t>
            </w:r>
          </w:p>
        </w:tc>
        <w:tc>
          <w:tcPr>
            <w:tcW w:w="7371" w:type="dxa"/>
          </w:tcPr>
          <w:p w:rsidR="005475D8" w:rsidRPr="007672B9" w:rsidRDefault="005475D8" w:rsidP="000D5C9D">
            <w:pPr>
              <w:suppressAutoHyphens/>
              <w:spacing w:after="120"/>
            </w:pPr>
            <w:r w:rsidRPr="007672B9">
              <w:t>Европейская комиссия против расизма и нетерпимости</w:t>
            </w:r>
          </w:p>
        </w:tc>
      </w:tr>
      <w:tr w:rsidR="005475D8" w:rsidRPr="007672B9" w:rsidTr="005475D8">
        <w:trPr>
          <w:trHeight w:val="270"/>
        </w:trPr>
        <w:tc>
          <w:tcPr>
            <w:tcW w:w="1701" w:type="dxa"/>
          </w:tcPr>
          <w:p w:rsidR="005475D8" w:rsidRPr="007672B9" w:rsidRDefault="005475D8" w:rsidP="005475D8">
            <w:pPr>
              <w:spacing w:after="120"/>
            </w:pPr>
            <w:r w:rsidRPr="007672B9">
              <w:t>ЕОРМ</w:t>
            </w:r>
          </w:p>
        </w:tc>
        <w:tc>
          <w:tcPr>
            <w:tcW w:w="7371" w:type="dxa"/>
          </w:tcPr>
          <w:p w:rsidR="005475D8" w:rsidRPr="007672B9" w:rsidRDefault="005475D8" w:rsidP="000D5C9D">
            <w:pPr>
              <w:suppressAutoHyphens/>
              <w:spacing w:after="120"/>
            </w:pPr>
            <w:r w:rsidRPr="007672B9">
              <w:t>Еврейская община Республики Молдова</w:t>
            </w:r>
          </w:p>
        </w:tc>
      </w:tr>
      <w:tr w:rsidR="005475D8" w:rsidRPr="007672B9" w:rsidTr="005475D8">
        <w:trPr>
          <w:trHeight w:val="360"/>
        </w:trPr>
        <w:tc>
          <w:tcPr>
            <w:tcW w:w="1701" w:type="dxa"/>
          </w:tcPr>
          <w:p w:rsidR="005475D8" w:rsidRPr="007672B9" w:rsidRDefault="005475D8" w:rsidP="005475D8">
            <w:pPr>
              <w:spacing w:after="120"/>
            </w:pPr>
            <w:r w:rsidRPr="007672B9">
              <w:t>ЕС</w:t>
            </w:r>
          </w:p>
        </w:tc>
        <w:tc>
          <w:tcPr>
            <w:tcW w:w="7371" w:type="dxa"/>
          </w:tcPr>
          <w:p w:rsidR="005475D8" w:rsidRPr="007672B9" w:rsidRDefault="005475D8" w:rsidP="000D5C9D">
            <w:pPr>
              <w:suppressAutoHyphens/>
              <w:spacing w:after="120"/>
            </w:pPr>
            <w:r w:rsidRPr="007672B9">
              <w:t>Европейский союз</w:t>
            </w:r>
          </w:p>
        </w:tc>
      </w:tr>
      <w:tr w:rsidR="005475D8" w:rsidRPr="007672B9" w:rsidTr="005475D8">
        <w:trPr>
          <w:trHeight w:val="285"/>
        </w:trPr>
        <w:tc>
          <w:tcPr>
            <w:tcW w:w="1701" w:type="dxa"/>
          </w:tcPr>
          <w:p w:rsidR="005475D8" w:rsidRPr="007672B9" w:rsidRDefault="005475D8" w:rsidP="005475D8">
            <w:pPr>
              <w:spacing w:after="120"/>
            </w:pPr>
            <w:r w:rsidRPr="007672B9">
              <w:t>ИЛРМ</w:t>
            </w:r>
          </w:p>
        </w:tc>
        <w:tc>
          <w:tcPr>
            <w:tcW w:w="7371" w:type="dxa"/>
          </w:tcPr>
          <w:p w:rsidR="005475D8" w:rsidRPr="007672B9" w:rsidRDefault="005475D8" w:rsidP="000D5C9D">
            <w:pPr>
              <w:suppressAutoHyphens/>
              <w:spacing w:after="120"/>
            </w:pPr>
            <w:r w:rsidRPr="007672B9">
              <w:rPr>
                <w:bCs/>
              </w:rPr>
              <w:t>Исламская лига Республики Молдова</w:t>
            </w:r>
            <w:r w:rsidRPr="007672B9">
              <w:t> </w:t>
            </w:r>
          </w:p>
        </w:tc>
      </w:tr>
      <w:tr w:rsidR="005475D8" w:rsidRPr="005943AA" w:rsidTr="005475D8">
        <w:trPr>
          <w:trHeight w:val="349"/>
        </w:trPr>
        <w:tc>
          <w:tcPr>
            <w:tcW w:w="1701" w:type="dxa"/>
          </w:tcPr>
          <w:p w:rsidR="005475D8" w:rsidRPr="007672B9" w:rsidRDefault="005475D8" w:rsidP="005475D8">
            <w:pPr>
              <w:spacing w:after="120"/>
            </w:pPr>
            <w:r w:rsidRPr="007672B9">
              <w:t>КС</w:t>
            </w:r>
          </w:p>
        </w:tc>
        <w:tc>
          <w:tcPr>
            <w:tcW w:w="7371" w:type="dxa"/>
          </w:tcPr>
          <w:p w:rsidR="005475D8" w:rsidRPr="007672B9" w:rsidRDefault="005475D8" w:rsidP="000D5C9D">
            <w:pPr>
              <w:suppressAutoHyphens/>
              <w:spacing w:after="120"/>
            </w:pPr>
            <w:r w:rsidRPr="007672B9">
              <w:t>Координационный совет</w:t>
            </w:r>
            <w:r>
              <w:t xml:space="preserve"> </w:t>
            </w:r>
            <w:r w:rsidRPr="007672B9">
              <w:t>этнокультурных организаций при БМО</w:t>
            </w:r>
          </w:p>
        </w:tc>
      </w:tr>
      <w:tr w:rsidR="005475D8" w:rsidRPr="007672B9" w:rsidTr="005475D8">
        <w:trPr>
          <w:trHeight w:val="285"/>
        </w:trPr>
        <w:tc>
          <w:tcPr>
            <w:tcW w:w="1701" w:type="dxa"/>
          </w:tcPr>
          <w:p w:rsidR="005475D8" w:rsidRPr="007672B9" w:rsidRDefault="005475D8" w:rsidP="005475D8">
            <w:pPr>
              <w:spacing w:after="120"/>
            </w:pPr>
            <w:r w:rsidRPr="007672B9">
              <w:t>КСТР</w:t>
            </w:r>
          </w:p>
        </w:tc>
        <w:tc>
          <w:tcPr>
            <w:tcW w:w="7371" w:type="dxa"/>
          </w:tcPr>
          <w:p w:rsidR="005475D8" w:rsidRPr="007672B9" w:rsidRDefault="005475D8" w:rsidP="000D5C9D">
            <w:pPr>
              <w:suppressAutoHyphens/>
              <w:spacing w:after="120"/>
            </w:pPr>
            <w:r w:rsidRPr="007672B9">
              <w:t>Координационный совет по телерадиовещанию</w:t>
            </w:r>
          </w:p>
        </w:tc>
      </w:tr>
      <w:tr w:rsidR="005475D8" w:rsidRPr="007672B9" w:rsidTr="005475D8">
        <w:trPr>
          <w:trHeight w:val="285"/>
        </w:trPr>
        <w:tc>
          <w:tcPr>
            <w:tcW w:w="1701" w:type="dxa"/>
          </w:tcPr>
          <w:p w:rsidR="005475D8" w:rsidRPr="007672B9" w:rsidRDefault="005475D8" w:rsidP="005475D8">
            <w:pPr>
              <w:spacing w:after="120"/>
            </w:pPr>
            <w:r w:rsidRPr="007672B9">
              <w:t>МПУ</w:t>
            </w:r>
          </w:p>
        </w:tc>
        <w:tc>
          <w:tcPr>
            <w:tcW w:w="7371" w:type="dxa"/>
          </w:tcPr>
          <w:p w:rsidR="005475D8" w:rsidRPr="007672B9" w:rsidRDefault="005475D8" w:rsidP="000D5C9D">
            <w:pPr>
              <w:suppressAutoHyphens/>
              <w:spacing w:after="120"/>
            </w:pPr>
            <w:r w:rsidRPr="007672B9">
              <w:t>Местное публичное управление</w:t>
            </w:r>
          </w:p>
        </w:tc>
      </w:tr>
      <w:tr w:rsidR="005475D8" w:rsidRPr="007672B9" w:rsidTr="005475D8">
        <w:trPr>
          <w:trHeight w:val="315"/>
        </w:trPr>
        <w:tc>
          <w:tcPr>
            <w:tcW w:w="1701" w:type="dxa"/>
          </w:tcPr>
          <w:p w:rsidR="005475D8" w:rsidRPr="007672B9" w:rsidRDefault="005475D8" w:rsidP="005475D8">
            <w:pPr>
              <w:spacing w:after="120"/>
            </w:pPr>
            <w:r w:rsidRPr="007672B9">
              <w:t xml:space="preserve">МВД </w:t>
            </w:r>
          </w:p>
        </w:tc>
        <w:tc>
          <w:tcPr>
            <w:tcW w:w="7371" w:type="dxa"/>
          </w:tcPr>
          <w:p w:rsidR="005475D8" w:rsidRPr="007672B9" w:rsidRDefault="005475D8" w:rsidP="000D5C9D">
            <w:pPr>
              <w:suppressAutoHyphens/>
              <w:spacing w:after="120"/>
            </w:pPr>
            <w:r w:rsidRPr="007672B9">
              <w:t>Министерство внутренних дел</w:t>
            </w:r>
          </w:p>
        </w:tc>
      </w:tr>
      <w:tr w:rsidR="005475D8" w:rsidRPr="007672B9" w:rsidTr="005475D8">
        <w:trPr>
          <w:trHeight w:val="315"/>
        </w:trPr>
        <w:tc>
          <w:tcPr>
            <w:tcW w:w="1701" w:type="dxa"/>
          </w:tcPr>
          <w:p w:rsidR="005475D8" w:rsidRPr="007672B9" w:rsidRDefault="005475D8" w:rsidP="005475D8">
            <w:pPr>
              <w:spacing w:after="120"/>
            </w:pPr>
            <w:r w:rsidRPr="007672B9">
              <w:t xml:space="preserve">MЗ </w:t>
            </w:r>
          </w:p>
        </w:tc>
        <w:tc>
          <w:tcPr>
            <w:tcW w:w="7371" w:type="dxa"/>
          </w:tcPr>
          <w:p w:rsidR="005475D8" w:rsidRPr="007672B9" w:rsidRDefault="005475D8" w:rsidP="000D5C9D">
            <w:pPr>
              <w:suppressAutoHyphens/>
              <w:spacing w:after="120"/>
            </w:pPr>
            <w:r w:rsidRPr="007672B9">
              <w:t>Министерство здравоохранения</w:t>
            </w:r>
          </w:p>
        </w:tc>
      </w:tr>
      <w:tr w:rsidR="005475D8" w:rsidRPr="005943AA" w:rsidTr="005475D8">
        <w:trPr>
          <w:trHeight w:val="285"/>
        </w:trPr>
        <w:tc>
          <w:tcPr>
            <w:tcW w:w="1701" w:type="dxa"/>
          </w:tcPr>
          <w:p w:rsidR="005475D8" w:rsidRPr="007672B9" w:rsidRDefault="005475D8" w:rsidP="005475D8">
            <w:pPr>
              <w:spacing w:after="120"/>
            </w:pPr>
            <w:r w:rsidRPr="007672B9">
              <w:t>МИДЕИ</w:t>
            </w:r>
            <w:r>
              <w:t xml:space="preserve"> </w:t>
            </w:r>
          </w:p>
        </w:tc>
        <w:tc>
          <w:tcPr>
            <w:tcW w:w="7371" w:type="dxa"/>
          </w:tcPr>
          <w:p w:rsidR="005475D8" w:rsidRPr="007672B9" w:rsidRDefault="005475D8" w:rsidP="000D5C9D">
            <w:pPr>
              <w:suppressAutoHyphens/>
              <w:spacing w:after="120"/>
            </w:pPr>
            <w:r w:rsidRPr="007672B9">
              <w:t>Министерство иностранных дел и европейской интеграции</w:t>
            </w:r>
          </w:p>
        </w:tc>
      </w:tr>
      <w:tr w:rsidR="005475D8" w:rsidRPr="005943AA" w:rsidTr="005475D8">
        <w:trPr>
          <w:trHeight w:val="345"/>
        </w:trPr>
        <w:tc>
          <w:tcPr>
            <w:tcW w:w="1701" w:type="dxa"/>
          </w:tcPr>
          <w:p w:rsidR="005475D8" w:rsidRPr="007672B9" w:rsidRDefault="005475D8" w:rsidP="005475D8">
            <w:pPr>
              <w:spacing w:after="120"/>
            </w:pPr>
            <w:r w:rsidRPr="007672B9">
              <w:t>МИТС</w:t>
            </w:r>
          </w:p>
        </w:tc>
        <w:tc>
          <w:tcPr>
            <w:tcW w:w="7371" w:type="dxa"/>
          </w:tcPr>
          <w:p w:rsidR="005475D8" w:rsidRPr="007672B9" w:rsidRDefault="005475D8" w:rsidP="000D5C9D">
            <w:pPr>
              <w:suppressAutoHyphens/>
              <w:spacing w:after="120"/>
            </w:pPr>
            <w:r w:rsidRPr="007672B9">
              <w:t>Министерство информационных технологий и связи</w:t>
            </w:r>
          </w:p>
        </w:tc>
      </w:tr>
      <w:tr w:rsidR="005475D8" w:rsidRPr="00015042" w:rsidTr="005475D8">
        <w:trPr>
          <w:trHeight w:val="345"/>
        </w:trPr>
        <w:tc>
          <w:tcPr>
            <w:tcW w:w="1701" w:type="dxa"/>
          </w:tcPr>
          <w:p w:rsidR="005475D8" w:rsidRPr="007672B9" w:rsidRDefault="005475D8" w:rsidP="005475D8">
            <w:pPr>
              <w:spacing w:after="120"/>
            </w:pPr>
            <w:r w:rsidRPr="007672B9">
              <w:t>МК</w:t>
            </w:r>
          </w:p>
        </w:tc>
        <w:tc>
          <w:tcPr>
            <w:tcW w:w="7371" w:type="dxa"/>
          </w:tcPr>
          <w:p w:rsidR="005475D8" w:rsidRPr="007672B9" w:rsidRDefault="005475D8" w:rsidP="000D5C9D">
            <w:pPr>
              <w:suppressAutoHyphens/>
              <w:spacing w:after="120"/>
            </w:pPr>
            <w:r w:rsidRPr="007672B9">
              <w:t>Министерство культуры</w:t>
            </w:r>
          </w:p>
        </w:tc>
      </w:tr>
      <w:tr w:rsidR="005475D8" w:rsidRPr="00015042" w:rsidTr="005475D8">
        <w:trPr>
          <w:trHeight w:val="315"/>
        </w:trPr>
        <w:tc>
          <w:tcPr>
            <w:tcW w:w="1701" w:type="dxa"/>
          </w:tcPr>
          <w:p w:rsidR="005475D8" w:rsidRPr="007672B9" w:rsidRDefault="005475D8" w:rsidP="005475D8">
            <w:pPr>
              <w:spacing w:after="120"/>
            </w:pPr>
            <w:r w:rsidRPr="007672B9">
              <w:t>ММС</w:t>
            </w:r>
          </w:p>
        </w:tc>
        <w:tc>
          <w:tcPr>
            <w:tcW w:w="7371" w:type="dxa"/>
          </w:tcPr>
          <w:p w:rsidR="005475D8" w:rsidRPr="007672B9" w:rsidRDefault="005475D8" w:rsidP="000D5C9D">
            <w:pPr>
              <w:suppressAutoHyphens/>
              <w:spacing w:after="120"/>
            </w:pPr>
            <w:r w:rsidRPr="007672B9">
              <w:t>Министерство молодежи и спорта</w:t>
            </w:r>
          </w:p>
        </w:tc>
      </w:tr>
      <w:tr w:rsidR="005475D8" w:rsidRPr="00015042" w:rsidTr="005475D8">
        <w:trPr>
          <w:trHeight w:val="315"/>
        </w:trPr>
        <w:tc>
          <w:tcPr>
            <w:tcW w:w="1701" w:type="dxa"/>
          </w:tcPr>
          <w:p w:rsidR="005475D8" w:rsidRPr="007672B9" w:rsidRDefault="005475D8" w:rsidP="005475D8">
            <w:pPr>
              <w:spacing w:after="120"/>
            </w:pPr>
            <w:r w:rsidRPr="007672B9">
              <w:t>МП</w:t>
            </w:r>
          </w:p>
        </w:tc>
        <w:tc>
          <w:tcPr>
            <w:tcW w:w="7371" w:type="dxa"/>
          </w:tcPr>
          <w:p w:rsidR="005475D8" w:rsidRPr="007672B9" w:rsidRDefault="005475D8" w:rsidP="000D5C9D">
            <w:pPr>
              <w:suppressAutoHyphens/>
              <w:spacing w:after="120"/>
            </w:pPr>
            <w:r w:rsidRPr="007672B9">
              <w:t xml:space="preserve">Министерство просвещения </w:t>
            </w:r>
          </w:p>
        </w:tc>
      </w:tr>
      <w:tr w:rsidR="005475D8" w:rsidRPr="005943AA" w:rsidTr="005475D8">
        <w:trPr>
          <w:trHeight w:val="127"/>
        </w:trPr>
        <w:tc>
          <w:tcPr>
            <w:tcW w:w="1701" w:type="dxa"/>
          </w:tcPr>
          <w:p w:rsidR="005475D8" w:rsidRPr="007672B9" w:rsidRDefault="005475D8" w:rsidP="005475D8">
            <w:pPr>
              <w:spacing w:after="120"/>
            </w:pPr>
            <w:r w:rsidRPr="007672B9">
              <w:t>МТСЗС</w:t>
            </w:r>
          </w:p>
        </w:tc>
        <w:tc>
          <w:tcPr>
            <w:tcW w:w="7371" w:type="dxa"/>
          </w:tcPr>
          <w:p w:rsidR="005475D8" w:rsidRPr="007672B9" w:rsidRDefault="005475D8" w:rsidP="000D5C9D">
            <w:pPr>
              <w:suppressAutoHyphens/>
              <w:spacing w:after="120"/>
            </w:pPr>
            <w:r w:rsidRPr="007672B9">
              <w:t>Министерство труда, социальной защиты и семьи</w:t>
            </w:r>
          </w:p>
        </w:tc>
      </w:tr>
      <w:tr w:rsidR="005475D8" w:rsidRPr="007672B9" w:rsidTr="005475D8">
        <w:trPr>
          <w:trHeight w:val="210"/>
        </w:trPr>
        <w:tc>
          <w:tcPr>
            <w:tcW w:w="1701" w:type="dxa"/>
          </w:tcPr>
          <w:p w:rsidR="005475D8" w:rsidRPr="007672B9" w:rsidRDefault="005475D8" w:rsidP="005475D8">
            <w:pPr>
              <w:spacing w:after="120"/>
            </w:pPr>
            <w:r w:rsidRPr="007672B9">
              <w:t>МЭ</w:t>
            </w:r>
          </w:p>
        </w:tc>
        <w:tc>
          <w:tcPr>
            <w:tcW w:w="7371" w:type="dxa"/>
          </w:tcPr>
          <w:p w:rsidR="005475D8" w:rsidRPr="007672B9" w:rsidRDefault="005475D8" w:rsidP="000D5C9D">
            <w:pPr>
              <w:suppressAutoHyphens/>
              <w:spacing w:after="120"/>
            </w:pPr>
            <w:r w:rsidRPr="007672B9">
              <w:t>Министерство экономики</w:t>
            </w:r>
          </w:p>
        </w:tc>
      </w:tr>
      <w:tr w:rsidR="005475D8" w:rsidRPr="007672B9" w:rsidTr="005475D8">
        <w:trPr>
          <w:trHeight w:val="210"/>
        </w:trPr>
        <w:tc>
          <w:tcPr>
            <w:tcW w:w="1701" w:type="dxa"/>
          </w:tcPr>
          <w:p w:rsidR="005475D8" w:rsidRPr="007672B9" w:rsidRDefault="005475D8" w:rsidP="005475D8">
            <w:pPr>
              <w:spacing w:after="120"/>
            </w:pPr>
            <w:r w:rsidRPr="007672B9">
              <w:t>MЮ</w:t>
            </w:r>
          </w:p>
        </w:tc>
        <w:tc>
          <w:tcPr>
            <w:tcW w:w="7371" w:type="dxa"/>
          </w:tcPr>
          <w:p w:rsidR="005475D8" w:rsidRPr="007672B9" w:rsidRDefault="005475D8" w:rsidP="000D5C9D">
            <w:pPr>
              <w:suppressAutoHyphens/>
              <w:spacing w:after="120"/>
            </w:pPr>
            <w:r w:rsidRPr="007672B9">
              <w:t>Министерство юстиции</w:t>
            </w:r>
          </w:p>
        </w:tc>
      </w:tr>
      <w:tr w:rsidR="005475D8" w:rsidRPr="007672B9" w:rsidTr="005475D8">
        <w:trPr>
          <w:trHeight w:val="240"/>
        </w:trPr>
        <w:tc>
          <w:tcPr>
            <w:tcW w:w="1701" w:type="dxa"/>
          </w:tcPr>
          <w:p w:rsidR="005475D8" w:rsidRPr="007672B9" w:rsidRDefault="005475D8" w:rsidP="005475D8">
            <w:pPr>
              <w:spacing w:after="120"/>
            </w:pPr>
            <w:r w:rsidRPr="007672B9">
              <w:t>НА</w:t>
            </w:r>
          </w:p>
        </w:tc>
        <w:tc>
          <w:tcPr>
            <w:tcW w:w="7371" w:type="dxa"/>
          </w:tcPr>
          <w:p w:rsidR="005475D8" w:rsidRPr="007672B9" w:rsidRDefault="005475D8" w:rsidP="000D5C9D">
            <w:pPr>
              <w:suppressAutoHyphens/>
              <w:spacing w:after="120"/>
            </w:pPr>
            <w:r w:rsidRPr="007672B9">
              <w:t>Народный адвокат</w:t>
            </w:r>
          </w:p>
        </w:tc>
      </w:tr>
      <w:tr w:rsidR="005475D8" w:rsidRPr="007672B9" w:rsidTr="005475D8">
        <w:trPr>
          <w:trHeight w:val="210"/>
        </w:trPr>
        <w:tc>
          <w:tcPr>
            <w:tcW w:w="1701" w:type="dxa"/>
          </w:tcPr>
          <w:p w:rsidR="005475D8" w:rsidRPr="007672B9" w:rsidRDefault="005475D8" w:rsidP="005475D8">
            <w:pPr>
              <w:spacing w:after="120"/>
            </w:pPr>
            <w:r w:rsidRPr="007672B9">
              <w:t>НАЗН</w:t>
            </w:r>
          </w:p>
        </w:tc>
        <w:tc>
          <w:tcPr>
            <w:tcW w:w="7371" w:type="dxa"/>
          </w:tcPr>
          <w:p w:rsidR="005475D8" w:rsidRPr="007672B9" w:rsidRDefault="005475D8" w:rsidP="000D5C9D">
            <w:pPr>
              <w:suppressAutoHyphens/>
              <w:spacing w:after="120"/>
              <w:rPr>
                <w:bCs/>
              </w:rPr>
            </w:pPr>
            <w:r w:rsidRPr="007672B9">
              <w:t xml:space="preserve">Национальное агентство занятости населения </w:t>
            </w:r>
          </w:p>
        </w:tc>
      </w:tr>
      <w:tr w:rsidR="005475D8" w:rsidRPr="007672B9" w:rsidTr="005475D8">
        <w:trPr>
          <w:trHeight w:val="330"/>
        </w:trPr>
        <w:tc>
          <w:tcPr>
            <w:tcW w:w="1701" w:type="dxa"/>
          </w:tcPr>
          <w:p w:rsidR="005475D8" w:rsidRPr="007672B9" w:rsidRDefault="005475D8" w:rsidP="005475D8">
            <w:pPr>
              <w:spacing w:after="120"/>
            </w:pPr>
            <w:r w:rsidRPr="007672B9">
              <w:t>НБС</w:t>
            </w:r>
          </w:p>
        </w:tc>
        <w:tc>
          <w:tcPr>
            <w:tcW w:w="7371" w:type="dxa"/>
          </w:tcPr>
          <w:p w:rsidR="005475D8" w:rsidRPr="007672B9" w:rsidRDefault="005475D8" w:rsidP="000D5C9D">
            <w:pPr>
              <w:suppressAutoHyphens/>
              <w:spacing w:after="120"/>
            </w:pPr>
            <w:r w:rsidRPr="007672B9">
              <w:t>Национальное бюро статистики</w:t>
            </w:r>
          </w:p>
        </w:tc>
      </w:tr>
      <w:tr w:rsidR="005475D8" w:rsidRPr="007672B9" w:rsidTr="005475D8">
        <w:trPr>
          <w:trHeight w:val="140"/>
        </w:trPr>
        <w:tc>
          <w:tcPr>
            <w:tcW w:w="1701" w:type="dxa"/>
          </w:tcPr>
          <w:p w:rsidR="005475D8" w:rsidRPr="007672B9" w:rsidRDefault="005475D8" w:rsidP="005475D8">
            <w:pPr>
              <w:spacing w:after="120"/>
            </w:pPr>
            <w:r w:rsidRPr="007672B9">
              <w:t>НИЮ</w:t>
            </w:r>
          </w:p>
        </w:tc>
        <w:tc>
          <w:tcPr>
            <w:tcW w:w="7371" w:type="dxa"/>
          </w:tcPr>
          <w:p w:rsidR="005475D8" w:rsidRPr="007672B9" w:rsidRDefault="005475D8" w:rsidP="000D5C9D">
            <w:pPr>
              <w:suppressAutoHyphens/>
              <w:spacing w:after="120"/>
              <w:rPr>
                <w:bCs/>
              </w:rPr>
            </w:pPr>
            <w:r w:rsidRPr="007672B9">
              <w:t>Национальный институт юстиции</w:t>
            </w:r>
          </w:p>
        </w:tc>
      </w:tr>
      <w:tr w:rsidR="005475D8" w:rsidRPr="005943AA" w:rsidTr="005475D8">
        <w:trPr>
          <w:trHeight w:val="210"/>
        </w:trPr>
        <w:tc>
          <w:tcPr>
            <w:tcW w:w="1701" w:type="dxa"/>
          </w:tcPr>
          <w:p w:rsidR="005475D8" w:rsidRPr="007672B9" w:rsidRDefault="005475D8" w:rsidP="005475D8">
            <w:pPr>
              <w:spacing w:after="120"/>
            </w:pPr>
            <w:r w:rsidRPr="007672B9">
              <w:t>НПДОПЧ</w:t>
            </w:r>
          </w:p>
        </w:tc>
        <w:tc>
          <w:tcPr>
            <w:tcW w:w="7371" w:type="dxa"/>
          </w:tcPr>
          <w:p w:rsidR="005475D8" w:rsidRPr="007672B9" w:rsidRDefault="005475D8" w:rsidP="000D5C9D">
            <w:pPr>
              <w:suppressAutoHyphens/>
              <w:spacing w:after="120"/>
            </w:pPr>
            <w:r w:rsidRPr="007672B9">
              <w:rPr>
                <w:bCs/>
              </w:rPr>
              <w:t xml:space="preserve">Национальный план действий в области прав человека </w:t>
            </w:r>
            <w:r w:rsidR="000D5C9D">
              <w:rPr>
                <w:bCs/>
              </w:rPr>
              <w:br/>
            </w:r>
            <w:r w:rsidRPr="007672B9">
              <w:rPr>
                <w:bCs/>
              </w:rPr>
              <w:t>на 2011–2014 годы</w:t>
            </w:r>
          </w:p>
        </w:tc>
      </w:tr>
      <w:tr w:rsidR="005475D8" w:rsidRPr="007672B9" w:rsidTr="005475D8">
        <w:trPr>
          <w:trHeight w:val="240"/>
        </w:trPr>
        <w:tc>
          <w:tcPr>
            <w:tcW w:w="1701" w:type="dxa"/>
          </w:tcPr>
          <w:p w:rsidR="005475D8" w:rsidRPr="007672B9" w:rsidRDefault="005475D8" w:rsidP="005475D8">
            <w:pPr>
              <w:spacing w:after="120"/>
            </w:pPr>
            <w:r w:rsidRPr="007672B9">
              <w:t>НПО</w:t>
            </w:r>
          </w:p>
        </w:tc>
        <w:tc>
          <w:tcPr>
            <w:tcW w:w="7371" w:type="dxa"/>
          </w:tcPr>
          <w:p w:rsidR="005475D8" w:rsidRPr="007672B9" w:rsidRDefault="00CD41F1" w:rsidP="000D5C9D">
            <w:pPr>
              <w:suppressAutoHyphens/>
              <w:spacing w:after="120"/>
            </w:pPr>
            <w:r>
              <w:t>н</w:t>
            </w:r>
            <w:r w:rsidR="005475D8" w:rsidRPr="007672B9">
              <w:t>еправительственные организации</w:t>
            </w:r>
          </w:p>
        </w:tc>
      </w:tr>
      <w:tr w:rsidR="005475D8" w:rsidRPr="005943AA" w:rsidTr="005475D8">
        <w:trPr>
          <w:trHeight w:val="300"/>
        </w:trPr>
        <w:tc>
          <w:tcPr>
            <w:tcW w:w="1701" w:type="dxa"/>
          </w:tcPr>
          <w:p w:rsidR="005475D8" w:rsidRPr="007672B9" w:rsidRDefault="005475D8" w:rsidP="005475D8">
            <w:pPr>
              <w:spacing w:after="120"/>
            </w:pPr>
            <w:r w:rsidRPr="007672B9">
              <w:t>ОБСЕ</w:t>
            </w:r>
          </w:p>
        </w:tc>
        <w:tc>
          <w:tcPr>
            <w:tcW w:w="7371" w:type="dxa"/>
          </w:tcPr>
          <w:p w:rsidR="005475D8" w:rsidRPr="007672B9" w:rsidRDefault="005475D8" w:rsidP="000D5C9D">
            <w:pPr>
              <w:suppressAutoHyphens/>
              <w:spacing w:after="120"/>
            </w:pPr>
            <w:r w:rsidRPr="007672B9">
              <w:t>Организация по безопасности и сотрудничеству в Европе</w:t>
            </w:r>
          </w:p>
        </w:tc>
      </w:tr>
      <w:tr w:rsidR="005475D8" w:rsidRPr="007672B9" w:rsidTr="005475D8">
        <w:trPr>
          <w:trHeight w:val="270"/>
        </w:trPr>
        <w:tc>
          <w:tcPr>
            <w:tcW w:w="1701" w:type="dxa"/>
          </w:tcPr>
          <w:p w:rsidR="005475D8" w:rsidRPr="007672B9" w:rsidRDefault="005475D8" w:rsidP="005475D8">
            <w:pPr>
              <w:spacing w:after="120"/>
            </w:pPr>
            <w:r w:rsidRPr="007672B9">
              <w:t>ООН</w:t>
            </w:r>
          </w:p>
        </w:tc>
        <w:tc>
          <w:tcPr>
            <w:tcW w:w="7371" w:type="dxa"/>
          </w:tcPr>
          <w:p w:rsidR="005475D8" w:rsidRPr="007672B9" w:rsidRDefault="00D12752" w:rsidP="000D5C9D">
            <w:pPr>
              <w:suppressAutoHyphens/>
              <w:spacing w:after="120"/>
            </w:pPr>
            <w:r>
              <w:t>Организация Объединенных Н</w:t>
            </w:r>
            <w:r w:rsidR="005475D8" w:rsidRPr="007672B9">
              <w:t>аций</w:t>
            </w:r>
          </w:p>
        </w:tc>
      </w:tr>
      <w:tr w:rsidR="005475D8" w:rsidRPr="007672B9" w:rsidTr="005475D8">
        <w:trPr>
          <w:trHeight w:val="211"/>
        </w:trPr>
        <w:tc>
          <w:tcPr>
            <w:tcW w:w="1701" w:type="dxa"/>
          </w:tcPr>
          <w:p w:rsidR="005475D8" w:rsidRPr="007672B9" w:rsidRDefault="005475D8" w:rsidP="005475D8">
            <w:pPr>
              <w:spacing w:after="120"/>
            </w:pPr>
            <w:r w:rsidRPr="007672B9">
              <w:t>ПП</w:t>
            </w:r>
          </w:p>
        </w:tc>
        <w:tc>
          <w:tcPr>
            <w:tcW w:w="7371" w:type="dxa"/>
          </w:tcPr>
          <w:p w:rsidR="005475D8" w:rsidRPr="007672B9" w:rsidRDefault="005475D8" w:rsidP="000D5C9D">
            <w:pPr>
              <w:suppressAutoHyphens/>
              <w:spacing w:after="120"/>
            </w:pPr>
            <w:r w:rsidRPr="007672B9">
              <w:t>Постановление правительства</w:t>
            </w:r>
          </w:p>
        </w:tc>
      </w:tr>
      <w:tr w:rsidR="005475D8" w:rsidRPr="005943AA" w:rsidTr="005475D8">
        <w:trPr>
          <w:trHeight w:val="330"/>
        </w:trPr>
        <w:tc>
          <w:tcPr>
            <w:tcW w:w="1701" w:type="dxa"/>
          </w:tcPr>
          <w:p w:rsidR="005475D8" w:rsidRPr="007672B9" w:rsidRDefault="005475D8" w:rsidP="005475D8">
            <w:pPr>
              <w:spacing w:after="120"/>
            </w:pPr>
            <w:r w:rsidRPr="007672B9">
              <w:t>ПРООН</w:t>
            </w:r>
          </w:p>
        </w:tc>
        <w:tc>
          <w:tcPr>
            <w:tcW w:w="7371" w:type="dxa"/>
          </w:tcPr>
          <w:p w:rsidR="005475D8" w:rsidRPr="007672B9" w:rsidRDefault="005475D8" w:rsidP="000D5C9D">
            <w:pPr>
              <w:suppressAutoHyphens/>
              <w:spacing w:after="120"/>
            </w:pPr>
            <w:r w:rsidRPr="007672B9">
              <w:t xml:space="preserve">Программа развития Организации Объединенных Наций </w:t>
            </w:r>
          </w:p>
        </w:tc>
      </w:tr>
      <w:tr w:rsidR="005475D8" w:rsidRPr="007672B9" w:rsidTr="005475D8">
        <w:trPr>
          <w:trHeight w:val="171"/>
        </w:trPr>
        <w:tc>
          <w:tcPr>
            <w:tcW w:w="1701" w:type="dxa"/>
          </w:tcPr>
          <w:p w:rsidR="005475D8" w:rsidRPr="007672B9" w:rsidRDefault="005475D8" w:rsidP="005475D8">
            <w:pPr>
              <w:spacing w:after="120"/>
            </w:pPr>
            <w:r w:rsidRPr="007672B9">
              <w:t>СЕ</w:t>
            </w:r>
          </w:p>
        </w:tc>
        <w:tc>
          <w:tcPr>
            <w:tcW w:w="7371" w:type="dxa"/>
          </w:tcPr>
          <w:p w:rsidR="005475D8" w:rsidRPr="007672B9" w:rsidRDefault="005475D8" w:rsidP="000D5C9D">
            <w:pPr>
              <w:suppressAutoHyphens/>
              <w:spacing w:after="120"/>
            </w:pPr>
            <w:r w:rsidRPr="007672B9">
              <w:t>Совет Европы</w:t>
            </w:r>
          </w:p>
        </w:tc>
      </w:tr>
      <w:tr w:rsidR="005475D8" w:rsidRPr="005943AA" w:rsidTr="005475D8">
        <w:trPr>
          <w:trHeight w:val="300"/>
        </w:trPr>
        <w:tc>
          <w:tcPr>
            <w:tcW w:w="1701" w:type="dxa"/>
          </w:tcPr>
          <w:p w:rsidR="005475D8" w:rsidRPr="007672B9" w:rsidRDefault="005475D8" w:rsidP="005475D8">
            <w:pPr>
              <w:spacing w:after="120"/>
            </w:pPr>
            <w:r w:rsidRPr="007672B9">
              <w:t>СПЛД</w:t>
            </w:r>
          </w:p>
        </w:tc>
        <w:tc>
          <w:tcPr>
            <w:tcW w:w="7371" w:type="dxa"/>
          </w:tcPr>
          <w:p w:rsidR="005475D8" w:rsidRPr="007672B9" w:rsidRDefault="000D5C9D" w:rsidP="000D5C9D">
            <w:pPr>
              <w:suppressAutoHyphens/>
              <w:spacing w:after="120"/>
            </w:pPr>
            <w:r>
              <w:rPr>
                <w:bCs/>
              </w:rPr>
              <w:t>Совет</w:t>
            </w:r>
            <w:r w:rsidR="005475D8" w:rsidRPr="007672B9">
              <w:rPr>
                <w:bCs/>
              </w:rPr>
              <w:t xml:space="preserve"> по предупреждению и ликвидации дискриминации </w:t>
            </w:r>
            <w:r>
              <w:rPr>
                <w:bCs/>
              </w:rPr>
              <w:br/>
            </w:r>
            <w:r w:rsidR="005475D8" w:rsidRPr="007672B9">
              <w:rPr>
                <w:bCs/>
              </w:rPr>
              <w:t>и обеспечению равенства</w:t>
            </w:r>
          </w:p>
        </w:tc>
      </w:tr>
      <w:tr w:rsidR="005475D8" w:rsidRPr="007672B9" w:rsidTr="005475D8">
        <w:trPr>
          <w:trHeight w:val="240"/>
        </w:trPr>
        <w:tc>
          <w:tcPr>
            <w:tcW w:w="1701" w:type="dxa"/>
          </w:tcPr>
          <w:p w:rsidR="005475D8" w:rsidRPr="007672B9" w:rsidRDefault="005475D8" w:rsidP="005475D8">
            <w:pPr>
              <w:spacing w:after="120"/>
            </w:pPr>
            <w:r w:rsidRPr="007672B9">
              <w:t xml:space="preserve">ЦПУ </w:t>
            </w:r>
          </w:p>
        </w:tc>
        <w:tc>
          <w:tcPr>
            <w:tcW w:w="7371" w:type="dxa"/>
          </w:tcPr>
          <w:p w:rsidR="005475D8" w:rsidRPr="007672B9" w:rsidRDefault="005475D8" w:rsidP="000D5C9D">
            <w:pPr>
              <w:suppressAutoHyphens/>
              <w:spacing w:after="120"/>
            </w:pPr>
            <w:r w:rsidRPr="007672B9">
              <w:t>Центральное публичное управление</w:t>
            </w:r>
          </w:p>
        </w:tc>
      </w:tr>
      <w:tr w:rsidR="005475D8" w:rsidRPr="005943AA" w:rsidTr="005475D8">
        <w:trPr>
          <w:trHeight w:val="300"/>
        </w:trPr>
        <w:tc>
          <w:tcPr>
            <w:tcW w:w="1701" w:type="dxa"/>
          </w:tcPr>
          <w:p w:rsidR="005475D8" w:rsidRPr="007672B9" w:rsidRDefault="005475D8" w:rsidP="005475D8">
            <w:pPr>
              <w:spacing w:after="120"/>
            </w:pPr>
            <w:r w:rsidRPr="007672B9">
              <w:t>ЦПЧМ</w:t>
            </w:r>
          </w:p>
        </w:tc>
        <w:tc>
          <w:tcPr>
            <w:tcW w:w="7371" w:type="dxa"/>
          </w:tcPr>
          <w:p w:rsidR="005475D8" w:rsidRPr="007672B9" w:rsidRDefault="005475D8" w:rsidP="000D5C9D">
            <w:pPr>
              <w:suppressAutoHyphens/>
              <w:spacing w:after="120"/>
            </w:pPr>
            <w:r w:rsidRPr="007672B9">
              <w:t>Центр по правам человека в Молдове</w:t>
            </w:r>
          </w:p>
        </w:tc>
      </w:tr>
      <w:tr w:rsidR="005475D8" w:rsidRPr="007672B9" w:rsidTr="005475D8">
        <w:trPr>
          <w:trHeight w:val="210"/>
        </w:trPr>
        <w:tc>
          <w:tcPr>
            <w:tcW w:w="1701" w:type="dxa"/>
          </w:tcPr>
          <w:p w:rsidR="005475D8" w:rsidRPr="007672B9" w:rsidRDefault="005475D8" w:rsidP="005475D8">
            <w:pPr>
              <w:spacing w:after="120"/>
            </w:pPr>
            <w:r w:rsidRPr="007672B9">
              <w:t xml:space="preserve">ЭКО </w:t>
            </w:r>
          </w:p>
        </w:tc>
        <w:tc>
          <w:tcPr>
            <w:tcW w:w="7371" w:type="dxa"/>
          </w:tcPr>
          <w:p w:rsidR="005475D8" w:rsidRPr="007672B9" w:rsidRDefault="005475D8" w:rsidP="000D5C9D">
            <w:pPr>
              <w:suppressAutoHyphens/>
              <w:spacing w:after="120"/>
            </w:pPr>
            <w:r w:rsidRPr="007672B9">
              <w:t>Этнокультурные организации национальных меньшинств</w:t>
            </w:r>
          </w:p>
        </w:tc>
      </w:tr>
      <w:tr w:rsidR="005475D8" w:rsidRPr="005943AA" w:rsidTr="005475D8">
        <w:trPr>
          <w:trHeight w:val="285"/>
        </w:trPr>
        <w:tc>
          <w:tcPr>
            <w:tcW w:w="1701" w:type="dxa"/>
          </w:tcPr>
          <w:p w:rsidR="005475D8" w:rsidRPr="007672B9" w:rsidRDefault="005475D8" w:rsidP="005475D8">
            <w:pPr>
              <w:spacing w:after="120"/>
            </w:pPr>
            <w:r w:rsidRPr="007672B9">
              <w:t>ЮНЕСКО</w:t>
            </w:r>
          </w:p>
        </w:tc>
        <w:tc>
          <w:tcPr>
            <w:tcW w:w="7371" w:type="dxa"/>
          </w:tcPr>
          <w:p w:rsidR="005475D8" w:rsidRPr="007672B9" w:rsidRDefault="005475D8" w:rsidP="000D5C9D">
            <w:pPr>
              <w:suppressAutoHyphens/>
              <w:spacing w:after="120"/>
            </w:pPr>
            <w:r w:rsidRPr="007672B9">
              <w:t>Организация Объединенных Наций по вопросам образования, науки</w:t>
            </w:r>
            <w:r>
              <w:t> </w:t>
            </w:r>
            <w:r w:rsidRPr="007672B9">
              <w:t>и</w:t>
            </w:r>
            <w:r>
              <w:t xml:space="preserve"> </w:t>
            </w:r>
            <w:r w:rsidRPr="007672B9">
              <w:t>культуры</w:t>
            </w:r>
          </w:p>
        </w:tc>
      </w:tr>
    </w:tbl>
    <w:p w:rsidR="005475D8" w:rsidRDefault="005475D8" w:rsidP="005475D8">
      <w:pPr>
        <w:spacing w:after="120"/>
        <w:rPr>
          <w:b/>
        </w:rPr>
      </w:pPr>
    </w:p>
    <w:p w:rsidR="005475D8" w:rsidRDefault="005475D8">
      <w:pPr>
        <w:spacing w:line="240" w:lineRule="auto"/>
        <w:rPr>
          <w:b/>
        </w:rPr>
      </w:pPr>
      <w:r>
        <w:rPr>
          <w:b/>
        </w:rPr>
        <w:br w:type="page"/>
      </w:r>
    </w:p>
    <w:p w:rsidR="005475D8" w:rsidRPr="005475D8" w:rsidRDefault="005475D8" w:rsidP="005475D8">
      <w:pPr>
        <w:pStyle w:val="HChGR"/>
      </w:pPr>
      <w:r w:rsidRPr="005475D8">
        <w:tab/>
      </w:r>
      <w:r w:rsidRPr="005475D8">
        <w:tab/>
        <w:t>Введение</w:t>
      </w:r>
    </w:p>
    <w:p w:rsidR="005475D8" w:rsidRPr="003F7D26" w:rsidRDefault="005475D8" w:rsidP="003F7D26">
      <w:pPr>
        <w:pStyle w:val="SingleTxtGR"/>
      </w:pPr>
      <w:r w:rsidRPr="003F7D26">
        <w:t>1.</w:t>
      </w:r>
      <w:r w:rsidRPr="003F7D26">
        <w:tab/>
        <w:t>Международная конвенция о ликвидации всех форм расовой дискрим</w:t>
      </w:r>
      <w:r w:rsidRPr="003F7D26">
        <w:t>и</w:t>
      </w:r>
      <w:r w:rsidRPr="003F7D26">
        <w:t>нации (далее – Конвенция)</w:t>
      </w:r>
      <w:r w:rsidRPr="009610A8">
        <w:rPr>
          <w:vertAlign w:val="superscript"/>
        </w:rPr>
        <w:footnoteReference w:id="2"/>
      </w:r>
      <w:r w:rsidRPr="003F7D26">
        <w:t xml:space="preserve"> была ратифицирована Республикой Молдова в </w:t>
      </w:r>
      <w:r w:rsidR="000659A6" w:rsidRPr="003F7D26">
        <w:br/>
      </w:r>
      <w:r w:rsidRPr="003F7D26">
        <w:t>1991 году Постановлением Парламента № 707-XII от 10.10.1991 года. Для Мо</w:t>
      </w:r>
      <w:r w:rsidRPr="003F7D26">
        <w:t>л</w:t>
      </w:r>
      <w:r w:rsidRPr="003F7D26">
        <w:t xml:space="preserve">довы Конвенция вступила в силу 25 февраля 1993 года. </w:t>
      </w:r>
    </w:p>
    <w:p w:rsidR="005475D8" w:rsidRPr="003F7D26" w:rsidRDefault="005475D8" w:rsidP="003F7D26">
      <w:pPr>
        <w:pStyle w:val="SingleTxtGR"/>
      </w:pPr>
      <w:r w:rsidRPr="003F7D26">
        <w:t>2.</w:t>
      </w:r>
      <w:r w:rsidRPr="003F7D26">
        <w:tab/>
        <w:t xml:space="preserve">Конвенция является одним из наиболее важных документов Организации </w:t>
      </w:r>
      <w:r w:rsidR="00D12752" w:rsidRPr="003F7D26">
        <w:t>О</w:t>
      </w:r>
      <w:r w:rsidRPr="003F7D26">
        <w:t xml:space="preserve">бъединенных </w:t>
      </w:r>
      <w:r w:rsidR="00D12752" w:rsidRPr="003F7D26">
        <w:t>Н</w:t>
      </w:r>
      <w:r w:rsidRPr="003F7D26">
        <w:t>аций (ООН), основанных на принципах достоинства и раве</w:t>
      </w:r>
      <w:r w:rsidRPr="003F7D26">
        <w:t>н</w:t>
      </w:r>
      <w:r w:rsidRPr="003F7D26">
        <w:t>ства людей, соблюдении прав человека и основных свобод в политической, эк</w:t>
      </w:r>
      <w:r w:rsidRPr="003F7D26">
        <w:t>о</w:t>
      </w:r>
      <w:r w:rsidRPr="003F7D26">
        <w:t>номической, социальной и культурн</w:t>
      </w:r>
      <w:r w:rsidR="00D12752" w:rsidRPr="003F7D26">
        <w:t>ой</w:t>
      </w:r>
      <w:r w:rsidRPr="003F7D26">
        <w:t xml:space="preserve"> областях или в любой другой сфере о</w:t>
      </w:r>
      <w:r w:rsidRPr="003F7D26">
        <w:t>б</w:t>
      </w:r>
      <w:r w:rsidRPr="003F7D26">
        <w:t>щественной жизни для всех, без различия расы, цвета кожи, родового, наци</w:t>
      </w:r>
      <w:r w:rsidRPr="003F7D26">
        <w:t>о</w:t>
      </w:r>
      <w:r w:rsidRPr="003F7D26">
        <w:t>нального или этнического происхождения.</w:t>
      </w:r>
    </w:p>
    <w:p w:rsidR="005475D8" w:rsidRPr="003F7D26" w:rsidRDefault="005475D8" w:rsidP="003F7D26">
      <w:pPr>
        <w:pStyle w:val="SingleTxtGR"/>
      </w:pPr>
      <w:r w:rsidRPr="003F7D26">
        <w:t>3.</w:t>
      </w:r>
      <w:r w:rsidRPr="003F7D26">
        <w:tab/>
        <w:t>Настоящий Доклад (периодические доклады № 10 и № 11, объединенные в один документ) составлен Бюро межэтнических отношении (БМО) в соотве</w:t>
      </w:r>
      <w:r w:rsidRPr="003F7D26">
        <w:t>т</w:t>
      </w:r>
      <w:r w:rsidRPr="003F7D26">
        <w:t>ствии с пунктом 1 b) ст</w:t>
      </w:r>
      <w:r w:rsidR="0000081C" w:rsidRPr="003F7D26">
        <w:t>атьи</w:t>
      </w:r>
      <w:r w:rsidRPr="003F7D26">
        <w:t xml:space="preserve"> 9 Конвенции на основе Заключительных замечаний по Республике Молдова, принятых на заседании № 2087 Комитета ООН по ли</w:t>
      </w:r>
      <w:r w:rsidRPr="003F7D26">
        <w:t>к</w:t>
      </w:r>
      <w:r w:rsidRPr="003F7D26">
        <w:t xml:space="preserve">видации расовой дискриминации (CERD/C/SR.2087) 10 марта 2011 года. </w:t>
      </w:r>
    </w:p>
    <w:p w:rsidR="005475D8" w:rsidRPr="003F7D26" w:rsidRDefault="005475D8" w:rsidP="003F7D26">
      <w:pPr>
        <w:pStyle w:val="SingleTxtGR"/>
      </w:pPr>
      <w:r w:rsidRPr="003F7D26">
        <w:t>4.</w:t>
      </w:r>
      <w:r w:rsidRPr="003F7D26">
        <w:tab/>
        <w:t xml:space="preserve">В Докладе отражены основные результаты, достигнутые в период </w:t>
      </w:r>
      <w:r w:rsidR="000659A6" w:rsidRPr="003F7D26">
        <w:br/>
      </w:r>
      <w:r w:rsidRPr="003F7D26">
        <w:t xml:space="preserve">2011–2014 годов, и последовавшие после заслушивания </w:t>
      </w:r>
      <w:r w:rsidR="000659A6" w:rsidRPr="003F7D26">
        <w:t>восьмого и девятого</w:t>
      </w:r>
      <w:r w:rsidRPr="003F7D26">
        <w:t xml:space="preserve"> периодических докладов Республики Молдова в ходе заседаний № 2073 и</w:t>
      </w:r>
      <w:r w:rsidR="000659A6" w:rsidRPr="003F7D26">
        <w:t> </w:t>
      </w:r>
      <w:r w:rsidRPr="003F7D26">
        <w:t>№ 2074 Комитета ООН, которые состоялись 1 и 2 марта 2011 года, а также п</w:t>
      </w:r>
      <w:r w:rsidRPr="003F7D26">
        <w:t>о</w:t>
      </w:r>
      <w:r w:rsidRPr="003F7D26">
        <w:t>сле принятия Заключительных замечаний по Республике Молдова (CERD/C/</w:t>
      </w:r>
      <w:r w:rsidR="0000081C" w:rsidRPr="003F7D26">
        <w:t xml:space="preserve"> </w:t>
      </w:r>
      <w:r w:rsidRPr="003F7D26">
        <w:t xml:space="preserve">SR.2087) 10 марта 2011 года. </w:t>
      </w:r>
    </w:p>
    <w:p w:rsidR="005475D8" w:rsidRPr="003F7D26" w:rsidRDefault="005475D8" w:rsidP="003F7D26">
      <w:pPr>
        <w:pStyle w:val="SingleTxtGR"/>
      </w:pPr>
      <w:r w:rsidRPr="003F7D26">
        <w:t>5.</w:t>
      </w:r>
      <w:r w:rsidRPr="003F7D26">
        <w:tab/>
        <w:t>БМО, выполняя функции координатора национального уровня по пр</w:t>
      </w:r>
      <w:r w:rsidRPr="003F7D26">
        <w:t>о</w:t>
      </w:r>
      <w:r w:rsidRPr="003F7D26">
        <w:t>движению Конвенции и разработки периодических докладов о ее применении, осуществило перевод Заключительных замечаний Комитета ООН на госуда</w:t>
      </w:r>
      <w:r w:rsidRPr="003F7D26">
        <w:t>р</w:t>
      </w:r>
      <w:r w:rsidRPr="003F7D26">
        <w:t>ственный язык Республики Молдова и направило их в отраслевые министерства и другие органы в целях информирования, изучения и исполнения.</w:t>
      </w:r>
    </w:p>
    <w:p w:rsidR="005475D8" w:rsidRPr="003F7D26" w:rsidRDefault="005475D8" w:rsidP="003F7D26">
      <w:pPr>
        <w:pStyle w:val="SingleTxtGR"/>
      </w:pPr>
      <w:r w:rsidRPr="003F7D26">
        <w:t>6.</w:t>
      </w:r>
      <w:r w:rsidRPr="003F7D26">
        <w:tab/>
        <w:t>Для более широкого информирования гражданского общества, этнокул</w:t>
      </w:r>
      <w:r w:rsidRPr="003F7D26">
        <w:t>ь</w:t>
      </w:r>
      <w:r w:rsidRPr="003F7D26">
        <w:t>турных неправительственных организаций и членов Координационного совета этнокультурных организаций при БМО Заключительные замечания переведены также на русский язык как язык межэтнического общения в соответствии с де</w:t>
      </w:r>
      <w:r w:rsidRPr="003F7D26">
        <w:t>й</w:t>
      </w:r>
      <w:r w:rsidRPr="003F7D26">
        <w:t xml:space="preserve">ствующим законодательством Республики Молдова. </w:t>
      </w:r>
    </w:p>
    <w:p w:rsidR="005475D8" w:rsidRPr="003F7D26" w:rsidRDefault="005475D8" w:rsidP="003F7D26">
      <w:pPr>
        <w:pStyle w:val="SingleTxtGR"/>
      </w:pPr>
      <w:r w:rsidRPr="003F7D26">
        <w:t>7.</w:t>
      </w:r>
      <w:r w:rsidRPr="003F7D26">
        <w:tab/>
        <w:t>В сотрудничестве с отраслевыми министерствами БМО разработало План действий по реализации указанных Заключительных замечаний Комитета ООН, который был утвержден на заседании Национальной комиссии по разработке первоначальных и периодических докладов об исполнении международных конвенций, к которым Республика Молдова присоединилась.</w:t>
      </w:r>
    </w:p>
    <w:p w:rsidR="005475D8" w:rsidRPr="003F7D26" w:rsidRDefault="005475D8" w:rsidP="003F7D26">
      <w:pPr>
        <w:pStyle w:val="SingleTxtGR"/>
      </w:pPr>
      <w:r w:rsidRPr="003F7D26">
        <w:t>8.</w:t>
      </w:r>
      <w:r w:rsidRPr="003F7D26">
        <w:tab/>
        <w:t xml:space="preserve">Одновременно текст Заключительных замечаний, а также упомянутый План действий были размещены на официальном сайте БМО </w:t>
      </w:r>
      <w:hyperlink r:id="rId10" w:history="1">
        <w:r w:rsidRPr="003F7D26">
          <w:t>www.bri.gov.md</w:t>
        </w:r>
      </w:hyperlink>
      <w:r w:rsidRPr="003F7D26">
        <w:t>.</w:t>
      </w:r>
    </w:p>
    <w:p w:rsidR="005475D8" w:rsidRPr="003F7D26" w:rsidRDefault="005475D8" w:rsidP="003F7D26">
      <w:pPr>
        <w:pStyle w:val="SingleTxtGR"/>
      </w:pPr>
      <w:r w:rsidRPr="003F7D26">
        <w:t>9.</w:t>
      </w:r>
      <w:r w:rsidRPr="003F7D26">
        <w:tab/>
        <w:t>По истечении одного года после принятия Заключительных замечаний (апрель 2012 года), согласно рекомендации 25, БМО составило Информацию о ходе реализации рекомендаций 9, 11, 12 и 14, которая при посредничестве М</w:t>
      </w:r>
      <w:r w:rsidRPr="003F7D26">
        <w:t>и</w:t>
      </w:r>
      <w:r w:rsidRPr="003F7D26">
        <w:t xml:space="preserve">нистерства иностранных дел и европейской интеграции Республики Молдова была представлена Комитету ООН по ликвидации расовой дискриминации. </w:t>
      </w:r>
    </w:p>
    <w:p w:rsidR="005475D8" w:rsidRPr="003F7D26" w:rsidRDefault="005475D8" w:rsidP="003F7D26">
      <w:pPr>
        <w:pStyle w:val="SingleTxtGR"/>
      </w:pPr>
      <w:r w:rsidRPr="003F7D26">
        <w:t>10.</w:t>
      </w:r>
      <w:r w:rsidRPr="003F7D26">
        <w:tab/>
        <w:t>В процессе составления Доклада БМО взаимодействовало с Министе</w:t>
      </w:r>
      <w:r w:rsidRPr="003F7D26">
        <w:t>р</w:t>
      </w:r>
      <w:r w:rsidRPr="003F7D26">
        <w:t>ством иностранных дел и европейской интеграции (МИДЕИ), Министерством труда, социальной защиты и семьи (МТСЗС), Министерством юстиции (МЮ), Министерством внутренних дел (МВД), Бюро по миграции и беженцам (БМБ), Министерством просвещения (МП), Министерством культуры (МК), Министе</w:t>
      </w:r>
      <w:r w:rsidRPr="003F7D26">
        <w:t>р</w:t>
      </w:r>
      <w:r w:rsidRPr="003F7D26">
        <w:t>ством информационных технологий и связи (МИТС), Министерством здрав</w:t>
      </w:r>
      <w:r w:rsidRPr="003F7D26">
        <w:t>о</w:t>
      </w:r>
      <w:r w:rsidRPr="003F7D26">
        <w:t>охранения (МЗ) Генеральной прокуратурой (ГП), Национальным бюро стат</w:t>
      </w:r>
      <w:r w:rsidRPr="003F7D26">
        <w:t>и</w:t>
      </w:r>
      <w:r w:rsidRPr="003F7D26">
        <w:t>стики (НБС), Центром по правам человека Молдовы (ЦПЧМ), Координацио</w:t>
      </w:r>
      <w:r w:rsidRPr="003F7D26">
        <w:t>н</w:t>
      </w:r>
      <w:r w:rsidRPr="003F7D26">
        <w:t>ным советом по телерадиовещанию (КСТР), органами местного публичного управления (МПУ).</w:t>
      </w:r>
    </w:p>
    <w:p w:rsidR="005475D8" w:rsidRPr="003F7D26" w:rsidRDefault="005475D8" w:rsidP="003F7D26">
      <w:pPr>
        <w:pStyle w:val="SingleTxtGR"/>
      </w:pPr>
      <w:r w:rsidRPr="003F7D26">
        <w:t>11.</w:t>
      </w:r>
      <w:r w:rsidRPr="003F7D26">
        <w:tab/>
        <w:t>В 2013–2014 годах в ходе четырех заседаний Координационного совета этнокультурных организаций при БМО (КС) обсуждались проблемы, касающ</w:t>
      </w:r>
      <w:r w:rsidRPr="003F7D26">
        <w:t>и</w:t>
      </w:r>
      <w:r w:rsidRPr="003F7D26">
        <w:t>еся имплементации Международной конвенции о ликвидации всех форм рас</w:t>
      </w:r>
      <w:r w:rsidRPr="003F7D26">
        <w:t>о</w:t>
      </w:r>
      <w:r w:rsidRPr="003F7D26">
        <w:t>вой дискриминации, Заключительных замечаний Комитета ООН по ликвидации расовой дискриминации от 10 марта 2011 года, а также порядок участия лид</w:t>
      </w:r>
      <w:r w:rsidRPr="003F7D26">
        <w:t>е</w:t>
      </w:r>
      <w:r w:rsidRPr="003F7D26">
        <w:t>ров этнокультурных организаций (ЭКО) в разработке настоящего Доклада.</w:t>
      </w:r>
    </w:p>
    <w:p w:rsidR="005475D8" w:rsidRPr="003F7D26" w:rsidRDefault="005475D8" w:rsidP="003F7D26">
      <w:pPr>
        <w:pStyle w:val="SingleTxtGR"/>
      </w:pPr>
      <w:r w:rsidRPr="003F7D26">
        <w:t>12.</w:t>
      </w:r>
      <w:r w:rsidRPr="003F7D26">
        <w:tab/>
        <w:t xml:space="preserve">В целях обеспечения информационной прозрачности настоящий Доклад опубликован на сайтах </w:t>
      </w:r>
      <w:hyperlink r:id="rId11" w:history="1">
        <w:r w:rsidRPr="003F7D26">
          <w:t>www.bri.gov.md</w:t>
        </w:r>
      </w:hyperlink>
      <w:r w:rsidRPr="003F7D26">
        <w:t xml:space="preserve"> и</w:t>
      </w:r>
      <w:r w:rsidR="000659A6" w:rsidRPr="003F7D26">
        <w:t xml:space="preserve"> </w:t>
      </w:r>
      <w:hyperlink r:id="rId12" w:history="1">
        <w:r w:rsidRPr="003F7D26">
          <w:rPr>
            <w:rStyle w:val="af0"/>
          </w:rPr>
          <w:t>www.particip.gov.md</w:t>
        </w:r>
      </w:hyperlink>
      <w:r w:rsidRPr="003F7D26">
        <w:t xml:space="preserve">. </w:t>
      </w:r>
    </w:p>
    <w:p w:rsidR="005475D8" w:rsidRPr="005475D8" w:rsidRDefault="005475D8" w:rsidP="005475D8">
      <w:pPr>
        <w:pStyle w:val="H1GR"/>
      </w:pPr>
      <w:r w:rsidRPr="005475D8">
        <w:tab/>
      </w:r>
      <w:r w:rsidRPr="005475D8">
        <w:tab/>
        <w:t>Часть 1</w:t>
      </w:r>
      <w:r w:rsidRPr="005475D8">
        <w:br/>
        <w:t xml:space="preserve">Обзор государственной политики в области предупреждения </w:t>
      </w:r>
      <w:r w:rsidRPr="005475D8">
        <w:br/>
        <w:t>и ликвидации расовой дискриминации</w:t>
      </w:r>
    </w:p>
    <w:p w:rsidR="005475D8" w:rsidRPr="005475D8" w:rsidRDefault="005475D8" w:rsidP="0090001B">
      <w:pPr>
        <w:pStyle w:val="SingleTxtGR"/>
      </w:pPr>
      <w:r w:rsidRPr="005475D8">
        <w:t>13.</w:t>
      </w:r>
      <w:r w:rsidRPr="005475D8">
        <w:tab/>
        <w:t xml:space="preserve">Положение в области прав человека в Республике Молдова в период 2011–2014 годов характеризуется заметным развитием нормативно-правовой базы. Таким образом, соблюдение прав человека остается объектом </w:t>
      </w:r>
      <w:r w:rsidRPr="0090001B">
        <w:t>внимания</w:t>
      </w:r>
      <w:r w:rsidRPr="005475D8">
        <w:t xml:space="preserve"> и является одной из основных задач Парламента и Правительства страны. </w:t>
      </w:r>
    </w:p>
    <w:p w:rsidR="005475D8" w:rsidRPr="005475D8" w:rsidRDefault="005475D8" w:rsidP="00AF273F">
      <w:pPr>
        <w:pStyle w:val="SingleTxtGR"/>
      </w:pPr>
      <w:r w:rsidRPr="005475D8">
        <w:t>14.</w:t>
      </w:r>
      <w:r w:rsidRPr="005475D8">
        <w:tab/>
        <w:t>В Республике Молдова были предприняты последовательные законод</w:t>
      </w:r>
      <w:r w:rsidRPr="005475D8">
        <w:t>а</w:t>
      </w:r>
      <w:r w:rsidRPr="005475D8">
        <w:t>тельные и практические меры по созданию комплексной системы защиты прав человека, включая права национальных меньшинств на сохранение, развитие и выражение этнической, культурной, языковой и религиозной самобытности, предотвращение и борьбу с дискриминацией, этнической ненавистью, нетерп</w:t>
      </w:r>
      <w:r w:rsidRPr="005475D8">
        <w:t>и</w:t>
      </w:r>
      <w:r w:rsidRPr="005475D8">
        <w:t>мостью, ксенофобией, антисемитизмом и другими негативными явлениями п</w:t>
      </w:r>
      <w:r w:rsidRPr="005475D8">
        <w:t>о</w:t>
      </w:r>
      <w:r w:rsidRPr="005475D8">
        <w:t>добного рода.</w:t>
      </w:r>
    </w:p>
    <w:p w:rsidR="005475D8" w:rsidRPr="005475D8" w:rsidRDefault="005475D8" w:rsidP="0090001B">
      <w:pPr>
        <w:pStyle w:val="SingleTxtGR"/>
      </w:pPr>
      <w:r w:rsidRPr="005475D8">
        <w:t>15.</w:t>
      </w:r>
      <w:r w:rsidRPr="005475D8">
        <w:tab/>
        <w:t>В настоящее время Молдова обладает законодательной базой, регламе</w:t>
      </w:r>
      <w:r w:rsidRPr="005475D8">
        <w:t>н</w:t>
      </w:r>
      <w:r w:rsidRPr="005475D8">
        <w:t>тирующей обеспечение и защиту прав человека, включая права меньшинств, которая соответствует международным стандартам и содержит широкий свод законов и других нормативных актов.</w:t>
      </w:r>
    </w:p>
    <w:p w:rsidR="005475D8" w:rsidRPr="005475D8" w:rsidRDefault="005475D8" w:rsidP="00AF273F">
      <w:pPr>
        <w:pStyle w:val="SingleTxtGR"/>
      </w:pPr>
      <w:r w:rsidRPr="005475D8">
        <w:t>16.</w:t>
      </w:r>
      <w:r w:rsidRPr="005475D8">
        <w:tab/>
        <w:t>Тем не менее международные обязательства, в частности те, которые к</w:t>
      </w:r>
      <w:r w:rsidRPr="005475D8">
        <w:t>а</w:t>
      </w:r>
      <w:r w:rsidRPr="005475D8">
        <w:t>саются защиты прав и свобод человека, требуют проведения Республикой Мо</w:t>
      </w:r>
      <w:r w:rsidRPr="005475D8">
        <w:t>л</w:t>
      </w:r>
      <w:r w:rsidRPr="005475D8">
        <w:t>дова протекционистской политики, в том числе с точки зрения борьбы с ди</w:t>
      </w:r>
      <w:r w:rsidRPr="005475D8">
        <w:t>с</w:t>
      </w:r>
      <w:r w:rsidRPr="005475D8">
        <w:t>криминацией.</w:t>
      </w:r>
    </w:p>
    <w:p w:rsidR="005475D8" w:rsidRPr="005475D8" w:rsidRDefault="005475D8" w:rsidP="00AF273F">
      <w:pPr>
        <w:pStyle w:val="SingleTxtGR"/>
      </w:pPr>
      <w:r w:rsidRPr="005475D8">
        <w:t>17.</w:t>
      </w:r>
      <w:r w:rsidRPr="005475D8">
        <w:tab/>
        <w:t>В этих целях молдавские власти приложили значительные усилия для развития национальной законодательной базы и приведения ее в соответствие с нормами международного права в области прав человека, в том числе со ста</w:t>
      </w:r>
      <w:r w:rsidRPr="005475D8">
        <w:t>н</w:t>
      </w:r>
      <w:r w:rsidR="00D12752">
        <w:t>дартами Европейского с</w:t>
      </w:r>
      <w:r w:rsidRPr="005475D8">
        <w:t>оюза (ЕС).</w:t>
      </w:r>
    </w:p>
    <w:p w:rsidR="005475D8" w:rsidRPr="000659A6" w:rsidRDefault="005475D8" w:rsidP="00AF273F">
      <w:pPr>
        <w:pStyle w:val="SingleTxtGR"/>
      </w:pPr>
      <w:r w:rsidRPr="005475D8">
        <w:t>18.</w:t>
      </w:r>
      <w:r w:rsidRPr="005475D8">
        <w:tab/>
        <w:t>Принцип недискриминации и обеспечения права на выражение и разв</w:t>
      </w:r>
      <w:r w:rsidRPr="005475D8">
        <w:t>и</w:t>
      </w:r>
      <w:r w:rsidRPr="005475D8">
        <w:t>тие этнической самобытности явля</w:t>
      </w:r>
      <w:r w:rsidR="00D12752">
        <w:t>е</w:t>
      </w:r>
      <w:r w:rsidRPr="005475D8">
        <w:t>тся основным элементом соответствующих законодательных актов, включая Закон о равенстве шансов, поправки, внесе</w:t>
      </w:r>
      <w:r w:rsidRPr="005475D8">
        <w:t>н</w:t>
      </w:r>
      <w:r w:rsidRPr="005475D8">
        <w:t xml:space="preserve">ные в Уголовный кодекс и Кодекс о правонарушениях, Закон </w:t>
      </w:r>
      <w:r w:rsidRPr="000659A6">
        <w:t xml:space="preserve">о деятельности </w:t>
      </w:r>
      <w:r w:rsidR="0000081C">
        <w:t>Совета</w:t>
      </w:r>
      <w:r w:rsidRPr="000659A6">
        <w:t xml:space="preserve"> по предупреждению и ликвидации дискриминации и обеспечению р</w:t>
      </w:r>
      <w:r w:rsidRPr="000659A6">
        <w:t>а</w:t>
      </w:r>
      <w:r w:rsidRPr="000659A6">
        <w:t>венства и другие</w:t>
      </w:r>
      <w:r w:rsidRPr="000F324D">
        <w:rPr>
          <w:vertAlign w:val="superscript"/>
        </w:rPr>
        <w:footnoteReference w:id="3"/>
      </w:r>
      <w:r w:rsidRPr="000659A6">
        <w:t>.</w:t>
      </w:r>
    </w:p>
    <w:p w:rsidR="005475D8" w:rsidRPr="000659A6" w:rsidRDefault="005475D8" w:rsidP="0090001B">
      <w:pPr>
        <w:pStyle w:val="SingleTxtGR"/>
      </w:pPr>
      <w:r w:rsidRPr="005475D8">
        <w:t>19.</w:t>
      </w:r>
      <w:r w:rsidRPr="005475D8">
        <w:tab/>
      </w:r>
      <w:r w:rsidRPr="000659A6">
        <w:t xml:space="preserve">Парламент Республики Молдова принял </w:t>
      </w:r>
      <w:r w:rsidRPr="005475D8">
        <w:t>Закон о формулировании Заявл</w:t>
      </w:r>
      <w:r w:rsidRPr="005475D8">
        <w:t>е</w:t>
      </w:r>
      <w:r w:rsidRPr="005475D8">
        <w:t xml:space="preserve">ния Республики Молдова к Международной конвенции о ликвидации всех форм расовой дискриминации, </w:t>
      </w:r>
      <w:r w:rsidRPr="000659A6">
        <w:t xml:space="preserve">№ 311 от 26.12.2012 года, </w:t>
      </w:r>
      <w:r w:rsidRPr="0090001B">
        <w:t>которым</w:t>
      </w:r>
      <w:r w:rsidRPr="000659A6">
        <w:t xml:space="preserve"> Молдова признает компетенцию Комитета по ликвидации расовой дискриминации пол</w:t>
      </w:r>
      <w:r w:rsidRPr="000659A6">
        <w:t>у</w:t>
      </w:r>
      <w:r w:rsidRPr="000659A6">
        <w:t>чать и рассматривать заявления, исходящие от отдельных лиц или групп лиц, находящихся под юрисдикцией Республики Молдова и утверждающих, что они являются жертвами нарушения Республикой Молдова любого из прав, закре</w:t>
      </w:r>
      <w:r w:rsidRPr="000659A6">
        <w:t>п</w:t>
      </w:r>
      <w:r w:rsidRPr="000659A6">
        <w:t>ленных в Конвенции, в соответствии со статьей 14</w:t>
      </w:r>
      <w:r w:rsidR="00D12752">
        <w:t>,</w:t>
      </w:r>
      <w:r w:rsidRPr="000659A6">
        <w:t xml:space="preserve"> абзац 1. </w:t>
      </w:r>
    </w:p>
    <w:p w:rsidR="005475D8" w:rsidRPr="005475D8" w:rsidRDefault="005475D8" w:rsidP="0090001B">
      <w:pPr>
        <w:pStyle w:val="SingleTxtGR"/>
      </w:pPr>
      <w:r w:rsidRPr="005475D8">
        <w:t>20.</w:t>
      </w:r>
      <w:r w:rsidRPr="005475D8">
        <w:tab/>
        <w:t>Постановлением Правительства (ПП) №</w:t>
      </w:r>
      <w:r w:rsidRPr="000659A6">
        <w:t> </w:t>
      </w:r>
      <w:r w:rsidRPr="005475D8">
        <w:t xml:space="preserve">644 от 23.08.2013 года Бюро </w:t>
      </w:r>
      <w:r w:rsidR="00D12752">
        <w:br/>
      </w:r>
      <w:r w:rsidRPr="005475D8">
        <w:t>межэтнических отношений было назначено органом, ответственным за испо</w:t>
      </w:r>
      <w:r w:rsidRPr="005475D8">
        <w:t>л</w:t>
      </w:r>
      <w:r w:rsidRPr="005475D8">
        <w:t xml:space="preserve">нение статьи 14 Конвенции для </w:t>
      </w:r>
      <w:r w:rsidRPr="0090001B">
        <w:t>обеспечения</w:t>
      </w:r>
      <w:r w:rsidRPr="005475D8">
        <w:t xml:space="preserve"> предоставления комментариев Правительства Республики Молдова относительно частных и коллективных с</w:t>
      </w:r>
      <w:r w:rsidRPr="005475D8">
        <w:t>о</w:t>
      </w:r>
      <w:r w:rsidRPr="005475D8">
        <w:t>общений против Республики Молдова, адресованных Комитету ООН по ликв</w:t>
      </w:r>
      <w:r w:rsidRPr="005475D8">
        <w:t>и</w:t>
      </w:r>
      <w:r w:rsidRPr="005475D8">
        <w:t xml:space="preserve">дации расовой дискриминации. </w:t>
      </w:r>
    </w:p>
    <w:p w:rsidR="005475D8" w:rsidRPr="005475D8" w:rsidRDefault="005475D8" w:rsidP="0090001B">
      <w:pPr>
        <w:pStyle w:val="SingleTxtGR"/>
      </w:pPr>
      <w:r w:rsidRPr="005475D8">
        <w:t>21.</w:t>
      </w:r>
      <w:r w:rsidRPr="005475D8">
        <w:tab/>
        <w:t>За время, прошедшее со дня признания Республикой Молдова компете</w:t>
      </w:r>
      <w:r w:rsidRPr="005475D8">
        <w:t>н</w:t>
      </w:r>
      <w:r w:rsidRPr="005475D8">
        <w:t xml:space="preserve">ции </w:t>
      </w:r>
      <w:r w:rsidRPr="000659A6">
        <w:t>Комитет</w:t>
      </w:r>
      <w:r w:rsidRPr="005475D8">
        <w:t xml:space="preserve">а </w:t>
      </w:r>
      <w:r w:rsidRPr="000659A6">
        <w:t xml:space="preserve">ООН </w:t>
      </w:r>
      <w:r w:rsidRPr="005475D8">
        <w:t xml:space="preserve">по ликвидации расовой дискриминации, на рассмотрение Комитета поступило первое индивидуальное сообщение от г-на </w:t>
      </w:r>
      <w:r w:rsidRPr="000659A6">
        <w:t>Salifou</w:t>
      </w:r>
      <w:r w:rsidR="0044026A" w:rsidRPr="0044026A">
        <w:t xml:space="preserve"> </w:t>
      </w:r>
      <w:r w:rsidRPr="000659A6">
        <w:t>Belemvire, Burkina Faso</w:t>
      </w:r>
      <w:r w:rsidRPr="005475D8">
        <w:t xml:space="preserve"> (№</w:t>
      </w:r>
      <w:r w:rsidRPr="000659A6">
        <w:t> </w:t>
      </w:r>
      <w:r w:rsidRPr="005475D8">
        <w:t>57/2015</w:t>
      </w:r>
      <w:r w:rsidRPr="000659A6">
        <w:t>)</w:t>
      </w:r>
      <w:r w:rsidRPr="005475D8">
        <w:t xml:space="preserve"> относительно нарушения статей</w:t>
      </w:r>
      <w:r w:rsidR="0000081C">
        <w:t> </w:t>
      </w:r>
      <w:r w:rsidRPr="005475D8">
        <w:t>5а, 5</w:t>
      </w:r>
      <w:r w:rsidRPr="000659A6">
        <w:t>b</w:t>
      </w:r>
      <w:r w:rsidRPr="005475D8">
        <w:t>, 6</w:t>
      </w:r>
      <w:r w:rsidR="0044026A" w:rsidRPr="0044026A">
        <w:t xml:space="preserve"> </w:t>
      </w:r>
      <w:r w:rsidRPr="005475D8">
        <w:t>и</w:t>
      </w:r>
      <w:r w:rsidR="00677E2F">
        <w:rPr>
          <w:lang w:val="en-US"/>
        </w:rPr>
        <w:t> </w:t>
      </w:r>
      <w:r w:rsidRPr="005475D8">
        <w:t xml:space="preserve">7 Конвенции. В настоящее время БМО, </w:t>
      </w:r>
      <w:r w:rsidRPr="0090001B">
        <w:t>согласно</w:t>
      </w:r>
      <w:r w:rsidRPr="005475D8">
        <w:t xml:space="preserve"> установленному порядку, осуществляет рассмотрение указанной жалобы и консультации с компетентн</w:t>
      </w:r>
      <w:r w:rsidRPr="005475D8">
        <w:t>ы</w:t>
      </w:r>
      <w:r w:rsidRPr="005475D8">
        <w:t>ми национальными органами (Министерством юстиции, Министерством вну</w:t>
      </w:r>
      <w:r w:rsidRPr="005475D8">
        <w:t>т</w:t>
      </w:r>
      <w:r w:rsidRPr="005475D8">
        <w:t>ренних дел, Генеральной прокуратурой и другими) в целях разработки пис</w:t>
      </w:r>
      <w:r w:rsidRPr="005475D8">
        <w:t>ь</w:t>
      </w:r>
      <w:r w:rsidRPr="005475D8">
        <w:t xml:space="preserve">менного объяснения/заявления от Республики Молдова для представления в Комитет ООН относительно правомерности жалобы. </w:t>
      </w:r>
    </w:p>
    <w:p w:rsidR="005475D8" w:rsidRPr="005475D8" w:rsidRDefault="005475D8" w:rsidP="00AF273F">
      <w:pPr>
        <w:pStyle w:val="SingleTxtGR"/>
      </w:pPr>
      <w:r w:rsidRPr="005475D8">
        <w:t>22.</w:t>
      </w:r>
      <w:r w:rsidRPr="005475D8">
        <w:tab/>
        <w:t>Одним из приоритетов Правительства Республики Молдова является з</w:t>
      </w:r>
      <w:r w:rsidRPr="005475D8">
        <w:t>а</w:t>
      </w:r>
      <w:r w:rsidRPr="005475D8">
        <w:t>щита национальных меньшинств и их интеграция в различные сферы жизни общества. В период, отраженный в Докладе, был принят ряд долгосрочных д</w:t>
      </w:r>
      <w:r w:rsidRPr="005475D8">
        <w:t>о</w:t>
      </w:r>
      <w:r w:rsidRPr="005475D8">
        <w:t>кументов политик с универсальным содержанием, составной частью которых являются защита прав национальных меньшинств, предупреждение и ликвид</w:t>
      </w:r>
      <w:r w:rsidRPr="005475D8">
        <w:t>а</w:t>
      </w:r>
      <w:r w:rsidRPr="005475D8">
        <w:t xml:space="preserve">ция дискриминации, обеспечение равенства. </w:t>
      </w:r>
    </w:p>
    <w:p w:rsidR="005475D8" w:rsidRPr="000659A6" w:rsidRDefault="005475D8" w:rsidP="0090001B">
      <w:pPr>
        <w:pStyle w:val="SingleTxtGR"/>
      </w:pPr>
      <w:r w:rsidRPr="000659A6">
        <w:t>23.</w:t>
      </w:r>
      <w:r w:rsidRPr="000659A6">
        <w:tab/>
        <w:t>В частности</w:t>
      </w:r>
      <w:r w:rsidR="00D12752">
        <w:t>,</w:t>
      </w:r>
      <w:r w:rsidRPr="000659A6">
        <w:t xml:space="preserve"> Программа деятельности Правительства </w:t>
      </w:r>
      <w:r w:rsidR="000D5C9D" w:rsidRPr="000659A6">
        <w:t>«</w:t>
      </w:r>
      <w:r w:rsidRPr="000659A6">
        <w:t>Европейская и</w:t>
      </w:r>
      <w:r w:rsidRPr="000659A6">
        <w:t>н</w:t>
      </w:r>
      <w:r w:rsidRPr="000659A6">
        <w:t>теграция: Свобода, Демократия, Благосостояние</w:t>
      </w:r>
      <w:r w:rsidR="000D5C9D" w:rsidRPr="000659A6">
        <w:t>»</w:t>
      </w:r>
      <w:r w:rsidRPr="000659A6">
        <w:t xml:space="preserve"> 2013–2014</w:t>
      </w:r>
      <w:r w:rsidR="00D12752">
        <w:t xml:space="preserve"> годов</w:t>
      </w:r>
      <w:r w:rsidRPr="000F324D">
        <w:rPr>
          <w:vertAlign w:val="superscript"/>
        </w:rPr>
        <w:footnoteReference w:id="4"/>
      </w:r>
      <w:r w:rsidRPr="000659A6">
        <w:t>, принятая</w:t>
      </w:r>
      <w:r w:rsidR="00AF273F" w:rsidRPr="00AF273F">
        <w:t xml:space="preserve"> </w:t>
      </w:r>
      <w:r w:rsidRPr="000659A6">
        <w:t>Постановлением</w:t>
      </w:r>
      <w:r w:rsidR="00D12752">
        <w:t xml:space="preserve"> </w:t>
      </w:r>
      <w:r w:rsidRPr="000659A6">
        <w:t>Парламента № 125 от 30.05.2013 года</w:t>
      </w:r>
      <w:r w:rsidR="00D12752">
        <w:t>,</w:t>
      </w:r>
      <w:r w:rsidR="0000081C">
        <w:t xml:space="preserve"> </w:t>
      </w:r>
      <w:r w:rsidRPr="000659A6">
        <w:t>содержит</w:t>
      </w:r>
      <w:r w:rsidR="0000081C">
        <w:t xml:space="preserve"> </w:t>
      </w:r>
      <w:r w:rsidRPr="000659A6">
        <w:t>приоритетные</w:t>
      </w:r>
      <w:r w:rsidR="0000081C">
        <w:t xml:space="preserve"> </w:t>
      </w:r>
      <w:r w:rsidRPr="000659A6">
        <w:t>задачи и меры,</w:t>
      </w:r>
      <w:r w:rsidR="0000081C">
        <w:t xml:space="preserve"> </w:t>
      </w:r>
      <w:r w:rsidRPr="000659A6">
        <w:t>ориентированные на поддержку национальных меньшинств (главы IV и</w:t>
      </w:r>
      <w:r w:rsidR="0000081C">
        <w:t> </w:t>
      </w:r>
      <w:r w:rsidRPr="000659A6">
        <w:t>IX).</w:t>
      </w:r>
    </w:p>
    <w:p w:rsidR="005475D8" w:rsidRPr="005475D8" w:rsidRDefault="005475D8" w:rsidP="0090001B">
      <w:pPr>
        <w:pStyle w:val="SingleTxtGR"/>
      </w:pPr>
      <w:r w:rsidRPr="005475D8">
        <w:t>24.</w:t>
      </w:r>
      <w:r w:rsidRPr="005475D8">
        <w:tab/>
      </w:r>
      <w:r w:rsidRPr="000659A6">
        <w:t xml:space="preserve">В главе IV (Образование и исследования) </w:t>
      </w:r>
      <w:r w:rsidRPr="005475D8">
        <w:t>среди приоритетных мер можно отметить следующие, непосредственно касающиеся представителей наци</w:t>
      </w:r>
      <w:r w:rsidRPr="005475D8">
        <w:t>о</w:t>
      </w:r>
      <w:r w:rsidRPr="005475D8">
        <w:t>нальных меньшинств:</w:t>
      </w:r>
    </w:p>
    <w:p w:rsidR="005475D8" w:rsidRPr="005475D8" w:rsidRDefault="005475D8" w:rsidP="000D5C9D">
      <w:pPr>
        <w:pStyle w:val="Bullet1GR"/>
      </w:pPr>
      <w:r w:rsidRPr="005475D8">
        <w:t>продвижение обучения на родном языке для представителей национал</w:t>
      </w:r>
      <w:r w:rsidRPr="005475D8">
        <w:t>ь</w:t>
      </w:r>
      <w:r w:rsidRPr="005475D8">
        <w:t>ных меньшинств и диаспоры, в том числе для мигрантов второго покол</w:t>
      </w:r>
      <w:r w:rsidRPr="005475D8">
        <w:t>е</w:t>
      </w:r>
      <w:r w:rsidRPr="005475D8">
        <w:t>ния;</w:t>
      </w:r>
    </w:p>
    <w:p w:rsidR="005475D8" w:rsidRPr="005475D8" w:rsidRDefault="005475D8" w:rsidP="000D5C9D">
      <w:pPr>
        <w:pStyle w:val="Bullet1GR"/>
      </w:pPr>
      <w:r w:rsidRPr="005475D8">
        <w:t>разработка и продвижение Национальной программы по улучшению к</w:t>
      </w:r>
      <w:r w:rsidRPr="005475D8">
        <w:t>а</w:t>
      </w:r>
      <w:r w:rsidRPr="005475D8">
        <w:t>чества изучения румынского языка учащимися, говорящими на других языках.</w:t>
      </w:r>
    </w:p>
    <w:p w:rsidR="005475D8" w:rsidRPr="000659A6" w:rsidRDefault="005475D8" w:rsidP="006218E8">
      <w:pPr>
        <w:pStyle w:val="SingleTxtGR"/>
      </w:pPr>
      <w:r w:rsidRPr="000659A6">
        <w:t>25.</w:t>
      </w:r>
      <w:r w:rsidRPr="000659A6">
        <w:tab/>
      </w:r>
      <w:r w:rsidRPr="005475D8">
        <w:t xml:space="preserve">Различные аспекты интеграции национальных меньшинств </w:t>
      </w:r>
      <w:r w:rsidRPr="006218E8">
        <w:t>отражены</w:t>
      </w:r>
      <w:r w:rsidRPr="005475D8">
        <w:t xml:space="preserve"> в</w:t>
      </w:r>
      <w:r w:rsidRPr="000659A6">
        <w:t xml:space="preserve"> Главе IX (Интеграция национальных меньшинств), </w:t>
      </w:r>
      <w:r w:rsidRPr="005475D8">
        <w:t>где определены основные з</w:t>
      </w:r>
      <w:r w:rsidRPr="000659A6">
        <w:t>адачи</w:t>
      </w:r>
      <w:r w:rsidR="0000081C">
        <w:t xml:space="preserve"> </w:t>
      </w:r>
      <w:r w:rsidRPr="000659A6">
        <w:t>правления</w:t>
      </w:r>
      <w:r w:rsidRPr="005475D8">
        <w:t xml:space="preserve"> в данной области</w:t>
      </w:r>
      <w:r w:rsidRPr="000659A6">
        <w:t>:</w:t>
      </w:r>
    </w:p>
    <w:p w:rsidR="005475D8" w:rsidRPr="000D5C9D" w:rsidRDefault="005475D8" w:rsidP="000D5C9D">
      <w:pPr>
        <w:pStyle w:val="Bullet1GR"/>
      </w:pPr>
      <w:r w:rsidRPr="005475D8">
        <w:t>с</w:t>
      </w:r>
      <w:r w:rsidRPr="000D5C9D">
        <w:t>охранение и консолидация</w:t>
      </w:r>
      <w:r w:rsidR="0000081C">
        <w:t xml:space="preserve"> </w:t>
      </w:r>
      <w:r w:rsidRPr="000D5C9D">
        <w:t>культурного и лингвистического</w:t>
      </w:r>
      <w:r w:rsidR="0000081C">
        <w:t xml:space="preserve"> </w:t>
      </w:r>
      <w:r w:rsidRPr="000D5C9D">
        <w:t>достояния</w:t>
      </w:r>
      <w:r w:rsidR="0000081C">
        <w:t xml:space="preserve"> </w:t>
      </w:r>
      <w:r w:rsidRPr="000D5C9D">
        <w:t>национальных</w:t>
      </w:r>
      <w:r w:rsidR="0000081C">
        <w:t xml:space="preserve"> </w:t>
      </w:r>
      <w:r w:rsidRPr="000D5C9D">
        <w:t>меньшинств, проживающих</w:t>
      </w:r>
      <w:r w:rsidR="0000081C">
        <w:t xml:space="preserve"> </w:t>
      </w:r>
      <w:r w:rsidRPr="000D5C9D">
        <w:t>на</w:t>
      </w:r>
      <w:r w:rsidR="0000081C">
        <w:t xml:space="preserve"> </w:t>
      </w:r>
      <w:r w:rsidRPr="000D5C9D">
        <w:t>территории</w:t>
      </w:r>
      <w:r w:rsidR="0000081C">
        <w:t xml:space="preserve"> </w:t>
      </w:r>
      <w:r w:rsidRPr="000D5C9D">
        <w:t>Республики</w:t>
      </w:r>
      <w:r w:rsidR="0000081C">
        <w:t xml:space="preserve"> </w:t>
      </w:r>
      <w:r w:rsidRPr="000D5C9D">
        <w:t>Молдова;</w:t>
      </w:r>
    </w:p>
    <w:p w:rsidR="005475D8" w:rsidRPr="000D5C9D" w:rsidRDefault="005475D8" w:rsidP="000D5C9D">
      <w:pPr>
        <w:pStyle w:val="Bullet1GR"/>
      </w:pPr>
      <w:r w:rsidRPr="005475D8">
        <w:t>п</w:t>
      </w:r>
      <w:r w:rsidRPr="000D5C9D">
        <w:t>родвижение</w:t>
      </w:r>
      <w:r w:rsidR="0000081C">
        <w:t xml:space="preserve"> </w:t>
      </w:r>
      <w:r w:rsidRPr="000D5C9D">
        <w:t>последовательной и всесторонней</w:t>
      </w:r>
      <w:r w:rsidR="0000081C">
        <w:t xml:space="preserve"> </w:t>
      </w:r>
      <w:r w:rsidRPr="000D5C9D">
        <w:t>государственной</w:t>
      </w:r>
      <w:r w:rsidR="0000081C">
        <w:t xml:space="preserve"> </w:t>
      </w:r>
      <w:r w:rsidRPr="000D5C9D">
        <w:t>полит</w:t>
      </w:r>
      <w:r w:rsidRPr="000D5C9D">
        <w:t>и</w:t>
      </w:r>
      <w:r w:rsidRPr="000D5C9D">
        <w:t>ки в отношении</w:t>
      </w:r>
      <w:r w:rsidR="0000081C">
        <w:t xml:space="preserve"> </w:t>
      </w:r>
      <w:r w:rsidRPr="000D5C9D">
        <w:t>национальных</w:t>
      </w:r>
      <w:r w:rsidR="0000081C">
        <w:t xml:space="preserve"> </w:t>
      </w:r>
      <w:r w:rsidRPr="000D5C9D">
        <w:t>меньшинств;</w:t>
      </w:r>
    </w:p>
    <w:p w:rsidR="005475D8" w:rsidRPr="000D5C9D" w:rsidRDefault="005475D8" w:rsidP="000D5C9D">
      <w:pPr>
        <w:pStyle w:val="Bullet1GR"/>
      </w:pPr>
      <w:r w:rsidRPr="005475D8">
        <w:t>р</w:t>
      </w:r>
      <w:r w:rsidRPr="000D5C9D">
        <w:t>азработка</w:t>
      </w:r>
      <w:r w:rsidR="0000081C">
        <w:t xml:space="preserve"> </w:t>
      </w:r>
      <w:r w:rsidRPr="000D5C9D">
        <w:t>стратегической</w:t>
      </w:r>
      <w:r w:rsidR="0000081C">
        <w:t xml:space="preserve"> </w:t>
      </w:r>
      <w:r w:rsidRPr="000D5C9D">
        <w:t>базы</w:t>
      </w:r>
      <w:r w:rsidR="0000081C">
        <w:t xml:space="preserve"> </w:t>
      </w:r>
      <w:r w:rsidRPr="000D5C9D">
        <w:t>для</w:t>
      </w:r>
      <w:r w:rsidR="0000081C">
        <w:t xml:space="preserve"> </w:t>
      </w:r>
      <w:r w:rsidRPr="000D5C9D">
        <w:t>обеспечения</w:t>
      </w:r>
      <w:r w:rsidR="0000081C">
        <w:t xml:space="preserve"> </w:t>
      </w:r>
      <w:r w:rsidRPr="000D5C9D">
        <w:t>интеграции</w:t>
      </w:r>
      <w:r w:rsidR="0000081C">
        <w:t xml:space="preserve"> </w:t>
      </w:r>
      <w:r w:rsidRPr="000D5C9D">
        <w:t>национал</w:t>
      </w:r>
      <w:r w:rsidRPr="000D5C9D">
        <w:t>ь</w:t>
      </w:r>
      <w:r w:rsidRPr="000D5C9D">
        <w:t>ных</w:t>
      </w:r>
      <w:r w:rsidR="0000081C">
        <w:t xml:space="preserve"> </w:t>
      </w:r>
      <w:r w:rsidRPr="000D5C9D">
        <w:t>меньшинств в социально-административную, культурно-политическую и экономическую</w:t>
      </w:r>
      <w:r w:rsidRPr="005475D8">
        <w:t xml:space="preserve"> </w:t>
      </w:r>
      <w:r w:rsidRPr="000D5C9D">
        <w:t>жизнь</w:t>
      </w:r>
      <w:r w:rsidRPr="005475D8">
        <w:t xml:space="preserve"> </w:t>
      </w:r>
      <w:r w:rsidRPr="000D5C9D">
        <w:t>Республики</w:t>
      </w:r>
      <w:r w:rsidRPr="005475D8">
        <w:t xml:space="preserve"> </w:t>
      </w:r>
      <w:r w:rsidRPr="000D5C9D">
        <w:t>Молдова.</w:t>
      </w:r>
    </w:p>
    <w:p w:rsidR="005475D8" w:rsidRPr="005475D8" w:rsidRDefault="005475D8" w:rsidP="000D5C9D">
      <w:pPr>
        <w:pStyle w:val="SingleTxtGR"/>
      </w:pPr>
      <w:r w:rsidRPr="005475D8">
        <w:t>26.</w:t>
      </w:r>
      <w:r w:rsidRPr="005475D8">
        <w:tab/>
        <w:t>Здесь также сформулированы приоритетные меры, в частности следу</w:t>
      </w:r>
      <w:r w:rsidRPr="005475D8">
        <w:t>ю</w:t>
      </w:r>
      <w:r w:rsidRPr="005475D8">
        <w:t>щие:</w:t>
      </w:r>
    </w:p>
    <w:p w:rsidR="005475D8" w:rsidRPr="005475D8" w:rsidRDefault="005475D8" w:rsidP="000D5C9D">
      <w:pPr>
        <w:pStyle w:val="Bullet1GR"/>
      </w:pPr>
      <w:r w:rsidRPr="005475D8">
        <w:t>развитие правовой базы в отношении защиты основных прав и свобод национальных меньшинств, а также обеспечения развития культур и яз</w:t>
      </w:r>
      <w:r w:rsidRPr="005475D8">
        <w:t>ы</w:t>
      </w:r>
      <w:r w:rsidRPr="005475D8">
        <w:t>ков национальных меньшинств, проживающих на территории Республики Молдова;</w:t>
      </w:r>
    </w:p>
    <w:p w:rsidR="005475D8" w:rsidRPr="005475D8" w:rsidRDefault="005475D8" w:rsidP="000D5C9D">
      <w:pPr>
        <w:pStyle w:val="Bullet1GR"/>
      </w:pPr>
      <w:r w:rsidRPr="005475D8">
        <w:t>сохранение и укрепление культурного и лингвистического наследия национальных меньшинств;</w:t>
      </w:r>
    </w:p>
    <w:p w:rsidR="005475D8" w:rsidRPr="005475D8" w:rsidRDefault="005475D8" w:rsidP="000D5C9D">
      <w:pPr>
        <w:pStyle w:val="Bullet1GR"/>
      </w:pPr>
      <w:r w:rsidRPr="005475D8">
        <w:t>продвижение программ социальной сплоченности при поддержке этн</w:t>
      </w:r>
      <w:r w:rsidRPr="005475D8">
        <w:t>о</w:t>
      </w:r>
      <w:r w:rsidRPr="005475D8">
        <w:t xml:space="preserve">культурных организаций, зарегистрированных в Республике Молдова, и другие. </w:t>
      </w:r>
    </w:p>
    <w:p w:rsidR="005475D8" w:rsidRPr="000D5C9D" w:rsidRDefault="005475D8" w:rsidP="006218E8">
      <w:pPr>
        <w:pStyle w:val="SingleTxtGR"/>
      </w:pPr>
      <w:r w:rsidRPr="005475D8">
        <w:t>27.</w:t>
      </w:r>
      <w:r w:rsidRPr="005475D8">
        <w:tab/>
      </w:r>
      <w:r w:rsidRPr="000D5C9D">
        <w:t xml:space="preserve">Одним из достижений в указанный период </w:t>
      </w:r>
      <w:r w:rsidRPr="006218E8">
        <w:t>является</w:t>
      </w:r>
      <w:r w:rsidRPr="000D5C9D">
        <w:t xml:space="preserve"> принятие и импл</w:t>
      </w:r>
      <w:r w:rsidRPr="000D5C9D">
        <w:t>е</w:t>
      </w:r>
      <w:r w:rsidRPr="000D5C9D">
        <w:t>ментация Национального плана действий</w:t>
      </w:r>
      <w:r w:rsidRPr="005475D8">
        <w:t xml:space="preserve"> в области </w:t>
      </w:r>
      <w:r w:rsidRPr="000D5C9D">
        <w:t xml:space="preserve">прав человека на </w:t>
      </w:r>
      <w:r w:rsidR="0000081C">
        <w:br/>
      </w:r>
      <w:r w:rsidRPr="000D5C9D">
        <w:t>2011–2014</w:t>
      </w:r>
      <w:r w:rsidRPr="005475D8">
        <w:t xml:space="preserve"> годы (НПД</w:t>
      </w:r>
      <w:r w:rsidRPr="000D5C9D">
        <w:t>ПЧ), который направлен на развитие культуры прав чел</w:t>
      </w:r>
      <w:r w:rsidRPr="000D5C9D">
        <w:t>о</w:t>
      </w:r>
      <w:r w:rsidRPr="000D5C9D">
        <w:t>века в Республике Молдова (утвержден Постановлени</w:t>
      </w:r>
      <w:r w:rsidR="0000081C">
        <w:t>ями</w:t>
      </w:r>
      <w:r w:rsidRPr="000D5C9D">
        <w:t xml:space="preserve"> Парламента № 90 от 12.05.2011 года, № 327 от 27.12.2012 года). </w:t>
      </w:r>
    </w:p>
    <w:p w:rsidR="005475D8" w:rsidRPr="000D5C9D" w:rsidRDefault="005475D8" w:rsidP="000D5C9D">
      <w:pPr>
        <w:pStyle w:val="SingleTxtGR"/>
      </w:pPr>
      <w:r w:rsidRPr="005475D8">
        <w:t>28.</w:t>
      </w:r>
      <w:r w:rsidRPr="005475D8">
        <w:tab/>
      </w:r>
      <w:r w:rsidRPr="000D5C9D">
        <w:t>Важно отметить, что принятие НПДПЧ не стало только символом пр</w:t>
      </w:r>
      <w:r w:rsidRPr="000D5C9D">
        <w:t>и</w:t>
      </w:r>
      <w:r w:rsidRPr="000D5C9D">
        <w:t>верженности Республики Молдова к соблюдению прав человека, но содейств</w:t>
      </w:r>
      <w:r w:rsidRPr="000D5C9D">
        <w:t>о</w:t>
      </w:r>
      <w:r w:rsidRPr="000D5C9D">
        <w:t>вало реальному улучшению положения в данной области, повышению уровня правовой культуры населения, устранению негативных факторов, которые пр</w:t>
      </w:r>
      <w:r w:rsidRPr="000D5C9D">
        <w:t>е</w:t>
      </w:r>
      <w:r w:rsidRPr="000D5C9D">
        <w:t xml:space="preserve">пятствуют обеспечению в полной мере основных свобод и прав человека. </w:t>
      </w:r>
    </w:p>
    <w:p w:rsidR="005475D8" w:rsidRPr="005475D8" w:rsidRDefault="005475D8" w:rsidP="000D5C9D">
      <w:pPr>
        <w:pStyle w:val="SingleTxtGR"/>
      </w:pPr>
      <w:r w:rsidRPr="005475D8">
        <w:t>29.</w:t>
      </w:r>
      <w:r w:rsidRPr="005475D8">
        <w:tab/>
        <w:t xml:space="preserve">В процессе выполнения приоритетов, предусмотренных в </w:t>
      </w:r>
      <w:r w:rsidRPr="000D5C9D">
        <w:t xml:space="preserve">Главе 11 </w:t>
      </w:r>
      <w:r w:rsidR="000D5C9D" w:rsidRPr="000D5C9D">
        <w:t>«</w:t>
      </w:r>
      <w:r w:rsidRPr="000D5C9D">
        <w:t>Пр</w:t>
      </w:r>
      <w:r w:rsidRPr="000D5C9D">
        <w:t>е</w:t>
      </w:r>
      <w:r w:rsidRPr="000D5C9D">
        <w:t>дупреждение и пресечение дискриминации</w:t>
      </w:r>
      <w:r w:rsidR="000D5C9D" w:rsidRPr="000D5C9D">
        <w:t>»</w:t>
      </w:r>
      <w:r w:rsidRPr="000D5C9D">
        <w:t>, достигнут ряд пра</w:t>
      </w:r>
      <w:r w:rsidRPr="005475D8">
        <w:t>ктических р</w:t>
      </w:r>
      <w:r w:rsidRPr="005475D8">
        <w:t>е</w:t>
      </w:r>
      <w:r w:rsidRPr="005475D8">
        <w:t>зультатов. Так, состоялись многочисленные национальные кампании по проп</w:t>
      </w:r>
      <w:r w:rsidRPr="005475D8">
        <w:t>а</w:t>
      </w:r>
      <w:r w:rsidRPr="005475D8">
        <w:t>ганде недискриминации, включая издание публикаций, организацию интера</w:t>
      </w:r>
      <w:r w:rsidRPr="005475D8">
        <w:t>к</w:t>
      </w:r>
      <w:r w:rsidRPr="005475D8">
        <w:t>тивных тематических теле- и радиопередач для различных целевых групп; н</w:t>
      </w:r>
      <w:r w:rsidRPr="005475D8">
        <w:t>е</w:t>
      </w:r>
      <w:r w:rsidRPr="005475D8">
        <w:t>правительственные организации провели кампании, направленные на инфо</w:t>
      </w:r>
      <w:r w:rsidRPr="005475D8">
        <w:t>р</w:t>
      </w:r>
      <w:r w:rsidRPr="005475D8">
        <w:t>мирование</w:t>
      </w:r>
      <w:r w:rsidR="0000081C">
        <w:t xml:space="preserve"> </w:t>
      </w:r>
      <w:r w:rsidRPr="005475D8">
        <w:t>широкой общественности в целях формирования культуры призн</w:t>
      </w:r>
      <w:r w:rsidRPr="005475D8">
        <w:t>а</w:t>
      </w:r>
      <w:r w:rsidRPr="005475D8">
        <w:t>ния многообразия и равенства, а также в целях предупреждения дискримин</w:t>
      </w:r>
      <w:r w:rsidRPr="005475D8">
        <w:t>а</w:t>
      </w:r>
      <w:r w:rsidRPr="005475D8">
        <w:t>ции.</w:t>
      </w:r>
      <w:r w:rsidR="0000081C">
        <w:t xml:space="preserve"> </w:t>
      </w:r>
      <w:r w:rsidRPr="005475D8">
        <w:t>Был учрежден</w:t>
      </w:r>
      <w:r w:rsidR="0000081C">
        <w:t xml:space="preserve"> </w:t>
      </w:r>
      <w:r w:rsidRPr="005475D8">
        <w:t>Совет по предупреждению и ликвидации дискриминации и обеспечению равенства, разработано положение о его деятельности и создана веб-страница этого органа (http://www.egalitate.md/); на трех языках (румы</w:t>
      </w:r>
      <w:r w:rsidRPr="005475D8">
        <w:t>н</w:t>
      </w:r>
      <w:r w:rsidRPr="005475D8">
        <w:t xml:space="preserve">ском, русском и романи) был издан </w:t>
      </w:r>
      <w:r w:rsidR="000D5C9D">
        <w:t>«</w:t>
      </w:r>
      <w:r w:rsidRPr="005475D8">
        <w:t>Гид для ромских семей</w:t>
      </w:r>
      <w:r w:rsidR="000D5C9D">
        <w:t>»</w:t>
      </w:r>
      <w:r w:rsidRPr="005475D8">
        <w:t xml:space="preserve"> в помощь реш</w:t>
      </w:r>
      <w:r w:rsidRPr="005475D8">
        <w:t>е</w:t>
      </w:r>
      <w:r w:rsidRPr="005475D8">
        <w:t>нию социальных проблем, получению медицинских услуг, образования, офор</w:t>
      </w:r>
      <w:r w:rsidRPr="005475D8">
        <w:t>м</w:t>
      </w:r>
      <w:r w:rsidRPr="005475D8">
        <w:t>ления</w:t>
      </w:r>
      <w:r w:rsidR="0000081C">
        <w:t xml:space="preserve"> </w:t>
      </w:r>
      <w:r w:rsidRPr="005475D8">
        <w:t xml:space="preserve">актов гражданского состояния и т.д. </w:t>
      </w:r>
    </w:p>
    <w:p w:rsidR="005475D8" w:rsidRPr="000D5C9D" w:rsidRDefault="005475D8" w:rsidP="000D5C9D">
      <w:pPr>
        <w:pStyle w:val="SingleTxtGR"/>
      </w:pPr>
      <w:r w:rsidRPr="005475D8">
        <w:t>30.</w:t>
      </w:r>
      <w:r w:rsidRPr="005475D8">
        <w:tab/>
        <w:t>В контексте продвижения прав национальных меньшинств – одной из з</w:t>
      </w:r>
      <w:r w:rsidRPr="005475D8">
        <w:t>а</w:t>
      </w:r>
      <w:r w:rsidRPr="005475D8">
        <w:t>дач, отраженных в указанной главе, была осуществлена деятельность по разр</w:t>
      </w:r>
      <w:r w:rsidRPr="005475D8">
        <w:t>а</w:t>
      </w:r>
      <w:r w:rsidRPr="005475D8">
        <w:t>ботке проекта Стратегии интеграции национальных меньшинств Республики Молдова (2015–2020</w:t>
      </w:r>
      <w:r w:rsidR="00D12752">
        <w:t xml:space="preserve"> годы</w:t>
      </w:r>
      <w:r w:rsidRPr="005475D8">
        <w:t>)</w:t>
      </w:r>
      <w:r w:rsidRPr="0000081C">
        <w:rPr>
          <w:vertAlign w:val="superscript"/>
        </w:rPr>
        <w:footnoteReference w:id="5"/>
      </w:r>
      <w:r w:rsidRPr="005475D8">
        <w:t>.</w:t>
      </w:r>
    </w:p>
    <w:p w:rsidR="005475D8" w:rsidRPr="005475D8" w:rsidRDefault="005475D8" w:rsidP="000D5C9D">
      <w:pPr>
        <w:pStyle w:val="SingleTxtGR"/>
      </w:pPr>
      <w:r w:rsidRPr="005475D8">
        <w:t>31.</w:t>
      </w:r>
      <w:r w:rsidRPr="005475D8">
        <w:tab/>
        <w:t>Названная Стратегия</w:t>
      </w:r>
      <w:r w:rsidR="0000081C">
        <w:t xml:space="preserve"> </w:t>
      </w:r>
      <w:r w:rsidRPr="005475D8">
        <w:t>призвана стать</w:t>
      </w:r>
      <w:r w:rsidR="0000081C">
        <w:t xml:space="preserve"> </w:t>
      </w:r>
      <w:r w:rsidRPr="005475D8">
        <w:t>основным программным правител</w:t>
      </w:r>
      <w:r w:rsidRPr="005475D8">
        <w:t>ь</w:t>
      </w:r>
      <w:r w:rsidRPr="005475D8">
        <w:t>ственным документом,</w:t>
      </w:r>
      <w:r w:rsidR="0000081C">
        <w:t xml:space="preserve"> </w:t>
      </w:r>
      <w:r w:rsidRPr="005475D8">
        <w:t>который устанавливает цели и задачи на средний срок (</w:t>
      </w:r>
      <w:r w:rsidR="0000081C">
        <w:t>шесть</w:t>
      </w:r>
      <w:r w:rsidRPr="005475D8">
        <w:t xml:space="preserve"> лет) в таких областях, как: участие национальных меньшинств в жизни общества, содействие межкультурному диалогу, укрепление чувства гражда</w:t>
      </w:r>
      <w:r w:rsidRPr="005475D8">
        <w:t>н</w:t>
      </w:r>
      <w:r w:rsidRPr="005475D8">
        <w:t>ской принадлежности к государству Республика Молдова, создание необход</w:t>
      </w:r>
      <w:r w:rsidRPr="005475D8">
        <w:t>и</w:t>
      </w:r>
      <w:r w:rsidRPr="005475D8">
        <w:t>мых условий для изучения и применения государственного языка иноязычными гражданами, включая взрослых, развитие языков национальных меньшинств, обеспечение доступа национальных меньшинств к информации и СМИ на их языках, а также содействие культурному разнообразию в обществе.</w:t>
      </w:r>
    </w:p>
    <w:p w:rsidR="005475D8" w:rsidRPr="005475D8" w:rsidRDefault="005475D8" w:rsidP="000D5C9D">
      <w:pPr>
        <w:pStyle w:val="SingleTxtGR"/>
      </w:pPr>
      <w:r w:rsidRPr="005475D8">
        <w:t>32.</w:t>
      </w:r>
      <w:r w:rsidRPr="005475D8">
        <w:tab/>
        <w:t>Таким образом, Стратегия интеграции национальных меньшинств Ре</w:t>
      </w:r>
      <w:r w:rsidRPr="005475D8">
        <w:t>с</w:t>
      </w:r>
      <w:r w:rsidRPr="005475D8">
        <w:t>публики Молдова включает четыре сферы деятельности: 1) участие в жизни общества, 2) язык как средство интеграции: политики в отношении госуда</w:t>
      </w:r>
      <w:r w:rsidRPr="005475D8">
        <w:t>р</w:t>
      </w:r>
      <w:r w:rsidRPr="005475D8">
        <w:t>ственного языка и языков меньшинств, 3) межкультурный диалог и гражданская принадлежность к государству Республика Молдова, 4) средства массовой и</w:t>
      </w:r>
      <w:r w:rsidRPr="005475D8">
        <w:t>н</w:t>
      </w:r>
      <w:r w:rsidRPr="005475D8">
        <w:t>формации.</w:t>
      </w:r>
    </w:p>
    <w:p w:rsidR="005475D8" w:rsidRPr="005475D8" w:rsidRDefault="005475D8" w:rsidP="000D5C9D">
      <w:pPr>
        <w:pStyle w:val="SingleTxtGR"/>
      </w:pPr>
      <w:r w:rsidRPr="005475D8">
        <w:t>33.</w:t>
      </w:r>
      <w:r w:rsidRPr="005475D8">
        <w:tab/>
        <w:t>Разработка Стратегии является приоритетом, включенным в Программу деятельности Правительства Республики Молдова, и соответствует национал</w:t>
      </w:r>
      <w:r w:rsidRPr="005475D8">
        <w:t>ь</w:t>
      </w:r>
      <w:r w:rsidRPr="005475D8">
        <w:t>ному законодательству, международным соглашениям, подписанным Республ</w:t>
      </w:r>
      <w:r w:rsidRPr="005475D8">
        <w:t>и</w:t>
      </w:r>
      <w:r w:rsidRPr="005475D8">
        <w:t>кой Молдова, положениям Организации Объединенных Наций, Совета Европы, Организации по безопасности и сотрудничеству в Европе, а также Европейск</w:t>
      </w:r>
      <w:r w:rsidRPr="005475D8">
        <w:t>о</w:t>
      </w:r>
      <w:r w:rsidRPr="005475D8">
        <w:t>го союза. Вместе с тем цели политики интеграции отражают устремления Ре</w:t>
      </w:r>
      <w:r w:rsidRPr="005475D8">
        <w:t>с</w:t>
      </w:r>
      <w:r w:rsidRPr="005475D8">
        <w:t>публики Молдова в контексте европейской интеграции.</w:t>
      </w:r>
    </w:p>
    <w:p w:rsidR="005475D8" w:rsidRPr="005475D8" w:rsidRDefault="005475D8" w:rsidP="000D5C9D">
      <w:pPr>
        <w:pStyle w:val="SingleTxtGR"/>
      </w:pPr>
      <w:r w:rsidRPr="005475D8">
        <w:t>34.</w:t>
      </w:r>
      <w:r w:rsidRPr="005475D8">
        <w:tab/>
        <w:t>Ключевым разработчиком названного документа политик является Бюро межэтнических отношений при экспертной поддержке ВКДНМ ОБСЕ. Проект Стратегии после завершения процедуры согласования с отраслевыми мин</w:t>
      </w:r>
      <w:r w:rsidRPr="005475D8">
        <w:t>и</w:t>
      </w:r>
      <w:r w:rsidRPr="005475D8">
        <w:t>стерствами и проведения публичных консультаций с представителями гражда</w:t>
      </w:r>
      <w:r w:rsidRPr="005475D8">
        <w:t>н</w:t>
      </w:r>
      <w:r w:rsidRPr="005475D8">
        <w:t>ского общества будет направлен Правительству Республики Молдова на ра</w:t>
      </w:r>
      <w:r w:rsidRPr="005475D8">
        <w:t>с</w:t>
      </w:r>
      <w:r w:rsidRPr="005475D8">
        <w:t>смотрение и утверждение специальным постановлением.</w:t>
      </w:r>
    </w:p>
    <w:p w:rsidR="005475D8" w:rsidRPr="000D5C9D" w:rsidRDefault="005475D8" w:rsidP="000D5C9D">
      <w:pPr>
        <w:pStyle w:val="SingleTxtGR"/>
      </w:pPr>
      <w:r w:rsidRPr="005475D8">
        <w:t>35.</w:t>
      </w:r>
      <w:r w:rsidRPr="005475D8">
        <w:tab/>
        <w:t>Соблюдение прав меньшинств является важным элементом европейской программы, продвигаемой Правительством Республики Молдова. Период, о</w:t>
      </w:r>
      <w:r w:rsidRPr="005475D8">
        <w:t>т</w:t>
      </w:r>
      <w:r w:rsidRPr="005475D8">
        <w:t xml:space="preserve">раженный в Докладе, совпал с реализацией </w:t>
      </w:r>
      <w:r w:rsidRPr="000D5C9D">
        <w:t>Плана действий Республика Молд</w:t>
      </w:r>
      <w:r w:rsidRPr="000D5C9D">
        <w:t>о</w:t>
      </w:r>
      <w:r w:rsidR="00D12752">
        <w:t>ва – Европейский с</w:t>
      </w:r>
      <w:r w:rsidRPr="000D5C9D">
        <w:t>оюз по либерализации визового режима для молдавских граждан.</w:t>
      </w:r>
    </w:p>
    <w:p w:rsidR="005475D8" w:rsidRPr="005475D8" w:rsidRDefault="005475D8" w:rsidP="00E3061F">
      <w:pPr>
        <w:pStyle w:val="SingleTxtGR"/>
      </w:pPr>
      <w:r w:rsidRPr="005475D8">
        <w:t>36.</w:t>
      </w:r>
      <w:r w:rsidRPr="005475D8">
        <w:tab/>
      </w:r>
      <w:r w:rsidRPr="000D5C9D">
        <w:t xml:space="preserve">В целях реализации упомянутого документа была </w:t>
      </w:r>
      <w:r w:rsidRPr="00E3061F">
        <w:t>принята</w:t>
      </w:r>
      <w:r w:rsidRPr="000D5C9D">
        <w:t xml:space="preserve"> Национальная программа по реализации Плана действий Ре</w:t>
      </w:r>
      <w:r w:rsidR="00D12752">
        <w:t>спублика Молдова – Европейский с</w:t>
      </w:r>
      <w:r w:rsidRPr="000D5C9D">
        <w:t>оюз по либерализации визового режима (ПП № 122 от 04</w:t>
      </w:r>
      <w:r w:rsidRPr="005475D8">
        <w:t>.03.2011 года).</w:t>
      </w:r>
    </w:p>
    <w:p w:rsidR="005475D8" w:rsidRPr="005475D8" w:rsidRDefault="005475D8" w:rsidP="000D5C9D">
      <w:pPr>
        <w:pStyle w:val="SingleTxtGR"/>
      </w:pPr>
      <w:r w:rsidRPr="005475D8">
        <w:t>37.</w:t>
      </w:r>
      <w:r w:rsidRPr="005475D8">
        <w:tab/>
        <w:t>Национальная программа предусматривала, в частности, укрепление с</w:t>
      </w:r>
      <w:r w:rsidRPr="005475D8">
        <w:t>о</w:t>
      </w:r>
      <w:r w:rsidRPr="005475D8">
        <w:t>трудничества с гражданским обществом в целях гарантированного соблюдения прав меньшинств, продвижение мер по поддержке ромов во всех социальных сферах, повышение уровня осведомленности населения о существовании в о</w:t>
      </w:r>
      <w:r w:rsidRPr="005475D8">
        <w:t>б</w:t>
      </w:r>
      <w:r w:rsidRPr="005475D8">
        <w:t>ществе такого явления, как дискриминация, поощрение межкультурного диал</w:t>
      </w:r>
      <w:r w:rsidRPr="005475D8">
        <w:t>о</w:t>
      </w:r>
      <w:r w:rsidRPr="005475D8">
        <w:t xml:space="preserve">га и толерантности посредством организации этнокультурных мероприятий (фестивалей, дней родного языка, дней культуры и других). </w:t>
      </w:r>
    </w:p>
    <w:p w:rsidR="005475D8" w:rsidRPr="005475D8" w:rsidRDefault="005475D8" w:rsidP="000D5C9D">
      <w:pPr>
        <w:pStyle w:val="SingleTxtGR"/>
      </w:pPr>
      <w:r w:rsidRPr="005475D8">
        <w:t>38.</w:t>
      </w:r>
      <w:r w:rsidRPr="005475D8">
        <w:tab/>
        <w:t>27 июня 2014 года состоялось подписание</w:t>
      </w:r>
      <w:r w:rsidR="0000081C">
        <w:t xml:space="preserve"> </w:t>
      </w:r>
      <w:r w:rsidRPr="005475D8">
        <w:t>Соглашения об ассоциации ЕС</w:t>
      </w:r>
      <w:r w:rsidR="0000081C">
        <w:t> </w:t>
      </w:r>
      <w:r w:rsidRPr="005475D8">
        <w:t>– Республика Молдова. Новый инструмент будет способствовать гармониз</w:t>
      </w:r>
      <w:r w:rsidRPr="005475D8">
        <w:t>а</w:t>
      </w:r>
      <w:r w:rsidRPr="005475D8">
        <w:t>ции молдавского законодательства со стандартами ЕС, сотрудничеству</w:t>
      </w:r>
      <w:r w:rsidR="0000081C">
        <w:t xml:space="preserve"> </w:t>
      </w:r>
      <w:r w:rsidRPr="005475D8">
        <w:t>в сфере торговли, политики и безопасности, культуры.</w:t>
      </w:r>
      <w:r w:rsidR="0000081C">
        <w:t xml:space="preserve"> </w:t>
      </w:r>
      <w:r w:rsidRPr="005475D8">
        <w:t>Предусматривается более тесное взаимодействие и в других областях, таких как развитие демократии, верхове</w:t>
      </w:r>
      <w:r w:rsidRPr="005475D8">
        <w:t>н</w:t>
      </w:r>
      <w:r w:rsidRPr="005475D8">
        <w:t>ства закона и прав человека.</w:t>
      </w:r>
    </w:p>
    <w:p w:rsidR="005475D8" w:rsidRPr="005475D8" w:rsidRDefault="005475D8" w:rsidP="000D5C9D">
      <w:pPr>
        <w:pStyle w:val="SingleTxtGR"/>
      </w:pPr>
      <w:r w:rsidRPr="005475D8">
        <w:t>39.</w:t>
      </w:r>
      <w:r w:rsidRPr="005475D8">
        <w:tab/>
        <w:t>В целях реализации Соглашения об ассоциации утвержден Национал</w:t>
      </w:r>
      <w:r w:rsidRPr="005475D8">
        <w:t>ь</w:t>
      </w:r>
      <w:r w:rsidRPr="005475D8">
        <w:t>ный план действий по внедрению Соглашения об ассоциации Республика Мо</w:t>
      </w:r>
      <w:r w:rsidRPr="005475D8">
        <w:t>л</w:t>
      </w:r>
      <w:r w:rsidR="00D12752">
        <w:t>дова – Европейский с</w:t>
      </w:r>
      <w:r w:rsidRPr="005475D8">
        <w:t>оюз на период 2014–2016 годы (ПП №</w:t>
      </w:r>
      <w:r w:rsidRPr="000D5C9D">
        <w:t> </w:t>
      </w:r>
      <w:r w:rsidRPr="005475D8">
        <w:t xml:space="preserve">808 от </w:t>
      </w:r>
      <w:r w:rsidR="0000081C">
        <w:br/>
      </w:r>
      <w:r w:rsidRPr="005475D8">
        <w:t>07.10.2014 года).</w:t>
      </w:r>
    </w:p>
    <w:p w:rsidR="005475D8" w:rsidRPr="005475D8" w:rsidRDefault="005475D8" w:rsidP="000D5C9D">
      <w:pPr>
        <w:pStyle w:val="SingleTxtGR"/>
      </w:pPr>
      <w:r w:rsidRPr="005475D8">
        <w:t>40.</w:t>
      </w:r>
      <w:r w:rsidRPr="005475D8">
        <w:tab/>
        <w:t>Названный План действий включает в соответствии с положениями С</w:t>
      </w:r>
      <w:r w:rsidRPr="005475D8">
        <w:t>о</w:t>
      </w:r>
      <w:r w:rsidRPr="005475D8">
        <w:t>глашения об ассоциации ЕС – РМ мероприятия, ориентированные на укрепл</w:t>
      </w:r>
      <w:r w:rsidRPr="005475D8">
        <w:t>е</w:t>
      </w:r>
      <w:r w:rsidRPr="005475D8">
        <w:t>ние процесса соблюдения фундаментальный прав и свобод человека, включая права лиц, принадлежащих к национальным меньшинствам, в частности такие как: организация круглых столов, семинаров, конференций, других подобных акций по повышению осведомленности населения в данной сфере, проведение мероприятий по продвижению принципов толерантности и культурного разн</w:t>
      </w:r>
      <w:r w:rsidRPr="005475D8">
        <w:t>о</w:t>
      </w:r>
      <w:r w:rsidRPr="005475D8">
        <w:t>образия, реализацию Плана действий по поддержке этнического населения р</w:t>
      </w:r>
      <w:r w:rsidRPr="005475D8">
        <w:t>о</w:t>
      </w:r>
      <w:r w:rsidRPr="005475D8">
        <w:t>мов Республики Молдова на 2011–2015 годы.</w:t>
      </w:r>
    </w:p>
    <w:p w:rsidR="005475D8" w:rsidRPr="005475D8" w:rsidRDefault="005475D8" w:rsidP="000D5C9D">
      <w:pPr>
        <w:pStyle w:val="SingleTxtGR"/>
      </w:pPr>
      <w:r w:rsidRPr="005475D8">
        <w:t>41.</w:t>
      </w:r>
      <w:r w:rsidRPr="005475D8">
        <w:tab/>
        <w:t>В период 2011–2014 годов была возобновлена деятельность по определ</w:t>
      </w:r>
      <w:r w:rsidRPr="005475D8">
        <w:t>е</w:t>
      </w:r>
      <w:r w:rsidRPr="005475D8">
        <w:t>нию необходимости ратификации Республикой Молдова Европейской хартии региональных языков или языков меньшинств Совета Европы.</w:t>
      </w:r>
    </w:p>
    <w:p w:rsidR="005475D8" w:rsidRPr="005475D8" w:rsidRDefault="005475D8" w:rsidP="000D5C9D">
      <w:pPr>
        <w:pStyle w:val="SingleTxtGR"/>
      </w:pPr>
      <w:r w:rsidRPr="005475D8">
        <w:t>42.</w:t>
      </w:r>
      <w:r w:rsidRPr="005475D8">
        <w:tab/>
        <w:t>БМО, сотрудничая с отраслевыми министерствами, органами местного публичного управления (МПУ), организациями гражданского общества пре</w:t>
      </w:r>
      <w:r w:rsidRPr="005475D8">
        <w:t>д</w:t>
      </w:r>
      <w:r w:rsidRPr="005475D8">
        <w:t>приняло ряд соответствующих мер.</w:t>
      </w:r>
    </w:p>
    <w:p w:rsidR="005475D8" w:rsidRPr="005475D8" w:rsidRDefault="005475D8" w:rsidP="000D5C9D">
      <w:pPr>
        <w:pStyle w:val="SingleTxtGR"/>
      </w:pPr>
      <w:r w:rsidRPr="005475D8">
        <w:t>43.</w:t>
      </w:r>
      <w:r w:rsidRPr="005475D8">
        <w:tab/>
        <w:t>Так, была продолжена деятельность Рабочей группы по подготовке рат</w:t>
      </w:r>
      <w:r w:rsidRPr="005475D8">
        <w:t>и</w:t>
      </w:r>
      <w:r w:rsidRPr="005475D8">
        <w:t>фикации Хартии, в состав которой входят представители министерств и орг</w:t>
      </w:r>
      <w:r w:rsidRPr="005475D8">
        <w:t>а</w:t>
      </w:r>
      <w:r w:rsidRPr="005475D8">
        <w:t>нов МПУ, специалисты Центра этнологии Академии наук Молдовы, руковод</w:t>
      </w:r>
      <w:r w:rsidRPr="005475D8">
        <w:t>и</w:t>
      </w:r>
      <w:r w:rsidRPr="005475D8">
        <w:t>тели этнокультурных организаций (ЭКО).</w:t>
      </w:r>
    </w:p>
    <w:p w:rsidR="005475D8" w:rsidRPr="005475D8" w:rsidRDefault="005475D8" w:rsidP="000D5C9D">
      <w:pPr>
        <w:pStyle w:val="SingleTxtGR"/>
      </w:pPr>
      <w:r w:rsidRPr="005475D8">
        <w:t>44.</w:t>
      </w:r>
      <w:r w:rsidRPr="005475D8">
        <w:tab/>
        <w:t xml:space="preserve">6–7 октября 2011 года для названной группы состоялся круглый стол </w:t>
      </w:r>
      <w:r w:rsidR="0000081C">
        <w:br/>
      </w:r>
      <w:r w:rsidR="000D5C9D">
        <w:t>«</w:t>
      </w:r>
      <w:r w:rsidRPr="005475D8">
        <w:t>О ратификации Европейской хартии региональных языков или языков мен</w:t>
      </w:r>
      <w:r w:rsidRPr="005475D8">
        <w:t>ь</w:t>
      </w:r>
      <w:r w:rsidRPr="005475D8">
        <w:t>шинств Республикой Молдова</w:t>
      </w:r>
      <w:r w:rsidR="000D5C9D">
        <w:t>»</w:t>
      </w:r>
      <w:r w:rsidRPr="005475D8">
        <w:t xml:space="preserve">, организованный БМО при поддержке СЕ. </w:t>
      </w:r>
      <w:r w:rsidR="0000081C">
        <w:br/>
      </w:r>
      <w:r w:rsidRPr="005475D8">
        <w:t>В рамках мероприятия Эксперты СЕ провели юридическую консультацию и р</w:t>
      </w:r>
      <w:r w:rsidRPr="005475D8">
        <w:t>а</w:t>
      </w:r>
      <w:r w:rsidRPr="005475D8">
        <w:t xml:space="preserve">унд вопросов/ответов по данной проблеме. </w:t>
      </w:r>
    </w:p>
    <w:p w:rsidR="005475D8" w:rsidRPr="005475D8" w:rsidRDefault="005475D8" w:rsidP="000D5C9D">
      <w:pPr>
        <w:pStyle w:val="SingleTxtGR"/>
      </w:pPr>
      <w:r w:rsidRPr="005475D8">
        <w:t>45.</w:t>
      </w:r>
      <w:r w:rsidRPr="005475D8">
        <w:tab/>
        <w:t>В целях оказания юридической помощи молдавским властям, Европе</w:t>
      </w:r>
      <w:r w:rsidRPr="005475D8">
        <w:t>й</w:t>
      </w:r>
      <w:r w:rsidRPr="005475D8">
        <w:t>ский центр по вопросам меньшинств</w:t>
      </w:r>
      <w:r w:rsidRPr="0000081C">
        <w:rPr>
          <w:vertAlign w:val="superscript"/>
        </w:rPr>
        <w:footnoteReference w:id="6"/>
      </w:r>
      <w:r w:rsidRPr="005475D8">
        <w:t xml:space="preserve"> подготовил предложение/проект инстр</w:t>
      </w:r>
      <w:r w:rsidRPr="005475D8">
        <w:t>у</w:t>
      </w:r>
      <w:r w:rsidRPr="005475D8">
        <w:t>мента ратификации Хартии.</w:t>
      </w:r>
    </w:p>
    <w:p w:rsidR="005475D8" w:rsidRPr="005475D8" w:rsidRDefault="005475D8" w:rsidP="000D5C9D">
      <w:pPr>
        <w:pStyle w:val="SingleTxtGR"/>
      </w:pPr>
      <w:r w:rsidRPr="005475D8">
        <w:t>46.</w:t>
      </w:r>
      <w:r w:rsidRPr="005475D8">
        <w:tab/>
        <w:t>Названный документ был представлен и обсужд</w:t>
      </w:r>
      <w:r w:rsidR="00D12752">
        <w:t>е</w:t>
      </w:r>
      <w:r w:rsidRPr="005475D8">
        <w:t>н в рамках встречи национальных экспертов со специалистами Европейского центра, организова</w:t>
      </w:r>
      <w:r w:rsidRPr="005475D8">
        <w:t>н</w:t>
      </w:r>
      <w:r w:rsidRPr="005475D8">
        <w:t xml:space="preserve">ной БМО в партнерстве с СЕ 2–3 февраля 2012 года. В работе встречи приняли участие в качестве национальных экспертов представители МЮ, МИДЕИ, </w:t>
      </w:r>
      <w:r w:rsidR="0000081C">
        <w:t>М</w:t>
      </w:r>
      <w:r w:rsidRPr="005475D8">
        <w:t>П, МК, Государственной канцелярии, представители национальных меньшинств.</w:t>
      </w:r>
    </w:p>
    <w:p w:rsidR="005475D8" w:rsidRPr="005475D8" w:rsidRDefault="005475D8" w:rsidP="000D5C9D">
      <w:pPr>
        <w:pStyle w:val="SingleTxtGR"/>
      </w:pPr>
      <w:r w:rsidRPr="005475D8">
        <w:t>47.</w:t>
      </w:r>
      <w:r w:rsidRPr="005475D8">
        <w:tab/>
        <w:t>По итогам анализа и обсуждения документа был согласован Список п</w:t>
      </w:r>
      <w:r w:rsidRPr="005475D8">
        <w:t>о</w:t>
      </w:r>
      <w:r w:rsidRPr="005475D8">
        <w:t>ложений Хартии для включения в проект инструмента/закона о ратификации (как обязательства молдавского государства) относительно следующих языков: украинского, русского, гагаузского, болгарского, которые были классифицир</w:t>
      </w:r>
      <w:r w:rsidRPr="005475D8">
        <w:t>о</w:t>
      </w:r>
      <w:r w:rsidRPr="005475D8">
        <w:t xml:space="preserve">ваны как </w:t>
      </w:r>
      <w:r w:rsidR="000D5C9D">
        <w:t>«</w:t>
      </w:r>
      <w:r w:rsidRPr="005475D8">
        <w:t>региональные языки или языки меньшинств</w:t>
      </w:r>
      <w:r w:rsidR="000D5C9D">
        <w:t>»</w:t>
      </w:r>
      <w:r w:rsidRPr="005475D8">
        <w:t>.</w:t>
      </w:r>
    </w:p>
    <w:p w:rsidR="005475D8" w:rsidRPr="005475D8" w:rsidRDefault="005475D8" w:rsidP="000D5C9D">
      <w:pPr>
        <w:pStyle w:val="SingleTxtGR"/>
      </w:pPr>
      <w:r w:rsidRPr="005475D8">
        <w:t>48.</w:t>
      </w:r>
      <w:r w:rsidRPr="005475D8">
        <w:tab/>
        <w:t xml:space="preserve">Одновременно в качестве </w:t>
      </w:r>
      <w:r w:rsidR="000D5C9D">
        <w:t>«</w:t>
      </w:r>
      <w:r w:rsidRPr="005475D8">
        <w:t>нетерриториальных</w:t>
      </w:r>
      <w:r w:rsidR="000D5C9D">
        <w:t>»</w:t>
      </w:r>
      <w:r w:rsidRPr="005475D8">
        <w:t xml:space="preserve"> были определены сл</w:t>
      </w:r>
      <w:r w:rsidRPr="005475D8">
        <w:t>е</w:t>
      </w:r>
      <w:r w:rsidRPr="005475D8">
        <w:t>дующие языки: немецкий, польский, идиш, романи.</w:t>
      </w:r>
    </w:p>
    <w:p w:rsidR="005475D8" w:rsidRPr="005475D8" w:rsidRDefault="005475D8" w:rsidP="000D5C9D">
      <w:pPr>
        <w:pStyle w:val="SingleTxtGR"/>
      </w:pPr>
      <w:r w:rsidRPr="005475D8">
        <w:t>49.</w:t>
      </w:r>
      <w:r w:rsidRPr="005475D8">
        <w:tab/>
        <w:t xml:space="preserve">В </w:t>
      </w:r>
      <w:r w:rsidRPr="000D5C9D">
        <w:t>марте–апреле 2012 года</w:t>
      </w:r>
      <w:r w:rsidRPr="005475D8">
        <w:t xml:space="preserve"> БМО провело Исследование о возможности р</w:t>
      </w:r>
      <w:r w:rsidRPr="005475D8">
        <w:t>а</w:t>
      </w:r>
      <w:r w:rsidRPr="005475D8">
        <w:t xml:space="preserve">тификации Европейской хартии региональных языков или языков меньшинств Республикой Молдова. </w:t>
      </w:r>
    </w:p>
    <w:p w:rsidR="005475D8" w:rsidRPr="000D5C9D" w:rsidRDefault="005475D8" w:rsidP="000D5C9D">
      <w:pPr>
        <w:pStyle w:val="SingleTxtGR"/>
      </w:pPr>
      <w:r w:rsidRPr="000D5C9D">
        <w:t>50.</w:t>
      </w:r>
      <w:r w:rsidRPr="000D5C9D">
        <w:tab/>
      </w:r>
      <w:r w:rsidRPr="005475D8">
        <w:t>Данное исследование отражает соотношение основных целей и принц</w:t>
      </w:r>
      <w:r w:rsidRPr="005475D8">
        <w:t>и</w:t>
      </w:r>
      <w:r w:rsidRPr="005475D8">
        <w:t>пов Хартий с нормами действующего национального законодательства, а также соотношение современного положения в области функционирования языков с положениями Хартии. Исследование содержит выводы и предложения относ</w:t>
      </w:r>
      <w:r w:rsidRPr="005475D8">
        <w:t>и</w:t>
      </w:r>
      <w:r w:rsidRPr="005475D8">
        <w:t>тельно возможной ратификации этого документа Парламентом Республики Молдова</w:t>
      </w:r>
      <w:r w:rsidRPr="0000081C">
        <w:rPr>
          <w:vertAlign w:val="superscript"/>
        </w:rPr>
        <w:footnoteReference w:id="7"/>
      </w:r>
      <w:r w:rsidRPr="005475D8">
        <w:t>.</w:t>
      </w:r>
    </w:p>
    <w:p w:rsidR="005475D8" w:rsidRPr="000D5C9D" w:rsidRDefault="005475D8" w:rsidP="000D5C9D">
      <w:pPr>
        <w:pStyle w:val="SingleTxtGR"/>
      </w:pPr>
      <w:r w:rsidRPr="005475D8">
        <w:t>51.</w:t>
      </w:r>
      <w:r w:rsidRPr="005475D8">
        <w:tab/>
        <w:t xml:space="preserve">В </w:t>
      </w:r>
      <w:r w:rsidRPr="000D5C9D">
        <w:t>апреле 2012 года БМО представило на рассмотрение отраслевым мин</w:t>
      </w:r>
      <w:r w:rsidRPr="000D5C9D">
        <w:t>и</w:t>
      </w:r>
      <w:r w:rsidRPr="000D5C9D">
        <w:t>стерствам проект инструмента/закона о ратификации.</w:t>
      </w:r>
    </w:p>
    <w:p w:rsidR="005475D8" w:rsidRPr="005475D8" w:rsidRDefault="005475D8" w:rsidP="000D5C9D">
      <w:pPr>
        <w:pStyle w:val="SingleTxtGR"/>
      </w:pPr>
      <w:r w:rsidRPr="005475D8">
        <w:t>52.</w:t>
      </w:r>
      <w:r w:rsidRPr="005475D8">
        <w:tab/>
      </w:r>
      <w:r w:rsidRPr="000D5C9D">
        <w:t>Параллельно, в июне – августе 2012 года,</w:t>
      </w:r>
      <w:r w:rsidRPr="005475D8">
        <w:t xml:space="preserve"> консультанты программы </w:t>
      </w:r>
      <w:r w:rsidRPr="000D5C9D">
        <w:t>ECORYS</w:t>
      </w:r>
      <w:r w:rsidRPr="005475D8">
        <w:t xml:space="preserve"> в рамках проекта </w:t>
      </w:r>
      <w:r w:rsidR="000D5C9D">
        <w:t>«</w:t>
      </w:r>
      <w:r w:rsidRPr="005475D8">
        <w:t>Консолидация потенциала в области управления государственной политикой</w:t>
      </w:r>
      <w:r w:rsidR="000D5C9D">
        <w:t>»</w:t>
      </w:r>
      <w:r w:rsidRPr="005475D8">
        <w:t xml:space="preserve"> провели исследование о расходах/затратах, нео</w:t>
      </w:r>
      <w:r w:rsidRPr="005475D8">
        <w:t>б</w:t>
      </w:r>
      <w:r w:rsidRPr="005475D8">
        <w:t>ходимых для ратификации Хартии Республикой Молдова.</w:t>
      </w:r>
    </w:p>
    <w:p w:rsidR="005475D8" w:rsidRPr="005475D8" w:rsidRDefault="005475D8" w:rsidP="000D5C9D">
      <w:pPr>
        <w:pStyle w:val="SingleTxtGR"/>
      </w:pPr>
      <w:r w:rsidRPr="005475D8">
        <w:t>53.</w:t>
      </w:r>
      <w:r w:rsidRPr="005475D8">
        <w:tab/>
        <w:t>Согласно рекомендациям, сформулированным в результате перечисле</w:t>
      </w:r>
      <w:r w:rsidRPr="005475D8">
        <w:t>н</w:t>
      </w:r>
      <w:r w:rsidRPr="005475D8">
        <w:t>ных исследований, исходя из проблематичности данной темы, недостаточной подготовленности властей, условий жесткой бюджетной экономии, по соглас</w:t>
      </w:r>
      <w:r w:rsidRPr="005475D8">
        <w:t>о</w:t>
      </w:r>
      <w:r w:rsidRPr="005475D8">
        <w:t>ванию с МИДЕИ было предложено продлить процесс подготовки ратификации Хартии. Целесообразно также вернуться к внутренним консультациям относ</w:t>
      </w:r>
      <w:r w:rsidRPr="005475D8">
        <w:t>и</w:t>
      </w:r>
      <w:r w:rsidRPr="005475D8">
        <w:t xml:space="preserve">тельно возможности ратификации Хартии и определению неминуемых рисков и мер для их преодоления. </w:t>
      </w:r>
    </w:p>
    <w:p w:rsidR="005475D8" w:rsidRPr="000D5C9D" w:rsidRDefault="005475D8" w:rsidP="000D5C9D">
      <w:pPr>
        <w:pStyle w:val="SingleTxtGR"/>
      </w:pPr>
      <w:r w:rsidRPr="005475D8">
        <w:t>54.</w:t>
      </w:r>
      <w:r w:rsidRPr="005475D8">
        <w:tab/>
        <w:t>В этом контексте в</w:t>
      </w:r>
      <w:r w:rsidRPr="000D5C9D">
        <w:t xml:space="preserve"> 2014–2015 годах было проведено исследование отн</w:t>
      </w:r>
      <w:r w:rsidRPr="000D5C9D">
        <w:t>о</w:t>
      </w:r>
      <w:r w:rsidRPr="000D5C9D">
        <w:t>сительно финансового воздействия на государственный бюджет Республики Молдова вследствие ратификации Хартии на примере положений, содержащи</w:t>
      </w:r>
      <w:r w:rsidRPr="000D5C9D">
        <w:t>х</w:t>
      </w:r>
      <w:r w:rsidRPr="000D5C9D">
        <w:t xml:space="preserve">ся в статьях 8, 9, 10 и 11. Исследование было осуществлено в рамках проекта </w:t>
      </w:r>
      <w:r w:rsidR="000D5C9D" w:rsidRPr="000D5C9D">
        <w:t>«</w:t>
      </w:r>
      <w:r w:rsidRPr="000D5C9D">
        <w:t>Укрепление верховенства права и защиты прав человека в Молдове</w:t>
      </w:r>
      <w:r w:rsidR="000D5C9D" w:rsidRPr="000D5C9D">
        <w:t>»</w:t>
      </w:r>
      <w:r w:rsidRPr="000D5C9D">
        <w:t>, фина</w:t>
      </w:r>
      <w:r w:rsidRPr="000D5C9D">
        <w:t>н</w:t>
      </w:r>
      <w:r w:rsidRPr="000D5C9D">
        <w:t>сируемого Федеральным министром европейских, интеграционных и иностра</w:t>
      </w:r>
      <w:r w:rsidRPr="000D5C9D">
        <w:t>н</w:t>
      </w:r>
      <w:r w:rsidRPr="000D5C9D">
        <w:t>ных дел Австрии, и реализуемого ПРООН</w:t>
      </w:r>
      <w:r w:rsidR="00075CDF">
        <w:t>–</w:t>
      </w:r>
      <w:r w:rsidRPr="000D5C9D">
        <w:t>Молдова в сотрудничестве с Упра</w:t>
      </w:r>
      <w:r w:rsidRPr="000D5C9D">
        <w:t>в</w:t>
      </w:r>
      <w:r w:rsidRPr="000D5C9D">
        <w:t xml:space="preserve">лением Верховного Комиссара по правам человека. </w:t>
      </w:r>
    </w:p>
    <w:p w:rsidR="005475D8" w:rsidRPr="000D5C9D" w:rsidRDefault="005475D8" w:rsidP="000D5C9D">
      <w:pPr>
        <w:pStyle w:val="SingleTxtGR"/>
      </w:pPr>
      <w:r w:rsidRPr="005475D8">
        <w:t>55.</w:t>
      </w:r>
      <w:r w:rsidRPr="005475D8">
        <w:tab/>
      </w:r>
      <w:r w:rsidRPr="000D5C9D">
        <w:t>По итогам исследования</w:t>
      </w:r>
      <w:r w:rsidR="0000081C">
        <w:t xml:space="preserve"> </w:t>
      </w:r>
      <w:r w:rsidRPr="000D5C9D">
        <w:t>и в процессе консультаций был</w:t>
      </w:r>
      <w:r w:rsidR="00075CDF">
        <w:t>о</w:t>
      </w:r>
      <w:r w:rsidRPr="000D5C9D">
        <w:t xml:space="preserve"> выражен</w:t>
      </w:r>
      <w:r w:rsidR="00075CDF">
        <w:t>о</w:t>
      </w:r>
      <w:r w:rsidRPr="000D5C9D">
        <w:t xml:space="preserve"> мн</w:t>
      </w:r>
      <w:r w:rsidRPr="000D5C9D">
        <w:t>о</w:t>
      </w:r>
      <w:r w:rsidRPr="000D5C9D">
        <w:t>жество точек зрения, в том числе ратификация Хартии, поскольку это будет с</w:t>
      </w:r>
      <w:r w:rsidRPr="000D5C9D">
        <w:t>о</w:t>
      </w:r>
      <w:r w:rsidRPr="000D5C9D">
        <w:t xml:space="preserve">действовать развитию гармоничного климата сосуществования представителей различных меньшинств на территории Республики Молдова, на основании лучших существующих стандартов в международном плане. </w:t>
      </w:r>
    </w:p>
    <w:p w:rsidR="005475D8" w:rsidRPr="005475D8" w:rsidRDefault="005475D8" w:rsidP="000D5C9D">
      <w:pPr>
        <w:pStyle w:val="SingleTxtGR"/>
      </w:pPr>
      <w:r w:rsidRPr="005475D8">
        <w:t>56.</w:t>
      </w:r>
      <w:r w:rsidRPr="005475D8">
        <w:tab/>
      </w:r>
      <w:r w:rsidRPr="000D5C9D">
        <w:t>В то же время во избежание финансовых проблем предлагал</w:t>
      </w:r>
      <w:r w:rsidR="00075CDF">
        <w:t>а</w:t>
      </w:r>
      <w:r w:rsidRPr="000D5C9D">
        <w:t>сь</w:t>
      </w:r>
      <w:r w:rsidRPr="005475D8">
        <w:t xml:space="preserve"> поэта</w:t>
      </w:r>
      <w:r w:rsidRPr="005475D8">
        <w:t>п</w:t>
      </w:r>
      <w:r w:rsidRPr="005475D8">
        <w:t xml:space="preserve">ная реализация положений Хартии, которые в настоящее время не отражены в национальном законодательстве, на основе планов действий, разработанных в этих целях. </w:t>
      </w:r>
    </w:p>
    <w:p w:rsidR="005475D8" w:rsidRPr="005475D8" w:rsidRDefault="005475D8" w:rsidP="000D5C9D">
      <w:pPr>
        <w:pStyle w:val="SingleTxtGR"/>
      </w:pPr>
      <w:r w:rsidRPr="005475D8">
        <w:t>57.</w:t>
      </w:r>
      <w:r w:rsidRPr="005475D8">
        <w:tab/>
        <w:t>Развитие национальной правовой базы, регламентирующей обеспечение и защиту прав человека в различных сферах, отражается также в части 2 Д</w:t>
      </w:r>
      <w:r w:rsidRPr="005475D8">
        <w:t>о</w:t>
      </w:r>
      <w:r w:rsidRPr="005475D8">
        <w:t>клада, в информации, касающейся имплементации отдельных рекомендаций Комитета ООН по ликвидации расовой дискриминации.</w:t>
      </w:r>
    </w:p>
    <w:p w:rsidR="005475D8" w:rsidRPr="005475D8" w:rsidRDefault="005475D8" w:rsidP="000D5C9D">
      <w:pPr>
        <w:pStyle w:val="H1GR"/>
      </w:pPr>
      <w:r w:rsidRPr="005475D8">
        <w:tab/>
      </w:r>
      <w:r w:rsidRPr="005475D8">
        <w:tab/>
        <w:t>Часть 2</w:t>
      </w:r>
      <w:r w:rsidR="000D5C9D">
        <w:br/>
      </w:r>
      <w:r w:rsidRPr="005475D8">
        <w:t xml:space="preserve">Информация о мерах, предпринятых Республикой Молдова </w:t>
      </w:r>
      <w:r w:rsidR="008E42A4">
        <w:br/>
      </w:r>
      <w:r w:rsidRPr="005475D8">
        <w:t xml:space="preserve">в целях исполнения Заключительных замечаний </w:t>
      </w:r>
      <w:r w:rsidR="008E42A4">
        <w:br/>
      </w:r>
      <w:r w:rsidRPr="005475D8">
        <w:t xml:space="preserve">по Республике Молдова, принятых на заседании № 2087 Комитета ООН по ликвидации расовой дискриминации (CERD/C/SR.2087) 10 марта 2011 года, в частности сформулированных в разделе в) </w:t>
      </w:r>
      <w:r w:rsidR="000D5C9D">
        <w:t>«</w:t>
      </w:r>
      <w:r w:rsidRPr="005475D8">
        <w:t>проблемы и рекомендации</w:t>
      </w:r>
      <w:r w:rsidR="000D5C9D">
        <w:t>»</w:t>
      </w:r>
    </w:p>
    <w:p w:rsidR="005475D8" w:rsidRPr="005475D8" w:rsidRDefault="005475D8" w:rsidP="008E42A4">
      <w:pPr>
        <w:pStyle w:val="H23GR"/>
      </w:pPr>
      <w:r w:rsidRPr="005475D8">
        <w:tab/>
      </w:r>
      <w:r w:rsidRPr="005475D8">
        <w:tab/>
        <w:t>Рекомендация</w:t>
      </w:r>
      <w:r w:rsidRPr="005475D8">
        <w:rPr>
          <w:lang w:val="ro-RO"/>
        </w:rPr>
        <w:t xml:space="preserve"> 8 </w:t>
      </w:r>
    </w:p>
    <w:p w:rsidR="005475D8" w:rsidRPr="005475D8" w:rsidRDefault="005475D8" w:rsidP="008E42A4">
      <w:pPr>
        <w:pStyle w:val="H4GR"/>
      </w:pPr>
      <w:r w:rsidRPr="005475D8">
        <w:rPr>
          <w:b/>
        </w:rPr>
        <w:tab/>
      </w:r>
      <w:r w:rsidRPr="005475D8">
        <w:rPr>
          <w:b/>
        </w:rPr>
        <w:tab/>
      </w:r>
      <w:r w:rsidRPr="005475D8">
        <w:t xml:space="preserve">Относительно улучшения системы сбора данных о группах, попадающих </w:t>
      </w:r>
      <w:r w:rsidR="004178F4">
        <w:br/>
      </w:r>
      <w:r w:rsidRPr="005475D8">
        <w:t>под действие положений Конвенции</w:t>
      </w:r>
    </w:p>
    <w:p w:rsidR="005475D8" w:rsidRPr="005475D8" w:rsidRDefault="005475D8" w:rsidP="008E42A4">
      <w:pPr>
        <w:pStyle w:val="SingleTxtGR"/>
      </w:pPr>
      <w:r w:rsidRPr="005475D8">
        <w:t>58.</w:t>
      </w:r>
      <w:r w:rsidRPr="005475D8">
        <w:tab/>
        <w:t xml:space="preserve">12–15 мая 2014 года в соответствии с </w:t>
      </w:r>
      <w:r w:rsidRPr="005475D8">
        <w:rPr>
          <w:bCs/>
        </w:rPr>
        <w:t>Законом о переписи населения и жилищ в Республике Молдова в 2014 году №</w:t>
      </w:r>
      <w:r w:rsidRPr="005475D8">
        <w:rPr>
          <w:bCs/>
          <w:lang w:val="fr-CH"/>
        </w:rPr>
        <w:t> </w:t>
      </w:r>
      <w:r w:rsidRPr="005475D8">
        <w:rPr>
          <w:bCs/>
        </w:rPr>
        <w:t xml:space="preserve">90 от 26.04.2012 года и ПП </w:t>
      </w:r>
      <w:r w:rsidRPr="005475D8">
        <w:t>№</w:t>
      </w:r>
      <w:r w:rsidRPr="005475D8">
        <w:rPr>
          <w:lang w:val="fr-CH"/>
        </w:rPr>
        <w:t> </w:t>
      </w:r>
      <w:r w:rsidRPr="005475D8">
        <w:t xml:space="preserve">967 от 21.12.2012 </w:t>
      </w:r>
      <w:r w:rsidR="00075CDF">
        <w:t xml:space="preserve">года </w:t>
      </w:r>
      <w:r w:rsidRPr="005475D8">
        <w:t>состоялась очередная перепись населения</w:t>
      </w:r>
      <w:r w:rsidRPr="005475D8">
        <w:rPr>
          <w:vertAlign w:val="superscript"/>
          <w:lang w:val="fr-CH"/>
        </w:rPr>
        <w:footnoteReference w:id="8"/>
      </w:r>
      <w:r w:rsidRPr="005475D8">
        <w:t>.</w:t>
      </w:r>
    </w:p>
    <w:p w:rsidR="005475D8" w:rsidRPr="005475D8" w:rsidRDefault="005475D8" w:rsidP="008E42A4">
      <w:pPr>
        <w:pStyle w:val="SingleTxtGR"/>
      </w:pPr>
      <w:r w:rsidRPr="005475D8">
        <w:t>59.</w:t>
      </w:r>
      <w:r w:rsidRPr="005475D8">
        <w:tab/>
        <w:t>Согласно статье 1 названного Закона целью переписи является формир</w:t>
      </w:r>
      <w:r w:rsidRPr="005475D8">
        <w:t>о</w:t>
      </w:r>
      <w:r w:rsidRPr="005475D8">
        <w:t>вание информационных ресурсов, касающихся численности населения страны, его территориального распределения в сочетании с демографическими, соц</w:t>
      </w:r>
      <w:r w:rsidRPr="005475D8">
        <w:t>и</w:t>
      </w:r>
      <w:r w:rsidRPr="005475D8">
        <w:t>ально</w:t>
      </w:r>
      <w:r w:rsidR="00075CDF">
        <w:t>-</w:t>
      </w:r>
      <w:r w:rsidRPr="005475D8">
        <w:t>экономическими, национальными и языковыми характеристиками, обр</w:t>
      </w:r>
      <w:r w:rsidRPr="005475D8">
        <w:t>а</w:t>
      </w:r>
      <w:r w:rsidRPr="005475D8">
        <w:t>зовательным уровнем, а также жилищного фонда и жилищных условий насел</w:t>
      </w:r>
      <w:r w:rsidRPr="005475D8">
        <w:t>е</w:t>
      </w:r>
      <w:r w:rsidRPr="005475D8">
        <w:t>ния.</w:t>
      </w:r>
    </w:p>
    <w:p w:rsidR="004178F4" w:rsidRDefault="004178F4">
      <w:pPr>
        <w:spacing w:line="240" w:lineRule="auto"/>
      </w:pPr>
      <w:r>
        <w:br w:type="page"/>
      </w:r>
    </w:p>
    <w:p w:rsidR="005475D8" w:rsidRPr="005475D8" w:rsidRDefault="005475D8" w:rsidP="008E42A4">
      <w:pPr>
        <w:pStyle w:val="SingleTxtGR"/>
      </w:pPr>
      <w:r w:rsidRPr="005475D8">
        <w:t>60.</w:t>
      </w:r>
      <w:r w:rsidRPr="005475D8">
        <w:tab/>
      </w:r>
      <w:r w:rsidRPr="005475D8">
        <w:rPr>
          <w:bCs/>
        </w:rPr>
        <w:t xml:space="preserve">Статья 2 </w:t>
      </w:r>
      <w:r w:rsidRPr="005475D8">
        <w:t>Закона предусматривает, что переписи подлежат следующие к</w:t>
      </w:r>
      <w:r w:rsidRPr="005475D8">
        <w:t>а</w:t>
      </w:r>
      <w:r w:rsidRPr="005475D8">
        <w:t>тегории населения:</w:t>
      </w:r>
    </w:p>
    <w:p w:rsidR="005475D8" w:rsidRPr="005475D8" w:rsidRDefault="00F470F9" w:rsidP="008E42A4">
      <w:pPr>
        <w:pStyle w:val="SingleTxtGR"/>
      </w:pPr>
      <w:r>
        <w:tab/>
      </w:r>
      <w:r w:rsidR="005475D8" w:rsidRPr="005475D8">
        <w:t>а)</w:t>
      </w:r>
      <w:r w:rsidR="005475D8" w:rsidRPr="005475D8">
        <w:tab/>
        <w:t>лица, обычно проживающие в Республике Молдова;</w:t>
      </w:r>
    </w:p>
    <w:p w:rsidR="005475D8" w:rsidRPr="005475D8" w:rsidRDefault="00F470F9" w:rsidP="008E42A4">
      <w:pPr>
        <w:pStyle w:val="SingleTxtGR"/>
      </w:pPr>
      <w:r>
        <w:tab/>
      </w:r>
      <w:r w:rsidR="005475D8" w:rsidRPr="005475D8">
        <w:t>b)</w:t>
      </w:r>
      <w:r w:rsidR="005475D8" w:rsidRPr="005475D8">
        <w:tab/>
        <w:t>лица, временно отсутствующие</w:t>
      </w:r>
      <w:r w:rsidR="00075CDF">
        <w:t>,</w:t>
      </w:r>
      <w:r w:rsidR="005475D8" w:rsidRPr="005475D8">
        <w:t xml:space="preserve"> – находящиеся на работе и на уч</w:t>
      </w:r>
      <w:r w:rsidR="005475D8" w:rsidRPr="005475D8">
        <w:t>е</w:t>
      </w:r>
      <w:r w:rsidR="005475D8" w:rsidRPr="005475D8">
        <w:t>бе за границей;</w:t>
      </w:r>
    </w:p>
    <w:p w:rsidR="005475D8" w:rsidRPr="005475D8" w:rsidRDefault="00F470F9" w:rsidP="008E42A4">
      <w:pPr>
        <w:pStyle w:val="SingleTxtGR"/>
      </w:pPr>
      <w:r>
        <w:tab/>
      </w:r>
      <w:r w:rsidR="005475D8" w:rsidRPr="005475D8">
        <w:t>c)</w:t>
      </w:r>
      <w:r w:rsidR="005475D8" w:rsidRPr="005475D8">
        <w:tab/>
        <w:t>персонал дипломатических представительств и консульских учр</w:t>
      </w:r>
      <w:r w:rsidR="005475D8" w:rsidRPr="005475D8">
        <w:t>е</w:t>
      </w:r>
      <w:r w:rsidR="005475D8" w:rsidRPr="005475D8">
        <w:t>ждений Республики Молдова;</w:t>
      </w:r>
    </w:p>
    <w:p w:rsidR="005475D8" w:rsidRPr="005475D8" w:rsidRDefault="00F470F9" w:rsidP="008E42A4">
      <w:pPr>
        <w:pStyle w:val="SingleTxtGR"/>
      </w:pPr>
      <w:r>
        <w:tab/>
      </w:r>
      <w:r w:rsidR="005475D8" w:rsidRPr="005475D8">
        <w:t>d)</w:t>
      </w:r>
      <w:r w:rsidR="005475D8" w:rsidRPr="005475D8">
        <w:tab/>
        <w:t>лица, временно проживающие в Республике Молдова.</w:t>
      </w:r>
    </w:p>
    <w:p w:rsidR="005475D8" w:rsidRPr="005475D8" w:rsidRDefault="005475D8" w:rsidP="008E42A4">
      <w:pPr>
        <w:pStyle w:val="SingleTxtGR"/>
      </w:pPr>
      <w:r w:rsidRPr="005475D8">
        <w:t>61.</w:t>
      </w:r>
      <w:r w:rsidRPr="005475D8">
        <w:tab/>
        <w:t>В соответствии со статьей 7 (1) g) h) i) j) Закона в процессе переписи б</w:t>
      </w:r>
      <w:r w:rsidRPr="005475D8">
        <w:t>у</w:t>
      </w:r>
      <w:r w:rsidRPr="005475D8">
        <w:t>дут собраны данные/сведения: о населении, в том числе о гражданстве (назв</w:t>
      </w:r>
      <w:r w:rsidRPr="005475D8">
        <w:t>а</w:t>
      </w:r>
      <w:r w:rsidRPr="005475D8">
        <w:t>ние государства, гражданином которого является ответчик, включительно дво</w:t>
      </w:r>
      <w:r w:rsidRPr="005475D8">
        <w:t>й</w:t>
      </w:r>
      <w:r w:rsidRPr="005475D8">
        <w:t>ное гражданство); этническая принадлежность (по самоопределению опраш</w:t>
      </w:r>
      <w:r w:rsidRPr="005475D8">
        <w:t>и</w:t>
      </w:r>
      <w:r w:rsidRPr="005475D8">
        <w:t>ваемого); владение языками; религия (по самоопределению опрашиваемого).</w:t>
      </w:r>
    </w:p>
    <w:p w:rsidR="005475D8" w:rsidRPr="005475D8" w:rsidRDefault="005475D8" w:rsidP="008E42A4">
      <w:pPr>
        <w:pStyle w:val="SingleTxtGR"/>
      </w:pPr>
      <w:r w:rsidRPr="005475D8">
        <w:t>62.</w:t>
      </w:r>
      <w:r w:rsidRPr="005475D8">
        <w:tab/>
        <w:t>Эти данные необходимы как для обеспечения надлежащего функцион</w:t>
      </w:r>
      <w:r w:rsidRPr="005475D8">
        <w:t>и</w:t>
      </w:r>
      <w:r w:rsidRPr="005475D8">
        <w:t>рования всех уровней органов ЦПУ и органов МПУ, так и для определения пе</w:t>
      </w:r>
      <w:r w:rsidRPr="005475D8">
        <w:t>р</w:t>
      </w:r>
      <w:r w:rsidRPr="005475D8">
        <w:t xml:space="preserve">спективы социально-экономического развития страны. </w:t>
      </w:r>
    </w:p>
    <w:p w:rsidR="005475D8" w:rsidRPr="005475D8" w:rsidRDefault="005475D8" w:rsidP="008E42A4">
      <w:pPr>
        <w:pStyle w:val="SingleTxtGR"/>
      </w:pPr>
      <w:r w:rsidRPr="005475D8">
        <w:t>63.</w:t>
      </w:r>
      <w:r w:rsidRPr="005475D8">
        <w:tab/>
        <w:t>ПП №</w:t>
      </w:r>
      <w:r w:rsidRPr="005475D8">
        <w:rPr>
          <w:lang w:val="fr-CH"/>
        </w:rPr>
        <w:t> </w:t>
      </w:r>
      <w:r w:rsidRPr="005475D8">
        <w:t>967 от 21.12.2012 года были утверждены: План действий по орг</w:t>
      </w:r>
      <w:r w:rsidRPr="005475D8">
        <w:t>а</w:t>
      </w:r>
      <w:r w:rsidRPr="005475D8">
        <w:t>низации и проведению переписи населения и жилищ в Республике Молдова в 2014 году и обработки полученной информации; Национальная комиссия по п</w:t>
      </w:r>
      <w:r w:rsidRPr="005475D8">
        <w:t>е</w:t>
      </w:r>
      <w:r w:rsidRPr="005475D8">
        <w:t>реписи населения и жилищ в 2014 году под председательством Премьер-министра Республики Молдова; Положение о порядке деятельности Наци</w:t>
      </w:r>
      <w:r w:rsidRPr="005475D8">
        <w:t>о</w:t>
      </w:r>
      <w:r w:rsidRPr="005475D8">
        <w:t>нальной комиссии.</w:t>
      </w:r>
    </w:p>
    <w:p w:rsidR="005475D8" w:rsidRPr="005475D8" w:rsidRDefault="005475D8" w:rsidP="008E42A4">
      <w:pPr>
        <w:pStyle w:val="SingleTxtGR"/>
      </w:pPr>
      <w:r w:rsidRPr="005475D8">
        <w:t>64.</w:t>
      </w:r>
      <w:r w:rsidRPr="005475D8">
        <w:tab/>
        <w:t>Начиная с 11 декабря 2013 года для консультаций и общественного о</w:t>
      </w:r>
      <w:r w:rsidRPr="005475D8">
        <w:t>б</w:t>
      </w:r>
      <w:r w:rsidRPr="005475D8">
        <w:t xml:space="preserve">суждения на сайте Национального бюро статистики (НБС) </w:t>
      </w:r>
      <w:hyperlink r:id="rId13" w:history="1">
        <w:r w:rsidRPr="005475D8">
          <w:rPr>
            <w:rStyle w:val="af0"/>
          </w:rPr>
          <w:t>www.statistica.md</w:t>
        </w:r>
      </w:hyperlink>
      <w:r w:rsidRPr="005475D8">
        <w:t xml:space="preserve"> (рубрика Перепись населения и жилищ 2014</w:t>
      </w:r>
      <w:r w:rsidR="00075CDF">
        <w:t xml:space="preserve"> года</w:t>
      </w:r>
      <w:r w:rsidRPr="005475D8">
        <w:t>) размещены анкеты переписи населения.</w:t>
      </w:r>
    </w:p>
    <w:p w:rsidR="005475D8" w:rsidRPr="005475D8" w:rsidRDefault="005475D8" w:rsidP="008E42A4">
      <w:pPr>
        <w:pStyle w:val="SingleTxtGR"/>
      </w:pPr>
      <w:r w:rsidRPr="005475D8">
        <w:t>65.</w:t>
      </w:r>
      <w:r w:rsidRPr="005475D8">
        <w:tab/>
        <w:t>Анкета 2</w:t>
      </w:r>
      <w:r w:rsidRPr="005475D8">
        <w:rPr>
          <w:lang w:val="en-US"/>
        </w:rPr>
        <w:t>P</w:t>
      </w:r>
      <w:r w:rsidRPr="005475D8">
        <w:t xml:space="preserve"> </w:t>
      </w:r>
      <w:r w:rsidR="000D5C9D">
        <w:t>«</w:t>
      </w:r>
      <w:r w:rsidRPr="005475D8">
        <w:t>Личные данные</w:t>
      </w:r>
      <w:r w:rsidR="000D5C9D">
        <w:t>»</w:t>
      </w:r>
      <w:r w:rsidRPr="005475D8">
        <w:t>, в частности в разделе Демографические и этнокультурные характеристики, содержит вопросы относительно национал</w:t>
      </w:r>
      <w:r w:rsidRPr="005475D8">
        <w:t>ь</w:t>
      </w:r>
      <w:r w:rsidRPr="005475D8">
        <w:t>ности/этнической принадлежности (по самоопределению опрашиваемого); ро</w:t>
      </w:r>
      <w:r w:rsidRPr="005475D8">
        <w:t>д</w:t>
      </w:r>
      <w:r w:rsidRPr="005475D8">
        <w:t>но</w:t>
      </w:r>
      <w:r w:rsidR="00075CDF">
        <w:t>го</w:t>
      </w:r>
      <w:r w:rsidRPr="005475D8">
        <w:t xml:space="preserve"> язык</w:t>
      </w:r>
      <w:r w:rsidR="00075CDF">
        <w:t>а</w:t>
      </w:r>
      <w:r w:rsidRPr="005475D8">
        <w:t>; язык</w:t>
      </w:r>
      <w:r w:rsidR="00075CDF">
        <w:t>а</w:t>
      </w:r>
      <w:r w:rsidRPr="005475D8">
        <w:t xml:space="preserve"> повседневного общения, знани</w:t>
      </w:r>
      <w:r w:rsidR="00075CDF">
        <w:t>я</w:t>
      </w:r>
      <w:r w:rsidRPr="005475D8">
        <w:t xml:space="preserve"> других языков; религии (по самоопределению опрашиваемого): православной или других конфессиях. </w:t>
      </w:r>
    </w:p>
    <w:p w:rsidR="005475D8" w:rsidRPr="005475D8" w:rsidRDefault="005475D8" w:rsidP="008E42A4">
      <w:pPr>
        <w:pStyle w:val="SingleTxtGR"/>
      </w:pPr>
      <w:r w:rsidRPr="005475D8">
        <w:t>66.</w:t>
      </w:r>
      <w:r w:rsidRPr="005475D8">
        <w:tab/>
        <w:t>По итогам переписи были опубликованы частичные предварительные р</w:t>
      </w:r>
      <w:r w:rsidRPr="005475D8">
        <w:t>е</w:t>
      </w:r>
      <w:r w:rsidRPr="005475D8">
        <w:t>зультаты, в частности количество жителей Молдовы, которое составляет 2 913 281 человек, а также сведения о сельском и городском населении, распр</w:t>
      </w:r>
      <w:r w:rsidRPr="005475D8">
        <w:t>е</w:t>
      </w:r>
      <w:r w:rsidRPr="005475D8">
        <w:t>деление населения по регионам развития, районам и муниципиям.</w:t>
      </w:r>
    </w:p>
    <w:p w:rsidR="005475D8" w:rsidRPr="005475D8" w:rsidRDefault="005475D8" w:rsidP="008E42A4">
      <w:pPr>
        <w:pStyle w:val="SingleTxtGR"/>
      </w:pPr>
      <w:r w:rsidRPr="005475D8">
        <w:t>67.</w:t>
      </w:r>
      <w:r w:rsidRPr="005475D8">
        <w:tab/>
        <w:t>Согласно данным НБС</w:t>
      </w:r>
      <w:r w:rsidR="00075CDF">
        <w:t>,</w:t>
      </w:r>
      <w:r w:rsidRPr="005475D8">
        <w:t xml:space="preserve"> обработка данных по этнической и языковой пр</w:t>
      </w:r>
      <w:r w:rsidRPr="005475D8">
        <w:t>и</w:t>
      </w:r>
      <w:r w:rsidRPr="005475D8">
        <w:t xml:space="preserve">надлежности граждан еще не завершена, и официальная информация об этом будет представлена </w:t>
      </w:r>
      <w:r w:rsidRPr="005475D8">
        <w:rPr>
          <w:bCs/>
        </w:rPr>
        <w:t>только после полной обработки индивидуальных анкет</w:t>
      </w:r>
      <w:r w:rsidRPr="005475D8">
        <w:t>.</w:t>
      </w:r>
    </w:p>
    <w:p w:rsidR="005475D8" w:rsidRPr="005475D8" w:rsidRDefault="005475D8" w:rsidP="008E42A4">
      <w:pPr>
        <w:pStyle w:val="H23GR"/>
        <w:rPr>
          <w:lang w:val="it-IT"/>
        </w:rPr>
      </w:pPr>
      <w:r w:rsidRPr="005475D8">
        <w:tab/>
      </w:r>
      <w:r w:rsidRPr="005475D8">
        <w:tab/>
        <w:t xml:space="preserve">Рекомендация </w:t>
      </w:r>
      <w:r w:rsidRPr="005475D8">
        <w:rPr>
          <w:lang w:val="it-IT"/>
        </w:rPr>
        <w:t>9</w:t>
      </w:r>
    </w:p>
    <w:p w:rsidR="005475D8" w:rsidRPr="005475D8" w:rsidRDefault="005475D8" w:rsidP="008E42A4">
      <w:pPr>
        <w:pStyle w:val="H4GR"/>
      </w:pPr>
      <w:r w:rsidRPr="005475D8">
        <w:rPr>
          <w:lang w:val="ro-RO"/>
        </w:rPr>
        <w:tab/>
      </w:r>
      <w:r w:rsidRPr="005475D8">
        <w:rPr>
          <w:lang w:val="ro-RO"/>
        </w:rPr>
        <w:tab/>
        <w:t>Относительно</w:t>
      </w:r>
      <w:r w:rsidRPr="005475D8">
        <w:t xml:space="preserve"> </w:t>
      </w:r>
      <w:r w:rsidRPr="005475D8">
        <w:rPr>
          <w:lang w:val="ro-RO"/>
        </w:rPr>
        <w:t>принятия</w:t>
      </w:r>
      <w:r w:rsidRPr="005475D8">
        <w:t xml:space="preserve"> </w:t>
      </w:r>
      <w:r w:rsidRPr="005475D8">
        <w:rPr>
          <w:lang w:val="ro-RO"/>
        </w:rPr>
        <w:t>Закона</w:t>
      </w:r>
      <w:r w:rsidRPr="005475D8">
        <w:t xml:space="preserve"> </w:t>
      </w:r>
      <w:r w:rsidRPr="005475D8">
        <w:rPr>
          <w:lang w:val="ro-RO"/>
        </w:rPr>
        <w:t>по</w:t>
      </w:r>
      <w:r w:rsidRPr="005475D8">
        <w:t xml:space="preserve"> </w:t>
      </w:r>
      <w:r w:rsidRPr="005475D8">
        <w:rPr>
          <w:lang w:val="ro-RO"/>
        </w:rPr>
        <w:t>предупреждению и борьбе с дискриминацией и развити</w:t>
      </w:r>
      <w:r w:rsidRPr="005475D8">
        <w:t xml:space="preserve">я </w:t>
      </w:r>
      <w:r w:rsidRPr="005475D8">
        <w:rPr>
          <w:lang w:val="ro-RO"/>
        </w:rPr>
        <w:t>законодательной</w:t>
      </w:r>
      <w:r w:rsidRPr="005475D8">
        <w:t xml:space="preserve"> </w:t>
      </w:r>
      <w:r w:rsidRPr="005475D8">
        <w:rPr>
          <w:lang w:val="ro-RO"/>
        </w:rPr>
        <w:t>базы в данной</w:t>
      </w:r>
      <w:r w:rsidRPr="005475D8">
        <w:t xml:space="preserve"> </w:t>
      </w:r>
      <w:r w:rsidRPr="005475D8">
        <w:rPr>
          <w:lang w:val="ro-RO"/>
        </w:rPr>
        <w:t>области</w:t>
      </w:r>
      <w:r w:rsidRPr="005475D8">
        <w:t xml:space="preserve"> в соответствии </w:t>
      </w:r>
      <w:r w:rsidR="003F7D26">
        <w:br/>
      </w:r>
      <w:r w:rsidRPr="005475D8">
        <w:t>с международными стандартами, в том числе с Конвенцией</w:t>
      </w:r>
    </w:p>
    <w:p w:rsidR="005475D8" w:rsidRPr="003F7D26" w:rsidRDefault="005475D8" w:rsidP="003F7D26">
      <w:pPr>
        <w:pStyle w:val="SingleTxtGR"/>
      </w:pPr>
      <w:r w:rsidRPr="003F7D26">
        <w:t>68.</w:t>
      </w:r>
      <w:r w:rsidRPr="003F7D26">
        <w:tab/>
        <w:t>Обязательства, принятые на международном уровне, в частности те, к</w:t>
      </w:r>
      <w:r w:rsidRPr="003F7D26">
        <w:t>о</w:t>
      </w:r>
      <w:r w:rsidRPr="003F7D26">
        <w:t>торые относятся к защите прав и свобод человека, требуют принятия и ос</w:t>
      </w:r>
      <w:r w:rsidRPr="003F7D26">
        <w:t>у</w:t>
      </w:r>
      <w:r w:rsidRPr="003F7D26">
        <w:t>ществления Молдовой протекционистской политики, в том числе в контексте борьбы с проявлениями расовой дискриминации.</w:t>
      </w:r>
    </w:p>
    <w:p w:rsidR="005475D8" w:rsidRPr="003F7D26" w:rsidRDefault="005475D8" w:rsidP="003F7D26">
      <w:pPr>
        <w:pStyle w:val="SingleTxtGR"/>
      </w:pPr>
      <w:r w:rsidRPr="003F7D26">
        <w:t>69.</w:t>
      </w:r>
      <w:r w:rsidRPr="003F7D26">
        <w:tab/>
        <w:t>В целях обеспечения равенства всех лиц, находящихся на территории Республики Молдова, был принят Закон об обеспечении равенства, № 121 от 25.05.2012 года, вступивший в силу с 01.01.2013 года.</w:t>
      </w:r>
    </w:p>
    <w:p w:rsidR="005475D8" w:rsidRPr="003F7D26" w:rsidRDefault="005475D8" w:rsidP="003F7D26">
      <w:pPr>
        <w:pStyle w:val="SingleTxtGR"/>
      </w:pPr>
      <w:r w:rsidRPr="003F7D26">
        <w:t>70.</w:t>
      </w:r>
      <w:r w:rsidRPr="003F7D26">
        <w:tab/>
        <w:t>Согласно статье 1 (1) Закона, его целью является предупреждение и борьба с дискриминацией, а также обеспечение равных прав всем лицам, нах</w:t>
      </w:r>
      <w:r w:rsidRPr="003F7D26">
        <w:t>о</w:t>
      </w:r>
      <w:r w:rsidRPr="003F7D26">
        <w:t>дящимся на территории Республики Молдова, в политической, экономической, социальной, культурной и других сферах жизни, независимо от расы, цвета к</w:t>
      </w:r>
      <w:r w:rsidRPr="003F7D26">
        <w:t>о</w:t>
      </w:r>
      <w:r w:rsidRPr="003F7D26">
        <w:t>жи, национальности, этнического происхождения, языка, религии или убежд</w:t>
      </w:r>
      <w:r w:rsidRPr="003F7D26">
        <w:t>е</w:t>
      </w:r>
      <w:r w:rsidRPr="003F7D26">
        <w:t>ний, пола, возраста, ограниченных возможностей, взглядов, политической пр</w:t>
      </w:r>
      <w:r w:rsidRPr="003F7D26">
        <w:t>и</w:t>
      </w:r>
      <w:r w:rsidRPr="003F7D26">
        <w:t>надлежности, а также на основе любого другого подобного признака.</w:t>
      </w:r>
    </w:p>
    <w:p w:rsidR="005475D8" w:rsidRPr="003F7D26" w:rsidRDefault="005475D8" w:rsidP="003F7D26">
      <w:pPr>
        <w:pStyle w:val="SingleTxtGR"/>
      </w:pPr>
      <w:r w:rsidRPr="003F7D26">
        <w:t>71.</w:t>
      </w:r>
      <w:r w:rsidRPr="003F7D26">
        <w:tab/>
        <w:t>Статья 10 Закона определяет субъекты, наделенные полномочиями в о</w:t>
      </w:r>
      <w:r w:rsidRPr="003F7D26">
        <w:t>б</w:t>
      </w:r>
      <w:r w:rsidRPr="003F7D26">
        <w:t>ласти предупреждения и борьбы с дискриминацией и обеспечения равенства, в частности Совет по предупреждению и ликвидации дискриминации и обесп</w:t>
      </w:r>
      <w:r w:rsidRPr="003F7D26">
        <w:t>е</w:t>
      </w:r>
      <w:r w:rsidRPr="003F7D26">
        <w:t>чению равенства (СПЛД), который</w:t>
      </w:r>
      <w:r w:rsidR="0090001B" w:rsidRPr="003F7D26">
        <w:t>,</w:t>
      </w:r>
      <w:r w:rsidRPr="003F7D26">
        <w:t xml:space="preserve"> согласно статье 11</w:t>
      </w:r>
      <w:r w:rsidR="0090001B" w:rsidRPr="003F7D26">
        <w:t>,</w:t>
      </w:r>
      <w:r w:rsidRPr="003F7D26">
        <w:t xml:space="preserve"> является коллегиальным органом со статусом юридического лица публичного права, созданным для обеспечения защиты от дискриминации и обеспечения равенства всем лицам, которые считают себя жертвами дискриминации. Совет действует на началах беспристрастности и независимости от органов публичной власти.</w:t>
      </w:r>
    </w:p>
    <w:p w:rsidR="005475D8" w:rsidRPr="003F7D26" w:rsidRDefault="005475D8" w:rsidP="003F7D26">
      <w:pPr>
        <w:pStyle w:val="SingleTxtGR"/>
      </w:pPr>
      <w:r w:rsidRPr="003F7D26">
        <w:t>72.</w:t>
      </w:r>
      <w:r w:rsidRPr="003F7D26">
        <w:tab/>
        <w:t>В соответствии со статьей 12 названного Закона Совет осуществляет сл</w:t>
      </w:r>
      <w:r w:rsidRPr="003F7D26">
        <w:t>е</w:t>
      </w:r>
      <w:r w:rsidRPr="003F7D26">
        <w:t>дующие функции: рассматривает жалобы лиц, полагающих себя жертвами ди</w:t>
      </w:r>
      <w:r w:rsidRPr="003F7D26">
        <w:t>с</w:t>
      </w:r>
      <w:r w:rsidRPr="003F7D26">
        <w:t>криминации; устанавливает правонарушения, содержащие элементы дискрим</w:t>
      </w:r>
      <w:r w:rsidRPr="003F7D26">
        <w:t>и</w:t>
      </w:r>
      <w:r w:rsidRPr="003F7D26">
        <w:t>нации, в соответствии с Кодексом о правонарушениях; информирует органы уголовного преследования в случае совершения дискриминационных актов, с</w:t>
      </w:r>
      <w:r w:rsidRPr="003F7D26">
        <w:t>о</w:t>
      </w:r>
      <w:r w:rsidRPr="003F7D26">
        <w:t>держащих элементы преступления.</w:t>
      </w:r>
    </w:p>
    <w:p w:rsidR="005475D8" w:rsidRPr="003F7D26" w:rsidRDefault="005475D8" w:rsidP="003F7D26">
      <w:pPr>
        <w:pStyle w:val="SingleTxtGR"/>
      </w:pPr>
      <w:r w:rsidRPr="003F7D26">
        <w:t>73.</w:t>
      </w:r>
      <w:r w:rsidRPr="003F7D26">
        <w:tab/>
        <w:t>В соответствии с положениями статьи 17 этого же Закона дискриминац</w:t>
      </w:r>
      <w:r w:rsidRPr="003F7D26">
        <w:t>и</w:t>
      </w:r>
      <w:r w:rsidRPr="003F7D26">
        <w:t>онные действия подлежат дисциплинарной, гражданско-правовой, правонар</w:t>
      </w:r>
      <w:r w:rsidRPr="003F7D26">
        <w:t>у</w:t>
      </w:r>
      <w:r w:rsidRPr="003F7D26">
        <w:t>шительной и уголовной ответственности в соответствии с действующим зак</w:t>
      </w:r>
      <w:r w:rsidRPr="003F7D26">
        <w:t>о</w:t>
      </w:r>
      <w:r w:rsidRPr="003F7D26">
        <w:t xml:space="preserve">нодательством. </w:t>
      </w:r>
    </w:p>
    <w:p w:rsidR="005475D8" w:rsidRPr="003F7D26" w:rsidRDefault="005475D8" w:rsidP="003F7D26">
      <w:pPr>
        <w:pStyle w:val="SingleTxtGR"/>
      </w:pPr>
      <w:r w:rsidRPr="003F7D26">
        <w:t>74.</w:t>
      </w:r>
      <w:r w:rsidRPr="003F7D26">
        <w:tab/>
        <w:t>Законом о деятельности Совета по предупреждению и ликвидации ди</w:t>
      </w:r>
      <w:r w:rsidRPr="003F7D26">
        <w:t>с</w:t>
      </w:r>
      <w:r w:rsidRPr="003F7D26">
        <w:t>криминации и обеспечению равенства № 298 от 21.12.2012 года, вступившим в силу с 1 января 2013 года, было утверждено Положение о деятельности Совета по предупреждению и ликвидации дискриминации и обеспечению равенства. Согласно Положению</w:t>
      </w:r>
      <w:r w:rsidR="0090001B" w:rsidRPr="003F7D26">
        <w:t>,</w:t>
      </w:r>
      <w:r w:rsidRPr="003F7D26">
        <w:t xml:space="preserve"> СПЛД является коллегиальным органом со статусом юридического лица публичного права, финансируемым из государственного бюджета, задачей которого являются обеспечение защиты от дискриминации, обеспечение равенства и восстановление в правах всех лиц, подвергшихся ди</w:t>
      </w:r>
      <w:r w:rsidRPr="003F7D26">
        <w:t>с</w:t>
      </w:r>
      <w:r w:rsidRPr="003F7D26">
        <w:t>криминации.</w:t>
      </w:r>
    </w:p>
    <w:p w:rsidR="005475D8" w:rsidRPr="003F7D26" w:rsidRDefault="005475D8" w:rsidP="003F7D26">
      <w:pPr>
        <w:pStyle w:val="SingleTxtGR"/>
      </w:pPr>
      <w:r w:rsidRPr="003F7D26">
        <w:t>75.</w:t>
      </w:r>
      <w:r w:rsidRPr="003F7D26">
        <w:tab/>
        <w:t>В целях обеспечения эффективности СПЛД, а также для того, чтобы в</w:t>
      </w:r>
      <w:r w:rsidRPr="003F7D26">
        <w:t>ы</w:t>
      </w:r>
      <w:r w:rsidRPr="003F7D26">
        <w:t>полнение его рекомендаций не осталось факультативным/необязательным, предусматривается наказание в виде штрафа за вмешательство в деятельность Совета в целях воздействия на его решения, непредоставление в установленные Законом сроки сведений, необходимых для рассмотрения жалобы, умышленное игнорирование и невыполнение его рекомендаций, воспрепятствование в любой другой форме осуществлению его деятельности. Важно, что большинство чл</w:t>
      </w:r>
      <w:r w:rsidRPr="003F7D26">
        <w:t>е</w:t>
      </w:r>
      <w:r w:rsidRPr="003F7D26">
        <w:t>нов СПЛД являются представителями гражданского общества.</w:t>
      </w:r>
    </w:p>
    <w:p w:rsidR="005475D8" w:rsidRPr="003F7D26" w:rsidRDefault="005475D8" w:rsidP="003F7D26">
      <w:pPr>
        <w:pStyle w:val="SingleTxtGR"/>
      </w:pPr>
      <w:r w:rsidRPr="003F7D26">
        <w:t>76.</w:t>
      </w:r>
      <w:r w:rsidRPr="003F7D26">
        <w:tab/>
        <w:t xml:space="preserve">СПЛД разработал и 26 марта 2014 года утвердил </w:t>
      </w:r>
      <w:r w:rsidR="000D5C9D" w:rsidRPr="003F7D26">
        <w:t>«</w:t>
      </w:r>
      <w:r w:rsidRPr="003F7D26">
        <w:t>Дорожную карту</w:t>
      </w:r>
      <w:r w:rsidR="000D5C9D" w:rsidRPr="003F7D26">
        <w:t>»</w:t>
      </w:r>
      <w:r w:rsidRPr="003F7D26">
        <w:t xml:space="preserve"> ре</w:t>
      </w:r>
      <w:r w:rsidRPr="003F7D26">
        <w:t>а</w:t>
      </w:r>
      <w:r w:rsidRPr="003F7D26">
        <w:t>лизации Закона о равенстве шансов на 2014–2016 год</w:t>
      </w:r>
      <w:r w:rsidR="0090001B" w:rsidRPr="003F7D26">
        <w:t>ы</w:t>
      </w:r>
      <w:r w:rsidRPr="003F7D26">
        <w:t>.</w:t>
      </w:r>
    </w:p>
    <w:p w:rsidR="005475D8" w:rsidRPr="003F7D26" w:rsidRDefault="005475D8" w:rsidP="003F7D26">
      <w:pPr>
        <w:pStyle w:val="SingleTxtGR"/>
      </w:pPr>
      <w:r w:rsidRPr="003F7D26">
        <w:t>77.</w:t>
      </w:r>
      <w:r w:rsidRPr="003F7D26">
        <w:tab/>
        <w:t>Бюджет СПЛД на 2013 год составил 2,6 м</w:t>
      </w:r>
      <w:r w:rsidR="00FB4E96" w:rsidRPr="003F7D26">
        <w:t>лн.</w:t>
      </w:r>
      <w:r w:rsidRPr="003F7D26">
        <w:t xml:space="preserve"> лей. В 2014 году общая сумма бюджета СПЛД возросла до 3,3 м</w:t>
      </w:r>
      <w:r w:rsidR="00FB4E96" w:rsidRPr="003F7D26">
        <w:t>лн.</w:t>
      </w:r>
      <w:r w:rsidRPr="003F7D26">
        <w:t xml:space="preserve"> лей. </w:t>
      </w:r>
    </w:p>
    <w:p w:rsidR="005475D8" w:rsidRPr="003F7D26" w:rsidRDefault="005475D8" w:rsidP="003F7D26">
      <w:pPr>
        <w:pStyle w:val="SingleTxtGR"/>
      </w:pPr>
      <w:r w:rsidRPr="003F7D26">
        <w:t>78.</w:t>
      </w:r>
      <w:r w:rsidRPr="003F7D26">
        <w:tab/>
        <w:t>C октября 2013 года Совет начал официально действовать, ориентируясь на достижени</w:t>
      </w:r>
      <w:r w:rsidR="0090001B" w:rsidRPr="003F7D26">
        <w:t>е</w:t>
      </w:r>
      <w:r w:rsidRPr="003F7D26">
        <w:t xml:space="preserve"> своих основных целей и задач, а именно: публичная защита, государственные политики, предупреждение и защита от дискриминации, и</w:t>
      </w:r>
      <w:r w:rsidRPr="003F7D26">
        <w:t>н</w:t>
      </w:r>
      <w:r w:rsidRPr="003F7D26">
        <w:t xml:space="preserve">ституциональное развитие. </w:t>
      </w:r>
    </w:p>
    <w:p w:rsidR="005475D8" w:rsidRPr="003F7D26" w:rsidRDefault="005475D8" w:rsidP="003F7D26">
      <w:pPr>
        <w:pStyle w:val="SingleTxtGR"/>
      </w:pPr>
      <w:r w:rsidRPr="003F7D26">
        <w:t>79.</w:t>
      </w:r>
      <w:r w:rsidRPr="003F7D26">
        <w:tab/>
        <w:t xml:space="preserve">В период </w:t>
      </w:r>
      <w:r w:rsidR="0090001B" w:rsidRPr="003F7D26">
        <w:t>с октября</w:t>
      </w:r>
      <w:r w:rsidRPr="003F7D26">
        <w:t xml:space="preserve"> 2013 года </w:t>
      </w:r>
      <w:r w:rsidR="0090001B" w:rsidRPr="003F7D26">
        <w:t>по</w:t>
      </w:r>
      <w:r w:rsidRPr="003F7D26">
        <w:t xml:space="preserve"> август 2014 года СПЛД зарегистрировал 135 жалоб, 30% из которых были отклонены по причине отсутствия предмета обжалования, а 70% подлежали рассмотрению и принятию решений. В отнош</w:t>
      </w:r>
      <w:r w:rsidRPr="003F7D26">
        <w:t>е</w:t>
      </w:r>
      <w:r w:rsidRPr="003F7D26">
        <w:t>нии указанных жалоб были приняты 48 решений. Все решения СПЛД опубл</w:t>
      </w:r>
      <w:r w:rsidRPr="003F7D26">
        <w:t>и</w:t>
      </w:r>
      <w:r w:rsidRPr="003F7D26">
        <w:t xml:space="preserve">кованы на сайте Совета – </w:t>
      </w:r>
      <w:hyperlink r:id="rId14" w:history="1">
        <w:r w:rsidRPr="003F7D26">
          <w:t>www.egalitate.md</w:t>
        </w:r>
      </w:hyperlink>
      <w:r w:rsidRPr="003F7D26">
        <w:t>. Большинство из этих решений были обжалованы в суде и в настоящее время рассматриваются в апе</w:t>
      </w:r>
      <w:r w:rsidR="00F470F9" w:rsidRPr="003F7D26">
        <w:t>л</w:t>
      </w:r>
      <w:r w:rsidRPr="003F7D26">
        <w:t>ляционном п</w:t>
      </w:r>
      <w:r w:rsidRPr="003F7D26">
        <w:t>о</w:t>
      </w:r>
      <w:r w:rsidRPr="003F7D26">
        <w:t>рядке. Все апе</w:t>
      </w:r>
      <w:r w:rsidR="00F470F9" w:rsidRPr="003F7D26">
        <w:t>л</w:t>
      </w:r>
      <w:r w:rsidRPr="003F7D26">
        <w:t>ляции по вынесенным решениям были поданы государственн</w:t>
      </w:r>
      <w:r w:rsidRPr="003F7D26">
        <w:t>ы</w:t>
      </w:r>
      <w:r w:rsidRPr="003F7D26">
        <w:t>ми институтами. Для сравнения необходимо отметить</w:t>
      </w:r>
      <w:r w:rsidR="0090001B" w:rsidRPr="003F7D26">
        <w:t>,</w:t>
      </w:r>
      <w:r w:rsidRPr="003F7D26">
        <w:t xml:space="preserve"> что в целом ответчики по указанным делам из частного сектора выразили согласие на выполнение р</w:t>
      </w:r>
      <w:r w:rsidRPr="003F7D26">
        <w:t>е</w:t>
      </w:r>
      <w:r w:rsidRPr="003F7D26">
        <w:t>комендаций Совета без их обжалования в апе</w:t>
      </w:r>
      <w:r w:rsidR="00F470F9" w:rsidRPr="003F7D26">
        <w:t>л</w:t>
      </w:r>
      <w:r w:rsidRPr="003F7D26">
        <w:t>ляционном суде.</w:t>
      </w:r>
    </w:p>
    <w:p w:rsidR="005475D8" w:rsidRPr="003F7D26" w:rsidRDefault="005475D8" w:rsidP="003F7D26">
      <w:pPr>
        <w:pStyle w:val="SingleTxtGR"/>
      </w:pPr>
      <w:r w:rsidRPr="003F7D26">
        <w:t>80.</w:t>
      </w:r>
      <w:r w:rsidRPr="003F7D26">
        <w:tab/>
        <w:t>Основным объектом поступивших в адрес СПЛД жалоб стали случаи дискриминации при обеспечении доступа к товарам и услугам, доступа к пр</w:t>
      </w:r>
      <w:r w:rsidRPr="003F7D26">
        <w:t>а</w:t>
      </w:r>
      <w:r w:rsidRPr="003F7D26">
        <w:t>восудию, в процессе образования, дискриминации на рабочем месте. Мотивами потенциальных случаев дискриминации, выявленных до настоящего времени, послужили следующие критерии: убеждения, инвалидность, социальное прои</w:t>
      </w:r>
      <w:r w:rsidRPr="003F7D26">
        <w:t>с</w:t>
      </w:r>
      <w:r w:rsidRPr="003F7D26">
        <w:t xml:space="preserve">хождение, язык, пол, гендерная идентичность, ВИЧ/СПИД-статус. </w:t>
      </w:r>
    </w:p>
    <w:p w:rsidR="005475D8" w:rsidRPr="003F7D26" w:rsidRDefault="005475D8" w:rsidP="003F7D26">
      <w:pPr>
        <w:pStyle w:val="SingleTxtGR"/>
      </w:pPr>
      <w:r w:rsidRPr="003F7D26">
        <w:t>81.</w:t>
      </w:r>
      <w:r w:rsidRPr="003F7D26">
        <w:tab/>
        <w:t>В 2014 году Совет изучил содержание 10 нормативных актов в области социальной защиты, здравоохранения, образования, обеспечени</w:t>
      </w:r>
      <w:r w:rsidR="0090001B" w:rsidRPr="003F7D26">
        <w:t>я</w:t>
      </w:r>
      <w:r w:rsidRPr="003F7D26">
        <w:t xml:space="preserve"> доступа инв</w:t>
      </w:r>
      <w:r w:rsidRPr="003F7D26">
        <w:t>а</w:t>
      </w:r>
      <w:r w:rsidRPr="003F7D26">
        <w:t>лидов к товарам и услугам, содержащих потенциально дискриминационные п</w:t>
      </w:r>
      <w:r w:rsidRPr="003F7D26">
        <w:t>о</w:t>
      </w:r>
      <w:r w:rsidRPr="003F7D26">
        <w:t>ложения. Кроме того, были разработаны и направлены в адрес соответству</w:t>
      </w:r>
      <w:r w:rsidRPr="003F7D26">
        <w:t>ю</w:t>
      </w:r>
      <w:r w:rsidRPr="003F7D26">
        <w:t>щих государственных органов 11 консультативных заключений относительно проектов законодательных и нормативных актов с рекомендациями о привед</w:t>
      </w:r>
      <w:r w:rsidRPr="003F7D26">
        <w:t>е</w:t>
      </w:r>
      <w:r w:rsidRPr="003F7D26">
        <w:t xml:space="preserve">нии их в соответствие с международными стандартами в области обеспечения недискриминации. </w:t>
      </w:r>
    </w:p>
    <w:p w:rsidR="005475D8" w:rsidRPr="003F7D26" w:rsidRDefault="005475D8" w:rsidP="003F7D26">
      <w:pPr>
        <w:pStyle w:val="SingleTxtGR"/>
      </w:pPr>
      <w:r w:rsidRPr="003F7D26">
        <w:t>82.</w:t>
      </w:r>
      <w:r w:rsidRPr="003F7D26">
        <w:tab/>
        <w:t>Учитывая тот факт, что действующее законодательство не содержит д</w:t>
      </w:r>
      <w:r w:rsidRPr="003F7D26">
        <w:t>о</w:t>
      </w:r>
      <w:r w:rsidRPr="003F7D26">
        <w:t>статочно положений для уголовной или административной инкриминации за некоторые дискриминационные действия, были внесены поправки в Уголовный кодекс Республики Молдова № 985-XV от 18.04.2002 года и в Кодекс о прав</w:t>
      </w:r>
      <w:r w:rsidRPr="003F7D26">
        <w:t>о</w:t>
      </w:r>
      <w:r w:rsidRPr="003F7D26">
        <w:t>нарушениях № 218-XVI от 24.10.2008 года, принятые Законом о внесении и</w:t>
      </w:r>
      <w:r w:rsidRPr="003F7D26">
        <w:t>з</w:t>
      </w:r>
      <w:r w:rsidRPr="003F7D26">
        <w:t>менений и дополнений в некоторые законодательные акты</w:t>
      </w:r>
      <w:r w:rsidR="00944C7E" w:rsidRPr="00944C7E">
        <w:t>,</w:t>
      </w:r>
      <w:r w:rsidRPr="003F7D26">
        <w:t xml:space="preserve"> № 306 от </w:t>
      </w:r>
      <w:r w:rsidR="00F470F9" w:rsidRPr="003F7D26">
        <w:br/>
      </w:r>
      <w:r w:rsidRPr="003F7D26">
        <w:t>26.12.2012 года</w:t>
      </w:r>
      <w:r w:rsidRPr="009610A8">
        <w:rPr>
          <w:vertAlign w:val="superscript"/>
        </w:rPr>
        <w:footnoteReference w:id="9"/>
      </w:r>
      <w:r w:rsidRPr="003F7D26">
        <w:t>.</w:t>
      </w:r>
    </w:p>
    <w:p w:rsidR="005475D8" w:rsidRPr="005475D8" w:rsidRDefault="005475D8" w:rsidP="008E42A4">
      <w:pPr>
        <w:pStyle w:val="H23GR"/>
        <w:rPr>
          <w:lang w:val="ro-RO"/>
        </w:rPr>
      </w:pPr>
      <w:r w:rsidRPr="005475D8">
        <w:tab/>
      </w:r>
      <w:r w:rsidRPr="005475D8">
        <w:tab/>
        <w:t>Рекомендация</w:t>
      </w:r>
      <w:r w:rsidRPr="005475D8">
        <w:rPr>
          <w:lang w:val="ro-RO"/>
        </w:rPr>
        <w:t xml:space="preserve"> 10 </w:t>
      </w:r>
    </w:p>
    <w:p w:rsidR="005475D8" w:rsidRPr="005475D8" w:rsidRDefault="005475D8" w:rsidP="008E42A4">
      <w:pPr>
        <w:pStyle w:val="H4GR"/>
        <w:rPr>
          <w:iCs/>
        </w:rPr>
      </w:pPr>
      <w:r w:rsidRPr="005475D8">
        <w:rPr>
          <w:lang w:val="ro-RO"/>
        </w:rPr>
        <w:tab/>
      </w:r>
      <w:r w:rsidRPr="005475D8">
        <w:rPr>
          <w:lang w:val="ro-RO"/>
        </w:rPr>
        <w:tab/>
      </w:r>
      <w:r w:rsidRPr="005475D8">
        <w:t>Относительно обеспечения надлежащего выполнения существующих антидискриминационных положений</w:t>
      </w:r>
      <w:r w:rsidRPr="005475D8">
        <w:rPr>
          <w:lang w:val="ro-RO"/>
        </w:rPr>
        <w:t>,</w:t>
      </w:r>
      <w:r w:rsidRPr="005475D8">
        <w:t xml:space="preserve"> эффективного расследования </w:t>
      </w:r>
      <w:r w:rsidR="000F324D">
        <w:br/>
      </w:r>
      <w:r w:rsidRPr="005475D8">
        <w:t xml:space="preserve">и </w:t>
      </w:r>
      <w:r w:rsidRPr="005475D8">
        <w:rPr>
          <w:lang w:val="ro-RO"/>
        </w:rPr>
        <w:t>преследовани</w:t>
      </w:r>
      <w:r w:rsidRPr="005475D8">
        <w:t xml:space="preserve">я </w:t>
      </w:r>
      <w:r w:rsidRPr="005475D8">
        <w:rPr>
          <w:lang w:val="ro-RO"/>
        </w:rPr>
        <w:t>преступлений</w:t>
      </w:r>
      <w:r w:rsidRPr="005475D8">
        <w:t xml:space="preserve">, совершенных </w:t>
      </w:r>
      <w:r w:rsidRPr="005475D8">
        <w:rPr>
          <w:lang w:val="ro-RO"/>
        </w:rPr>
        <w:t>на</w:t>
      </w:r>
      <w:r w:rsidRPr="005475D8">
        <w:t xml:space="preserve"> </w:t>
      </w:r>
      <w:r w:rsidRPr="005475D8">
        <w:rPr>
          <w:lang w:val="ro-RO"/>
        </w:rPr>
        <w:t>расовой</w:t>
      </w:r>
      <w:r w:rsidRPr="005475D8">
        <w:t xml:space="preserve"> </w:t>
      </w:r>
      <w:r w:rsidRPr="005475D8">
        <w:rPr>
          <w:lang w:val="ro-RO"/>
        </w:rPr>
        <w:t>почве</w:t>
      </w:r>
    </w:p>
    <w:p w:rsidR="005475D8" w:rsidRPr="003F7D26" w:rsidRDefault="005475D8" w:rsidP="003F7D26">
      <w:pPr>
        <w:pStyle w:val="SingleTxtGR"/>
      </w:pPr>
      <w:r w:rsidRPr="003F7D26">
        <w:t>83.</w:t>
      </w:r>
      <w:r w:rsidRPr="003F7D26">
        <w:tab/>
        <w:t>В целях внедрения уголовной ответственности за серьезные формы ди</w:t>
      </w:r>
      <w:r w:rsidRPr="003F7D26">
        <w:t>с</w:t>
      </w:r>
      <w:r w:rsidRPr="003F7D26">
        <w:t>криминации, обеспечения соответствия некоторых положений уголовного зак</w:t>
      </w:r>
      <w:r w:rsidRPr="003F7D26">
        <w:t>о</w:t>
      </w:r>
      <w:r w:rsidRPr="003F7D26">
        <w:t>нодательства положениям Закона об обеспечении равенства № 121 от 25.05.2012 года принятием Закона о внесении изменений и дополнений в нек</w:t>
      </w:r>
      <w:r w:rsidRPr="003F7D26">
        <w:t>о</w:t>
      </w:r>
      <w:r w:rsidRPr="003F7D26">
        <w:t>торые законодательные акты</w:t>
      </w:r>
      <w:r w:rsidR="00F227CD" w:rsidRPr="00F227CD">
        <w:t>,</w:t>
      </w:r>
      <w:r w:rsidRPr="003F7D26">
        <w:t xml:space="preserve"> № 306 от 26.12.2012 года были изменены</w:t>
      </w:r>
      <w:r w:rsidR="00F470F9" w:rsidRPr="003F7D26">
        <w:t xml:space="preserve"> </w:t>
      </w:r>
      <w:r w:rsidRPr="003F7D26">
        <w:t>ст</w:t>
      </w:r>
      <w:r w:rsidRPr="003F7D26">
        <w:t>а</w:t>
      </w:r>
      <w:r w:rsidRPr="003F7D26">
        <w:t>ть</w:t>
      </w:r>
      <w:r w:rsidR="0090001B" w:rsidRPr="003F7D26">
        <w:t>я</w:t>
      </w:r>
      <w:r w:rsidR="00F470F9" w:rsidRPr="003F7D26">
        <w:t> </w:t>
      </w:r>
      <w:r w:rsidRPr="003F7D26">
        <w:t xml:space="preserve">173 </w:t>
      </w:r>
      <w:r w:rsidR="000D5C9D" w:rsidRPr="003F7D26">
        <w:t>«</w:t>
      </w:r>
      <w:r w:rsidRPr="003F7D26">
        <w:t>Сексуальное домогательство</w:t>
      </w:r>
      <w:r w:rsidR="000D5C9D" w:rsidRPr="003F7D26">
        <w:t>»</w:t>
      </w:r>
      <w:r w:rsidRPr="003F7D26">
        <w:t>, стать</w:t>
      </w:r>
      <w:r w:rsidR="0090001B" w:rsidRPr="003F7D26">
        <w:t>я</w:t>
      </w:r>
      <w:r w:rsidRPr="003F7D26">
        <w:t xml:space="preserve"> 176 </w:t>
      </w:r>
      <w:r w:rsidR="000D5C9D" w:rsidRPr="003F7D26">
        <w:t>«</w:t>
      </w:r>
      <w:r w:rsidRPr="003F7D26">
        <w:t>Нарушение равноправия граждан</w:t>
      </w:r>
      <w:r w:rsidR="000D5C9D" w:rsidRPr="003F7D26">
        <w:t>»</w:t>
      </w:r>
      <w:r w:rsidRPr="003F7D26">
        <w:t xml:space="preserve"> и стать</w:t>
      </w:r>
      <w:r w:rsidR="0090001B" w:rsidRPr="003F7D26">
        <w:t>я</w:t>
      </w:r>
      <w:r w:rsidRPr="003F7D26">
        <w:t xml:space="preserve"> 346 </w:t>
      </w:r>
      <w:r w:rsidR="000D5C9D" w:rsidRPr="003F7D26">
        <w:t>«</w:t>
      </w:r>
      <w:r w:rsidRPr="003F7D26">
        <w:t>Разжигание национальной, этнической, расовой или р</w:t>
      </w:r>
      <w:r w:rsidRPr="003F7D26">
        <w:t>е</w:t>
      </w:r>
      <w:r w:rsidRPr="003F7D26">
        <w:t>лигиозной вражды, дифференциации или розни</w:t>
      </w:r>
      <w:r w:rsidR="000D5C9D" w:rsidRPr="003F7D26">
        <w:t>»</w:t>
      </w:r>
      <w:r w:rsidRPr="003F7D26">
        <w:t xml:space="preserve"> Уголовного Кодекса Респу</w:t>
      </w:r>
      <w:r w:rsidRPr="003F7D26">
        <w:t>б</w:t>
      </w:r>
      <w:r w:rsidRPr="003F7D26">
        <w:t xml:space="preserve">лики Молдова № 985-XV от 18.04.2002 года. </w:t>
      </w:r>
    </w:p>
    <w:p w:rsidR="005475D8" w:rsidRPr="003F7D26" w:rsidRDefault="005475D8" w:rsidP="003F7D26">
      <w:pPr>
        <w:pStyle w:val="SingleTxtGR"/>
      </w:pPr>
      <w:r w:rsidRPr="003F7D26">
        <w:t>84.</w:t>
      </w:r>
      <w:r w:rsidRPr="003F7D26">
        <w:tab/>
        <w:t>Этим же Законом (№ 306 от 26.12.2012 года) Кодекс о правонарушениях Республики Молдова № 218-XVI от 24.10.2008 года был дополнен 3 статьями, которые предусматривают административную ответственность за дискримин</w:t>
      </w:r>
      <w:r w:rsidRPr="003F7D26">
        <w:t>а</w:t>
      </w:r>
      <w:r w:rsidRPr="003F7D26">
        <w:t>цию, включая дискриминацию в области труда: (статья 54), дискриминацию в области образования (статья 651) и дискриминацию в отношении допуска к общедоступным услугам и товарам (</w:t>
      </w:r>
      <w:r w:rsidR="0044026A" w:rsidRPr="003F7D26">
        <w:t>статья</w:t>
      </w:r>
      <w:r w:rsidRPr="003F7D26">
        <w:t xml:space="preserve"> 711). </w:t>
      </w:r>
    </w:p>
    <w:p w:rsidR="005475D8" w:rsidRPr="003F7D26" w:rsidRDefault="005475D8" w:rsidP="003F7D26">
      <w:pPr>
        <w:pStyle w:val="SingleTxtGR"/>
      </w:pPr>
      <w:r w:rsidRPr="003F7D26">
        <w:t>85.</w:t>
      </w:r>
      <w:r w:rsidRPr="003F7D26">
        <w:tab/>
        <w:t>Одновременно</w:t>
      </w:r>
      <w:r w:rsidR="00E3061F" w:rsidRPr="003F7D26">
        <w:t xml:space="preserve"> </w:t>
      </w:r>
      <w:r w:rsidRPr="003F7D26">
        <w:t>МЮ подготовило законопроект, который предусматривает устранение упущений и законодательных несоответствий, выявленных в ходе имплементации Закона о противодействии экстремистской деятельности № 54 от 21.02.2003 года.</w:t>
      </w:r>
    </w:p>
    <w:p w:rsidR="005475D8" w:rsidRPr="003F7D26" w:rsidRDefault="005475D8" w:rsidP="003F7D26">
      <w:pPr>
        <w:pStyle w:val="SingleTxtGR"/>
      </w:pPr>
      <w:r w:rsidRPr="003F7D26">
        <w:t>86.</w:t>
      </w:r>
      <w:r w:rsidRPr="003F7D26">
        <w:tab/>
        <w:t>Анализ процесса имплементации Закона № 54 от 21.02.2003 года выявил ряд проблем, которые касаются регламентирования правовых норм в сегменте противодействия экстремистской деятельности и, как следствие, порождают подрывные процессы в обществе, угрожающие конституционному порядку в Республике Молдова.</w:t>
      </w:r>
    </w:p>
    <w:p w:rsidR="005475D8" w:rsidRPr="003F7D26" w:rsidRDefault="005475D8" w:rsidP="003F7D26">
      <w:pPr>
        <w:pStyle w:val="SingleTxtGR"/>
      </w:pPr>
      <w:r w:rsidRPr="003F7D26">
        <w:t>87.</w:t>
      </w:r>
      <w:r w:rsidRPr="003F7D26">
        <w:tab/>
        <w:t>Оценка процесса применения указанного Закона показала недостато</w:t>
      </w:r>
      <w:r w:rsidRPr="003F7D26">
        <w:t>ч</w:t>
      </w:r>
      <w:r w:rsidRPr="003F7D26">
        <w:t>ность правовых полномочий некоторых правоохранительных органов, отсу</w:t>
      </w:r>
      <w:r w:rsidRPr="003F7D26">
        <w:t>т</w:t>
      </w:r>
      <w:r w:rsidRPr="003F7D26">
        <w:t>ствие правовых норм, которые определяли бы уголовные наказания за некот</w:t>
      </w:r>
      <w:r w:rsidRPr="003F7D26">
        <w:t>о</w:t>
      </w:r>
      <w:r w:rsidRPr="003F7D26">
        <w:t>рые акты экстремизма.</w:t>
      </w:r>
    </w:p>
    <w:p w:rsidR="005475D8" w:rsidRPr="003F7D26" w:rsidRDefault="005475D8" w:rsidP="003F7D26">
      <w:pPr>
        <w:pStyle w:val="SingleTxtGR"/>
      </w:pPr>
      <w:r w:rsidRPr="003F7D26">
        <w:t>88.</w:t>
      </w:r>
      <w:r w:rsidRPr="003F7D26">
        <w:tab/>
        <w:t>Таким образом, этот законопроект предусматривает изменения и допо</w:t>
      </w:r>
      <w:r w:rsidRPr="003F7D26">
        <w:t>л</w:t>
      </w:r>
      <w:r w:rsidRPr="003F7D26">
        <w:t>нения в Закон об общественных объединениях № 837 от 17.05.1996 года, в Уг</w:t>
      </w:r>
      <w:r w:rsidRPr="003F7D26">
        <w:t>о</w:t>
      </w:r>
      <w:r w:rsidRPr="003F7D26">
        <w:t>ловный Кодекс Республики Молдова № 985-XV от 18.04.2002 года, в Закон о противодействии экстремистской деятельности № 54 от 21.02.2003 года.</w:t>
      </w:r>
    </w:p>
    <w:p w:rsidR="005475D8" w:rsidRPr="003F7D26" w:rsidRDefault="005475D8" w:rsidP="003F7D26">
      <w:pPr>
        <w:pStyle w:val="SingleTxtGR"/>
      </w:pPr>
      <w:r w:rsidRPr="003F7D26">
        <w:t>89.</w:t>
      </w:r>
      <w:r w:rsidRPr="003F7D26">
        <w:tab/>
        <w:t>Дополнительно к изложенной информации целесообразно отметить,</w:t>
      </w:r>
      <w:r w:rsidR="00F470F9" w:rsidRPr="003F7D26">
        <w:t xml:space="preserve"> </w:t>
      </w:r>
      <w:r w:rsidRPr="003F7D26">
        <w:t>что в период 2003–2012 годов Министерство юстиции и Генеральная прокурат</w:t>
      </w:r>
      <w:r w:rsidRPr="003F7D26">
        <w:t>у</w:t>
      </w:r>
      <w:r w:rsidRPr="003F7D26">
        <w:t>ра</w:t>
      </w:r>
      <w:r w:rsidR="00F470F9" w:rsidRPr="003F7D26">
        <w:t> </w:t>
      </w:r>
      <w:r w:rsidRPr="003F7D26">
        <w:t>(ГП) не возбуждали никаких процедур признания экстремистскими каких-либо информационных материалов. Учитывая тот факт, что ни МЮ, ни органы прокуратуры не имеют необходимых инструментов для выявления экстремис</w:t>
      </w:r>
      <w:r w:rsidRPr="003F7D26">
        <w:t>т</w:t>
      </w:r>
      <w:r w:rsidRPr="003F7D26">
        <w:t>ских или неформальных организаций, которые могут изготовить или распр</w:t>
      </w:r>
      <w:r w:rsidRPr="003F7D26">
        <w:t>о</w:t>
      </w:r>
      <w:r w:rsidRPr="003F7D26">
        <w:t>странить в Республике Молдова подрывные информационные материалы с р</w:t>
      </w:r>
      <w:r w:rsidRPr="003F7D26">
        <w:t>а</w:t>
      </w:r>
      <w:r w:rsidRPr="003F7D26">
        <w:t>систским и ксенофобским содержанием, законопроект предусматривает укре</w:t>
      </w:r>
      <w:r w:rsidRPr="003F7D26">
        <w:t>п</w:t>
      </w:r>
      <w:r w:rsidRPr="003F7D26">
        <w:t>ление полномочий Службы информации и безопасности Молдовы (СИБ), одной из сфер компетенции которого является борьба с экстремистской деятельн</w:t>
      </w:r>
      <w:r w:rsidRPr="003F7D26">
        <w:t>о</w:t>
      </w:r>
      <w:r w:rsidRPr="003F7D26">
        <w:t>стью.</w:t>
      </w:r>
    </w:p>
    <w:p w:rsidR="005475D8" w:rsidRPr="003F7D26" w:rsidRDefault="005475D8" w:rsidP="003F7D26">
      <w:pPr>
        <w:pStyle w:val="SingleTxtGR"/>
      </w:pPr>
      <w:r w:rsidRPr="003F7D26">
        <w:t>90.</w:t>
      </w:r>
      <w:r w:rsidRPr="003F7D26">
        <w:tab/>
        <w:t>В этом контексте, а также в связи с тем, что СИБ ведет уч</w:t>
      </w:r>
      <w:r w:rsidR="00F470F9" w:rsidRPr="003F7D26">
        <w:t>е</w:t>
      </w:r>
      <w:r w:rsidRPr="003F7D26">
        <w:t>т лиц и орг</w:t>
      </w:r>
      <w:r w:rsidRPr="003F7D26">
        <w:t>а</w:t>
      </w:r>
      <w:r w:rsidRPr="003F7D26">
        <w:t>низаций, причастных к террористической деятельности, было признано целес</w:t>
      </w:r>
      <w:r w:rsidRPr="003F7D26">
        <w:t>о</w:t>
      </w:r>
      <w:r w:rsidRPr="003F7D26">
        <w:t xml:space="preserve">образным передать в его компетенцию </w:t>
      </w:r>
      <w:r w:rsidR="000D5C9D" w:rsidRPr="003F7D26">
        <w:t>«</w:t>
      </w:r>
      <w:r w:rsidRPr="003F7D26">
        <w:t>Регистр экстремистских организаций и экстремистских материалов</w:t>
      </w:r>
      <w:r w:rsidR="000D5C9D" w:rsidRPr="003F7D26">
        <w:t>»</w:t>
      </w:r>
      <w:r w:rsidRPr="003F7D26">
        <w:t>, что позволит повысить эффективность контроля над радикальными движениями, которые представляют угрозу для госуда</w:t>
      </w:r>
      <w:r w:rsidRPr="003F7D26">
        <w:t>р</w:t>
      </w:r>
      <w:r w:rsidRPr="003F7D26">
        <w:t>ственной безопасности.</w:t>
      </w:r>
    </w:p>
    <w:p w:rsidR="005475D8" w:rsidRPr="003F7D26" w:rsidRDefault="005475D8" w:rsidP="003F7D26">
      <w:pPr>
        <w:pStyle w:val="SingleTxtGR"/>
      </w:pPr>
      <w:r w:rsidRPr="003F7D26">
        <w:t>91.</w:t>
      </w:r>
      <w:r w:rsidRPr="003F7D26">
        <w:tab/>
        <w:t>Таким образом, изменения, внесенные в действующее законодательство, положительно повлияют на процесс противодействия акциям дискриминацио</w:t>
      </w:r>
      <w:r w:rsidRPr="003F7D26">
        <w:t>н</w:t>
      </w:r>
      <w:r w:rsidRPr="003F7D26">
        <w:t>ного характера.</w:t>
      </w:r>
    </w:p>
    <w:p w:rsidR="005475D8" w:rsidRPr="003F7D26" w:rsidRDefault="005475D8" w:rsidP="003F7D26">
      <w:pPr>
        <w:pStyle w:val="SingleTxtGR"/>
      </w:pPr>
      <w:r w:rsidRPr="003F7D26">
        <w:t>92.</w:t>
      </w:r>
      <w:r w:rsidRPr="003F7D26">
        <w:tab/>
        <w:t>Относительно жалоб на расовую дискриминацию уместно отметить, что в период 2011–2013 годов ГП не получала жалоб, касающихся дискриминац</w:t>
      </w:r>
      <w:r w:rsidRPr="003F7D26">
        <w:t>и</w:t>
      </w:r>
      <w:r w:rsidRPr="003F7D26">
        <w:t>онных действий в деятельности прокуроров, полиции или государственных о</w:t>
      </w:r>
      <w:r w:rsidRPr="003F7D26">
        <w:t>р</w:t>
      </w:r>
      <w:r w:rsidRPr="003F7D26">
        <w:t>ганов.</w:t>
      </w:r>
    </w:p>
    <w:p w:rsidR="005475D8" w:rsidRPr="003F7D26" w:rsidRDefault="005475D8" w:rsidP="003F7D26">
      <w:pPr>
        <w:pStyle w:val="SingleTxtGR"/>
      </w:pPr>
      <w:r w:rsidRPr="003F7D26">
        <w:t>93.</w:t>
      </w:r>
      <w:r w:rsidRPr="003F7D26">
        <w:tab/>
        <w:t>В то же время, согласно информации, представленной территориальными прокуратурами о деятельности по борьбе с дискриминацией, расизмом и кс</w:t>
      </w:r>
      <w:r w:rsidRPr="003F7D26">
        <w:t>е</w:t>
      </w:r>
      <w:r w:rsidRPr="003F7D26">
        <w:t>нофобией в стране, в период 2010 года – 9 месяцев 2013 годов, были зарег</w:t>
      </w:r>
      <w:r w:rsidRPr="003F7D26">
        <w:t>и</w:t>
      </w:r>
      <w:r w:rsidRPr="003F7D26">
        <w:t>стрированы 32 жалобы о дискриминации и религиозной ненависти. Из них 25</w:t>
      </w:r>
      <w:r w:rsidR="00E57165">
        <w:t> </w:t>
      </w:r>
      <w:r w:rsidRPr="003F7D26">
        <w:t>жалоб были зарегистрированы в реестре № 1 с распоряжением их дальне</w:t>
      </w:r>
      <w:r w:rsidRPr="003F7D26">
        <w:t>й</w:t>
      </w:r>
      <w:r w:rsidRPr="003F7D26">
        <w:t xml:space="preserve">шего рассмотрения в соответствии с положениями статьи 274 Уголовно-процессуального кодекса Республики Молдова № 122 от 14.03.2003 года; </w:t>
      </w:r>
      <w:r w:rsidR="00E3061F" w:rsidRPr="003F7D26">
        <w:t>три</w:t>
      </w:r>
      <w:r w:rsidRPr="003F7D26">
        <w:t xml:space="preserve"> жалобы были совмещены и остальные </w:t>
      </w:r>
      <w:r w:rsidR="00E3061F" w:rsidRPr="003F7D26">
        <w:t>четыре</w:t>
      </w:r>
      <w:r w:rsidRPr="003F7D26">
        <w:t xml:space="preserve"> были рассмотрены в соотве</w:t>
      </w:r>
      <w:r w:rsidRPr="003F7D26">
        <w:t>т</w:t>
      </w:r>
      <w:r w:rsidRPr="003F7D26">
        <w:t>ствии с Законом о подаче петиций № 190 от 19.07.1994 года.</w:t>
      </w:r>
    </w:p>
    <w:p w:rsidR="005475D8" w:rsidRPr="003F7D26" w:rsidRDefault="005475D8" w:rsidP="003F7D26">
      <w:pPr>
        <w:pStyle w:val="SingleTxtGR"/>
      </w:pPr>
      <w:r w:rsidRPr="003F7D26">
        <w:t>94.</w:t>
      </w:r>
      <w:r w:rsidRPr="003F7D26">
        <w:tab/>
        <w:t>В результате рассмотрения обстоятельств, упомянутых в 13 жалобах, б</w:t>
      </w:r>
      <w:r w:rsidRPr="003F7D26">
        <w:t>ы</w:t>
      </w:r>
      <w:r w:rsidRPr="003F7D26">
        <w:t>ли приняты постановления об отказе начать уголовное преследование;</w:t>
      </w:r>
      <w:r w:rsidR="00E3061F" w:rsidRPr="003F7D26">
        <w:t xml:space="preserve"> </w:t>
      </w:r>
      <w:r w:rsidR="00926CFC">
        <w:t>три</w:t>
      </w:r>
      <w:r w:rsidRPr="003F7D26">
        <w:t xml:space="preserve"> ж</w:t>
      </w:r>
      <w:r w:rsidRPr="003F7D26">
        <w:t>а</w:t>
      </w:r>
      <w:r w:rsidRPr="003F7D26">
        <w:t xml:space="preserve">лобы находятся в стадии рассмотрения и в </w:t>
      </w:r>
      <w:r w:rsidR="00B62E79">
        <w:t>девяти</w:t>
      </w:r>
      <w:r w:rsidRPr="003F7D26">
        <w:t xml:space="preserve"> случаях было начато уголо</w:t>
      </w:r>
      <w:r w:rsidRPr="003F7D26">
        <w:t>в</w:t>
      </w:r>
      <w:r w:rsidRPr="003F7D26">
        <w:t xml:space="preserve">ное преследование (в соответствии со статьей 176 Уголовного кодекса – </w:t>
      </w:r>
      <w:r w:rsidR="00B62E79">
        <w:t>один</w:t>
      </w:r>
      <w:r w:rsidRPr="003F7D26">
        <w:t xml:space="preserve"> случай и </w:t>
      </w:r>
      <w:r w:rsidR="00B62E79">
        <w:t>восьми</w:t>
      </w:r>
      <w:r w:rsidRPr="003F7D26">
        <w:t xml:space="preserve"> случаев в соответствии со статьей 346 Уголовного кодекса).</w:t>
      </w:r>
    </w:p>
    <w:p w:rsidR="005475D8" w:rsidRPr="003F7D26" w:rsidRDefault="00E3061F" w:rsidP="003F7D26">
      <w:pPr>
        <w:pStyle w:val="SingleTxtGR"/>
      </w:pPr>
      <w:r w:rsidRPr="003F7D26">
        <w:t>95.</w:t>
      </w:r>
      <w:r w:rsidRPr="003F7D26">
        <w:tab/>
        <w:t>В трех</w:t>
      </w:r>
      <w:r w:rsidR="005475D8" w:rsidRPr="003F7D26">
        <w:t xml:space="preserve"> уголовных делах уголовное преследование было прекращено, в одном приостановлено, потому что не было идентифицировано лицо, подлеж</w:t>
      </w:r>
      <w:r w:rsidR="005475D8" w:rsidRPr="003F7D26">
        <w:t>а</w:t>
      </w:r>
      <w:r w:rsidR="005475D8" w:rsidRPr="003F7D26">
        <w:t xml:space="preserve">щее привлечению в качестве обвиняемого, и </w:t>
      </w:r>
      <w:r w:rsidRPr="003F7D26">
        <w:t>пят</w:t>
      </w:r>
      <w:r w:rsidR="00AC0B8F">
        <w:t>ь</w:t>
      </w:r>
      <w:r w:rsidR="005475D8" w:rsidRPr="003F7D26">
        <w:t xml:space="preserve"> уголовных дел находятся в стадии осуществления преследования. Рассмотрение двух обращений привело к началу двух процедур по административным правонарушениям (на основе ст</w:t>
      </w:r>
      <w:r w:rsidR="005475D8" w:rsidRPr="003F7D26">
        <w:t>а</w:t>
      </w:r>
      <w:r w:rsidR="005475D8" w:rsidRPr="003F7D26">
        <w:t>тьи 54 Кодекса о правонарушениях – нарушение законодательства о религио</w:t>
      </w:r>
      <w:r w:rsidR="005475D8" w:rsidRPr="003F7D26">
        <w:t>з</w:t>
      </w:r>
      <w:r w:rsidR="005475D8" w:rsidRPr="003F7D26">
        <w:t>ных культах и на основе статьи 354 Кодекса о правонарушениях – мелкое хул</w:t>
      </w:r>
      <w:r w:rsidR="005475D8" w:rsidRPr="003F7D26">
        <w:t>и</w:t>
      </w:r>
      <w:r w:rsidR="005475D8" w:rsidRPr="003F7D26">
        <w:t>ганство).</w:t>
      </w:r>
    </w:p>
    <w:p w:rsidR="005475D8" w:rsidRPr="003F7D26" w:rsidRDefault="005475D8" w:rsidP="003F7D26">
      <w:pPr>
        <w:pStyle w:val="SingleTxtGR"/>
      </w:pPr>
      <w:r w:rsidRPr="003F7D26">
        <w:t>96.</w:t>
      </w:r>
      <w:r w:rsidRPr="003F7D26">
        <w:tab/>
        <w:t>Так, Прокуратура района Сорока проинформировала о том, что 11 августа 2011 года было возбужденно уголовное дело № 2011328069 по составным пр</w:t>
      </w:r>
      <w:r w:rsidRPr="003F7D26">
        <w:t>и</w:t>
      </w:r>
      <w:r w:rsidRPr="003F7D26">
        <w:t xml:space="preserve">знакам преступления, предусмотренным статьей 176 b) Уголовного кодекса, на основе обращения общественной организации </w:t>
      </w:r>
      <w:r w:rsidR="000D5C9D" w:rsidRPr="003F7D26">
        <w:t>«</w:t>
      </w:r>
      <w:r w:rsidRPr="003F7D26">
        <w:t>Баре-Ром</w:t>
      </w:r>
      <w:r w:rsidR="000D5C9D" w:rsidRPr="003F7D26">
        <w:t>»</w:t>
      </w:r>
      <w:r w:rsidRPr="003F7D26">
        <w:t xml:space="preserve"> относительно прав</w:t>
      </w:r>
      <w:r w:rsidRPr="003F7D26">
        <w:t>о</w:t>
      </w:r>
      <w:r w:rsidRPr="003F7D26">
        <w:t xml:space="preserve">нарушения, допущенного администрацией клуба </w:t>
      </w:r>
      <w:r w:rsidR="000D5C9D" w:rsidRPr="003F7D26">
        <w:t>«</w:t>
      </w:r>
      <w:r w:rsidRPr="003F7D26">
        <w:t>Скважина</w:t>
      </w:r>
      <w:r w:rsidR="000D5C9D" w:rsidRPr="003F7D26">
        <w:t>»</w:t>
      </w:r>
      <w:r w:rsidRPr="003F7D26">
        <w:t xml:space="preserve"> из города Сорока. Администрация клуба без всяких причин, нарушив законодательство, внесла запреты относительно граждан ромской этнической принадлежности, разместив у входа в клуб плакат с надписью дискриминационного содержания </w:t>
      </w:r>
      <w:r w:rsidR="000D5C9D" w:rsidRPr="003F7D26">
        <w:t>«</w:t>
      </w:r>
      <w:r w:rsidR="00E3061F" w:rsidRPr="003F7D26">
        <w:t>Л</w:t>
      </w:r>
      <w:r w:rsidRPr="003F7D26">
        <w:t>ица ц</w:t>
      </w:r>
      <w:r w:rsidRPr="003F7D26">
        <w:t>ы</w:t>
      </w:r>
      <w:r w:rsidRPr="003F7D26">
        <w:t>ганской национальности в клуб не допускаются</w:t>
      </w:r>
      <w:r w:rsidR="000D5C9D" w:rsidRPr="003F7D26">
        <w:t>»</w:t>
      </w:r>
      <w:r w:rsidRPr="003F7D26">
        <w:t>, тем самым нарушив их ко</w:t>
      </w:r>
      <w:r w:rsidRPr="003F7D26">
        <w:t>н</w:t>
      </w:r>
      <w:r w:rsidRPr="003F7D26">
        <w:t>ституционные права.</w:t>
      </w:r>
    </w:p>
    <w:p w:rsidR="005475D8" w:rsidRPr="003F7D26" w:rsidRDefault="005475D8" w:rsidP="003F7D26">
      <w:pPr>
        <w:pStyle w:val="SingleTxtGR"/>
      </w:pPr>
      <w:r w:rsidRPr="003F7D26">
        <w:t>97.</w:t>
      </w:r>
      <w:r w:rsidRPr="003F7D26">
        <w:tab/>
        <w:t xml:space="preserve">В ходе уголовного преследования представитель организации </w:t>
      </w:r>
      <w:r w:rsidR="000D5C9D" w:rsidRPr="003F7D26">
        <w:t>«</w:t>
      </w:r>
      <w:r w:rsidRPr="003F7D26">
        <w:t>Баре-Ром</w:t>
      </w:r>
      <w:r w:rsidR="000D5C9D" w:rsidRPr="003F7D26">
        <w:t>»</w:t>
      </w:r>
      <w:r w:rsidRPr="003F7D26">
        <w:t xml:space="preserve"> отказался быть признанным потерпевшей стороной, мотивируя тем, что ни ему, ни другим лицам ромской этнической принадлежности не был нанесен знач</w:t>
      </w:r>
      <w:r w:rsidRPr="003F7D26">
        <w:t>и</w:t>
      </w:r>
      <w:r w:rsidRPr="003F7D26">
        <w:t>тельный ущерб их основным правам и свободам. 30 ноября 2011 года Прокур</w:t>
      </w:r>
      <w:r w:rsidRPr="003F7D26">
        <w:t>а</w:t>
      </w:r>
      <w:r w:rsidRPr="003F7D26">
        <w:t>тура района Сорока прекратила уголовное преследование на основании того</w:t>
      </w:r>
      <w:r w:rsidR="00E3061F" w:rsidRPr="003F7D26">
        <w:t>,</w:t>
      </w:r>
      <w:r w:rsidRPr="003F7D26">
        <w:t xml:space="preserve"> что данное деяние не содержит элементов преступления. Постановление органа уголовного преследования не было оспорено.</w:t>
      </w:r>
    </w:p>
    <w:p w:rsidR="005475D8" w:rsidRPr="003F7D26" w:rsidRDefault="005475D8" w:rsidP="003F7D26">
      <w:pPr>
        <w:pStyle w:val="SingleTxtGR"/>
      </w:pPr>
      <w:r w:rsidRPr="003F7D26">
        <w:t>98.</w:t>
      </w:r>
      <w:r w:rsidRPr="003F7D26">
        <w:tab/>
        <w:t xml:space="preserve">В период 2010–2012 годов было начато </w:t>
      </w:r>
      <w:r w:rsidR="00E3061F" w:rsidRPr="003F7D26">
        <w:t>шесть</w:t>
      </w:r>
      <w:r w:rsidRPr="003F7D26">
        <w:t xml:space="preserve"> уголовных дел по соста</w:t>
      </w:r>
      <w:r w:rsidRPr="003F7D26">
        <w:t>в</w:t>
      </w:r>
      <w:r w:rsidRPr="003F7D26">
        <w:t>ным признакам преступления</w:t>
      </w:r>
      <w:r w:rsidR="00E3061F" w:rsidRPr="003F7D26">
        <w:t>,</w:t>
      </w:r>
      <w:r w:rsidRPr="003F7D26">
        <w:t xml:space="preserve"> предусмотренных статьей 288 Уголовного коде</w:t>
      </w:r>
      <w:r w:rsidRPr="003F7D26">
        <w:t>к</w:t>
      </w:r>
      <w:r w:rsidRPr="003F7D26">
        <w:t>са</w:t>
      </w:r>
      <w:r w:rsidR="00E3061F" w:rsidRPr="003F7D26">
        <w:t>,</w:t>
      </w:r>
      <w:r w:rsidRPr="003F7D26">
        <w:t xml:space="preserve"> – вандализм, преступление, совершенное на почве социал</w:t>
      </w:r>
      <w:r w:rsidRPr="003F7D26">
        <w:t>ь</w:t>
      </w:r>
      <w:r w:rsidRPr="003F7D26">
        <w:t>ной/</w:t>
      </w:r>
      <w:r w:rsidR="006C75FD">
        <w:br/>
      </w:r>
      <w:r w:rsidRPr="003F7D26">
        <w:t xml:space="preserve">национальной ненависти. Из них </w:t>
      </w:r>
      <w:r w:rsidR="00E3061F" w:rsidRPr="003F7D26">
        <w:t>два</w:t>
      </w:r>
      <w:r w:rsidRPr="003F7D26">
        <w:t xml:space="preserve"> уголовных дела были переданы в суде</w:t>
      </w:r>
      <w:r w:rsidRPr="003F7D26">
        <w:t>б</w:t>
      </w:r>
      <w:r w:rsidRPr="003F7D26">
        <w:t>ные органы, одно уголовное дело прекращено с освобождением от уголовной ответственности несовершеннолетнего в соответствии с положениями ст</w:t>
      </w:r>
      <w:r w:rsidRPr="003F7D26">
        <w:t>а</w:t>
      </w:r>
      <w:r w:rsidRPr="003F7D26">
        <w:t xml:space="preserve">тьи 54 Уголовного кодекса, а другие </w:t>
      </w:r>
      <w:r w:rsidR="00E3061F" w:rsidRPr="003F7D26">
        <w:t>три</w:t>
      </w:r>
      <w:r w:rsidRPr="003F7D26">
        <w:t xml:space="preserve"> дела находятся на стадии уголовного пресл</w:t>
      </w:r>
      <w:r w:rsidRPr="003F7D26">
        <w:t>е</w:t>
      </w:r>
      <w:r w:rsidRPr="003F7D26">
        <w:t>дования. Уголовные дела, направленные в судебные инстанции, были заверш</w:t>
      </w:r>
      <w:r w:rsidRPr="003F7D26">
        <w:t>е</w:t>
      </w:r>
      <w:r w:rsidRPr="003F7D26">
        <w:t>ны вынесен</w:t>
      </w:r>
      <w:r w:rsidRPr="003F7D26">
        <w:t>и</w:t>
      </w:r>
      <w:r w:rsidRPr="003F7D26">
        <w:t xml:space="preserve">ем осуждающего приговора в отношении </w:t>
      </w:r>
      <w:r w:rsidR="00E3061F" w:rsidRPr="003F7D26">
        <w:t>трех</w:t>
      </w:r>
      <w:r w:rsidRPr="003F7D26">
        <w:t xml:space="preserve"> лиц. </w:t>
      </w:r>
    </w:p>
    <w:p w:rsidR="005475D8" w:rsidRPr="003F7D26" w:rsidRDefault="005475D8" w:rsidP="003F7D26">
      <w:pPr>
        <w:pStyle w:val="SingleTxtGR"/>
      </w:pPr>
      <w:r w:rsidRPr="003F7D26">
        <w:t>99.</w:t>
      </w:r>
      <w:r w:rsidRPr="003F7D26">
        <w:tab/>
        <w:t>Прокуратура района Фэлешть проинформировала, что 28.07.2011 года Отдел уголовного розыска комиссариата полиции района Фэлешть начал уг</w:t>
      </w:r>
      <w:r w:rsidRPr="003F7D26">
        <w:t>о</w:t>
      </w:r>
      <w:r w:rsidRPr="003F7D26">
        <w:t>ловное дело по статье 288 абзац (2) b), c) Уголовного кодекса по факту повр</w:t>
      </w:r>
      <w:r w:rsidRPr="003F7D26">
        <w:t>е</w:t>
      </w:r>
      <w:r w:rsidRPr="003F7D26">
        <w:t>ждения трех мемориальных досок, которые были частью Мемориального ко</w:t>
      </w:r>
      <w:r w:rsidRPr="003F7D26">
        <w:t>м</w:t>
      </w:r>
      <w:r w:rsidRPr="003F7D26">
        <w:t>плекса памяти воинам, погибшим в Афганистане и Приднестровье, распол</w:t>
      </w:r>
      <w:r w:rsidRPr="003F7D26">
        <w:t>о</w:t>
      </w:r>
      <w:r w:rsidRPr="003F7D26">
        <w:t>женного на улице Штефана чел Маре в городе Фэлешть. Было установлено, что в ночь с 27 на 28.07.2011 года С.Б. посредством предварительного соглашения с Н.В. повредили три мемориальные доски Мемориального комплекса. Оба лица были осуждены с наказанием в виде штрафа.</w:t>
      </w:r>
    </w:p>
    <w:p w:rsidR="005475D8" w:rsidRPr="005475D8" w:rsidRDefault="005475D8" w:rsidP="008E42A4">
      <w:pPr>
        <w:pStyle w:val="H23GR"/>
      </w:pPr>
      <w:r w:rsidRPr="005475D8">
        <w:tab/>
      </w:r>
      <w:r w:rsidRPr="005475D8">
        <w:tab/>
        <w:t>Рекомендация 11</w:t>
      </w:r>
    </w:p>
    <w:p w:rsidR="005475D8" w:rsidRPr="005475D8" w:rsidRDefault="005475D8" w:rsidP="008E42A4">
      <w:pPr>
        <w:pStyle w:val="H4GR"/>
      </w:pPr>
      <w:r w:rsidRPr="005475D8">
        <w:tab/>
      </w:r>
      <w:r w:rsidRPr="005475D8">
        <w:tab/>
        <w:t>Относительно организации обучения сотрудников полиции, прокуроров и судей по применению антидискриминационного законодательства и Конвенции</w:t>
      </w:r>
    </w:p>
    <w:p w:rsidR="005475D8" w:rsidRPr="005475D8" w:rsidRDefault="005475D8" w:rsidP="006218E8">
      <w:pPr>
        <w:pStyle w:val="SingleTxtGR"/>
      </w:pPr>
      <w:r w:rsidRPr="005475D8">
        <w:t>100.</w:t>
      </w:r>
      <w:r w:rsidRPr="005475D8">
        <w:tab/>
        <w:t>Органы внутренних дел продолжают играть важную роль в продвижении равенства перед законом, обеспечении равной правовой защиты и предотвр</w:t>
      </w:r>
      <w:r w:rsidRPr="005475D8">
        <w:t>а</w:t>
      </w:r>
      <w:r w:rsidRPr="005475D8">
        <w:t>щении любой дискриминации по отношению к национальным меньшинствам.</w:t>
      </w:r>
    </w:p>
    <w:p w:rsidR="005475D8" w:rsidRPr="005475D8" w:rsidRDefault="005475D8" w:rsidP="008E42A4">
      <w:pPr>
        <w:pStyle w:val="SingleTxtGR"/>
      </w:pPr>
      <w:r w:rsidRPr="005475D8">
        <w:t>101.</w:t>
      </w:r>
      <w:r w:rsidRPr="005475D8">
        <w:tab/>
        <w:t xml:space="preserve">В этих целях </w:t>
      </w:r>
      <w:r w:rsidRPr="005475D8">
        <w:rPr>
          <w:bCs/>
        </w:rPr>
        <w:t>в 2010–2014 годах</w:t>
      </w:r>
      <w:r w:rsidRPr="005475D8">
        <w:t xml:space="preserve"> МВД осуществило комплекс мер, в том числе по организации обучения и подготовки кадров.</w:t>
      </w:r>
    </w:p>
    <w:p w:rsidR="005475D8" w:rsidRPr="005475D8" w:rsidRDefault="005475D8" w:rsidP="008E42A4">
      <w:pPr>
        <w:pStyle w:val="SingleTxtGR"/>
      </w:pPr>
      <w:r w:rsidRPr="005475D8">
        <w:t>102.</w:t>
      </w:r>
      <w:r w:rsidRPr="005475D8">
        <w:tab/>
        <w:t xml:space="preserve">В структуре МВД была создана </w:t>
      </w:r>
      <w:r w:rsidRPr="005475D8">
        <w:rPr>
          <w:iCs/>
        </w:rPr>
        <w:t>Служба внутренней безопасности и бор</w:t>
      </w:r>
      <w:r w:rsidRPr="005475D8">
        <w:rPr>
          <w:iCs/>
        </w:rPr>
        <w:t>ь</w:t>
      </w:r>
      <w:r w:rsidRPr="005475D8">
        <w:rPr>
          <w:iCs/>
        </w:rPr>
        <w:t>бы с коррупцией, которая является независимым</w:t>
      </w:r>
      <w:r w:rsidRPr="005475D8">
        <w:t xml:space="preserve"> органом по проведению мон</w:t>
      </w:r>
      <w:r w:rsidRPr="005475D8">
        <w:t>и</w:t>
      </w:r>
      <w:r w:rsidRPr="005475D8">
        <w:t>торинга расследования жалоб, касающихся сотрудников, к обязанностям кот</w:t>
      </w:r>
      <w:r w:rsidRPr="005475D8">
        <w:t>о</w:t>
      </w:r>
      <w:r w:rsidRPr="005475D8">
        <w:t>рых относятся: обеспечение внутренней защиты, надзор за соблюдением зак</w:t>
      </w:r>
      <w:r w:rsidRPr="005475D8">
        <w:t>о</w:t>
      </w:r>
      <w:r w:rsidRPr="005475D8">
        <w:t>нодательства и дисциплины со стороны персонала, предотвращение и борьба с проявлениями коррупции и теми, кто связан с коррупцией, с фактами корру</w:t>
      </w:r>
      <w:r w:rsidRPr="005475D8">
        <w:t>п</w:t>
      </w:r>
      <w:r w:rsidRPr="005475D8">
        <w:t>ционного поведения, обеспечение безопасности, чести, достоинства, професс</w:t>
      </w:r>
      <w:r w:rsidRPr="005475D8">
        <w:t>и</w:t>
      </w:r>
      <w:r w:rsidRPr="005475D8">
        <w:t>ональной репутации, прав и интересов персонала МВД.</w:t>
      </w:r>
    </w:p>
    <w:p w:rsidR="005475D8" w:rsidRPr="005475D8" w:rsidRDefault="005475D8" w:rsidP="008E42A4">
      <w:pPr>
        <w:pStyle w:val="SingleTxtGR"/>
      </w:pPr>
      <w:r w:rsidRPr="005475D8">
        <w:t>103.</w:t>
      </w:r>
      <w:r w:rsidRPr="005475D8">
        <w:tab/>
        <w:t>С 2009 года до настоящего времени расследовались различные случаи поведения сотрудников МВД, и те, кто допустил нарушения законодательных актов, внутренних правил и положений, были наказаны.</w:t>
      </w:r>
    </w:p>
    <w:p w:rsidR="005475D8" w:rsidRPr="005475D8" w:rsidRDefault="005475D8" w:rsidP="008E42A4">
      <w:pPr>
        <w:pStyle w:val="SingleTxtGR"/>
      </w:pPr>
      <w:r w:rsidRPr="005475D8">
        <w:t>104.</w:t>
      </w:r>
      <w:r w:rsidRPr="005475D8">
        <w:tab/>
        <w:t>Следует отметить, что случаи злоупотребления властью и совершения недостойных действий со стороны сотрудников МВД по отношению к наци</w:t>
      </w:r>
      <w:r w:rsidRPr="005475D8">
        <w:t>о</w:t>
      </w:r>
      <w:r w:rsidRPr="005475D8">
        <w:t>нальным меньшинствам не были зарегистрированы.</w:t>
      </w:r>
    </w:p>
    <w:p w:rsidR="005475D8" w:rsidRPr="005475D8" w:rsidRDefault="005475D8" w:rsidP="008E42A4">
      <w:pPr>
        <w:pStyle w:val="SingleTxtGR"/>
      </w:pPr>
      <w:r w:rsidRPr="005475D8">
        <w:t>105.</w:t>
      </w:r>
      <w:r w:rsidRPr="005475D8">
        <w:tab/>
        <w:t xml:space="preserve">Согласно положениям Закона о </w:t>
      </w:r>
      <w:r w:rsidRPr="005475D8">
        <w:rPr>
          <w:bCs/>
        </w:rPr>
        <w:t>деятельности полиции и статусе полице</w:t>
      </w:r>
      <w:r w:rsidRPr="005475D8">
        <w:rPr>
          <w:bCs/>
        </w:rPr>
        <w:t>й</w:t>
      </w:r>
      <w:r w:rsidRPr="005475D8">
        <w:rPr>
          <w:bCs/>
        </w:rPr>
        <w:t>ского №</w:t>
      </w:r>
      <w:r w:rsidRPr="005475D8">
        <w:rPr>
          <w:bCs/>
          <w:lang w:val="fr-CH"/>
        </w:rPr>
        <w:t> </w:t>
      </w:r>
      <w:r w:rsidRPr="005475D8">
        <w:t>320 от 27.12.2012 года, зачисление на службу осуществляется на осн</w:t>
      </w:r>
      <w:r w:rsidRPr="005475D8">
        <w:t>о</w:t>
      </w:r>
      <w:r w:rsidRPr="005475D8">
        <w:t>ве конкурса, к которому допускается любое лицо, независимо от расы, наци</w:t>
      </w:r>
      <w:r w:rsidRPr="005475D8">
        <w:t>о</w:t>
      </w:r>
      <w:r w:rsidRPr="005475D8">
        <w:t>нальности, пола, вероисповедания, размера имущества или социального прои</w:t>
      </w:r>
      <w:r w:rsidRPr="005475D8">
        <w:t>с</w:t>
      </w:r>
      <w:r w:rsidRPr="005475D8">
        <w:t>хождения, а также отвечающее специальным требованиям.</w:t>
      </w:r>
    </w:p>
    <w:p w:rsidR="005475D8" w:rsidRPr="005475D8" w:rsidRDefault="005475D8" w:rsidP="008E42A4">
      <w:pPr>
        <w:pStyle w:val="SingleTxtGR"/>
      </w:pPr>
      <w:r w:rsidRPr="005475D8">
        <w:t>106.</w:t>
      </w:r>
      <w:r w:rsidRPr="005475D8">
        <w:tab/>
        <w:t>В целях повышения уровня специальной юридической подготовки, пр</w:t>
      </w:r>
      <w:r w:rsidRPr="005475D8">
        <w:t>и</w:t>
      </w:r>
      <w:r w:rsidRPr="005475D8">
        <w:t>менения практических навыков в служебной деятельности в соответствии с Приказом №</w:t>
      </w:r>
      <w:r w:rsidRPr="005475D8">
        <w:rPr>
          <w:lang w:val="fr-CH"/>
        </w:rPr>
        <w:t> </w:t>
      </w:r>
      <w:r w:rsidRPr="005475D8">
        <w:t>182 от 24.06.2011</w:t>
      </w:r>
      <w:r w:rsidR="00CE5BBB">
        <w:t xml:space="preserve"> </w:t>
      </w:r>
      <w:r w:rsidRPr="005475D8">
        <w:t xml:space="preserve">года </w:t>
      </w:r>
      <w:r w:rsidR="000D5C9D">
        <w:t>«</w:t>
      </w:r>
      <w:r w:rsidRPr="005475D8">
        <w:t xml:space="preserve">Об организации повышения квалификации и эффективности подразделений МВД в </w:t>
      </w:r>
      <w:r w:rsidRPr="005475D8">
        <w:rPr>
          <w:bCs/>
        </w:rPr>
        <w:t>2011</w:t>
      </w:r>
      <w:r w:rsidR="00CE5BBB">
        <w:rPr>
          <w:bCs/>
        </w:rPr>
        <w:t>/</w:t>
      </w:r>
      <w:r w:rsidRPr="005475D8">
        <w:rPr>
          <w:bCs/>
        </w:rPr>
        <w:t>12 учебном году</w:t>
      </w:r>
      <w:r w:rsidR="000D5C9D">
        <w:t>»</w:t>
      </w:r>
      <w:r w:rsidRPr="005475D8">
        <w:t xml:space="preserve"> в Академии имени Штефана чел Маре были организованы учебные курсы по теме: </w:t>
      </w:r>
      <w:r w:rsidR="000D5C9D">
        <w:t>«</w:t>
      </w:r>
      <w:r w:rsidRPr="005475D8">
        <w:t>Работа с национальными меньшинствами</w:t>
      </w:r>
      <w:r w:rsidR="000D5C9D">
        <w:t>»</w:t>
      </w:r>
      <w:r w:rsidRPr="005475D8">
        <w:t>, на которых прошли обучение в 2011 году – 34 сотрудника, в 2012 году – 68 сотрудников. Согласно учебным планам</w:t>
      </w:r>
      <w:r w:rsidR="00CE5BBB">
        <w:t>,</w:t>
      </w:r>
      <w:r w:rsidRPr="005475D8">
        <w:t xml:space="preserve"> спец</w:t>
      </w:r>
      <w:r w:rsidRPr="005475D8">
        <w:t>и</w:t>
      </w:r>
      <w:r w:rsidRPr="005475D8">
        <w:t xml:space="preserve">ализированный курс </w:t>
      </w:r>
      <w:r w:rsidR="000D5C9D">
        <w:t>«</w:t>
      </w:r>
      <w:r w:rsidRPr="005475D8">
        <w:t>Национальные меньшинства</w:t>
      </w:r>
      <w:r w:rsidR="000D5C9D">
        <w:t>»</w:t>
      </w:r>
      <w:r w:rsidRPr="005475D8">
        <w:t xml:space="preserve"> включает 24 учебных часа и завершается коллоквиумом.</w:t>
      </w:r>
    </w:p>
    <w:p w:rsidR="005475D8" w:rsidRPr="005475D8" w:rsidRDefault="005475D8" w:rsidP="008E42A4">
      <w:pPr>
        <w:pStyle w:val="SingleTxtGR"/>
      </w:pPr>
      <w:r w:rsidRPr="005475D8">
        <w:t>107.</w:t>
      </w:r>
      <w:r w:rsidRPr="005475D8">
        <w:tab/>
        <w:t>Преподавательский корпус профильных кафедр Академии ежегодно пр</w:t>
      </w:r>
      <w:r w:rsidRPr="005475D8">
        <w:t>о</w:t>
      </w:r>
      <w:r w:rsidRPr="005475D8">
        <w:t xml:space="preserve">водит серию лекций для сотрудников подразделений органов внутренних дел по теме </w:t>
      </w:r>
      <w:r w:rsidR="000D5C9D">
        <w:t>«</w:t>
      </w:r>
      <w:r w:rsidRPr="005475D8">
        <w:t>Права человека</w:t>
      </w:r>
      <w:r w:rsidR="000D5C9D">
        <w:t>»</w:t>
      </w:r>
      <w:r w:rsidRPr="005475D8">
        <w:t>, в рамках которой затрагиваются проблемы, связанные с межэтническими отношениями.</w:t>
      </w:r>
    </w:p>
    <w:p w:rsidR="005475D8" w:rsidRPr="005475D8" w:rsidRDefault="005475D8" w:rsidP="008E42A4">
      <w:pPr>
        <w:pStyle w:val="SingleTxtGR"/>
      </w:pPr>
      <w:r w:rsidRPr="005475D8">
        <w:t>108.</w:t>
      </w:r>
      <w:r w:rsidRPr="005475D8">
        <w:tab/>
        <w:t xml:space="preserve">В рамках дисциплины </w:t>
      </w:r>
      <w:r w:rsidR="000D5C9D">
        <w:t>«</w:t>
      </w:r>
      <w:r w:rsidRPr="005475D8">
        <w:t>Правовая защита прав человека</w:t>
      </w:r>
      <w:r w:rsidR="000D5C9D">
        <w:t>»</w:t>
      </w:r>
      <w:r w:rsidRPr="005475D8">
        <w:t xml:space="preserve"> по проблематике прав национальных меньшинств ежегодно обучаются около 1</w:t>
      </w:r>
      <w:r w:rsidR="0049058C">
        <w:t xml:space="preserve"> </w:t>
      </w:r>
      <w:r w:rsidRPr="005475D8">
        <w:t>000 сотрудников органов полиции, проходя начальную подготовку, переподготовку, специализ</w:t>
      </w:r>
      <w:r w:rsidRPr="005475D8">
        <w:t>а</w:t>
      </w:r>
      <w:r w:rsidRPr="005475D8">
        <w:t xml:space="preserve">цию. </w:t>
      </w:r>
    </w:p>
    <w:p w:rsidR="005475D8" w:rsidRPr="005475D8" w:rsidRDefault="005475D8" w:rsidP="008E42A4">
      <w:pPr>
        <w:pStyle w:val="SingleTxtGR"/>
      </w:pPr>
      <w:r w:rsidRPr="005475D8">
        <w:t>109.</w:t>
      </w:r>
      <w:r w:rsidRPr="005475D8">
        <w:tab/>
        <w:t xml:space="preserve">Приказ № 206 от 06.24.2013 года </w:t>
      </w:r>
      <w:r w:rsidR="000D5C9D">
        <w:t>«</w:t>
      </w:r>
      <w:r w:rsidRPr="005475D8">
        <w:t>Об организации повышения квалиф</w:t>
      </w:r>
      <w:r w:rsidRPr="005475D8">
        <w:t>и</w:t>
      </w:r>
      <w:r w:rsidRPr="005475D8">
        <w:t>кации и эффективности подразделений МВД в 2013</w:t>
      </w:r>
      <w:r w:rsidR="00CE5BBB">
        <w:t>/</w:t>
      </w:r>
      <w:r w:rsidRPr="005475D8">
        <w:t>14 учебном году</w:t>
      </w:r>
      <w:r w:rsidR="000D5C9D">
        <w:t>»</w:t>
      </w:r>
      <w:r w:rsidRPr="005475D8">
        <w:t xml:space="preserve"> пред</w:t>
      </w:r>
      <w:r w:rsidRPr="005475D8">
        <w:t>у</w:t>
      </w:r>
      <w:r w:rsidRPr="005475D8">
        <w:t>сматривает организацию курсов повышения квалификации в названной Акад</w:t>
      </w:r>
      <w:r w:rsidRPr="005475D8">
        <w:t>е</w:t>
      </w:r>
      <w:r w:rsidRPr="005475D8">
        <w:t xml:space="preserve">мии по теме </w:t>
      </w:r>
      <w:r w:rsidR="000D5C9D">
        <w:t>«</w:t>
      </w:r>
      <w:r w:rsidRPr="005475D8">
        <w:t>Работа с национальными меньшинствами</w:t>
      </w:r>
      <w:r w:rsidR="000D5C9D">
        <w:t>»</w:t>
      </w:r>
      <w:r w:rsidRPr="005475D8">
        <w:t>, на которых пройдут обучение 60 офицеров по уголовному преследованию, следователей и участк</w:t>
      </w:r>
      <w:r w:rsidRPr="005475D8">
        <w:t>о</w:t>
      </w:r>
      <w:r w:rsidRPr="005475D8">
        <w:t>вых полицейских из специализированных подразделений Генерального инспе</w:t>
      </w:r>
      <w:r w:rsidRPr="005475D8">
        <w:t>к</w:t>
      </w:r>
      <w:r w:rsidRPr="005475D8">
        <w:t>тората полиции.</w:t>
      </w:r>
    </w:p>
    <w:p w:rsidR="005475D8" w:rsidRPr="005475D8" w:rsidRDefault="005475D8" w:rsidP="008E42A4">
      <w:pPr>
        <w:pStyle w:val="SingleTxtGR"/>
      </w:pPr>
      <w:r w:rsidRPr="005475D8">
        <w:t>110.</w:t>
      </w:r>
      <w:r w:rsidRPr="005475D8">
        <w:tab/>
        <w:t>Одновременно, согласно НПДПЧ</w:t>
      </w:r>
      <w:r w:rsidR="00CE5BBB">
        <w:t>,</w:t>
      </w:r>
      <w:r w:rsidRPr="005475D8">
        <w:t xml:space="preserve"> на 2011–2014 годы предусмотрена ре</w:t>
      </w:r>
      <w:r w:rsidRPr="005475D8">
        <w:t>а</w:t>
      </w:r>
      <w:r w:rsidRPr="005475D8">
        <w:t>лизация учебной программы для судей, прокуроров и сотрудников полиции, направленной на повышение осознания серьезности таких явлений</w:t>
      </w:r>
      <w:r w:rsidR="00CE5BBB">
        <w:t>,</w:t>
      </w:r>
      <w:r w:rsidRPr="005475D8">
        <w:t xml:space="preserve"> как ди</w:t>
      </w:r>
      <w:r w:rsidRPr="005475D8">
        <w:t>с</w:t>
      </w:r>
      <w:r w:rsidRPr="005475D8">
        <w:t xml:space="preserve">криминация, расизм и нетерпимость. Программа реализуется Национальным институтом юстиции (НИЮ) при поддержке органов публичной администрации и общественных организаций, занимающихся данными проблемами. </w:t>
      </w:r>
    </w:p>
    <w:p w:rsidR="005475D8" w:rsidRPr="005475D8" w:rsidRDefault="005475D8" w:rsidP="008E42A4">
      <w:pPr>
        <w:pStyle w:val="SingleTxtGR"/>
      </w:pPr>
      <w:r w:rsidRPr="005475D8">
        <w:t>111.</w:t>
      </w:r>
      <w:r w:rsidRPr="005475D8">
        <w:tab/>
        <w:t>В 2013 году в рамках непрерывного обучения прокуроров и судей состо</w:t>
      </w:r>
      <w:r w:rsidRPr="005475D8">
        <w:t>я</w:t>
      </w:r>
      <w:r w:rsidRPr="005475D8">
        <w:t xml:space="preserve">лись семинары по теме </w:t>
      </w:r>
      <w:r w:rsidR="000D5C9D">
        <w:t>«</w:t>
      </w:r>
      <w:r w:rsidRPr="005475D8">
        <w:t>Национальные и международные стандарты в области антидискриминации. Национальная юриспруденция и ЕСПЧ</w:t>
      </w:r>
      <w:r w:rsidR="000D5C9D">
        <w:t>»</w:t>
      </w:r>
      <w:r w:rsidRPr="005475D8">
        <w:t xml:space="preserve">. Семинары были организованы НИЮ: 20–21 февраля 2013 года, 12–13 марта 2013 года, </w:t>
      </w:r>
      <w:r w:rsidR="00F470F9">
        <w:br/>
      </w:r>
      <w:r w:rsidRPr="005475D8">
        <w:t>19–20 сентября 2013 года, в них участвовали 43 прокурора из всех прокуратур республики. Кроме этого, прокурорам постоянно оказывается необходимая м</w:t>
      </w:r>
      <w:r w:rsidRPr="005475D8">
        <w:t>е</w:t>
      </w:r>
      <w:r w:rsidRPr="005475D8">
        <w:t>тодическая помощь в осуществлении их деятельности.</w:t>
      </w:r>
    </w:p>
    <w:p w:rsidR="005475D8" w:rsidRPr="005475D8" w:rsidRDefault="005475D8" w:rsidP="008E42A4">
      <w:pPr>
        <w:pStyle w:val="SingleTxtGR"/>
        <w:rPr>
          <w:bCs/>
        </w:rPr>
      </w:pPr>
      <w:r w:rsidRPr="005475D8">
        <w:t>112.</w:t>
      </w:r>
      <w:r w:rsidRPr="005475D8">
        <w:tab/>
        <w:t>20 января 2013 года НИЮ в партнерстве с Управлением Верховного к</w:t>
      </w:r>
      <w:r w:rsidRPr="005475D8">
        <w:t>о</w:t>
      </w:r>
      <w:r w:rsidRPr="005475D8">
        <w:t>миссара ООН по правам человека (УВКПЧ) продолжил серию семинаров, п</w:t>
      </w:r>
      <w:r w:rsidRPr="005475D8">
        <w:t>о</w:t>
      </w:r>
      <w:r w:rsidRPr="005475D8">
        <w:t>священных проблемам запрета любой формы дискриминации по любому пр</w:t>
      </w:r>
      <w:r w:rsidRPr="005475D8">
        <w:t>и</w:t>
      </w:r>
      <w:r w:rsidRPr="005475D8">
        <w:t xml:space="preserve">знаку или категории. Был организован тренинг по теме расовой дискриминации для судей, прокуроров и представителей </w:t>
      </w:r>
      <w:r w:rsidRPr="005475D8">
        <w:rPr>
          <w:bCs/>
        </w:rPr>
        <w:t>СПЛД.</w:t>
      </w:r>
    </w:p>
    <w:p w:rsidR="005475D8" w:rsidRPr="005475D8" w:rsidRDefault="005475D8" w:rsidP="008E42A4">
      <w:pPr>
        <w:pStyle w:val="SingleTxtGR"/>
      </w:pPr>
      <w:r w:rsidRPr="005475D8">
        <w:t>113.</w:t>
      </w:r>
      <w:r w:rsidRPr="005475D8">
        <w:tab/>
        <w:t>В ходе тренинга Клод Кан, советник по правам человека УВКПЧ ООН – Бюро Координатора ООН в Молдове</w:t>
      </w:r>
      <w:r w:rsidR="00CE5BBB">
        <w:t>,</w:t>
      </w:r>
      <w:r w:rsidRPr="005475D8">
        <w:t xml:space="preserve"> сделал обзор развития системы междун</w:t>
      </w:r>
      <w:r w:rsidRPr="005475D8">
        <w:t>а</w:t>
      </w:r>
      <w:r w:rsidRPr="005475D8">
        <w:t>родного права и национального законодательства в области дискриминации, уделив особое внимание Международной конвенции о ликвидации всех форм расовой дискриминации. Дойна Стрэйстяну, член СПЛД</w:t>
      </w:r>
      <w:r w:rsidR="00CE5BBB">
        <w:t>,</w:t>
      </w:r>
      <w:r w:rsidRPr="005475D8">
        <w:t xml:space="preserve"> представила инфо</w:t>
      </w:r>
      <w:r w:rsidRPr="005475D8">
        <w:t>р</w:t>
      </w:r>
      <w:r w:rsidRPr="005475D8">
        <w:t>мацию о проблемах, связанных с проявлениями расовой дискриминации в Мо</w:t>
      </w:r>
      <w:r w:rsidRPr="005475D8">
        <w:t>л</w:t>
      </w:r>
      <w:r w:rsidRPr="005475D8">
        <w:t>дове.</w:t>
      </w:r>
    </w:p>
    <w:p w:rsidR="005475D8" w:rsidRPr="005475D8" w:rsidRDefault="005475D8" w:rsidP="008E42A4">
      <w:pPr>
        <w:pStyle w:val="SingleTxtGR"/>
      </w:pPr>
      <w:r w:rsidRPr="005475D8">
        <w:t>114.</w:t>
      </w:r>
      <w:r w:rsidRPr="005475D8">
        <w:tab/>
        <w:t>Участники тренинга ознакомились с конкретными примерами о людях, которые подверглись дискриминации, и соответствующие комментарии, изл</w:t>
      </w:r>
      <w:r w:rsidRPr="005475D8">
        <w:t>о</w:t>
      </w:r>
      <w:r w:rsidRPr="005475D8">
        <w:t>женные Салфо</w:t>
      </w:r>
      <w:r w:rsidR="00FB4E96">
        <w:t xml:space="preserve"> </w:t>
      </w:r>
      <w:r w:rsidRPr="005475D8">
        <w:t>Белемвире, председателем Ассоциации беженцев, Николаем Р</w:t>
      </w:r>
      <w:r w:rsidRPr="005475D8">
        <w:t>а</w:t>
      </w:r>
      <w:r w:rsidRPr="005475D8">
        <w:t>дица, председателем Национального центра ромов, Серджиу</w:t>
      </w:r>
      <w:r w:rsidR="00E06693">
        <w:t xml:space="preserve"> </w:t>
      </w:r>
      <w:r w:rsidRPr="005475D8">
        <w:t>Гэина, председ</w:t>
      </w:r>
      <w:r w:rsidRPr="005475D8">
        <w:t>а</w:t>
      </w:r>
      <w:r w:rsidRPr="005475D8">
        <w:t>телем Правового центра адвокатов</w:t>
      </w:r>
      <w:r w:rsidRPr="005475D8">
        <w:rPr>
          <w:vertAlign w:val="superscript"/>
          <w:lang w:val="fr-CH"/>
        </w:rPr>
        <w:footnoteReference w:id="10"/>
      </w:r>
      <w:r w:rsidRPr="005475D8">
        <w:t>.</w:t>
      </w:r>
    </w:p>
    <w:p w:rsidR="005475D8" w:rsidRPr="005475D8" w:rsidRDefault="005475D8" w:rsidP="008E42A4">
      <w:pPr>
        <w:pStyle w:val="SingleTxtGR"/>
      </w:pPr>
      <w:r w:rsidRPr="005475D8">
        <w:t>115.</w:t>
      </w:r>
      <w:r w:rsidRPr="005475D8">
        <w:tab/>
        <w:t>В целях развития взаимодействия между гражданским обществом и п</w:t>
      </w:r>
      <w:r w:rsidRPr="005475D8">
        <w:t>о</w:t>
      </w:r>
      <w:r w:rsidRPr="005475D8">
        <w:t xml:space="preserve">лицией 29 ноября 2013 года состоялся круглый стол, посвященный презентации проекта </w:t>
      </w:r>
      <w:r w:rsidR="000D5C9D">
        <w:t>«</w:t>
      </w:r>
      <w:r w:rsidRPr="005475D8">
        <w:t>Полиция и ромы/синти: положительный опыт выстраивания доверия и взаимопонимания в Республике Молдова</w:t>
      </w:r>
      <w:r w:rsidR="000D5C9D">
        <w:t>»</w:t>
      </w:r>
      <w:r w:rsidRPr="005475D8">
        <w:t>. Мероприятие было организовано Национальным центром ромов в партнерстве с Генеральной инспекцией пол</w:t>
      </w:r>
      <w:r w:rsidRPr="005475D8">
        <w:t>и</w:t>
      </w:r>
      <w:r w:rsidRPr="005475D8">
        <w:t>ции, при поддержке ОБСЕ/БДИПЧ в Варшаве. Цель проекта – улучшение вза</w:t>
      </w:r>
      <w:r w:rsidRPr="005475D8">
        <w:t>и</w:t>
      </w:r>
      <w:r w:rsidRPr="005475D8">
        <w:t>моотношений и общения между полицией и сообществом ромов. Проект реал</w:t>
      </w:r>
      <w:r w:rsidRPr="005475D8">
        <w:t>и</w:t>
      </w:r>
      <w:r w:rsidRPr="005475D8">
        <w:t xml:space="preserve">зуется в рамках </w:t>
      </w:r>
      <w:r w:rsidRPr="005475D8">
        <w:rPr>
          <w:bCs/>
        </w:rPr>
        <w:t>Плана действий по поддержке этнического населения ромов Республики Молдова на 2011–2015 годы (</w:t>
      </w:r>
      <w:r w:rsidRPr="005475D8">
        <w:t xml:space="preserve">глава </w:t>
      </w:r>
      <w:r w:rsidR="000D5C9D">
        <w:t>«</w:t>
      </w:r>
      <w:r w:rsidRPr="005475D8">
        <w:t>Государственное управление, общественный порядок и документирование</w:t>
      </w:r>
      <w:r w:rsidR="000D5C9D">
        <w:t>»</w:t>
      </w:r>
      <w:r w:rsidRPr="005475D8">
        <w:t>).</w:t>
      </w:r>
    </w:p>
    <w:p w:rsidR="005475D8" w:rsidRPr="005475D8" w:rsidRDefault="005475D8" w:rsidP="008E42A4">
      <w:pPr>
        <w:pStyle w:val="SingleTxtGR"/>
      </w:pPr>
      <w:r w:rsidRPr="005475D8">
        <w:t>116.</w:t>
      </w:r>
      <w:r w:rsidRPr="005475D8">
        <w:tab/>
        <w:t>Проект направлен на усиление роли гражданского общества, представл</w:t>
      </w:r>
      <w:r w:rsidRPr="005475D8">
        <w:t>я</w:t>
      </w:r>
      <w:r w:rsidRPr="005475D8">
        <w:t>ющего ромское население, в сотрудничестве с полицией; повышение эффекти</w:t>
      </w:r>
      <w:r w:rsidRPr="005475D8">
        <w:t>в</w:t>
      </w:r>
      <w:r w:rsidRPr="005475D8">
        <w:t>ности органов полиции в этой сфере; обучение персонала полиции методам р</w:t>
      </w:r>
      <w:r w:rsidRPr="005475D8">
        <w:t>а</w:t>
      </w:r>
      <w:r w:rsidRPr="005475D8">
        <w:t>боты и отношениям в условиях поликультурных сообществ.</w:t>
      </w:r>
    </w:p>
    <w:p w:rsidR="005475D8" w:rsidRPr="005475D8" w:rsidRDefault="005475D8" w:rsidP="008E42A4">
      <w:pPr>
        <w:pStyle w:val="H23GR"/>
      </w:pPr>
      <w:r w:rsidRPr="005475D8">
        <w:tab/>
      </w:r>
      <w:r w:rsidRPr="005475D8">
        <w:tab/>
        <w:t>Рекомендация 12</w:t>
      </w:r>
    </w:p>
    <w:p w:rsidR="005475D8" w:rsidRPr="005475D8" w:rsidRDefault="005475D8" w:rsidP="008E42A4">
      <w:pPr>
        <w:pStyle w:val="H4GR"/>
      </w:pPr>
      <w:r w:rsidRPr="005475D8">
        <w:tab/>
      </w:r>
      <w:r w:rsidRPr="005475D8">
        <w:tab/>
        <w:t>Относительно укрепления потенциала института парламентского адвоката</w:t>
      </w:r>
    </w:p>
    <w:p w:rsidR="005475D8" w:rsidRPr="003F7D26" w:rsidRDefault="005475D8" w:rsidP="003F7D26">
      <w:pPr>
        <w:pStyle w:val="SingleTxtGR"/>
      </w:pPr>
      <w:r w:rsidRPr="003F7D26">
        <w:t>117.</w:t>
      </w:r>
      <w:r w:rsidRPr="003F7D26">
        <w:tab/>
        <w:t>В целях укрепления статуса и функций ранее действовавшего в Молдове института парламентских адвокатов, а также для приведения функций и комп</w:t>
      </w:r>
      <w:r w:rsidRPr="003F7D26">
        <w:t>е</w:t>
      </w:r>
      <w:r w:rsidRPr="003F7D26">
        <w:t>тенции этого учреждения в соответствие с Парижскими принципами (Резол</w:t>
      </w:r>
      <w:r w:rsidRPr="003F7D26">
        <w:t>ю</w:t>
      </w:r>
      <w:r w:rsidRPr="003F7D26">
        <w:t>ция Генеральной Ассамблеи № 48/134) Парламент Республики Молдова принял Закон о народном адвокате (омбудсмене) № 52 от 03.04.2014 года (вступил в с</w:t>
      </w:r>
      <w:r w:rsidRPr="003F7D26">
        <w:t>и</w:t>
      </w:r>
      <w:r w:rsidRPr="003F7D26">
        <w:t>лу с 28.11.2014</w:t>
      </w:r>
      <w:r w:rsidR="00CE5BBB" w:rsidRPr="003F7D26">
        <w:t xml:space="preserve"> года</w:t>
      </w:r>
      <w:r w:rsidRPr="003F7D26">
        <w:t>).</w:t>
      </w:r>
    </w:p>
    <w:p w:rsidR="005475D8" w:rsidRPr="003F7D26" w:rsidRDefault="005475D8" w:rsidP="003F7D26">
      <w:pPr>
        <w:pStyle w:val="SingleTxtGR"/>
      </w:pPr>
      <w:r w:rsidRPr="003F7D26">
        <w:t>118.</w:t>
      </w:r>
      <w:r w:rsidRPr="003F7D26">
        <w:tab/>
        <w:t>В качестве стратегического направления деятельность по укреплению п</w:t>
      </w:r>
      <w:r w:rsidRPr="003F7D26">
        <w:t>о</w:t>
      </w:r>
      <w:r w:rsidRPr="003F7D26">
        <w:t>тенциала института парламентских адвокатов была включена в Стратегию р</w:t>
      </w:r>
      <w:r w:rsidRPr="003F7D26">
        <w:t>е</w:t>
      </w:r>
      <w:r w:rsidRPr="003F7D26">
        <w:t>формы сектора юстиции на 2011–2016 годы, утвержденн</w:t>
      </w:r>
      <w:r w:rsidR="00CE5BBB" w:rsidRPr="003F7D26">
        <w:t>ую</w:t>
      </w:r>
      <w:r w:rsidRPr="003F7D26">
        <w:t xml:space="preserve"> Законом № 231 от 25.11.2011 года, а также в План действий по реализации Стратегии на </w:t>
      </w:r>
      <w:r w:rsidR="00F470F9" w:rsidRPr="003F7D26">
        <w:br/>
      </w:r>
      <w:r w:rsidRPr="003F7D26">
        <w:t>2011–2015 годы (глава 6.2), утвержденн</w:t>
      </w:r>
      <w:r w:rsidR="008725D3">
        <w:t>ы</w:t>
      </w:r>
      <w:r w:rsidR="00CE5BBB" w:rsidRPr="003F7D26">
        <w:t>й</w:t>
      </w:r>
      <w:r w:rsidRPr="003F7D26">
        <w:t xml:space="preserve"> Постановлением Парламента № 6 от 16.02.2012 года. Эти же цели отражены в НПДПЧ на 2011–2014 годы (ра</w:t>
      </w:r>
      <w:r w:rsidRPr="003F7D26">
        <w:t>з</w:t>
      </w:r>
      <w:r w:rsidRPr="003F7D26">
        <w:t>дел</w:t>
      </w:r>
      <w:r w:rsidR="00F470F9" w:rsidRPr="003F7D26">
        <w:t> </w:t>
      </w:r>
      <w:r w:rsidRPr="003F7D26">
        <w:t>15).</w:t>
      </w:r>
    </w:p>
    <w:p w:rsidR="005475D8" w:rsidRPr="003F7D26" w:rsidRDefault="005475D8" w:rsidP="003F7D26">
      <w:pPr>
        <w:pStyle w:val="SingleTxtGR"/>
      </w:pPr>
      <w:r w:rsidRPr="003F7D26">
        <w:t>119.</w:t>
      </w:r>
      <w:r w:rsidRPr="003F7D26">
        <w:tab/>
        <w:t>Закон был разработан специалистами MЮ совместно с рабочей группой по подготовке поправок к законодательным актам, регламентирующим деятел</w:t>
      </w:r>
      <w:r w:rsidRPr="003F7D26">
        <w:t>ь</w:t>
      </w:r>
      <w:r w:rsidRPr="003F7D26">
        <w:t>ность Центра по правам человека в Молдове (ЦПЧМ) и национального мех</w:t>
      </w:r>
      <w:r w:rsidRPr="003F7D26">
        <w:t>а</w:t>
      </w:r>
      <w:r w:rsidRPr="003F7D26">
        <w:t>низма по предупреждению пыток. В состав рабочей группы входили представ</w:t>
      </w:r>
      <w:r w:rsidRPr="003F7D26">
        <w:t>и</w:t>
      </w:r>
      <w:r w:rsidRPr="003F7D26">
        <w:t>тели ЦПЧМ, гражданского общества, международные эксперты и др.</w:t>
      </w:r>
    </w:p>
    <w:p w:rsidR="005475D8" w:rsidRPr="003F7D26" w:rsidRDefault="005475D8" w:rsidP="003F7D26">
      <w:pPr>
        <w:pStyle w:val="SingleTxtGR"/>
      </w:pPr>
      <w:r w:rsidRPr="003F7D26">
        <w:t>120.</w:t>
      </w:r>
      <w:r w:rsidRPr="003F7D26">
        <w:tab/>
        <w:t>Основные</w:t>
      </w:r>
      <w:r w:rsidR="00CE5BBB" w:rsidRPr="003F7D26">
        <w:t xml:space="preserve"> </w:t>
      </w:r>
      <w:r w:rsidRPr="003F7D26">
        <w:t>нововведения</w:t>
      </w:r>
      <w:r w:rsidR="00CE5BBB" w:rsidRPr="003F7D26">
        <w:t xml:space="preserve"> </w:t>
      </w:r>
      <w:r w:rsidRPr="003F7D26">
        <w:t>Закона о народном адвокате (омбудсмене) № 52 от 03.04.2014 года:</w:t>
      </w:r>
    </w:p>
    <w:p w:rsidR="005475D8" w:rsidRPr="005475D8" w:rsidRDefault="005475D8" w:rsidP="008E42A4">
      <w:pPr>
        <w:pStyle w:val="Bullet1GR"/>
      </w:pPr>
      <w:r w:rsidRPr="005475D8">
        <w:t xml:space="preserve">термин </w:t>
      </w:r>
      <w:r w:rsidR="000D5C9D">
        <w:rPr>
          <w:lang w:val="ro-RO"/>
        </w:rPr>
        <w:t>«</w:t>
      </w:r>
      <w:r w:rsidRPr="005475D8">
        <w:t>парламентский адвокат</w:t>
      </w:r>
      <w:r w:rsidR="000D5C9D">
        <w:rPr>
          <w:lang w:val="ro-RO"/>
        </w:rPr>
        <w:t>»</w:t>
      </w:r>
      <w:r w:rsidRPr="005475D8">
        <w:rPr>
          <w:lang w:val="ro-RO"/>
        </w:rPr>
        <w:t xml:space="preserve"> </w:t>
      </w:r>
      <w:r w:rsidRPr="005475D8">
        <w:t xml:space="preserve">переименован в </w:t>
      </w:r>
      <w:r w:rsidR="000D5C9D">
        <w:rPr>
          <w:lang w:val="ro-RO"/>
        </w:rPr>
        <w:t>«</w:t>
      </w:r>
      <w:r w:rsidRPr="005475D8">
        <w:t>народный адвокат (омбудсмен)</w:t>
      </w:r>
      <w:r w:rsidR="000D5C9D">
        <w:rPr>
          <w:lang w:val="ro-RO"/>
        </w:rPr>
        <w:t>»</w:t>
      </w:r>
      <w:r w:rsidRPr="005475D8">
        <w:rPr>
          <w:lang w:val="ro-RO"/>
        </w:rPr>
        <w:t xml:space="preserve"> (</w:t>
      </w:r>
      <w:r w:rsidRPr="005475D8">
        <w:t>НА</w:t>
      </w:r>
      <w:r w:rsidRPr="005475D8">
        <w:rPr>
          <w:lang w:val="ro-RO"/>
        </w:rPr>
        <w:t xml:space="preserve">), </w:t>
      </w:r>
      <w:r w:rsidRPr="005475D8">
        <w:t>чтобы и</w:t>
      </w:r>
      <w:r w:rsidRPr="005475D8">
        <w:rPr>
          <w:lang w:val="ro-RO"/>
        </w:rPr>
        <w:t>збежа</w:t>
      </w:r>
      <w:r w:rsidRPr="005475D8">
        <w:t>ть</w:t>
      </w:r>
      <w:r w:rsidR="00F470F9">
        <w:t xml:space="preserve"> </w:t>
      </w:r>
      <w:r w:rsidRPr="005475D8">
        <w:t>непонимания среди населения</w:t>
      </w:r>
      <w:r w:rsidR="00CE5BBB">
        <w:t xml:space="preserve"> </w:t>
      </w:r>
      <w:r w:rsidRPr="005475D8">
        <w:rPr>
          <w:lang w:val="ro-RO"/>
        </w:rPr>
        <w:t>роли</w:t>
      </w:r>
      <w:r w:rsidR="00CE5BBB">
        <w:t xml:space="preserve"> </w:t>
      </w:r>
      <w:r w:rsidRPr="005475D8">
        <w:rPr>
          <w:lang w:val="ro-RO"/>
        </w:rPr>
        <w:t>этого</w:t>
      </w:r>
      <w:r w:rsidR="00CE5BBB">
        <w:t xml:space="preserve"> </w:t>
      </w:r>
      <w:r w:rsidRPr="005475D8">
        <w:rPr>
          <w:lang w:val="ro-RO"/>
        </w:rPr>
        <w:t>института в области</w:t>
      </w:r>
      <w:r w:rsidR="00CE5BBB">
        <w:t xml:space="preserve"> </w:t>
      </w:r>
      <w:r w:rsidRPr="005475D8">
        <w:rPr>
          <w:lang w:val="ro-RO"/>
        </w:rPr>
        <w:t>прав</w:t>
      </w:r>
      <w:r w:rsidR="00CE5BBB">
        <w:t xml:space="preserve"> </w:t>
      </w:r>
      <w:r w:rsidRPr="005475D8">
        <w:rPr>
          <w:lang w:val="ro-RO"/>
        </w:rPr>
        <w:t xml:space="preserve">человека; </w:t>
      </w:r>
    </w:p>
    <w:p w:rsidR="005475D8" w:rsidRPr="005475D8" w:rsidRDefault="005475D8" w:rsidP="008E42A4">
      <w:pPr>
        <w:pStyle w:val="Bullet1GR"/>
      </w:pPr>
      <w:r w:rsidRPr="005475D8">
        <w:t xml:space="preserve">вместо ранее </w:t>
      </w:r>
      <w:r w:rsidR="00FB4E96">
        <w:t>и</w:t>
      </w:r>
      <w:r w:rsidRPr="005475D8">
        <w:t>збиравшихся четырех парламентских адвокатов согласно закону назначаются народный адвокат и народный адвокат по защите прав ребенка;</w:t>
      </w:r>
    </w:p>
    <w:p w:rsidR="005475D8" w:rsidRPr="005475D8" w:rsidRDefault="005475D8" w:rsidP="008E42A4">
      <w:pPr>
        <w:pStyle w:val="Bullet1GR"/>
        <w:rPr>
          <w:lang w:val="ro-RO"/>
        </w:rPr>
      </w:pPr>
      <w:r w:rsidRPr="005475D8">
        <w:t>и</w:t>
      </w:r>
      <w:r w:rsidRPr="005475D8">
        <w:rPr>
          <w:lang w:val="ro-RO"/>
        </w:rPr>
        <w:t>зменение</w:t>
      </w:r>
      <w:r w:rsidR="000D743D">
        <w:t xml:space="preserve"> </w:t>
      </w:r>
      <w:r w:rsidRPr="005475D8">
        <w:rPr>
          <w:lang w:val="ro-RO"/>
        </w:rPr>
        <w:t>процедуры</w:t>
      </w:r>
      <w:r w:rsidR="000D743D">
        <w:t xml:space="preserve"> </w:t>
      </w:r>
      <w:r w:rsidRPr="005475D8">
        <w:rPr>
          <w:lang w:val="ro-RO"/>
        </w:rPr>
        <w:t>отбора и назначения</w:t>
      </w:r>
      <w:r w:rsidR="000D743D">
        <w:t xml:space="preserve"> </w:t>
      </w:r>
      <w:r w:rsidRPr="005475D8">
        <w:t xml:space="preserve">НА посредством проведения </w:t>
      </w:r>
      <w:r w:rsidR="000D743D">
        <w:t>конкурсного</w:t>
      </w:r>
      <w:r w:rsidR="00F470F9">
        <w:t xml:space="preserve"> </w:t>
      </w:r>
      <w:r w:rsidRPr="005475D8">
        <w:rPr>
          <w:lang w:val="ro-RO"/>
        </w:rPr>
        <w:t>отбора</w:t>
      </w:r>
      <w:r w:rsidR="000D743D">
        <w:t xml:space="preserve"> </w:t>
      </w:r>
      <w:r w:rsidRPr="005475D8">
        <w:rPr>
          <w:lang w:val="ro-RO"/>
        </w:rPr>
        <w:t>кандидатов</w:t>
      </w:r>
      <w:r w:rsidRPr="005475D8">
        <w:t xml:space="preserve"> и </w:t>
      </w:r>
      <w:r w:rsidRPr="005475D8">
        <w:rPr>
          <w:lang w:val="ro-RO"/>
        </w:rPr>
        <w:t>процедур</w:t>
      </w:r>
      <w:r w:rsidRPr="005475D8">
        <w:t>ы</w:t>
      </w:r>
      <w:r w:rsidR="00CE5BBB">
        <w:t xml:space="preserve"> </w:t>
      </w:r>
      <w:r w:rsidRPr="005475D8">
        <w:rPr>
          <w:lang w:val="ro-RO"/>
        </w:rPr>
        <w:t>назначения</w:t>
      </w:r>
      <w:r w:rsidRPr="005475D8">
        <w:t xml:space="preserve"> на должность</w:t>
      </w:r>
      <w:r w:rsidRPr="005475D8">
        <w:rPr>
          <w:lang w:val="ro-RO"/>
        </w:rPr>
        <w:t>;</w:t>
      </w:r>
    </w:p>
    <w:p w:rsidR="005475D8" w:rsidRPr="005475D8" w:rsidRDefault="005475D8" w:rsidP="008E42A4">
      <w:pPr>
        <w:pStyle w:val="Bullet1GR"/>
      </w:pPr>
      <w:r w:rsidRPr="005475D8">
        <w:t xml:space="preserve">продление срока мандата НА с </w:t>
      </w:r>
      <w:r w:rsidR="00CE5BBB">
        <w:t>пяти</w:t>
      </w:r>
      <w:r w:rsidRPr="005475D8">
        <w:t xml:space="preserve"> до </w:t>
      </w:r>
      <w:r w:rsidR="00CE5BBB">
        <w:t>семи</w:t>
      </w:r>
      <w:r w:rsidRPr="005475D8">
        <w:t xml:space="preserve"> лет, народный адвокат не может занимать свой пост в течение двух сроков подряд; </w:t>
      </w:r>
    </w:p>
    <w:p w:rsidR="005475D8" w:rsidRPr="005475D8" w:rsidRDefault="005475D8" w:rsidP="008E42A4">
      <w:pPr>
        <w:pStyle w:val="Bullet1GR"/>
      </w:pPr>
      <w:r w:rsidRPr="005475D8">
        <w:t>Центр по правам человека в Молдове преобразован в Офис НА, управл</w:t>
      </w:r>
      <w:r w:rsidRPr="005475D8">
        <w:t>я</w:t>
      </w:r>
      <w:r w:rsidRPr="005475D8">
        <w:t>емый Генеральным секретарем;</w:t>
      </w:r>
    </w:p>
    <w:p w:rsidR="005475D8" w:rsidRPr="005475D8" w:rsidRDefault="005475D8" w:rsidP="008E42A4">
      <w:pPr>
        <w:pStyle w:val="Bullet1GR"/>
      </w:pPr>
      <w:r w:rsidRPr="005475D8">
        <w:t>создание при Офисе народного адвоката Совета по предупреждению п</w:t>
      </w:r>
      <w:r w:rsidRPr="005475D8">
        <w:t>ы</w:t>
      </w:r>
      <w:r w:rsidRPr="005475D8">
        <w:t>ток в качестве национального механизма по предупреждению пыток;</w:t>
      </w:r>
    </w:p>
    <w:p w:rsidR="005475D8" w:rsidRPr="005475D8" w:rsidRDefault="005475D8" w:rsidP="008E42A4">
      <w:pPr>
        <w:pStyle w:val="Bullet1GR"/>
      </w:pPr>
      <w:r w:rsidRPr="005475D8">
        <w:t>укрепление финансовой независимости посредством утверждения Па</w:t>
      </w:r>
      <w:r w:rsidRPr="005475D8">
        <w:t>р</w:t>
      </w:r>
      <w:r w:rsidRPr="005475D8">
        <w:t xml:space="preserve">ламентом бюджета Офиса; </w:t>
      </w:r>
    </w:p>
    <w:p w:rsidR="005475D8" w:rsidRPr="005475D8" w:rsidRDefault="005475D8" w:rsidP="008E42A4">
      <w:pPr>
        <w:pStyle w:val="Bullet1GR"/>
      </w:pPr>
      <w:r w:rsidRPr="005475D8">
        <w:t>продвижение принципов законности, равенства, беспристрастности, пр</w:t>
      </w:r>
      <w:r w:rsidRPr="005475D8">
        <w:t>о</w:t>
      </w:r>
      <w:r w:rsidRPr="005475D8">
        <w:t>зрачности, социальной справедливости, демократии, гуманизма.</w:t>
      </w:r>
    </w:p>
    <w:p w:rsidR="005475D8" w:rsidRPr="003F7D26" w:rsidRDefault="005475D8" w:rsidP="003F7D26">
      <w:pPr>
        <w:pStyle w:val="SingleTxtGR"/>
      </w:pPr>
      <w:r w:rsidRPr="003F7D26">
        <w:t>121.</w:t>
      </w:r>
      <w:r w:rsidRPr="003F7D26">
        <w:tab/>
        <w:t>Согласно Закону деятельность НА призвана обеспечить соблюдение прав и свобод человека со стороны государственных органов, организаций и пре</w:t>
      </w:r>
      <w:r w:rsidRPr="003F7D26">
        <w:t>д</w:t>
      </w:r>
      <w:r w:rsidRPr="003F7D26">
        <w:t>приятий, независимо от формы и вида собственности, некоммерческих орган</w:t>
      </w:r>
      <w:r w:rsidRPr="003F7D26">
        <w:t>и</w:t>
      </w:r>
      <w:r w:rsidRPr="003F7D26">
        <w:t>заций и физических лиц, занимающих ответственные должности всех уровней.</w:t>
      </w:r>
    </w:p>
    <w:p w:rsidR="005475D8" w:rsidRPr="003F7D26" w:rsidRDefault="005475D8" w:rsidP="003F7D26">
      <w:pPr>
        <w:pStyle w:val="SingleTxtGR"/>
      </w:pPr>
      <w:r w:rsidRPr="003F7D26">
        <w:t>122.</w:t>
      </w:r>
      <w:r w:rsidRPr="003F7D26">
        <w:tab/>
        <w:t>НА содействует защите прав человека и предотвращению их нарушений, совершенствованию законодательства в данной сфере, международному с</w:t>
      </w:r>
      <w:r w:rsidRPr="003F7D26">
        <w:t>о</w:t>
      </w:r>
      <w:r w:rsidRPr="003F7D26">
        <w:t>трудничеству, информированию населения о правах человека и механизмах их защиты посредством применения процедур, регламентированных названным законом.</w:t>
      </w:r>
    </w:p>
    <w:p w:rsidR="005475D8" w:rsidRPr="003F7D26" w:rsidRDefault="005475D8" w:rsidP="003F7D26">
      <w:pPr>
        <w:pStyle w:val="SingleTxtGR"/>
      </w:pPr>
      <w:r w:rsidRPr="003F7D26">
        <w:t>123.</w:t>
      </w:r>
      <w:r w:rsidRPr="003F7D26">
        <w:tab/>
        <w:t>3 апреля 2015 года Парламент утвердил</w:t>
      </w:r>
      <w:r w:rsidR="00E06693" w:rsidRPr="003F7D26">
        <w:t xml:space="preserve"> а</w:t>
      </w:r>
      <w:r w:rsidRPr="003F7D26">
        <w:t>двоката Михаила Которобая на должность народного адвоката в соответствии с процедурой назначения, пред</w:t>
      </w:r>
      <w:r w:rsidRPr="003F7D26">
        <w:t>у</w:t>
      </w:r>
      <w:r w:rsidRPr="003F7D26">
        <w:t>смотренной названным Законом.</w:t>
      </w:r>
    </w:p>
    <w:p w:rsidR="005475D8" w:rsidRPr="005475D8" w:rsidRDefault="005475D8" w:rsidP="008E42A4">
      <w:pPr>
        <w:pStyle w:val="H23GR"/>
      </w:pPr>
      <w:r w:rsidRPr="005475D8">
        <w:tab/>
      </w:r>
      <w:r w:rsidRPr="005475D8">
        <w:tab/>
        <w:t>Рекомендация 13</w:t>
      </w:r>
    </w:p>
    <w:p w:rsidR="005475D8" w:rsidRPr="005475D8" w:rsidRDefault="005475D8" w:rsidP="008E42A4">
      <w:pPr>
        <w:pStyle w:val="H4GR"/>
      </w:pPr>
      <w:r w:rsidRPr="005475D8">
        <w:tab/>
      </w:r>
      <w:r w:rsidRPr="005475D8">
        <w:tab/>
        <w:t>Относительно предупреждения дискриминации в отношении неграждан</w:t>
      </w:r>
    </w:p>
    <w:p w:rsidR="005475D8" w:rsidRPr="003F7D26" w:rsidRDefault="005475D8" w:rsidP="003F7D26">
      <w:pPr>
        <w:pStyle w:val="SingleTxtGR"/>
      </w:pPr>
      <w:r w:rsidRPr="003F7D26">
        <w:t>124.</w:t>
      </w:r>
      <w:r w:rsidRPr="003F7D26">
        <w:tab/>
        <w:t>В целях создания единой нормативно-правовой базы, регулирующей о</w:t>
      </w:r>
      <w:r w:rsidRPr="003F7D26">
        <w:t>б</w:t>
      </w:r>
      <w:r w:rsidRPr="003F7D26">
        <w:t>ласть интеграции иностранцев в экономическую, социальную и культурную жизнь Республики Молдова, а также для обеспечения их прав, свобод и опред</w:t>
      </w:r>
      <w:r w:rsidRPr="003F7D26">
        <w:t>е</w:t>
      </w:r>
      <w:r w:rsidRPr="003F7D26">
        <w:t>ления обязанностей в период, отраженный в данном Докладе, были приняты следующие законы и долговременные документы политик.</w:t>
      </w:r>
    </w:p>
    <w:p w:rsidR="005475D8" w:rsidRPr="003F7D26" w:rsidRDefault="005475D8" w:rsidP="003F7D26">
      <w:pPr>
        <w:pStyle w:val="SingleTxtGR"/>
      </w:pPr>
      <w:r w:rsidRPr="003F7D26">
        <w:t>125.</w:t>
      </w:r>
      <w:r w:rsidRPr="003F7D26">
        <w:tab/>
        <w:t xml:space="preserve">Закон о режиме иностранцев в Республике Молдова № 200 от </w:t>
      </w:r>
      <w:r w:rsidR="00E06693" w:rsidRPr="003F7D26">
        <w:br/>
      </w:r>
      <w:r w:rsidRPr="003F7D26">
        <w:t>16.07.2010 года, согласно которому иностранцы в Республике Молдова польз</w:t>
      </w:r>
      <w:r w:rsidRPr="003F7D26">
        <w:t>у</w:t>
      </w:r>
      <w:r w:rsidRPr="003F7D26">
        <w:t>ются теми же правами и свободами, что и граждане Республики Молдова. Во</w:t>
      </w:r>
      <w:r w:rsidR="00AF7D73">
        <w:t> </w:t>
      </w:r>
      <w:r w:rsidRPr="003F7D26">
        <w:t>время нахождения или пребывания на территории Республики Молдова ин</w:t>
      </w:r>
      <w:r w:rsidRPr="003F7D26">
        <w:t>о</w:t>
      </w:r>
      <w:r w:rsidRPr="003F7D26">
        <w:t>странцы обязаны соблюдать законы Республики Молдова и подчиняться ко</w:t>
      </w:r>
      <w:r w:rsidRPr="003F7D26">
        <w:t>н</w:t>
      </w:r>
      <w:r w:rsidRPr="003F7D26">
        <w:t>трольным действиям со стороны компетентных органов. Иностранцы имеют право на работу в Республике Молдова, только имея разрешение компетентных органов. Иностранцы, находясь на территории Республики Молдова, обязаны строго придерживаться цели, для которой им было предоставлено право въезда и, при необходимости, право на проживание в стране, а также покинуть терр</w:t>
      </w:r>
      <w:r w:rsidRPr="003F7D26">
        <w:t>и</w:t>
      </w:r>
      <w:r w:rsidRPr="003F7D26">
        <w:t>торию Республики Молдова по истечени</w:t>
      </w:r>
      <w:r w:rsidR="00CE5BBB" w:rsidRPr="003F7D26">
        <w:t>и</w:t>
      </w:r>
      <w:r w:rsidRPr="003F7D26">
        <w:t xml:space="preserve"> срока пребывания.</w:t>
      </w:r>
    </w:p>
    <w:p w:rsidR="005475D8" w:rsidRPr="003F7D26" w:rsidRDefault="005475D8" w:rsidP="003F7D26">
      <w:pPr>
        <w:pStyle w:val="SingleTxtGR"/>
      </w:pPr>
      <w:r w:rsidRPr="003F7D26">
        <w:t>126.</w:t>
      </w:r>
      <w:r w:rsidRPr="003F7D26">
        <w:tab/>
        <w:t>Закон об интеграции иностранцев в Республике Молдова № 274 от 27.12.2011 года. Согласно Статье 4</w:t>
      </w:r>
      <w:r w:rsidR="00CE5BBB" w:rsidRPr="003F7D26">
        <w:t>,</w:t>
      </w:r>
      <w:r w:rsidRPr="003F7D26">
        <w:t xml:space="preserve"> абзац 1</w:t>
      </w:r>
      <w:r w:rsidR="00CE5BBB" w:rsidRPr="003F7D26">
        <w:t>,</w:t>
      </w:r>
      <w:r w:rsidRPr="003F7D26">
        <w:t xml:space="preserve"> Закона</w:t>
      </w:r>
      <w:r w:rsidR="0036131B" w:rsidRPr="0036131B">
        <w:t>,</w:t>
      </w:r>
      <w:r w:rsidRPr="003F7D26">
        <w:t xml:space="preserve"> процесс интеграции ин</w:t>
      </w:r>
      <w:r w:rsidRPr="003F7D26">
        <w:t>о</w:t>
      </w:r>
      <w:r w:rsidRPr="003F7D26">
        <w:t>странцев в Республике Молдова осуществляется при соблюдении принципа н</w:t>
      </w:r>
      <w:r w:rsidRPr="003F7D26">
        <w:t>е</w:t>
      </w:r>
      <w:r w:rsidRPr="003F7D26">
        <w:t>дискриминации, обеспечения интересов ребенка и равноправного обращения. Координирующая роль в этом процессе возложена на МВД через деятельность его подразделения – Бюро по миграции и беженцам (БМБ).</w:t>
      </w:r>
    </w:p>
    <w:p w:rsidR="005475D8" w:rsidRPr="003F7D26" w:rsidRDefault="005475D8" w:rsidP="003F7D26">
      <w:pPr>
        <w:pStyle w:val="SingleTxtGR"/>
      </w:pPr>
      <w:r w:rsidRPr="003F7D26">
        <w:t>127.</w:t>
      </w:r>
      <w:r w:rsidRPr="003F7D26">
        <w:tab/>
        <w:t xml:space="preserve">В этом контексте понятие </w:t>
      </w:r>
      <w:r w:rsidR="000D5C9D" w:rsidRPr="003F7D26">
        <w:t>«</w:t>
      </w:r>
      <w:r w:rsidRPr="003F7D26">
        <w:t>интеграции</w:t>
      </w:r>
      <w:r w:rsidR="000D5C9D" w:rsidRPr="003F7D26">
        <w:t>»</w:t>
      </w:r>
      <w:r w:rsidRPr="003F7D26">
        <w:t xml:space="preserve"> определяется как процесс акти</w:t>
      </w:r>
      <w:r w:rsidRPr="003F7D26">
        <w:t>в</w:t>
      </w:r>
      <w:r w:rsidRPr="003F7D26">
        <w:t>ного участия иностранцев, получивших определенную форму защиты или пр</w:t>
      </w:r>
      <w:r w:rsidRPr="003F7D26">
        <w:t>а</w:t>
      </w:r>
      <w:r w:rsidRPr="003F7D26">
        <w:t>во на пребывание на территории Республики Молдова, в экономической, соц</w:t>
      </w:r>
      <w:r w:rsidRPr="003F7D26">
        <w:t>и</w:t>
      </w:r>
      <w:r w:rsidRPr="003F7D26">
        <w:t>альной и культурной жизни молдавского общества, они правомочны полностью реализовать свой потенциал в качестве членов этого общества, осуществлять свои права и выполнять свои обязанности для их собственного блага и в инт</w:t>
      </w:r>
      <w:r w:rsidRPr="003F7D26">
        <w:t>е</w:t>
      </w:r>
      <w:r w:rsidRPr="003F7D26">
        <w:t>ресах государства без дискриминации или социальной изоляции.</w:t>
      </w:r>
    </w:p>
    <w:p w:rsidR="005475D8" w:rsidRPr="003F7D26" w:rsidRDefault="005475D8" w:rsidP="003F7D26">
      <w:pPr>
        <w:pStyle w:val="SingleTxtGR"/>
      </w:pPr>
      <w:r w:rsidRPr="003F7D26">
        <w:t>128.</w:t>
      </w:r>
      <w:r w:rsidRPr="003F7D26">
        <w:tab/>
        <w:t>Названный Закон также регулирует осуществление интеграционных мер, необходимых для содействия в социальной интеграции иностранцев, через с</w:t>
      </w:r>
      <w:r w:rsidRPr="003F7D26">
        <w:t>о</w:t>
      </w:r>
      <w:r w:rsidRPr="003F7D26">
        <w:t>трудничество государственных органов, местных сообществ и профильных н</w:t>
      </w:r>
      <w:r w:rsidRPr="003F7D26">
        <w:t>е</w:t>
      </w:r>
      <w:r w:rsidRPr="003F7D26">
        <w:t>правительственных организаций.</w:t>
      </w:r>
    </w:p>
    <w:p w:rsidR="005475D8" w:rsidRPr="003F7D26" w:rsidRDefault="005475D8" w:rsidP="003F7D26">
      <w:pPr>
        <w:pStyle w:val="SingleTxtGR"/>
      </w:pPr>
      <w:r w:rsidRPr="003F7D26">
        <w:t>129.</w:t>
      </w:r>
      <w:r w:rsidRPr="003F7D26">
        <w:tab/>
        <w:t>Особое внимание уделяется культурно-лингвистической адаптации, обе</w:t>
      </w:r>
      <w:r w:rsidRPr="003F7D26">
        <w:t>с</w:t>
      </w:r>
      <w:r w:rsidRPr="003F7D26">
        <w:t>печению доступа к образовательной системе, к интеграции в систему образов</w:t>
      </w:r>
      <w:r w:rsidRPr="003F7D26">
        <w:t>а</w:t>
      </w:r>
      <w:r w:rsidRPr="003F7D26">
        <w:t>ния, включая несовершеннолетних, доступа к рынку труда, медицинскому о</w:t>
      </w:r>
      <w:r w:rsidRPr="003F7D26">
        <w:t>б</w:t>
      </w:r>
      <w:r w:rsidRPr="003F7D26">
        <w:t>служиванию, пенсионной системе и другим социальным правам.</w:t>
      </w:r>
    </w:p>
    <w:p w:rsidR="005475D8" w:rsidRPr="003F7D26" w:rsidRDefault="005475D8" w:rsidP="003F7D26">
      <w:pPr>
        <w:pStyle w:val="SingleTxtGR"/>
      </w:pPr>
      <w:r w:rsidRPr="003F7D26">
        <w:t>130.</w:t>
      </w:r>
      <w:r w:rsidRPr="003F7D26">
        <w:tab/>
        <w:t>Положения Статьи 5 Закона определяют виды деятельности по интегр</w:t>
      </w:r>
      <w:r w:rsidRPr="003F7D26">
        <w:t>а</w:t>
      </w:r>
      <w:r w:rsidRPr="003F7D26">
        <w:t xml:space="preserve">ции иностранцев, а именно: </w:t>
      </w:r>
    </w:p>
    <w:p w:rsidR="005475D8" w:rsidRPr="003F7D26" w:rsidRDefault="00E06693" w:rsidP="003F7D26">
      <w:pPr>
        <w:pStyle w:val="SingleTxtGR"/>
      </w:pPr>
      <w:r w:rsidRPr="003F7D26">
        <w:tab/>
      </w:r>
      <w:r w:rsidR="005475D8" w:rsidRPr="003F7D26">
        <w:t>а)</w:t>
      </w:r>
      <w:r w:rsidR="005475D8" w:rsidRPr="003F7D26">
        <w:tab/>
        <w:t>социально-культурные занятия по адаптации (изучение национал</w:t>
      </w:r>
      <w:r w:rsidR="005475D8" w:rsidRPr="003F7D26">
        <w:t>ь</w:t>
      </w:r>
      <w:r w:rsidR="005475D8" w:rsidRPr="003F7D26">
        <w:t>ных ценностей и традиций, системы политической и административной орган</w:t>
      </w:r>
      <w:r w:rsidR="005475D8" w:rsidRPr="003F7D26">
        <w:t>и</w:t>
      </w:r>
      <w:r w:rsidR="005475D8" w:rsidRPr="003F7D26">
        <w:t xml:space="preserve">зации Республики Молдова); </w:t>
      </w:r>
    </w:p>
    <w:p w:rsidR="005475D8" w:rsidRPr="003F7D26" w:rsidRDefault="00E06693" w:rsidP="003F7D26">
      <w:pPr>
        <w:pStyle w:val="SingleTxtGR"/>
      </w:pPr>
      <w:r w:rsidRPr="003F7D26">
        <w:tab/>
      </w:r>
      <w:r w:rsidR="005475D8" w:rsidRPr="003F7D26">
        <w:t>b)</w:t>
      </w:r>
      <w:r w:rsidR="005475D8" w:rsidRPr="003F7D26">
        <w:tab/>
        <w:t xml:space="preserve">курсы изучения государственного языка; </w:t>
      </w:r>
    </w:p>
    <w:p w:rsidR="005475D8" w:rsidRPr="003F7D26" w:rsidRDefault="00E06693" w:rsidP="003F7D26">
      <w:pPr>
        <w:pStyle w:val="SingleTxtGR"/>
      </w:pPr>
      <w:r w:rsidRPr="003F7D26">
        <w:tab/>
      </w:r>
      <w:r w:rsidR="005475D8" w:rsidRPr="003F7D26">
        <w:t>с)</w:t>
      </w:r>
      <w:r w:rsidR="005475D8" w:rsidRPr="003F7D26">
        <w:tab/>
        <w:t xml:space="preserve">информирование о доступе на рынок труда, медицинских услугах и мерах социальной защиты; </w:t>
      </w:r>
    </w:p>
    <w:p w:rsidR="005475D8" w:rsidRPr="003F7D26" w:rsidRDefault="00E06693" w:rsidP="003F7D26">
      <w:pPr>
        <w:pStyle w:val="SingleTxtGR"/>
      </w:pPr>
      <w:r w:rsidRPr="003F7D26">
        <w:tab/>
      </w:r>
      <w:r w:rsidR="005475D8" w:rsidRPr="003F7D26">
        <w:t>d)</w:t>
      </w:r>
      <w:r w:rsidR="005475D8" w:rsidRPr="003F7D26">
        <w:tab/>
        <w:t>услуги профессиональной ориентации и подготовки в целях упр</w:t>
      </w:r>
      <w:r w:rsidR="005475D8" w:rsidRPr="003F7D26">
        <w:t>о</w:t>
      </w:r>
      <w:r w:rsidR="005475D8" w:rsidRPr="003F7D26">
        <w:t>щения процесса экономической интеграции с учетом возможностей и потре</w:t>
      </w:r>
      <w:r w:rsidR="005475D8" w:rsidRPr="003F7D26">
        <w:t>б</w:t>
      </w:r>
      <w:r w:rsidR="005475D8" w:rsidRPr="003F7D26">
        <w:t>ностей рынка труда Республики Молдова.</w:t>
      </w:r>
    </w:p>
    <w:p w:rsidR="005475D8" w:rsidRPr="003F7D26" w:rsidRDefault="005475D8" w:rsidP="003F7D26">
      <w:pPr>
        <w:pStyle w:val="SingleTxtGR"/>
      </w:pPr>
      <w:r w:rsidRPr="003F7D26">
        <w:t>131.</w:t>
      </w:r>
      <w:r w:rsidRPr="003F7D26">
        <w:tab/>
        <w:t>Закон о внесении изменений и дополнений в некоторые законодательные акты № 77 от 12.04.2013 года принят в целях обеспечения доступа к медици</w:t>
      </w:r>
      <w:r w:rsidRPr="003F7D26">
        <w:t>н</w:t>
      </w:r>
      <w:r w:rsidRPr="003F7D26">
        <w:t>ским услугам в контексте Закона об интеграции иностранцев в Республике Молдова № 274 от 27.12.2011 года.</w:t>
      </w:r>
    </w:p>
    <w:p w:rsidR="005475D8" w:rsidRPr="003F7D26" w:rsidRDefault="005475D8" w:rsidP="003F7D26">
      <w:pPr>
        <w:pStyle w:val="SingleTxtGR"/>
      </w:pPr>
      <w:r w:rsidRPr="003F7D26">
        <w:t>132.</w:t>
      </w:r>
      <w:r w:rsidRPr="003F7D26">
        <w:tab/>
        <w:t>Таким образом, в соответствии со Статьей 2</w:t>
      </w:r>
      <w:r w:rsidR="00CE5BBB" w:rsidRPr="003F7D26">
        <w:t>,</w:t>
      </w:r>
      <w:r w:rsidRPr="003F7D26">
        <w:t xml:space="preserve"> абзац (1)</w:t>
      </w:r>
      <w:r w:rsidR="00CE5BBB" w:rsidRPr="003F7D26">
        <w:t>,</w:t>
      </w:r>
      <w:r w:rsidRPr="003F7D26">
        <w:t xml:space="preserve"> лит. а)–f)</w:t>
      </w:r>
      <w:r w:rsidR="00CE5BBB" w:rsidRPr="003F7D26">
        <w:t>,</w:t>
      </w:r>
      <w:r w:rsidRPr="003F7D26">
        <w:t xml:space="preserve"> Зак</w:t>
      </w:r>
      <w:r w:rsidRPr="003F7D26">
        <w:t>о</w:t>
      </w:r>
      <w:r w:rsidRPr="003F7D26">
        <w:t>на</w:t>
      </w:r>
      <w:r w:rsidR="00E06693" w:rsidRPr="003F7D26">
        <w:t> </w:t>
      </w:r>
      <w:r w:rsidRPr="003F7D26">
        <w:t>№ 274 иностранцы и лица без гражданства, трудоустроенные в Республике Молдове на основании индивидуального трудового договора, иностранцы и л</w:t>
      </w:r>
      <w:r w:rsidRPr="003F7D26">
        <w:t>и</w:t>
      </w:r>
      <w:r w:rsidRPr="003F7D26">
        <w:t>ца без гражданства, постоянно проживающие в Республике Молдова, а также беженцы и бенефициары гуманитарной защиты имеют те же права и обязанн</w:t>
      </w:r>
      <w:r w:rsidRPr="003F7D26">
        <w:t>о</w:t>
      </w:r>
      <w:r w:rsidRPr="003F7D26">
        <w:t>сти в сфере обязательного медицинского страхования, что и граждане Респу</w:t>
      </w:r>
      <w:r w:rsidRPr="003F7D26">
        <w:t>б</w:t>
      </w:r>
      <w:r w:rsidRPr="003F7D26">
        <w:t>лики Молдова, в соответствии с действующим законодательством, если межд</w:t>
      </w:r>
      <w:r w:rsidRPr="003F7D26">
        <w:t>у</w:t>
      </w:r>
      <w:r w:rsidRPr="003F7D26">
        <w:t>народные договоры не предусматривают иное.</w:t>
      </w:r>
    </w:p>
    <w:p w:rsidR="005475D8" w:rsidRPr="003F7D26" w:rsidRDefault="005475D8" w:rsidP="003F7D26">
      <w:pPr>
        <w:pStyle w:val="SingleTxtGR"/>
      </w:pPr>
      <w:r w:rsidRPr="003F7D26">
        <w:t>133.</w:t>
      </w:r>
      <w:r w:rsidRPr="003F7D26">
        <w:tab/>
        <w:t>Иностранцы и лица без гражданства, которым было предоставлено право временного проживания на территории Республики Молдова в целях воссоед</w:t>
      </w:r>
      <w:r w:rsidRPr="003F7D26">
        <w:t>и</w:t>
      </w:r>
      <w:r w:rsidRPr="003F7D26">
        <w:t>нения семьи, обучения, гуманитарной или религиозной деятельности, обязаны страховаться в самостоятельном порядке, оплачивая обязательную медици</w:t>
      </w:r>
      <w:r w:rsidRPr="003F7D26">
        <w:t>н</w:t>
      </w:r>
      <w:r w:rsidRPr="003F7D26">
        <w:t>скую страховку, как это делают и граждане Республики Молдова в фиксирова</w:t>
      </w:r>
      <w:r w:rsidRPr="003F7D26">
        <w:t>н</w:t>
      </w:r>
      <w:r w:rsidRPr="003F7D26">
        <w:t>ной сумме, если международными договорами не предусмотрено иное.</w:t>
      </w:r>
    </w:p>
    <w:p w:rsidR="005475D8" w:rsidRPr="003F7D26" w:rsidRDefault="005475D8" w:rsidP="003F7D26">
      <w:pPr>
        <w:pStyle w:val="SingleTxtGR"/>
      </w:pPr>
      <w:r w:rsidRPr="003F7D26">
        <w:t>134.</w:t>
      </w:r>
      <w:r w:rsidRPr="003F7D26">
        <w:tab/>
        <w:t>Постановлением Правительства (ПП) № 655 от 08.09.2011</w:t>
      </w:r>
      <w:r w:rsidR="00CE5BBB" w:rsidRPr="003F7D26">
        <w:t xml:space="preserve"> </w:t>
      </w:r>
      <w:r w:rsidRPr="003F7D26">
        <w:t>года утве</w:t>
      </w:r>
      <w:r w:rsidRPr="003F7D26">
        <w:t>р</w:t>
      </w:r>
      <w:r w:rsidRPr="003F7D26">
        <w:t>ждена Национальная стратегия в области миграции и убежища (на 2011–2020 годы). Стратегия представляет собой национальный документ, регламентиру</w:t>
      </w:r>
      <w:r w:rsidRPr="003F7D26">
        <w:t>ю</w:t>
      </w:r>
      <w:r w:rsidRPr="003F7D26">
        <w:t>щий передвижение и мобильность граждан в целях содействия процветанию страны, ее социально-экономическому развитию, обеспечению прав и социал</w:t>
      </w:r>
      <w:r w:rsidRPr="003F7D26">
        <w:t>ь</w:t>
      </w:r>
      <w:r w:rsidRPr="003F7D26">
        <w:t>ной безопасности мигрантов.</w:t>
      </w:r>
    </w:p>
    <w:p w:rsidR="005475D8" w:rsidRPr="003F7D26" w:rsidRDefault="005475D8" w:rsidP="003F7D26">
      <w:pPr>
        <w:pStyle w:val="SingleTxtGR"/>
      </w:pPr>
      <w:r w:rsidRPr="003F7D26">
        <w:t>135.</w:t>
      </w:r>
      <w:r w:rsidRPr="003F7D26">
        <w:tab/>
        <w:t>В п</w:t>
      </w:r>
      <w:r w:rsidR="000D743D" w:rsidRPr="003F7D26">
        <w:t>ункте</w:t>
      </w:r>
      <w:r w:rsidRPr="003F7D26">
        <w:t xml:space="preserve"> 21 Стратегии отмечается, что свобода передвижения иностра</w:t>
      </w:r>
      <w:r w:rsidRPr="003F7D26">
        <w:t>н</w:t>
      </w:r>
      <w:r w:rsidRPr="003F7D26">
        <w:t>цев, проживающих на законных основаниях в Молдове, и лиц без гражданства не подлежит необоснованным ограничениям, в том числе применению дискр</w:t>
      </w:r>
      <w:r w:rsidRPr="003F7D26">
        <w:t>и</w:t>
      </w:r>
      <w:r w:rsidRPr="003F7D26">
        <w:t>минационных мер, основанных на следующих признаках: пол, раса, цвет кожи, этническое или социальное происхождение, генетические характеристики, с</w:t>
      </w:r>
      <w:r w:rsidRPr="003F7D26">
        <w:t>о</w:t>
      </w:r>
      <w:r w:rsidRPr="003F7D26">
        <w:t>стояние здоровья (включая ВИЧ/СПИД), язык, религия или убеждения, полит</w:t>
      </w:r>
      <w:r w:rsidRPr="003F7D26">
        <w:t>и</w:t>
      </w:r>
      <w:r w:rsidRPr="003F7D26">
        <w:t>ческие или иные взгляды, принадлежность к национальному меньшинству, имущественное положение, инвалидность или возраст.</w:t>
      </w:r>
    </w:p>
    <w:p w:rsidR="005475D8" w:rsidRPr="003F7D26" w:rsidRDefault="005475D8" w:rsidP="003F7D26">
      <w:pPr>
        <w:pStyle w:val="SingleTxtGR"/>
      </w:pPr>
      <w:r w:rsidRPr="003F7D26">
        <w:t>136.</w:t>
      </w:r>
      <w:r w:rsidRPr="003F7D26">
        <w:tab/>
        <w:t>ПП № 1009 от 26.12.2011 был утвержден План действий на 2011–2015 г</w:t>
      </w:r>
      <w:r w:rsidRPr="003F7D26">
        <w:t>о</w:t>
      </w:r>
      <w:r w:rsidRPr="003F7D26">
        <w:t>ды по внедрению Национальной стратегии в области миграции и убежища (2011–2020 годы). Наряду с другими План содержит ряд мер, направленных на обеспечение принципа недискриминации иностранцев в Республике Молдова и уважения права иностранцев на выражение собственной культурной самобы</w:t>
      </w:r>
      <w:r w:rsidRPr="003F7D26">
        <w:t>т</w:t>
      </w:r>
      <w:r w:rsidRPr="003F7D26">
        <w:t xml:space="preserve">ности (Глава III </w:t>
      </w:r>
      <w:r w:rsidR="000D5C9D" w:rsidRPr="003F7D26">
        <w:t>«</w:t>
      </w:r>
      <w:r w:rsidRPr="003F7D26">
        <w:t>Миграция и развитие</w:t>
      </w:r>
      <w:r w:rsidR="000D5C9D" w:rsidRPr="003F7D26">
        <w:t>»</w:t>
      </w:r>
      <w:r w:rsidRPr="003F7D26">
        <w:t>, D</w:t>
      </w:r>
      <w:r w:rsidR="0023715F" w:rsidRPr="003F7D26">
        <w:t>.</w:t>
      </w:r>
      <w:r w:rsidRPr="003F7D26">
        <w:t xml:space="preserve"> </w:t>
      </w:r>
      <w:r w:rsidR="000D5C9D" w:rsidRPr="003F7D26">
        <w:t>«</w:t>
      </w:r>
      <w:r w:rsidRPr="003F7D26">
        <w:t>Политики интеграции</w:t>
      </w:r>
      <w:r w:rsidR="000D5C9D" w:rsidRPr="003F7D26">
        <w:t>»</w:t>
      </w:r>
      <w:r w:rsidRPr="003F7D26">
        <w:t>, пункты 26, 27).</w:t>
      </w:r>
    </w:p>
    <w:p w:rsidR="005475D8" w:rsidRPr="003F7D26" w:rsidRDefault="005475D8" w:rsidP="003F7D26">
      <w:pPr>
        <w:pStyle w:val="SingleTxtGR"/>
      </w:pPr>
      <w:r w:rsidRPr="003F7D26">
        <w:t>137.</w:t>
      </w:r>
      <w:r w:rsidRPr="003F7D26">
        <w:tab/>
        <w:t>В настоящее время создана и начала свою деятельность рабочая группа по разработке нового Плана действий по реализации Национальной стратегии в области миграции и убежища на последующий период – 2016–2020 годы. В р</w:t>
      </w:r>
      <w:r w:rsidRPr="003F7D26">
        <w:t>а</w:t>
      </w:r>
      <w:r w:rsidRPr="003F7D26">
        <w:t>бочей группе участвуют представители следующих министерств: МИДЕИ, МТСЗС, МИТС, МВД, МТС, ММС, МК, МП и других учреждений, ответстве</w:t>
      </w:r>
      <w:r w:rsidRPr="003F7D26">
        <w:t>н</w:t>
      </w:r>
      <w:r w:rsidRPr="003F7D26">
        <w:t>ных за реализацию действий, предусмотренных в Национальной стратегии в области миграции и убежища на 2011–2020 годы.</w:t>
      </w:r>
    </w:p>
    <w:p w:rsidR="005475D8" w:rsidRPr="003F7D26" w:rsidRDefault="005475D8" w:rsidP="003F7D26">
      <w:pPr>
        <w:pStyle w:val="SingleTxtGR"/>
      </w:pPr>
      <w:r w:rsidRPr="003F7D26">
        <w:t>138.</w:t>
      </w:r>
      <w:r w:rsidRPr="003F7D26">
        <w:tab/>
        <w:t>В целях улучшения качества услуг, предоставляемых МВД, а также для информирования иностранцев о правах мигрантов и беженцев создан сайт БМБ</w:t>
      </w:r>
      <w:r w:rsidR="0023715F" w:rsidRPr="003F7D26">
        <w:t xml:space="preserve"> </w:t>
      </w:r>
      <w:hyperlink r:id="rId15" w:history="1">
        <w:r w:rsidRPr="003F7D26">
          <w:rPr>
            <w:rStyle w:val="af0"/>
          </w:rPr>
          <w:t>www.bma.gov.md</w:t>
        </w:r>
      </w:hyperlink>
      <w:r w:rsidRPr="003F7D26">
        <w:t>. На сайте размещена информация о законодательстве по м</w:t>
      </w:r>
      <w:r w:rsidRPr="003F7D26">
        <w:t>и</w:t>
      </w:r>
      <w:r w:rsidRPr="003F7D26">
        <w:t>грации и предоставлению убежища, опубликован перечень документов, необх</w:t>
      </w:r>
      <w:r w:rsidRPr="003F7D26">
        <w:t>о</w:t>
      </w:r>
      <w:r w:rsidRPr="003F7D26">
        <w:t>димых для получения права на временное или постоянное пребывание, а также перечень услуг, предоставляемых БМБ, и прейскурант цен, взимаемых за усл</w:t>
      </w:r>
      <w:r w:rsidRPr="003F7D26">
        <w:t>у</w:t>
      </w:r>
      <w:r w:rsidRPr="003F7D26">
        <w:t>ги.</w:t>
      </w:r>
    </w:p>
    <w:p w:rsidR="005475D8" w:rsidRPr="003F7D26" w:rsidRDefault="005475D8" w:rsidP="003F7D26">
      <w:pPr>
        <w:pStyle w:val="SingleTxtGR"/>
      </w:pPr>
      <w:r w:rsidRPr="003F7D26">
        <w:t>139.</w:t>
      </w:r>
      <w:r w:rsidRPr="003F7D26">
        <w:tab/>
        <w:t xml:space="preserve">На сайте МВД </w:t>
      </w:r>
      <w:hyperlink r:id="rId16" w:history="1">
        <w:r w:rsidRPr="008F0C1F">
          <w:rPr>
            <w:rStyle w:val="af0"/>
          </w:rPr>
          <w:t>www.mai.gov.md</w:t>
        </w:r>
      </w:hyperlink>
      <w:r w:rsidRPr="003F7D26">
        <w:t xml:space="preserve"> регулярно размещается информация о мероприятиях, организуемых для лиц соискателей убежища, а также для лиц с другой формой защиты в Республике Молдова, о проектах нормати</w:t>
      </w:r>
      <w:r w:rsidRPr="003F7D26">
        <w:t>в</w:t>
      </w:r>
      <w:r w:rsidRPr="003F7D26">
        <w:t>ных/законодательных актов, семинарах, тренингах, касающихся порядка пред</w:t>
      </w:r>
      <w:r w:rsidRPr="003F7D26">
        <w:t>о</w:t>
      </w:r>
      <w:r w:rsidRPr="003F7D26">
        <w:t>ставления убежища. Одно из последних такого рода мероприятий было посв</w:t>
      </w:r>
      <w:r w:rsidRPr="003F7D26">
        <w:t>я</w:t>
      </w:r>
      <w:r w:rsidRPr="003F7D26">
        <w:t>щено Всемирному дню беженцев, которое состоялось 19 июня 2015 года в Це</w:t>
      </w:r>
      <w:r w:rsidRPr="003F7D26">
        <w:t>н</w:t>
      </w:r>
      <w:r w:rsidRPr="003F7D26">
        <w:t>тре временного размещения иностранцев (</w:t>
      </w:r>
      <w:hyperlink r:id="rId17" w:history="1">
        <w:r w:rsidRPr="003F7D26">
          <w:rPr>
            <w:rStyle w:val="af0"/>
          </w:rPr>
          <w:t>http://bma.gov.md/ru/content/7096</w:t>
        </w:r>
      </w:hyperlink>
      <w:r w:rsidRPr="003F7D26">
        <w:t>)</w:t>
      </w:r>
      <w:r w:rsidRPr="009610A8">
        <w:rPr>
          <w:vertAlign w:val="superscript"/>
        </w:rPr>
        <w:footnoteReference w:id="11"/>
      </w:r>
      <w:r w:rsidRPr="003F7D26">
        <w:t>.</w:t>
      </w:r>
    </w:p>
    <w:p w:rsidR="005475D8" w:rsidRPr="003F7D26" w:rsidRDefault="005475D8" w:rsidP="003F7D26">
      <w:pPr>
        <w:pStyle w:val="SingleTxtGR"/>
      </w:pPr>
      <w:r w:rsidRPr="003F7D26">
        <w:t>140.</w:t>
      </w:r>
      <w:r w:rsidRPr="003F7D26">
        <w:tab/>
        <w:t>В целях совершенствования процедуры документирования иностранцев, которые иммигрируют в Республику Молдова, в соответствии со Статьей 72, абзац 3</w:t>
      </w:r>
      <w:r w:rsidR="0023715F" w:rsidRPr="003F7D26">
        <w:t>,</w:t>
      </w:r>
      <w:r w:rsidRPr="003F7D26">
        <w:t xml:space="preserve"> Закона о режиме иностранцев в Республике Молдова № 200 от 16.07.2010 года и ПП № 1187 от 22.12.2010 года в БМБ было создано Единое окно для документирования иностранцев.</w:t>
      </w:r>
    </w:p>
    <w:p w:rsidR="005475D8" w:rsidRPr="003F7D26" w:rsidRDefault="005475D8" w:rsidP="003F7D26">
      <w:pPr>
        <w:pStyle w:val="SingleTxtGR"/>
      </w:pPr>
      <w:r w:rsidRPr="003F7D26">
        <w:t>141.</w:t>
      </w:r>
      <w:r w:rsidRPr="003F7D26">
        <w:tab/>
        <w:t>Впоследствии в этих же целях в рамках реализации Дополнительных мер к Национальной Программе внедрения Плана действий Р</w:t>
      </w:r>
      <w:r w:rsidR="00C12330">
        <w:t>еспублика Молдова –</w:t>
      </w:r>
      <w:r w:rsidR="006A79A4">
        <w:t>Ев</w:t>
      </w:r>
      <w:r w:rsidR="00C12330">
        <w:t>ропейский с</w:t>
      </w:r>
      <w:r w:rsidRPr="003F7D26">
        <w:t>оюз по либерализации визового режима, утвержденного ПП</w:t>
      </w:r>
      <w:r w:rsidR="0049058C" w:rsidRPr="003F7D26">
        <w:t> </w:t>
      </w:r>
      <w:r w:rsidRPr="003F7D26">
        <w:t xml:space="preserve">№ 130 от 24 февраля 2012 года, были созданы </w:t>
      </w:r>
      <w:r w:rsidR="006C5570">
        <w:t>две</w:t>
      </w:r>
      <w:r w:rsidRPr="003F7D26">
        <w:t xml:space="preserve"> региональные службы </w:t>
      </w:r>
      <w:r w:rsidR="000D5C9D" w:rsidRPr="003F7D26">
        <w:t>«</w:t>
      </w:r>
      <w:r w:rsidRPr="003F7D26">
        <w:t>Север</w:t>
      </w:r>
      <w:r w:rsidR="000D5C9D" w:rsidRPr="003F7D26">
        <w:t>»</w:t>
      </w:r>
      <w:r w:rsidRPr="003F7D26">
        <w:t xml:space="preserve"> и </w:t>
      </w:r>
      <w:r w:rsidR="000D5C9D" w:rsidRPr="003F7D26">
        <w:t>«</w:t>
      </w:r>
      <w:r w:rsidRPr="003F7D26">
        <w:t>Юг</w:t>
      </w:r>
      <w:r w:rsidR="000D5C9D" w:rsidRPr="003F7D26">
        <w:t>»</w:t>
      </w:r>
      <w:r w:rsidRPr="003F7D26">
        <w:t xml:space="preserve"> для облегчения документирования иностранцев. 10 декабря </w:t>
      </w:r>
      <w:r w:rsidR="0049058C" w:rsidRPr="003F7D26">
        <w:br/>
      </w:r>
      <w:r w:rsidRPr="003F7D26">
        <w:t>2012 года состоялось официальное открытие обеих региональных служб</w:t>
      </w:r>
      <w:r w:rsidRPr="009610A8">
        <w:rPr>
          <w:vertAlign w:val="superscript"/>
        </w:rPr>
        <w:footnoteReference w:id="12"/>
      </w:r>
      <w:r w:rsidRPr="003F7D26">
        <w:t>.</w:t>
      </w:r>
    </w:p>
    <w:p w:rsidR="005475D8" w:rsidRPr="005475D8" w:rsidRDefault="005475D8" w:rsidP="008E42A4">
      <w:pPr>
        <w:pStyle w:val="H23GR"/>
      </w:pPr>
      <w:r w:rsidRPr="005475D8">
        <w:tab/>
      </w:r>
      <w:r w:rsidRPr="005475D8">
        <w:tab/>
        <w:t>Рекомендация 14</w:t>
      </w:r>
    </w:p>
    <w:p w:rsidR="005475D8" w:rsidRPr="005475D8" w:rsidRDefault="005475D8" w:rsidP="008E42A4">
      <w:pPr>
        <w:pStyle w:val="H4GR"/>
      </w:pPr>
      <w:r w:rsidRPr="005475D8">
        <w:tab/>
      </w:r>
      <w:r w:rsidRPr="005475D8">
        <w:tab/>
        <w:t>Относительно обеспечения права на свободу вероисповедания</w:t>
      </w:r>
    </w:p>
    <w:p w:rsidR="005475D8" w:rsidRPr="003F7D26" w:rsidRDefault="005475D8" w:rsidP="003F7D26">
      <w:pPr>
        <w:pStyle w:val="SingleTxtGR"/>
      </w:pPr>
      <w:r w:rsidRPr="003F7D26">
        <w:t>142.</w:t>
      </w:r>
      <w:r w:rsidRPr="003F7D26">
        <w:tab/>
        <w:t>В сфере обеспечения права на свободу вероисповедания необходимо о</w:t>
      </w:r>
      <w:r w:rsidRPr="003F7D26">
        <w:t>т</w:t>
      </w:r>
      <w:r w:rsidRPr="003F7D26">
        <w:t>метить принятие Закона о внесении изменений и дополнений</w:t>
      </w:r>
      <w:r w:rsidR="001F3E5E" w:rsidRPr="003F7D26">
        <w:t xml:space="preserve"> </w:t>
      </w:r>
      <w:r w:rsidRPr="003F7D26">
        <w:t>(№ 278 от 27.12.2011 года) в Закон о религиозных культах № 125 от 11.05.2007 года.</w:t>
      </w:r>
    </w:p>
    <w:p w:rsidR="005475D8" w:rsidRPr="003F7D26" w:rsidRDefault="005475D8" w:rsidP="003F7D26">
      <w:pPr>
        <w:pStyle w:val="SingleTxtGR"/>
      </w:pPr>
      <w:r w:rsidRPr="003F7D26">
        <w:t>143.</w:t>
      </w:r>
      <w:r w:rsidRPr="003F7D26">
        <w:tab/>
        <w:t>В процессе разработки проекта Закона МЮ и Представительством ООН в Республике Молдова был организован круглый стол (сентябрь 2011 года), в ходе которого при участии заинтересованных лиц и организаций состоялась диску</w:t>
      </w:r>
      <w:r w:rsidRPr="003F7D26">
        <w:t>с</w:t>
      </w:r>
      <w:r w:rsidRPr="003F7D26">
        <w:t xml:space="preserve">сия относительно необходимости внесения поправок в Закон о религиозных культах 2007 года. </w:t>
      </w:r>
    </w:p>
    <w:p w:rsidR="005475D8" w:rsidRPr="003F7D26" w:rsidRDefault="005475D8" w:rsidP="003F7D26">
      <w:pPr>
        <w:pStyle w:val="SingleTxtGR"/>
      </w:pPr>
      <w:r w:rsidRPr="003F7D26">
        <w:t>144.</w:t>
      </w:r>
      <w:r w:rsidRPr="003F7D26">
        <w:tab/>
        <w:t>Круглый стол, имевший консультативный характер, продемонстрировал положительный пример открытости молдавских властей в диалоге с гражда</w:t>
      </w:r>
      <w:r w:rsidRPr="003F7D26">
        <w:t>н</w:t>
      </w:r>
      <w:r w:rsidRPr="003F7D26">
        <w:t>ским обществом. В мероприятии принял участие Специальный докладчик по вопросам свободы религии и убеждений ООН г-н Хайнер</w:t>
      </w:r>
      <w:r w:rsidR="00E06693" w:rsidRPr="003F7D26">
        <w:t xml:space="preserve"> </w:t>
      </w:r>
      <w:r w:rsidRPr="003F7D26">
        <w:t>Билефельдт</w:t>
      </w:r>
      <w:r w:rsidRPr="009610A8">
        <w:rPr>
          <w:vertAlign w:val="superscript"/>
        </w:rPr>
        <w:footnoteReference w:id="13"/>
      </w:r>
      <w:r w:rsidRPr="003F7D26">
        <w:t>.</w:t>
      </w:r>
    </w:p>
    <w:p w:rsidR="005475D8" w:rsidRPr="003F7D26" w:rsidRDefault="005475D8" w:rsidP="003F7D26">
      <w:pPr>
        <w:pStyle w:val="SingleTxtGR"/>
      </w:pPr>
      <w:r w:rsidRPr="003F7D26">
        <w:t>145.</w:t>
      </w:r>
      <w:r w:rsidRPr="003F7D26">
        <w:tab/>
        <w:t>Законом № 278 от 27.12.2011 года были внесены следующие изменения:</w:t>
      </w:r>
    </w:p>
    <w:p w:rsidR="005475D8" w:rsidRPr="005475D8" w:rsidRDefault="005475D8" w:rsidP="001F3E5E">
      <w:pPr>
        <w:pStyle w:val="Bullet1GR"/>
      </w:pPr>
      <w:r w:rsidRPr="005475D8">
        <w:t xml:space="preserve">переименование Закона 2007 года в </w:t>
      </w:r>
      <w:r w:rsidR="000D5C9D">
        <w:t>«</w:t>
      </w:r>
      <w:r w:rsidRPr="005475D8">
        <w:t>Закон о свободе совести, мысли и вероисповедания</w:t>
      </w:r>
      <w:r w:rsidR="000D5C9D">
        <w:t>»</w:t>
      </w:r>
      <w:r w:rsidRPr="005475D8">
        <w:t>. Таким образом, объектами законодательного регул</w:t>
      </w:r>
      <w:r w:rsidRPr="005475D8">
        <w:t>и</w:t>
      </w:r>
      <w:r w:rsidRPr="005475D8">
        <w:t xml:space="preserve">рования стало понятие </w:t>
      </w:r>
      <w:r w:rsidR="000D5C9D">
        <w:t>«</w:t>
      </w:r>
      <w:r w:rsidRPr="005475D8">
        <w:t>свобода мысли</w:t>
      </w:r>
      <w:r w:rsidR="000D5C9D">
        <w:t>»</w:t>
      </w:r>
      <w:r w:rsidRPr="005475D8">
        <w:t xml:space="preserve"> кроме понятий </w:t>
      </w:r>
      <w:r w:rsidR="000D5C9D">
        <w:t>«</w:t>
      </w:r>
      <w:r w:rsidRPr="005475D8">
        <w:t>совести и вер</w:t>
      </w:r>
      <w:r w:rsidRPr="005475D8">
        <w:t>о</w:t>
      </w:r>
      <w:r w:rsidRPr="005475D8">
        <w:t>исповедания</w:t>
      </w:r>
      <w:r w:rsidR="000D5C9D">
        <w:t>»</w:t>
      </w:r>
      <w:r w:rsidRPr="005475D8">
        <w:t>;</w:t>
      </w:r>
    </w:p>
    <w:p w:rsidR="005475D8" w:rsidRPr="001F3E5E" w:rsidRDefault="005475D8" w:rsidP="001F3E5E">
      <w:pPr>
        <w:pStyle w:val="Bullet1GR"/>
      </w:pPr>
      <w:r w:rsidRPr="001F3E5E">
        <w:t>была разъяснена процедура регистрации, срок рассмотрения документов увеличился с 15 до 30 дней;</w:t>
      </w:r>
    </w:p>
    <w:p w:rsidR="005475D8" w:rsidRPr="001F3E5E" w:rsidRDefault="005475D8" w:rsidP="001F3E5E">
      <w:pPr>
        <w:pStyle w:val="Bullet1GR"/>
      </w:pPr>
      <w:r w:rsidRPr="001F3E5E">
        <w:t>были включены положения, которые предусматривают возможность пр</w:t>
      </w:r>
      <w:r w:rsidRPr="001F3E5E">
        <w:t>и</w:t>
      </w:r>
      <w:r w:rsidRPr="001F3E5E">
        <w:t>нятия решения об отсрочке рассмотрения документов, тем самым, заяв</w:t>
      </w:r>
      <w:r w:rsidRPr="001F3E5E">
        <w:t>и</w:t>
      </w:r>
      <w:r w:rsidRPr="001F3E5E">
        <w:t>телям предоставляется возможность улучшить содержание документов в соответствии с требованиями законодательства, а также приводится к единообразию процедура регистрации для всех видов некоммерческих организаций;</w:t>
      </w:r>
    </w:p>
    <w:p w:rsidR="005475D8" w:rsidRPr="005475D8" w:rsidRDefault="005475D8" w:rsidP="008E42A4">
      <w:pPr>
        <w:pStyle w:val="Bullet1GR"/>
      </w:pPr>
      <w:r w:rsidRPr="005475D8">
        <w:t>принимая во внимание, что приостановление и прекращение деятельн</w:t>
      </w:r>
      <w:r w:rsidRPr="005475D8">
        <w:t>о</w:t>
      </w:r>
      <w:r w:rsidRPr="005475D8">
        <w:t>сти религиозных организаций являются серьезными наказаниями для р</w:t>
      </w:r>
      <w:r w:rsidRPr="005475D8">
        <w:t>е</w:t>
      </w:r>
      <w:r w:rsidRPr="005475D8">
        <w:t>лигиозных объединений, соответствующая глава была изменена таким образом, чтобы иметь возможность предупредить религиозные объедин</w:t>
      </w:r>
      <w:r w:rsidRPr="005475D8">
        <w:t>е</w:t>
      </w:r>
      <w:r w:rsidRPr="005475D8">
        <w:t>ния в случае несерьезных нарушений. Соответственно, процедура пр</w:t>
      </w:r>
      <w:r w:rsidRPr="005475D8">
        <w:t>и</w:t>
      </w:r>
      <w:r w:rsidRPr="005475D8">
        <w:t>остановления и прекращения деятельности религиозных организаций применяется в случае наиболее серьезных нарушений. В то же время уч</w:t>
      </w:r>
      <w:r w:rsidRPr="005475D8">
        <w:t>а</w:t>
      </w:r>
      <w:r w:rsidRPr="005475D8">
        <w:t>стие в политической деятельности посредством проведения предвыбо</w:t>
      </w:r>
      <w:r w:rsidRPr="005475D8">
        <w:t>р</w:t>
      </w:r>
      <w:r w:rsidRPr="005475D8">
        <w:t>ной агитации и/или финансовой или материальной поддержки кандидатов отнесено к разряду действий, которые служат основанием для приост</w:t>
      </w:r>
      <w:r w:rsidRPr="005475D8">
        <w:t>а</w:t>
      </w:r>
      <w:r w:rsidRPr="005475D8">
        <w:t>новления религиозной деятельности.</w:t>
      </w:r>
    </w:p>
    <w:p w:rsidR="005475D8" w:rsidRPr="003F7D26" w:rsidRDefault="005475D8" w:rsidP="003F7D26">
      <w:pPr>
        <w:pStyle w:val="SingleTxtGR"/>
      </w:pPr>
      <w:r w:rsidRPr="003F7D26">
        <w:t>146.</w:t>
      </w:r>
      <w:r w:rsidRPr="003F7D26">
        <w:tab/>
        <w:t>Улучшилось положение мусульман в Молдове</w:t>
      </w:r>
      <w:r w:rsidRPr="009610A8">
        <w:rPr>
          <w:vertAlign w:val="superscript"/>
        </w:rPr>
        <w:footnoteReference w:id="14"/>
      </w:r>
      <w:r w:rsidRPr="003F7D26">
        <w:t>. В настоящее время м</w:t>
      </w:r>
      <w:r w:rsidRPr="003F7D26">
        <w:t>у</w:t>
      </w:r>
      <w:r w:rsidRPr="003F7D26">
        <w:t>сульмане официально представлены Исламской Лигой Молдовы (ИЛМ), зар</w:t>
      </w:r>
      <w:r w:rsidRPr="003F7D26">
        <w:t>е</w:t>
      </w:r>
      <w:r w:rsidRPr="003F7D26">
        <w:t xml:space="preserve">гистрированной МЮ 14 марта 2011 года с организационно-правовой формой </w:t>
      </w:r>
      <w:r w:rsidR="000D5C9D" w:rsidRPr="003F7D26">
        <w:t>«</w:t>
      </w:r>
      <w:r w:rsidRPr="003F7D26">
        <w:t>Религиозный культ и его составная часть</w:t>
      </w:r>
      <w:r w:rsidR="000D5C9D" w:rsidRPr="003F7D26">
        <w:t>»</w:t>
      </w:r>
      <w:r w:rsidRPr="009610A8">
        <w:rPr>
          <w:vertAlign w:val="superscript"/>
        </w:rPr>
        <w:footnoteReference w:id="15"/>
      </w:r>
      <w:r w:rsidRPr="003F7D26">
        <w:t>.</w:t>
      </w:r>
    </w:p>
    <w:p w:rsidR="005475D8" w:rsidRPr="003F7D26" w:rsidRDefault="005475D8" w:rsidP="003F7D26">
      <w:pPr>
        <w:pStyle w:val="SingleTxtGR"/>
      </w:pPr>
      <w:r w:rsidRPr="003F7D26">
        <w:t>147.</w:t>
      </w:r>
      <w:r w:rsidRPr="003F7D26">
        <w:tab/>
        <w:t>ИЛМ призвана объединить мусульманские организации Республики Молдова и представлять их интересы в стране и за рубежом.</w:t>
      </w:r>
    </w:p>
    <w:p w:rsidR="005475D8" w:rsidRPr="003F7D26" w:rsidRDefault="005475D8" w:rsidP="003F7D26">
      <w:pPr>
        <w:pStyle w:val="SingleTxtGR"/>
      </w:pPr>
      <w:r w:rsidRPr="003F7D26">
        <w:t>148.</w:t>
      </w:r>
      <w:r w:rsidRPr="003F7D26">
        <w:tab/>
        <w:t>Одна из основных целей ИЛМ – содействие реализации права на свободу религии посредством проявления членами культа своих религиозных убежд</w:t>
      </w:r>
      <w:r w:rsidRPr="003F7D26">
        <w:t>е</w:t>
      </w:r>
      <w:r w:rsidRPr="003F7D26">
        <w:t>ний, соблюдения традиций, религиозных верований, обрядов и церемоний, х</w:t>
      </w:r>
      <w:r w:rsidRPr="003F7D26">
        <w:t>а</w:t>
      </w:r>
      <w:r w:rsidRPr="003F7D26">
        <w:t>рактерных для ислама, без каких-либо искажений, основанных на единых убеждениях и не имеющих ничего общего с экстремизмом.</w:t>
      </w:r>
    </w:p>
    <w:p w:rsidR="005475D8" w:rsidRPr="003F7D26" w:rsidRDefault="005475D8" w:rsidP="003F7D26">
      <w:pPr>
        <w:pStyle w:val="SingleTxtGR"/>
      </w:pPr>
      <w:r w:rsidRPr="003F7D26">
        <w:t>149.</w:t>
      </w:r>
      <w:r w:rsidRPr="003F7D26">
        <w:tab/>
        <w:t>Таким образом, мусульмане Республики Молдова смогли открыто заявить о своей религиозной принадлежности, свободно выразить свои религиозные убеждения и продвигать исламские ценности.</w:t>
      </w:r>
    </w:p>
    <w:p w:rsidR="005475D8" w:rsidRPr="003F7D26" w:rsidRDefault="005475D8" w:rsidP="003F7D26">
      <w:pPr>
        <w:pStyle w:val="SingleTxtGR"/>
      </w:pPr>
      <w:r w:rsidRPr="003F7D26">
        <w:t>150.</w:t>
      </w:r>
      <w:r w:rsidRPr="003F7D26">
        <w:tab/>
        <w:t>Одновременно уместно отметить, что начиная с 2009 года ежегодно в столице – Кишинэу и в других города, где присутствуют еврейские общины, отмечается один из самых значимых еврейских праздников – Ханука.</w:t>
      </w:r>
    </w:p>
    <w:p w:rsidR="005475D8" w:rsidRPr="003F7D26" w:rsidRDefault="005475D8" w:rsidP="003F7D26">
      <w:pPr>
        <w:pStyle w:val="SingleTxtGR"/>
      </w:pPr>
      <w:r w:rsidRPr="003F7D26">
        <w:t>151.</w:t>
      </w:r>
      <w:r w:rsidRPr="003F7D26">
        <w:tab/>
        <w:t xml:space="preserve">Впервые в современной истории Молдовы Ханука была отмечена в </w:t>
      </w:r>
      <w:r w:rsidR="00E06693" w:rsidRPr="003F7D26">
        <w:br/>
      </w:r>
      <w:r w:rsidRPr="003F7D26">
        <w:t>1992 году, тогда в одном из центральных общественных мест Кишинэу была установлена Менора. Эта традиция возродилась в 2009 году</w:t>
      </w:r>
      <w:r w:rsidRPr="00BB0133">
        <w:rPr>
          <w:vertAlign w:val="superscript"/>
        </w:rPr>
        <w:footnoteReference w:id="16"/>
      </w:r>
      <w:r w:rsidRPr="003F7D26">
        <w:t>. В разные годы Ханукальная</w:t>
      </w:r>
      <w:r w:rsidR="000D743D" w:rsidRPr="003F7D26">
        <w:t xml:space="preserve"> </w:t>
      </w:r>
      <w:r w:rsidRPr="003F7D26">
        <w:t>Менора устанавливалась перед зданием KEDEM</w:t>
      </w:r>
      <w:r w:rsidRPr="009610A8">
        <w:rPr>
          <w:vertAlign w:val="superscript"/>
        </w:rPr>
        <w:footnoteReference w:id="17"/>
      </w:r>
      <w:r w:rsidRPr="003F7D26">
        <w:t>, в сквере Мем</w:t>
      </w:r>
      <w:r w:rsidRPr="003F7D26">
        <w:t>о</w:t>
      </w:r>
      <w:r w:rsidRPr="003F7D26">
        <w:t>риала жертвам Холокоста, а также в других общественных местах.</w:t>
      </w:r>
    </w:p>
    <w:p w:rsidR="005475D8" w:rsidRPr="003F7D26" w:rsidRDefault="005475D8" w:rsidP="003F7D26">
      <w:pPr>
        <w:pStyle w:val="SingleTxtGR"/>
      </w:pPr>
      <w:r w:rsidRPr="003F7D26">
        <w:t>152.</w:t>
      </w:r>
      <w:r w:rsidRPr="003F7D26">
        <w:tab/>
        <w:t>В период с 27 ноября по 4 декабря 2013 года по согласованию с Примэр</w:t>
      </w:r>
      <w:r w:rsidRPr="003F7D26">
        <w:t>и</w:t>
      </w:r>
      <w:r w:rsidRPr="003F7D26">
        <w:t>ей</w:t>
      </w:r>
      <w:r w:rsidR="00E06693" w:rsidRPr="003F7D26">
        <w:t xml:space="preserve"> </w:t>
      </w:r>
      <w:r w:rsidRPr="003F7D26">
        <w:t>Кишинэу</w:t>
      </w:r>
      <w:r w:rsidR="00E06693" w:rsidRPr="003F7D26">
        <w:t xml:space="preserve"> </w:t>
      </w:r>
      <w:r w:rsidRPr="003F7D26">
        <w:t>Менора была установлена в центре города, в сквере перед Госуда</w:t>
      </w:r>
      <w:r w:rsidRPr="003F7D26">
        <w:t>р</w:t>
      </w:r>
      <w:r w:rsidRPr="003F7D26">
        <w:t>ственным театром имени А.П. Чехова.</w:t>
      </w:r>
    </w:p>
    <w:p w:rsidR="005475D8" w:rsidRPr="003F7D26" w:rsidRDefault="005475D8" w:rsidP="003F7D26">
      <w:pPr>
        <w:pStyle w:val="SingleTxtGR"/>
      </w:pPr>
      <w:r w:rsidRPr="003F7D26">
        <w:t>153.</w:t>
      </w:r>
      <w:r w:rsidRPr="003F7D26">
        <w:tab/>
        <w:t>На событии, приуроченном к зажжению первой свечи, присутствовали депутаты, политики, представители БМО и других государственных органов, мэр Кишинэу, дипломаты, среди которых послы Румынии и США в Республике Молдова, лидеров этнокультурных организаций (ЭКО), средств массовой и</w:t>
      </w:r>
      <w:r w:rsidRPr="003F7D26">
        <w:t>н</w:t>
      </w:r>
      <w:r w:rsidRPr="003F7D26">
        <w:t>формации, многочисленные представители еврейской общины, для которых этот праздник является чрезвычайно важным.</w:t>
      </w:r>
    </w:p>
    <w:p w:rsidR="005475D8" w:rsidRPr="003F7D26" w:rsidRDefault="005475D8" w:rsidP="003F7D26">
      <w:pPr>
        <w:pStyle w:val="SingleTxtGR"/>
      </w:pPr>
      <w:r w:rsidRPr="003F7D26">
        <w:t>154.</w:t>
      </w:r>
      <w:r w:rsidRPr="003F7D26">
        <w:tab/>
        <w:t xml:space="preserve">Однако по информации, опубликованной на информационных сайтах http://www.dorledor.info, www.pan.md, www.canal3.md, </w:t>
      </w:r>
      <w:hyperlink r:id="rId18" w:history="1">
        <w:r w:rsidRPr="003F7D26">
          <w:t>http://aif.md</w:t>
        </w:r>
      </w:hyperlink>
      <w:r w:rsidR="001F3E5E" w:rsidRPr="003F7D26">
        <w:t xml:space="preserve"> </w:t>
      </w:r>
      <w:r w:rsidRPr="003F7D26">
        <w:t>и других, в 2013 году это событие спровоцировало определенное непонимание со стороны некой группы верующих православных христиан, которые мирно выражали свое недовольство тем, что празднование Хануки происходило в общественном месте.</w:t>
      </w:r>
    </w:p>
    <w:p w:rsidR="005475D8" w:rsidRPr="003F7D26" w:rsidRDefault="005475D8" w:rsidP="003F7D26">
      <w:pPr>
        <w:pStyle w:val="SingleTxtGR"/>
      </w:pPr>
      <w:r w:rsidRPr="003F7D26">
        <w:t>155.</w:t>
      </w:r>
      <w:r w:rsidRPr="003F7D26">
        <w:tab/>
        <w:t xml:space="preserve">Установка </w:t>
      </w:r>
      <w:r w:rsidR="000D743D" w:rsidRPr="003F7D26">
        <w:t>Ха</w:t>
      </w:r>
      <w:r w:rsidRPr="003F7D26">
        <w:t>нукальной</w:t>
      </w:r>
      <w:r w:rsidR="00E06693" w:rsidRPr="003F7D26">
        <w:t xml:space="preserve"> </w:t>
      </w:r>
      <w:r w:rsidR="000D743D" w:rsidRPr="003F7D26">
        <w:t>М</w:t>
      </w:r>
      <w:r w:rsidRPr="003F7D26">
        <w:t>еноры в центре Кишинэу, в сквере перед Гос</w:t>
      </w:r>
      <w:r w:rsidRPr="003F7D26">
        <w:t>у</w:t>
      </w:r>
      <w:r w:rsidRPr="003F7D26">
        <w:t>дарственным театром имени А.П.</w:t>
      </w:r>
      <w:r w:rsidR="00E06693" w:rsidRPr="003F7D26">
        <w:t xml:space="preserve"> </w:t>
      </w:r>
      <w:r w:rsidRPr="003F7D26">
        <w:t>Чехова</w:t>
      </w:r>
      <w:r w:rsidR="002B3B25" w:rsidRPr="003F7D26">
        <w:t>,</w:t>
      </w:r>
      <w:r w:rsidRPr="003F7D26">
        <w:t xml:space="preserve"> стало традицией. Здесь в период с </w:t>
      </w:r>
      <w:r w:rsidR="00E06693" w:rsidRPr="003F7D26">
        <w:br/>
      </w:r>
      <w:r w:rsidRPr="003F7D26">
        <w:t>16 по 24 декабря 2014 года вновь состоялось возжжение свечей при широком стечении представителей еврейской общины, руководителей международных еврейских организаций, представителей молдавских властей, масс-медиа. Праздник прошел в дружественной обстановке.</w:t>
      </w:r>
    </w:p>
    <w:p w:rsidR="005475D8" w:rsidRPr="005475D8" w:rsidRDefault="005475D8" w:rsidP="008E42A4">
      <w:pPr>
        <w:pStyle w:val="H23GR"/>
      </w:pPr>
      <w:r w:rsidRPr="005475D8">
        <w:tab/>
      </w:r>
      <w:r w:rsidRPr="005475D8">
        <w:tab/>
        <w:t>Рекомендация 15</w:t>
      </w:r>
    </w:p>
    <w:p w:rsidR="005475D8" w:rsidRPr="005475D8" w:rsidRDefault="005475D8" w:rsidP="008E42A4">
      <w:pPr>
        <w:pStyle w:val="H4GR"/>
      </w:pPr>
      <w:r w:rsidRPr="005475D8">
        <w:tab/>
      </w:r>
      <w:r w:rsidRPr="005475D8">
        <w:tab/>
        <w:t>Относительно борьбы с дискриминацией в отношении ромов и обеспечения специальных мер и программ для ромского населения</w:t>
      </w:r>
    </w:p>
    <w:p w:rsidR="005475D8" w:rsidRPr="003F7D26" w:rsidRDefault="005475D8" w:rsidP="003F7D26">
      <w:pPr>
        <w:pStyle w:val="SingleTxtGR"/>
      </w:pPr>
      <w:r w:rsidRPr="003F7D26">
        <w:t>156.</w:t>
      </w:r>
      <w:r w:rsidRPr="003F7D26">
        <w:tab/>
        <w:t>В определении подходов к решению проблем сообщества ромов в Ре</w:t>
      </w:r>
      <w:r w:rsidRPr="003F7D26">
        <w:t>с</w:t>
      </w:r>
      <w:r w:rsidRPr="003F7D26">
        <w:t>публике Молдова молдавские власти руководствуются политиками и инстр</w:t>
      </w:r>
      <w:r w:rsidRPr="003F7D26">
        <w:t>у</w:t>
      </w:r>
      <w:r w:rsidRPr="003F7D26">
        <w:t xml:space="preserve">ментами, применяемыми в Европейском </w:t>
      </w:r>
      <w:r w:rsidR="002B3B25" w:rsidRPr="003F7D26">
        <w:t>с</w:t>
      </w:r>
      <w:r w:rsidRPr="003F7D26">
        <w:t xml:space="preserve">оюзе, в частности </w:t>
      </w:r>
      <w:r w:rsidR="000D5C9D" w:rsidRPr="003F7D26">
        <w:t>«</w:t>
      </w:r>
      <w:r w:rsidRPr="003F7D26">
        <w:t>Десятилетие инт</w:t>
      </w:r>
      <w:r w:rsidRPr="003F7D26">
        <w:t>е</w:t>
      </w:r>
      <w:r w:rsidRPr="003F7D26">
        <w:t>грации ромов, 2005–2010</w:t>
      </w:r>
      <w:r w:rsidR="002B3B25" w:rsidRPr="003F7D26">
        <w:t xml:space="preserve"> годы</w:t>
      </w:r>
      <w:r w:rsidR="000D5C9D" w:rsidRPr="003F7D26">
        <w:t>»</w:t>
      </w:r>
      <w:r w:rsidRPr="003F7D26">
        <w:t xml:space="preserve">, </w:t>
      </w:r>
      <w:r w:rsidR="000D5C9D" w:rsidRPr="003F7D26">
        <w:t>«</w:t>
      </w:r>
      <w:r w:rsidRPr="003F7D26">
        <w:t>Лиссабонская стратегия, Стратегия Евр</w:t>
      </w:r>
      <w:r w:rsidRPr="003F7D26">
        <w:t>о</w:t>
      </w:r>
      <w:r w:rsidRPr="003F7D26">
        <w:t>па</w:t>
      </w:r>
      <w:r w:rsidR="00E06693" w:rsidRPr="003F7D26">
        <w:t> </w:t>
      </w:r>
      <w:r w:rsidRPr="003F7D26">
        <w:t>2020</w:t>
      </w:r>
      <w:r w:rsidR="000D5C9D" w:rsidRPr="003F7D26">
        <w:t>»</w:t>
      </w:r>
      <w:r w:rsidRPr="003F7D26">
        <w:t xml:space="preserve">, </w:t>
      </w:r>
      <w:r w:rsidR="000D5C9D" w:rsidRPr="003F7D26">
        <w:t>«</w:t>
      </w:r>
      <w:r w:rsidRPr="003F7D26">
        <w:t>Европейская платформа для интеграции ромов</w:t>
      </w:r>
      <w:r w:rsidR="000D5C9D" w:rsidRPr="003F7D26">
        <w:t>»</w:t>
      </w:r>
      <w:r w:rsidRPr="003F7D26">
        <w:t xml:space="preserve">, </w:t>
      </w:r>
      <w:r w:rsidR="000D5C9D" w:rsidRPr="003F7D26">
        <w:t>«</w:t>
      </w:r>
      <w:r w:rsidRPr="003F7D26">
        <w:t>Рамочные основы ЕС</w:t>
      </w:r>
      <w:r w:rsidR="00E06693" w:rsidRPr="003F7D26">
        <w:t xml:space="preserve"> </w:t>
      </w:r>
      <w:r w:rsidRPr="003F7D26">
        <w:t>для национальных стратегий интеграции ромов до 2020 года</w:t>
      </w:r>
      <w:r w:rsidR="000D5C9D" w:rsidRPr="003F7D26">
        <w:t>»</w:t>
      </w:r>
      <w:r w:rsidRPr="003F7D26">
        <w:t xml:space="preserve"> и другие, а также рекомендациями международных специализированных структур и мех</w:t>
      </w:r>
      <w:r w:rsidRPr="003F7D26">
        <w:t>а</w:t>
      </w:r>
      <w:r w:rsidRPr="003F7D26">
        <w:t>низмов.</w:t>
      </w:r>
    </w:p>
    <w:p w:rsidR="005475D8" w:rsidRPr="003F7D26" w:rsidRDefault="005475D8" w:rsidP="003F7D26">
      <w:pPr>
        <w:pStyle w:val="SingleTxtGR"/>
      </w:pPr>
      <w:r w:rsidRPr="003F7D26">
        <w:t>157.</w:t>
      </w:r>
      <w:r w:rsidRPr="003F7D26">
        <w:tab/>
        <w:t>Новым нормативным актом, дополнившим существующую законодател</w:t>
      </w:r>
      <w:r w:rsidRPr="003F7D26">
        <w:t>ь</w:t>
      </w:r>
      <w:r w:rsidRPr="003F7D26">
        <w:t>ную базу Республики Молдова, в целях улучшения положения ромов в разли</w:t>
      </w:r>
      <w:r w:rsidRPr="003F7D26">
        <w:t>ч</w:t>
      </w:r>
      <w:r w:rsidRPr="003F7D26">
        <w:t>ных областях, обеспечения их эффективного участия в общественной и полит</w:t>
      </w:r>
      <w:r w:rsidRPr="003F7D26">
        <w:t>и</w:t>
      </w:r>
      <w:r w:rsidRPr="003F7D26">
        <w:t>ческой жизни страны стал План действий по поддержке этнического населения ромов в Республике Молдова на 2011–2015 годы, утвержденном ПП № 494 от 08.07.2011 года, с поправками, внесенными ПП № 56 от 31.01.2012 года.</w:t>
      </w:r>
    </w:p>
    <w:p w:rsidR="005475D8" w:rsidRPr="003F7D26" w:rsidRDefault="005475D8" w:rsidP="003F7D26">
      <w:pPr>
        <w:pStyle w:val="SingleTxtGR"/>
      </w:pPr>
      <w:r w:rsidRPr="003F7D26">
        <w:t>158.</w:t>
      </w:r>
      <w:r w:rsidRPr="003F7D26">
        <w:tab/>
        <w:t>С принятием Плана действий была признана необходимость немедленн</w:t>
      </w:r>
      <w:r w:rsidRPr="003F7D26">
        <w:t>о</w:t>
      </w:r>
      <w:r w:rsidRPr="003F7D26">
        <w:t>го вмешательства в процесс интеграции ромов, борьбу с маргинализацией и предрассудками, с которыми сталкивается эта группа населения.</w:t>
      </w:r>
    </w:p>
    <w:p w:rsidR="005475D8" w:rsidRPr="003F7D26" w:rsidRDefault="005475D8" w:rsidP="003F7D26">
      <w:pPr>
        <w:pStyle w:val="SingleTxtGR"/>
      </w:pPr>
      <w:r w:rsidRPr="003F7D26">
        <w:t>159.</w:t>
      </w:r>
      <w:r w:rsidRPr="003F7D26">
        <w:tab/>
        <w:t>План действий был разработан БМО совместно с Межведомственной р</w:t>
      </w:r>
      <w:r w:rsidRPr="003F7D26">
        <w:t>а</w:t>
      </w:r>
      <w:r w:rsidRPr="003F7D26">
        <w:t>бочей группой и неправительственными организациями, объединяющими пре</w:t>
      </w:r>
      <w:r w:rsidRPr="003F7D26">
        <w:t>д</w:t>
      </w:r>
      <w:r w:rsidRPr="003F7D26">
        <w:t xml:space="preserve">ставителей ромов, в том числе с организациями, аккредитованными при БМО. </w:t>
      </w:r>
    </w:p>
    <w:p w:rsidR="005475D8" w:rsidRPr="003F7D26" w:rsidRDefault="005475D8" w:rsidP="003F7D26">
      <w:pPr>
        <w:pStyle w:val="SingleTxtGR"/>
      </w:pPr>
      <w:r w:rsidRPr="003F7D26">
        <w:t>160.</w:t>
      </w:r>
      <w:r w:rsidRPr="003F7D26">
        <w:tab/>
        <w:t>План составлен на базе Рамочных основ ЕС по вопросам ромского нас</w:t>
      </w:r>
      <w:r w:rsidRPr="003F7D26">
        <w:t>е</w:t>
      </w:r>
      <w:r w:rsidR="002B3B25" w:rsidRPr="003F7D26">
        <w:t>ления, Стратегии Бюро ОБСЕ по д</w:t>
      </w:r>
      <w:r w:rsidRPr="003F7D26">
        <w:t>емократическим</w:t>
      </w:r>
      <w:r w:rsidR="002B3B25" w:rsidRPr="003F7D26">
        <w:t xml:space="preserve"> институтам и правам ч</w:t>
      </w:r>
      <w:r w:rsidRPr="003F7D26">
        <w:t>ел</w:t>
      </w:r>
      <w:r w:rsidRPr="003F7D26">
        <w:t>о</w:t>
      </w:r>
      <w:r w:rsidRPr="003F7D26">
        <w:t>века (БДИПЧ) и Доклада об имплементации стратегии ОБСЕ государствами-участниками (2008), а также на основе Рекомендаций СЕ и ООН. Названные представительства международных структур в Молдове осуществляли экспе</w:t>
      </w:r>
      <w:r w:rsidRPr="003F7D26">
        <w:t>р</w:t>
      </w:r>
      <w:r w:rsidRPr="003F7D26">
        <w:t>тизу проекта Плана действий в течение всего процесса его разработки.</w:t>
      </w:r>
    </w:p>
    <w:p w:rsidR="005475D8" w:rsidRPr="003F7D26" w:rsidRDefault="005475D8" w:rsidP="003F7D26">
      <w:pPr>
        <w:pStyle w:val="SingleTxtGR"/>
      </w:pPr>
      <w:r w:rsidRPr="003F7D26">
        <w:t>161.</w:t>
      </w:r>
      <w:r w:rsidRPr="003F7D26">
        <w:tab/>
        <w:t xml:space="preserve">План включает </w:t>
      </w:r>
      <w:r w:rsidR="002B3B25" w:rsidRPr="003F7D26">
        <w:t>семь</w:t>
      </w:r>
      <w:r w:rsidRPr="003F7D26">
        <w:t xml:space="preserve"> приоритетных направлений: продвижение службы общинных посредников для сообщества ромов; образование; трудоустройство и экономическое благосостояние; здравоохранение и социальная защита; культ</w:t>
      </w:r>
      <w:r w:rsidRPr="003F7D26">
        <w:t>у</w:t>
      </w:r>
      <w:r w:rsidRPr="003F7D26">
        <w:t>ра и средства массовой информации; государственное управление, обществе</w:t>
      </w:r>
      <w:r w:rsidRPr="003F7D26">
        <w:t>н</w:t>
      </w:r>
      <w:r w:rsidRPr="003F7D26">
        <w:t xml:space="preserve">ный порядок и документирование; жилищные условия. </w:t>
      </w:r>
    </w:p>
    <w:p w:rsidR="005475D8" w:rsidRPr="003F7D26" w:rsidRDefault="005475D8" w:rsidP="003F7D26">
      <w:pPr>
        <w:pStyle w:val="SingleTxtGR"/>
      </w:pPr>
      <w:r w:rsidRPr="003F7D26">
        <w:t>162.</w:t>
      </w:r>
      <w:r w:rsidRPr="003F7D26">
        <w:tab/>
        <w:t>Ключевым элементом нового Плана стало внедрение и продвижение на национальном уровне услуг социально-общественного посредничества для о</w:t>
      </w:r>
      <w:r w:rsidRPr="003F7D26">
        <w:t>б</w:t>
      </w:r>
      <w:r w:rsidRPr="003F7D26">
        <w:t>легчения доступа ромов к общественным услугам, упрощение процесса комм</w:t>
      </w:r>
      <w:r w:rsidRPr="003F7D26">
        <w:t>у</w:t>
      </w:r>
      <w:r w:rsidRPr="003F7D26">
        <w:t>никации между государственными учреждениями и общинами ромов, а также преодоление дискриминации по отношению к ромам.</w:t>
      </w:r>
    </w:p>
    <w:p w:rsidR="005475D8" w:rsidRPr="003F7D26" w:rsidRDefault="005475D8" w:rsidP="009610A8">
      <w:pPr>
        <w:pStyle w:val="SingleTxtGR"/>
      </w:pPr>
      <w:r w:rsidRPr="003F7D26">
        <w:t>163.</w:t>
      </w:r>
      <w:r w:rsidRPr="003F7D26">
        <w:tab/>
        <w:t xml:space="preserve">Другим важным </w:t>
      </w:r>
      <w:r w:rsidRPr="009610A8">
        <w:t>элементом</w:t>
      </w:r>
      <w:r w:rsidRPr="003F7D26">
        <w:t xml:space="preserve"> документа является проведение исследований и сбор статистических данных в разбивке по различным критериям для созд</w:t>
      </w:r>
      <w:r w:rsidRPr="003F7D26">
        <w:t>а</w:t>
      </w:r>
      <w:r w:rsidRPr="003F7D26">
        <w:t>ния точной картины положения сообщества</w:t>
      </w:r>
      <w:r w:rsidRPr="009610A8">
        <w:rPr>
          <w:vertAlign w:val="superscript"/>
        </w:rPr>
        <w:footnoteReference w:id="18"/>
      </w:r>
      <w:r w:rsidRPr="003F7D26">
        <w:t>.</w:t>
      </w:r>
    </w:p>
    <w:p w:rsidR="005475D8" w:rsidRPr="003F7D26" w:rsidRDefault="005475D8" w:rsidP="003F7D26">
      <w:pPr>
        <w:pStyle w:val="SingleTxtGR"/>
      </w:pPr>
      <w:r w:rsidRPr="003F7D26">
        <w:t>164.</w:t>
      </w:r>
      <w:r w:rsidRPr="003F7D26">
        <w:tab/>
        <w:t>В соответствии с ПП № 494 от 08.07.2011 года и № 56 от 31.01.2012 года:</w:t>
      </w:r>
    </w:p>
    <w:p w:rsidR="005475D8" w:rsidRPr="00CE59C4" w:rsidRDefault="005475D8" w:rsidP="009610A8">
      <w:pPr>
        <w:pStyle w:val="Bullet1GR"/>
      </w:pPr>
      <w:r w:rsidRPr="00CE59C4">
        <w:t>ответственными</w:t>
      </w:r>
      <w:r w:rsidR="0049058C" w:rsidRPr="00CE59C4">
        <w:t xml:space="preserve"> </w:t>
      </w:r>
      <w:r w:rsidRPr="00CE59C4">
        <w:t>за</w:t>
      </w:r>
      <w:r w:rsidR="0049058C" w:rsidRPr="00CE59C4">
        <w:t xml:space="preserve"> </w:t>
      </w:r>
      <w:r w:rsidRPr="00CE59C4">
        <w:t>реализацию</w:t>
      </w:r>
      <w:r w:rsidR="0049058C" w:rsidRPr="00CE59C4">
        <w:t xml:space="preserve"> </w:t>
      </w:r>
      <w:r w:rsidRPr="00CE59C4">
        <w:t>Плана</w:t>
      </w:r>
      <w:r w:rsidR="0049058C" w:rsidRPr="00CE59C4">
        <w:t xml:space="preserve"> </w:t>
      </w:r>
      <w:r w:rsidRPr="00CE59C4">
        <w:t>действий</w:t>
      </w:r>
      <w:r w:rsidR="00CE59C4">
        <w:t xml:space="preserve"> </w:t>
      </w:r>
      <w:r w:rsidRPr="00CE59C4">
        <w:t>являются: Министерство</w:t>
      </w:r>
      <w:r w:rsidR="0049058C" w:rsidRPr="00CE59C4">
        <w:t xml:space="preserve"> </w:t>
      </w:r>
      <w:r w:rsidRPr="00CE59C4">
        <w:t>труда, социальной</w:t>
      </w:r>
      <w:r w:rsidR="0049058C" w:rsidRPr="00CE59C4">
        <w:t xml:space="preserve"> </w:t>
      </w:r>
      <w:r w:rsidRPr="00CE59C4">
        <w:t>защиты и семьи, Министерство</w:t>
      </w:r>
      <w:r w:rsidR="0049058C" w:rsidRPr="00CE59C4">
        <w:t xml:space="preserve"> </w:t>
      </w:r>
      <w:r w:rsidRPr="00CE59C4">
        <w:t>здравоохранения, М</w:t>
      </w:r>
      <w:r w:rsidRPr="00CE59C4">
        <w:t>и</w:t>
      </w:r>
      <w:r w:rsidRPr="00CE59C4">
        <w:t>нистерство</w:t>
      </w:r>
      <w:r w:rsidR="0049058C" w:rsidRPr="00CE59C4">
        <w:t xml:space="preserve"> </w:t>
      </w:r>
      <w:r w:rsidRPr="00CE59C4">
        <w:t>просвещения, Бюро</w:t>
      </w:r>
      <w:r w:rsidR="0049058C" w:rsidRPr="00CE59C4">
        <w:t xml:space="preserve"> </w:t>
      </w:r>
      <w:r w:rsidRPr="00CE59C4">
        <w:t>межэтнических</w:t>
      </w:r>
      <w:r w:rsidR="0049058C" w:rsidRPr="00CE59C4">
        <w:t xml:space="preserve"> </w:t>
      </w:r>
      <w:r w:rsidRPr="00CE59C4">
        <w:t>отношений, Министе</w:t>
      </w:r>
      <w:r w:rsidRPr="00CE59C4">
        <w:t>р</w:t>
      </w:r>
      <w:r w:rsidRPr="00CE59C4">
        <w:t>ство</w:t>
      </w:r>
      <w:r w:rsidR="0049058C" w:rsidRPr="00CE59C4">
        <w:t xml:space="preserve"> </w:t>
      </w:r>
      <w:r w:rsidRPr="00CE59C4">
        <w:t>внутренних</w:t>
      </w:r>
      <w:r w:rsidR="0049058C" w:rsidRPr="00CE59C4">
        <w:t xml:space="preserve"> </w:t>
      </w:r>
      <w:r w:rsidRPr="00CE59C4">
        <w:t>дел, Министерство</w:t>
      </w:r>
      <w:r w:rsidR="0049058C" w:rsidRPr="00CE59C4">
        <w:t xml:space="preserve"> </w:t>
      </w:r>
      <w:r w:rsidRPr="00CE59C4">
        <w:t>культуры, Академия наук Молдовы, Национальное бюро</w:t>
      </w:r>
      <w:r w:rsidR="0049058C" w:rsidRPr="00CE59C4">
        <w:t xml:space="preserve"> </w:t>
      </w:r>
      <w:r w:rsidRPr="00CE59C4">
        <w:t xml:space="preserve">статистики, </w:t>
      </w:r>
      <w:r w:rsidRPr="009610A8">
        <w:t>Министерство</w:t>
      </w:r>
      <w:r w:rsidR="0049058C" w:rsidRPr="00CE59C4">
        <w:t xml:space="preserve"> </w:t>
      </w:r>
      <w:r w:rsidRPr="009610A8">
        <w:t>окружающей</w:t>
      </w:r>
      <w:r w:rsidR="0049058C" w:rsidRPr="00CE59C4">
        <w:t xml:space="preserve"> </w:t>
      </w:r>
      <w:r w:rsidRPr="00CE59C4">
        <w:t>среды, М</w:t>
      </w:r>
      <w:r w:rsidRPr="00CE59C4">
        <w:t>и</w:t>
      </w:r>
      <w:r w:rsidRPr="00CE59C4">
        <w:t xml:space="preserve">нистерство информационных технологий и связи, </w:t>
      </w:r>
      <w:r w:rsidRPr="009610A8">
        <w:t>Агентство</w:t>
      </w:r>
      <w:r w:rsidR="0049058C" w:rsidRPr="00CE59C4">
        <w:t xml:space="preserve"> </w:t>
      </w:r>
      <w:r w:rsidRPr="00CE59C4">
        <w:t>земельных</w:t>
      </w:r>
      <w:r w:rsidR="0049058C" w:rsidRPr="00CE59C4">
        <w:t xml:space="preserve"> </w:t>
      </w:r>
      <w:r w:rsidRPr="00CE59C4">
        <w:t>отношений и кадастра, Министерство</w:t>
      </w:r>
      <w:r w:rsidR="0049058C" w:rsidRPr="00CE59C4">
        <w:t xml:space="preserve"> </w:t>
      </w:r>
      <w:r w:rsidRPr="00CE59C4">
        <w:t>регионального</w:t>
      </w:r>
      <w:r w:rsidR="0049058C" w:rsidRPr="00CE59C4">
        <w:t xml:space="preserve"> </w:t>
      </w:r>
      <w:r w:rsidRPr="00CE59C4">
        <w:t>развития и стро</w:t>
      </w:r>
      <w:r w:rsidRPr="00CE59C4">
        <w:t>и</w:t>
      </w:r>
      <w:r w:rsidRPr="00CE59C4">
        <w:t>тельства, Национальн</w:t>
      </w:r>
      <w:r w:rsidR="00CE59C4" w:rsidRPr="00CE59C4">
        <w:t>ая</w:t>
      </w:r>
      <w:r w:rsidRPr="00CE59C4">
        <w:t xml:space="preserve"> общественная компания по телевидению и р</w:t>
      </w:r>
      <w:r w:rsidRPr="00CE59C4">
        <w:t>а</w:t>
      </w:r>
      <w:r w:rsidRPr="00CE59C4">
        <w:t xml:space="preserve">диовещанию </w:t>
      </w:r>
      <w:r w:rsidR="000D5C9D" w:rsidRPr="00CE59C4">
        <w:t>«</w:t>
      </w:r>
      <w:r w:rsidRPr="00CE59C4">
        <w:t>Телерадио</w:t>
      </w:r>
      <w:r w:rsidR="002B3B25">
        <w:t>–</w:t>
      </w:r>
      <w:r w:rsidRPr="00CE59C4">
        <w:t>Молдова</w:t>
      </w:r>
      <w:r w:rsidR="000D5C9D" w:rsidRPr="00CE59C4">
        <w:t>»</w:t>
      </w:r>
      <w:r w:rsidRPr="00CE59C4">
        <w:t>, органы МПУ;</w:t>
      </w:r>
    </w:p>
    <w:p w:rsidR="005475D8" w:rsidRPr="00CE59C4" w:rsidRDefault="005475D8" w:rsidP="009610A8">
      <w:pPr>
        <w:pStyle w:val="Bullet1GR"/>
      </w:pPr>
      <w:r w:rsidRPr="00CE59C4">
        <w:t>реализация мер, отраженных в Плане действий,</w:t>
      </w:r>
      <w:r w:rsidR="0049058C" w:rsidRPr="00CE59C4">
        <w:t xml:space="preserve"> </w:t>
      </w:r>
      <w:r w:rsidRPr="00CE59C4">
        <w:t xml:space="preserve">осуществляется за счет и в пределах средств, предусмотренных на эти цели </w:t>
      </w:r>
      <w:r w:rsidRPr="009610A8">
        <w:t>бюджетами</w:t>
      </w:r>
      <w:r w:rsidRPr="00CE59C4">
        <w:t xml:space="preserve"> соотве</w:t>
      </w:r>
      <w:r w:rsidRPr="00CE59C4">
        <w:t>т</w:t>
      </w:r>
      <w:r w:rsidRPr="00CE59C4">
        <w:t>ствующих перечисленных учреждений, а также за счет иных источников в соответствии с действующим законодательством.</w:t>
      </w:r>
    </w:p>
    <w:p w:rsidR="005475D8" w:rsidRPr="005475D8" w:rsidRDefault="005475D8" w:rsidP="008E42A4">
      <w:pPr>
        <w:pStyle w:val="SingleTxtGR"/>
      </w:pPr>
      <w:r w:rsidRPr="005475D8">
        <w:t>165.</w:t>
      </w:r>
      <w:r w:rsidRPr="005475D8">
        <w:tab/>
      </w:r>
      <w:r w:rsidRPr="005475D8">
        <w:rPr>
          <w:bCs/>
        </w:rPr>
        <w:t xml:space="preserve">В период </w:t>
      </w:r>
      <w:r w:rsidRPr="005475D8">
        <w:rPr>
          <w:bCs/>
          <w:lang w:val="ro-RO"/>
        </w:rPr>
        <w:t>2011–201</w:t>
      </w:r>
      <w:r w:rsidRPr="005475D8">
        <w:rPr>
          <w:bCs/>
        </w:rPr>
        <w:t>4 годов</w:t>
      </w:r>
      <w:r w:rsidRPr="005475D8">
        <w:rPr>
          <w:b/>
        </w:rPr>
        <w:t xml:space="preserve"> </w:t>
      </w:r>
      <w:r w:rsidRPr="005475D8">
        <w:t xml:space="preserve">в целях </w:t>
      </w:r>
      <w:r w:rsidRPr="005475D8">
        <w:rPr>
          <w:lang w:val="ro-RO"/>
        </w:rPr>
        <w:t>реализаци</w:t>
      </w:r>
      <w:r w:rsidRPr="005475D8">
        <w:t xml:space="preserve">и </w:t>
      </w:r>
      <w:r w:rsidRPr="005475D8">
        <w:rPr>
          <w:lang w:val="ro-RO"/>
        </w:rPr>
        <w:t>План</w:t>
      </w:r>
      <w:r w:rsidRPr="005475D8">
        <w:t xml:space="preserve">а </w:t>
      </w:r>
      <w:r w:rsidRPr="005475D8">
        <w:rPr>
          <w:lang w:val="ro-RO"/>
        </w:rPr>
        <w:t>действий по поддержке этнического населения ромов в Республике</w:t>
      </w:r>
      <w:r w:rsidR="00CE59C4">
        <w:t xml:space="preserve"> </w:t>
      </w:r>
      <w:r w:rsidRPr="005475D8">
        <w:rPr>
          <w:lang w:val="ro-RO"/>
        </w:rPr>
        <w:t xml:space="preserve">Молдова на </w:t>
      </w:r>
      <w:r w:rsidR="0049058C">
        <w:br/>
      </w:r>
      <w:r w:rsidRPr="005475D8">
        <w:rPr>
          <w:lang w:val="ro-RO"/>
        </w:rPr>
        <w:t>2011–2015 годы местные</w:t>
      </w:r>
      <w:r w:rsidRPr="005475D8">
        <w:t xml:space="preserve"> и центральные органы </w:t>
      </w:r>
      <w:r w:rsidRPr="005475D8">
        <w:rPr>
          <w:lang w:val="ro-RO"/>
        </w:rPr>
        <w:t xml:space="preserve">власти </w:t>
      </w:r>
      <w:r w:rsidRPr="005475D8">
        <w:t xml:space="preserve">осуществили комплекс </w:t>
      </w:r>
      <w:r w:rsidRPr="005475D8">
        <w:rPr>
          <w:lang w:val="ro-RO"/>
        </w:rPr>
        <w:t>конкретных мер.</w:t>
      </w:r>
    </w:p>
    <w:p w:rsidR="005475D8" w:rsidRPr="005475D8" w:rsidRDefault="005475D8" w:rsidP="003738A0">
      <w:pPr>
        <w:pStyle w:val="H4GR"/>
      </w:pPr>
      <w:r w:rsidRPr="005475D8">
        <w:tab/>
      </w:r>
      <w:r w:rsidRPr="005475D8">
        <w:tab/>
        <w:t xml:space="preserve">Реализация главы </w:t>
      </w:r>
      <w:r w:rsidR="000D5C9D">
        <w:rPr>
          <w:bCs/>
        </w:rPr>
        <w:t>«</w:t>
      </w:r>
      <w:r w:rsidRPr="005475D8">
        <w:rPr>
          <w:bCs/>
        </w:rPr>
        <w:t>П</w:t>
      </w:r>
      <w:r w:rsidRPr="005475D8">
        <w:rPr>
          <w:bCs/>
          <w:lang w:val="ro-RO"/>
        </w:rPr>
        <w:t>родвижение</w:t>
      </w:r>
      <w:r w:rsidRPr="005475D8">
        <w:rPr>
          <w:bCs/>
        </w:rPr>
        <w:t xml:space="preserve"> </w:t>
      </w:r>
      <w:r w:rsidRPr="005475D8">
        <w:rPr>
          <w:bCs/>
          <w:lang w:val="ro-RO"/>
        </w:rPr>
        <w:t>службы</w:t>
      </w:r>
      <w:r w:rsidRPr="005475D8">
        <w:rPr>
          <w:bCs/>
        </w:rPr>
        <w:t xml:space="preserve"> </w:t>
      </w:r>
      <w:r w:rsidR="00560090">
        <w:rPr>
          <w:bCs/>
        </w:rPr>
        <w:t>общинных</w:t>
      </w:r>
      <w:r w:rsidRPr="005475D8">
        <w:rPr>
          <w:bCs/>
        </w:rPr>
        <w:t xml:space="preserve"> </w:t>
      </w:r>
      <w:r w:rsidRPr="005475D8">
        <w:rPr>
          <w:bCs/>
          <w:lang w:val="ro-RO"/>
        </w:rPr>
        <w:t>посредников</w:t>
      </w:r>
      <w:r w:rsidRPr="005475D8">
        <w:rPr>
          <w:bCs/>
        </w:rPr>
        <w:t xml:space="preserve"> </w:t>
      </w:r>
      <w:r w:rsidRPr="005475D8">
        <w:rPr>
          <w:bCs/>
          <w:lang w:val="ro-RO"/>
        </w:rPr>
        <w:t>для</w:t>
      </w:r>
      <w:r w:rsidRPr="005475D8">
        <w:rPr>
          <w:bCs/>
        </w:rPr>
        <w:t xml:space="preserve"> </w:t>
      </w:r>
      <w:r w:rsidRPr="005475D8">
        <w:rPr>
          <w:bCs/>
          <w:lang w:val="ro-RO"/>
        </w:rPr>
        <w:t>сообщества</w:t>
      </w:r>
      <w:r w:rsidRPr="005475D8">
        <w:rPr>
          <w:bCs/>
        </w:rPr>
        <w:t xml:space="preserve"> </w:t>
      </w:r>
      <w:r w:rsidRPr="005475D8">
        <w:rPr>
          <w:bCs/>
          <w:lang w:val="ro-RO"/>
        </w:rPr>
        <w:t>ромов</w:t>
      </w:r>
      <w:r w:rsidR="000D5C9D">
        <w:rPr>
          <w:bCs/>
        </w:rPr>
        <w:t>»</w:t>
      </w:r>
      <w:r w:rsidRPr="005475D8">
        <w:rPr>
          <w:bCs/>
        </w:rPr>
        <w:t xml:space="preserve"> </w:t>
      </w:r>
      <w:r w:rsidRPr="005475D8">
        <w:rPr>
          <w:bCs/>
          <w:lang w:val="ro-RO"/>
        </w:rPr>
        <w:t>(1</w:t>
      </w:r>
      <w:r w:rsidRPr="005475D8">
        <w:rPr>
          <w:bCs/>
        </w:rPr>
        <w:t>–</w:t>
      </w:r>
      <w:r w:rsidRPr="005475D8">
        <w:rPr>
          <w:bCs/>
          <w:lang w:val="ro-RO"/>
        </w:rPr>
        <w:t>2 задач</w:t>
      </w:r>
      <w:r w:rsidRPr="005475D8">
        <w:rPr>
          <w:bCs/>
        </w:rPr>
        <w:t xml:space="preserve">и </w:t>
      </w:r>
      <w:r w:rsidRPr="005475D8">
        <w:rPr>
          <w:bCs/>
          <w:lang w:val="ro-RO"/>
        </w:rPr>
        <w:t>Плана</w:t>
      </w:r>
      <w:r w:rsidRPr="005475D8">
        <w:rPr>
          <w:lang w:val="ro-RO"/>
        </w:rPr>
        <w:t xml:space="preserve">) </w:t>
      </w:r>
      <w:r w:rsidRPr="005475D8">
        <w:t xml:space="preserve">по информации </w:t>
      </w:r>
      <w:r w:rsidRPr="005475D8">
        <w:rPr>
          <w:lang w:val="ro-RO"/>
        </w:rPr>
        <w:t>Министерств</w:t>
      </w:r>
      <w:r w:rsidRPr="005475D8">
        <w:t>а т</w:t>
      </w:r>
      <w:r w:rsidRPr="005475D8">
        <w:rPr>
          <w:lang w:val="ro-RO"/>
        </w:rPr>
        <w:t>руд</w:t>
      </w:r>
      <w:r w:rsidRPr="005475D8">
        <w:t>а</w:t>
      </w:r>
      <w:r w:rsidRPr="005475D8">
        <w:rPr>
          <w:lang w:val="ro-RO"/>
        </w:rPr>
        <w:t xml:space="preserve">, </w:t>
      </w:r>
      <w:r w:rsidRPr="005475D8">
        <w:t>с</w:t>
      </w:r>
      <w:r w:rsidRPr="005475D8">
        <w:rPr>
          <w:lang w:val="ro-RO"/>
        </w:rPr>
        <w:t>оциальной</w:t>
      </w:r>
      <w:r w:rsidRPr="005475D8">
        <w:t xml:space="preserve"> з</w:t>
      </w:r>
      <w:r w:rsidRPr="005475D8">
        <w:rPr>
          <w:lang w:val="ro-RO"/>
        </w:rPr>
        <w:t xml:space="preserve">ащиты и </w:t>
      </w:r>
      <w:r w:rsidRPr="005475D8">
        <w:t>с</w:t>
      </w:r>
      <w:r w:rsidRPr="005475D8">
        <w:rPr>
          <w:lang w:val="ro-RO"/>
        </w:rPr>
        <w:t>емьи (МТСЗС)</w:t>
      </w:r>
      <w:r w:rsidRPr="005475D8">
        <w:t>.</w:t>
      </w:r>
    </w:p>
    <w:p w:rsidR="005475D8" w:rsidRPr="003F7D26" w:rsidRDefault="005475D8" w:rsidP="003F7D26">
      <w:pPr>
        <w:pStyle w:val="SingleTxtGR"/>
      </w:pPr>
      <w:r w:rsidRPr="003F7D26">
        <w:t>166.</w:t>
      </w:r>
      <w:r w:rsidRPr="003F7D26">
        <w:tab/>
        <w:t>Принят Закон № 69 от 05.04.2013 года в целях дополнения статьи 14 З</w:t>
      </w:r>
      <w:r w:rsidRPr="003F7D26">
        <w:t>а</w:t>
      </w:r>
      <w:r w:rsidRPr="003F7D26">
        <w:t>кона о местном публичном управлении № 436-XVI от 28.12.2006 года, согласно которому местные советы принимают решения о создании должности общи</w:t>
      </w:r>
      <w:r w:rsidRPr="003F7D26">
        <w:t>н</w:t>
      </w:r>
      <w:r w:rsidRPr="003F7D26">
        <w:t>ного посредника в населенных пунктах, где компактно или совместно с пре</w:t>
      </w:r>
      <w:r w:rsidRPr="003F7D26">
        <w:t>д</w:t>
      </w:r>
      <w:r w:rsidRPr="003F7D26">
        <w:t>ставителями других национальностей проживают ромы.</w:t>
      </w:r>
    </w:p>
    <w:p w:rsidR="005475D8" w:rsidRPr="003F7D26" w:rsidRDefault="005475D8" w:rsidP="003F7D26">
      <w:pPr>
        <w:pStyle w:val="SingleTxtGR"/>
      </w:pPr>
      <w:r w:rsidRPr="003F7D26">
        <w:t>167.</w:t>
      </w:r>
      <w:r w:rsidRPr="003F7D26">
        <w:tab/>
        <w:t>В рамках исполнения Закона № 69 от 05.04.2013 года было разработано Рамочное положение об</w:t>
      </w:r>
      <w:r w:rsidR="00CE59C4" w:rsidRPr="003F7D26">
        <w:t xml:space="preserve"> </w:t>
      </w:r>
      <w:r w:rsidRPr="003F7D26">
        <w:t>организации деятельности общинного посредника, утвержденное ПП № 557 от 17.07.2013 года.</w:t>
      </w:r>
    </w:p>
    <w:p w:rsidR="005475D8" w:rsidRPr="003F7D26" w:rsidRDefault="005475D8" w:rsidP="003F7D26">
      <w:pPr>
        <w:pStyle w:val="SingleTxtGR"/>
      </w:pPr>
      <w:r w:rsidRPr="003F7D26">
        <w:t>168.</w:t>
      </w:r>
      <w:r w:rsidRPr="003F7D26">
        <w:tab/>
        <w:t>Согласно Рамочному положению общинный посредник – это лицо из числа ромов из населенного</w:t>
      </w:r>
      <w:r w:rsidR="00CE59C4" w:rsidRPr="003F7D26">
        <w:t xml:space="preserve"> </w:t>
      </w:r>
      <w:r w:rsidRPr="003F7D26">
        <w:t>пункта, где компактно и/или совместно с другими национальностями проживают ромы, ответственное за эффективное обеспеч</w:t>
      </w:r>
      <w:r w:rsidRPr="003F7D26">
        <w:t>е</w:t>
      </w:r>
      <w:r w:rsidRPr="003F7D26">
        <w:t>ние доступа бенефициаров к услугам социальной помощи, образования, мед</w:t>
      </w:r>
      <w:r w:rsidRPr="003F7D26">
        <w:t>и</w:t>
      </w:r>
      <w:r w:rsidRPr="003F7D26">
        <w:t>цинской помощи, трудоустройства, документирования, по улучшению жили</w:t>
      </w:r>
      <w:r w:rsidRPr="003F7D26">
        <w:t>щ</w:t>
      </w:r>
      <w:r w:rsidRPr="003F7D26">
        <w:t>ных условий и другим необходимым услугам посредством эффективного общ</w:t>
      </w:r>
      <w:r w:rsidRPr="003F7D26">
        <w:t>е</w:t>
      </w:r>
      <w:r w:rsidRPr="003F7D26">
        <w:t>ния с компетентными учреждениями в данном населенном пункте.</w:t>
      </w:r>
    </w:p>
    <w:p w:rsidR="005475D8" w:rsidRPr="003F7D26" w:rsidRDefault="005475D8" w:rsidP="003F7D26">
      <w:pPr>
        <w:pStyle w:val="SingleTxtGR"/>
      </w:pPr>
      <w:r w:rsidRPr="003F7D26">
        <w:t>169.</w:t>
      </w:r>
      <w:r w:rsidRPr="003F7D26">
        <w:tab/>
        <w:t xml:space="preserve">По данным исследования </w:t>
      </w:r>
      <w:r w:rsidR="000D5C9D" w:rsidRPr="003F7D26">
        <w:t>«</w:t>
      </w:r>
      <w:r w:rsidRPr="003F7D26">
        <w:t>Картографирование населенных пунктов ко</w:t>
      </w:r>
      <w:r w:rsidRPr="003F7D26">
        <w:t>м</w:t>
      </w:r>
      <w:r w:rsidRPr="003F7D26">
        <w:t>пактного проживания ромов в Республике Молдова</w:t>
      </w:r>
      <w:r w:rsidR="000D5C9D" w:rsidRPr="003F7D26">
        <w:t>»</w:t>
      </w:r>
      <w:r w:rsidRPr="003F7D26">
        <w:t>, проведенного Програ</w:t>
      </w:r>
      <w:r w:rsidRPr="003F7D26">
        <w:t>м</w:t>
      </w:r>
      <w:r w:rsidRPr="003F7D26">
        <w:t>мой</w:t>
      </w:r>
      <w:r w:rsidR="00C12330">
        <w:t xml:space="preserve"> </w:t>
      </w:r>
      <w:r w:rsidRPr="003F7D26">
        <w:t>развития ООН в Молдове (ПРООН) по запросу МТСЗС в 2012 г</w:t>
      </w:r>
      <w:r w:rsidR="00CE59C4" w:rsidRPr="003F7D26">
        <w:t>оду</w:t>
      </w:r>
      <w:r w:rsidRPr="003F7D26">
        <w:t>, в 44 населенных пунктах компактного или смешанного проживания ромов необх</w:t>
      </w:r>
      <w:r w:rsidRPr="003F7D26">
        <w:t>о</w:t>
      </w:r>
      <w:r w:rsidRPr="003F7D26">
        <w:t>димо учредить дополнительно 48 должностей общинных посредников.</w:t>
      </w:r>
    </w:p>
    <w:p w:rsidR="005475D8" w:rsidRPr="003F7D26" w:rsidRDefault="005475D8" w:rsidP="003F7D26">
      <w:pPr>
        <w:pStyle w:val="SingleTxtGR"/>
      </w:pPr>
      <w:r w:rsidRPr="003F7D26">
        <w:t>170.</w:t>
      </w:r>
      <w:r w:rsidRPr="003F7D26">
        <w:tab/>
        <w:t>Норматив</w:t>
      </w:r>
      <w:r w:rsidR="00CE59C4" w:rsidRPr="003F7D26">
        <w:t xml:space="preserve"> </w:t>
      </w:r>
      <w:r w:rsidRPr="003F7D26">
        <w:t>по обслуживанию социально</w:t>
      </w:r>
      <w:r w:rsidR="000966C6" w:rsidRPr="003F7D26">
        <w:t xml:space="preserve"> </w:t>
      </w:r>
      <w:r w:rsidRPr="003F7D26">
        <w:t>уязвимых</w:t>
      </w:r>
      <w:r w:rsidR="000966C6" w:rsidRPr="003F7D26">
        <w:t xml:space="preserve"> </w:t>
      </w:r>
      <w:r w:rsidRPr="003F7D26">
        <w:t>лиц</w:t>
      </w:r>
      <w:r w:rsidR="000966C6" w:rsidRPr="003F7D26">
        <w:t xml:space="preserve"> </w:t>
      </w:r>
      <w:r w:rsidRPr="003F7D26">
        <w:t>из</w:t>
      </w:r>
      <w:r w:rsidR="000966C6" w:rsidRPr="003F7D26">
        <w:t xml:space="preserve"> </w:t>
      </w:r>
      <w:r w:rsidRPr="003F7D26">
        <w:t>числа</w:t>
      </w:r>
      <w:r w:rsidR="000966C6" w:rsidRPr="003F7D26">
        <w:t xml:space="preserve"> </w:t>
      </w:r>
      <w:r w:rsidRPr="003F7D26">
        <w:t>этнич</w:t>
      </w:r>
      <w:r w:rsidRPr="003F7D26">
        <w:t>е</w:t>
      </w:r>
      <w:r w:rsidRPr="003F7D26">
        <w:t>ского</w:t>
      </w:r>
      <w:r w:rsidR="000966C6" w:rsidRPr="003F7D26">
        <w:t xml:space="preserve"> </w:t>
      </w:r>
      <w:r w:rsidRPr="003F7D26">
        <w:t>населения</w:t>
      </w:r>
      <w:r w:rsidR="00560090" w:rsidRPr="003F7D26">
        <w:t xml:space="preserve"> </w:t>
      </w:r>
      <w:r w:rsidRPr="003F7D26">
        <w:t>ромов</w:t>
      </w:r>
      <w:r w:rsidR="00560090" w:rsidRPr="003F7D26">
        <w:t xml:space="preserve"> </w:t>
      </w:r>
      <w:r w:rsidRPr="003F7D26">
        <w:t>на</w:t>
      </w:r>
      <w:r w:rsidR="00560090" w:rsidRPr="003F7D26">
        <w:t xml:space="preserve"> одного </w:t>
      </w:r>
      <w:r w:rsidRPr="003F7D26">
        <w:t>общинного</w:t>
      </w:r>
      <w:r w:rsidR="00560090" w:rsidRPr="003F7D26">
        <w:t xml:space="preserve"> </w:t>
      </w:r>
      <w:r w:rsidRPr="003F7D26">
        <w:t xml:space="preserve">посредника составляет </w:t>
      </w:r>
      <w:r w:rsidR="003340E0">
        <w:br/>
      </w:r>
      <w:r w:rsidRPr="003F7D26">
        <w:t>150 бенефициаров.</w:t>
      </w:r>
    </w:p>
    <w:p w:rsidR="005475D8" w:rsidRPr="003F7D26" w:rsidRDefault="005475D8" w:rsidP="003F7D26">
      <w:pPr>
        <w:pStyle w:val="SingleTxtGR"/>
      </w:pPr>
      <w:r w:rsidRPr="003F7D26">
        <w:t>171.</w:t>
      </w:r>
      <w:r w:rsidRPr="003F7D26">
        <w:tab/>
        <w:t>Процесс принятия на службу общинных посредников за счет госуда</w:t>
      </w:r>
      <w:r w:rsidRPr="003F7D26">
        <w:t>р</w:t>
      </w:r>
      <w:r w:rsidRPr="003F7D26">
        <w:t xml:space="preserve">ственного финансирования начался в 2013 году. Так, изначально на эти цели были выделены бюджетные средства на общую сумму в 462 600 леев для </w:t>
      </w:r>
      <w:r w:rsidR="000966C6" w:rsidRPr="003F7D26">
        <w:br/>
      </w:r>
      <w:r w:rsidRPr="003F7D26">
        <w:t xml:space="preserve">15 должностей посредников, введенных в 14 населенных пунктах. </w:t>
      </w:r>
    </w:p>
    <w:p w:rsidR="005475D8" w:rsidRPr="003F7D26" w:rsidRDefault="005475D8" w:rsidP="003F7D26">
      <w:pPr>
        <w:pStyle w:val="SingleTxtGR"/>
      </w:pPr>
      <w:r w:rsidRPr="003F7D26">
        <w:t>172.</w:t>
      </w:r>
      <w:r w:rsidRPr="003F7D26">
        <w:tab/>
        <w:t>При разработке среднесрочного бюджета на период 2014–2016 годов б</w:t>
      </w:r>
      <w:r w:rsidRPr="003F7D26">
        <w:t>ы</w:t>
      </w:r>
      <w:r w:rsidRPr="003F7D26">
        <w:t>ли предусмотрены расходы на общую сумму 1</w:t>
      </w:r>
      <w:r w:rsidR="003340E0">
        <w:t xml:space="preserve"> </w:t>
      </w:r>
      <w:r w:rsidRPr="003F7D26">
        <w:t>619,8 тысяч леев в целях попо</w:t>
      </w:r>
      <w:r w:rsidRPr="003F7D26">
        <w:t>л</w:t>
      </w:r>
      <w:r w:rsidRPr="003F7D26">
        <w:t xml:space="preserve">нения в 2014 году сети общинных посредников 33 специалистами </w:t>
      </w:r>
      <w:r w:rsidR="003340E0">
        <w:br/>
      </w:r>
      <w:r w:rsidRPr="003F7D26">
        <w:t>(в 30 населенных пунктах). В период январ</w:t>
      </w:r>
      <w:r w:rsidR="003340E0">
        <w:t>я</w:t>
      </w:r>
      <w:r w:rsidRPr="003F7D26">
        <w:t xml:space="preserve"> 2013 – январ</w:t>
      </w:r>
      <w:r w:rsidR="00DA54FA">
        <w:t>я</w:t>
      </w:r>
      <w:r w:rsidRPr="003F7D26">
        <w:t xml:space="preserve"> 2014 г</w:t>
      </w:r>
      <w:r w:rsidR="003340E0">
        <w:t>од</w:t>
      </w:r>
      <w:r w:rsidR="00DA54FA">
        <w:t>ов</w:t>
      </w:r>
      <w:r w:rsidRPr="003F7D26">
        <w:t xml:space="preserve"> в целях институционализации службы общинных посредников для ромов правител</w:t>
      </w:r>
      <w:r w:rsidRPr="003F7D26">
        <w:t>ь</w:t>
      </w:r>
      <w:r w:rsidRPr="003F7D26">
        <w:t>ство выделило 2 082 400 леев. Таким образом, созданы условия для обеспеч</w:t>
      </w:r>
      <w:r w:rsidRPr="003F7D26">
        <w:t>е</w:t>
      </w:r>
      <w:r w:rsidRPr="003F7D26">
        <w:t>ния доступа к услугам общинных посредников во всех 44 населенных пунктах компактного или смешанного проживания ромов.</w:t>
      </w:r>
    </w:p>
    <w:p w:rsidR="005475D8" w:rsidRPr="003F7D26" w:rsidRDefault="005475D8" w:rsidP="003F7D26">
      <w:pPr>
        <w:pStyle w:val="SingleTxtGR"/>
      </w:pPr>
      <w:r w:rsidRPr="003F7D26">
        <w:t>173.</w:t>
      </w:r>
      <w:r w:rsidRPr="003F7D26">
        <w:tab/>
        <w:t>Кроме того, в сотрудничестве с гражданским обществом на постоянной основе проводятся мероприятия по подготовке и обучению общинных посре</w:t>
      </w:r>
      <w:r w:rsidRPr="003F7D26">
        <w:t>д</w:t>
      </w:r>
      <w:r w:rsidRPr="003F7D26">
        <w:t xml:space="preserve">ников в соответствии с перечнем служебных обязанностей. </w:t>
      </w:r>
    </w:p>
    <w:p w:rsidR="005475D8" w:rsidRPr="005475D8" w:rsidRDefault="005475D8" w:rsidP="003738A0">
      <w:pPr>
        <w:pStyle w:val="H4GR"/>
      </w:pPr>
      <w:r w:rsidRPr="005475D8">
        <w:tab/>
      </w:r>
      <w:r w:rsidRPr="005475D8">
        <w:tab/>
        <w:t xml:space="preserve">В целях выполнения главы </w:t>
      </w:r>
      <w:r w:rsidR="000D5C9D">
        <w:t>«</w:t>
      </w:r>
      <w:r w:rsidRPr="005475D8">
        <w:rPr>
          <w:bCs/>
        </w:rPr>
        <w:t>Образование</w:t>
      </w:r>
      <w:r w:rsidR="000D5C9D">
        <w:rPr>
          <w:b/>
        </w:rPr>
        <w:t>»</w:t>
      </w:r>
      <w:r w:rsidRPr="005475D8">
        <w:t xml:space="preserve"> (3–6 цели Плана) Министерство просвещения (MП) сосредоточило внимание на принятии следующих мер:</w:t>
      </w:r>
    </w:p>
    <w:p w:rsidR="005475D8" w:rsidRPr="00CE59C4" w:rsidRDefault="005475D8" w:rsidP="003F7D26">
      <w:pPr>
        <w:pStyle w:val="Bullet1GR"/>
      </w:pPr>
      <w:r w:rsidRPr="00CE59C4">
        <w:t xml:space="preserve">активизация деятельности органов МПУ в целях вовлечения в школьный процесс детей ромов и предотвращения их отказа от посещения школ. Вопросы обязательного </w:t>
      </w:r>
      <w:r w:rsidRPr="003F7D26">
        <w:t>школьного</w:t>
      </w:r>
      <w:r w:rsidRPr="00CE59C4">
        <w:t xml:space="preserve"> образования для детей, включая детей ромов, в целях улучшения положения в данной области находятся на ос</w:t>
      </w:r>
      <w:r w:rsidRPr="00CE59C4">
        <w:t>о</w:t>
      </w:r>
      <w:r w:rsidRPr="00CE59C4">
        <w:t>бом контроле районных, городских советов, главных районных управл</w:t>
      </w:r>
      <w:r w:rsidRPr="00CE59C4">
        <w:t>е</w:t>
      </w:r>
      <w:r w:rsidRPr="00CE59C4">
        <w:t>ний образования, молодежи и спорта. В этих же целях продолжили свою деятельность и смешанные комиссии, в состав которых включены с</w:t>
      </w:r>
      <w:r w:rsidRPr="00CE59C4">
        <w:t>о</w:t>
      </w:r>
      <w:r w:rsidRPr="00CE59C4">
        <w:t>трудники управлений образования, учебных заведений и комиссариатов полиции. Члены комиссий посещают семьи, проводят разъяснительные беседы с учащимися и их родителями. В результате предпринятых мер количество детей ромов, не</w:t>
      </w:r>
      <w:r w:rsidR="002B3B25">
        <w:t xml:space="preserve"> </w:t>
      </w:r>
      <w:r w:rsidRPr="00CE59C4">
        <w:t>охваченных школьным образованием, знач</w:t>
      </w:r>
      <w:r w:rsidRPr="00CE59C4">
        <w:t>и</w:t>
      </w:r>
      <w:r w:rsidRPr="00CE59C4">
        <w:t>тельно снизилось. Если по состоянию на 1 октября 2012 года школу не посещали 46 детей ромов в возрасте 7</w:t>
      </w:r>
      <w:r w:rsidR="002B3B25">
        <w:t>–</w:t>
      </w:r>
      <w:r w:rsidRPr="00CE59C4">
        <w:t>16 лет, то уже по состоянию на 15</w:t>
      </w:r>
      <w:r w:rsidR="00CC21A1">
        <w:t> </w:t>
      </w:r>
      <w:r w:rsidRPr="00CE59C4">
        <w:t>октября 2012 года количество учеников, не</w:t>
      </w:r>
      <w:r w:rsidR="002B3B25">
        <w:t xml:space="preserve"> </w:t>
      </w:r>
      <w:r w:rsidRPr="00CE59C4">
        <w:t>охваченных образовател</w:t>
      </w:r>
      <w:r w:rsidRPr="00CE59C4">
        <w:t>ь</w:t>
      </w:r>
      <w:r w:rsidRPr="00CE59C4">
        <w:t>ным процессом, уменьшилось до 32 учеников (по состоянию на 25 мая 2013 года – до 21 ребенка). К причинам непосещения школы относятся – неудовлетворительное материальное положение, бездомность, смена м</w:t>
      </w:r>
      <w:r w:rsidRPr="00CE59C4">
        <w:t>е</w:t>
      </w:r>
      <w:r w:rsidRPr="00CE59C4">
        <w:t>ста жительства, отказ родителей;</w:t>
      </w:r>
    </w:p>
    <w:p w:rsidR="005475D8" w:rsidRPr="00CE59C4" w:rsidRDefault="005475D8" w:rsidP="003F7D26">
      <w:pPr>
        <w:pStyle w:val="Bullet1GR"/>
      </w:pPr>
      <w:r w:rsidRPr="00CE59C4">
        <w:t>обеспечение бесплатного проезда для детей из населенных пунктов ко</w:t>
      </w:r>
      <w:r w:rsidRPr="00CE59C4">
        <w:t>м</w:t>
      </w:r>
      <w:r w:rsidRPr="00CE59C4">
        <w:t xml:space="preserve">пактного проживания ромов до ближайшего учебного </w:t>
      </w:r>
      <w:r w:rsidRPr="003F7D26">
        <w:t>заведения</w:t>
      </w:r>
      <w:r w:rsidRPr="00CE59C4">
        <w:t>, расп</w:t>
      </w:r>
      <w:r w:rsidRPr="00CE59C4">
        <w:t>о</w:t>
      </w:r>
      <w:r w:rsidRPr="00CE59C4">
        <w:t>ложенн</w:t>
      </w:r>
      <w:r w:rsidR="00CE59C4">
        <w:t>ого на расстоянии не менее 3 км</w:t>
      </w:r>
      <w:r w:rsidRPr="00CE59C4">
        <w:t>;</w:t>
      </w:r>
    </w:p>
    <w:p w:rsidR="005475D8" w:rsidRPr="003F7D26" w:rsidRDefault="005475D8" w:rsidP="003F7D26">
      <w:pPr>
        <w:pStyle w:val="Bullet1GR"/>
      </w:pPr>
      <w:r w:rsidRPr="00CE59C4">
        <w:t xml:space="preserve">обеспечение питанием детей, в том числе детей ромов, согласно </w:t>
      </w:r>
      <w:r w:rsidR="00CE59C4">
        <w:br/>
      </w:r>
      <w:r w:rsidRPr="00CE59C4">
        <w:t xml:space="preserve">ПП № 234 от 25.02.2005 года </w:t>
      </w:r>
      <w:r w:rsidR="000D5C9D" w:rsidRPr="00CE59C4">
        <w:t>«</w:t>
      </w:r>
      <w:r w:rsidRPr="00CE59C4">
        <w:t>О питании учащихся</w:t>
      </w:r>
      <w:r w:rsidR="000D5C9D" w:rsidRPr="00CE59C4">
        <w:t>»</w:t>
      </w:r>
      <w:r w:rsidRPr="00CE59C4">
        <w:t xml:space="preserve"> и ПП № 198 от 16.04.1993 года </w:t>
      </w:r>
      <w:r w:rsidR="000D5C9D" w:rsidRPr="00CE59C4">
        <w:t>«</w:t>
      </w:r>
      <w:r w:rsidRPr="00CE59C4">
        <w:t>О социальной защите детей и малообеспеченных с</w:t>
      </w:r>
      <w:r w:rsidRPr="00CE59C4">
        <w:t>е</w:t>
      </w:r>
      <w:r w:rsidRPr="00CE59C4">
        <w:t>мей</w:t>
      </w:r>
      <w:r w:rsidR="000D5C9D" w:rsidRPr="00CE59C4">
        <w:t>»</w:t>
      </w:r>
      <w:r w:rsidRPr="00CE59C4">
        <w:t>. По данным, предоставленным Управлениями образования, молод</w:t>
      </w:r>
      <w:r w:rsidRPr="00CE59C4">
        <w:t>е</w:t>
      </w:r>
      <w:r w:rsidRPr="003F7D26">
        <w:t>жи и спорта в Республике Молдова зарегистрированы 1</w:t>
      </w:r>
      <w:r w:rsidR="002B3B25" w:rsidRPr="003F7D26">
        <w:t xml:space="preserve"> </w:t>
      </w:r>
      <w:r w:rsidRPr="003F7D26">
        <w:t>989 учеников ромской национальности;</w:t>
      </w:r>
    </w:p>
    <w:p w:rsidR="005475D8" w:rsidRPr="003F7D26" w:rsidRDefault="005475D8" w:rsidP="003F7D26">
      <w:pPr>
        <w:pStyle w:val="Bullet1GR"/>
      </w:pPr>
      <w:r w:rsidRPr="003F7D26">
        <w:t>обеспечение учебниками учеников, в том числе ромов, в рамках системы доуниверситетского образования полностью осуществляется из расчета их аренды из Специального фонда учебников. В соответствии с ПП № 1040 от 5.10.2005 года ученики I</w:t>
      </w:r>
      <w:r w:rsidR="002B3B25" w:rsidRPr="003F7D26">
        <w:t>–</w:t>
      </w:r>
      <w:r w:rsidRPr="003F7D26">
        <w:t>IV классов обеспечиваются учебн</w:t>
      </w:r>
      <w:r w:rsidRPr="003F7D26">
        <w:t>и</w:t>
      </w:r>
      <w:r w:rsidRPr="003F7D26">
        <w:t>ками бесплатно. В настоящее время по сложившейся практике 1 сентября первоклассникам Букварь вручается в подарок;</w:t>
      </w:r>
    </w:p>
    <w:p w:rsidR="005475D8" w:rsidRPr="003F7D26" w:rsidRDefault="005475D8" w:rsidP="003F7D26">
      <w:pPr>
        <w:pStyle w:val="Bullet1GR"/>
      </w:pPr>
      <w:r w:rsidRPr="003F7D26">
        <w:t>предоставление органами МПУ финансовой помощи ученикам ромского происхождения для покупки одежды, обуви и школьных принадлежн</w:t>
      </w:r>
      <w:r w:rsidRPr="003F7D26">
        <w:t>о</w:t>
      </w:r>
      <w:r w:rsidRPr="003F7D26">
        <w:t>стей в начале каждого учебного года;</w:t>
      </w:r>
    </w:p>
    <w:p w:rsidR="005475D8" w:rsidRPr="003F7D26" w:rsidRDefault="005475D8" w:rsidP="003340E0">
      <w:pPr>
        <w:pStyle w:val="Bullet1GR"/>
      </w:pPr>
      <w:r w:rsidRPr="003F7D26">
        <w:t>введение</w:t>
      </w:r>
      <w:r w:rsidR="00CE59C4" w:rsidRPr="003F7D26">
        <w:t xml:space="preserve"> </w:t>
      </w:r>
      <w:r w:rsidRPr="003F7D26">
        <w:t>программ</w:t>
      </w:r>
      <w:r w:rsidR="00CE59C4" w:rsidRPr="003F7D26">
        <w:t xml:space="preserve"> </w:t>
      </w:r>
      <w:r w:rsidRPr="003F7D26">
        <w:t>продленного</w:t>
      </w:r>
      <w:r w:rsidR="00CE59C4" w:rsidRPr="003F7D26">
        <w:t xml:space="preserve"> </w:t>
      </w:r>
      <w:r w:rsidRPr="003F7D26">
        <w:t>дня</w:t>
      </w:r>
      <w:r w:rsidR="00CE59C4" w:rsidRPr="003F7D26">
        <w:t xml:space="preserve"> </w:t>
      </w:r>
      <w:r w:rsidRPr="003F7D26">
        <w:t>для</w:t>
      </w:r>
      <w:r w:rsidR="00CE59C4" w:rsidRPr="003F7D26">
        <w:t xml:space="preserve"> </w:t>
      </w:r>
      <w:r w:rsidRPr="003F7D26">
        <w:t>детей-ромов с целью</w:t>
      </w:r>
      <w:r w:rsidR="00CE59C4" w:rsidRPr="003F7D26">
        <w:t xml:space="preserve"> </w:t>
      </w:r>
      <w:r w:rsidRPr="003F7D26">
        <w:t>подготовки</w:t>
      </w:r>
      <w:r w:rsidR="008837A5" w:rsidRPr="003F7D26">
        <w:t xml:space="preserve"> </w:t>
      </w:r>
      <w:r w:rsidRPr="003F7D26">
        <w:t>домашнего</w:t>
      </w:r>
      <w:r w:rsidR="008837A5" w:rsidRPr="003F7D26">
        <w:t xml:space="preserve"> </w:t>
      </w:r>
      <w:r w:rsidRPr="003F7D26">
        <w:t>задания и проведения</w:t>
      </w:r>
      <w:r w:rsidR="008837A5" w:rsidRPr="003F7D26">
        <w:t xml:space="preserve"> </w:t>
      </w:r>
      <w:r w:rsidRPr="003340E0">
        <w:t>дополнительных</w:t>
      </w:r>
      <w:r w:rsidR="008837A5" w:rsidRPr="003F7D26">
        <w:t xml:space="preserve"> </w:t>
      </w:r>
      <w:r w:rsidRPr="003340E0">
        <w:t>занятий. Вовлечение педагогического персонала, включая руководителей уч</w:t>
      </w:r>
      <w:r w:rsidRPr="003F7D26">
        <w:t>ебных заведений, в процесс непрерывной подготовки в области межкультурного образования;</w:t>
      </w:r>
    </w:p>
    <w:p w:rsidR="005475D8" w:rsidRPr="003F7D26" w:rsidRDefault="005475D8" w:rsidP="003340E0">
      <w:pPr>
        <w:pStyle w:val="Bullet1GR"/>
      </w:pPr>
      <w:r w:rsidRPr="003F7D26">
        <w:t xml:space="preserve">открытие Центров раннего воспитания в селах </w:t>
      </w:r>
      <w:r w:rsidRPr="003340E0">
        <w:t>Вулканешты</w:t>
      </w:r>
      <w:r w:rsidRPr="003F7D26">
        <w:t xml:space="preserve">, Скиноаса и Калараш, преимущественно населенных ромами, при поддержке органов МПУ, ЮНИСЕФ и Национального центра ромов; </w:t>
      </w:r>
    </w:p>
    <w:p w:rsidR="005475D8" w:rsidRPr="003F7D26" w:rsidRDefault="005475D8" w:rsidP="003F7D26">
      <w:pPr>
        <w:pStyle w:val="Bullet1GR"/>
      </w:pPr>
      <w:r w:rsidRPr="003F7D26">
        <w:t>организация летних школ для ромских детей. В 2014 г</w:t>
      </w:r>
      <w:r w:rsidR="002B3B25" w:rsidRPr="003F7D26">
        <w:t>оду</w:t>
      </w:r>
      <w:r w:rsidRPr="003F7D26">
        <w:t xml:space="preserve"> в сотруднич</w:t>
      </w:r>
      <w:r w:rsidRPr="003F7D26">
        <w:t>е</w:t>
      </w:r>
      <w:r w:rsidRPr="003F7D26">
        <w:t xml:space="preserve">стве с ассоциацией </w:t>
      </w:r>
      <w:r w:rsidR="000D5C9D" w:rsidRPr="003F7D26">
        <w:t>«</w:t>
      </w:r>
      <w:r w:rsidRPr="003F7D26">
        <w:t>Тырна Ром</w:t>
      </w:r>
      <w:r w:rsidR="000D5C9D" w:rsidRPr="003F7D26">
        <w:t>»</w:t>
      </w:r>
      <w:r w:rsidRPr="003F7D26">
        <w:t xml:space="preserve"> в селах Вулканешты и Калараш были организованы две летние школы для 123 ромских детей;</w:t>
      </w:r>
    </w:p>
    <w:p w:rsidR="005475D8" w:rsidRPr="003F7D26" w:rsidRDefault="005475D8" w:rsidP="003340E0">
      <w:pPr>
        <w:pStyle w:val="Bullet1GR"/>
      </w:pPr>
      <w:r w:rsidRPr="003F7D26">
        <w:t>обеспечение доступа к высшему образованию молодежи из числа ромов. Положение об организации и проведении приема в высшие учебные зав</w:t>
      </w:r>
      <w:r w:rsidRPr="003F7D26">
        <w:t>е</w:t>
      </w:r>
      <w:r w:rsidRPr="003F7D26">
        <w:t>дения Республики Молдова в 2012 году установило 15</w:t>
      </w:r>
      <w:r w:rsidR="00560090" w:rsidRPr="003F7D26">
        <w:t>-процентную</w:t>
      </w:r>
      <w:r w:rsidRPr="003F7D26">
        <w:t xml:space="preserve"> квоту от общего количества мест (по каждой специальности/области подгото</w:t>
      </w:r>
      <w:r w:rsidRPr="003F7D26">
        <w:t>в</w:t>
      </w:r>
      <w:r w:rsidRPr="003F7D26">
        <w:t xml:space="preserve">ки и форме обучения согласно </w:t>
      </w:r>
      <w:r w:rsidRPr="003340E0">
        <w:t>приемной</w:t>
      </w:r>
      <w:r w:rsidRPr="003F7D26">
        <w:t xml:space="preserve"> квоте) на бюджетной основе для ряда категорий абитуриентов, в том числе для молодежи ромского этн</w:t>
      </w:r>
      <w:r w:rsidRPr="003F7D26">
        <w:t>и</w:t>
      </w:r>
      <w:r w:rsidRPr="003F7D26">
        <w:t>ческого происхождения. Запись по этой квоте производится по просьбе кандидатов;</w:t>
      </w:r>
    </w:p>
    <w:p w:rsidR="005475D8" w:rsidRPr="003F7D26" w:rsidRDefault="005475D8" w:rsidP="003340E0">
      <w:pPr>
        <w:pStyle w:val="Bullet1GR"/>
      </w:pPr>
      <w:r w:rsidRPr="003F7D26">
        <w:t xml:space="preserve">сотрудничество с </w:t>
      </w:r>
      <w:r w:rsidRPr="003340E0">
        <w:t>неправительственными</w:t>
      </w:r>
      <w:r w:rsidRPr="003F7D26">
        <w:t xml:space="preserve"> и общественными организац</w:t>
      </w:r>
      <w:r w:rsidRPr="003F7D26">
        <w:t>и</w:t>
      </w:r>
      <w:r w:rsidRPr="003F7D26">
        <w:t>ями ромов в целях их вовлечения в решение вопросов, связанных с вкл</w:t>
      </w:r>
      <w:r w:rsidRPr="003F7D26">
        <w:t>ю</w:t>
      </w:r>
      <w:r w:rsidRPr="003F7D26">
        <w:t>чением детей в образовательный процесс.</w:t>
      </w:r>
    </w:p>
    <w:p w:rsidR="005475D8" w:rsidRPr="005475D8" w:rsidRDefault="005475D8" w:rsidP="003738A0">
      <w:pPr>
        <w:pStyle w:val="H4GR"/>
      </w:pPr>
      <w:r w:rsidRPr="005475D8">
        <w:tab/>
      </w:r>
      <w:r w:rsidRPr="005475D8">
        <w:tab/>
        <w:t xml:space="preserve">В рамках реализации главы </w:t>
      </w:r>
      <w:r w:rsidR="000D5C9D">
        <w:rPr>
          <w:bCs/>
        </w:rPr>
        <w:t>«</w:t>
      </w:r>
      <w:r w:rsidRPr="005475D8">
        <w:rPr>
          <w:bCs/>
        </w:rPr>
        <w:t>Трудоустройство и экономическое благосостояние</w:t>
      </w:r>
      <w:r w:rsidR="000D5C9D">
        <w:rPr>
          <w:bCs/>
        </w:rPr>
        <w:t>»</w:t>
      </w:r>
      <w:r w:rsidRPr="005475D8">
        <w:rPr>
          <w:bCs/>
        </w:rPr>
        <w:t xml:space="preserve"> (7</w:t>
      </w:r>
      <w:r w:rsidR="002B3B25">
        <w:rPr>
          <w:bCs/>
        </w:rPr>
        <w:t>–</w:t>
      </w:r>
      <w:r w:rsidRPr="005475D8">
        <w:t>8 задачи Плана) были осуществлены конкретные меры в целях устранения препятствий для доступа ромов к системе трудоустройства и применению профессиональных знаний.</w:t>
      </w:r>
    </w:p>
    <w:p w:rsidR="005475D8" w:rsidRPr="003340E0" w:rsidRDefault="005475D8" w:rsidP="003340E0">
      <w:pPr>
        <w:pStyle w:val="SingleTxtGR"/>
      </w:pPr>
      <w:r w:rsidRPr="003340E0">
        <w:t>174.</w:t>
      </w:r>
      <w:r w:rsidRPr="003340E0">
        <w:tab/>
        <w:t>В период 2010–2012 г</w:t>
      </w:r>
      <w:r w:rsidR="002B3B25" w:rsidRPr="003340E0">
        <w:t>од</w:t>
      </w:r>
      <w:r w:rsidR="0059040B">
        <w:t>ов</w:t>
      </w:r>
      <w:r w:rsidRPr="003340E0">
        <w:t xml:space="preserve"> были внесены изменения в положения, регл</w:t>
      </w:r>
      <w:r w:rsidRPr="003340E0">
        <w:t>а</w:t>
      </w:r>
      <w:r w:rsidRPr="003340E0">
        <w:t>ментирующие занятость населения и социальную защиту лиц, находящихся в поиске работы, в целях улучшения активных и пассивных мер, продвигаемых на рынке труда, в том числе касающихся непосредственно ромского насел</w:t>
      </w:r>
      <w:r w:rsidRPr="003340E0">
        <w:t>е</w:t>
      </w:r>
      <w:r w:rsidRPr="003340E0">
        <w:t>ния</w:t>
      </w:r>
      <w:r w:rsidRPr="00BB0133">
        <w:rPr>
          <w:vertAlign w:val="superscript"/>
        </w:rPr>
        <w:footnoteReference w:id="19"/>
      </w:r>
      <w:r w:rsidRPr="003340E0">
        <w:t>.</w:t>
      </w:r>
    </w:p>
    <w:p w:rsidR="005475D8" w:rsidRPr="003340E0" w:rsidRDefault="005475D8" w:rsidP="003340E0">
      <w:pPr>
        <w:pStyle w:val="SingleTxtGR"/>
      </w:pPr>
      <w:r w:rsidRPr="003340E0">
        <w:t>175.</w:t>
      </w:r>
      <w:r w:rsidRPr="003340E0">
        <w:tab/>
        <w:t>Статья 8 Закона о занятости населения и социальной защите лиц, нах</w:t>
      </w:r>
      <w:r w:rsidRPr="003340E0">
        <w:t>о</w:t>
      </w:r>
      <w:r w:rsidRPr="003340E0">
        <w:t>дящихся в поиске работы, № 102-XV от 13.03.2003 года гарантирует доступ к публичным услугам по обеспечению занятости населения всем лицам, искл</w:t>
      </w:r>
      <w:r w:rsidRPr="003340E0">
        <w:t>ю</w:t>
      </w:r>
      <w:r w:rsidRPr="003340E0">
        <w:t>чая любую форму дискриминации по расовому, национальному, этническому происхождению, полу, взглядам, политической принадлежности, материальн</w:t>
      </w:r>
      <w:r w:rsidRPr="003340E0">
        <w:t>о</w:t>
      </w:r>
      <w:r w:rsidRPr="003340E0">
        <w:t>му и имущественному положению, социальному происхождению или иному признаку.</w:t>
      </w:r>
    </w:p>
    <w:p w:rsidR="005475D8" w:rsidRPr="003340E0" w:rsidRDefault="005475D8" w:rsidP="003340E0">
      <w:pPr>
        <w:pStyle w:val="SingleTxtGR"/>
      </w:pPr>
      <w:r w:rsidRPr="003340E0">
        <w:t>176.</w:t>
      </w:r>
      <w:r w:rsidRPr="003340E0">
        <w:tab/>
        <w:t>Все лица, находящиеся в поиске работы, в том числе ромы, посредством обращения в местные агентства занятости населения могут получить услуги по интеграции на рынке труда.</w:t>
      </w:r>
    </w:p>
    <w:p w:rsidR="005475D8" w:rsidRPr="003340E0" w:rsidRDefault="005475D8" w:rsidP="003340E0">
      <w:pPr>
        <w:pStyle w:val="SingleTxtGR"/>
      </w:pPr>
      <w:r w:rsidRPr="003340E0">
        <w:t>177.</w:t>
      </w:r>
      <w:r w:rsidRPr="003340E0">
        <w:tab/>
        <w:t>Эти лица также имеют право бесплатно запрашивать оперативную и</w:t>
      </w:r>
      <w:r w:rsidRPr="003340E0">
        <w:t>н</w:t>
      </w:r>
      <w:r w:rsidRPr="003340E0">
        <w:t>формацию из базы данных агентств о трудовом законодательстве, оказываемых услугах и вакансиях в Центре обращений телефонных вызовов по вопросу тр</w:t>
      </w:r>
      <w:r w:rsidRPr="003340E0">
        <w:t>у</w:t>
      </w:r>
      <w:r w:rsidRPr="003340E0">
        <w:t>доустройства. Центр информирования о рынке труда – еще одна услуга, п</w:t>
      </w:r>
      <w:r w:rsidRPr="003340E0">
        <w:t>о</w:t>
      </w:r>
      <w:r w:rsidRPr="003340E0">
        <w:t>средством которой люди получают помощь в поиске работы. В целях разноо</w:t>
      </w:r>
      <w:r w:rsidRPr="003340E0">
        <w:t>б</w:t>
      </w:r>
      <w:r w:rsidRPr="003340E0">
        <w:t xml:space="preserve">разия каналов доступа к информации и </w:t>
      </w:r>
      <w:proofErr w:type="gramStart"/>
      <w:r w:rsidRPr="003340E0">
        <w:t>услугам</w:t>
      </w:r>
      <w:proofErr w:type="gramEnd"/>
      <w:r w:rsidRPr="003340E0">
        <w:t xml:space="preserve"> как для работодателей, так и соискателей, в том числе представителей ромской этнической группы, в январе 2012 года был запущен сайт </w:t>
      </w:r>
      <w:hyperlink r:id="rId19" w:history="1">
        <w:r w:rsidRPr="00707C2A">
          <w:rPr>
            <w:rStyle w:val="af0"/>
          </w:rPr>
          <w:t>www.angajat.md</w:t>
        </w:r>
      </w:hyperlink>
      <w:r w:rsidRPr="003340E0">
        <w:t xml:space="preserve">, предоставляющий возможность размещения резюме и самостоятельного поиска работы. </w:t>
      </w:r>
    </w:p>
    <w:p w:rsidR="005475D8" w:rsidRPr="003340E0" w:rsidRDefault="005475D8" w:rsidP="003340E0">
      <w:pPr>
        <w:pStyle w:val="SingleTxtGR"/>
      </w:pPr>
      <w:r w:rsidRPr="003340E0">
        <w:t>178.</w:t>
      </w:r>
      <w:r w:rsidRPr="003340E0">
        <w:tab/>
        <w:t xml:space="preserve">При поддержке программы </w:t>
      </w:r>
      <w:r w:rsidR="000D5C9D" w:rsidRPr="003340E0">
        <w:t>«</w:t>
      </w:r>
      <w:r w:rsidRPr="003340E0">
        <w:t>Расширение экономических возможностей для женщин посредством создания возможностей для трудоустройства на рынке труда в Республике Молдова</w:t>
      </w:r>
      <w:r w:rsidR="000D5C9D" w:rsidRPr="003340E0">
        <w:t>»</w:t>
      </w:r>
      <w:r w:rsidRPr="003340E0">
        <w:t xml:space="preserve">, реализуемого совместно с </w:t>
      </w:r>
      <w:r w:rsidR="000D5C9D" w:rsidRPr="003340E0">
        <w:t>«</w:t>
      </w:r>
      <w:r w:rsidRPr="003340E0">
        <w:t>ООН-женщины</w:t>
      </w:r>
      <w:r w:rsidR="000D5C9D" w:rsidRPr="003340E0">
        <w:t>»</w:t>
      </w:r>
      <w:r w:rsidRPr="003340E0">
        <w:t>, МТСЗС и МЭ при финансовой поддержке Правительства Швеции, осуществл</w:t>
      </w:r>
      <w:r w:rsidRPr="003340E0">
        <w:t>я</w:t>
      </w:r>
      <w:r w:rsidRPr="003340E0">
        <w:t xml:space="preserve">ется внедрение новой концепции предоставления услуг на местном уровне. Концепция основывается на идее использования </w:t>
      </w:r>
      <w:r w:rsidR="000D5C9D" w:rsidRPr="003340E0">
        <w:t>«</w:t>
      </w:r>
      <w:r w:rsidRPr="003340E0">
        <w:t>единого информационного окна</w:t>
      </w:r>
      <w:r w:rsidR="000D5C9D" w:rsidRPr="003340E0">
        <w:t>»</w:t>
      </w:r>
      <w:r w:rsidRPr="003340E0">
        <w:t xml:space="preserve"> посредством создания Единых бюро информации и услуг. Эти новато</w:t>
      </w:r>
      <w:r w:rsidRPr="003340E0">
        <w:t>р</w:t>
      </w:r>
      <w:r w:rsidRPr="003340E0">
        <w:t>ские службы дают возможность населению координирован</w:t>
      </w:r>
      <w:r w:rsidR="002B3B25" w:rsidRPr="003340E0">
        <w:t>н</w:t>
      </w:r>
      <w:r w:rsidRPr="003340E0">
        <w:t>о получать инфо</w:t>
      </w:r>
      <w:r w:rsidRPr="003340E0">
        <w:t>р</w:t>
      </w:r>
      <w:r w:rsidRPr="003340E0">
        <w:t>мацию и обслуживание в сфере трудовой занятости, социальной защиты, пре</w:t>
      </w:r>
      <w:r w:rsidRPr="003340E0">
        <w:t>д</w:t>
      </w:r>
      <w:r w:rsidRPr="003340E0">
        <w:t>принимательской деятельности и развития сельского хозяйства, а также по пр</w:t>
      </w:r>
      <w:r w:rsidRPr="003340E0">
        <w:t>а</w:t>
      </w:r>
      <w:r w:rsidRPr="003340E0">
        <w:t xml:space="preserve">вовым и земельным вопросам. В дополнение к повседневным обязанностям Бюро организуют выезды </w:t>
      </w:r>
      <w:r w:rsidR="000D5C9D" w:rsidRPr="003340E0">
        <w:t>«</w:t>
      </w:r>
      <w:r w:rsidRPr="003340E0">
        <w:t>мобильных групп</w:t>
      </w:r>
      <w:r w:rsidR="000D5C9D" w:rsidRPr="003340E0">
        <w:t>»</w:t>
      </w:r>
      <w:r w:rsidRPr="003340E0">
        <w:t>, включающих представителей всех структур, участвующих в оказании услуг по трудоустройству жителям сельской местности, в том числе ромам. В настоящее время такие Бюро фун</w:t>
      </w:r>
      <w:r w:rsidRPr="003340E0">
        <w:t>к</w:t>
      </w:r>
      <w:r w:rsidRPr="003340E0">
        <w:t>ционируют в 19 районах страны, подобные структуры плани</w:t>
      </w:r>
      <w:r w:rsidR="002912EE" w:rsidRPr="003340E0">
        <w:t>руется создать во всех районах Р</w:t>
      </w:r>
      <w:r w:rsidRPr="003340E0">
        <w:t>еспублики.</w:t>
      </w:r>
    </w:p>
    <w:p w:rsidR="005475D8" w:rsidRPr="003340E0" w:rsidRDefault="005475D8" w:rsidP="003340E0">
      <w:pPr>
        <w:pStyle w:val="SingleTxtGR"/>
      </w:pPr>
      <w:r w:rsidRPr="003340E0">
        <w:t>179.</w:t>
      </w:r>
      <w:r w:rsidRPr="003340E0">
        <w:tab/>
        <w:t>В целях оказания помощи в интеграции ромов на рынке труда НАЗН со</w:t>
      </w:r>
      <w:r w:rsidRPr="003340E0">
        <w:t>в</w:t>
      </w:r>
      <w:r w:rsidRPr="003340E0">
        <w:t>местно с территориальными представительствами организуют семинары, кру</w:t>
      </w:r>
      <w:r w:rsidRPr="003340E0">
        <w:t>г</w:t>
      </w:r>
      <w:r w:rsidRPr="003340E0">
        <w:t>лые столы по проблемам продвижения услуг Агентства и возможностей по тр</w:t>
      </w:r>
      <w:r w:rsidRPr="003340E0">
        <w:t>у</w:t>
      </w:r>
      <w:r w:rsidRPr="003340E0">
        <w:t>доустройству. Так, 25 февраля 2013 года по приглашению Национального це</w:t>
      </w:r>
      <w:r w:rsidRPr="003340E0">
        <w:t>н</w:t>
      </w:r>
      <w:r w:rsidRPr="003340E0">
        <w:t xml:space="preserve">тра ромов НАЗН приняло участие в заседании дискуссионного клуба </w:t>
      </w:r>
      <w:r w:rsidR="000D5C9D" w:rsidRPr="003340E0">
        <w:t>«</w:t>
      </w:r>
      <w:r w:rsidRPr="003340E0">
        <w:t>Причины нетрудоустройства ромов на рынке труда</w:t>
      </w:r>
      <w:r w:rsidR="000D5C9D" w:rsidRPr="003340E0">
        <w:t>»</w:t>
      </w:r>
      <w:r w:rsidRPr="003340E0">
        <w:t xml:space="preserve">. Заседание клуба было организовано в рамках проекта </w:t>
      </w:r>
      <w:r w:rsidR="000D5C9D" w:rsidRPr="003340E0">
        <w:t>«</w:t>
      </w:r>
      <w:r w:rsidRPr="003340E0">
        <w:t>Снижение дискриминации путем реализации социальных и правительственных политик</w:t>
      </w:r>
      <w:r w:rsidR="000D5C9D" w:rsidRPr="003340E0">
        <w:t>»</w:t>
      </w:r>
      <w:r w:rsidRPr="003340E0">
        <w:t>, реализованного Национальным центром ромов с сентября 2012 года по сентябрь 2013 года при финансовой поддержке Посол</w:t>
      </w:r>
      <w:r w:rsidRPr="003340E0">
        <w:t>ь</w:t>
      </w:r>
      <w:r w:rsidRPr="003340E0">
        <w:t>ства Нидерландов в Киеве в рамках Фонда защиты прав человека.</w:t>
      </w:r>
    </w:p>
    <w:p w:rsidR="005475D8" w:rsidRPr="003340E0" w:rsidRDefault="005475D8" w:rsidP="003340E0">
      <w:pPr>
        <w:pStyle w:val="SingleTxtGR"/>
      </w:pPr>
      <w:r w:rsidRPr="003340E0">
        <w:t>180.</w:t>
      </w:r>
      <w:r w:rsidRPr="003340E0">
        <w:tab/>
        <w:t>В течение 2013</w:t>
      </w:r>
      <w:r w:rsidR="008837A5" w:rsidRPr="003340E0">
        <w:t xml:space="preserve"> года</w:t>
      </w:r>
      <w:r w:rsidRPr="003340E0">
        <w:t xml:space="preserve"> территориальными представительствами Агентства занятости</w:t>
      </w:r>
      <w:r w:rsidR="008837A5" w:rsidRPr="003340E0">
        <w:t xml:space="preserve"> </w:t>
      </w:r>
      <w:r w:rsidRPr="003340E0">
        <w:t>было зарегистрировано 638 представителей ромского населения.</w:t>
      </w:r>
      <w:r w:rsidR="008837A5" w:rsidRPr="003340E0">
        <w:t xml:space="preserve"> </w:t>
      </w:r>
      <w:r w:rsidR="00560090" w:rsidRPr="003340E0">
        <w:br/>
      </w:r>
      <w:r w:rsidRPr="003340E0">
        <w:t>Из общего числа зарегистрированных соискателей на рынке труда устро</w:t>
      </w:r>
      <w:r w:rsidRPr="003340E0">
        <w:t>и</w:t>
      </w:r>
      <w:r w:rsidRPr="003340E0">
        <w:t>лись</w:t>
      </w:r>
      <w:r w:rsidR="00560090" w:rsidRPr="003340E0">
        <w:t> </w:t>
      </w:r>
      <w:r w:rsidRPr="003340E0">
        <w:t xml:space="preserve">6%. </w:t>
      </w:r>
    </w:p>
    <w:p w:rsidR="005475D8" w:rsidRPr="003340E0" w:rsidRDefault="005475D8" w:rsidP="003340E0">
      <w:pPr>
        <w:pStyle w:val="SingleTxtGR"/>
      </w:pPr>
      <w:r w:rsidRPr="003340E0">
        <w:t>181.</w:t>
      </w:r>
      <w:r w:rsidRPr="003340E0">
        <w:tab/>
        <w:t xml:space="preserve">В 2014 </w:t>
      </w:r>
      <w:r w:rsidR="008837A5" w:rsidRPr="003340E0">
        <w:t>году</w:t>
      </w:r>
      <w:r w:rsidRPr="003340E0">
        <w:t xml:space="preserve"> территориальными представительствами Агентства занят</w:t>
      </w:r>
      <w:r w:rsidRPr="003340E0">
        <w:t>о</w:t>
      </w:r>
      <w:r w:rsidRPr="003340E0">
        <w:t>сти было зарегистрировано 528 безработных ромов, из них 235 женщин, кот</w:t>
      </w:r>
      <w:r w:rsidRPr="003340E0">
        <w:t>о</w:t>
      </w:r>
      <w:r w:rsidRPr="003340E0">
        <w:t xml:space="preserve">рым были оказаны все необходимые информационные и консультационные услуги. </w:t>
      </w:r>
    </w:p>
    <w:p w:rsidR="005475D8" w:rsidRPr="005475D8" w:rsidRDefault="005475D8" w:rsidP="003738A0">
      <w:pPr>
        <w:pStyle w:val="H4GR"/>
      </w:pPr>
      <w:r w:rsidRPr="005475D8">
        <w:tab/>
      </w:r>
      <w:r w:rsidRPr="005475D8">
        <w:tab/>
        <w:t xml:space="preserve">В целях реализации главы </w:t>
      </w:r>
      <w:r w:rsidR="000D5C9D">
        <w:rPr>
          <w:bCs/>
        </w:rPr>
        <w:t>«</w:t>
      </w:r>
      <w:r w:rsidRPr="005475D8">
        <w:rPr>
          <w:bCs/>
        </w:rPr>
        <w:t>Здравоохранение и социальная защита</w:t>
      </w:r>
      <w:r w:rsidR="000D5C9D">
        <w:rPr>
          <w:bCs/>
        </w:rPr>
        <w:t>»</w:t>
      </w:r>
      <w:r w:rsidRPr="005475D8">
        <w:t xml:space="preserve"> (9–12 задачи Плана действий) по информации Министерства здравоохранения (МЗ) осуществлен комплекс оперативных мер.</w:t>
      </w:r>
    </w:p>
    <w:p w:rsidR="005475D8" w:rsidRPr="003340E0" w:rsidRDefault="005475D8" w:rsidP="003340E0">
      <w:pPr>
        <w:pStyle w:val="SingleTxtGR"/>
      </w:pPr>
      <w:r w:rsidRPr="003340E0">
        <w:t>182.</w:t>
      </w:r>
      <w:r w:rsidRPr="003340E0">
        <w:tab/>
        <w:t>В целях расширения доступа к услугам и информации по репродукти</w:t>
      </w:r>
      <w:r w:rsidRPr="003340E0">
        <w:t>в</w:t>
      </w:r>
      <w:r w:rsidRPr="003340E0">
        <w:t>ному здоровью среди ромского населения МЗ совместно с Управлением Фонда народонаселения ООН (UNFPA) в Республике Молдова с 10 сентября по 31 о</w:t>
      </w:r>
      <w:r w:rsidRPr="003340E0">
        <w:t>к</w:t>
      </w:r>
      <w:r w:rsidR="002912EE" w:rsidRPr="003340E0">
        <w:t>тября</w:t>
      </w:r>
      <w:r w:rsidRPr="003340E0">
        <w:t xml:space="preserve"> 2009 года организовало социальную кампанию по информированию </w:t>
      </w:r>
      <w:r w:rsidR="000D5C9D" w:rsidRPr="003340E0">
        <w:t>«</w:t>
      </w:r>
      <w:r w:rsidRPr="003340E0">
        <w:t>Не забывай! Твое здоровье определяет здоровье твоей семьи</w:t>
      </w:r>
      <w:r w:rsidR="000D5C9D" w:rsidRPr="003340E0">
        <w:t>»</w:t>
      </w:r>
      <w:r w:rsidRPr="003340E0">
        <w:t xml:space="preserve"> в селах, преимущ</w:t>
      </w:r>
      <w:r w:rsidRPr="003340E0">
        <w:t>е</w:t>
      </w:r>
      <w:r w:rsidRPr="003340E0">
        <w:t>ственно населенных ромами.</w:t>
      </w:r>
    </w:p>
    <w:p w:rsidR="005475D8" w:rsidRPr="003340E0" w:rsidRDefault="005475D8" w:rsidP="003340E0">
      <w:pPr>
        <w:pStyle w:val="SingleTxtGR"/>
      </w:pPr>
      <w:r w:rsidRPr="003340E0">
        <w:t>183.</w:t>
      </w:r>
      <w:r w:rsidRPr="003340E0">
        <w:tab/>
        <w:t>40 медицинских работников прошли обучение в области репродуктивного здоровья и планирования семьи (семейные врачи, врачи отделений репроду</w:t>
      </w:r>
      <w:r w:rsidRPr="003340E0">
        <w:t>к</w:t>
      </w:r>
      <w:r w:rsidRPr="003340E0">
        <w:t>тивного здоровья, медицинский персонал среднего звена при семейных врачах), работающих в селах с компактным проживанием ромов.</w:t>
      </w:r>
    </w:p>
    <w:p w:rsidR="005475D8" w:rsidRPr="003340E0" w:rsidRDefault="005475D8" w:rsidP="003340E0">
      <w:pPr>
        <w:pStyle w:val="SingleTxtGR"/>
      </w:pPr>
      <w:r w:rsidRPr="003340E0">
        <w:t>184.</w:t>
      </w:r>
      <w:r w:rsidRPr="003340E0">
        <w:tab/>
        <w:t>Кампанией были охвачены 535 бенефициаров-ромов (молодежь – 150 ч</w:t>
      </w:r>
      <w:r w:rsidRPr="003340E0">
        <w:t>е</w:t>
      </w:r>
      <w:r w:rsidRPr="003340E0">
        <w:t>ловек, женщин – 250 человек, мужчин – 135 человек). Акушеры-гинекологи, семейные врачи распространяли информацию о планировании семьи, совр</w:t>
      </w:r>
      <w:r w:rsidRPr="003340E0">
        <w:t>е</w:t>
      </w:r>
      <w:r w:rsidRPr="003340E0">
        <w:t>менных методах контрацепции, предотвращении распространения ВИЧ/СПИД</w:t>
      </w:r>
      <w:r w:rsidR="002912EE" w:rsidRPr="003340E0">
        <w:t>а</w:t>
      </w:r>
      <w:r w:rsidRPr="003340E0">
        <w:t>, и т.д.</w:t>
      </w:r>
    </w:p>
    <w:p w:rsidR="005475D8" w:rsidRPr="003340E0" w:rsidRDefault="005475D8" w:rsidP="003340E0">
      <w:pPr>
        <w:pStyle w:val="SingleTxtGR"/>
      </w:pPr>
      <w:r w:rsidRPr="003340E0">
        <w:t>185.</w:t>
      </w:r>
      <w:r w:rsidRPr="003340E0">
        <w:tab/>
        <w:t>Согласно территориальным данным</w:t>
      </w:r>
      <w:r w:rsidR="002912EE" w:rsidRPr="003340E0">
        <w:t>,</w:t>
      </w:r>
      <w:r w:rsidRPr="003340E0">
        <w:t xml:space="preserve"> на учете у семейных врачей зарег</w:t>
      </w:r>
      <w:r w:rsidRPr="003340E0">
        <w:t>и</w:t>
      </w:r>
      <w:r w:rsidRPr="003340E0">
        <w:t>стрированы 21 611 ромов, в том числе – 6 850 детей в возрасте до 18 лет, что составляет 32% от общей численности населения ромов.</w:t>
      </w:r>
    </w:p>
    <w:p w:rsidR="005475D8" w:rsidRPr="005475D8" w:rsidRDefault="005475D8" w:rsidP="003340E0">
      <w:pPr>
        <w:pStyle w:val="SingleTxtGR"/>
      </w:pPr>
      <w:r w:rsidRPr="005475D8">
        <w:t>186.</w:t>
      </w:r>
      <w:r w:rsidRPr="005475D8">
        <w:tab/>
        <w:t>176 детей-инвалидов в возрасте до 18 лет в течение 2012 года прошли поддерживающее и восстановительное лечение в амбулаторных и стациона</w:t>
      </w:r>
      <w:r w:rsidRPr="005475D8">
        <w:t>р</w:t>
      </w:r>
      <w:r w:rsidRPr="005475D8">
        <w:t>ных условиях. 144 ребенка или 82% детей-инвалидов получили реабилитац</w:t>
      </w:r>
      <w:r w:rsidRPr="005475D8">
        <w:t>и</w:t>
      </w:r>
      <w:r w:rsidRPr="005475D8">
        <w:t>онное лечение в де</w:t>
      </w:r>
      <w:r w:rsidR="002912EE">
        <w:t>тских реабилитационных центрах Р</w:t>
      </w:r>
      <w:r w:rsidRPr="005475D8">
        <w:t xml:space="preserve">еспублики (54% в </w:t>
      </w:r>
      <w:r w:rsidR="008837A5">
        <w:br/>
      </w:r>
      <w:r w:rsidRPr="005475D8">
        <w:t>2011 году).</w:t>
      </w:r>
    </w:p>
    <w:p w:rsidR="005475D8" w:rsidRPr="003340E0" w:rsidRDefault="005475D8" w:rsidP="003340E0">
      <w:pPr>
        <w:pStyle w:val="SingleTxtGR"/>
      </w:pPr>
      <w:r w:rsidRPr="003340E0">
        <w:t>187.</w:t>
      </w:r>
      <w:r w:rsidRPr="003340E0">
        <w:tab/>
        <w:t xml:space="preserve">Межведомственное сотрудничество в социально-медицинской области в целях предупреждения и снижения младенческой смертности и смертности у детей в возрасте до </w:t>
      </w:r>
      <w:r w:rsidR="002912EE" w:rsidRPr="003340E0">
        <w:t>пяти</w:t>
      </w:r>
      <w:r w:rsidRPr="003340E0">
        <w:t xml:space="preserve"> лет на дому в течение 2012 года охватило 509 детей-</w:t>
      </w:r>
      <w:r w:rsidR="002912EE" w:rsidRPr="003340E0">
        <w:t>ромов (в 2011 году – 593 детей).</w:t>
      </w:r>
      <w:r w:rsidRPr="003340E0">
        <w:t xml:space="preserve"> Их семьи получили материальную помощь и смеси для детского питания.</w:t>
      </w:r>
    </w:p>
    <w:p w:rsidR="005475D8" w:rsidRPr="003340E0" w:rsidRDefault="005475D8" w:rsidP="003340E0">
      <w:pPr>
        <w:pStyle w:val="SingleTxtGR"/>
      </w:pPr>
      <w:r w:rsidRPr="003340E0">
        <w:t>188.</w:t>
      </w:r>
      <w:r w:rsidRPr="003340E0">
        <w:tab/>
        <w:t xml:space="preserve">В медицинских учреждениях в разные годы находились под медицинским наблюдением 213 беременных женщин (в 2011 году – 330 беременных женщин), которые получали препараты железа и фолиевой кислоты, были обследованы в соответствии со всеми медицинскими стандартами, привлечены в </w:t>
      </w:r>
      <w:r w:rsidR="000D5C9D" w:rsidRPr="003340E0">
        <w:t>«</w:t>
      </w:r>
      <w:r w:rsidRPr="003340E0">
        <w:t>школу для беременных</w:t>
      </w:r>
      <w:r w:rsidR="000D5C9D" w:rsidRPr="003340E0">
        <w:t>»</w:t>
      </w:r>
      <w:r w:rsidRPr="003340E0">
        <w:t>.</w:t>
      </w:r>
    </w:p>
    <w:p w:rsidR="005475D8" w:rsidRPr="003340E0" w:rsidRDefault="005475D8" w:rsidP="003340E0">
      <w:pPr>
        <w:pStyle w:val="SingleTxtGR"/>
      </w:pPr>
      <w:r w:rsidRPr="003340E0">
        <w:t>189.</w:t>
      </w:r>
      <w:r w:rsidRPr="003340E0">
        <w:tab/>
        <w:t>Важным аспектом остается иммунизации ромов, включая взрослых и д</w:t>
      </w:r>
      <w:r w:rsidRPr="003340E0">
        <w:t>е</w:t>
      </w:r>
      <w:r w:rsidRPr="003340E0">
        <w:t>тей. Иммунизация ромов осуществляется бесплатно согласно графику. В теч</w:t>
      </w:r>
      <w:r w:rsidRPr="003340E0">
        <w:t>е</w:t>
      </w:r>
      <w:r w:rsidRPr="003340E0">
        <w:t>ние 2012 года увеличилось число вакцинированных ромов. Уровень вакцинации среди детей ромов в 35 административно-территориальных единицах, в кот</w:t>
      </w:r>
      <w:r w:rsidRPr="003340E0">
        <w:t>о</w:t>
      </w:r>
      <w:r w:rsidRPr="003340E0">
        <w:t>рых проживают ромы, варьируется от 66,6% (район Вулкэнешть) до 100% (ра</w:t>
      </w:r>
      <w:r w:rsidRPr="003340E0">
        <w:t>й</w:t>
      </w:r>
      <w:r w:rsidRPr="003340E0">
        <w:t>оны Криулень, Яловень, Леова, Резина, Унгень, Чадыр-Лунга и Комрат).</w:t>
      </w:r>
    </w:p>
    <w:p w:rsidR="005475D8" w:rsidRPr="003340E0" w:rsidRDefault="005475D8" w:rsidP="003340E0">
      <w:pPr>
        <w:pStyle w:val="SingleTxtGR"/>
      </w:pPr>
      <w:r w:rsidRPr="003340E0">
        <w:t>190.</w:t>
      </w:r>
      <w:r w:rsidRPr="003340E0">
        <w:tab/>
        <w:t>В области вакцинации взрослых-ромов в последние годы наблюдается положительная динамика, тем не менее, однако, неравномерная. Так, в 35 адм</w:t>
      </w:r>
      <w:r w:rsidRPr="003340E0">
        <w:t>и</w:t>
      </w:r>
      <w:r w:rsidRPr="003340E0">
        <w:t>нистративно-территориальных единицах, населенных ромами, процент вакц</w:t>
      </w:r>
      <w:r w:rsidRPr="003340E0">
        <w:t>и</w:t>
      </w:r>
      <w:r w:rsidRPr="003340E0">
        <w:t>нации варьируется от 18% в районе Окница до 100% в районах Вулкэнешть, Чимишлия и Кантемир.</w:t>
      </w:r>
    </w:p>
    <w:p w:rsidR="005475D8" w:rsidRPr="005475D8" w:rsidRDefault="005475D8" w:rsidP="003738A0">
      <w:pPr>
        <w:pStyle w:val="SingleTxtGR"/>
      </w:pPr>
      <w:r w:rsidRPr="005475D8">
        <w:t>191.</w:t>
      </w:r>
      <w:r w:rsidRPr="005475D8">
        <w:tab/>
        <w:t>Меры, направленные на улучшение качества медицинских услуг среди населения ромов, предусматривают создание мобильных бригад специалистов в целях обследования населения в удаленных от медицинских учреждений сел</w:t>
      </w:r>
      <w:r w:rsidRPr="005475D8">
        <w:t>ь</w:t>
      </w:r>
      <w:r w:rsidRPr="005475D8">
        <w:t>ских местностях. В состав мобильных бригад входят специалисты разного пр</w:t>
      </w:r>
      <w:r w:rsidRPr="005475D8">
        <w:t>о</w:t>
      </w:r>
      <w:r w:rsidRPr="005475D8">
        <w:t>филя, исходя из территориальных потребностей, в том числе педиатры, акуш</w:t>
      </w:r>
      <w:r w:rsidRPr="005475D8">
        <w:t>е</w:t>
      </w:r>
      <w:r w:rsidRPr="005475D8">
        <w:t>ры-гинекологи, кардиологи, офтальмологи, отоларингологи, невропатологи и другие. В период 2011–2012 годов были организованы 1</w:t>
      </w:r>
      <w:r w:rsidRPr="005475D8">
        <w:rPr>
          <w:lang w:val="fr-CH"/>
        </w:rPr>
        <w:t> </w:t>
      </w:r>
      <w:r w:rsidRPr="005475D8">
        <w:t>176 поездок специал</w:t>
      </w:r>
      <w:r w:rsidRPr="005475D8">
        <w:t>и</w:t>
      </w:r>
      <w:r w:rsidRPr="005475D8">
        <w:t>стов в сельскую местность (в 2011 году – 575 поездок, в 2012 году – 601 поез</w:t>
      </w:r>
      <w:r w:rsidRPr="005475D8">
        <w:t>д</w:t>
      </w:r>
      <w:r w:rsidRPr="005475D8">
        <w:t xml:space="preserve">ка). В 2014 году мобильные бригады осуществили 980 выездов. </w:t>
      </w:r>
    </w:p>
    <w:p w:rsidR="005475D8" w:rsidRPr="003340E0" w:rsidRDefault="005475D8" w:rsidP="003340E0">
      <w:pPr>
        <w:pStyle w:val="SingleTxtGR"/>
      </w:pPr>
      <w:r w:rsidRPr="003340E0">
        <w:t>192.</w:t>
      </w:r>
      <w:r w:rsidRPr="003340E0">
        <w:tab/>
        <w:t>В 2014 г</w:t>
      </w:r>
      <w:r w:rsidR="002912EE" w:rsidRPr="003340E0">
        <w:t>оду</w:t>
      </w:r>
      <w:r w:rsidRPr="003340E0">
        <w:t xml:space="preserve"> МЗ в сотрудничестве с Союзом ромской молодежи </w:t>
      </w:r>
      <w:r w:rsidR="000D5C9D" w:rsidRPr="003340E0">
        <w:t>«</w:t>
      </w:r>
      <w:r w:rsidRPr="003340E0">
        <w:t>Царина Ром</w:t>
      </w:r>
      <w:r w:rsidR="000D5C9D" w:rsidRPr="003340E0">
        <w:t>»</w:t>
      </w:r>
      <w:r w:rsidRPr="003340E0">
        <w:t xml:space="preserve"> разработали проект Методического руководства по практической деятел</w:t>
      </w:r>
      <w:r w:rsidRPr="003340E0">
        <w:t>ь</w:t>
      </w:r>
      <w:r w:rsidRPr="003340E0">
        <w:t>ности общинного посредника в области общественного здравоохранения, направленного на оказание общинным посредникам методической помощи в работе с целью привлечения большого количества ромов в систему обязател</w:t>
      </w:r>
      <w:r w:rsidRPr="003340E0">
        <w:t>ь</w:t>
      </w:r>
      <w:r w:rsidRPr="003340E0">
        <w:t xml:space="preserve">ного медицинского страхования. </w:t>
      </w:r>
    </w:p>
    <w:p w:rsidR="005475D8" w:rsidRPr="005475D8" w:rsidRDefault="005475D8" w:rsidP="003738A0">
      <w:pPr>
        <w:pStyle w:val="H4GR"/>
      </w:pPr>
      <w:r w:rsidRPr="005475D8">
        <w:tab/>
      </w:r>
      <w:r w:rsidRPr="005475D8">
        <w:tab/>
        <w:t xml:space="preserve">В целях реализации главы </w:t>
      </w:r>
      <w:r w:rsidR="000D5C9D">
        <w:t>«</w:t>
      </w:r>
      <w:r w:rsidRPr="005475D8">
        <w:t>Культура и средства массовой информации</w:t>
      </w:r>
      <w:r w:rsidR="000D5C9D">
        <w:t>»</w:t>
      </w:r>
      <w:r w:rsidRPr="005475D8">
        <w:t xml:space="preserve"> </w:t>
      </w:r>
      <w:r w:rsidR="008837A5">
        <w:br/>
      </w:r>
      <w:r w:rsidRPr="005475D8">
        <w:t>(13–14 задачи Плана) Министерство культуры (МК) предприняло следующие действия.</w:t>
      </w:r>
    </w:p>
    <w:p w:rsidR="005475D8" w:rsidRPr="005475D8" w:rsidRDefault="005475D8" w:rsidP="003738A0">
      <w:pPr>
        <w:pStyle w:val="SingleTxtGR"/>
      </w:pPr>
      <w:r w:rsidRPr="005475D8">
        <w:t>193.</w:t>
      </w:r>
      <w:r w:rsidRPr="005475D8">
        <w:tab/>
        <w:t>В Республике Молдова существует группа фольклорных ансамблей р</w:t>
      </w:r>
      <w:r w:rsidRPr="005475D8">
        <w:t>о</w:t>
      </w:r>
      <w:r w:rsidRPr="005475D8">
        <w:t>мов, которым оказывается поддержка со стороны МК, а именно:</w:t>
      </w:r>
    </w:p>
    <w:p w:rsidR="005475D8" w:rsidRPr="003340E0" w:rsidRDefault="005475D8" w:rsidP="003340E0">
      <w:pPr>
        <w:pStyle w:val="Bullet1GR"/>
      </w:pPr>
      <w:r w:rsidRPr="003340E0">
        <w:t xml:space="preserve">при Центре культуры и искусства </w:t>
      </w:r>
      <w:r w:rsidR="000D5C9D" w:rsidRPr="003340E0">
        <w:t>«</w:t>
      </w:r>
      <w:r w:rsidRPr="003340E0">
        <w:t>Ginta Latina</w:t>
      </w:r>
      <w:r w:rsidR="000D5C9D" w:rsidRPr="003340E0">
        <w:t>»</w:t>
      </w:r>
      <w:r w:rsidRPr="003340E0">
        <w:t>, Кишинэу действует А</w:t>
      </w:r>
      <w:r w:rsidRPr="003340E0">
        <w:t>н</w:t>
      </w:r>
      <w:r w:rsidRPr="003340E0">
        <w:t xml:space="preserve">самбль цыганских песен и танцев </w:t>
      </w:r>
      <w:r w:rsidR="000D5C9D" w:rsidRPr="003340E0">
        <w:t>«</w:t>
      </w:r>
      <w:r w:rsidRPr="003340E0">
        <w:t>Enigma</w:t>
      </w:r>
      <w:r w:rsidR="002912EE" w:rsidRPr="003340E0">
        <w:t xml:space="preserve"> </w:t>
      </w:r>
      <w:r w:rsidRPr="003340E0">
        <w:t>Romilor</w:t>
      </w:r>
      <w:r w:rsidR="000D5C9D" w:rsidRPr="003340E0">
        <w:t>»</w:t>
      </w:r>
      <w:r w:rsidRPr="003340E0">
        <w:t xml:space="preserve">. Коллектив участвует в большинстве концертных и культурных программ, организованных Центром </w:t>
      </w:r>
      <w:r w:rsidR="000D5C9D" w:rsidRPr="003340E0">
        <w:t>«</w:t>
      </w:r>
      <w:r w:rsidRPr="003340E0">
        <w:t>Ginta Latina</w:t>
      </w:r>
      <w:r w:rsidR="000D5C9D" w:rsidRPr="003340E0">
        <w:t>»</w:t>
      </w:r>
      <w:r w:rsidRPr="003340E0">
        <w:t xml:space="preserve">. Ансамбль выступал в концертных программах в нескольких районах республики: Ниспорень, Флорешть, Сорока, Единец и других, совершил турне по Румынии. Центр культуры и искусства </w:t>
      </w:r>
      <w:r w:rsidR="000D5C9D" w:rsidRPr="003340E0">
        <w:t>«</w:t>
      </w:r>
      <w:r w:rsidRPr="003340E0">
        <w:t>Ginta Latina</w:t>
      </w:r>
      <w:r w:rsidR="000D5C9D" w:rsidRPr="003340E0">
        <w:t>»</w:t>
      </w:r>
      <w:r w:rsidRPr="003340E0">
        <w:t xml:space="preserve"> в 2012 году для ансамбля </w:t>
      </w:r>
      <w:r w:rsidR="000D5C9D" w:rsidRPr="003340E0">
        <w:t>«</w:t>
      </w:r>
      <w:r w:rsidRPr="003340E0">
        <w:t>Enigma</w:t>
      </w:r>
      <w:r w:rsidR="002912EE" w:rsidRPr="003340E0">
        <w:t xml:space="preserve"> </w:t>
      </w:r>
      <w:r w:rsidRPr="003340E0">
        <w:t>Romilor</w:t>
      </w:r>
      <w:r w:rsidR="000D5C9D" w:rsidRPr="003340E0">
        <w:t>»</w:t>
      </w:r>
      <w:r w:rsidRPr="003340E0">
        <w:t>приобрел м</w:t>
      </w:r>
      <w:r w:rsidRPr="003340E0">
        <w:t>у</w:t>
      </w:r>
      <w:r w:rsidRPr="003340E0">
        <w:t xml:space="preserve">зыкальные инструменты; </w:t>
      </w:r>
    </w:p>
    <w:p w:rsidR="005475D8" w:rsidRPr="003340E0" w:rsidRDefault="005475D8" w:rsidP="003340E0">
      <w:pPr>
        <w:pStyle w:val="Bullet1GR"/>
      </w:pPr>
      <w:r w:rsidRPr="003340E0">
        <w:t xml:space="preserve">фольклорный ансамбль </w:t>
      </w:r>
      <w:r w:rsidR="000D5C9D" w:rsidRPr="003340E0">
        <w:t>«</w:t>
      </w:r>
      <w:r w:rsidRPr="003340E0">
        <w:t>Amari</w:t>
      </w:r>
      <w:r w:rsidR="000D5C9D" w:rsidRPr="003340E0">
        <w:t>»</w:t>
      </w:r>
      <w:r w:rsidRPr="003340E0">
        <w:t xml:space="preserve"> из города Сынджерей и Ансамбль легкой музыки </w:t>
      </w:r>
      <w:r w:rsidR="000D5C9D" w:rsidRPr="003340E0">
        <w:t>«</w:t>
      </w:r>
      <w:r w:rsidRPr="003340E0">
        <w:t>Rotnex</w:t>
      </w:r>
      <w:r w:rsidR="000D5C9D" w:rsidRPr="003340E0">
        <w:t>»</w:t>
      </w:r>
      <w:r w:rsidRPr="003340E0">
        <w:t xml:space="preserve"> из села Мерений Ной, район Анений Ной</w:t>
      </w:r>
      <w:r w:rsidR="002912EE" w:rsidRPr="003340E0">
        <w:t>,</w:t>
      </w:r>
      <w:r w:rsidRPr="003340E0">
        <w:t xml:space="preserve"> получили п</w:t>
      </w:r>
      <w:r w:rsidRPr="003340E0">
        <w:t>о</w:t>
      </w:r>
      <w:r w:rsidRPr="003340E0">
        <w:t xml:space="preserve">четное звание – </w:t>
      </w:r>
      <w:r w:rsidR="000D5C9D" w:rsidRPr="003340E0">
        <w:t>«</w:t>
      </w:r>
      <w:r w:rsidRPr="003340E0">
        <w:t>Образцовый коллектив</w:t>
      </w:r>
      <w:r w:rsidR="000D5C9D" w:rsidRPr="003340E0">
        <w:t>»</w:t>
      </w:r>
      <w:r w:rsidRPr="003340E0">
        <w:t>;</w:t>
      </w:r>
    </w:p>
    <w:p w:rsidR="005475D8" w:rsidRPr="003340E0" w:rsidRDefault="005475D8" w:rsidP="003340E0">
      <w:pPr>
        <w:pStyle w:val="Bullet1GR"/>
      </w:pPr>
      <w:r w:rsidRPr="003340E0">
        <w:t xml:space="preserve">оркестр </w:t>
      </w:r>
      <w:r w:rsidR="000D5C9D" w:rsidRPr="003340E0">
        <w:t>«</w:t>
      </w:r>
      <w:r w:rsidRPr="003340E0">
        <w:t>Nistrenii</w:t>
      </w:r>
      <w:r w:rsidR="000D5C9D" w:rsidRPr="003340E0">
        <w:t>»</w:t>
      </w:r>
      <w:r w:rsidRPr="003340E0">
        <w:t xml:space="preserve"> из города Сорока, дирижер Георге Думиникэ – засл</w:t>
      </w:r>
      <w:r w:rsidRPr="003340E0">
        <w:t>у</w:t>
      </w:r>
      <w:r w:rsidRPr="003340E0">
        <w:t>женный артист.</w:t>
      </w:r>
    </w:p>
    <w:p w:rsidR="005475D8" w:rsidRPr="005475D8" w:rsidRDefault="005475D8" w:rsidP="003738A0">
      <w:pPr>
        <w:pStyle w:val="SingleTxtGR"/>
      </w:pPr>
      <w:r w:rsidRPr="005475D8">
        <w:t>194.</w:t>
      </w:r>
      <w:r w:rsidRPr="005475D8">
        <w:tab/>
        <w:t xml:space="preserve">Общественный телеканал </w:t>
      </w:r>
      <w:r w:rsidRPr="005475D8">
        <w:rPr>
          <w:bCs/>
        </w:rPr>
        <w:t>Молдова 1 и Общественное радиовещание Р</w:t>
      </w:r>
      <w:r w:rsidRPr="005475D8">
        <w:rPr>
          <w:bCs/>
        </w:rPr>
        <w:t>а</w:t>
      </w:r>
      <w:r w:rsidRPr="005475D8">
        <w:rPr>
          <w:bCs/>
        </w:rPr>
        <w:t>дио Молдова продолжает выпуск и тра</w:t>
      </w:r>
      <w:r w:rsidRPr="005475D8">
        <w:t>нслирование с еженедельной периоди</w:t>
      </w:r>
      <w:r w:rsidRPr="005475D8">
        <w:t>ч</w:t>
      </w:r>
      <w:r w:rsidRPr="005475D8">
        <w:t xml:space="preserve">ностью программы </w:t>
      </w:r>
      <w:r w:rsidR="000D5C9D">
        <w:t>«</w:t>
      </w:r>
      <w:r w:rsidRPr="005475D8">
        <w:rPr>
          <w:lang w:val="en-US"/>
        </w:rPr>
        <w:t>Petaloromano</w:t>
      </w:r>
      <w:r w:rsidR="000D5C9D">
        <w:t>»</w:t>
      </w:r>
      <w:r w:rsidRPr="005475D8">
        <w:t xml:space="preserve"> на языке романи. Программа отражает ист</w:t>
      </w:r>
      <w:r w:rsidRPr="005475D8">
        <w:t>о</w:t>
      </w:r>
      <w:r w:rsidRPr="005475D8">
        <w:t>рию и жизнь ромов в Республике Молдова, освещает культурные события с</w:t>
      </w:r>
      <w:r w:rsidRPr="005475D8">
        <w:t>о</w:t>
      </w:r>
      <w:r w:rsidRPr="005475D8">
        <w:t xml:space="preserve">общества ромов, популяризирует идею интеграции ромов в общественную жизнь. </w:t>
      </w:r>
    </w:p>
    <w:p w:rsidR="005475D8" w:rsidRPr="005475D8" w:rsidRDefault="005475D8" w:rsidP="003738A0">
      <w:pPr>
        <w:pStyle w:val="H4GR"/>
      </w:pPr>
      <w:r w:rsidRPr="005475D8">
        <w:tab/>
      </w:r>
      <w:r w:rsidRPr="005475D8">
        <w:tab/>
        <w:t xml:space="preserve">В целях реализации главы </w:t>
      </w:r>
      <w:r w:rsidR="000D5C9D">
        <w:rPr>
          <w:bCs/>
        </w:rPr>
        <w:t>«</w:t>
      </w:r>
      <w:r w:rsidRPr="005475D8">
        <w:rPr>
          <w:bCs/>
        </w:rPr>
        <w:t>Государственное управление, общественный порядок и документирование</w:t>
      </w:r>
      <w:r w:rsidR="000D5C9D">
        <w:rPr>
          <w:bCs/>
        </w:rPr>
        <w:t>»</w:t>
      </w:r>
      <w:r w:rsidRPr="005475D8">
        <w:rPr>
          <w:bCs/>
        </w:rPr>
        <w:t xml:space="preserve"> </w:t>
      </w:r>
      <w:r w:rsidRPr="005475D8">
        <w:t>(15–18 задач</w:t>
      </w:r>
      <w:r w:rsidR="002912EE">
        <w:t>и</w:t>
      </w:r>
      <w:r w:rsidRPr="005475D8">
        <w:t xml:space="preserve"> Плана) был осуществлен комплекс практических мер.</w:t>
      </w:r>
    </w:p>
    <w:p w:rsidR="005475D8" w:rsidRPr="005475D8" w:rsidRDefault="005475D8" w:rsidP="003738A0">
      <w:pPr>
        <w:pStyle w:val="SingleTxtGR"/>
      </w:pPr>
      <w:r w:rsidRPr="005475D8">
        <w:t>195.</w:t>
      </w:r>
      <w:r w:rsidRPr="005475D8">
        <w:tab/>
        <w:t xml:space="preserve">Государственное предприятие </w:t>
      </w:r>
      <w:r w:rsidR="000D5C9D">
        <w:t>«</w:t>
      </w:r>
      <w:r w:rsidRPr="005475D8">
        <w:t>Центр государственных информационных ресурсов</w:t>
      </w:r>
      <w:r w:rsidR="000D5C9D">
        <w:t>»</w:t>
      </w:r>
      <w:r w:rsidRPr="005475D8">
        <w:t xml:space="preserve"> </w:t>
      </w:r>
      <w:r w:rsidR="000D5C9D">
        <w:t>«</w:t>
      </w:r>
      <w:r w:rsidRPr="005475D8">
        <w:rPr>
          <w:lang w:val="en-US"/>
        </w:rPr>
        <w:t>Registru</w:t>
      </w:r>
      <w:r w:rsidR="000D5C9D">
        <w:t>»</w:t>
      </w:r>
      <w:r w:rsidRPr="005475D8">
        <w:t xml:space="preserve"> (ГП </w:t>
      </w:r>
      <w:r w:rsidR="000D5C9D">
        <w:t>«</w:t>
      </w:r>
      <w:r w:rsidRPr="005475D8">
        <w:t xml:space="preserve">ЦГИР </w:t>
      </w:r>
      <w:r w:rsidR="002912EE">
        <w:t>"</w:t>
      </w:r>
      <w:r w:rsidRPr="005475D8">
        <w:rPr>
          <w:lang w:val="en-US"/>
        </w:rPr>
        <w:t>Registru</w:t>
      </w:r>
      <w:r w:rsidR="002912EE" w:rsidRPr="002912EE">
        <w:t>"</w:t>
      </w:r>
      <w:r w:rsidR="000D5C9D">
        <w:t>»</w:t>
      </w:r>
      <w:r w:rsidRPr="005475D8">
        <w:t>), являющееся подведомственной структурой Министерства информационных технологий и связи (МИТС), орг</w:t>
      </w:r>
      <w:r w:rsidRPr="005475D8">
        <w:t>а</w:t>
      </w:r>
      <w:r w:rsidRPr="005475D8">
        <w:t>низует регулярные информационные кампании для ромов об обязательности и преимуществах владения удостоверением личности. Кампании проводятся ч</w:t>
      </w:r>
      <w:r w:rsidRPr="005475D8">
        <w:t>е</w:t>
      </w:r>
      <w:r w:rsidRPr="005475D8">
        <w:t xml:space="preserve">рез местное телевидение и районные газеты, которые выпускают телепередачи и публикуют статьи об услугах, предоставляемых ГП </w:t>
      </w:r>
      <w:r w:rsidR="000D5C9D">
        <w:t>«</w:t>
      </w:r>
      <w:r w:rsidRPr="005475D8">
        <w:t xml:space="preserve">ЦГИР </w:t>
      </w:r>
      <w:r w:rsidR="002912EE">
        <w:t>"</w:t>
      </w:r>
      <w:r w:rsidRPr="005475D8">
        <w:rPr>
          <w:lang w:val="en-US"/>
        </w:rPr>
        <w:t>Registru</w:t>
      </w:r>
      <w:r w:rsidR="002912EE">
        <w:t>"</w:t>
      </w:r>
      <w:r w:rsidR="000D5C9D">
        <w:t>»</w:t>
      </w:r>
      <w:r w:rsidRPr="005475D8">
        <w:t>, в частности об услугах документирования населения, а также о льготах, пред</w:t>
      </w:r>
      <w:r w:rsidRPr="005475D8">
        <w:t>у</w:t>
      </w:r>
      <w:r w:rsidRPr="005475D8">
        <w:t>смотренных для определенных категорий граждан при оформлении документов, удостоверяющих личность, а также о другой полезной информации.</w:t>
      </w:r>
    </w:p>
    <w:p w:rsidR="005475D8" w:rsidRPr="003340E0" w:rsidRDefault="005475D8" w:rsidP="003340E0">
      <w:pPr>
        <w:pStyle w:val="SingleTxtGR"/>
      </w:pPr>
      <w:r w:rsidRPr="003340E0">
        <w:t>196.</w:t>
      </w:r>
      <w:r w:rsidRPr="003340E0">
        <w:tab/>
        <w:t xml:space="preserve">ГП </w:t>
      </w:r>
      <w:r w:rsidR="000D5C9D" w:rsidRPr="003340E0">
        <w:t>«</w:t>
      </w:r>
      <w:r w:rsidRPr="003340E0">
        <w:t xml:space="preserve">ЦГИР </w:t>
      </w:r>
      <w:r w:rsidR="002912EE" w:rsidRPr="003340E0">
        <w:t>"</w:t>
      </w:r>
      <w:r w:rsidRPr="003340E0">
        <w:t>Registru</w:t>
      </w:r>
      <w:r w:rsidR="002912EE" w:rsidRPr="003340E0">
        <w:t>"</w:t>
      </w:r>
      <w:r w:rsidR="000D5C9D" w:rsidRPr="003340E0">
        <w:t>»</w:t>
      </w:r>
      <w:r w:rsidRPr="003340E0">
        <w:t xml:space="preserve"> разработало внутренний план мероприятий на </w:t>
      </w:r>
      <w:r w:rsidR="008837A5" w:rsidRPr="003340E0">
        <w:br/>
      </w:r>
      <w:r w:rsidRPr="003340E0">
        <w:t>2013 год в целях поддержки ромов. Основной акцент Плана приходится на ра</w:t>
      </w:r>
      <w:r w:rsidRPr="003340E0">
        <w:t>с</w:t>
      </w:r>
      <w:r w:rsidRPr="003340E0">
        <w:t xml:space="preserve">ширение информирования и привлечение средств массовой информации. </w:t>
      </w:r>
      <w:r w:rsidR="008837A5" w:rsidRPr="003340E0">
        <w:br/>
      </w:r>
      <w:r w:rsidRPr="003340E0">
        <w:t>В рамках информационных кампаний объявления и уведомления информати</w:t>
      </w:r>
      <w:r w:rsidRPr="003340E0">
        <w:t>в</w:t>
      </w:r>
      <w:r w:rsidRPr="003340E0">
        <w:t>ного характера почтой высылаются в мэрии и школы территориальными по</w:t>
      </w:r>
      <w:r w:rsidRPr="003340E0">
        <w:t>д</w:t>
      </w:r>
      <w:r w:rsidRPr="003340E0">
        <w:t xml:space="preserve">разделениями ГП </w:t>
      </w:r>
      <w:r w:rsidR="000D5C9D" w:rsidRPr="003340E0">
        <w:t>«</w:t>
      </w:r>
      <w:r w:rsidRPr="003340E0">
        <w:t xml:space="preserve">ЦГИР </w:t>
      </w:r>
      <w:r w:rsidR="002912EE" w:rsidRPr="003340E0">
        <w:t>"</w:t>
      </w:r>
      <w:r w:rsidRPr="003340E0">
        <w:t>Registru</w:t>
      </w:r>
      <w:r w:rsidR="002912EE" w:rsidRPr="003340E0">
        <w:t>"</w:t>
      </w:r>
      <w:r w:rsidR="000D5C9D" w:rsidRPr="003340E0">
        <w:t>»</w:t>
      </w:r>
      <w:r w:rsidRPr="003340E0">
        <w:t xml:space="preserve">. </w:t>
      </w:r>
    </w:p>
    <w:p w:rsidR="005475D8" w:rsidRPr="003340E0" w:rsidRDefault="005475D8" w:rsidP="003340E0">
      <w:pPr>
        <w:pStyle w:val="SingleTxtGR"/>
      </w:pPr>
      <w:r w:rsidRPr="003340E0">
        <w:t>197.</w:t>
      </w:r>
      <w:r w:rsidRPr="003340E0">
        <w:tab/>
        <w:t>Вследствие реализации мероприятия № 90 из Плана</w:t>
      </w:r>
      <w:r w:rsidR="002912EE" w:rsidRPr="003340E0">
        <w:t xml:space="preserve"> </w:t>
      </w:r>
      <w:r w:rsidRPr="003340E0">
        <w:t>действий</w:t>
      </w:r>
      <w:r w:rsidR="002912EE" w:rsidRPr="003340E0">
        <w:t xml:space="preserve"> </w:t>
      </w:r>
      <w:r w:rsidRPr="003340E0">
        <w:t>по</w:t>
      </w:r>
      <w:r w:rsidR="002912EE" w:rsidRPr="003340E0">
        <w:t xml:space="preserve"> </w:t>
      </w:r>
      <w:r w:rsidRPr="003340E0">
        <w:t>по</w:t>
      </w:r>
      <w:r w:rsidRPr="003340E0">
        <w:t>д</w:t>
      </w:r>
      <w:r w:rsidRPr="003340E0">
        <w:t>держке</w:t>
      </w:r>
      <w:r w:rsidR="0064125F" w:rsidRPr="003340E0">
        <w:t xml:space="preserve"> </w:t>
      </w:r>
      <w:r w:rsidRPr="003340E0">
        <w:t>этнического</w:t>
      </w:r>
      <w:r w:rsidR="0064125F" w:rsidRPr="003340E0">
        <w:t xml:space="preserve"> </w:t>
      </w:r>
      <w:r w:rsidRPr="003340E0">
        <w:t>населения</w:t>
      </w:r>
      <w:r w:rsidR="0064125F" w:rsidRPr="003340E0">
        <w:t xml:space="preserve"> </w:t>
      </w:r>
      <w:r w:rsidRPr="003340E0">
        <w:t>ромов 26 февраля 2013 года Классификатор э</w:t>
      </w:r>
      <w:r w:rsidRPr="003340E0">
        <w:t>т</w:t>
      </w:r>
      <w:r w:rsidRPr="003340E0">
        <w:t xml:space="preserve">носов Государственного реестра населения был дополнен термином </w:t>
      </w:r>
      <w:r w:rsidR="000D5C9D" w:rsidRPr="003340E0">
        <w:t>«</w:t>
      </w:r>
      <w:r w:rsidRPr="003340E0">
        <w:t>ром</w:t>
      </w:r>
      <w:r w:rsidR="000D5C9D" w:rsidRPr="003340E0">
        <w:t>»</w:t>
      </w:r>
      <w:r w:rsidRPr="003340E0">
        <w:t xml:space="preserve"> с с</w:t>
      </w:r>
      <w:r w:rsidRPr="003340E0">
        <w:t>о</w:t>
      </w:r>
      <w:r w:rsidRPr="003340E0">
        <w:t xml:space="preserve">хранением термина </w:t>
      </w:r>
      <w:r w:rsidR="000D5C9D" w:rsidRPr="003340E0">
        <w:t>«</w:t>
      </w:r>
      <w:r w:rsidRPr="003340E0">
        <w:t>цыган</w:t>
      </w:r>
      <w:r w:rsidR="000D5C9D" w:rsidRPr="003340E0">
        <w:t>»</w:t>
      </w:r>
      <w:r w:rsidRPr="003340E0">
        <w:t>. По состоянию на 19.09.2013 года в Государстве</w:t>
      </w:r>
      <w:r w:rsidRPr="003340E0">
        <w:t>н</w:t>
      </w:r>
      <w:r w:rsidRPr="003340E0">
        <w:t xml:space="preserve">ном реестре были зарегистрированы 62 человека, указавшие принадлежность к этносу ромов. </w:t>
      </w:r>
    </w:p>
    <w:p w:rsidR="005475D8" w:rsidRPr="003340E0" w:rsidRDefault="005475D8" w:rsidP="003340E0">
      <w:pPr>
        <w:pStyle w:val="SingleTxtGR"/>
      </w:pPr>
      <w:r w:rsidRPr="003340E0">
        <w:t>198.</w:t>
      </w:r>
      <w:r w:rsidRPr="003340E0">
        <w:tab/>
        <w:t>В целях решения проблем, связанных с оформлением документов, уд</w:t>
      </w:r>
      <w:r w:rsidRPr="003340E0">
        <w:t>о</w:t>
      </w:r>
      <w:r w:rsidRPr="003340E0">
        <w:t xml:space="preserve">стоверяющих личность, для представителей ромского населения в Республике Молдова, было принято ПП № 497 от 06.07.2012 года </w:t>
      </w:r>
      <w:r w:rsidR="000D5C9D" w:rsidRPr="003340E0">
        <w:t>«</w:t>
      </w:r>
      <w:r w:rsidRPr="003340E0">
        <w:t>О предоставлении нек</w:t>
      </w:r>
      <w:r w:rsidRPr="003340E0">
        <w:t>о</w:t>
      </w:r>
      <w:r w:rsidRPr="003340E0">
        <w:t>торых освобождений от оплаты услуг по выдаче актов гражданского состо</w:t>
      </w:r>
      <w:r w:rsidRPr="003340E0">
        <w:t>я</w:t>
      </w:r>
      <w:r w:rsidRPr="003340E0">
        <w:t>ния</w:t>
      </w:r>
      <w:r w:rsidR="000D5C9D" w:rsidRPr="003340E0">
        <w:t>»</w:t>
      </w:r>
      <w:r w:rsidRPr="003340E0">
        <w:t xml:space="preserve">. Согласно ПП № 497 начиная с 1 октября 2012 года сроком на </w:t>
      </w:r>
      <w:r w:rsidR="0064125F" w:rsidRPr="003340E0">
        <w:t>шесть</w:t>
      </w:r>
      <w:r w:rsidRPr="003340E0">
        <w:t xml:space="preserve"> мес</w:t>
      </w:r>
      <w:r w:rsidRPr="003340E0">
        <w:t>я</w:t>
      </w:r>
      <w:r w:rsidRPr="003340E0">
        <w:t>цев ромы освобождались от оплаты услуг по оформлению документов, удост</w:t>
      </w:r>
      <w:r w:rsidRPr="003340E0">
        <w:t>о</w:t>
      </w:r>
      <w:r w:rsidRPr="003340E0">
        <w:t xml:space="preserve">веряющих личность. </w:t>
      </w:r>
    </w:p>
    <w:p w:rsidR="005475D8" w:rsidRPr="005475D8" w:rsidRDefault="005475D8" w:rsidP="003738A0">
      <w:pPr>
        <w:pStyle w:val="H4GR"/>
      </w:pPr>
      <w:r w:rsidRPr="005475D8">
        <w:tab/>
      </w:r>
      <w:r w:rsidRPr="005475D8">
        <w:tab/>
        <w:t>О реализации мер, направленных на координирование и мониторинг внедрения Плана действий и оценки его влияния на ситуацию в данной области.</w:t>
      </w:r>
    </w:p>
    <w:p w:rsidR="005475D8" w:rsidRPr="003340E0" w:rsidRDefault="005475D8" w:rsidP="003340E0">
      <w:pPr>
        <w:pStyle w:val="SingleTxtGR"/>
      </w:pPr>
      <w:r w:rsidRPr="003340E0">
        <w:t>199.</w:t>
      </w:r>
      <w:r w:rsidRPr="003340E0">
        <w:tab/>
        <w:t>БМО, представляя орган, ответственный за оценку результативности де</w:t>
      </w:r>
      <w:r w:rsidRPr="003340E0">
        <w:t>й</w:t>
      </w:r>
      <w:r w:rsidRPr="003340E0">
        <w:t>ствующих программ и планов с целью улучшения положения этнических р</w:t>
      </w:r>
      <w:r w:rsidRPr="003340E0">
        <w:t>о</w:t>
      </w:r>
      <w:r w:rsidRPr="003340E0">
        <w:t>мов, создало Межведомственную рабочую группу, состоящую из представит</w:t>
      </w:r>
      <w:r w:rsidRPr="003340E0">
        <w:t>е</w:t>
      </w:r>
      <w:r w:rsidRPr="003340E0">
        <w:t xml:space="preserve">лей различных министерств; заседания группы проводятся один раз в квартал. В состав рабочей группы входят представители </w:t>
      </w:r>
      <w:r w:rsidR="008837A5" w:rsidRPr="003340E0">
        <w:t>двух</w:t>
      </w:r>
      <w:r w:rsidRPr="003340E0">
        <w:t xml:space="preserve"> неправительственных о</w:t>
      </w:r>
      <w:r w:rsidRPr="003340E0">
        <w:t>р</w:t>
      </w:r>
      <w:r w:rsidRPr="003340E0">
        <w:t>ганизаций, представляющих ромов, и аккредитованные при БМО. В ходе зас</w:t>
      </w:r>
      <w:r w:rsidRPr="003340E0">
        <w:t>е</w:t>
      </w:r>
      <w:r w:rsidRPr="003340E0">
        <w:t>даний группы рассматриваются вопросы относительно процесса реализации Плана действий, а также определяются наиболее эффективные методы решения проблем, возникающих в этой связи. На заседания приглашаются представит</w:t>
      </w:r>
      <w:r w:rsidRPr="003340E0">
        <w:t>е</w:t>
      </w:r>
      <w:r w:rsidRPr="003340E0">
        <w:t>ли международных организаций, лидеры ромских общин.</w:t>
      </w:r>
    </w:p>
    <w:p w:rsidR="005475D8" w:rsidRPr="003340E0" w:rsidRDefault="005475D8" w:rsidP="003340E0">
      <w:pPr>
        <w:pStyle w:val="SingleTxtGR"/>
      </w:pPr>
      <w:r w:rsidRPr="003340E0">
        <w:t>200.</w:t>
      </w:r>
      <w:r w:rsidRPr="003340E0">
        <w:tab/>
        <w:t>В марте 2012 года БМО организовало визит в Республику Молдова эк</w:t>
      </w:r>
      <w:r w:rsidRPr="003340E0">
        <w:t>с</w:t>
      </w:r>
      <w:r w:rsidRPr="003340E0">
        <w:t>пертов Специального комитета по проблемам ромов Совета Европы (CAHROM) в целях обмена опытом относительно возрастающей роли национальных и местных властей в реализации национальных стратегий/планов действий по интеграции ромов и повышения их потенциала в области разработки наци</w:t>
      </w:r>
      <w:r w:rsidRPr="003340E0">
        <w:t>о</w:t>
      </w:r>
      <w:r w:rsidRPr="003340E0">
        <w:t>нальных планов действий в сотрудничестве с органами государственной власти и представителями ромов.</w:t>
      </w:r>
    </w:p>
    <w:p w:rsidR="005475D8" w:rsidRPr="003340E0" w:rsidRDefault="005475D8" w:rsidP="003340E0">
      <w:pPr>
        <w:pStyle w:val="SingleTxtGR"/>
      </w:pPr>
      <w:r w:rsidRPr="003340E0">
        <w:t>201.</w:t>
      </w:r>
      <w:r w:rsidRPr="003340E0">
        <w:tab/>
        <w:t>Также в 2012 г</w:t>
      </w:r>
      <w:r w:rsidR="0064125F" w:rsidRPr="003340E0">
        <w:t>оду</w:t>
      </w:r>
      <w:r w:rsidRPr="003340E0">
        <w:t xml:space="preserve"> БДИПЧ оказало поддержку БМО в повышении осв</w:t>
      </w:r>
      <w:r w:rsidRPr="003340E0">
        <w:t>е</w:t>
      </w:r>
      <w:r w:rsidRPr="003340E0">
        <w:t>домленности широкой общественности о Плане действий как на региональном, так и на местном уровнях. 3 региональных рабочих семинара для представит</w:t>
      </w:r>
      <w:r w:rsidRPr="003340E0">
        <w:t>е</w:t>
      </w:r>
      <w:r w:rsidRPr="003340E0">
        <w:t>лей местных органов власти из 17 районов страны и представителей гражда</w:t>
      </w:r>
      <w:r w:rsidRPr="003340E0">
        <w:t>н</w:t>
      </w:r>
      <w:r w:rsidRPr="003340E0">
        <w:t xml:space="preserve">ского общества ромов были организованы в городах Кишинэу, Сорока и Кахул. </w:t>
      </w:r>
      <w:r w:rsidR="008837A5" w:rsidRPr="003340E0">
        <w:br/>
      </w:r>
      <w:r w:rsidRPr="003340E0">
        <w:t>На тренингах прошли обучение более 70 представителей различных органов МПУ и активистов ромских общин. Цель тренингов заключалась в обучении способам достижения более эффективной реализации общественной политики на местном уровне, ориентированной на этнических ромов, а также развития навыков планирования разработки местных планов действий по проблемам р</w:t>
      </w:r>
      <w:r w:rsidRPr="003340E0">
        <w:t>о</w:t>
      </w:r>
      <w:r w:rsidRPr="003340E0">
        <w:t xml:space="preserve">мов. </w:t>
      </w:r>
    </w:p>
    <w:p w:rsidR="005475D8" w:rsidRPr="003340E0" w:rsidRDefault="005475D8" w:rsidP="003340E0">
      <w:pPr>
        <w:pStyle w:val="SingleTxtGR"/>
      </w:pPr>
      <w:r w:rsidRPr="003340E0">
        <w:t>202.</w:t>
      </w:r>
      <w:r w:rsidRPr="003340E0">
        <w:tab/>
        <w:t>Учитывая необходимость повышения потенциала Межведомственной р</w:t>
      </w:r>
      <w:r w:rsidRPr="003340E0">
        <w:t>а</w:t>
      </w:r>
      <w:r w:rsidRPr="003340E0">
        <w:t>бочей группы, БМО в период с 1 ноября по 31 декабря 2013 года при финанс</w:t>
      </w:r>
      <w:r w:rsidRPr="003340E0">
        <w:t>о</w:t>
      </w:r>
      <w:r w:rsidRPr="003340E0">
        <w:t xml:space="preserve">вой поддержке ОБСЕ БДИПЧ реализовало проект </w:t>
      </w:r>
      <w:r w:rsidR="000D5C9D" w:rsidRPr="003340E0">
        <w:t>«</w:t>
      </w:r>
      <w:r w:rsidRPr="003340E0">
        <w:t>Укрепление возможностей Межведомственной рабочей группы, ответственной за реализацию Плана де</w:t>
      </w:r>
      <w:r w:rsidRPr="003340E0">
        <w:t>й</w:t>
      </w:r>
      <w:r w:rsidRPr="003340E0">
        <w:t>ствий по поддержке этнических ромов в Республике Молдова на 2011–2015 г</w:t>
      </w:r>
      <w:r w:rsidRPr="003340E0">
        <w:t>о</w:t>
      </w:r>
      <w:r w:rsidRPr="003340E0">
        <w:t>ды</w:t>
      </w:r>
      <w:r w:rsidR="000D5C9D" w:rsidRPr="003340E0">
        <w:t>»</w:t>
      </w:r>
      <w:r w:rsidRPr="003340E0">
        <w:t xml:space="preserve">. Проект предусматривал организацию и проведение </w:t>
      </w:r>
      <w:r w:rsidR="00555436" w:rsidRPr="003340E0">
        <w:t>трех</w:t>
      </w:r>
      <w:r w:rsidRPr="003340E0">
        <w:t>дневного тренинга для членов Рабочей группы по пяти тематическим направлениям: успешные м</w:t>
      </w:r>
      <w:r w:rsidRPr="003340E0">
        <w:t>е</w:t>
      </w:r>
      <w:r w:rsidRPr="003340E0">
        <w:t>тоды мониторинга и оценки процесса интеграции ромов, эффективные перег</w:t>
      </w:r>
      <w:r w:rsidRPr="003340E0">
        <w:t>о</w:t>
      </w:r>
      <w:r w:rsidRPr="003340E0">
        <w:t>воры, сбор и обобщение информации, предоставляемой местными и регионал</w:t>
      </w:r>
      <w:r w:rsidRPr="003340E0">
        <w:t>ь</w:t>
      </w:r>
      <w:r w:rsidRPr="003340E0">
        <w:t>ными властями, эффективное бюджетное планирование, сотрудничество с с</w:t>
      </w:r>
      <w:r w:rsidRPr="003340E0">
        <w:t>о</w:t>
      </w:r>
      <w:r w:rsidRPr="003340E0">
        <w:t>обществом ромов. Тренинг проходил в интерактивном режиме, что способств</w:t>
      </w:r>
      <w:r w:rsidRPr="003340E0">
        <w:t>о</w:t>
      </w:r>
      <w:r w:rsidRPr="003340E0">
        <w:t>вало консолидации участников в единую команду. В ходе тренинга участники познакомились с передовым опытом деятельности аналогичных структур в Е</w:t>
      </w:r>
      <w:r w:rsidRPr="003340E0">
        <w:t>в</w:t>
      </w:r>
      <w:r w:rsidRPr="003340E0">
        <w:t>ропе.</w:t>
      </w:r>
    </w:p>
    <w:p w:rsidR="005475D8" w:rsidRPr="003340E0" w:rsidRDefault="005475D8" w:rsidP="003340E0">
      <w:pPr>
        <w:pStyle w:val="SingleTxtGR"/>
      </w:pPr>
      <w:r w:rsidRPr="003340E0">
        <w:t>203.</w:t>
      </w:r>
      <w:r w:rsidRPr="003340E0">
        <w:tab/>
        <w:t>В рамках этого проекта План действий по поддержке этнических ромов в Республике Молдова на 2011–2015 годы</w:t>
      </w:r>
      <w:r w:rsidR="00555436" w:rsidRPr="003340E0">
        <w:t xml:space="preserve"> </w:t>
      </w:r>
      <w:r w:rsidRPr="003340E0">
        <w:t>был переведен на русский язык и язык романи и опубликован в виде буклета для распространения органам МПУ и о</w:t>
      </w:r>
      <w:r w:rsidRPr="003340E0">
        <w:t>р</w:t>
      </w:r>
      <w:r w:rsidRPr="003340E0">
        <w:t>ганизациям гражданского общества. Также на трех языках – румынском, ру</w:t>
      </w:r>
      <w:r w:rsidRPr="003340E0">
        <w:t>с</w:t>
      </w:r>
      <w:r w:rsidRPr="003340E0">
        <w:t xml:space="preserve">ском и романи – был опубликован и </w:t>
      </w:r>
      <w:r w:rsidR="000D5C9D" w:rsidRPr="003340E0">
        <w:t>«</w:t>
      </w:r>
      <w:r w:rsidRPr="003340E0">
        <w:t>Гид для ромских семей</w:t>
      </w:r>
      <w:r w:rsidR="000D5C9D" w:rsidRPr="003340E0">
        <w:t>»</w:t>
      </w:r>
      <w:r w:rsidRPr="003340E0">
        <w:t>.</w:t>
      </w:r>
    </w:p>
    <w:p w:rsidR="005475D8" w:rsidRPr="003340E0" w:rsidRDefault="005475D8" w:rsidP="003340E0">
      <w:pPr>
        <w:pStyle w:val="SingleTxtGR"/>
      </w:pPr>
      <w:r w:rsidRPr="003340E0">
        <w:t>204.</w:t>
      </w:r>
      <w:r w:rsidRPr="003340E0">
        <w:tab/>
        <w:t>В марте 2011 года по инициативе БМО Николай Радица, председатель Национального центра ромов был делегирован экспертом от Республики Мо</w:t>
      </w:r>
      <w:r w:rsidRPr="003340E0">
        <w:t>л</w:t>
      </w:r>
      <w:r w:rsidRPr="003340E0">
        <w:t>дова в состав Специального</w:t>
      </w:r>
      <w:r w:rsidR="0064125F" w:rsidRPr="003340E0">
        <w:t xml:space="preserve"> </w:t>
      </w:r>
      <w:r w:rsidRPr="003340E0">
        <w:t>комитета</w:t>
      </w:r>
      <w:r w:rsidR="0064125F" w:rsidRPr="003340E0">
        <w:t xml:space="preserve"> </w:t>
      </w:r>
      <w:r w:rsidRPr="003340E0">
        <w:t>по</w:t>
      </w:r>
      <w:r w:rsidR="0064125F" w:rsidRPr="003340E0">
        <w:t xml:space="preserve"> </w:t>
      </w:r>
      <w:r w:rsidRPr="003340E0">
        <w:t>вопросам</w:t>
      </w:r>
      <w:r w:rsidR="0064125F" w:rsidRPr="003340E0">
        <w:t xml:space="preserve"> </w:t>
      </w:r>
      <w:r w:rsidRPr="003340E0">
        <w:t>ромов</w:t>
      </w:r>
      <w:r w:rsidR="0064125F" w:rsidRPr="003340E0">
        <w:t xml:space="preserve"> </w:t>
      </w:r>
      <w:r w:rsidRPr="003340E0">
        <w:t>Совета</w:t>
      </w:r>
      <w:r w:rsidR="0064125F" w:rsidRPr="003340E0">
        <w:t xml:space="preserve"> </w:t>
      </w:r>
      <w:r w:rsidRPr="003340E0">
        <w:t>Европы (CAHROM). В ноябре 2012 года г-н Радица был избран заместителем председ</w:t>
      </w:r>
      <w:r w:rsidRPr="003340E0">
        <w:t>а</w:t>
      </w:r>
      <w:r w:rsidRPr="003340E0">
        <w:t>теля бюро названного Комитета. С 2014 г</w:t>
      </w:r>
      <w:r w:rsidR="0064125F" w:rsidRPr="003340E0">
        <w:t>ода</w:t>
      </w:r>
      <w:r w:rsidRPr="003340E0">
        <w:t xml:space="preserve"> национальным экспертом от Ре</w:t>
      </w:r>
      <w:r w:rsidRPr="003340E0">
        <w:t>с</w:t>
      </w:r>
      <w:r w:rsidRPr="003340E0">
        <w:t>публики Молдова в составе указанного комитета вновь по предложению БМО был назначен Ион Думиника, научный сотрудник Академии наук Молдовы, и</w:t>
      </w:r>
      <w:r w:rsidRPr="003340E0">
        <w:t>с</w:t>
      </w:r>
      <w:r w:rsidRPr="003340E0">
        <w:t xml:space="preserve">полнительный директор НПО </w:t>
      </w:r>
      <w:r w:rsidR="000D5C9D" w:rsidRPr="003340E0">
        <w:t>«</w:t>
      </w:r>
      <w:r w:rsidRPr="003340E0">
        <w:t>Порожан</w:t>
      </w:r>
      <w:r w:rsidR="000D5C9D" w:rsidRPr="003340E0">
        <w:t>»</w:t>
      </w:r>
      <w:r w:rsidRPr="003340E0">
        <w:t xml:space="preserve">. </w:t>
      </w:r>
    </w:p>
    <w:p w:rsidR="005475D8" w:rsidRPr="003340E0" w:rsidRDefault="005475D8" w:rsidP="003340E0">
      <w:pPr>
        <w:pStyle w:val="SingleTxtGR"/>
      </w:pPr>
      <w:r w:rsidRPr="003340E0">
        <w:t>205.</w:t>
      </w:r>
      <w:r w:rsidRPr="003340E0">
        <w:tab/>
        <w:t>8 апреля 2014 г</w:t>
      </w:r>
      <w:r w:rsidR="0064125F" w:rsidRPr="003340E0">
        <w:t>ода</w:t>
      </w:r>
      <w:r w:rsidRPr="003340E0">
        <w:t xml:space="preserve"> по случаю Международного дня ромов впервые сост</w:t>
      </w:r>
      <w:r w:rsidRPr="003340E0">
        <w:t>о</w:t>
      </w:r>
      <w:r w:rsidRPr="003340E0">
        <w:t>ялась встреча Премьер-министра Республики Молдова и группы ромских ст</w:t>
      </w:r>
      <w:r w:rsidRPr="003340E0">
        <w:t>у</w:t>
      </w:r>
      <w:r w:rsidRPr="003340E0">
        <w:t>дентов и общинных посредников с целью обсуждения вопросов интеграции ромского населения и перспектив дальнейшего сотрудничества. Кроме того, в рамках встречи представители ромского сообщества Республики Молдов</w:t>
      </w:r>
      <w:r w:rsidR="0064125F" w:rsidRPr="003340E0">
        <w:t>а</w:t>
      </w:r>
      <w:r w:rsidRPr="003340E0">
        <w:t xml:space="preserve"> обс</w:t>
      </w:r>
      <w:r w:rsidRPr="003340E0">
        <w:t>у</w:t>
      </w:r>
      <w:r w:rsidRPr="003340E0">
        <w:t>дили с Премьер-министром вопросы обеспечения</w:t>
      </w:r>
      <w:r w:rsidR="0064125F" w:rsidRPr="003340E0">
        <w:t xml:space="preserve"> </w:t>
      </w:r>
      <w:r w:rsidRPr="003340E0">
        <w:t>доступа</w:t>
      </w:r>
      <w:r w:rsidR="0064125F" w:rsidRPr="003340E0">
        <w:t xml:space="preserve"> </w:t>
      </w:r>
      <w:r w:rsidRPr="003340E0">
        <w:t>ромов к образованию и социальной</w:t>
      </w:r>
      <w:r w:rsidR="0064125F" w:rsidRPr="003340E0">
        <w:t xml:space="preserve"> </w:t>
      </w:r>
      <w:r w:rsidRPr="003340E0">
        <w:t>интеграции. Встреча</w:t>
      </w:r>
      <w:r w:rsidR="005D25FD">
        <w:t xml:space="preserve"> </w:t>
      </w:r>
      <w:r w:rsidRPr="003340E0">
        <w:t>была организована в контексте празднов</w:t>
      </w:r>
      <w:r w:rsidRPr="003340E0">
        <w:t>а</w:t>
      </w:r>
      <w:r w:rsidRPr="003340E0">
        <w:t>ния 600-летия со дня первого документального освидетельствования первых поселений молдавских ромов и 10-летия со дня начала проведения научных и</w:t>
      </w:r>
      <w:r w:rsidRPr="003340E0">
        <w:t>с</w:t>
      </w:r>
      <w:r w:rsidRPr="003340E0">
        <w:t xml:space="preserve">следований в Молдове по ромской тематике. </w:t>
      </w:r>
    </w:p>
    <w:p w:rsidR="005475D8" w:rsidRPr="003340E0" w:rsidRDefault="005475D8" w:rsidP="003340E0">
      <w:pPr>
        <w:pStyle w:val="SingleTxtGR"/>
      </w:pPr>
      <w:r w:rsidRPr="003340E0">
        <w:t>206.</w:t>
      </w:r>
      <w:r w:rsidRPr="003340E0">
        <w:tab/>
        <w:t>6</w:t>
      </w:r>
      <w:r w:rsidR="00555436" w:rsidRPr="003340E0">
        <w:t>–</w:t>
      </w:r>
      <w:r w:rsidRPr="003340E0">
        <w:t>12 апреля 2015 г</w:t>
      </w:r>
      <w:r w:rsidR="00555436" w:rsidRPr="003340E0">
        <w:t>ода</w:t>
      </w:r>
      <w:r w:rsidRPr="003340E0">
        <w:t xml:space="preserve"> по случаю Международного дня ромов в Молдове прошла неделя интеграции ромов, в рамках которой состоялись многочисле</w:t>
      </w:r>
      <w:r w:rsidRPr="003340E0">
        <w:t>н</w:t>
      </w:r>
      <w:r w:rsidRPr="003340E0">
        <w:t>ные мероприятия</w:t>
      </w:r>
      <w:r w:rsidR="0064125F" w:rsidRPr="003340E0">
        <w:t>,</w:t>
      </w:r>
      <w:r w:rsidRPr="003340E0">
        <w:t xml:space="preserve"> такие как: круглые столы, тренинги, заседания дискуссио</w:t>
      </w:r>
      <w:r w:rsidRPr="003340E0">
        <w:t>н</w:t>
      </w:r>
      <w:r w:rsidRPr="003340E0">
        <w:t>ных клубов, флэш-мобы, презентации книг и т.д., организованные правител</w:t>
      </w:r>
      <w:r w:rsidRPr="003340E0">
        <w:t>ь</w:t>
      </w:r>
      <w:r w:rsidRPr="003340E0">
        <w:t>ством Республики Молдова в партн</w:t>
      </w:r>
      <w:r w:rsidR="0064125F" w:rsidRPr="003340E0">
        <w:t>е</w:t>
      </w:r>
      <w:r w:rsidRPr="003340E0">
        <w:t>рстве с неправительственными и междун</w:t>
      </w:r>
      <w:r w:rsidRPr="003340E0">
        <w:t>а</w:t>
      </w:r>
      <w:r w:rsidRPr="003340E0">
        <w:t>родными организациями с целью обозначить и обсудить проблему дискримин</w:t>
      </w:r>
      <w:r w:rsidRPr="003340E0">
        <w:t>а</w:t>
      </w:r>
      <w:r w:rsidRPr="003340E0">
        <w:t xml:space="preserve">ции, обменяться опытом в области образования, здравоохранения и культуры, а также определить дальнейшие пути продвижения многообразия в молдавском обществе. </w:t>
      </w:r>
    </w:p>
    <w:p w:rsidR="005475D8" w:rsidRPr="003340E0" w:rsidRDefault="005475D8" w:rsidP="003340E0">
      <w:pPr>
        <w:pStyle w:val="SingleTxtGR"/>
      </w:pPr>
      <w:r w:rsidRPr="003340E0">
        <w:t>207.</w:t>
      </w:r>
      <w:r w:rsidRPr="003340E0">
        <w:tab/>
        <w:t>8 апреля 2015 г</w:t>
      </w:r>
      <w:r w:rsidR="00555436" w:rsidRPr="003340E0">
        <w:t>ода</w:t>
      </w:r>
      <w:r w:rsidRPr="003340E0">
        <w:t xml:space="preserve"> БМО при поддержке офиса Верховного комиссара по правам человека в Молдове провело круглый стол </w:t>
      </w:r>
      <w:r w:rsidR="000D5C9D" w:rsidRPr="003340E0">
        <w:t>«</w:t>
      </w:r>
      <w:r w:rsidRPr="003340E0">
        <w:t>Успехи и вызовы в реализ</w:t>
      </w:r>
      <w:r w:rsidRPr="003340E0">
        <w:t>а</w:t>
      </w:r>
      <w:r w:rsidRPr="003340E0">
        <w:t>ции политики интеграции ромского населения</w:t>
      </w:r>
      <w:r w:rsidR="000D5C9D" w:rsidRPr="003340E0">
        <w:t>»</w:t>
      </w:r>
      <w:r w:rsidRPr="003340E0">
        <w:t>. В мероприятии участвовали Премьер-министр Республики Молдова, представители ЦПУ и МПУ, диплом</w:t>
      </w:r>
      <w:r w:rsidRPr="003340E0">
        <w:t>а</w:t>
      </w:r>
      <w:r w:rsidRPr="003340E0">
        <w:t>тического корпуса и международных организаций, а также общинные посре</w:t>
      </w:r>
      <w:r w:rsidRPr="003340E0">
        <w:t>д</w:t>
      </w:r>
      <w:r w:rsidRPr="003340E0">
        <w:t>ники и лидеры НПО ромов. Дискуссии в рамках круглого стола затронули в</w:t>
      </w:r>
      <w:r w:rsidRPr="003340E0">
        <w:t>о</w:t>
      </w:r>
      <w:r w:rsidRPr="003340E0">
        <w:t>просы социальной интеграции ромов, процесса реализации и мониторинга го</w:t>
      </w:r>
      <w:r w:rsidRPr="003340E0">
        <w:t>с</w:t>
      </w:r>
      <w:r w:rsidRPr="003340E0">
        <w:t>ударственной политики, роли государственных институтов и важности сотру</w:t>
      </w:r>
      <w:r w:rsidRPr="003340E0">
        <w:t>д</w:t>
      </w:r>
      <w:r w:rsidRPr="003340E0">
        <w:t>ничества в этом процессе с партнерами развития, а также перспективы прин</w:t>
      </w:r>
      <w:r w:rsidRPr="003340E0">
        <w:t>я</w:t>
      </w:r>
      <w:r w:rsidRPr="003340E0">
        <w:t>тия нового Плана действий по поддержке этнического населения ромов на 2016–2020 г</w:t>
      </w:r>
      <w:r w:rsidR="00555436" w:rsidRPr="003340E0">
        <w:t>оды</w:t>
      </w:r>
      <w:r w:rsidRPr="003340E0">
        <w:t xml:space="preserve">. </w:t>
      </w:r>
    </w:p>
    <w:p w:rsidR="005475D8" w:rsidRPr="003340E0" w:rsidRDefault="005475D8" w:rsidP="003340E0">
      <w:pPr>
        <w:pStyle w:val="SingleTxtGR"/>
      </w:pPr>
      <w:r w:rsidRPr="003340E0">
        <w:t>208.</w:t>
      </w:r>
      <w:r w:rsidRPr="003340E0">
        <w:tab/>
        <w:t>Разработка проекта нового Плана действий по поддержке этнического населения ромов на 2016–2020 г</w:t>
      </w:r>
      <w:r w:rsidR="00555436" w:rsidRPr="003340E0">
        <w:t>оды</w:t>
      </w:r>
      <w:r w:rsidRPr="003340E0">
        <w:t xml:space="preserve"> планируется БМО на </w:t>
      </w:r>
      <w:r w:rsidR="00555436" w:rsidRPr="003340E0">
        <w:t>четвертый</w:t>
      </w:r>
      <w:r w:rsidRPr="003340E0">
        <w:t xml:space="preserve"> квартал 2015 г</w:t>
      </w:r>
      <w:r w:rsidR="00555436" w:rsidRPr="003340E0">
        <w:t>ода</w:t>
      </w:r>
      <w:r w:rsidRPr="003340E0">
        <w:t xml:space="preserve"> </w:t>
      </w:r>
    </w:p>
    <w:p w:rsidR="005475D8" w:rsidRPr="005475D8" w:rsidRDefault="005475D8" w:rsidP="003738A0">
      <w:pPr>
        <w:pStyle w:val="H23GR"/>
      </w:pPr>
      <w:r w:rsidRPr="005475D8">
        <w:tab/>
      </w:r>
      <w:r w:rsidRPr="005475D8">
        <w:tab/>
        <w:t>Рекомендация 16</w:t>
      </w:r>
    </w:p>
    <w:p w:rsidR="005475D8" w:rsidRPr="005475D8" w:rsidRDefault="005475D8" w:rsidP="003738A0">
      <w:pPr>
        <w:pStyle w:val="H4GR"/>
        <w:rPr>
          <w:iCs/>
        </w:rPr>
      </w:pPr>
      <w:r w:rsidRPr="005475D8">
        <w:tab/>
      </w:r>
      <w:r w:rsidRPr="005475D8">
        <w:tab/>
        <w:t xml:space="preserve">Относительно лингвистической интеграции, изучения государственного </w:t>
      </w:r>
      <w:r w:rsidR="00555436">
        <w:br/>
      </w:r>
      <w:r w:rsidRPr="005475D8">
        <w:t xml:space="preserve">языка, участия в общественной жизни, государственном управлении, </w:t>
      </w:r>
      <w:r w:rsidR="00555436">
        <w:br/>
      </w:r>
      <w:r w:rsidRPr="005475D8">
        <w:t>о представительстве национальных меньшинств на всех уровнях исполнительной власти.</w:t>
      </w:r>
    </w:p>
    <w:p w:rsidR="005475D8" w:rsidRPr="005475D8" w:rsidRDefault="005475D8" w:rsidP="003738A0">
      <w:pPr>
        <w:pStyle w:val="H4GR"/>
      </w:pPr>
      <w:r w:rsidRPr="005475D8">
        <w:tab/>
      </w:r>
      <w:r w:rsidRPr="005475D8">
        <w:tab/>
        <w:t>Изучение государственного языка</w:t>
      </w:r>
    </w:p>
    <w:p w:rsidR="005475D8" w:rsidRPr="003340E0" w:rsidRDefault="005475D8" w:rsidP="003340E0">
      <w:pPr>
        <w:pStyle w:val="SingleTxtGR"/>
      </w:pPr>
      <w:r w:rsidRPr="003340E0">
        <w:t>209.</w:t>
      </w:r>
      <w:r w:rsidRPr="003340E0">
        <w:tab/>
        <w:t>Соблюдение прав национальных меньшинств в Республике Молдова ра</w:t>
      </w:r>
      <w:r w:rsidRPr="003340E0">
        <w:t>с</w:t>
      </w:r>
      <w:r w:rsidRPr="003340E0">
        <w:t>сматривается, в том числе, и в контексте социальной интеграции и равных во</w:t>
      </w:r>
      <w:r w:rsidRPr="003340E0">
        <w:t>з</w:t>
      </w:r>
      <w:r w:rsidRPr="003340E0">
        <w:t>можностей. Исходя из этого, одним из наиболее чувствительных является в</w:t>
      </w:r>
      <w:r w:rsidRPr="003340E0">
        <w:t>о</w:t>
      </w:r>
      <w:r w:rsidRPr="003340E0">
        <w:t>прос лингвистической интеграции представителей национальных меньшинств, определяющий для них дальнейшую возможность доступа к должностям ра</w:t>
      </w:r>
      <w:r w:rsidRPr="003340E0">
        <w:t>з</w:t>
      </w:r>
      <w:r w:rsidRPr="003340E0">
        <w:t>личного уровня в органах государственного управления. Знание государстве</w:t>
      </w:r>
      <w:r w:rsidRPr="003340E0">
        <w:t>н</w:t>
      </w:r>
      <w:r w:rsidRPr="003340E0">
        <w:t>ного языка повышает шансы для продвижения на должностях в органах пу</w:t>
      </w:r>
      <w:r w:rsidRPr="003340E0">
        <w:t>б</w:t>
      </w:r>
      <w:r w:rsidRPr="003340E0">
        <w:t xml:space="preserve">личного управления. </w:t>
      </w:r>
    </w:p>
    <w:p w:rsidR="005475D8" w:rsidRPr="003340E0" w:rsidRDefault="005475D8" w:rsidP="003340E0">
      <w:pPr>
        <w:pStyle w:val="SingleTxtGR"/>
      </w:pPr>
      <w:r w:rsidRPr="003340E0">
        <w:t>210.</w:t>
      </w:r>
      <w:r w:rsidRPr="003340E0">
        <w:tab/>
        <w:t>В течение периода, отраженного в данном Докладе, достигнут опред</w:t>
      </w:r>
      <w:r w:rsidRPr="003340E0">
        <w:t>е</w:t>
      </w:r>
      <w:r w:rsidRPr="003340E0">
        <w:t>ленный прогресс в области лингвистической, социальной и профессиональной интеграции национальных меньшинств, в процессе продвижения межэтнич</w:t>
      </w:r>
      <w:r w:rsidRPr="003340E0">
        <w:t>е</w:t>
      </w:r>
      <w:r w:rsidRPr="003340E0">
        <w:t>ской толерантности через развитие системы обучения государственному языку взрослого населения Республики Молдова, а также создание благоприятной лингвистической среды.</w:t>
      </w:r>
    </w:p>
    <w:p w:rsidR="005475D8" w:rsidRPr="003340E0" w:rsidRDefault="005475D8" w:rsidP="003340E0">
      <w:pPr>
        <w:pStyle w:val="SingleTxtGR"/>
      </w:pPr>
      <w:r w:rsidRPr="003340E0">
        <w:t>211.</w:t>
      </w:r>
      <w:r w:rsidRPr="003340E0">
        <w:tab/>
        <w:t>Деятельность по продвижению государственного языка и лингвистич</w:t>
      </w:r>
      <w:r w:rsidRPr="003340E0">
        <w:t>е</w:t>
      </w:r>
      <w:r w:rsidRPr="003340E0">
        <w:t>ского обучения взрослого населения проводится в соответствии с действующим законодательством Республики Молдова посредством применения различных методов поддержки со стороны государства, в том числе финансовой.</w:t>
      </w:r>
    </w:p>
    <w:p w:rsidR="005475D8" w:rsidRPr="003340E0" w:rsidRDefault="005475D8" w:rsidP="003340E0">
      <w:pPr>
        <w:pStyle w:val="SingleTxtGR"/>
      </w:pPr>
      <w:r w:rsidRPr="003340E0">
        <w:t>212.</w:t>
      </w:r>
      <w:r w:rsidRPr="003340E0">
        <w:tab/>
        <w:t>БМО способствовало вовлечению представителей национальных мен</w:t>
      </w:r>
      <w:r w:rsidRPr="003340E0">
        <w:t>ь</w:t>
      </w:r>
      <w:r w:rsidRPr="003340E0">
        <w:t>шинств, особенно среди взрослого иноязычного населения, в процесс обучения государственному языку, сотрудничая в этих целях с Верховным комиссаром по делам национальных меньшинств ОБСЕ (ВКНМ), органами МПУ и Наци</w:t>
      </w:r>
      <w:r w:rsidRPr="003340E0">
        <w:t>о</w:t>
      </w:r>
      <w:r w:rsidRPr="003340E0">
        <w:t>нальной ассоциацией европейских преподавателей Молдовы (ANTEM)</w:t>
      </w:r>
      <w:r w:rsidRPr="00BB0133">
        <w:rPr>
          <w:vertAlign w:val="superscript"/>
        </w:rPr>
        <w:footnoteReference w:id="20"/>
      </w:r>
      <w:r w:rsidRPr="003340E0">
        <w:t>.</w:t>
      </w:r>
    </w:p>
    <w:p w:rsidR="005475D8" w:rsidRPr="003340E0" w:rsidRDefault="005475D8" w:rsidP="003340E0">
      <w:pPr>
        <w:pStyle w:val="SingleTxtGR"/>
      </w:pPr>
      <w:r w:rsidRPr="003340E0">
        <w:t>213.</w:t>
      </w:r>
      <w:r w:rsidRPr="003340E0">
        <w:tab/>
        <w:t xml:space="preserve">По инициативе БМО, при поддержке ВКНМ ОБСЕ ANTEM с 2010 года реализует очередной этап (2010–2013 годы) проекта </w:t>
      </w:r>
      <w:r w:rsidR="000D5C9D" w:rsidRPr="003340E0">
        <w:t>«</w:t>
      </w:r>
      <w:r w:rsidRPr="003340E0">
        <w:t>Программа лингвистич</w:t>
      </w:r>
      <w:r w:rsidRPr="003340E0">
        <w:t>е</w:t>
      </w:r>
      <w:r w:rsidRPr="003340E0">
        <w:t>ского обучения национальных меньшинств Республики Молдова</w:t>
      </w:r>
      <w:r w:rsidR="000D5C9D" w:rsidRPr="003340E0">
        <w:t>»</w:t>
      </w:r>
      <w:r w:rsidRPr="003340E0">
        <w:t>, направле</w:t>
      </w:r>
      <w:r w:rsidRPr="003340E0">
        <w:t>н</w:t>
      </w:r>
      <w:r w:rsidRPr="003340E0">
        <w:t>ного на обучение сотрудников государственного сектора из северных и южных районов, а также муниципии Кишинэу, которые в соответствии с европейскими стандартами обучения проходят начальный уровень овладения государстве</w:t>
      </w:r>
      <w:r w:rsidRPr="003340E0">
        <w:t>н</w:t>
      </w:r>
      <w:r w:rsidRPr="003340E0">
        <w:t>ным языком. Программа также предусматривает вовлечение учащихся в де</w:t>
      </w:r>
      <w:r w:rsidRPr="003340E0">
        <w:t>я</w:t>
      </w:r>
      <w:r w:rsidRPr="003340E0">
        <w:t>тельность дискуссионных клубов, созданных в целях развития навыков общ</w:t>
      </w:r>
      <w:r w:rsidRPr="003340E0">
        <w:t>е</w:t>
      </w:r>
      <w:r w:rsidRPr="003340E0">
        <w:t>ния на государственном языке в ходе обсуждения актуальных проблем молда</w:t>
      </w:r>
      <w:r w:rsidRPr="003340E0">
        <w:t>в</w:t>
      </w:r>
      <w:r w:rsidRPr="003340E0">
        <w:t>ского общества, таких как: защита окружающей среды, межкультурное общ</w:t>
      </w:r>
      <w:r w:rsidRPr="003340E0">
        <w:t>е</w:t>
      </w:r>
      <w:r w:rsidRPr="003340E0">
        <w:t>ние, гендерное равенство, толерантность и другие.</w:t>
      </w:r>
    </w:p>
    <w:p w:rsidR="005475D8" w:rsidRPr="003340E0" w:rsidRDefault="005475D8" w:rsidP="003340E0">
      <w:pPr>
        <w:pStyle w:val="SingleTxtGR"/>
      </w:pPr>
      <w:r w:rsidRPr="003340E0">
        <w:t>214.</w:t>
      </w:r>
      <w:r w:rsidRPr="003340E0">
        <w:tab/>
        <w:t>Таким образом, Программа ориентирована на государственных служащих и другие группы специалистов из регионов страны, предусматривает организ</w:t>
      </w:r>
      <w:r w:rsidRPr="003340E0">
        <w:t>а</w:t>
      </w:r>
      <w:r w:rsidRPr="003340E0">
        <w:t>цию языковых курсов с акцентом на специальную терминологию, предназн</w:t>
      </w:r>
      <w:r w:rsidRPr="003340E0">
        <w:t>а</w:t>
      </w:r>
      <w:r w:rsidRPr="003340E0">
        <w:t>ченную для указанных категорий лиц.</w:t>
      </w:r>
    </w:p>
    <w:p w:rsidR="005475D8" w:rsidRPr="003340E0" w:rsidRDefault="005475D8" w:rsidP="003340E0">
      <w:pPr>
        <w:pStyle w:val="SingleTxtGR"/>
      </w:pPr>
      <w:r w:rsidRPr="003340E0">
        <w:t>215.</w:t>
      </w:r>
      <w:r w:rsidRPr="003340E0">
        <w:tab/>
        <w:t xml:space="preserve">В 2010 году БМО инициировало принятие специального ПП о выделении из государственного бюджета суммы в размере 90 </w:t>
      </w:r>
      <w:r w:rsidR="0064125F" w:rsidRPr="003340E0">
        <w:t>000</w:t>
      </w:r>
      <w:r w:rsidRPr="003340E0">
        <w:t xml:space="preserve"> леев для издания учебн</w:t>
      </w:r>
      <w:r w:rsidRPr="003340E0">
        <w:t>и</w:t>
      </w:r>
      <w:r w:rsidRPr="003340E0">
        <w:t>ков по изучению государственного языка, адаптированных для взрослого нас</w:t>
      </w:r>
      <w:r w:rsidRPr="003340E0">
        <w:t>е</w:t>
      </w:r>
      <w:r w:rsidRPr="003340E0">
        <w:t xml:space="preserve">ления. </w:t>
      </w:r>
    </w:p>
    <w:p w:rsidR="005475D8" w:rsidRPr="005475D8" w:rsidRDefault="005475D8" w:rsidP="003738A0">
      <w:pPr>
        <w:pStyle w:val="H4GR"/>
      </w:pPr>
      <w:r w:rsidRPr="005475D8">
        <w:tab/>
      </w:r>
      <w:r w:rsidRPr="005475D8">
        <w:tab/>
        <w:t xml:space="preserve">Статистическая динамика проекта </w:t>
      </w:r>
      <w:r w:rsidR="000D5C9D">
        <w:t>«</w:t>
      </w:r>
      <w:r w:rsidRPr="005475D8">
        <w:t>Программа лингвистического обучения национальных меньшинств Республики Молдова</w:t>
      </w:r>
      <w:r w:rsidR="000D5C9D">
        <w:t>»</w:t>
      </w:r>
      <w:r w:rsidRPr="005475D8">
        <w:t xml:space="preserve"> на 2010–2013 годы</w:t>
      </w:r>
    </w:p>
    <w:p w:rsidR="005475D8" w:rsidRPr="005475D8" w:rsidRDefault="00555436" w:rsidP="00555436">
      <w:pPr>
        <w:pStyle w:val="H23GR"/>
      </w:pPr>
      <w:r w:rsidRPr="00555436">
        <w:rPr>
          <w:b w:val="0"/>
        </w:rPr>
        <w:tab/>
      </w:r>
      <w:r w:rsidRPr="00555436">
        <w:rPr>
          <w:b w:val="0"/>
        </w:rPr>
        <w:tab/>
      </w:r>
      <w:r w:rsidR="005475D8" w:rsidRPr="00555436">
        <w:rPr>
          <w:b w:val="0"/>
        </w:rPr>
        <w:t>Таблица 1</w:t>
      </w:r>
      <w:r w:rsidR="005475D8" w:rsidRPr="00555436">
        <w:rPr>
          <w:b w:val="0"/>
        </w:rPr>
        <w:br/>
      </w:r>
      <w:r w:rsidR="005475D8" w:rsidRPr="005475D8">
        <w:t>Преподаватели ANTEM</w:t>
      </w:r>
    </w:p>
    <w:tbl>
      <w:tblPr>
        <w:tblStyle w:val="TabNum"/>
        <w:tblW w:w="7370" w:type="dxa"/>
        <w:tblInd w:w="1134" w:type="dxa"/>
        <w:tblLayout w:type="fixed"/>
        <w:tblLook w:val="05E0" w:firstRow="1" w:lastRow="1" w:firstColumn="1" w:lastColumn="1" w:noHBand="0" w:noVBand="1"/>
      </w:tblPr>
      <w:tblGrid>
        <w:gridCol w:w="1842"/>
        <w:gridCol w:w="1842"/>
        <w:gridCol w:w="1843"/>
        <w:gridCol w:w="1843"/>
      </w:tblGrid>
      <w:tr w:rsidR="005475D8" w:rsidRPr="00555436" w:rsidTr="00555436">
        <w:trPr>
          <w:tblHeader/>
        </w:trPr>
        <w:tc>
          <w:tcPr>
            <w:cnfStyle w:val="001000000000" w:firstRow="0" w:lastRow="0" w:firstColumn="1" w:lastColumn="0" w:oddVBand="0" w:evenVBand="0" w:oddHBand="0" w:evenHBand="0" w:firstRowFirstColumn="0" w:firstRowLastColumn="0" w:lastRowFirstColumn="0" w:lastRowLastColumn="0"/>
            <w:tcW w:w="1842" w:type="dxa"/>
            <w:tcBorders>
              <w:bottom w:val="single" w:sz="12" w:space="0" w:color="auto"/>
            </w:tcBorders>
            <w:shd w:val="clear" w:color="auto" w:fill="auto"/>
          </w:tcPr>
          <w:p w:rsidR="005475D8" w:rsidRPr="00555436" w:rsidRDefault="005475D8" w:rsidP="00555436">
            <w:pPr>
              <w:spacing w:before="80" w:after="80" w:line="200" w:lineRule="exact"/>
              <w:rPr>
                <w:i/>
                <w:sz w:val="16"/>
              </w:rPr>
            </w:pPr>
            <w:r w:rsidRPr="00555436">
              <w:rPr>
                <w:i/>
                <w:sz w:val="16"/>
              </w:rPr>
              <w:t>Период</w:t>
            </w:r>
          </w:p>
        </w:tc>
        <w:tc>
          <w:tcPr>
            <w:tcW w:w="1842" w:type="dxa"/>
            <w:tcBorders>
              <w:top w:val="single" w:sz="4" w:space="0" w:color="auto"/>
              <w:bottom w:val="single" w:sz="12" w:space="0" w:color="auto"/>
            </w:tcBorders>
            <w:shd w:val="clear" w:color="auto" w:fill="auto"/>
          </w:tcPr>
          <w:p w:rsidR="005475D8" w:rsidRPr="00555436" w:rsidRDefault="005475D8" w:rsidP="005554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5436">
              <w:rPr>
                <w:i/>
                <w:sz w:val="16"/>
              </w:rPr>
              <w:t>Всего преподавателей</w:t>
            </w:r>
          </w:p>
        </w:tc>
        <w:tc>
          <w:tcPr>
            <w:tcW w:w="1843" w:type="dxa"/>
            <w:tcBorders>
              <w:top w:val="single" w:sz="4" w:space="0" w:color="auto"/>
              <w:bottom w:val="single" w:sz="12" w:space="0" w:color="auto"/>
            </w:tcBorders>
            <w:shd w:val="clear" w:color="auto" w:fill="auto"/>
          </w:tcPr>
          <w:p w:rsidR="005475D8" w:rsidRPr="00555436" w:rsidRDefault="00555436" w:rsidP="005554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Преподаватели</w:t>
            </w:r>
            <w:r>
              <w:rPr>
                <w:i/>
                <w:sz w:val="16"/>
              </w:rPr>
              <w:br/>
            </w:r>
            <w:r w:rsidR="005475D8" w:rsidRPr="00555436">
              <w:rPr>
                <w:i/>
                <w:sz w:val="16"/>
              </w:rPr>
              <w:t>(работающие)</w:t>
            </w:r>
          </w:p>
        </w:tc>
        <w:tc>
          <w:tcPr>
            <w:tcW w:w="1843" w:type="dxa"/>
            <w:tcBorders>
              <w:top w:val="single" w:sz="4" w:space="0" w:color="auto"/>
              <w:bottom w:val="single" w:sz="12" w:space="0" w:color="auto"/>
            </w:tcBorders>
            <w:shd w:val="clear" w:color="auto" w:fill="auto"/>
          </w:tcPr>
          <w:p w:rsidR="005475D8" w:rsidRPr="00555436" w:rsidRDefault="005475D8" w:rsidP="005554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5436">
              <w:rPr>
                <w:i/>
                <w:sz w:val="16"/>
              </w:rPr>
              <w:t xml:space="preserve">Преподаватели </w:t>
            </w:r>
            <w:r w:rsidRPr="00555436">
              <w:rPr>
                <w:i/>
                <w:sz w:val="16"/>
              </w:rPr>
              <w:br/>
              <w:t>(в резерве)</w:t>
            </w:r>
          </w:p>
        </w:tc>
      </w:tr>
      <w:tr w:rsidR="005475D8" w:rsidRPr="00555436" w:rsidTr="00555436">
        <w:tc>
          <w:tcPr>
            <w:cnfStyle w:val="001000000000" w:firstRow="0" w:lastRow="0" w:firstColumn="1" w:lastColumn="0" w:oddVBand="0" w:evenVBand="0" w:oddHBand="0" w:evenHBand="0" w:firstRowFirstColumn="0" w:firstRowLastColumn="0" w:lastRowFirstColumn="0" w:lastRowLastColumn="0"/>
            <w:tcW w:w="1842" w:type="dxa"/>
            <w:tcBorders>
              <w:top w:val="single" w:sz="12" w:space="0" w:color="auto"/>
            </w:tcBorders>
          </w:tcPr>
          <w:p w:rsidR="005475D8" w:rsidRPr="00555436" w:rsidRDefault="005475D8" w:rsidP="00555436">
            <w:r w:rsidRPr="00555436">
              <w:t>2010–2011</w:t>
            </w:r>
          </w:p>
        </w:tc>
        <w:tc>
          <w:tcPr>
            <w:tcW w:w="1842" w:type="dxa"/>
            <w:tcBorders>
              <w:top w:val="single" w:sz="12" w:space="0" w:color="auto"/>
            </w:tcBorders>
          </w:tcPr>
          <w:p w:rsidR="005475D8" w:rsidRPr="00555436" w:rsidRDefault="005475D8" w:rsidP="00555436">
            <w:pPr>
              <w:cnfStyle w:val="000000000000" w:firstRow="0" w:lastRow="0" w:firstColumn="0" w:lastColumn="0" w:oddVBand="0" w:evenVBand="0" w:oddHBand="0" w:evenHBand="0" w:firstRowFirstColumn="0" w:firstRowLastColumn="0" w:lastRowFirstColumn="0" w:lastRowLastColumn="0"/>
            </w:pPr>
            <w:r w:rsidRPr="00555436">
              <w:t>52</w:t>
            </w:r>
          </w:p>
        </w:tc>
        <w:tc>
          <w:tcPr>
            <w:tcW w:w="1843" w:type="dxa"/>
            <w:tcBorders>
              <w:top w:val="single" w:sz="12" w:space="0" w:color="auto"/>
            </w:tcBorders>
          </w:tcPr>
          <w:p w:rsidR="005475D8" w:rsidRPr="00555436" w:rsidRDefault="005475D8" w:rsidP="00555436">
            <w:pPr>
              <w:cnfStyle w:val="000000000000" w:firstRow="0" w:lastRow="0" w:firstColumn="0" w:lastColumn="0" w:oddVBand="0" w:evenVBand="0" w:oddHBand="0" w:evenHBand="0" w:firstRowFirstColumn="0" w:firstRowLastColumn="0" w:lastRowFirstColumn="0" w:lastRowLastColumn="0"/>
            </w:pPr>
            <w:r w:rsidRPr="00555436">
              <w:t>20</w:t>
            </w:r>
          </w:p>
        </w:tc>
        <w:tc>
          <w:tcPr>
            <w:tcW w:w="1843" w:type="dxa"/>
            <w:tcBorders>
              <w:top w:val="single" w:sz="12" w:space="0" w:color="auto"/>
            </w:tcBorders>
          </w:tcPr>
          <w:p w:rsidR="005475D8" w:rsidRPr="00555436" w:rsidRDefault="005475D8" w:rsidP="00555436">
            <w:pPr>
              <w:cnfStyle w:val="000000000000" w:firstRow="0" w:lastRow="0" w:firstColumn="0" w:lastColumn="0" w:oddVBand="0" w:evenVBand="0" w:oddHBand="0" w:evenHBand="0" w:firstRowFirstColumn="0" w:firstRowLastColumn="0" w:lastRowFirstColumn="0" w:lastRowLastColumn="0"/>
            </w:pPr>
            <w:r w:rsidRPr="00555436">
              <w:t>32</w:t>
            </w:r>
          </w:p>
        </w:tc>
      </w:tr>
      <w:tr w:rsidR="005475D8" w:rsidRPr="00555436" w:rsidTr="00555436">
        <w:tc>
          <w:tcPr>
            <w:cnfStyle w:val="001000000000" w:firstRow="0" w:lastRow="0" w:firstColumn="1" w:lastColumn="0" w:oddVBand="0" w:evenVBand="0" w:oddHBand="0" w:evenHBand="0" w:firstRowFirstColumn="0" w:firstRowLastColumn="0" w:lastRowFirstColumn="0" w:lastRowLastColumn="0"/>
            <w:tcW w:w="1842" w:type="dxa"/>
          </w:tcPr>
          <w:p w:rsidR="005475D8" w:rsidRPr="00555436" w:rsidRDefault="005475D8" w:rsidP="00555436">
            <w:r w:rsidRPr="00555436">
              <w:t>2011–2012</w:t>
            </w:r>
          </w:p>
        </w:tc>
        <w:tc>
          <w:tcPr>
            <w:tcW w:w="1842" w:type="dxa"/>
          </w:tcPr>
          <w:p w:rsidR="005475D8" w:rsidRPr="00555436" w:rsidRDefault="005475D8" w:rsidP="00555436">
            <w:pPr>
              <w:cnfStyle w:val="000000000000" w:firstRow="0" w:lastRow="0" w:firstColumn="0" w:lastColumn="0" w:oddVBand="0" w:evenVBand="0" w:oddHBand="0" w:evenHBand="0" w:firstRowFirstColumn="0" w:firstRowLastColumn="0" w:lastRowFirstColumn="0" w:lastRowLastColumn="0"/>
            </w:pPr>
            <w:r w:rsidRPr="00555436">
              <w:t>61</w:t>
            </w:r>
          </w:p>
        </w:tc>
        <w:tc>
          <w:tcPr>
            <w:tcW w:w="1843" w:type="dxa"/>
          </w:tcPr>
          <w:p w:rsidR="005475D8" w:rsidRPr="00555436" w:rsidRDefault="005475D8" w:rsidP="00555436">
            <w:pPr>
              <w:cnfStyle w:val="000000000000" w:firstRow="0" w:lastRow="0" w:firstColumn="0" w:lastColumn="0" w:oddVBand="0" w:evenVBand="0" w:oddHBand="0" w:evenHBand="0" w:firstRowFirstColumn="0" w:firstRowLastColumn="0" w:lastRowFirstColumn="0" w:lastRowLastColumn="0"/>
            </w:pPr>
            <w:r w:rsidRPr="00555436">
              <w:t>20</w:t>
            </w:r>
          </w:p>
        </w:tc>
        <w:tc>
          <w:tcPr>
            <w:tcW w:w="1843" w:type="dxa"/>
          </w:tcPr>
          <w:p w:rsidR="005475D8" w:rsidRPr="00555436" w:rsidRDefault="005475D8" w:rsidP="00555436">
            <w:pPr>
              <w:cnfStyle w:val="000000000000" w:firstRow="0" w:lastRow="0" w:firstColumn="0" w:lastColumn="0" w:oddVBand="0" w:evenVBand="0" w:oddHBand="0" w:evenHBand="0" w:firstRowFirstColumn="0" w:firstRowLastColumn="0" w:lastRowFirstColumn="0" w:lastRowLastColumn="0"/>
            </w:pPr>
            <w:r w:rsidRPr="00555436">
              <w:t>41</w:t>
            </w:r>
          </w:p>
        </w:tc>
      </w:tr>
    </w:tbl>
    <w:p w:rsidR="005475D8" w:rsidRPr="003738A0" w:rsidRDefault="00555436" w:rsidP="00555436">
      <w:pPr>
        <w:pStyle w:val="H23GR"/>
      </w:pPr>
      <w:r w:rsidRPr="00555436">
        <w:rPr>
          <w:b w:val="0"/>
          <w:bCs/>
        </w:rPr>
        <w:tab/>
      </w:r>
      <w:r w:rsidRPr="00555436">
        <w:rPr>
          <w:b w:val="0"/>
          <w:bCs/>
        </w:rPr>
        <w:tab/>
      </w:r>
      <w:r w:rsidR="005475D8" w:rsidRPr="00555436">
        <w:rPr>
          <w:b w:val="0"/>
          <w:bCs/>
        </w:rPr>
        <w:t>Таблица 2</w:t>
      </w:r>
      <w:r w:rsidR="005475D8" w:rsidRPr="00555436">
        <w:rPr>
          <w:b w:val="0"/>
          <w:bCs/>
        </w:rPr>
        <w:br/>
      </w:r>
      <w:r w:rsidR="005475D8" w:rsidRPr="003738A0">
        <w:t>Курсанты из Республики Молдова, вовлеченные в проект</w:t>
      </w:r>
    </w:p>
    <w:tbl>
      <w:tblPr>
        <w:tblStyle w:val="TabNum"/>
        <w:tblW w:w="7370" w:type="dxa"/>
        <w:tblInd w:w="1134" w:type="dxa"/>
        <w:tblLayout w:type="fixed"/>
        <w:tblLook w:val="05E0" w:firstRow="1" w:lastRow="1" w:firstColumn="1" w:lastColumn="1" w:noHBand="0" w:noVBand="1"/>
      </w:tblPr>
      <w:tblGrid>
        <w:gridCol w:w="1134"/>
        <w:gridCol w:w="3147"/>
        <w:gridCol w:w="1276"/>
        <w:gridCol w:w="1134"/>
        <w:gridCol w:w="679"/>
      </w:tblGrid>
      <w:tr w:rsidR="005475D8" w:rsidRPr="00A45599" w:rsidTr="0064125F">
        <w:trPr>
          <w:tblHeader/>
        </w:trPr>
        <w:tc>
          <w:tcPr>
            <w:cnfStyle w:val="001000000000" w:firstRow="0" w:lastRow="0" w:firstColumn="1" w:lastColumn="0" w:oddVBand="0" w:evenVBand="0" w:oddHBand="0" w:evenHBand="0" w:firstRowFirstColumn="0" w:firstRowLastColumn="0" w:lastRowFirstColumn="0" w:lastRowLastColumn="0"/>
            <w:tcW w:w="1134" w:type="dxa"/>
            <w:tcBorders>
              <w:bottom w:val="single" w:sz="12" w:space="0" w:color="auto"/>
            </w:tcBorders>
            <w:shd w:val="clear" w:color="auto" w:fill="auto"/>
          </w:tcPr>
          <w:p w:rsidR="005475D8" w:rsidRPr="00A45599" w:rsidRDefault="005475D8" w:rsidP="00A45599">
            <w:pPr>
              <w:spacing w:before="80" w:after="80" w:line="200" w:lineRule="exact"/>
              <w:rPr>
                <w:i/>
                <w:sz w:val="16"/>
              </w:rPr>
            </w:pPr>
            <w:r w:rsidRPr="00A45599">
              <w:rPr>
                <w:i/>
                <w:sz w:val="16"/>
              </w:rPr>
              <w:t>Период</w:t>
            </w:r>
          </w:p>
        </w:tc>
        <w:tc>
          <w:tcPr>
            <w:tcW w:w="3147"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Уровень А1-А2</w:t>
            </w:r>
          </w:p>
        </w:tc>
        <w:tc>
          <w:tcPr>
            <w:tcW w:w="1276" w:type="dxa"/>
            <w:tcBorders>
              <w:top w:val="single" w:sz="4" w:space="0" w:color="auto"/>
              <w:bottom w:val="single" w:sz="12" w:space="0" w:color="auto"/>
            </w:tcBorders>
            <w:shd w:val="clear" w:color="auto" w:fill="auto"/>
          </w:tcPr>
          <w:p w:rsidR="005475D8" w:rsidRPr="00A45599" w:rsidRDefault="005475D8" w:rsidP="0064125F">
            <w:pPr>
              <w:spacing w:before="80" w:after="80" w:line="200" w:lineRule="exact"/>
              <w:ind w:hanging="28"/>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Уровень В1-В2</w:t>
            </w:r>
          </w:p>
        </w:tc>
        <w:tc>
          <w:tcPr>
            <w:tcW w:w="1134" w:type="dxa"/>
            <w:tcBorders>
              <w:top w:val="single" w:sz="4" w:space="0" w:color="auto"/>
              <w:bottom w:val="single" w:sz="12" w:space="0" w:color="auto"/>
            </w:tcBorders>
            <w:shd w:val="clear" w:color="auto" w:fill="auto"/>
          </w:tcPr>
          <w:p w:rsidR="005475D8" w:rsidRPr="00A45599" w:rsidRDefault="005475D8" w:rsidP="0064125F">
            <w:pPr>
              <w:spacing w:before="80" w:after="80" w:line="200" w:lineRule="exact"/>
              <w:ind w:hanging="28"/>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Уровень С1-С2</w:t>
            </w:r>
          </w:p>
        </w:tc>
        <w:tc>
          <w:tcPr>
            <w:tcW w:w="679"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Итого</w:t>
            </w:r>
          </w:p>
        </w:tc>
      </w:tr>
      <w:tr w:rsidR="005475D8" w:rsidRPr="00A45599" w:rsidTr="0064125F">
        <w:tc>
          <w:tcPr>
            <w:cnfStyle w:val="001000000000" w:firstRow="0" w:lastRow="0" w:firstColumn="1" w:lastColumn="0" w:oddVBand="0" w:evenVBand="0" w:oddHBand="0" w:evenHBand="0" w:firstRowFirstColumn="0" w:firstRowLastColumn="0" w:lastRowFirstColumn="0" w:lastRowLastColumn="0"/>
            <w:tcW w:w="1134" w:type="dxa"/>
            <w:tcBorders>
              <w:top w:val="single" w:sz="12" w:space="0" w:color="auto"/>
            </w:tcBorders>
          </w:tcPr>
          <w:p w:rsidR="005475D8" w:rsidRPr="00A45599" w:rsidRDefault="005475D8" w:rsidP="00A45599">
            <w:r w:rsidRPr="00A45599">
              <w:t>2010–2011</w:t>
            </w:r>
          </w:p>
        </w:tc>
        <w:tc>
          <w:tcPr>
            <w:tcW w:w="3147"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290</w:t>
            </w:r>
          </w:p>
        </w:tc>
        <w:tc>
          <w:tcPr>
            <w:tcW w:w="1276"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273</w:t>
            </w:r>
          </w:p>
        </w:tc>
        <w:tc>
          <w:tcPr>
            <w:tcW w:w="1134"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235</w:t>
            </w:r>
          </w:p>
        </w:tc>
        <w:tc>
          <w:tcPr>
            <w:tcW w:w="679"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798</w:t>
            </w:r>
          </w:p>
        </w:tc>
      </w:tr>
      <w:tr w:rsidR="005475D8" w:rsidRPr="00A45599" w:rsidTr="0064125F">
        <w:tc>
          <w:tcPr>
            <w:cnfStyle w:val="001000000000" w:firstRow="0" w:lastRow="0" w:firstColumn="1" w:lastColumn="0" w:oddVBand="0" w:evenVBand="0" w:oddHBand="0" w:evenHBand="0" w:firstRowFirstColumn="0" w:firstRowLastColumn="0" w:lastRowFirstColumn="0" w:lastRowLastColumn="0"/>
            <w:tcW w:w="1134" w:type="dxa"/>
          </w:tcPr>
          <w:p w:rsidR="005475D8" w:rsidRPr="00A45599" w:rsidRDefault="005475D8" w:rsidP="00A45599">
            <w:r w:rsidRPr="00A45599">
              <w:t>2011–2012</w:t>
            </w:r>
          </w:p>
        </w:tc>
        <w:tc>
          <w:tcPr>
            <w:tcW w:w="3147"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281</w:t>
            </w:r>
          </w:p>
        </w:tc>
        <w:tc>
          <w:tcPr>
            <w:tcW w:w="1276"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261</w:t>
            </w:r>
          </w:p>
        </w:tc>
        <w:tc>
          <w:tcPr>
            <w:tcW w:w="1134"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50</w:t>
            </w:r>
          </w:p>
        </w:tc>
        <w:tc>
          <w:tcPr>
            <w:tcW w:w="679"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592</w:t>
            </w:r>
          </w:p>
        </w:tc>
      </w:tr>
      <w:tr w:rsidR="005475D8" w:rsidRPr="00A45599" w:rsidTr="00F14CD4">
        <w:tc>
          <w:tcPr>
            <w:cnfStyle w:val="001000000000" w:firstRow="0" w:lastRow="0" w:firstColumn="1" w:lastColumn="0" w:oddVBand="0" w:evenVBand="0" w:oddHBand="0" w:evenHBand="0" w:firstRowFirstColumn="0" w:firstRowLastColumn="0" w:lastRowFirstColumn="0" w:lastRowLastColumn="0"/>
            <w:tcW w:w="1134" w:type="dxa"/>
            <w:tcBorders>
              <w:bottom w:val="single" w:sz="4" w:space="0" w:color="auto"/>
            </w:tcBorders>
          </w:tcPr>
          <w:p w:rsidR="005475D8" w:rsidRPr="00A45599" w:rsidRDefault="005475D8" w:rsidP="0064125F">
            <w:r w:rsidRPr="00A45599">
              <w:t>2012–2013</w:t>
            </w:r>
          </w:p>
        </w:tc>
        <w:tc>
          <w:tcPr>
            <w:tcW w:w="3147"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332 планируют закончить курсы</w:t>
            </w:r>
          </w:p>
        </w:tc>
        <w:tc>
          <w:tcPr>
            <w:tcW w:w="1276"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p>
        </w:tc>
        <w:tc>
          <w:tcPr>
            <w:tcW w:w="1134"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p>
        </w:tc>
        <w:tc>
          <w:tcPr>
            <w:tcW w:w="679"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332</w:t>
            </w:r>
          </w:p>
        </w:tc>
      </w:tr>
      <w:tr w:rsidR="005475D8" w:rsidRPr="00A45599" w:rsidTr="00F14CD4">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tcBorders>
          </w:tcPr>
          <w:p w:rsidR="005475D8" w:rsidRPr="00A45599" w:rsidRDefault="005475D8" w:rsidP="00A45599">
            <w:r w:rsidRPr="00A45599">
              <w:t>Итого</w:t>
            </w:r>
          </w:p>
        </w:tc>
        <w:tc>
          <w:tcPr>
            <w:tcW w:w="3147"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903</w:t>
            </w:r>
          </w:p>
        </w:tc>
        <w:tc>
          <w:tcPr>
            <w:tcW w:w="1276"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534</w:t>
            </w:r>
          </w:p>
        </w:tc>
        <w:tc>
          <w:tcPr>
            <w:tcW w:w="1134"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285</w:t>
            </w:r>
          </w:p>
        </w:tc>
        <w:tc>
          <w:tcPr>
            <w:tcW w:w="679"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1 722</w:t>
            </w:r>
          </w:p>
        </w:tc>
      </w:tr>
    </w:tbl>
    <w:p w:rsidR="007E0A86" w:rsidRDefault="007E0A86">
      <w:pPr>
        <w:spacing w:line="240" w:lineRule="auto"/>
        <w:rPr>
          <w:bCs/>
          <w:lang w:eastAsia="ru-RU"/>
        </w:rPr>
      </w:pPr>
    </w:p>
    <w:p w:rsidR="007E0A86" w:rsidRDefault="007E0A86">
      <w:pPr>
        <w:spacing w:line="240" w:lineRule="auto"/>
        <w:rPr>
          <w:bCs/>
          <w:lang w:eastAsia="ru-RU"/>
        </w:rPr>
      </w:pPr>
      <w:r>
        <w:rPr>
          <w:bCs/>
          <w:lang w:eastAsia="ru-RU"/>
        </w:rPr>
        <w:br w:type="page"/>
      </w:r>
    </w:p>
    <w:p w:rsidR="005475D8" w:rsidRPr="003738A0" w:rsidRDefault="00340E1B" w:rsidP="00340E1B">
      <w:pPr>
        <w:pStyle w:val="H23GR"/>
      </w:pPr>
      <w:r w:rsidRPr="00340E1B">
        <w:rPr>
          <w:b w:val="0"/>
          <w:bCs/>
        </w:rPr>
        <w:tab/>
      </w:r>
      <w:r w:rsidRPr="00340E1B">
        <w:rPr>
          <w:b w:val="0"/>
          <w:bCs/>
        </w:rPr>
        <w:tab/>
      </w:r>
      <w:r w:rsidR="005475D8" w:rsidRPr="00340E1B">
        <w:rPr>
          <w:b w:val="0"/>
          <w:bCs/>
        </w:rPr>
        <w:t>Таблица 3</w:t>
      </w:r>
      <w:r w:rsidR="005475D8" w:rsidRPr="00340E1B">
        <w:rPr>
          <w:b w:val="0"/>
          <w:bCs/>
        </w:rPr>
        <w:br/>
      </w:r>
      <w:r w:rsidR="005475D8" w:rsidRPr="003738A0">
        <w:t>Статистика населенных пунктов</w:t>
      </w:r>
    </w:p>
    <w:tbl>
      <w:tblPr>
        <w:tblStyle w:val="TabTxt"/>
        <w:tblW w:w="7370" w:type="dxa"/>
        <w:tblInd w:w="1134" w:type="dxa"/>
        <w:tblLayout w:type="fixed"/>
        <w:tblLook w:val="05E0" w:firstRow="1" w:lastRow="1" w:firstColumn="1" w:lastColumn="1" w:noHBand="0" w:noVBand="1"/>
      </w:tblPr>
      <w:tblGrid>
        <w:gridCol w:w="1133"/>
        <w:gridCol w:w="5386"/>
        <w:gridCol w:w="851"/>
      </w:tblGrid>
      <w:tr w:rsidR="005475D8" w:rsidRPr="00A45599" w:rsidTr="00A45599">
        <w:tc>
          <w:tcPr>
            <w:tcW w:w="1133"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rPr>
                <w:i/>
                <w:sz w:val="16"/>
              </w:rPr>
            </w:pPr>
            <w:r w:rsidRPr="00A45599">
              <w:rPr>
                <w:i/>
                <w:sz w:val="16"/>
              </w:rPr>
              <w:t>Период</w:t>
            </w:r>
          </w:p>
        </w:tc>
        <w:tc>
          <w:tcPr>
            <w:tcW w:w="5386"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rPr>
                <w:i/>
                <w:sz w:val="16"/>
              </w:rPr>
            </w:pPr>
            <w:r w:rsidRPr="00A45599">
              <w:rPr>
                <w:i/>
                <w:sz w:val="16"/>
              </w:rPr>
              <w:t>Населенные пункты</w:t>
            </w:r>
          </w:p>
        </w:tc>
        <w:tc>
          <w:tcPr>
            <w:cnfStyle w:val="000100000000" w:firstRow="0" w:lastRow="0" w:firstColumn="0" w:lastColumn="1" w:oddVBand="0" w:evenVBand="0" w:oddHBand="0" w:evenHBand="0" w:firstRowFirstColumn="0" w:firstRowLastColumn="0" w:lastRowFirstColumn="0" w:lastRowLastColumn="0"/>
            <w:tcW w:w="851" w:type="dxa"/>
            <w:tcBorders>
              <w:bottom w:val="single" w:sz="12" w:space="0" w:color="auto"/>
            </w:tcBorders>
            <w:shd w:val="clear" w:color="auto" w:fill="auto"/>
          </w:tcPr>
          <w:p w:rsidR="005475D8" w:rsidRPr="00A45599" w:rsidRDefault="005475D8" w:rsidP="00A45599">
            <w:pPr>
              <w:spacing w:before="80" w:after="80" w:line="200" w:lineRule="exact"/>
              <w:rPr>
                <w:i/>
                <w:sz w:val="16"/>
              </w:rPr>
            </w:pPr>
            <w:r w:rsidRPr="00A45599">
              <w:rPr>
                <w:i/>
                <w:sz w:val="16"/>
              </w:rPr>
              <w:t>Итого</w:t>
            </w:r>
          </w:p>
        </w:tc>
      </w:tr>
      <w:tr w:rsidR="005475D8" w:rsidRPr="00A45599" w:rsidTr="00A45599">
        <w:tc>
          <w:tcPr>
            <w:tcW w:w="1133" w:type="dxa"/>
            <w:tcBorders>
              <w:top w:val="single" w:sz="12" w:space="0" w:color="auto"/>
            </w:tcBorders>
          </w:tcPr>
          <w:p w:rsidR="005475D8" w:rsidRPr="00A45599" w:rsidRDefault="005475D8" w:rsidP="00A45599">
            <w:r w:rsidRPr="00A45599">
              <w:t>2010–2011</w:t>
            </w:r>
          </w:p>
        </w:tc>
        <w:tc>
          <w:tcPr>
            <w:tcW w:w="5386" w:type="dxa"/>
            <w:tcBorders>
              <w:top w:val="single" w:sz="12" w:space="0" w:color="auto"/>
            </w:tcBorders>
          </w:tcPr>
          <w:p w:rsidR="005475D8" w:rsidRPr="00A45599" w:rsidRDefault="005475D8" w:rsidP="00A45599">
            <w:r w:rsidRPr="00A45599">
              <w:t>Басарабяска, Тараклия, Бричень, Рышкань,</w:t>
            </w:r>
            <w:r w:rsidR="00FB08A0">
              <w:t xml:space="preserve"> </w:t>
            </w:r>
            <w:r w:rsidRPr="00A45599">
              <w:t>Отачь, Гл</w:t>
            </w:r>
            <w:r w:rsidRPr="00A45599">
              <w:t>о</w:t>
            </w:r>
            <w:r w:rsidRPr="00A45599">
              <w:t>день, Кишинэу, Гагаузия (Чадыр-Лунга, Комрат, Вул</w:t>
            </w:r>
            <w:r w:rsidRPr="00A45599">
              <w:t>к</w:t>
            </w:r>
            <w:r w:rsidRPr="00A45599">
              <w:t>энешть, село Светлый)</w:t>
            </w:r>
          </w:p>
        </w:tc>
        <w:tc>
          <w:tcPr>
            <w:cnfStyle w:val="000100000000" w:firstRow="0" w:lastRow="0" w:firstColumn="0" w:lastColumn="1" w:oddVBand="0" w:evenVBand="0" w:oddHBand="0" w:evenHBand="0" w:firstRowFirstColumn="0" w:firstRowLastColumn="0" w:lastRowFirstColumn="0" w:lastRowLastColumn="0"/>
            <w:tcW w:w="851" w:type="dxa"/>
            <w:tcBorders>
              <w:top w:val="single" w:sz="12" w:space="0" w:color="auto"/>
            </w:tcBorders>
          </w:tcPr>
          <w:p w:rsidR="005475D8" w:rsidRPr="00A45599" w:rsidRDefault="005475D8" w:rsidP="00A45599">
            <w:r w:rsidRPr="00A45599">
              <w:t>11</w:t>
            </w:r>
          </w:p>
        </w:tc>
      </w:tr>
      <w:tr w:rsidR="005475D8" w:rsidRPr="00A45599" w:rsidTr="00A45599">
        <w:tc>
          <w:tcPr>
            <w:tcW w:w="1133" w:type="dxa"/>
          </w:tcPr>
          <w:p w:rsidR="005475D8" w:rsidRPr="00A45599" w:rsidRDefault="005475D8" w:rsidP="00A45599">
            <w:r w:rsidRPr="00A45599">
              <w:t>2011–2012</w:t>
            </w:r>
          </w:p>
        </w:tc>
        <w:tc>
          <w:tcPr>
            <w:tcW w:w="5386" w:type="dxa"/>
          </w:tcPr>
          <w:p w:rsidR="005475D8" w:rsidRPr="00A45599" w:rsidRDefault="005475D8" w:rsidP="00A45599">
            <w:r w:rsidRPr="00A45599">
              <w:t>Тараклия, Кахул, Чимишлия, село Троицкое, Бричень, Дрокия, Отачь, Бэлць, Кишинэу, Гагаузия (Чадыр-Лунга, Комрат, Вулкэнешть, Этулия)</w:t>
            </w:r>
          </w:p>
        </w:tc>
        <w:tc>
          <w:tcPr>
            <w:cnfStyle w:val="000100000000" w:firstRow="0" w:lastRow="0" w:firstColumn="0" w:lastColumn="1" w:oddVBand="0" w:evenVBand="0" w:oddHBand="0" w:evenHBand="0" w:firstRowFirstColumn="0" w:firstRowLastColumn="0" w:lastRowFirstColumn="0" w:lastRowLastColumn="0"/>
            <w:tcW w:w="851" w:type="dxa"/>
          </w:tcPr>
          <w:p w:rsidR="005475D8" w:rsidRPr="00A45599" w:rsidRDefault="005475D8" w:rsidP="00A45599">
            <w:r w:rsidRPr="00A45599">
              <w:t>12</w:t>
            </w:r>
          </w:p>
        </w:tc>
      </w:tr>
      <w:tr w:rsidR="005475D8" w:rsidRPr="00A45599" w:rsidTr="00A45599">
        <w:tc>
          <w:tcPr>
            <w:tcW w:w="1133" w:type="dxa"/>
          </w:tcPr>
          <w:p w:rsidR="005475D8" w:rsidRPr="00A45599" w:rsidRDefault="005475D8" w:rsidP="00A45599">
            <w:r w:rsidRPr="00A45599">
              <w:t>2012–2013</w:t>
            </w:r>
          </w:p>
        </w:tc>
        <w:tc>
          <w:tcPr>
            <w:tcW w:w="5386" w:type="dxa"/>
          </w:tcPr>
          <w:p w:rsidR="005475D8" w:rsidRPr="00A45599" w:rsidRDefault="005475D8" w:rsidP="00A45599">
            <w:r w:rsidRPr="00A45599">
              <w:t>Кахул, Кантемир, село Стояновка, Тараклия, Бричень, село Балкауць, Бричень, Бэлць, Дрокия, Рышкань, село Нихорень, Окница, Кишинэу, Гагаузия (Чадыр-Лунга, Комрат, Вулкэнешть)</w:t>
            </w:r>
          </w:p>
        </w:tc>
        <w:tc>
          <w:tcPr>
            <w:cnfStyle w:val="000100000000" w:firstRow="0" w:lastRow="0" w:firstColumn="0" w:lastColumn="1" w:oddVBand="0" w:evenVBand="0" w:oddHBand="0" w:evenHBand="0" w:firstRowFirstColumn="0" w:firstRowLastColumn="0" w:lastRowFirstColumn="0" w:lastRowLastColumn="0"/>
            <w:tcW w:w="851" w:type="dxa"/>
          </w:tcPr>
          <w:p w:rsidR="005475D8" w:rsidRPr="00A45599" w:rsidRDefault="005475D8" w:rsidP="00A45599">
            <w:r w:rsidRPr="00A45599">
              <w:t>15</w:t>
            </w:r>
          </w:p>
        </w:tc>
      </w:tr>
    </w:tbl>
    <w:p w:rsidR="005475D8" w:rsidRPr="00BB0133" w:rsidRDefault="005475D8" w:rsidP="007E0A86">
      <w:pPr>
        <w:pStyle w:val="SingleTxtGR"/>
        <w:spacing w:before="240"/>
      </w:pPr>
      <w:r w:rsidRPr="00BB0133">
        <w:t>216.</w:t>
      </w:r>
      <w:r w:rsidRPr="00BB0133">
        <w:tab/>
        <w:t>В рамках Программы в 2014 году 250 сотрудников из бюджетного сектора являлись слушателями бесплатных курсов румынского языка, где прошли уро</w:t>
      </w:r>
      <w:r w:rsidRPr="00BB0133">
        <w:t>в</w:t>
      </w:r>
      <w:r w:rsidRPr="00BB0133">
        <w:t>ни А1-А2, В1-В2.</w:t>
      </w:r>
    </w:p>
    <w:p w:rsidR="005475D8" w:rsidRPr="00BB0133" w:rsidRDefault="005475D8" w:rsidP="00BB0133">
      <w:pPr>
        <w:pStyle w:val="SingleTxtGR"/>
      </w:pPr>
      <w:r w:rsidRPr="00BB0133">
        <w:t>217.</w:t>
      </w:r>
      <w:r w:rsidRPr="00BB0133">
        <w:tab/>
        <w:t>В целом в период 2008–2015 годов курсы изучения румынского языка, организованные ANTEM, окончили 5 000 государственных служащих, врачей, учителей, полицейских и других категорий специалистов.</w:t>
      </w:r>
    </w:p>
    <w:p w:rsidR="005475D8" w:rsidRPr="00BB0133" w:rsidRDefault="005475D8" w:rsidP="00BB0133">
      <w:pPr>
        <w:pStyle w:val="SingleTxtGR"/>
      </w:pPr>
      <w:r w:rsidRPr="00BB0133">
        <w:t>218.</w:t>
      </w:r>
      <w:r w:rsidRPr="00BB0133">
        <w:tab/>
        <w:t>В рамках указанного проекта на основе европейских стандартов были разработаны учебные программы для четырех уровней; опубликованы учебные пособия с приложением аудиозаписей для различных групп специалистов, из</w:t>
      </w:r>
      <w:r w:rsidRPr="00BB0133">
        <w:t>у</w:t>
      </w:r>
      <w:r w:rsidRPr="00BB0133">
        <w:t>чающих государственный язык.</w:t>
      </w:r>
    </w:p>
    <w:p w:rsidR="005475D8" w:rsidRPr="00BB0133" w:rsidRDefault="005475D8" w:rsidP="00BB0133">
      <w:pPr>
        <w:pStyle w:val="SingleTxtGR"/>
      </w:pPr>
      <w:r w:rsidRPr="00BB0133">
        <w:t>219.</w:t>
      </w:r>
      <w:r w:rsidRPr="00BB0133">
        <w:tab/>
        <w:t>Кроме этого, в 2013 году БМО аргументировало необходимость выдел</w:t>
      </w:r>
      <w:r w:rsidRPr="00BB0133">
        <w:t>е</w:t>
      </w:r>
      <w:r w:rsidRPr="00BB0133">
        <w:t>ния финансовых средств из резервного фонда Правительства для развития пр</w:t>
      </w:r>
      <w:r w:rsidRPr="00BB0133">
        <w:t>о</w:t>
      </w:r>
      <w:r w:rsidRPr="00BB0133">
        <w:t xml:space="preserve">екта </w:t>
      </w:r>
      <w:r w:rsidR="000D5C9D" w:rsidRPr="00BB0133">
        <w:t>«</w:t>
      </w:r>
      <w:r w:rsidRPr="00BB0133">
        <w:t>Программа лингвистического обучения национальных меньшинств Ре</w:t>
      </w:r>
      <w:r w:rsidRPr="00BB0133">
        <w:t>с</w:t>
      </w:r>
      <w:r w:rsidRPr="00BB0133">
        <w:t>публики Молдова</w:t>
      </w:r>
      <w:r w:rsidR="000D5C9D" w:rsidRPr="00BB0133">
        <w:t>»</w:t>
      </w:r>
      <w:r w:rsidRPr="00BB0133">
        <w:t>. В соответствии с ПП № 924 от 20.11.2013 года было выд</w:t>
      </w:r>
      <w:r w:rsidRPr="00BB0133">
        <w:t>е</w:t>
      </w:r>
      <w:r w:rsidRPr="00BB0133">
        <w:t xml:space="preserve">лено 150 </w:t>
      </w:r>
      <w:r w:rsidR="00340E1B" w:rsidRPr="00BB0133">
        <w:t>000</w:t>
      </w:r>
      <w:r w:rsidRPr="00BB0133">
        <w:t xml:space="preserve"> леев. За счет выделенных средств БМО приобрело специальное оборудование для проекта </w:t>
      </w:r>
      <w:r w:rsidR="000D5C9D" w:rsidRPr="00BB0133">
        <w:t>«</w:t>
      </w:r>
      <w:r w:rsidRPr="00BB0133">
        <w:t>Дистанционное изучение румынского языка</w:t>
      </w:r>
      <w:r w:rsidR="000D5C9D" w:rsidRPr="00BB0133">
        <w:t>»</w:t>
      </w:r>
      <w:r w:rsidRPr="00BB0133">
        <w:t>, кот</w:t>
      </w:r>
      <w:r w:rsidRPr="00BB0133">
        <w:t>о</w:t>
      </w:r>
      <w:r w:rsidRPr="00BB0133">
        <w:t>рым планируется охватить примерно 600 бенефициаров.</w:t>
      </w:r>
    </w:p>
    <w:p w:rsidR="005475D8" w:rsidRPr="00BB0133" w:rsidRDefault="005475D8" w:rsidP="00BB0133">
      <w:pPr>
        <w:pStyle w:val="SingleTxtGR"/>
      </w:pPr>
      <w:r w:rsidRPr="00BB0133">
        <w:t>220.</w:t>
      </w:r>
      <w:r w:rsidRPr="00BB0133">
        <w:tab/>
        <w:t>Учитывая специфику южного региона Молдовы, названный проект пре</w:t>
      </w:r>
      <w:r w:rsidRPr="00BB0133">
        <w:t>д</w:t>
      </w:r>
      <w:r w:rsidRPr="00BB0133">
        <w:t>назначен для содействия дистанционной лингвистической подготовк</w:t>
      </w:r>
      <w:r w:rsidR="00FB08A0" w:rsidRPr="00BB0133">
        <w:t>е</w:t>
      </w:r>
      <w:r w:rsidRPr="00BB0133">
        <w:t xml:space="preserve"> молодых людей и их интеграции в общество посредством метода культурного и языков</w:t>
      </w:r>
      <w:r w:rsidRPr="00BB0133">
        <w:t>о</w:t>
      </w:r>
      <w:r w:rsidRPr="00BB0133">
        <w:t xml:space="preserve">го погружения. </w:t>
      </w:r>
    </w:p>
    <w:p w:rsidR="005475D8" w:rsidRPr="00BB0133" w:rsidRDefault="005475D8" w:rsidP="00BB0133">
      <w:pPr>
        <w:pStyle w:val="SingleTxtGR"/>
      </w:pPr>
      <w:r w:rsidRPr="00BB0133">
        <w:t>221.</w:t>
      </w:r>
      <w:r w:rsidRPr="00BB0133">
        <w:tab/>
        <w:t>В соответствии с Кодексом об образовании, № 152 от 17.07.2014 года (Статья 10, абзац (3), (4)) изучение государственного языка Республики Молд</w:t>
      </w:r>
      <w:r w:rsidRPr="00BB0133">
        <w:t>о</w:t>
      </w:r>
      <w:r w:rsidRPr="00BB0133">
        <w:t>ва является обязательным во всех учебных заведениях. Требования в отнош</w:t>
      </w:r>
      <w:r w:rsidRPr="00BB0133">
        <w:t>е</w:t>
      </w:r>
      <w:r w:rsidRPr="00BB0133">
        <w:t>нии преподавания и обучения регламентированы государственным образов</w:t>
      </w:r>
      <w:r w:rsidRPr="00BB0133">
        <w:t>а</w:t>
      </w:r>
      <w:r w:rsidRPr="00BB0133">
        <w:t>тельным стандартом.</w:t>
      </w:r>
    </w:p>
    <w:p w:rsidR="005475D8" w:rsidRPr="00BB0133" w:rsidRDefault="005475D8" w:rsidP="00BB0133">
      <w:pPr>
        <w:pStyle w:val="SingleTxtGR"/>
      </w:pPr>
      <w:r w:rsidRPr="00BB0133">
        <w:t>222.</w:t>
      </w:r>
      <w:r w:rsidRPr="00BB0133">
        <w:tab/>
        <w:t>Улучшение условий для формирования и развития коммуникативных навыков румынского языка учеников в учебных заведениях с преподаванием на русском языке/языках национальных меньшинств будет достигаться посре</w:t>
      </w:r>
      <w:r w:rsidRPr="00BB0133">
        <w:t>д</w:t>
      </w:r>
      <w:r w:rsidRPr="00BB0133">
        <w:t>ством реализации Национального плана действий по повышению качества из</w:t>
      </w:r>
      <w:r w:rsidRPr="00BB0133">
        <w:t>у</w:t>
      </w:r>
      <w:r w:rsidRPr="00BB0133">
        <w:t>чения румынского языка иноязычными учениками на 2013–2017 годы.</w:t>
      </w:r>
    </w:p>
    <w:p w:rsidR="005475D8" w:rsidRPr="00BB0133" w:rsidRDefault="005475D8" w:rsidP="00BB0133">
      <w:pPr>
        <w:pStyle w:val="SingleTxtGR"/>
      </w:pPr>
      <w:r w:rsidRPr="00BB0133">
        <w:t>223.</w:t>
      </w:r>
      <w:r w:rsidRPr="00BB0133">
        <w:tab/>
        <w:t>В 2011 году Министерство просвещения (МП) инициировало образов</w:t>
      </w:r>
      <w:r w:rsidRPr="00BB0133">
        <w:t>а</w:t>
      </w:r>
      <w:r w:rsidRPr="00BB0133">
        <w:t xml:space="preserve">тельный проект </w:t>
      </w:r>
      <w:r w:rsidR="000D5C9D" w:rsidRPr="00BB0133">
        <w:t>«</w:t>
      </w:r>
      <w:r w:rsidRPr="00BB0133">
        <w:t>Социально-лингвистическая интеграция иноязычных учен</w:t>
      </w:r>
      <w:r w:rsidRPr="00BB0133">
        <w:t>и</w:t>
      </w:r>
      <w:r w:rsidRPr="00BB0133">
        <w:t>ков посредством увеличения количества школьных предметов, преподаваемых на румынском языке</w:t>
      </w:r>
      <w:r w:rsidR="000D5C9D" w:rsidRPr="00BB0133">
        <w:t>»</w:t>
      </w:r>
      <w:r w:rsidRPr="00BB0133">
        <w:t xml:space="preserve">, утвержденный Приказом № 751 от 20.08.2011 года. </w:t>
      </w:r>
      <w:r w:rsidR="00340E1B" w:rsidRPr="00BB0133">
        <w:br/>
      </w:r>
      <w:r w:rsidRPr="00BB0133">
        <w:t>В настоящее время пилотный проект осуществляется в 23 доуниверситетских учебных заведениях как в южных, северных, так и в центральных районах Молдовы. 51 учитель преподает на румынском языке восемь школьных дисц</w:t>
      </w:r>
      <w:r w:rsidRPr="00BB0133">
        <w:t>и</w:t>
      </w:r>
      <w:r w:rsidRPr="00BB0133">
        <w:t>плин. Учащиеся из 125 классов получают возможность усовершенствовать свои навыки в румынском языке.</w:t>
      </w:r>
    </w:p>
    <w:p w:rsidR="005475D8" w:rsidRPr="00BB0133" w:rsidRDefault="005475D8" w:rsidP="00BB0133">
      <w:pPr>
        <w:pStyle w:val="SingleTxtGR"/>
      </w:pPr>
      <w:r w:rsidRPr="00BB0133">
        <w:t>224.</w:t>
      </w:r>
      <w:r w:rsidRPr="00BB0133">
        <w:tab/>
        <w:t>В то же время в последние два года наблюдается тенденция к увеличению числа школ с преподаванием на румынском языке для иноязычных учеников, а также инициативы некоторых родителей о включении румынского языка в пр</w:t>
      </w:r>
      <w:r w:rsidRPr="00BB0133">
        <w:t>о</w:t>
      </w:r>
      <w:r w:rsidRPr="00BB0133">
        <w:t xml:space="preserve">грамму обучения в детском саду. </w:t>
      </w:r>
    </w:p>
    <w:p w:rsidR="005475D8" w:rsidRPr="00BB0133" w:rsidRDefault="005475D8" w:rsidP="00BB0133">
      <w:pPr>
        <w:pStyle w:val="SingleTxtGR"/>
      </w:pPr>
      <w:r w:rsidRPr="00BB0133">
        <w:t>225.</w:t>
      </w:r>
      <w:r w:rsidRPr="00BB0133">
        <w:tab/>
        <w:t xml:space="preserve">В 2015 году в Комрате стартовала специальная программа для Гагаузии </w:t>
      </w:r>
      <w:r w:rsidR="000D5C9D" w:rsidRPr="00BB0133">
        <w:t>«</w:t>
      </w:r>
      <w:r w:rsidRPr="00BB0133">
        <w:t>Одновременное обучение румынскому и гагаузскому языку</w:t>
      </w:r>
      <w:r w:rsidR="000D5C9D" w:rsidRPr="00BB0133">
        <w:t>»</w:t>
      </w:r>
      <w:r w:rsidRPr="00BB0133">
        <w:t>, рассчитанная на два года. Программа реализуется ANTEM при поддержке ВКНМ ОБСЕ, в с</w:t>
      </w:r>
      <w:r w:rsidRPr="00BB0133">
        <w:t>о</w:t>
      </w:r>
      <w:r w:rsidRPr="00BB0133">
        <w:t>трудничестве с Башканом Гагаузии, МП, БМО.</w:t>
      </w:r>
    </w:p>
    <w:p w:rsidR="005475D8" w:rsidRPr="00BB0133" w:rsidRDefault="005475D8" w:rsidP="00BB0133">
      <w:pPr>
        <w:pStyle w:val="SingleTxtGR"/>
      </w:pPr>
      <w:r w:rsidRPr="00BB0133">
        <w:t>226.</w:t>
      </w:r>
      <w:r w:rsidRPr="00BB0133">
        <w:tab/>
        <w:t>Целью указанной Программы является создание условий для одновр</w:t>
      </w:r>
      <w:r w:rsidRPr="00BB0133">
        <w:t>е</w:t>
      </w:r>
      <w:r w:rsidRPr="00BB0133">
        <w:t>менного изучения румынского и гагаузского языков для 150 человек. Языковое обучение пройдут как взрослые, так и дети от тр</w:t>
      </w:r>
      <w:r w:rsidR="00D5085F">
        <w:t>е</w:t>
      </w:r>
      <w:r w:rsidRPr="00BB0133">
        <w:t xml:space="preserve">х до шести лет из </w:t>
      </w:r>
      <w:r w:rsidR="00080908">
        <w:t>десяти</w:t>
      </w:r>
      <w:r w:rsidRPr="00BB0133">
        <w:t xml:space="preserve"> де</w:t>
      </w:r>
      <w:r w:rsidRPr="00BB0133">
        <w:t>т</w:t>
      </w:r>
      <w:r w:rsidRPr="00BB0133">
        <w:t>ских садов в городах: Комрат, Чадыр-Лунга и Вулкэнешть. Таким образом, Пр</w:t>
      </w:r>
      <w:r w:rsidRPr="00BB0133">
        <w:t>о</w:t>
      </w:r>
      <w:r w:rsidRPr="00BB0133">
        <w:t>грамма направлена на содействие лингвистической консолидации, социальной и профессиональной интеграции при сохранении этнической идентичности и культурной самобытности гагаузского меньшинства.</w:t>
      </w:r>
    </w:p>
    <w:p w:rsidR="005475D8" w:rsidRPr="00BB0133" w:rsidRDefault="005475D8" w:rsidP="00BB0133">
      <w:pPr>
        <w:pStyle w:val="SingleTxtGR"/>
      </w:pPr>
      <w:r w:rsidRPr="00BB0133">
        <w:t>227.</w:t>
      </w:r>
      <w:r w:rsidRPr="00BB0133">
        <w:tab/>
        <w:t>В АТО Гагаузия работают 50 детских садов. Программа одновременного обучения румынско</w:t>
      </w:r>
      <w:r w:rsidR="00FB08A0" w:rsidRPr="00BB0133">
        <w:t>му</w:t>
      </w:r>
      <w:r w:rsidRPr="00BB0133">
        <w:t xml:space="preserve"> и родно</w:t>
      </w:r>
      <w:r w:rsidR="00FB08A0" w:rsidRPr="00BB0133">
        <w:t>му</w:t>
      </w:r>
      <w:r w:rsidRPr="00BB0133">
        <w:t xml:space="preserve"> язык</w:t>
      </w:r>
      <w:r w:rsidR="00FB08A0" w:rsidRPr="00BB0133">
        <w:t>у</w:t>
      </w:r>
      <w:r w:rsidRPr="00BB0133">
        <w:t xml:space="preserve"> предусматривает последующее ее ра</w:t>
      </w:r>
      <w:r w:rsidRPr="00BB0133">
        <w:t>с</w:t>
      </w:r>
      <w:r w:rsidRPr="00BB0133">
        <w:t>ширение на все дошкольные учреждения автономии, а также включение языков других национальных меньшинств, в частности болгар и украинцев.</w:t>
      </w:r>
    </w:p>
    <w:p w:rsidR="005475D8" w:rsidRPr="005475D8" w:rsidRDefault="005475D8" w:rsidP="003738A0">
      <w:pPr>
        <w:pStyle w:val="H4GR"/>
      </w:pPr>
      <w:r w:rsidRPr="005475D8">
        <w:rPr>
          <w:b/>
        </w:rPr>
        <w:tab/>
      </w:r>
      <w:r w:rsidRPr="005475D8">
        <w:rPr>
          <w:b/>
        </w:rPr>
        <w:tab/>
      </w:r>
      <w:r w:rsidRPr="005475D8">
        <w:t>Участие национальных меньшинств в общественной жизни</w:t>
      </w:r>
    </w:p>
    <w:p w:rsidR="005475D8" w:rsidRPr="00BB0133" w:rsidRDefault="005475D8" w:rsidP="00BB0133">
      <w:pPr>
        <w:pStyle w:val="SingleTxtGR"/>
      </w:pPr>
      <w:r w:rsidRPr="00BB0133">
        <w:t>228.</w:t>
      </w:r>
      <w:r w:rsidRPr="00BB0133">
        <w:tab/>
        <w:t>Согласно Статье 22 Закона о правах лиц, принадлежащих к национал</w:t>
      </w:r>
      <w:r w:rsidRPr="00BB0133">
        <w:t>ь</w:t>
      </w:r>
      <w:r w:rsidRPr="00BB0133">
        <w:t xml:space="preserve">ным меньшинствам, и правовом статусе их организаций (№ 382-XV от 19.07.2001 года). </w:t>
      </w:r>
    </w:p>
    <w:p w:rsidR="005475D8" w:rsidRPr="00BB0133" w:rsidRDefault="005475D8" w:rsidP="00BB0133">
      <w:pPr>
        <w:pStyle w:val="SingleTxtGR"/>
      </w:pPr>
      <w:r w:rsidRPr="00BB0133">
        <w:t>229.</w:t>
      </w:r>
      <w:r w:rsidRPr="00BB0133">
        <w:tab/>
        <w:t>В контексте указанной статьи, одним из механизмов участия национал</w:t>
      </w:r>
      <w:r w:rsidRPr="00BB0133">
        <w:t>ь</w:t>
      </w:r>
      <w:r w:rsidRPr="00BB0133">
        <w:t>ных меньшинств в общественной жизни, позволяющих учитывать их мнение и интересы, является Координационный совет этнокультурных организаций (КС) при БМО, действующий на национальном уровне.</w:t>
      </w:r>
    </w:p>
    <w:p w:rsidR="005475D8" w:rsidRPr="00BB0133" w:rsidRDefault="005475D8" w:rsidP="00BB0133">
      <w:pPr>
        <w:pStyle w:val="SingleTxtGR"/>
      </w:pPr>
      <w:r w:rsidRPr="00BB0133">
        <w:t>230.</w:t>
      </w:r>
      <w:r w:rsidRPr="00BB0133">
        <w:tab/>
        <w:t>КС имеет статус общественного совещательного консультативного орг</w:t>
      </w:r>
      <w:r w:rsidRPr="00BB0133">
        <w:t>а</w:t>
      </w:r>
      <w:r w:rsidRPr="00BB0133">
        <w:t>на, который закреплен названным Законом, № 382-XV от 19.07.2001 года. Этот орган выступает связующим звеном в постоянном диалоге и консультировании с этнокультурными организациями в процессе формирования и проведения го</w:t>
      </w:r>
      <w:r w:rsidRPr="00BB0133">
        <w:t>с</w:t>
      </w:r>
      <w:r w:rsidRPr="00BB0133">
        <w:t>ударственной политики в культурной, образовательной, лингвистической и др</w:t>
      </w:r>
      <w:r w:rsidRPr="00BB0133">
        <w:t>у</w:t>
      </w:r>
      <w:r w:rsidRPr="00BB0133">
        <w:t>гих сферах, затрагивающих потребности национальных меньшинств Республ</w:t>
      </w:r>
      <w:r w:rsidRPr="00BB0133">
        <w:t>и</w:t>
      </w:r>
      <w:r w:rsidRPr="00BB0133">
        <w:t xml:space="preserve">ки Молдова. КС является </w:t>
      </w:r>
      <w:r w:rsidR="000D5C9D" w:rsidRPr="00BB0133">
        <w:t>«</w:t>
      </w:r>
      <w:r w:rsidRPr="00BB0133">
        <w:t>барометром</w:t>
      </w:r>
      <w:r w:rsidR="000D5C9D" w:rsidRPr="00BB0133">
        <w:t>»</w:t>
      </w:r>
      <w:r w:rsidRPr="00BB0133">
        <w:t xml:space="preserve"> общественного мнения о положении в сфере межэтнических отношений, противодействия проявлениям дискримин</w:t>
      </w:r>
      <w:r w:rsidRPr="00BB0133">
        <w:t>а</w:t>
      </w:r>
      <w:r w:rsidRPr="00BB0133">
        <w:t>ции, продвижения принципов толерантности, развитии межкультурного диал</w:t>
      </w:r>
      <w:r w:rsidRPr="00BB0133">
        <w:t>о</w:t>
      </w:r>
      <w:r w:rsidRPr="00BB0133">
        <w:t>га.</w:t>
      </w:r>
    </w:p>
    <w:p w:rsidR="005475D8" w:rsidRPr="00BB0133" w:rsidRDefault="005475D8" w:rsidP="00BB0133">
      <w:pPr>
        <w:pStyle w:val="SingleTxtGR"/>
      </w:pPr>
      <w:r w:rsidRPr="00BB0133">
        <w:t>231.</w:t>
      </w:r>
      <w:r w:rsidRPr="00BB0133">
        <w:tab/>
        <w:t>Выступая посредником между национальными меньшинствами и орган</w:t>
      </w:r>
      <w:r w:rsidRPr="00BB0133">
        <w:t>а</w:t>
      </w:r>
      <w:r w:rsidRPr="00BB0133">
        <w:t>ми власти, КС играет позитивную роль в формулировании и выражении соц</w:t>
      </w:r>
      <w:r w:rsidRPr="00BB0133">
        <w:t>и</w:t>
      </w:r>
      <w:r w:rsidRPr="00BB0133">
        <w:t>ально-культурных интересов национальных меньшинств.</w:t>
      </w:r>
    </w:p>
    <w:p w:rsidR="005475D8" w:rsidRPr="00BB0133" w:rsidRDefault="005475D8" w:rsidP="00BB0133">
      <w:pPr>
        <w:pStyle w:val="SingleTxtGR"/>
      </w:pPr>
      <w:r w:rsidRPr="00BB0133">
        <w:t>232.</w:t>
      </w:r>
      <w:r w:rsidRPr="00BB0133">
        <w:tab/>
        <w:t>При этом строго соблюдается принцип равного представительства, т.е. в его состав входят лидеры всех общественных этнокультурных организаций, а</w:t>
      </w:r>
      <w:r w:rsidRPr="00BB0133">
        <w:t>к</w:t>
      </w:r>
      <w:r w:rsidRPr="00BB0133">
        <w:t>кредитованных при БМО, имеющих республиканский статус, независимо от численности представляемого национального меньшинства и количества зар</w:t>
      </w:r>
      <w:r w:rsidRPr="00BB0133">
        <w:t>е</w:t>
      </w:r>
      <w:r w:rsidRPr="00BB0133">
        <w:t xml:space="preserve">гистрированных общественных структур, объединяющих представителей этого меньшинства. </w:t>
      </w:r>
    </w:p>
    <w:p w:rsidR="005475D8" w:rsidRPr="00BB0133" w:rsidRDefault="005475D8" w:rsidP="00BB0133">
      <w:pPr>
        <w:pStyle w:val="SingleTxtGR"/>
      </w:pPr>
      <w:r w:rsidRPr="00BB0133">
        <w:t>233.</w:t>
      </w:r>
      <w:r w:rsidRPr="00BB0133">
        <w:tab/>
        <w:t>В 2014 году в состав КС входили лидеры 89 этнокультурных организаций (ЭКО), аккредитованных при БМО, которые представляют 30 национальных меньшинств, в том числе: украинские ЭКО – 8; русские – 9; гагаузские – 4; бо</w:t>
      </w:r>
      <w:r w:rsidRPr="00BB0133">
        <w:t>л</w:t>
      </w:r>
      <w:r w:rsidRPr="00BB0133">
        <w:t>гарские – 7; еврейские – 3; белорусские – 1; ромские – 10, немецкие – 2; пол</w:t>
      </w:r>
      <w:r w:rsidRPr="00BB0133">
        <w:t>ь</w:t>
      </w:r>
      <w:r w:rsidRPr="00BB0133">
        <w:t>ские – 5; татарские – 2; армянские – 4; азербайджанские – 3; грузинские</w:t>
      </w:r>
      <w:r w:rsidR="00527D19" w:rsidRPr="00BB0133">
        <w:t> – </w:t>
      </w:r>
      <w:r w:rsidRPr="00BB0133">
        <w:t>1; у</w:t>
      </w:r>
      <w:r w:rsidRPr="00BB0133">
        <w:t>з</w:t>
      </w:r>
      <w:r w:rsidRPr="00BB0133">
        <w:t>бекские – 1; осетинские – 1; чувашские – 1; литовские – 3; латвийские – 1; э</w:t>
      </w:r>
      <w:r w:rsidRPr="00BB0133">
        <w:t>с</w:t>
      </w:r>
      <w:r w:rsidRPr="00BB0133">
        <w:t xml:space="preserve">тонские – 1; греческие – 2; корейские – 1; итальянские – 1; ЭКО, объединяющие представителей афро-азиатских народов – 2 и другие. </w:t>
      </w:r>
    </w:p>
    <w:p w:rsidR="005475D8" w:rsidRPr="00BB0133" w:rsidRDefault="005475D8" w:rsidP="00BB0133">
      <w:pPr>
        <w:pStyle w:val="SingleTxtGR"/>
      </w:pPr>
      <w:r w:rsidRPr="00BB0133">
        <w:t>234.</w:t>
      </w:r>
      <w:r w:rsidRPr="00BB0133">
        <w:tab/>
        <w:t>БМО координирует деятельность Совета, организует встречи его членов с действующими премьер-министрами, председателями и депутатами Парламе</w:t>
      </w:r>
      <w:r w:rsidRPr="00BB0133">
        <w:t>н</w:t>
      </w:r>
      <w:r w:rsidRPr="00BB0133">
        <w:t>та, с международными экспертами, посещающими Молдову. Стали традицио</w:t>
      </w:r>
      <w:r w:rsidRPr="00BB0133">
        <w:t>н</w:t>
      </w:r>
      <w:r w:rsidRPr="00BB0133">
        <w:t>ными встречи и дискуссии с Верховным комиссаром по делам национальных меньшинств ОБСЕ.</w:t>
      </w:r>
    </w:p>
    <w:p w:rsidR="005475D8" w:rsidRPr="00BB0133" w:rsidRDefault="005475D8" w:rsidP="00BB0133">
      <w:pPr>
        <w:pStyle w:val="SingleTxtGR"/>
      </w:pPr>
      <w:r w:rsidRPr="00BB0133">
        <w:t>235.</w:t>
      </w:r>
      <w:r w:rsidRPr="00BB0133">
        <w:tab/>
        <w:t>Таким</w:t>
      </w:r>
      <w:r w:rsidR="00A45599" w:rsidRPr="00BB0133">
        <w:t xml:space="preserve"> </w:t>
      </w:r>
      <w:r w:rsidRPr="00BB0133">
        <w:t>образом, участие в КС стимулирует повышение</w:t>
      </w:r>
      <w:r w:rsidR="00A45599" w:rsidRPr="00BB0133">
        <w:t xml:space="preserve"> </w:t>
      </w:r>
      <w:r w:rsidRPr="00BB0133">
        <w:t>роли и значения</w:t>
      </w:r>
      <w:r w:rsidR="00A45599" w:rsidRPr="00BB0133">
        <w:t xml:space="preserve"> </w:t>
      </w:r>
      <w:r w:rsidRPr="00BB0133">
        <w:t>этнокультурных</w:t>
      </w:r>
      <w:r w:rsidR="00A45599" w:rsidRPr="00BB0133">
        <w:t xml:space="preserve"> </w:t>
      </w:r>
      <w:r w:rsidRPr="00BB0133">
        <w:t>организаций</w:t>
      </w:r>
      <w:r w:rsidR="00A45599" w:rsidRPr="00BB0133">
        <w:t xml:space="preserve"> </w:t>
      </w:r>
      <w:r w:rsidRPr="00BB0133">
        <w:t>национальных</w:t>
      </w:r>
      <w:r w:rsidR="00A45599" w:rsidRPr="00BB0133">
        <w:t xml:space="preserve"> </w:t>
      </w:r>
      <w:r w:rsidRPr="00BB0133">
        <w:t>меньшинств</w:t>
      </w:r>
      <w:r w:rsidR="00A45599" w:rsidRPr="00BB0133">
        <w:t xml:space="preserve"> </w:t>
      </w:r>
      <w:r w:rsidRPr="00BB0133">
        <w:t>как</w:t>
      </w:r>
      <w:r w:rsidR="00A45599" w:rsidRPr="00BB0133">
        <w:t xml:space="preserve"> </w:t>
      </w:r>
      <w:r w:rsidRPr="00BB0133">
        <w:t>компонента</w:t>
      </w:r>
      <w:r w:rsidR="00A45599" w:rsidRPr="00BB0133">
        <w:t xml:space="preserve"> </w:t>
      </w:r>
      <w:r w:rsidRPr="00BB0133">
        <w:t>гра</w:t>
      </w:r>
      <w:r w:rsidRPr="00BB0133">
        <w:t>ж</w:t>
      </w:r>
      <w:r w:rsidRPr="00BB0133">
        <w:t>данского</w:t>
      </w:r>
      <w:r w:rsidR="00A45599" w:rsidRPr="00BB0133">
        <w:t xml:space="preserve"> </w:t>
      </w:r>
      <w:r w:rsidRPr="00BB0133">
        <w:t>общества, а также</w:t>
      </w:r>
      <w:r w:rsidR="00A45599" w:rsidRPr="00BB0133">
        <w:t xml:space="preserve"> </w:t>
      </w:r>
      <w:r w:rsidRPr="00BB0133">
        <w:t>предоставляет</w:t>
      </w:r>
      <w:r w:rsidR="00A45599" w:rsidRPr="00BB0133">
        <w:t xml:space="preserve"> </w:t>
      </w:r>
      <w:r w:rsidRPr="00BB0133">
        <w:t>возможность представителям</w:t>
      </w:r>
      <w:r w:rsidR="00A45599" w:rsidRPr="00BB0133">
        <w:t xml:space="preserve"> </w:t>
      </w:r>
      <w:r w:rsidRPr="00BB0133">
        <w:t>наци</w:t>
      </w:r>
      <w:r w:rsidRPr="00BB0133">
        <w:t>о</w:t>
      </w:r>
      <w:r w:rsidRPr="00BB0133">
        <w:t>нальных</w:t>
      </w:r>
      <w:r w:rsidR="00A45599" w:rsidRPr="00BB0133">
        <w:t xml:space="preserve"> </w:t>
      </w:r>
      <w:r w:rsidRPr="00BB0133">
        <w:t>меньшинств участвовать в процессе принятия решений, в обсуждении</w:t>
      </w:r>
      <w:r w:rsidR="00A45599" w:rsidRPr="00BB0133">
        <w:t xml:space="preserve"> </w:t>
      </w:r>
      <w:r w:rsidRPr="00BB0133">
        <w:t>законопроектов, содействовать</w:t>
      </w:r>
      <w:r w:rsidR="00A45599" w:rsidRPr="00BB0133">
        <w:t xml:space="preserve"> </w:t>
      </w:r>
      <w:r w:rsidRPr="00BB0133">
        <w:t>выработке</w:t>
      </w:r>
      <w:r w:rsidR="00A45599" w:rsidRPr="00BB0133">
        <w:t xml:space="preserve"> </w:t>
      </w:r>
      <w:r w:rsidRPr="00BB0133">
        <w:t>рекомендаций и</w:t>
      </w:r>
      <w:r w:rsidR="00A45599" w:rsidRPr="00BB0133">
        <w:t xml:space="preserve"> </w:t>
      </w:r>
      <w:r w:rsidRPr="00BB0133">
        <w:t>оценке</w:t>
      </w:r>
      <w:r w:rsidR="00A45599" w:rsidRPr="00BB0133">
        <w:t xml:space="preserve"> </w:t>
      </w:r>
      <w:r w:rsidRPr="00BB0133">
        <w:t>действий</w:t>
      </w:r>
      <w:r w:rsidR="00A45599" w:rsidRPr="00BB0133">
        <w:t xml:space="preserve"> </w:t>
      </w:r>
      <w:r w:rsidRPr="00BB0133">
        <w:t>о</w:t>
      </w:r>
      <w:r w:rsidRPr="00BB0133">
        <w:t>р</w:t>
      </w:r>
      <w:r w:rsidRPr="00BB0133">
        <w:t>ганов управления</w:t>
      </w:r>
      <w:r w:rsidR="00A45599" w:rsidRPr="00BB0133">
        <w:t xml:space="preserve"> </w:t>
      </w:r>
      <w:r w:rsidRPr="00BB0133">
        <w:t>по</w:t>
      </w:r>
      <w:r w:rsidR="00A45599" w:rsidRPr="00BB0133">
        <w:t xml:space="preserve"> </w:t>
      </w:r>
      <w:r w:rsidRPr="00BB0133">
        <w:t>вопросам, тесно</w:t>
      </w:r>
      <w:r w:rsidR="00A45599" w:rsidRPr="00BB0133">
        <w:t xml:space="preserve"> </w:t>
      </w:r>
      <w:r w:rsidRPr="00BB0133">
        <w:t>затрагивающим</w:t>
      </w:r>
      <w:r w:rsidR="00A45599" w:rsidRPr="00BB0133">
        <w:t xml:space="preserve"> </w:t>
      </w:r>
      <w:r w:rsidRPr="00BB0133">
        <w:t>их интересы.</w:t>
      </w:r>
    </w:p>
    <w:p w:rsidR="005475D8" w:rsidRPr="005475D8" w:rsidRDefault="005475D8" w:rsidP="003738A0">
      <w:pPr>
        <w:pStyle w:val="H4GR"/>
      </w:pPr>
      <w:r w:rsidRPr="005475D8">
        <w:tab/>
      </w:r>
      <w:r w:rsidRPr="005475D8">
        <w:tab/>
        <w:t>Некоторые данные об участии лиц, принадлежащих к национальным меньшинствам, в органах МПУ в местах их компактного проживания</w:t>
      </w:r>
    </w:p>
    <w:p w:rsidR="005475D8" w:rsidRPr="00A45599" w:rsidRDefault="005475D8" w:rsidP="00A45599">
      <w:pPr>
        <w:pStyle w:val="SingleTxtGR"/>
      </w:pPr>
      <w:r w:rsidRPr="00A45599">
        <w:t>236.</w:t>
      </w:r>
      <w:r w:rsidRPr="00A45599">
        <w:tab/>
        <w:t>В контексте Статьи 24 Закона № 382-XV от 19.07.2001 года приводятся следующие данные об этническом составе выборных муниципальных и райо</w:t>
      </w:r>
      <w:r w:rsidRPr="00A45599">
        <w:t>н</w:t>
      </w:r>
      <w:r w:rsidRPr="00A45599">
        <w:t>ных советов Бэлць, Единец и Кишинэу.</w:t>
      </w:r>
    </w:p>
    <w:p w:rsidR="005475D8" w:rsidRPr="00A45599" w:rsidRDefault="005475D8" w:rsidP="00A45599">
      <w:pPr>
        <w:pStyle w:val="SingleTxtGR"/>
      </w:pPr>
      <w:r w:rsidRPr="00A45599">
        <w:t>237.</w:t>
      </w:r>
      <w:r w:rsidRPr="00A45599">
        <w:tab/>
        <w:t>В Муниципальном совете Бэлць</w:t>
      </w:r>
      <w:r w:rsidRPr="00560090">
        <w:rPr>
          <w:vertAlign w:val="superscript"/>
        </w:rPr>
        <w:footnoteReference w:id="21"/>
      </w:r>
      <w:r w:rsidRPr="00A45599">
        <w:t xml:space="preserve"> состоят 34 советника, из которых: мо</w:t>
      </w:r>
      <w:r w:rsidRPr="00A45599">
        <w:t>л</w:t>
      </w:r>
      <w:r w:rsidRPr="00A45599">
        <w:t xml:space="preserve">даван </w:t>
      </w:r>
      <w:r w:rsidR="00527D19">
        <w:t xml:space="preserve">– </w:t>
      </w:r>
      <w:r w:rsidRPr="00A45599">
        <w:t>10 чел.; украинцев – 10; русских – 9; поляков – 1; болгар – 1; румын</w:t>
      </w:r>
      <w:r w:rsidR="00527D19">
        <w:t> </w:t>
      </w:r>
      <w:r w:rsidRPr="00A45599">
        <w:t xml:space="preserve">– 1; гагаузов – 1; чеченцев – 1. </w:t>
      </w:r>
    </w:p>
    <w:p w:rsidR="005475D8" w:rsidRPr="00A45599" w:rsidRDefault="005475D8" w:rsidP="00A45599">
      <w:pPr>
        <w:pStyle w:val="SingleTxtGR"/>
      </w:pPr>
      <w:r w:rsidRPr="00A45599">
        <w:t>238.</w:t>
      </w:r>
      <w:r w:rsidRPr="00A45599">
        <w:tab/>
        <w:t>В районе Единец</w:t>
      </w:r>
      <w:r w:rsidRPr="00527D19">
        <w:rPr>
          <w:vertAlign w:val="superscript"/>
        </w:rPr>
        <w:footnoteReference w:id="22"/>
      </w:r>
      <w:r w:rsidRPr="00A45599">
        <w:t xml:space="preserve"> национальные меньшинства в органах местного управления представлены следующим образом: из 33 районных советников: 5</w:t>
      </w:r>
      <w:r w:rsidR="00560090">
        <w:t> </w:t>
      </w:r>
      <w:r w:rsidRPr="00A45599">
        <w:t>чел</w:t>
      </w:r>
      <w:r w:rsidR="00560090">
        <w:t>овек</w:t>
      </w:r>
      <w:r w:rsidRPr="00A45599">
        <w:t xml:space="preserve"> – украинцы, 4 – русские; 1 – азербайджанец. В городских, сельских (коммуны) советах из общего количества советников в 354 человека, наци</w:t>
      </w:r>
      <w:r w:rsidRPr="00A45599">
        <w:t>о</w:t>
      </w:r>
      <w:r w:rsidRPr="00A45599">
        <w:t>нальные меньшинства составляют: украинцы – 68 чел.; русские – 11; г</w:t>
      </w:r>
      <w:r w:rsidRPr="00A45599">
        <w:t>а</w:t>
      </w:r>
      <w:r w:rsidRPr="00A45599">
        <w:t>гаузы – 3; болгары – 1; ромы – 1.</w:t>
      </w:r>
    </w:p>
    <w:p w:rsidR="005475D8" w:rsidRPr="00A45599" w:rsidRDefault="00A45599" w:rsidP="00A45599">
      <w:pPr>
        <w:pStyle w:val="H23GR"/>
        <w:rPr>
          <w:b w:val="0"/>
        </w:rPr>
      </w:pPr>
      <w:r w:rsidRPr="007E0A86">
        <w:rPr>
          <w:b w:val="0"/>
        </w:rPr>
        <w:tab/>
      </w:r>
      <w:r w:rsidRPr="007E0A86">
        <w:rPr>
          <w:b w:val="0"/>
        </w:rPr>
        <w:tab/>
      </w:r>
      <w:r w:rsidR="005475D8" w:rsidRPr="007E0A86">
        <w:rPr>
          <w:b w:val="0"/>
        </w:rPr>
        <w:t>Таблица 4</w:t>
      </w:r>
      <w:r w:rsidR="005475D8" w:rsidRPr="007E0A86">
        <w:rPr>
          <w:b w:val="0"/>
        </w:rPr>
        <w:br/>
      </w:r>
      <w:r w:rsidR="005475D8" w:rsidRPr="007E0A86">
        <w:t>Состав аппарата при мэрии Муниципия Кишинэу</w:t>
      </w:r>
      <w:r w:rsidR="005475D8" w:rsidRPr="00A45599">
        <w:rPr>
          <w:b w:val="0"/>
          <w:vertAlign w:val="superscript"/>
          <w:lang w:val="fr-CH"/>
        </w:rPr>
        <w:footnoteReference w:id="23"/>
      </w:r>
    </w:p>
    <w:tbl>
      <w:tblPr>
        <w:tblStyle w:val="TabNum"/>
        <w:tblW w:w="7370" w:type="dxa"/>
        <w:tblInd w:w="1134" w:type="dxa"/>
        <w:tblLayout w:type="fixed"/>
        <w:tblLook w:val="05E0" w:firstRow="1" w:lastRow="1" w:firstColumn="1" w:lastColumn="1" w:noHBand="0" w:noVBand="1"/>
      </w:tblPr>
      <w:tblGrid>
        <w:gridCol w:w="850"/>
        <w:gridCol w:w="2266"/>
        <w:gridCol w:w="850"/>
        <w:gridCol w:w="851"/>
        <w:gridCol w:w="851"/>
        <w:gridCol w:w="851"/>
        <w:gridCol w:w="851"/>
      </w:tblGrid>
      <w:tr w:rsidR="005475D8" w:rsidRPr="00A45599" w:rsidTr="00A45599">
        <w:tc>
          <w:tcPr>
            <w:cnfStyle w:val="001000000000" w:firstRow="0" w:lastRow="0" w:firstColumn="1" w:lastColumn="0" w:oddVBand="0" w:evenVBand="0" w:oddHBand="0" w:evenHBand="0" w:firstRowFirstColumn="0" w:firstRowLastColumn="0" w:lastRowFirstColumn="0" w:lastRowLastColumn="0"/>
            <w:tcW w:w="851" w:type="dxa"/>
            <w:tcBorders>
              <w:bottom w:val="single" w:sz="12" w:space="0" w:color="auto"/>
            </w:tcBorders>
            <w:shd w:val="clear" w:color="auto" w:fill="auto"/>
          </w:tcPr>
          <w:p w:rsidR="005475D8" w:rsidRPr="00A45599" w:rsidRDefault="005475D8" w:rsidP="00A45599">
            <w:pPr>
              <w:spacing w:before="80" w:after="80" w:line="200" w:lineRule="exact"/>
              <w:rPr>
                <w:i/>
                <w:sz w:val="16"/>
              </w:rPr>
            </w:pPr>
            <w:r w:rsidRPr="00A45599">
              <w:rPr>
                <w:i/>
                <w:sz w:val="16"/>
              </w:rPr>
              <w:t>№ п/п</w:t>
            </w:r>
          </w:p>
        </w:tc>
        <w:tc>
          <w:tcPr>
            <w:tcW w:w="2268"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Этническая принадлежность</w:t>
            </w:r>
          </w:p>
        </w:tc>
        <w:tc>
          <w:tcPr>
            <w:tcW w:w="851"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2009</w:t>
            </w:r>
          </w:p>
        </w:tc>
        <w:tc>
          <w:tcPr>
            <w:tcW w:w="851"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2010</w:t>
            </w:r>
          </w:p>
        </w:tc>
        <w:tc>
          <w:tcPr>
            <w:tcW w:w="851"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2011</w:t>
            </w:r>
          </w:p>
        </w:tc>
        <w:tc>
          <w:tcPr>
            <w:tcW w:w="851"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2012</w:t>
            </w:r>
          </w:p>
        </w:tc>
        <w:tc>
          <w:tcPr>
            <w:tcW w:w="851" w:type="dxa"/>
            <w:tcBorders>
              <w:top w:val="single" w:sz="4" w:space="0" w:color="auto"/>
              <w:bottom w:val="single" w:sz="12" w:space="0" w:color="auto"/>
            </w:tcBorders>
            <w:shd w:val="clear" w:color="auto" w:fill="auto"/>
          </w:tcPr>
          <w:p w:rsidR="005475D8" w:rsidRPr="00A45599" w:rsidRDefault="005475D8" w:rsidP="00A45599">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45599">
              <w:rPr>
                <w:i/>
                <w:sz w:val="16"/>
              </w:rPr>
              <w:t>2013</w:t>
            </w:r>
          </w:p>
        </w:tc>
      </w:tr>
      <w:tr w:rsidR="005475D8" w:rsidRPr="00A45599" w:rsidTr="00A45599">
        <w:tc>
          <w:tcPr>
            <w:cnfStyle w:val="001000000000" w:firstRow="0" w:lastRow="0" w:firstColumn="1" w:lastColumn="0" w:oddVBand="0" w:evenVBand="0" w:oddHBand="0" w:evenHBand="0" w:firstRowFirstColumn="0" w:firstRowLastColumn="0" w:lastRowFirstColumn="0" w:lastRowLastColumn="0"/>
            <w:tcW w:w="851" w:type="dxa"/>
            <w:tcBorders>
              <w:top w:val="single" w:sz="12" w:space="0" w:color="auto"/>
            </w:tcBorders>
          </w:tcPr>
          <w:p w:rsidR="005475D8" w:rsidRPr="00A45599" w:rsidRDefault="005475D8" w:rsidP="00A45599">
            <w:r w:rsidRPr="00A45599">
              <w:t>1.</w:t>
            </w:r>
          </w:p>
        </w:tc>
        <w:tc>
          <w:tcPr>
            <w:tcW w:w="2268"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Молдаване</w:t>
            </w:r>
          </w:p>
        </w:tc>
        <w:tc>
          <w:tcPr>
            <w:tcW w:w="851"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100</w:t>
            </w:r>
          </w:p>
        </w:tc>
        <w:tc>
          <w:tcPr>
            <w:tcW w:w="851"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107</w:t>
            </w:r>
          </w:p>
        </w:tc>
        <w:tc>
          <w:tcPr>
            <w:tcW w:w="851"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112</w:t>
            </w:r>
          </w:p>
        </w:tc>
        <w:tc>
          <w:tcPr>
            <w:tcW w:w="851"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128</w:t>
            </w:r>
          </w:p>
        </w:tc>
        <w:tc>
          <w:tcPr>
            <w:tcW w:w="851" w:type="dxa"/>
            <w:tcBorders>
              <w:top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130</w:t>
            </w:r>
          </w:p>
        </w:tc>
      </w:tr>
      <w:tr w:rsidR="005475D8" w:rsidRPr="00A45599" w:rsidTr="00A45599">
        <w:tc>
          <w:tcPr>
            <w:cnfStyle w:val="001000000000" w:firstRow="0" w:lastRow="0" w:firstColumn="1" w:lastColumn="0" w:oddVBand="0" w:evenVBand="0" w:oddHBand="0" w:evenHBand="0" w:firstRowFirstColumn="0" w:firstRowLastColumn="0" w:lastRowFirstColumn="0" w:lastRowLastColumn="0"/>
            <w:tcW w:w="851" w:type="dxa"/>
          </w:tcPr>
          <w:p w:rsidR="005475D8" w:rsidRPr="00A45599" w:rsidRDefault="005475D8" w:rsidP="00A45599">
            <w:r w:rsidRPr="00A45599">
              <w:t>2.</w:t>
            </w:r>
          </w:p>
        </w:tc>
        <w:tc>
          <w:tcPr>
            <w:tcW w:w="2268"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Румыны</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9</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8</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8</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8</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7</w:t>
            </w:r>
          </w:p>
        </w:tc>
      </w:tr>
      <w:tr w:rsidR="005475D8" w:rsidRPr="00A45599" w:rsidTr="00A45599">
        <w:tc>
          <w:tcPr>
            <w:cnfStyle w:val="001000000000" w:firstRow="0" w:lastRow="0" w:firstColumn="1" w:lastColumn="0" w:oddVBand="0" w:evenVBand="0" w:oddHBand="0" w:evenHBand="0" w:firstRowFirstColumn="0" w:firstRowLastColumn="0" w:lastRowFirstColumn="0" w:lastRowLastColumn="0"/>
            <w:tcW w:w="851" w:type="dxa"/>
          </w:tcPr>
          <w:p w:rsidR="005475D8" w:rsidRPr="00A45599" w:rsidRDefault="005475D8" w:rsidP="00A45599">
            <w:r w:rsidRPr="00A45599">
              <w:t>3.</w:t>
            </w:r>
          </w:p>
        </w:tc>
        <w:tc>
          <w:tcPr>
            <w:tcW w:w="2268"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Русские</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3</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4</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6</w:t>
            </w:r>
          </w:p>
        </w:tc>
        <w:tc>
          <w:tcPr>
            <w:tcW w:w="851" w:type="dxa"/>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6</w:t>
            </w:r>
          </w:p>
        </w:tc>
      </w:tr>
      <w:tr w:rsidR="005475D8" w:rsidRPr="00A45599" w:rsidTr="002B441F">
        <w:tc>
          <w:tcPr>
            <w:cnfStyle w:val="001000000000" w:firstRow="0" w:lastRow="0" w:firstColumn="1" w:lastColumn="0" w:oddVBand="0" w:evenVBand="0" w:oddHBand="0" w:evenHBand="0" w:firstRowFirstColumn="0" w:firstRowLastColumn="0" w:lastRowFirstColumn="0" w:lastRowLastColumn="0"/>
            <w:tcW w:w="851" w:type="dxa"/>
            <w:tcBorders>
              <w:bottom w:val="single" w:sz="4" w:space="0" w:color="auto"/>
            </w:tcBorders>
          </w:tcPr>
          <w:p w:rsidR="005475D8" w:rsidRPr="00A45599" w:rsidRDefault="005475D8" w:rsidP="00A45599">
            <w:r w:rsidRPr="00A45599">
              <w:t>4.</w:t>
            </w:r>
          </w:p>
        </w:tc>
        <w:tc>
          <w:tcPr>
            <w:tcW w:w="2268"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Болгары</w:t>
            </w:r>
          </w:p>
        </w:tc>
        <w:tc>
          <w:tcPr>
            <w:tcW w:w="851"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w:t>
            </w:r>
          </w:p>
        </w:tc>
        <w:tc>
          <w:tcPr>
            <w:tcW w:w="851"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w:t>
            </w:r>
          </w:p>
        </w:tc>
        <w:tc>
          <w:tcPr>
            <w:tcW w:w="851"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w:t>
            </w:r>
          </w:p>
        </w:tc>
        <w:tc>
          <w:tcPr>
            <w:tcW w:w="851"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w:t>
            </w:r>
          </w:p>
        </w:tc>
        <w:tc>
          <w:tcPr>
            <w:tcW w:w="851" w:type="dxa"/>
            <w:tcBorders>
              <w:bottom w:val="single" w:sz="4"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w:t>
            </w:r>
          </w:p>
        </w:tc>
      </w:tr>
      <w:tr w:rsidR="005475D8" w:rsidRPr="00A45599" w:rsidTr="002B441F">
        <w:tc>
          <w:tcPr>
            <w:cnfStyle w:val="001000000000" w:firstRow="0" w:lastRow="0" w:firstColumn="1" w:lastColumn="0" w:oddVBand="0" w:evenVBand="0" w:oddHBand="0" w:evenHBand="0" w:firstRowFirstColumn="0" w:firstRowLastColumn="0" w:lastRowFirstColumn="0" w:lastRowLastColumn="0"/>
            <w:tcW w:w="851" w:type="dxa"/>
            <w:tcBorders>
              <w:top w:val="single" w:sz="4" w:space="0" w:color="auto"/>
            </w:tcBorders>
          </w:tcPr>
          <w:p w:rsidR="005475D8" w:rsidRPr="00A45599" w:rsidRDefault="005475D8" w:rsidP="00A45599"/>
        </w:tc>
        <w:tc>
          <w:tcPr>
            <w:tcW w:w="2268"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Итого</w:t>
            </w:r>
          </w:p>
        </w:tc>
        <w:tc>
          <w:tcPr>
            <w:tcW w:w="851"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110</w:t>
            </w:r>
          </w:p>
        </w:tc>
        <w:tc>
          <w:tcPr>
            <w:tcW w:w="851"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118</w:t>
            </w:r>
          </w:p>
        </w:tc>
        <w:tc>
          <w:tcPr>
            <w:tcW w:w="851"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124</w:t>
            </w:r>
          </w:p>
        </w:tc>
        <w:tc>
          <w:tcPr>
            <w:tcW w:w="851"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143</w:t>
            </w:r>
          </w:p>
        </w:tc>
        <w:tc>
          <w:tcPr>
            <w:tcW w:w="851" w:type="dxa"/>
            <w:tcBorders>
              <w:top w:val="single" w:sz="4" w:space="0" w:color="auto"/>
              <w:bottom w:val="single" w:sz="12" w:space="0" w:color="auto"/>
            </w:tcBorders>
          </w:tcPr>
          <w:p w:rsidR="005475D8" w:rsidRPr="00A45599" w:rsidRDefault="005475D8" w:rsidP="00A45599">
            <w:pPr>
              <w:cnfStyle w:val="000000000000" w:firstRow="0" w:lastRow="0" w:firstColumn="0" w:lastColumn="0" w:oddVBand="0" w:evenVBand="0" w:oddHBand="0" w:evenHBand="0" w:firstRowFirstColumn="0" w:firstRowLastColumn="0" w:lastRowFirstColumn="0" w:lastRowLastColumn="0"/>
            </w:pPr>
            <w:r w:rsidRPr="00A45599">
              <w:t>144</w:t>
            </w:r>
          </w:p>
        </w:tc>
      </w:tr>
    </w:tbl>
    <w:p w:rsidR="005475D8" w:rsidRPr="005475D8" w:rsidRDefault="005475D8" w:rsidP="00A45599">
      <w:pPr>
        <w:pStyle w:val="H4GR"/>
      </w:pPr>
      <w:r w:rsidRPr="005475D8">
        <w:rPr>
          <w:b/>
        </w:rPr>
        <w:tab/>
      </w:r>
      <w:r w:rsidRPr="005475D8">
        <w:rPr>
          <w:b/>
        </w:rPr>
        <w:tab/>
      </w:r>
      <w:r w:rsidRPr="005475D8">
        <w:t>Участие представителей общины ромов в общественной жизни</w:t>
      </w:r>
    </w:p>
    <w:p w:rsidR="005475D8" w:rsidRPr="005475D8" w:rsidRDefault="005475D8" w:rsidP="00227E15">
      <w:pPr>
        <w:pStyle w:val="SingleTxtGR"/>
      </w:pPr>
      <w:r w:rsidRPr="005475D8">
        <w:t>239.</w:t>
      </w:r>
      <w:r w:rsidRPr="005475D8">
        <w:tab/>
        <w:t>В последние годы в Республике Молдова наблюдается заметный прогресс в решении проблем, связанных с интеграцией ромского населения в структуру молдавского общества, в борьбе с нетерпимостью и стереотипами по отнош</w:t>
      </w:r>
      <w:r w:rsidRPr="005475D8">
        <w:t>е</w:t>
      </w:r>
      <w:r w:rsidRPr="005475D8">
        <w:t xml:space="preserve">нию к этой этнической группе. Ромское сообщество пользуется поддержкой со стороны органов центрального и местного публичного управления. </w:t>
      </w:r>
    </w:p>
    <w:p w:rsidR="005475D8" w:rsidRPr="005475D8" w:rsidRDefault="005475D8" w:rsidP="00227E15">
      <w:pPr>
        <w:pStyle w:val="SingleTxtGR"/>
      </w:pPr>
      <w:r w:rsidRPr="005475D8">
        <w:t>240.</w:t>
      </w:r>
      <w:r w:rsidRPr="005475D8">
        <w:tab/>
        <w:t>В условиях Молдовы статус ромского населения не отличается от статуса представителей других этносов, включая другие национальные меньшинства. Ни один законодательный или нормативный акт не содержит каких-либо огр</w:t>
      </w:r>
      <w:r w:rsidRPr="005475D8">
        <w:t>а</w:t>
      </w:r>
      <w:r w:rsidRPr="005475D8">
        <w:t>ничений для ромов на свободное исполнение фундаментальных прав человека, в том числе на участие в принятии решений и эффективное участие в общ</w:t>
      </w:r>
      <w:r w:rsidRPr="005475D8">
        <w:t>е</w:t>
      </w:r>
      <w:r w:rsidRPr="005475D8">
        <w:t xml:space="preserve">ственно-политической жизни. </w:t>
      </w:r>
    </w:p>
    <w:p w:rsidR="005475D8" w:rsidRPr="005475D8" w:rsidRDefault="005475D8" w:rsidP="00227E15">
      <w:pPr>
        <w:pStyle w:val="SingleTxtGR"/>
      </w:pPr>
      <w:r w:rsidRPr="005475D8">
        <w:t>241.</w:t>
      </w:r>
      <w:r w:rsidRPr="005475D8">
        <w:tab/>
        <w:t>Созданы максимальные условия для реализации права на создание ром</w:t>
      </w:r>
      <w:r w:rsidRPr="005475D8">
        <w:t>а</w:t>
      </w:r>
      <w:r w:rsidRPr="005475D8">
        <w:t>ми своих общественных объединений. 40 ромских</w:t>
      </w:r>
      <w:r w:rsidR="00A45599">
        <w:t xml:space="preserve"> </w:t>
      </w:r>
      <w:r w:rsidRPr="005475D8">
        <w:t>общественных этнокульту</w:t>
      </w:r>
      <w:r w:rsidRPr="005475D8">
        <w:t>р</w:t>
      </w:r>
      <w:r w:rsidRPr="005475D8">
        <w:t xml:space="preserve">ных организаций действуют в Молдове на национальном и на местном уровнях. </w:t>
      </w:r>
    </w:p>
    <w:p w:rsidR="005475D8" w:rsidRPr="005475D8" w:rsidRDefault="005475D8" w:rsidP="00227E15">
      <w:pPr>
        <w:pStyle w:val="SingleTxtGR"/>
      </w:pPr>
      <w:r w:rsidRPr="005475D8">
        <w:t>242.</w:t>
      </w:r>
      <w:r w:rsidRPr="005475D8">
        <w:tab/>
        <w:t>БМО взаимодействует со всеми организациями ромов, поддерживает их уставную деятельность, содействует осуществлению различных проектов и инициатив.</w:t>
      </w:r>
    </w:p>
    <w:p w:rsidR="005475D8" w:rsidRPr="005475D8" w:rsidRDefault="005475D8" w:rsidP="00227E15">
      <w:pPr>
        <w:pStyle w:val="SingleTxtGR"/>
      </w:pPr>
      <w:r w:rsidRPr="005475D8">
        <w:t>243.</w:t>
      </w:r>
      <w:r w:rsidRPr="005475D8">
        <w:tab/>
        <w:t>Руководители 10 ромских организаций, аккредитованных при БМО, кот</w:t>
      </w:r>
      <w:r w:rsidRPr="005475D8">
        <w:t>о</w:t>
      </w:r>
      <w:r w:rsidRPr="005475D8">
        <w:t xml:space="preserve">рые имеют республиканский статус, входят в состав членов Координационного Совета этнокультурных организаций при БМО и имеют своего представителя в Правлении Совета. </w:t>
      </w:r>
    </w:p>
    <w:p w:rsidR="005475D8" w:rsidRPr="005475D8" w:rsidRDefault="005475D8" w:rsidP="00227E15">
      <w:pPr>
        <w:pStyle w:val="SingleTxtGR"/>
      </w:pPr>
      <w:r w:rsidRPr="005475D8">
        <w:t>244.</w:t>
      </w:r>
      <w:r w:rsidRPr="005475D8">
        <w:tab/>
        <w:t>Важно отметить возросшую активность ромских лидеров и членов их общественных структур в образовательной сфере, в воспитании молодежи, в исследовательской и издательской работе, в поддержке службы общинных п</w:t>
      </w:r>
      <w:r w:rsidRPr="005475D8">
        <w:t>о</w:t>
      </w:r>
      <w:r w:rsidRPr="005475D8">
        <w:t>средников для сообщества ромов, в сотрудничестве с правительственными о</w:t>
      </w:r>
      <w:r w:rsidRPr="005475D8">
        <w:t>р</w:t>
      </w:r>
      <w:r w:rsidRPr="005475D8">
        <w:t xml:space="preserve">ганами и международными организациями. </w:t>
      </w:r>
    </w:p>
    <w:p w:rsidR="005475D8" w:rsidRPr="005475D8" w:rsidRDefault="005475D8" w:rsidP="00227E15">
      <w:pPr>
        <w:pStyle w:val="H23GR"/>
      </w:pPr>
      <w:r w:rsidRPr="005475D8">
        <w:tab/>
      </w:r>
      <w:r w:rsidRPr="005475D8">
        <w:tab/>
        <w:t xml:space="preserve">Рекомендация 17 </w:t>
      </w:r>
    </w:p>
    <w:p w:rsidR="005475D8" w:rsidRPr="005475D8" w:rsidRDefault="005475D8" w:rsidP="000659A6">
      <w:pPr>
        <w:pStyle w:val="H4GR"/>
      </w:pPr>
      <w:r w:rsidRPr="005475D8">
        <w:tab/>
      </w:r>
      <w:r w:rsidRPr="005475D8">
        <w:tab/>
        <w:t>Относительно борьбы с предрассудками и стереотипами, о продвижении принципа разнообразия в области образования, воспитания, культуры и информирования, а также об укреплении Бюро межэтнических отношений</w:t>
      </w:r>
    </w:p>
    <w:p w:rsidR="005475D8" w:rsidRPr="005475D8" w:rsidRDefault="005475D8" w:rsidP="000659A6">
      <w:pPr>
        <w:pStyle w:val="H4GR"/>
      </w:pPr>
      <w:r w:rsidRPr="005475D8">
        <w:tab/>
      </w:r>
      <w:r w:rsidRPr="005475D8">
        <w:tab/>
        <w:t>Противодействие предрассудкам и стереотипам, продвижение принципа разнообразия через масс-медиа, а также в образовании, воспитании, культуре</w:t>
      </w:r>
    </w:p>
    <w:p w:rsidR="005475D8" w:rsidRPr="005475D8" w:rsidRDefault="005475D8" w:rsidP="000659A6">
      <w:pPr>
        <w:pStyle w:val="SingleTxtGR"/>
      </w:pPr>
      <w:r w:rsidRPr="005475D8">
        <w:t>245.</w:t>
      </w:r>
      <w:r w:rsidRPr="005475D8">
        <w:tab/>
        <w:t xml:space="preserve">В период </w:t>
      </w:r>
      <w:r w:rsidRPr="005475D8">
        <w:rPr>
          <w:bCs/>
        </w:rPr>
        <w:t>2011–2014 годов</w:t>
      </w:r>
      <w:r w:rsidRPr="005475D8">
        <w:t xml:space="preserve"> в Республике Молдова прошли многочисле</w:t>
      </w:r>
      <w:r w:rsidRPr="005475D8">
        <w:t>н</w:t>
      </w:r>
      <w:r w:rsidRPr="005475D8">
        <w:t>ные национальные кампании по продвижению принципов недискриминации посредством организации тематических интерактивных теле- и радиопрограмм, преподавания новых предметов в рамках системы образования, проведения национально-культурных мероприятий и другой деятельности</w:t>
      </w:r>
      <w:r w:rsidRPr="005475D8">
        <w:rPr>
          <w:vertAlign w:val="superscript"/>
          <w:lang w:val="fr-CH"/>
        </w:rPr>
        <w:footnoteReference w:id="24"/>
      </w:r>
      <w:r w:rsidRPr="005475D8">
        <w:t>.</w:t>
      </w:r>
    </w:p>
    <w:p w:rsidR="005475D8" w:rsidRPr="005475D8" w:rsidRDefault="005475D8" w:rsidP="000659A6">
      <w:pPr>
        <w:pStyle w:val="SingleTxtGR"/>
      </w:pPr>
      <w:r w:rsidRPr="005475D8">
        <w:t>246.</w:t>
      </w:r>
      <w:r w:rsidRPr="005475D8">
        <w:tab/>
        <w:t>Координационный совет по телерадиовещанию (КСТР) осуществил с</w:t>
      </w:r>
      <w:r w:rsidRPr="005475D8">
        <w:t>е</w:t>
      </w:r>
      <w:r w:rsidRPr="005475D8">
        <w:t xml:space="preserve">рию акций в целях соблюдения прав лиц, принадлежащих к национальным меньшинствам, формирования духа толерантности, развития межкультурного диалога, борьбы с дискриминацией через средства массовой информации/масс-медиа. </w:t>
      </w:r>
    </w:p>
    <w:p w:rsidR="005475D8" w:rsidRPr="005475D8" w:rsidRDefault="005475D8" w:rsidP="000659A6">
      <w:pPr>
        <w:pStyle w:val="SingleTxtGR"/>
      </w:pPr>
      <w:r w:rsidRPr="005475D8">
        <w:t>247.</w:t>
      </w:r>
      <w:r w:rsidRPr="005475D8">
        <w:tab/>
        <w:t>27</w:t>
      </w:r>
      <w:r w:rsidR="00560090">
        <w:t>–</w:t>
      </w:r>
      <w:r w:rsidRPr="005475D8">
        <w:t xml:space="preserve">28 сентября 2011 года при содействии совместной программы ЕС и СЕ по поддержке демократии в Республике Молдова КСТР организовал </w:t>
      </w:r>
      <w:r w:rsidRPr="005475D8">
        <w:rPr>
          <w:iCs/>
        </w:rPr>
        <w:t xml:space="preserve">тренинг </w:t>
      </w:r>
      <w:r w:rsidR="000D5C9D">
        <w:rPr>
          <w:iCs/>
        </w:rPr>
        <w:t>«</w:t>
      </w:r>
      <w:r w:rsidRPr="005475D8">
        <w:rPr>
          <w:iCs/>
        </w:rPr>
        <w:t>Мониторинг средств массовой информации относительно уважения человеч</w:t>
      </w:r>
      <w:r w:rsidRPr="005475D8">
        <w:rPr>
          <w:iCs/>
        </w:rPr>
        <w:t>е</w:t>
      </w:r>
      <w:r w:rsidRPr="005475D8">
        <w:rPr>
          <w:iCs/>
        </w:rPr>
        <w:t>ского достоинства и защиты несовершеннолетних – стандарты и принципы</w:t>
      </w:r>
      <w:r w:rsidR="000D5C9D">
        <w:rPr>
          <w:iCs/>
        </w:rPr>
        <w:t>»</w:t>
      </w:r>
      <w:r w:rsidRPr="005475D8">
        <w:rPr>
          <w:iCs/>
        </w:rPr>
        <w:t>.</w:t>
      </w:r>
      <w:r w:rsidRPr="005475D8">
        <w:t xml:space="preserve"> </w:t>
      </w:r>
      <w:r w:rsidR="00A45599">
        <w:br/>
      </w:r>
      <w:r w:rsidRPr="005475D8">
        <w:t>В ходе мероприятия изучались лучшие европейские практики в области борьбы с дискриминацией любой формы, в том числе этнической, лингвистической и религиозной.</w:t>
      </w:r>
    </w:p>
    <w:p w:rsidR="005475D8" w:rsidRPr="005475D8" w:rsidRDefault="005475D8" w:rsidP="000659A6">
      <w:pPr>
        <w:pStyle w:val="SingleTxtGR"/>
      </w:pPr>
      <w:r w:rsidRPr="005475D8">
        <w:t>248.</w:t>
      </w:r>
      <w:r w:rsidRPr="005475D8">
        <w:tab/>
        <w:t>Были организованы публичные консультации об актуальных проблемах с радиовещателями, действующими на местном уровне. В 2011–2014 годах с</w:t>
      </w:r>
      <w:r w:rsidRPr="005475D8">
        <w:t>о</w:t>
      </w:r>
      <w:r w:rsidRPr="005475D8">
        <w:t>стоялся цикл зональных семинаров в муниципиях Бэлць, Комрат и Кишинэу, в ходе которых радиовещатели были информированы о порядке применения п</w:t>
      </w:r>
      <w:r w:rsidRPr="005475D8">
        <w:t>о</w:t>
      </w:r>
      <w:r w:rsidRPr="005475D8">
        <w:t xml:space="preserve">ложений Кодекса </w:t>
      </w:r>
      <w:r w:rsidRPr="005475D8">
        <w:rPr>
          <w:bCs/>
        </w:rPr>
        <w:t>телевидения и радио Республики Молдова</w:t>
      </w:r>
      <w:r w:rsidRPr="005475D8">
        <w:t xml:space="preserve"> №</w:t>
      </w:r>
      <w:r w:rsidRPr="005475D8">
        <w:rPr>
          <w:lang w:val="fr-CH"/>
        </w:rPr>
        <w:t> </w:t>
      </w:r>
      <w:r w:rsidRPr="005475D8">
        <w:t>260-XVI от 27.07.2006 года и европейских стандартах, а также о методах мониторинга, применяемых КСТР.</w:t>
      </w:r>
    </w:p>
    <w:p w:rsidR="005475D8" w:rsidRPr="005475D8" w:rsidRDefault="005475D8" w:rsidP="000659A6">
      <w:pPr>
        <w:pStyle w:val="SingleTxtGR"/>
      </w:pPr>
      <w:r w:rsidRPr="005475D8">
        <w:t>249.</w:t>
      </w:r>
      <w:r w:rsidRPr="005475D8">
        <w:tab/>
        <w:t>Вследствие указанной деятельности все участники рынка радио и телев</w:t>
      </w:r>
      <w:r w:rsidRPr="005475D8">
        <w:t>и</w:t>
      </w:r>
      <w:r w:rsidRPr="005475D8">
        <w:t>зионной продукции в Молдове признают и принимают необходимость борьбы со всеми формами проявления нетерпимости, важность поощрения взаимоув</w:t>
      </w:r>
      <w:r w:rsidRPr="005475D8">
        <w:t>а</w:t>
      </w:r>
      <w:r w:rsidRPr="005475D8">
        <w:t>жения и взаимопонимания, продвижения разнообразия и культурно-лингвистического наследия этнических меньшинств.</w:t>
      </w:r>
    </w:p>
    <w:p w:rsidR="005475D8" w:rsidRPr="005475D8" w:rsidRDefault="005475D8" w:rsidP="000659A6">
      <w:pPr>
        <w:pStyle w:val="SingleTxtGR"/>
        <w:rPr>
          <w:iCs/>
        </w:rPr>
      </w:pPr>
      <w:r w:rsidRPr="005475D8">
        <w:rPr>
          <w:iCs/>
        </w:rPr>
        <w:t>250.</w:t>
      </w:r>
      <w:r w:rsidRPr="005475D8">
        <w:rPr>
          <w:iCs/>
        </w:rPr>
        <w:tab/>
      </w:r>
      <w:r w:rsidRPr="005475D8">
        <w:t xml:space="preserve">КСТР изыскал возможности для поддержки местной аудиовизуальной продукции посредством организации </w:t>
      </w:r>
      <w:r w:rsidRPr="005475D8">
        <w:rPr>
          <w:iCs/>
        </w:rPr>
        <w:t>конкурса проектов и национального ко</w:t>
      </w:r>
      <w:r w:rsidRPr="005475D8">
        <w:rPr>
          <w:iCs/>
        </w:rPr>
        <w:t>н</w:t>
      </w:r>
      <w:r w:rsidRPr="005475D8">
        <w:rPr>
          <w:iCs/>
        </w:rPr>
        <w:t xml:space="preserve">курса радио и телевизионной продукции, включающего номинации на </w:t>
      </w:r>
      <w:r w:rsidR="000D5C9D">
        <w:rPr>
          <w:iCs/>
        </w:rPr>
        <w:t>«</w:t>
      </w:r>
      <w:r w:rsidRPr="005475D8">
        <w:rPr>
          <w:iCs/>
        </w:rPr>
        <w:t>лучшую передачу на языке национальных меньшинств и лучшую передачу о культурах национальных меньшинств</w:t>
      </w:r>
      <w:r w:rsidR="000D5C9D">
        <w:rPr>
          <w:iCs/>
        </w:rPr>
        <w:t>»</w:t>
      </w:r>
      <w:r w:rsidRPr="005475D8">
        <w:rPr>
          <w:iCs/>
        </w:rPr>
        <w:t>.</w:t>
      </w:r>
    </w:p>
    <w:p w:rsidR="005475D8" w:rsidRPr="005475D8" w:rsidRDefault="005475D8" w:rsidP="000659A6">
      <w:pPr>
        <w:pStyle w:val="SingleTxtGR"/>
      </w:pPr>
      <w:r w:rsidRPr="005475D8">
        <w:t>251.</w:t>
      </w:r>
      <w:r w:rsidRPr="005475D8">
        <w:tab/>
        <w:t>Начиная с 2009</w:t>
      </w:r>
      <w:r w:rsidR="00527D19">
        <w:t>/</w:t>
      </w:r>
      <w:r w:rsidRPr="005475D8">
        <w:t>10 учебного года, в учебные программы I</w:t>
      </w:r>
      <w:r w:rsidR="00527D19">
        <w:t>–</w:t>
      </w:r>
      <w:r w:rsidRPr="005475D8">
        <w:t>XII классов д</w:t>
      </w:r>
      <w:r w:rsidRPr="005475D8">
        <w:t>о</w:t>
      </w:r>
      <w:r w:rsidRPr="005475D8">
        <w:t xml:space="preserve">университетских учебных заведений был введен предмет </w:t>
      </w:r>
      <w:r w:rsidR="000D5C9D">
        <w:t>«</w:t>
      </w:r>
      <w:r w:rsidRPr="005475D8">
        <w:t>Гражданское восп</w:t>
      </w:r>
      <w:r w:rsidRPr="005475D8">
        <w:t>и</w:t>
      </w:r>
      <w:r w:rsidRPr="005475D8">
        <w:t>тание</w:t>
      </w:r>
      <w:r w:rsidR="000D5C9D">
        <w:t>»</w:t>
      </w:r>
      <w:r w:rsidRPr="005475D8">
        <w:t>. Цель предмета – формирование граждан Республики Молдова в конте</w:t>
      </w:r>
      <w:r w:rsidRPr="005475D8">
        <w:t>к</w:t>
      </w:r>
      <w:r w:rsidRPr="005475D8">
        <w:t>сте требований современного мира: информирование об основных правах и обязанностях человека, формирование навыков их применения в повс</w:t>
      </w:r>
      <w:r w:rsidRPr="005475D8">
        <w:t>е</w:t>
      </w:r>
      <w:r w:rsidRPr="005475D8">
        <w:t>дневной жизни; воспитание, основанное на общечеловеческих и демократических це</w:t>
      </w:r>
      <w:r w:rsidRPr="005475D8">
        <w:t>н</w:t>
      </w:r>
      <w:r w:rsidRPr="005475D8">
        <w:t>ностях; формирование чувства ответственности за свои поступки; воспитание гражданского сознания.</w:t>
      </w:r>
    </w:p>
    <w:p w:rsidR="005475D8" w:rsidRPr="005475D8" w:rsidRDefault="005475D8" w:rsidP="000659A6">
      <w:pPr>
        <w:pStyle w:val="SingleTxtGR"/>
      </w:pPr>
      <w:r w:rsidRPr="005475D8">
        <w:t>252.</w:t>
      </w:r>
      <w:r w:rsidRPr="005475D8">
        <w:tab/>
        <w:t xml:space="preserve">В результате изучения предмета </w:t>
      </w:r>
      <w:r w:rsidR="000D5C9D">
        <w:t>«</w:t>
      </w:r>
      <w:r w:rsidRPr="005475D8">
        <w:t>Гражданское воспитание</w:t>
      </w:r>
      <w:r w:rsidR="000D5C9D">
        <w:t>»</w:t>
      </w:r>
      <w:r w:rsidRPr="005475D8">
        <w:t xml:space="preserve"> ученик пр</w:t>
      </w:r>
      <w:r w:rsidRPr="005475D8">
        <w:t>и</w:t>
      </w:r>
      <w:r w:rsidRPr="005475D8">
        <w:t>обретает знания в таких сферах как:</w:t>
      </w:r>
    </w:p>
    <w:p w:rsidR="005475D8" w:rsidRPr="005475D8" w:rsidRDefault="005475D8" w:rsidP="000659A6">
      <w:pPr>
        <w:pStyle w:val="Bullet1GR"/>
      </w:pPr>
      <w:r w:rsidRPr="005475D8">
        <w:t>права и основные свободы человека;</w:t>
      </w:r>
    </w:p>
    <w:p w:rsidR="005475D8" w:rsidRPr="005475D8" w:rsidRDefault="005475D8" w:rsidP="000659A6">
      <w:pPr>
        <w:pStyle w:val="Bullet1GR"/>
      </w:pPr>
      <w:r w:rsidRPr="005475D8">
        <w:t>принципы внутригрупповых и межгрупповых отношений в демократич</w:t>
      </w:r>
      <w:r w:rsidRPr="005475D8">
        <w:t>е</w:t>
      </w:r>
      <w:r w:rsidRPr="005475D8">
        <w:t>ском обществе;</w:t>
      </w:r>
    </w:p>
    <w:p w:rsidR="005475D8" w:rsidRPr="005475D8" w:rsidRDefault="005475D8" w:rsidP="000659A6">
      <w:pPr>
        <w:pStyle w:val="Bullet1GR"/>
      </w:pPr>
      <w:r w:rsidRPr="005475D8">
        <w:t>законодательные положения, определяющие статус гражданина;</w:t>
      </w:r>
    </w:p>
    <w:p w:rsidR="005475D8" w:rsidRPr="005475D8" w:rsidRDefault="005475D8" w:rsidP="000659A6">
      <w:pPr>
        <w:pStyle w:val="Bullet1GR"/>
      </w:pPr>
      <w:r w:rsidRPr="005475D8">
        <w:t>механизмы защиты прав человека на местном и национальном уровнях;</w:t>
      </w:r>
    </w:p>
    <w:p w:rsidR="005475D8" w:rsidRPr="005475D8" w:rsidRDefault="005475D8" w:rsidP="000659A6">
      <w:pPr>
        <w:pStyle w:val="Bullet1GR"/>
      </w:pPr>
      <w:r w:rsidRPr="005475D8">
        <w:t>институты демократического общества;</w:t>
      </w:r>
    </w:p>
    <w:p w:rsidR="005475D8" w:rsidRPr="005475D8" w:rsidRDefault="005475D8" w:rsidP="000659A6">
      <w:pPr>
        <w:pStyle w:val="Bullet1GR"/>
      </w:pPr>
      <w:r w:rsidRPr="005475D8">
        <w:t>различные проблемы сообщества/общества и способы их справедливого разрешения.</w:t>
      </w:r>
    </w:p>
    <w:p w:rsidR="005475D8" w:rsidRPr="005475D8" w:rsidRDefault="005475D8" w:rsidP="000659A6">
      <w:pPr>
        <w:pStyle w:val="SingleTxtGR"/>
      </w:pPr>
      <w:r w:rsidRPr="005475D8">
        <w:t>253.</w:t>
      </w:r>
      <w:r w:rsidRPr="005475D8">
        <w:tab/>
        <w:t xml:space="preserve">В рамках национальной кампании </w:t>
      </w:r>
      <w:r w:rsidR="000D5C9D">
        <w:t>«</w:t>
      </w:r>
      <w:r w:rsidRPr="005475D8">
        <w:t>Толерантность – основополагающий принцип гражданской активности и участия</w:t>
      </w:r>
      <w:r w:rsidR="000D5C9D">
        <w:t>»</w:t>
      </w:r>
      <w:r w:rsidRPr="005475D8">
        <w:t xml:space="preserve"> Центр по правам человека в Мо</w:t>
      </w:r>
      <w:r w:rsidRPr="005475D8">
        <w:t>л</w:t>
      </w:r>
      <w:r w:rsidRPr="005475D8">
        <w:t>дове (ЦПЧМ) организовал серию мероприятий.</w:t>
      </w:r>
    </w:p>
    <w:p w:rsidR="005475D8" w:rsidRPr="005475D8" w:rsidRDefault="005475D8" w:rsidP="000659A6">
      <w:pPr>
        <w:pStyle w:val="SingleTxtGR"/>
      </w:pPr>
      <w:r w:rsidRPr="005475D8">
        <w:t>254.</w:t>
      </w:r>
      <w:r w:rsidRPr="005475D8">
        <w:tab/>
        <w:t>Так, во исполнение Плана действий, посвященных Европейскому году граждан (2013 год), утвержденного ПП №</w:t>
      </w:r>
      <w:r w:rsidRPr="005475D8">
        <w:rPr>
          <w:lang w:val="fr-CH"/>
        </w:rPr>
        <w:t> </w:t>
      </w:r>
      <w:r w:rsidRPr="005475D8">
        <w:t>88 от 19.04.2013 года, ЦПЧМ провел более 50 акций, направленных на поощрение толерантности и борьбу с дискр</w:t>
      </w:r>
      <w:r w:rsidRPr="005475D8">
        <w:t>и</w:t>
      </w:r>
      <w:r w:rsidRPr="005475D8">
        <w:t>минацией любого рода.</w:t>
      </w:r>
    </w:p>
    <w:p w:rsidR="005475D8" w:rsidRPr="005475D8" w:rsidRDefault="005475D8" w:rsidP="000659A6">
      <w:pPr>
        <w:pStyle w:val="SingleTxtGR"/>
      </w:pPr>
      <w:r w:rsidRPr="005475D8">
        <w:t>255.</w:t>
      </w:r>
      <w:r w:rsidRPr="005475D8">
        <w:tab/>
        <w:t>Кампания по продвижению принципов толерантности, состоявшаяся в период 15</w:t>
      </w:r>
      <w:r w:rsidR="00527D19">
        <w:t>–</w:t>
      </w:r>
      <w:r w:rsidRPr="005475D8">
        <w:t>30 ноября 2012 года, включала 26 мероприятий. Принимая во вн</w:t>
      </w:r>
      <w:r w:rsidRPr="005475D8">
        <w:t>и</w:t>
      </w:r>
      <w:r w:rsidRPr="005475D8">
        <w:t>мание стремление Республики Молдова стать полноправным членом европе</w:t>
      </w:r>
      <w:r w:rsidRPr="005475D8">
        <w:t>й</w:t>
      </w:r>
      <w:r w:rsidRPr="005475D8">
        <w:t>ской семьи, цель названной кампании состояла в популяризации принципов информированного участия граждан в процессе принятия решений через поо</w:t>
      </w:r>
      <w:r w:rsidRPr="005475D8">
        <w:t>щ</w:t>
      </w:r>
      <w:r w:rsidRPr="005475D8">
        <w:t>рение равенства, мира, верховенства закона, солидарности и соблюдения прав человека.</w:t>
      </w:r>
    </w:p>
    <w:p w:rsidR="005475D8" w:rsidRPr="005475D8" w:rsidRDefault="005475D8" w:rsidP="000659A6">
      <w:pPr>
        <w:pStyle w:val="SingleTxtGR"/>
      </w:pPr>
      <w:r w:rsidRPr="005475D8">
        <w:t>256.</w:t>
      </w:r>
      <w:r w:rsidRPr="005475D8">
        <w:tab/>
      </w:r>
      <w:r w:rsidR="000D5C9D">
        <w:t>«</w:t>
      </w:r>
      <w:r w:rsidRPr="005475D8">
        <w:t>Толерантность – это демократия</w:t>
      </w:r>
      <w:r w:rsidR="000D5C9D">
        <w:t>»</w:t>
      </w:r>
      <w:r w:rsidRPr="005475D8">
        <w:t xml:space="preserve"> – такова тема радиоконкурса, пров</w:t>
      </w:r>
      <w:r w:rsidRPr="005475D8">
        <w:t>е</w:t>
      </w:r>
      <w:r w:rsidRPr="005475D8">
        <w:t xml:space="preserve">денного ЦПЧМ совместно с Национальной компанией </w:t>
      </w:r>
      <w:r w:rsidR="000D5C9D">
        <w:t>«</w:t>
      </w:r>
      <w:r w:rsidRPr="005475D8">
        <w:t>Телерадио-Молдова</w:t>
      </w:r>
      <w:r w:rsidR="000D5C9D">
        <w:t>»</w:t>
      </w:r>
      <w:r w:rsidRPr="005475D8">
        <w:t xml:space="preserve">. </w:t>
      </w:r>
      <w:r w:rsidR="00560090">
        <w:br/>
      </w:r>
      <w:r w:rsidRPr="005475D8">
        <w:t>В рамках кампании по продвижению принципов толерантности ЦПЧМ орган</w:t>
      </w:r>
      <w:r w:rsidRPr="005475D8">
        <w:t>и</w:t>
      </w:r>
      <w:r w:rsidRPr="005475D8">
        <w:t xml:space="preserve">зовал </w:t>
      </w:r>
      <w:r w:rsidR="00527D19">
        <w:t>три</w:t>
      </w:r>
      <w:r w:rsidRPr="005475D8">
        <w:t xml:space="preserve"> зональные встречи в районах, расположенных на севере, юге и центре страны, соответственно в городах Рышкань, Кахул и Кишинэу. В ходе встреч обсуждалось современное положение в области прав лиц, принадлежащих к национальным меньшинствам в Молдове, в контексте положений Рамочной конвенции СЕ о защите национальных меньшинств.</w:t>
      </w:r>
    </w:p>
    <w:p w:rsidR="005475D8" w:rsidRPr="005475D8" w:rsidRDefault="005475D8" w:rsidP="000659A6">
      <w:pPr>
        <w:pStyle w:val="SingleTxtGR"/>
      </w:pPr>
      <w:r w:rsidRPr="005475D8">
        <w:t>257.</w:t>
      </w:r>
      <w:r w:rsidRPr="005475D8">
        <w:tab/>
        <w:t>Темы борьбы с любыми формами дискриминаци</w:t>
      </w:r>
      <w:r w:rsidR="00A45599">
        <w:t>и</w:t>
      </w:r>
      <w:r w:rsidRPr="005475D8">
        <w:t>, развития межкульту</w:t>
      </w:r>
      <w:r w:rsidRPr="005475D8">
        <w:t>р</w:t>
      </w:r>
      <w:r w:rsidRPr="005475D8">
        <w:t>ного диалога и продвижения толерантности были освещены парламентскими адвокатами и сотрудниками ЦПЧМ в более чем 60 передачах, информациях и комментариях, опубликованных в средствах массовой информации страны.</w:t>
      </w:r>
    </w:p>
    <w:p w:rsidR="005475D8" w:rsidRPr="005475D8" w:rsidRDefault="005475D8" w:rsidP="000659A6">
      <w:pPr>
        <w:pStyle w:val="SingleTxtGR"/>
      </w:pPr>
      <w:r w:rsidRPr="005475D8">
        <w:t>258.</w:t>
      </w:r>
      <w:r w:rsidRPr="005475D8">
        <w:tab/>
        <w:t>По инициативе Национального института по правам человека в нескол</w:t>
      </w:r>
      <w:r w:rsidRPr="005475D8">
        <w:t>ь</w:t>
      </w:r>
      <w:r w:rsidRPr="005475D8">
        <w:t>ких учебных заведениях республики был проведен час гражданского воспит</w:t>
      </w:r>
      <w:r w:rsidRPr="005475D8">
        <w:t>а</w:t>
      </w:r>
      <w:r w:rsidRPr="005475D8">
        <w:t xml:space="preserve">ния на тему </w:t>
      </w:r>
      <w:r w:rsidR="000D5C9D">
        <w:rPr>
          <w:bCs/>
        </w:rPr>
        <w:t>«</w:t>
      </w:r>
      <w:r w:rsidRPr="005475D8">
        <w:rPr>
          <w:bCs/>
        </w:rPr>
        <w:t>Межкультурный диалог. Единство через разнообразие</w:t>
      </w:r>
      <w:r w:rsidR="000D5C9D">
        <w:rPr>
          <w:bCs/>
        </w:rPr>
        <w:t>»</w:t>
      </w:r>
      <w:r w:rsidRPr="005475D8">
        <w:rPr>
          <w:bCs/>
        </w:rPr>
        <w:t>,</w:t>
      </w:r>
      <w:r w:rsidRPr="005475D8">
        <w:rPr>
          <w:b/>
        </w:rPr>
        <w:t xml:space="preserve"> </w:t>
      </w:r>
      <w:r w:rsidRPr="005475D8">
        <w:t>которая одновременно стала темой для эссе, написанных учениками</w:t>
      </w:r>
      <w:r w:rsidRPr="005475D8">
        <w:rPr>
          <w:vertAlign w:val="superscript"/>
          <w:lang w:val="fr-CH"/>
        </w:rPr>
        <w:footnoteReference w:id="25"/>
      </w:r>
      <w:r w:rsidRPr="005475D8">
        <w:t>.</w:t>
      </w:r>
    </w:p>
    <w:p w:rsidR="005475D8" w:rsidRPr="005475D8" w:rsidRDefault="005475D8" w:rsidP="000659A6">
      <w:pPr>
        <w:pStyle w:val="SingleTxtGR"/>
      </w:pPr>
      <w:r w:rsidRPr="005475D8">
        <w:t>259.</w:t>
      </w:r>
      <w:r w:rsidRPr="005475D8">
        <w:tab/>
        <w:t xml:space="preserve">Ежегодно организуется межэтнический лагерь для детей </w:t>
      </w:r>
      <w:r w:rsidR="000D5C9D">
        <w:rPr>
          <w:bCs/>
        </w:rPr>
        <w:t>«</w:t>
      </w:r>
      <w:r w:rsidRPr="005475D8">
        <w:rPr>
          <w:bCs/>
        </w:rPr>
        <w:t>Истоки тол</w:t>
      </w:r>
      <w:r w:rsidRPr="005475D8">
        <w:rPr>
          <w:bCs/>
        </w:rPr>
        <w:t>е</w:t>
      </w:r>
      <w:r w:rsidRPr="005475D8">
        <w:rPr>
          <w:bCs/>
        </w:rPr>
        <w:t>рантности</w:t>
      </w:r>
      <w:r w:rsidR="000D5C9D">
        <w:rPr>
          <w:bCs/>
        </w:rPr>
        <w:t>»</w:t>
      </w:r>
      <w:r w:rsidRPr="005475D8">
        <w:t>, как одна из форм воспитания молодежи. Основные цели лагеря – содействие межкультурному диалогу различных этнических групп Молдовы, воспитание молодого поколения в духе межэтнической толерантности, форм</w:t>
      </w:r>
      <w:r w:rsidRPr="005475D8">
        <w:t>и</w:t>
      </w:r>
      <w:r w:rsidRPr="005475D8">
        <w:t>рование высокой гражданской ответственности у иноязычной молодежи, пред</w:t>
      </w:r>
      <w:r w:rsidRPr="005475D8">
        <w:t>о</w:t>
      </w:r>
      <w:r w:rsidRPr="005475D8">
        <w:t>ставление знаний о национальных меньшинствах республики</w:t>
      </w:r>
      <w:r w:rsidRPr="005475D8">
        <w:rPr>
          <w:vertAlign w:val="superscript"/>
          <w:lang w:val="fr-CH"/>
        </w:rPr>
        <w:footnoteReference w:id="26"/>
      </w:r>
      <w:r w:rsidRPr="005475D8">
        <w:t>. Ежегодно в проекте участ</w:t>
      </w:r>
      <w:r w:rsidR="00527D19">
        <w:t>вуют</w:t>
      </w:r>
      <w:r w:rsidRPr="005475D8">
        <w:t xml:space="preserve"> 100 детей разных национальностей, которые получают во</w:t>
      </w:r>
      <w:r w:rsidRPr="005475D8">
        <w:t>з</w:t>
      </w:r>
      <w:r w:rsidRPr="005475D8">
        <w:t>можность ознакомиться с историей, языком, литературой, фольклором, культ</w:t>
      </w:r>
      <w:r w:rsidRPr="005475D8">
        <w:t>у</w:t>
      </w:r>
      <w:r w:rsidRPr="005475D8">
        <w:t>рой и искусством тех или иных народов в ходе семинаров, культурных и обр</w:t>
      </w:r>
      <w:r w:rsidRPr="005475D8">
        <w:t>а</w:t>
      </w:r>
      <w:r w:rsidRPr="005475D8">
        <w:t>зовательных мероприятий.</w:t>
      </w:r>
    </w:p>
    <w:p w:rsidR="005475D8" w:rsidRPr="005475D8" w:rsidRDefault="005475D8" w:rsidP="000659A6">
      <w:pPr>
        <w:pStyle w:val="SingleTxtGR"/>
      </w:pPr>
      <w:r w:rsidRPr="005475D8">
        <w:t>260.</w:t>
      </w:r>
      <w:r w:rsidRPr="005475D8">
        <w:tab/>
        <w:t xml:space="preserve">В Молдове ежегодно отмечаются </w:t>
      </w:r>
      <w:r w:rsidRPr="005475D8">
        <w:rPr>
          <w:bCs/>
        </w:rPr>
        <w:t>Международный день памяти жертв Х</w:t>
      </w:r>
      <w:r w:rsidRPr="005475D8">
        <w:rPr>
          <w:bCs/>
        </w:rPr>
        <w:t>о</w:t>
      </w:r>
      <w:r w:rsidRPr="005475D8">
        <w:rPr>
          <w:bCs/>
        </w:rPr>
        <w:t xml:space="preserve">локоста </w:t>
      </w:r>
      <w:r w:rsidRPr="005475D8">
        <w:t>(27 января), День катастрофы и героизма европейского еврейства и другие даты, связанные с трагическими страницами истории еврейского народа. На акциях, посвященных этим датам, традиционно присутствуют высокоп</w:t>
      </w:r>
      <w:r w:rsidRPr="005475D8">
        <w:t>о</w:t>
      </w:r>
      <w:r w:rsidRPr="005475D8">
        <w:t xml:space="preserve">ставленные представители руководства республики, широкая общественность, средства массовой информации и представители национальных меньшинств. </w:t>
      </w:r>
    </w:p>
    <w:p w:rsidR="005475D8" w:rsidRPr="005475D8" w:rsidRDefault="005475D8" w:rsidP="000659A6">
      <w:pPr>
        <w:pStyle w:val="SingleTxtGR"/>
      </w:pPr>
      <w:r w:rsidRPr="005475D8">
        <w:t>261.</w:t>
      </w:r>
      <w:r w:rsidRPr="005475D8">
        <w:tab/>
        <w:t>28 января 2014 года, впервые в Республике Молдова, состоялся круглый стол, посвященный Холокосту, который организовали МИДЕИ и БМО в сотру</w:t>
      </w:r>
      <w:r w:rsidRPr="005475D8">
        <w:t>д</w:t>
      </w:r>
      <w:r w:rsidRPr="005475D8">
        <w:t>ничестве с Бюро ОБСЕ по демократическим институтам и правам человека, Международным Альянсом памяти жертв Холокоста и Еврейской общиной Ре</w:t>
      </w:r>
      <w:r w:rsidRPr="005475D8">
        <w:t>с</w:t>
      </w:r>
      <w:r w:rsidRPr="005475D8">
        <w:t>публики Молдова.</w:t>
      </w:r>
    </w:p>
    <w:p w:rsidR="005475D8" w:rsidRPr="005475D8" w:rsidRDefault="005475D8" w:rsidP="000659A6">
      <w:pPr>
        <w:pStyle w:val="SingleTxtGR"/>
      </w:pPr>
      <w:r w:rsidRPr="005475D8">
        <w:t>262.</w:t>
      </w:r>
      <w:r w:rsidRPr="005475D8">
        <w:tab/>
        <w:t>Мероприятие было призвано содействовать повышению степени осв</w:t>
      </w:r>
      <w:r w:rsidRPr="005475D8">
        <w:t>е</w:t>
      </w:r>
      <w:r w:rsidRPr="005475D8">
        <w:t>домленности общества о Холокосте, осознанию важности соблюдения прав ч</w:t>
      </w:r>
      <w:r w:rsidRPr="005475D8">
        <w:t>е</w:t>
      </w:r>
      <w:r w:rsidRPr="005475D8">
        <w:t xml:space="preserve">ловека, уважению достоинства и ценности каждого индивида. </w:t>
      </w:r>
    </w:p>
    <w:p w:rsidR="005475D8" w:rsidRPr="005475D8" w:rsidRDefault="005475D8" w:rsidP="000659A6">
      <w:pPr>
        <w:pStyle w:val="SingleTxtGR"/>
      </w:pPr>
      <w:r w:rsidRPr="005475D8">
        <w:t>263.</w:t>
      </w:r>
      <w:r w:rsidRPr="005475D8">
        <w:tab/>
        <w:t>Круглый стол стал проявлением моральной ответственности молдавских властей за сохранение памяти о Холокосте, показал роль властей в этом проце</w:t>
      </w:r>
      <w:r w:rsidRPr="005475D8">
        <w:t>с</w:t>
      </w:r>
      <w:r w:rsidRPr="005475D8">
        <w:t>се; также были затронуты аспекты, касающиеся отражения Холокоста в образ</w:t>
      </w:r>
      <w:r w:rsidRPr="005475D8">
        <w:t>о</w:t>
      </w:r>
      <w:r w:rsidRPr="005475D8">
        <w:t>вательном процессе.</w:t>
      </w:r>
    </w:p>
    <w:p w:rsidR="005475D8" w:rsidRPr="005475D8" w:rsidRDefault="005475D8" w:rsidP="000659A6">
      <w:pPr>
        <w:pStyle w:val="SingleTxtGR"/>
      </w:pPr>
      <w:r w:rsidRPr="005475D8">
        <w:t>264.</w:t>
      </w:r>
      <w:r w:rsidRPr="005475D8">
        <w:tab/>
      </w:r>
      <w:r w:rsidRPr="005475D8">
        <w:rPr>
          <w:bCs/>
        </w:rPr>
        <w:t>Международная конференция, посвященная 70-летию со дня освобожд</w:t>
      </w:r>
      <w:r w:rsidRPr="005475D8">
        <w:rPr>
          <w:bCs/>
        </w:rPr>
        <w:t>е</w:t>
      </w:r>
      <w:r w:rsidRPr="005475D8">
        <w:rPr>
          <w:bCs/>
        </w:rPr>
        <w:t>ния концлагеря Аушвиц-Биркенау</w:t>
      </w:r>
      <w:r w:rsidRPr="005475D8">
        <w:t>, при широком участии руководителей гос</w:t>
      </w:r>
      <w:r w:rsidRPr="005475D8">
        <w:t>у</w:t>
      </w:r>
      <w:r w:rsidRPr="005475D8">
        <w:t>дарственных органов, представителей гражданского общества и междунаро</w:t>
      </w:r>
      <w:r w:rsidRPr="005475D8">
        <w:t>д</w:t>
      </w:r>
      <w:r w:rsidRPr="005475D8">
        <w:t>ных миссий, аккредитованных в Республике Молдова, состоялась 29 января 2015 года. Организаторами выступали МИДЕИ и БМО в сотрудничестве с Е</w:t>
      </w:r>
      <w:r w:rsidRPr="005475D8">
        <w:t>в</w:t>
      </w:r>
      <w:r w:rsidRPr="005475D8">
        <w:t xml:space="preserve">рейской общиной. </w:t>
      </w:r>
    </w:p>
    <w:p w:rsidR="005475D8" w:rsidRPr="005475D8" w:rsidRDefault="005475D8" w:rsidP="000659A6">
      <w:pPr>
        <w:pStyle w:val="SingleTxtGR"/>
      </w:pPr>
      <w:r w:rsidRPr="005475D8">
        <w:t>265.</w:t>
      </w:r>
      <w:r w:rsidRPr="005475D8">
        <w:tab/>
        <w:t>Проведение мероприятий, посвященных памяти жертв Холокоста, сп</w:t>
      </w:r>
      <w:r w:rsidRPr="005475D8">
        <w:t>о</w:t>
      </w:r>
      <w:r w:rsidRPr="005475D8">
        <w:t>собству</w:t>
      </w:r>
      <w:r w:rsidR="00527D19">
        <w:t>е</w:t>
      </w:r>
      <w:r w:rsidRPr="005475D8">
        <w:t>т укреплению усилий Молдовы в борьбе с антисемитизмом и любыми проявлениями расизма, ксенофобии, расовой дискриминации и нетерпимости.</w:t>
      </w:r>
    </w:p>
    <w:p w:rsidR="005475D8" w:rsidRPr="005475D8" w:rsidRDefault="005475D8" w:rsidP="000659A6">
      <w:pPr>
        <w:pStyle w:val="SingleTxtGR"/>
      </w:pPr>
      <w:r w:rsidRPr="005475D8">
        <w:t>266.</w:t>
      </w:r>
      <w:r w:rsidRPr="005475D8">
        <w:tab/>
        <w:t xml:space="preserve">Широкое развитие в Молдове получило международное движение </w:t>
      </w:r>
      <w:r w:rsidR="000D5C9D">
        <w:rPr>
          <w:bCs/>
        </w:rPr>
        <w:t>«</w:t>
      </w:r>
      <w:r w:rsidRPr="005475D8">
        <w:rPr>
          <w:bCs/>
        </w:rPr>
        <w:t>Фу</w:t>
      </w:r>
      <w:r w:rsidRPr="005475D8">
        <w:rPr>
          <w:bCs/>
        </w:rPr>
        <w:t>т</w:t>
      </w:r>
      <w:r w:rsidRPr="005475D8">
        <w:rPr>
          <w:bCs/>
        </w:rPr>
        <w:t>бол против расизма</w:t>
      </w:r>
      <w:r w:rsidR="000D5C9D">
        <w:rPr>
          <w:bCs/>
        </w:rPr>
        <w:t>»</w:t>
      </w:r>
      <w:r w:rsidRPr="005475D8">
        <w:rPr>
          <w:bCs/>
        </w:rPr>
        <w:t>. Инициатором и организатором мероприятий в рамках</w:t>
      </w:r>
      <w:r w:rsidRPr="005475D8">
        <w:t xml:space="preserve"> эт</w:t>
      </w:r>
      <w:r w:rsidRPr="005475D8">
        <w:t>о</w:t>
      </w:r>
      <w:r w:rsidRPr="005475D8">
        <w:t xml:space="preserve">го движения является Общество защиты детей африканского происхождения </w:t>
      </w:r>
      <w:r w:rsidR="000D5C9D">
        <w:t>«</w:t>
      </w:r>
      <w:r w:rsidRPr="005475D8">
        <w:t>Фатима</w:t>
      </w:r>
      <w:r w:rsidR="000D5C9D">
        <w:t>»</w:t>
      </w:r>
      <w:r w:rsidRPr="005475D8">
        <w:t>, созданное представителями смешанных афро-молдавских семей в 1999 году</w:t>
      </w:r>
      <w:r w:rsidRPr="005475D8">
        <w:rPr>
          <w:vertAlign w:val="superscript"/>
          <w:lang w:val="fr-CH"/>
        </w:rPr>
        <w:footnoteReference w:id="27"/>
      </w:r>
      <w:r w:rsidRPr="005475D8">
        <w:t>.</w:t>
      </w:r>
    </w:p>
    <w:p w:rsidR="005475D8" w:rsidRPr="005475D8" w:rsidRDefault="005475D8" w:rsidP="000659A6">
      <w:pPr>
        <w:pStyle w:val="SingleTxtGR"/>
      </w:pPr>
      <w:r w:rsidRPr="005475D8">
        <w:t>267.</w:t>
      </w:r>
      <w:r w:rsidRPr="005475D8">
        <w:tab/>
        <w:t>Для предотвращения расовых и дискриминационных барьеров организ</w:t>
      </w:r>
      <w:r w:rsidRPr="005475D8">
        <w:t>а</w:t>
      </w:r>
      <w:r w:rsidRPr="005475D8">
        <w:t xml:space="preserve">ция </w:t>
      </w:r>
      <w:r w:rsidR="000D5C9D">
        <w:t>«</w:t>
      </w:r>
      <w:r w:rsidRPr="005475D8">
        <w:t>Фатима</w:t>
      </w:r>
      <w:r w:rsidR="000D5C9D">
        <w:t>»</w:t>
      </w:r>
      <w:r w:rsidRPr="005475D8">
        <w:t xml:space="preserve"> выбрала спорт как инструмент образования и диалога между э</w:t>
      </w:r>
      <w:r w:rsidRPr="005475D8">
        <w:t>т</w:t>
      </w:r>
      <w:r w:rsidRPr="005475D8">
        <w:t>ническими</w:t>
      </w:r>
      <w:r w:rsidR="00A45599">
        <w:t xml:space="preserve"> </w:t>
      </w:r>
      <w:r w:rsidRPr="005475D8">
        <w:t>сообществами и средство консолидации общества в целом.</w:t>
      </w:r>
    </w:p>
    <w:p w:rsidR="005475D8" w:rsidRPr="005475D8" w:rsidRDefault="005475D8" w:rsidP="000659A6">
      <w:pPr>
        <w:pStyle w:val="SingleTxtGR"/>
      </w:pPr>
      <w:r w:rsidRPr="005475D8">
        <w:t>268.</w:t>
      </w:r>
      <w:r w:rsidRPr="005475D8">
        <w:tab/>
        <w:t xml:space="preserve">Каждый год в ходе Недели действия </w:t>
      </w:r>
      <w:r w:rsidR="000D5C9D">
        <w:t>«</w:t>
      </w:r>
      <w:r w:rsidRPr="005475D8">
        <w:t>Футбол против расизма в Европе</w:t>
      </w:r>
      <w:r w:rsidR="000D5C9D">
        <w:t>»</w:t>
      </w:r>
      <w:r w:rsidRPr="005475D8">
        <w:t xml:space="preserve"> </w:t>
      </w:r>
      <w:r w:rsidR="000D5C9D">
        <w:t>«</w:t>
      </w:r>
      <w:r w:rsidRPr="005475D8">
        <w:t>Фатима</w:t>
      </w:r>
      <w:r w:rsidR="000D5C9D">
        <w:t>»</w:t>
      </w:r>
      <w:r w:rsidRPr="005475D8">
        <w:t xml:space="preserve"> проводит футбольные матчи с привлечением молодых людей из ра</w:t>
      </w:r>
      <w:r w:rsidRPr="005475D8">
        <w:t>з</w:t>
      </w:r>
      <w:r w:rsidRPr="005475D8">
        <w:t xml:space="preserve">личных этнических общин, из числа беженцев, лиц, ищущих политическое убежище, лиц без документов, инвалидов и других уязвимых групп. </w:t>
      </w:r>
    </w:p>
    <w:p w:rsidR="005475D8" w:rsidRPr="005475D8" w:rsidRDefault="005475D8" w:rsidP="000659A6">
      <w:pPr>
        <w:pStyle w:val="SingleTxtGR"/>
      </w:pPr>
      <w:r w:rsidRPr="005475D8">
        <w:t>269.</w:t>
      </w:r>
      <w:r w:rsidRPr="005475D8">
        <w:tab/>
        <w:t>По словам г-на Кейта</w:t>
      </w:r>
      <w:r w:rsidR="00A45599">
        <w:t xml:space="preserve"> </w:t>
      </w:r>
      <w:r w:rsidRPr="005475D8">
        <w:t>Абдраман</w:t>
      </w:r>
      <w:r w:rsidRPr="005475D8">
        <w:rPr>
          <w:vertAlign w:val="superscript"/>
          <w:lang w:val="fr-CH"/>
        </w:rPr>
        <w:footnoteReference w:id="28"/>
      </w:r>
      <w:r w:rsidRPr="005475D8">
        <w:t xml:space="preserve">, лидера НПО </w:t>
      </w:r>
      <w:r w:rsidR="000D5C9D">
        <w:t>«</w:t>
      </w:r>
      <w:r w:rsidRPr="005475D8">
        <w:t>Фатима</w:t>
      </w:r>
      <w:r w:rsidR="000D5C9D">
        <w:t>»</w:t>
      </w:r>
      <w:r w:rsidR="00527D19">
        <w:t>,</w:t>
      </w:r>
      <w:r w:rsidR="00A45599">
        <w:t xml:space="preserve"> </w:t>
      </w:r>
      <w:r w:rsidRPr="005475D8">
        <w:t>дискримин</w:t>
      </w:r>
      <w:r w:rsidRPr="005475D8">
        <w:t>а</w:t>
      </w:r>
      <w:r w:rsidRPr="005475D8">
        <w:t>цию и расизм можно побороть, если объединиться в единый фронт, включа</w:t>
      </w:r>
      <w:r w:rsidRPr="005475D8">
        <w:t>ю</w:t>
      </w:r>
      <w:r w:rsidRPr="005475D8">
        <w:t xml:space="preserve">щий в себя государственные учреждения, спортивные клубы, болельщиков, всех людей, которые этого хотят. Задача непростая, но активисты движения </w:t>
      </w:r>
      <w:r w:rsidR="000D5C9D">
        <w:t>«</w:t>
      </w:r>
      <w:r w:rsidRPr="005475D8">
        <w:t>Футбол против расизма</w:t>
      </w:r>
      <w:r w:rsidR="000D5C9D">
        <w:t>»</w:t>
      </w:r>
      <w:r w:rsidRPr="005475D8">
        <w:t xml:space="preserve"> надеются изменить общество к лучшему.</w:t>
      </w:r>
    </w:p>
    <w:p w:rsidR="005475D8" w:rsidRPr="005475D8" w:rsidRDefault="005475D8" w:rsidP="000659A6">
      <w:pPr>
        <w:pStyle w:val="SingleTxtGR"/>
      </w:pPr>
      <w:r w:rsidRPr="005475D8">
        <w:t>270.</w:t>
      </w:r>
      <w:r w:rsidRPr="005475D8">
        <w:tab/>
        <w:t>В этих целях проводится разнообразная деятельность: развешиваются баннеры с тематическими слоганами, распространяются информационные м</w:t>
      </w:r>
      <w:r w:rsidRPr="005475D8">
        <w:t>а</w:t>
      </w:r>
      <w:r w:rsidRPr="005475D8">
        <w:t>териалы, молодым людям дарятся спортивные майки и логотипы. Реализация этих инициатив осуществляется благодаря поддержке со стороны междунаро</w:t>
      </w:r>
      <w:r w:rsidRPr="005475D8">
        <w:t>д</w:t>
      </w:r>
      <w:r w:rsidRPr="005475D8">
        <w:t xml:space="preserve">ной организации </w:t>
      </w:r>
      <w:r w:rsidR="000D5C9D">
        <w:t>«</w:t>
      </w:r>
      <w:r w:rsidRPr="005475D8">
        <w:t>Футбол против расизма в Европе</w:t>
      </w:r>
      <w:r w:rsidR="000D5C9D">
        <w:t>»</w:t>
      </w:r>
      <w:r w:rsidRPr="005475D8">
        <w:t>, Бюро межэтнических о</w:t>
      </w:r>
      <w:r w:rsidRPr="005475D8">
        <w:t>т</w:t>
      </w:r>
      <w:r w:rsidRPr="005475D8">
        <w:t>ношений, Федерации футбола Республики Молдова, спонсоров и добровольцев из многих неправительственных организаций.</w:t>
      </w:r>
    </w:p>
    <w:p w:rsidR="005475D8" w:rsidRPr="005475D8" w:rsidRDefault="005475D8" w:rsidP="000659A6">
      <w:pPr>
        <w:pStyle w:val="H4GR"/>
      </w:pPr>
      <w:r w:rsidRPr="005475D8">
        <w:tab/>
      </w:r>
      <w:r w:rsidRPr="005475D8">
        <w:tab/>
        <w:t>Бюро межэтнических отношений</w:t>
      </w:r>
    </w:p>
    <w:p w:rsidR="005475D8" w:rsidRPr="005475D8" w:rsidRDefault="005475D8" w:rsidP="000659A6">
      <w:pPr>
        <w:pStyle w:val="SingleTxtGR"/>
        <w:rPr>
          <w:iCs/>
        </w:rPr>
      </w:pPr>
      <w:r w:rsidRPr="005475D8">
        <w:rPr>
          <w:iCs/>
        </w:rPr>
        <w:t>271.</w:t>
      </w:r>
      <w:r w:rsidRPr="005475D8">
        <w:rPr>
          <w:iCs/>
        </w:rPr>
        <w:tab/>
      </w:r>
      <w:r w:rsidRPr="005475D8">
        <w:t>В течение периода, отраженного в Докладе, деятельность Бюро межэтн</w:t>
      </w:r>
      <w:r w:rsidRPr="005475D8">
        <w:t>и</w:t>
      </w:r>
      <w:r w:rsidRPr="005475D8">
        <w:t>ческих отношений (БМО)</w:t>
      </w:r>
      <w:r w:rsidR="00A45599">
        <w:t xml:space="preserve"> </w:t>
      </w:r>
      <w:r w:rsidRPr="005475D8">
        <w:t>была ориентирована на</w:t>
      </w:r>
      <w:r w:rsidR="00A45599">
        <w:t xml:space="preserve"> </w:t>
      </w:r>
      <w:r w:rsidRPr="005475D8">
        <w:t xml:space="preserve">укрепление и расширение институционального потенциала в области межэтнических отношений, исходя из целей и задач, утвержденных в программах и планах действий деятельности Правительства Республики Молдова </w:t>
      </w:r>
      <w:r w:rsidRPr="005475D8">
        <w:rPr>
          <w:i/>
          <w:iCs/>
        </w:rPr>
        <w:t>(с</w:t>
      </w:r>
      <w:r w:rsidRPr="005475D8">
        <w:rPr>
          <w:i/>
        </w:rPr>
        <w:t>м. также – часть 1 Доклада)</w:t>
      </w:r>
      <w:r w:rsidRPr="005475D8">
        <w:rPr>
          <w:iCs/>
        </w:rPr>
        <w:t>.</w:t>
      </w:r>
    </w:p>
    <w:p w:rsidR="005475D8" w:rsidRPr="005475D8" w:rsidRDefault="005475D8" w:rsidP="000659A6">
      <w:pPr>
        <w:pStyle w:val="SingleTxtGR"/>
      </w:pPr>
      <w:r w:rsidRPr="005475D8">
        <w:t>272.</w:t>
      </w:r>
      <w:r w:rsidRPr="005475D8">
        <w:tab/>
        <w:t>Необходимо представить наиболее важные виды деятельности, которые демонстрируют процесс укрепления институционального потенциала БМО, благодаря рациональному и эффективному использованию внутренних резервов институции.</w:t>
      </w:r>
    </w:p>
    <w:p w:rsidR="005475D8" w:rsidRPr="005475D8" w:rsidRDefault="005475D8" w:rsidP="000659A6">
      <w:pPr>
        <w:pStyle w:val="SingleTxtGR"/>
      </w:pPr>
      <w:r w:rsidRPr="005475D8">
        <w:t>273.</w:t>
      </w:r>
      <w:r w:rsidRPr="005475D8">
        <w:tab/>
        <w:t xml:space="preserve">В рамках разработки документов политик БМО инициировало разработку </w:t>
      </w:r>
      <w:r w:rsidRPr="005475D8">
        <w:rPr>
          <w:iCs/>
        </w:rPr>
        <w:t>Плана действий по поддержке этнического населения ромов в Республике Мо</w:t>
      </w:r>
      <w:r w:rsidRPr="005475D8">
        <w:rPr>
          <w:iCs/>
        </w:rPr>
        <w:t>л</w:t>
      </w:r>
      <w:r w:rsidRPr="005475D8">
        <w:rPr>
          <w:iCs/>
        </w:rPr>
        <w:t>дова на 2011–2015 годы,</w:t>
      </w:r>
      <w:r w:rsidRPr="005475D8">
        <w:t xml:space="preserve"> утвержденного ПП №</w:t>
      </w:r>
      <w:r w:rsidRPr="005475D8">
        <w:rPr>
          <w:lang w:val="fr-CH"/>
        </w:rPr>
        <w:t> </w:t>
      </w:r>
      <w:r w:rsidRPr="005475D8">
        <w:t>494 от 08.07.2011 года, с п</w:t>
      </w:r>
      <w:r w:rsidRPr="005475D8">
        <w:t>о</w:t>
      </w:r>
      <w:r w:rsidRPr="005475D8">
        <w:t>правками, внесенными ПП №</w:t>
      </w:r>
      <w:r w:rsidRPr="005475D8">
        <w:rPr>
          <w:lang w:val="fr-CH"/>
        </w:rPr>
        <w:t> </w:t>
      </w:r>
      <w:r w:rsidRPr="005475D8">
        <w:t>56 от 31.01.2012 года. Таким образом, демо</w:t>
      </w:r>
      <w:r w:rsidRPr="005475D8">
        <w:t>н</w:t>
      </w:r>
      <w:r w:rsidRPr="005475D8">
        <w:t>стрируя свою открытость и способность к решению проблем ромского насел</w:t>
      </w:r>
      <w:r w:rsidRPr="005475D8">
        <w:t>е</w:t>
      </w:r>
      <w:r w:rsidRPr="005475D8">
        <w:t>ния в целях достижения значительного и долгосрочного улучшения положения сообщества ромов</w:t>
      </w:r>
      <w:r w:rsidR="00B70F53" w:rsidRPr="00B70F53">
        <w:t>,</w:t>
      </w:r>
      <w:r w:rsidRPr="005475D8">
        <w:t xml:space="preserve"> БМО координирует деятельность и организует заседания Межведомственной рабочей группы, ответственной за имплементацию назва</w:t>
      </w:r>
      <w:r w:rsidRPr="005475D8">
        <w:t>н</w:t>
      </w:r>
      <w:r w:rsidRPr="005475D8">
        <w:t>ного Плана действий, осуществляет мониторинг исполнения Плана, организует обучающие семинары и тренинги на местном и национальном уровнях для го</w:t>
      </w:r>
      <w:r w:rsidRPr="005475D8">
        <w:t>с</w:t>
      </w:r>
      <w:r w:rsidRPr="005475D8">
        <w:t xml:space="preserve">ударственных служащих и лидеров этно-культурных организаций ромов </w:t>
      </w:r>
      <w:r w:rsidRPr="005475D8">
        <w:rPr>
          <w:i/>
          <w:iCs/>
        </w:rPr>
        <w:t>(см.</w:t>
      </w:r>
      <w:r w:rsidR="000F15B9">
        <w:rPr>
          <w:i/>
          <w:iCs/>
          <w:lang w:val="en-US"/>
        </w:rPr>
        <w:t> </w:t>
      </w:r>
      <w:r w:rsidRPr="005475D8">
        <w:rPr>
          <w:i/>
          <w:iCs/>
        </w:rPr>
        <w:t>также – часть 2 Доклада, рек. 11)</w:t>
      </w:r>
      <w:r w:rsidRPr="005475D8">
        <w:t>.</w:t>
      </w:r>
    </w:p>
    <w:p w:rsidR="005475D8" w:rsidRPr="005475D8" w:rsidRDefault="005475D8" w:rsidP="000659A6">
      <w:pPr>
        <w:pStyle w:val="SingleTxtGR"/>
      </w:pPr>
      <w:r w:rsidRPr="005475D8">
        <w:t>274.</w:t>
      </w:r>
      <w:r w:rsidRPr="005475D8">
        <w:tab/>
        <w:t>В целях содействия лингвистической интеграции национальных мен</w:t>
      </w:r>
      <w:r w:rsidRPr="005475D8">
        <w:t>ь</w:t>
      </w:r>
      <w:r w:rsidRPr="005475D8">
        <w:t>шинств, продвижения государственного языка и обучения ему взрослого нас</w:t>
      </w:r>
      <w:r w:rsidRPr="005475D8">
        <w:t>е</w:t>
      </w:r>
      <w:r w:rsidRPr="005475D8">
        <w:t>ления БМО координирует организацию мероприятий, направленных на созд</w:t>
      </w:r>
      <w:r w:rsidRPr="005475D8">
        <w:t>а</w:t>
      </w:r>
      <w:r w:rsidRPr="005475D8">
        <w:t>ние благоприятных условий в этой сфере (</w:t>
      </w:r>
      <w:r w:rsidRPr="005475D8">
        <w:rPr>
          <w:i/>
        </w:rPr>
        <w:t>см. также – часть 2 Доклада, рек.</w:t>
      </w:r>
      <w:r w:rsidR="00A45599">
        <w:rPr>
          <w:i/>
        </w:rPr>
        <w:t> </w:t>
      </w:r>
      <w:r w:rsidRPr="005475D8">
        <w:rPr>
          <w:i/>
        </w:rPr>
        <w:t>15</w:t>
      </w:r>
      <w:r w:rsidRPr="005475D8">
        <w:t>).</w:t>
      </w:r>
    </w:p>
    <w:p w:rsidR="005475D8" w:rsidRPr="005475D8" w:rsidRDefault="005475D8" w:rsidP="00A45599">
      <w:pPr>
        <w:pStyle w:val="SingleTxtGR"/>
        <w:rPr>
          <w:iCs/>
        </w:rPr>
      </w:pPr>
      <w:r w:rsidRPr="005475D8">
        <w:rPr>
          <w:iCs/>
        </w:rPr>
        <w:t>275.</w:t>
      </w:r>
      <w:r w:rsidRPr="005475D8">
        <w:rPr>
          <w:iCs/>
        </w:rPr>
        <w:tab/>
      </w:r>
      <w:r w:rsidRPr="005475D8">
        <w:t>В соответствии с ПП №</w:t>
      </w:r>
      <w:r w:rsidRPr="005475D8">
        <w:rPr>
          <w:lang w:val="fr-CH"/>
        </w:rPr>
        <w:t> </w:t>
      </w:r>
      <w:r w:rsidRPr="005475D8">
        <w:t>644 от 23.08.2013 года БМО назначено органом, ответственным за реализацию положений статьи</w:t>
      </w:r>
      <w:r w:rsidR="00527D19">
        <w:t xml:space="preserve"> </w:t>
      </w:r>
      <w:r w:rsidRPr="005475D8">
        <w:t xml:space="preserve">14 </w:t>
      </w:r>
      <w:r w:rsidRPr="005475D8">
        <w:rPr>
          <w:lang w:val="ro-RO"/>
        </w:rPr>
        <w:t>Международн</w:t>
      </w:r>
      <w:r w:rsidRPr="005475D8">
        <w:t>ой</w:t>
      </w:r>
      <w:r w:rsidR="00A45599">
        <w:t xml:space="preserve"> </w:t>
      </w:r>
      <w:r w:rsidRPr="005475D8">
        <w:rPr>
          <w:lang w:val="ro-RO"/>
        </w:rPr>
        <w:t>конвенци</w:t>
      </w:r>
      <w:r w:rsidRPr="005475D8">
        <w:t>и</w:t>
      </w:r>
      <w:r w:rsidRPr="005475D8">
        <w:rPr>
          <w:lang w:val="ro-RO"/>
        </w:rPr>
        <w:t xml:space="preserve"> о ликвидации</w:t>
      </w:r>
      <w:r w:rsidR="00A45599">
        <w:t xml:space="preserve"> </w:t>
      </w:r>
      <w:r w:rsidRPr="005475D8">
        <w:rPr>
          <w:lang w:val="ro-RO"/>
        </w:rPr>
        <w:t>всех</w:t>
      </w:r>
      <w:r w:rsidR="00A45599">
        <w:t xml:space="preserve"> </w:t>
      </w:r>
      <w:r w:rsidRPr="005475D8">
        <w:rPr>
          <w:lang w:val="ro-RO"/>
        </w:rPr>
        <w:t>форм</w:t>
      </w:r>
      <w:r w:rsidR="00A45599">
        <w:t xml:space="preserve"> </w:t>
      </w:r>
      <w:r w:rsidRPr="00A45599">
        <w:t>расовой</w:t>
      </w:r>
      <w:r w:rsidR="00A45599">
        <w:t xml:space="preserve"> </w:t>
      </w:r>
      <w:r w:rsidRPr="005475D8">
        <w:rPr>
          <w:lang w:val="ro-RO"/>
        </w:rPr>
        <w:t>дискриминации</w:t>
      </w:r>
      <w:r w:rsidRPr="005475D8">
        <w:t>, а также за предоставление комментариев Правительства</w:t>
      </w:r>
      <w:r w:rsidR="00A45599">
        <w:t xml:space="preserve"> </w:t>
      </w:r>
      <w:r w:rsidRPr="005475D8">
        <w:rPr>
          <w:lang w:val="ro-RO"/>
        </w:rPr>
        <w:t>в отношении</w:t>
      </w:r>
      <w:r w:rsidR="00A45599">
        <w:t xml:space="preserve"> </w:t>
      </w:r>
      <w:r w:rsidRPr="005475D8">
        <w:rPr>
          <w:lang w:val="ro-RO"/>
        </w:rPr>
        <w:t>частных и коллективных</w:t>
      </w:r>
      <w:r w:rsidR="00A45599">
        <w:t xml:space="preserve"> </w:t>
      </w:r>
      <w:r w:rsidRPr="005475D8">
        <w:rPr>
          <w:lang w:val="ro-RO"/>
        </w:rPr>
        <w:t>сообщений</w:t>
      </w:r>
      <w:r w:rsidR="00A45599">
        <w:t xml:space="preserve"> </w:t>
      </w:r>
      <w:r w:rsidRPr="005475D8">
        <w:t>п</w:t>
      </w:r>
      <w:r w:rsidRPr="005475D8">
        <w:rPr>
          <w:lang w:val="ro-RO"/>
        </w:rPr>
        <w:t>ротив</w:t>
      </w:r>
      <w:r w:rsidR="00A45599">
        <w:t xml:space="preserve"> </w:t>
      </w:r>
      <w:r w:rsidRPr="005475D8">
        <w:rPr>
          <w:lang w:val="ro-RO"/>
        </w:rPr>
        <w:t>Республики</w:t>
      </w:r>
      <w:r w:rsidR="00A45599">
        <w:t xml:space="preserve"> </w:t>
      </w:r>
      <w:r w:rsidRPr="005475D8">
        <w:rPr>
          <w:lang w:val="ro-RO"/>
        </w:rPr>
        <w:t>Молдова, адресованных</w:t>
      </w:r>
      <w:r w:rsidR="00A45599">
        <w:t xml:space="preserve"> </w:t>
      </w:r>
      <w:r w:rsidRPr="005475D8">
        <w:rPr>
          <w:lang w:val="ro-RO"/>
        </w:rPr>
        <w:t>Комитету ООН по</w:t>
      </w:r>
      <w:r w:rsidR="00A45599">
        <w:t xml:space="preserve"> </w:t>
      </w:r>
      <w:r w:rsidRPr="005475D8">
        <w:rPr>
          <w:lang w:val="ro-RO"/>
        </w:rPr>
        <w:t>ликвидации</w:t>
      </w:r>
      <w:r w:rsidR="00A45599">
        <w:t xml:space="preserve"> </w:t>
      </w:r>
      <w:r w:rsidRPr="005475D8">
        <w:rPr>
          <w:lang w:val="ro-RO"/>
        </w:rPr>
        <w:t>расовой</w:t>
      </w:r>
      <w:r w:rsidR="00A45599">
        <w:t xml:space="preserve"> </w:t>
      </w:r>
      <w:r w:rsidRPr="005475D8">
        <w:rPr>
          <w:lang w:val="ro-RO"/>
        </w:rPr>
        <w:t>дискриминации</w:t>
      </w:r>
      <w:r w:rsidRPr="005475D8">
        <w:rPr>
          <w:vertAlign w:val="superscript"/>
          <w:lang w:val="fr-CH"/>
        </w:rPr>
        <w:footnoteReference w:id="29"/>
      </w:r>
      <w:r w:rsidRPr="005475D8">
        <w:t xml:space="preserve"> </w:t>
      </w:r>
      <w:r w:rsidRPr="005475D8">
        <w:rPr>
          <w:i/>
          <w:iCs/>
        </w:rPr>
        <w:t>(</w:t>
      </w:r>
      <w:r w:rsidRPr="005475D8">
        <w:rPr>
          <w:i/>
        </w:rPr>
        <w:t>см. также – часть 1 Доклада).</w:t>
      </w:r>
    </w:p>
    <w:p w:rsidR="005475D8" w:rsidRPr="005475D8" w:rsidRDefault="005475D8" w:rsidP="000659A6">
      <w:pPr>
        <w:pStyle w:val="SingleTxtGR"/>
      </w:pPr>
      <w:r w:rsidRPr="005475D8">
        <w:t>276.</w:t>
      </w:r>
      <w:r w:rsidRPr="005475D8">
        <w:tab/>
        <w:t>БМО является ключевым органом по разработке Стратегии интеграции национальных меньшинств Республики Молдова (2015–2020</w:t>
      </w:r>
      <w:r w:rsidR="00423A37">
        <w:t xml:space="preserve"> годы</w:t>
      </w:r>
      <w:r w:rsidRPr="005475D8">
        <w:t>). Процесс разработки названного документа политик</w:t>
      </w:r>
      <w:r w:rsidR="00C129BF">
        <w:t>и</w:t>
      </w:r>
      <w:r w:rsidR="00BA2E1B">
        <w:t xml:space="preserve"> </w:t>
      </w:r>
      <w:r w:rsidRPr="005475D8">
        <w:t xml:space="preserve">осуществлялся при экспертной поддержке ВКДНМ ОБСЕ. </w:t>
      </w:r>
    </w:p>
    <w:p w:rsidR="005475D8" w:rsidRPr="005475D8" w:rsidRDefault="005475D8" w:rsidP="000659A6">
      <w:pPr>
        <w:pStyle w:val="SingleTxtGR"/>
      </w:pPr>
      <w:r w:rsidRPr="005475D8">
        <w:t>277.</w:t>
      </w:r>
      <w:r w:rsidRPr="005475D8">
        <w:tab/>
        <w:t>Стратегия интеграции национальных меньшинств Республики Молдова (2015–2020</w:t>
      </w:r>
      <w:r w:rsidR="00423A37">
        <w:t xml:space="preserve"> годы</w:t>
      </w:r>
      <w:r w:rsidRPr="005475D8">
        <w:t>) призвана стать основным программным правительственным документом, который устанавливает цели и задачи на средний срок (</w:t>
      </w:r>
      <w:r w:rsidR="00423A37">
        <w:t>шесть</w:t>
      </w:r>
      <w:r w:rsidRPr="005475D8">
        <w:t xml:space="preserve"> лет) в таких областях, как: участие национальных меньшинств в жизни общества, содействие межкультурному диалогу, укрепление чувства гражданской прина</w:t>
      </w:r>
      <w:r w:rsidRPr="005475D8">
        <w:t>д</w:t>
      </w:r>
      <w:r w:rsidRPr="005475D8">
        <w:t>лежности к государству Республика Молдова, создание необходимых условий для изучения и применения государственного языка иноязычными гражданами, включая взрослых, развитие языков национальных меньшинств, обеспечение доступа национальных меньшинств к информации и СМИ на их языках, а та</w:t>
      </w:r>
      <w:r w:rsidRPr="005475D8">
        <w:t>к</w:t>
      </w:r>
      <w:r w:rsidRPr="005475D8">
        <w:t>же содействие культурному разнообразию в обществе.</w:t>
      </w:r>
    </w:p>
    <w:p w:rsidR="005475D8" w:rsidRPr="005475D8" w:rsidRDefault="005475D8" w:rsidP="000659A6">
      <w:pPr>
        <w:pStyle w:val="SingleTxtGR"/>
      </w:pPr>
      <w:r w:rsidRPr="005475D8">
        <w:t>278.</w:t>
      </w:r>
      <w:r w:rsidRPr="005475D8">
        <w:tab/>
        <w:t>Проект Стратегии после завершения процедуры согласования с отрасл</w:t>
      </w:r>
      <w:r w:rsidRPr="005475D8">
        <w:t>е</w:t>
      </w:r>
      <w:r w:rsidRPr="005475D8">
        <w:t>выми министерствами и проведения публичных консультаций с гражданским обществом будет направлен Правительству Республики Молдова на рассмотр</w:t>
      </w:r>
      <w:r w:rsidRPr="005475D8">
        <w:t>е</w:t>
      </w:r>
      <w:r w:rsidRPr="005475D8">
        <w:t>ние и утверждение специальным постановлением.</w:t>
      </w:r>
    </w:p>
    <w:p w:rsidR="005475D8" w:rsidRPr="005475D8" w:rsidRDefault="005475D8" w:rsidP="000659A6">
      <w:pPr>
        <w:pStyle w:val="SingleTxtGR"/>
      </w:pPr>
      <w:r w:rsidRPr="005475D8">
        <w:t>279.</w:t>
      </w:r>
      <w:r w:rsidRPr="005475D8">
        <w:tab/>
        <w:t>БМО активно сотрудничает с международными донорскими организац</w:t>
      </w:r>
      <w:r w:rsidRPr="005475D8">
        <w:t>и</w:t>
      </w:r>
      <w:r w:rsidRPr="005475D8">
        <w:t>ями в целях привлечения внешнего финансирования для организации процесса обсуждения и разрешения актуальных проблем в области межнациональных отношений. БМО организовало 15 обучающих мероприятий (семинары, конф</w:t>
      </w:r>
      <w:r w:rsidRPr="005475D8">
        <w:t>е</w:t>
      </w:r>
      <w:r w:rsidRPr="005475D8">
        <w:t>ренции, тренинги), в том числе выездные, в районах республики для различных групп и заинтересованных сторон (государственных и неправительственных организаций) при финансовой поддержке специализированных структур СЕ, ОБСЕ и других.</w:t>
      </w:r>
    </w:p>
    <w:p w:rsidR="005475D8" w:rsidRPr="005475D8" w:rsidRDefault="005475D8" w:rsidP="000659A6">
      <w:pPr>
        <w:pStyle w:val="SingleTxtGR"/>
      </w:pPr>
      <w:r w:rsidRPr="005475D8">
        <w:t>280.</w:t>
      </w:r>
      <w:r w:rsidRPr="005475D8">
        <w:tab/>
        <w:t>БМО интенсивно взаимодействует с КС, который является общественным консультативным органом при Бюро, статус которого закреплен в статье 25 а</w:t>
      </w:r>
      <w:r w:rsidRPr="005475D8">
        <w:t>б</w:t>
      </w:r>
      <w:r w:rsidRPr="005475D8">
        <w:t>зац (3) Закона о правах лиц, принадлежащих к национальным меньшинствам, и правовом статусе их организаций №</w:t>
      </w:r>
      <w:r w:rsidRPr="005475D8">
        <w:rPr>
          <w:lang w:val="fr-CH"/>
        </w:rPr>
        <w:t> </w:t>
      </w:r>
      <w:r w:rsidRPr="005475D8">
        <w:t xml:space="preserve">382 – </w:t>
      </w:r>
      <w:r w:rsidRPr="005475D8">
        <w:rPr>
          <w:lang w:val="ro-RO"/>
        </w:rPr>
        <w:t>XV</w:t>
      </w:r>
      <w:r w:rsidRPr="005475D8">
        <w:t xml:space="preserve"> от 19 июля 2001 года.</w:t>
      </w:r>
    </w:p>
    <w:p w:rsidR="005475D8" w:rsidRPr="005475D8" w:rsidRDefault="005475D8" w:rsidP="000659A6">
      <w:pPr>
        <w:pStyle w:val="SingleTxtGR"/>
      </w:pPr>
      <w:r w:rsidRPr="005475D8">
        <w:t>281.</w:t>
      </w:r>
      <w:r w:rsidRPr="005475D8">
        <w:tab/>
        <w:t>В состав КC входят лидеры всех ЭКО, аккредитованных при Бюро, нез</w:t>
      </w:r>
      <w:r w:rsidRPr="005475D8">
        <w:t>а</w:t>
      </w:r>
      <w:r w:rsidRPr="005475D8">
        <w:t>висимо от численности представляемого ими этноса. В целом 30</w:t>
      </w:r>
      <w:r w:rsidR="00E46243">
        <w:t> </w:t>
      </w:r>
      <w:r w:rsidRPr="005475D8">
        <w:t>национальных меньшинств имеют своих представителей в КС</w:t>
      </w:r>
      <w:r w:rsidRPr="005475D8">
        <w:rPr>
          <w:vertAlign w:val="superscript"/>
          <w:lang w:val="fr-CH"/>
        </w:rPr>
        <w:footnoteReference w:id="30"/>
      </w:r>
      <w:r w:rsidRPr="005475D8">
        <w:t>.</w:t>
      </w:r>
    </w:p>
    <w:p w:rsidR="005475D8" w:rsidRPr="005475D8" w:rsidRDefault="005475D8" w:rsidP="000659A6">
      <w:pPr>
        <w:pStyle w:val="SingleTxtGR"/>
      </w:pPr>
      <w:r w:rsidRPr="005475D8">
        <w:t>282.</w:t>
      </w:r>
      <w:r w:rsidRPr="005475D8">
        <w:tab/>
        <w:t>Ежегодно, организуя в сотрудничестве с ЭКО национально-культурные мероприятия, широко вовлекая в их организацию и проведение молодежь ра</w:t>
      </w:r>
      <w:r w:rsidRPr="005475D8">
        <w:t>з</w:t>
      </w:r>
      <w:r w:rsidRPr="005475D8">
        <w:t>лично</w:t>
      </w:r>
      <w:r w:rsidR="00527D19">
        <w:t>й</w:t>
      </w:r>
      <w:r w:rsidRPr="005475D8">
        <w:t xml:space="preserve"> этнической принадлежности, БМО способствует продвижению принц</w:t>
      </w:r>
      <w:r w:rsidRPr="005475D8">
        <w:t>и</w:t>
      </w:r>
      <w:r w:rsidRPr="005475D8">
        <w:t>пов толерантности и предотвращению дискриминации по признакам расы, цв</w:t>
      </w:r>
      <w:r w:rsidRPr="005475D8">
        <w:t>е</w:t>
      </w:r>
      <w:r w:rsidRPr="005475D8">
        <w:t>та кожи, родовому или этническому происхождению через культуру и межкул</w:t>
      </w:r>
      <w:r w:rsidRPr="005475D8">
        <w:t>ь</w:t>
      </w:r>
      <w:r w:rsidRPr="005475D8">
        <w:t>турный диалог, популяризацию самобытного духовного наследия. Только в т</w:t>
      </w:r>
      <w:r w:rsidRPr="005475D8">
        <w:t>е</w:t>
      </w:r>
      <w:r w:rsidRPr="005475D8">
        <w:t>чение 2014 года БМО организовало 450 акций, в том числе фестивали, конф</w:t>
      </w:r>
      <w:r w:rsidRPr="005475D8">
        <w:t>е</w:t>
      </w:r>
      <w:r w:rsidRPr="005475D8">
        <w:t>ренции, круглые столы, семинары, национальные праздники, экспозиции и др</w:t>
      </w:r>
      <w:r w:rsidRPr="005475D8">
        <w:t>у</w:t>
      </w:r>
      <w:r w:rsidRPr="005475D8">
        <w:t xml:space="preserve">гие, оказав финансовую поддержку в сумме 394 тысячи леев, выделенных из бюджета Бюро. </w:t>
      </w:r>
    </w:p>
    <w:p w:rsidR="005475D8" w:rsidRPr="005475D8" w:rsidRDefault="005475D8" w:rsidP="000659A6">
      <w:pPr>
        <w:pStyle w:val="SingleTxtGR"/>
      </w:pPr>
      <w:r w:rsidRPr="005475D8">
        <w:t>283.</w:t>
      </w:r>
      <w:r w:rsidRPr="005475D8">
        <w:tab/>
        <w:t>Деятельность БМО финансируется за счет государственного бюджета Республики Молдова. Объем средств, выделенных Бюро межэтнических отн</w:t>
      </w:r>
      <w:r w:rsidRPr="005475D8">
        <w:t>о</w:t>
      </w:r>
      <w:r w:rsidRPr="005475D8">
        <w:t>шений, включительно и для проведения национально-культурных мероприятий, в период 2011–2014 годов не сократился.</w:t>
      </w:r>
    </w:p>
    <w:p w:rsidR="005475D8" w:rsidRPr="005475D8" w:rsidRDefault="005475D8" w:rsidP="000659A6">
      <w:pPr>
        <w:pStyle w:val="H23GR"/>
      </w:pPr>
      <w:r w:rsidRPr="005475D8">
        <w:tab/>
      </w:r>
      <w:r w:rsidRPr="005475D8">
        <w:tab/>
        <w:t xml:space="preserve">Рекомендация 18 </w:t>
      </w:r>
    </w:p>
    <w:p w:rsidR="005475D8" w:rsidRPr="005475D8" w:rsidRDefault="005475D8" w:rsidP="000659A6">
      <w:pPr>
        <w:pStyle w:val="H4GR"/>
      </w:pPr>
      <w:r w:rsidRPr="005475D8">
        <w:tab/>
      </w:r>
      <w:r w:rsidRPr="005475D8">
        <w:tab/>
        <w:t>Относительно ратификации международных договоров по правам человека, которые еще ​не были ратифицированы, в частности Международная конвенция о защите прав всех трудящихся-мигрантов и членов их семей (1990)</w:t>
      </w:r>
    </w:p>
    <w:p w:rsidR="005475D8" w:rsidRPr="005475D8" w:rsidRDefault="005475D8" w:rsidP="000659A6">
      <w:pPr>
        <w:pStyle w:val="SingleTxtGR"/>
        <w:rPr>
          <w:iCs/>
        </w:rPr>
      </w:pPr>
      <w:r w:rsidRPr="005475D8">
        <w:rPr>
          <w:iCs/>
        </w:rPr>
        <w:t>284.</w:t>
      </w:r>
      <w:r w:rsidRPr="005475D8">
        <w:rPr>
          <w:iCs/>
        </w:rPr>
        <w:tab/>
      </w:r>
      <w:r w:rsidRPr="005475D8">
        <w:t>В настоящее время нет необходимости ратифицировать Международную конвенцию о защите прав всех трудящихся-мигрантов и членов их семей в св</w:t>
      </w:r>
      <w:r w:rsidRPr="005475D8">
        <w:t>я</w:t>
      </w:r>
      <w:r w:rsidRPr="005475D8">
        <w:t>зи с тем, что Республика Молдова подписала и ратифицировала 44</w:t>
      </w:r>
      <w:r w:rsidR="00B249A7">
        <w:t> </w:t>
      </w:r>
      <w:r w:rsidRPr="005475D8">
        <w:t>конвенции в области труда. Соблюдение социальных прав, прав на доступ к медицинскому обслуживанию, трудовой занятости, а также, недискриминация иностранцев, прибывающих в Молдову в целях работы, обеспечивается посредством импл</w:t>
      </w:r>
      <w:r w:rsidRPr="005475D8">
        <w:t>е</w:t>
      </w:r>
      <w:r w:rsidRPr="005475D8">
        <w:t>ментации Конвенции №</w:t>
      </w:r>
      <w:r w:rsidRPr="005475D8">
        <w:rPr>
          <w:lang w:val="fr-CH"/>
        </w:rPr>
        <w:t> </w:t>
      </w:r>
      <w:r w:rsidRPr="005475D8">
        <w:t>181 о частных агентствах занятости, Конвенции №</w:t>
      </w:r>
      <w:r w:rsidRPr="005475D8">
        <w:rPr>
          <w:lang w:val="fr-CH"/>
        </w:rPr>
        <w:t> </w:t>
      </w:r>
      <w:r w:rsidRPr="005475D8">
        <w:t>97 по миграции в целях трудоустройства и Европейской Конвенции №</w:t>
      </w:r>
      <w:r w:rsidRPr="005475D8">
        <w:rPr>
          <w:lang w:val="fr-CH"/>
        </w:rPr>
        <w:t> </w:t>
      </w:r>
      <w:r w:rsidRPr="005475D8">
        <w:t>93 о прав</w:t>
      </w:r>
      <w:r w:rsidRPr="005475D8">
        <w:t>о</w:t>
      </w:r>
      <w:r w:rsidRPr="005475D8">
        <w:t xml:space="preserve">вом статусе трудящихся-мигрантов, к которым присоединилась Республика Молдова, включая Европейскую социальную хартию (пересмотренную) </w:t>
      </w:r>
      <w:r w:rsidRPr="005475D8">
        <w:rPr>
          <w:i/>
          <w:iCs/>
        </w:rPr>
        <w:t>(</w:t>
      </w:r>
      <w:r w:rsidRPr="005475D8">
        <w:rPr>
          <w:i/>
        </w:rPr>
        <w:t>см. также – часть 2 Доклада, рек. 13)</w:t>
      </w:r>
      <w:r w:rsidRPr="005475D8">
        <w:rPr>
          <w:iCs/>
        </w:rPr>
        <w:t>.</w:t>
      </w:r>
    </w:p>
    <w:p w:rsidR="005475D8" w:rsidRPr="005475D8" w:rsidRDefault="005475D8" w:rsidP="000659A6">
      <w:pPr>
        <w:pStyle w:val="HChGR"/>
      </w:pPr>
      <w:r w:rsidRPr="005475D8">
        <w:tab/>
      </w:r>
      <w:r w:rsidRPr="005475D8">
        <w:tab/>
        <w:t>Заключение</w:t>
      </w:r>
    </w:p>
    <w:p w:rsidR="005475D8" w:rsidRPr="005475D8" w:rsidRDefault="005475D8" w:rsidP="000659A6">
      <w:pPr>
        <w:pStyle w:val="SingleTxtGR"/>
      </w:pPr>
      <w:r w:rsidRPr="005475D8">
        <w:t>285.</w:t>
      </w:r>
      <w:r w:rsidRPr="005475D8">
        <w:tab/>
        <w:t>Настоящий П</w:t>
      </w:r>
      <w:r w:rsidRPr="005475D8">
        <w:rPr>
          <w:lang w:val="ro-RO"/>
        </w:rPr>
        <w:t xml:space="preserve">ериодический доклад Республики Молдова </w:t>
      </w:r>
      <w:r w:rsidRPr="005475D8">
        <w:t xml:space="preserve">о применении </w:t>
      </w:r>
      <w:r w:rsidRPr="005475D8">
        <w:rPr>
          <w:lang w:val="ro-RO"/>
        </w:rPr>
        <w:t xml:space="preserve">Международной конвенции о ликвидации всех форм расовой дискриминации </w:t>
      </w:r>
      <w:r w:rsidRPr="005475D8">
        <w:t xml:space="preserve">составлен </w:t>
      </w:r>
      <w:r w:rsidRPr="005475D8">
        <w:rPr>
          <w:lang w:val="ro-RO"/>
        </w:rPr>
        <w:t xml:space="preserve">на основе информационных материалов, </w:t>
      </w:r>
      <w:r w:rsidR="000B6A8F">
        <w:t>предоставленных</w:t>
      </w:r>
      <w:r w:rsidRPr="005475D8">
        <w:t xml:space="preserve"> органами </w:t>
      </w:r>
      <w:r w:rsidRPr="005475D8">
        <w:rPr>
          <w:lang w:val="ro-RO"/>
        </w:rPr>
        <w:t>центральн</w:t>
      </w:r>
      <w:r w:rsidRPr="005475D8">
        <w:t xml:space="preserve">ого и местного публичного управления, </w:t>
      </w:r>
      <w:r w:rsidRPr="005475D8">
        <w:rPr>
          <w:lang w:val="ro-RO"/>
        </w:rPr>
        <w:t>общественны</w:t>
      </w:r>
      <w:r w:rsidRPr="005475D8">
        <w:t xml:space="preserve">ми </w:t>
      </w:r>
      <w:r w:rsidRPr="005475D8">
        <w:rPr>
          <w:lang w:val="ro-RO"/>
        </w:rPr>
        <w:t>объединен</w:t>
      </w:r>
      <w:r w:rsidRPr="005475D8">
        <w:rPr>
          <w:lang w:val="ro-RO"/>
        </w:rPr>
        <w:t>и</w:t>
      </w:r>
      <w:r w:rsidRPr="005475D8">
        <w:t xml:space="preserve">ями </w:t>
      </w:r>
      <w:r w:rsidRPr="005475D8">
        <w:rPr>
          <w:lang w:val="ro-RO"/>
        </w:rPr>
        <w:t>национальных меньшинств</w:t>
      </w:r>
      <w:r w:rsidRPr="005475D8">
        <w:t xml:space="preserve">, а также с использованием </w:t>
      </w:r>
      <w:r w:rsidRPr="005475D8">
        <w:rPr>
          <w:lang w:val="ro-RO"/>
        </w:rPr>
        <w:t xml:space="preserve">других </w:t>
      </w:r>
      <w:r w:rsidRPr="005475D8">
        <w:t>информац</w:t>
      </w:r>
      <w:r w:rsidRPr="005475D8">
        <w:t>и</w:t>
      </w:r>
      <w:r w:rsidRPr="005475D8">
        <w:t>онных ресурсов</w:t>
      </w:r>
      <w:r w:rsidRPr="005475D8">
        <w:rPr>
          <w:lang w:val="ro-RO"/>
        </w:rPr>
        <w:t>.</w:t>
      </w:r>
    </w:p>
    <w:p w:rsidR="005475D8" w:rsidRPr="005475D8" w:rsidRDefault="005475D8" w:rsidP="000659A6">
      <w:pPr>
        <w:pStyle w:val="SingleTxtGR"/>
      </w:pPr>
      <w:r w:rsidRPr="005475D8">
        <w:t>286.</w:t>
      </w:r>
      <w:r w:rsidRPr="005475D8">
        <w:tab/>
        <w:t>В контексте Заключительных замечаний по Республике Молдова, прин</w:t>
      </w:r>
      <w:r w:rsidRPr="005475D8">
        <w:t>я</w:t>
      </w:r>
      <w:r w:rsidRPr="005475D8">
        <w:t>тых на заседании №</w:t>
      </w:r>
      <w:r w:rsidRPr="005475D8">
        <w:rPr>
          <w:lang w:val="fr-CH"/>
        </w:rPr>
        <w:t> </w:t>
      </w:r>
      <w:r w:rsidRPr="005475D8">
        <w:t>2087 Комитета ООН по ликвидации расовой дискримин</w:t>
      </w:r>
      <w:r w:rsidRPr="005475D8">
        <w:t>а</w:t>
      </w:r>
      <w:r w:rsidRPr="005475D8">
        <w:t>ции</w:t>
      </w:r>
      <w:r w:rsidR="00527D19">
        <w:t xml:space="preserve"> </w:t>
      </w:r>
      <w:r w:rsidRPr="005475D8">
        <w:t xml:space="preserve">10 марта 2011 года </w:t>
      </w:r>
      <w:r w:rsidRPr="005475D8">
        <w:rPr>
          <w:lang w:val="ro-RO"/>
        </w:rPr>
        <w:t>(CERD/C/SR.</w:t>
      </w:r>
      <w:r w:rsidRPr="005475D8">
        <w:t>2087</w:t>
      </w:r>
      <w:r w:rsidRPr="005475D8">
        <w:rPr>
          <w:lang w:val="ro-RO"/>
        </w:rPr>
        <w:t>)</w:t>
      </w:r>
      <w:r w:rsidRPr="005475D8">
        <w:t xml:space="preserve">, Республика Молдова в качестве </w:t>
      </w:r>
      <w:r w:rsidR="00527D19">
        <w:t>г</w:t>
      </w:r>
      <w:r w:rsidRPr="005475D8">
        <w:t>о</w:t>
      </w:r>
      <w:r w:rsidRPr="005475D8">
        <w:t>с</w:t>
      </w:r>
      <w:r w:rsidRPr="005475D8">
        <w:t>ударства</w:t>
      </w:r>
      <w:r w:rsidR="00423A37">
        <w:t xml:space="preserve"> – </w:t>
      </w:r>
      <w:r w:rsidRPr="005475D8">
        <w:rPr>
          <w:lang w:val="en-US"/>
        </w:rPr>
        <w:t>y</w:t>
      </w:r>
      <w:r w:rsidRPr="005475D8">
        <w:t>частника Конвенции, исполняя международные обязательства, д</w:t>
      </w:r>
      <w:r w:rsidRPr="005475D8">
        <w:t>о</w:t>
      </w:r>
      <w:r w:rsidRPr="005475D8">
        <w:t>стигла существенных результатов в области предотвращения и борьбы с ди</w:t>
      </w:r>
      <w:r w:rsidRPr="005475D8">
        <w:t>с</w:t>
      </w:r>
      <w:r w:rsidRPr="005475D8">
        <w:t>криминацией, основанной на признаках расы, этнического или национального происхождения, включая соблюдение прав национальных меньшинств, пре</w:t>
      </w:r>
      <w:r w:rsidRPr="005475D8">
        <w:t>д</w:t>
      </w:r>
      <w:r w:rsidRPr="005475D8">
        <w:t>ставителей некоторых религиозных и социально уязвимых групп (мусульман, ромов, других).</w:t>
      </w:r>
    </w:p>
    <w:p w:rsidR="005475D8" w:rsidRPr="005475D8" w:rsidRDefault="005475D8" w:rsidP="000659A6">
      <w:pPr>
        <w:pStyle w:val="SingleTxtGR"/>
      </w:pPr>
      <w:r w:rsidRPr="005475D8">
        <w:t>287.</w:t>
      </w:r>
      <w:r w:rsidRPr="005475D8">
        <w:tab/>
        <w:t>Следует констатировать основные достижения в этой сфере в период 2011–2014 годов</w:t>
      </w:r>
      <w:r w:rsidRPr="005475D8">
        <w:rPr>
          <w:lang w:val="ro-RO"/>
        </w:rPr>
        <w:t>:</w:t>
      </w:r>
    </w:p>
    <w:p w:rsidR="005475D8" w:rsidRPr="005475D8" w:rsidRDefault="005475D8" w:rsidP="000659A6">
      <w:pPr>
        <w:pStyle w:val="Bullet1GR"/>
        <w:rPr>
          <w:bCs/>
        </w:rPr>
      </w:pPr>
      <w:r w:rsidRPr="005475D8">
        <w:t>осуществление властями Республики Молдова эффективных мер в целях развития национальной законодательной базы и приведения ее в соотве</w:t>
      </w:r>
      <w:r w:rsidRPr="005475D8">
        <w:t>т</w:t>
      </w:r>
      <w:r w:rsidRPr="005475D8">
        <w:t>ствие с нормами международного права, касающихся защиты прав чел</w:t>
      </w:r>
      <w:r w:rsidRPr="005475D8">
        <w:t>о</w:t>
      </w:r>
      <w:r w:rsidRPr="005475D8">
        <w:t>века, в том числе со стандартами ЕС. Принцип недискриминации и обе</w:t>
      </w:r>
      <w:r w:rsidRPr="005475D8">
        <w:t>с</w:t>
      </w:r>
      <w:r w:rsidRPr="005475D8">
        <w:t>печения права на выражение и развитие этнической самобытности явл</w:t>
      </w:r>
      <w:r w:rsidRPr="005475D8">
        <w:t>я</w:t>
      </w:r>
      <w:r w:rsidR="0088646E">
        <w:t>е</w:t>
      </w:r>
      <w:r w:rsidRPr="005475D8">
        <w:t xml:space="preserve">тся существенным элементом соответствующих законодательных актов, включая Закон о равенстве шансов, Закон </w:t>
      </w:r>
      <w:r w:rsidRPr="005475D8">
        <w:rPr>
          <w:bCs/>
        </w:rPr>
        <w:t xml:space="preserve">о деятельности </w:t>
      </w:r>
      <w:r w:rsidR="00423A37">
        <w:rPr>
          <w:bCs/>
        </w:rPr>
        <w:t>Совета</w:t>
      </w:r>
      <w:r w:rsidRPr="005475D8">
        <w:rPr>
          <w:bCs/>
        </w:rPr>
        <w:t xml:space="preserve"> по пр</w:t>
      </w:r>
      <w:r w:rsidRPr="005475D8">
        <w:rPr>
          <w:bCs/>
        </w:rPr>
        <w:t>е</w:t>
      </w:r>
      <w:r w:rsidRPr="005475D8">
        <w:rPr>
          <w:bCs/>
        </w:rPr>
        <w:t>дупреждению и ликвидации дискриминации и обеспечению равенства;</w:t>
      </w:r>
      <w:r w:rsidRPr="005475D8">
        <w:t xml:space="preserve"> поправки, внесенные в Уголовный кодекс и Кодекс о правонарушениях, Кодекс об образовании </w:t>
      </w:r>
      <w:r w:rsidRPr="005475D8">
        <w:rPr>
          <w:bCs/>
        </w:rPr>
        <w:t>и др</w:t>
      </w:r>
      <w:r w:rsidR="00E46243" w:rsidRPr="00E46243">
        <w:rPr>
          <w:bCs/>
        </w:rPr>
        <w:t>.</w:t>
      </w:r>
      <w:r w:rsidRPr="005475D8">
        <w:rPr>
          <w:bCs/>
        </w:rPr>
        <w:t>;</w:t>
      </w:r>
    </w:p>
    <w:p w:rsidR="005475D8" w:rsidRPr="005475D8" w:rsidRDefault="005475D8" w:rsidP="000659A6">
      <w:pPr>
        <w:pStyle w:val="Bullet1GR"/>
      </w:pPr>
      <w:r w:rsidRPr="005475D8">
        <w:t xml:space="preserve">облегчение </w:t>
      </w:r>
      <w:r w:rsidR="00423A37">
        <w:t xml:space="preserve">процесса </w:t>
      </w:r>
      <w:r w:rsidRPr="005475D8">
        <w:rPr>
          <w:lang w:val="ro-RO"/>
        </w:rPr>
        <w:t>интеграции</w:t>
      </w:r>
      <w:r w:rsidR="0088646E">
        <w:t xml:space="preserve"> </w:t>
      </w:r>
      <w:r w:rsidRPr="005475D8">
        <w:rPr>
          <w:lang w:val="ro-RO"/>
        </w:rPr>
        <w:t>иностранцев и лиц</w:t>
      </w:r>
      <w:r w:rsidR="0088646E">
        <w:t xml:space="preserve"> </w:t>
      </w:r>
      <w:r w:rsidRPr="005475D8">
        <w:rPr>
          <w:lang w:val="ro-RO"/>
        </w:rPr>
        <w:t>без</w:t>
      </w:r>
      <w:r w:rsidR="0088646E">
        <w:t xml:space="preserve"> </w:t>
      </w:r>
      <w:r w:rsidRPr="005475D8">
        <w:rPr>
          <w:lang w:val="ro-RO"/>
        </w:rPr>
        <w:t>гражданства в молдавско</w:t>
      </w:r>
      <w:r w:rsidRPr="005475D8">
        <w:t xml:space="preserve">е </w:t>
      </w:r>
      <w:r w:rsidRPr="005475D8">
        <w:rPr>
          <w:lang w:val="ro-RO"/>
        </w:rPr>
        <w:t>обществ</w:t>
      </w:r>
      <w:r w:rsidRPr="005475D8">
        <w:t>о</w:t>
      </w:r>
      <w:r w:rsidRPr="005475D8">
        <w:rPr>
          <w:lang w:val="ro-RO"/>
        </w:rPr>
        <w:t>;</w:t>
      </w:r>
    </w:p>
    <w:p w:rsidR="005475D8" w:rsidRPr="005475D8" w:rsidRDefault="005475D8" w:rsidP="000659A6">
      <w:pPr>
        <w:pStyle w:val="Bullet1GR"/>
      </w:pPr>
      <w:r w:rsidRPr="005475D8">
        <w:t xml:space="preserve">улучшение </w:t>
      </w:r>
      <w:r w:rsidRPr="005475D8">
        <w:rPr>
          <w:lang w:val="ro-RO"/>
        </w:rPr>
        <w:t>национально</w:t>
      </w:r>
      <w:r w:rsidRPr="005475D8">
        <w:t>-</w:t>
      </w:r>
      <w:r w:rsidRPr="005475D8">
        <w:rPr>
          <w:lang w:val="ro-RO"/>
        </w:rPr>
        <w:t>культурного и социального</w:t>
      </w:r>
      <w:r w:rsidR="0088646E">
        <w:t xml:space="preserve"> </w:t>
      </w:r>
      <w:r w:rsidRPr="005475D8">
        <w:rPr>
          <w:lang w:val="ro-RO"/>
        </w:rPr>
        <w:t>положения</w:t>
      </w:r>
      <w:r w:rsidR="0088646E">
        <w:t xml:space="preserve"> </w:t>
      </w:r>
      <w:r w:rsidRPr="005475D8">
        <w:rPr>
          <w:lang w:val="ro-RO"/>
        </w:rPr>
        <w:t>ром</w:t>
      </w:r>
      <w:r w:rsidRPr="005475D8">
        <w:t>ов</w:t>
      </w:r>
      <w:r w:rsidRPr="005475D8">
        <w:rPr>
          <w:lang w:val="ro-RO"/>
        </w:rPr>
        <w:t>, приняти</w:t>
      </w:r>
      <w:r w:rsidRPr="005475D8">
        <w:t>е</w:t>
      </w:r>
      <w:r w:rsidRPr="005475D8">
        <w:rPr>
          <w:lang w:val="ro-RO"/>
        </w:rPr>
        <w:t xml:space="preserve"> и реализаци</w:t>
      </w:r>
      <w:r w:rsidRPr="005475D8">
        <w:t>я в этих</w:t>
      </w:r>
      <w:r w:rsidR="00423A37">
        <w:t xml:space="preserve"> </w:t>
      </w:r>
      <w:r w:rsidRPr="005475D8">
        <w:rPr>
          <w:lang w:val="ro-RO"/>
        </w:rPr>
        <w:t>цел</w:t>
      </w:r>
      <w:r w:rsidRPr="005475D8">
        <w:t>ях</w:t>
      </w:r>
      <w:r w:rsidR="00423A37">
        <w:t xml:space="preserve"> </w:t>
      </w:r>
      <w:r w:rsidRPr="005475D8">
        <w:rPr>
          <w:lang w:val="ro-RO"/>
        </w:rPr>
        <w:t>Плана</w:t>
      </w:r>
      <w:r w:rsidR="00423A37">
        <w:t xml:space="preserve"> </w:t>
      </w:r>
      <w:r w:rsidRPr="005475D8">
        <w:rPr>
          <w:lang w:val="ro-RO"/>
        </w:rPr>
        <w:t>действий</w:t>
      </w:r>
      <w:r w:rsidR="00423A37">
        <w:t xml:space="preserve"> </w:t>
      </w:r>
      <w:r w:rsidRPr="005475D8">
        <w:rPr>
          <w:lang w:val="ro-RO"/>
        </w:rPr>
        <w:t>по</w:t>
      </w:r>
      <w:r w:rsidR="00423A37">
        <w:t xml:space="preserve"> </w:t>
      </w:r>
      <w:r w:rsidRPr="005475D8">
        <w:rPr>
          <w:lang w:val="ro-RO"/>
        </w:rPr>
        <w:t>поддержке</w:t>
      </w:r>
      <w:r w:rsidR="00423A37">
        <w:t xml:space="preserve"> </w:t>
      </w:r>
      <w:r w:rsidRPr="005475D8">
        <w:rPr>
          <w:lang w:val="ro-RO"/>
        </w:rPr>
        <w:t>этнического</w:t>
      </w:r>
      <w:r w:rsidR="00423A37">
        <w:t xml:space="preserve"> </w:t>
      </w:r>
      <w:r w:rsidRPr="005475D8">
        <w:rPr>
          <w:lang w:val="ro-RO"/>
        </w:rPr>
        <w:t>населения</w:t>
      </w:r>
      <w:r w:rsidR="00423A37">
        <w:t xml:space="preserve"> </w:t>
      </w:r>
      <w:r w:rsidRPr="005475D8">
        <w:rPr>
          <w:lang w:val="ro-RO"/>
        </w:rPr>
        <w:t>ромов в Республике</w:t>
      </w:r>
      <w:r w:rsidR="00423A37">
        <w:t xml:space="preserve"> </w:t>
      </w:r>
      <w:r w:rsidRPr="005475D8">
        <w:rPr>
          <w:lang w:val="ro-RO"/>
        </w:rPr>
        <w:t>Молдова</w:t>
      </w:r>
      <w:r w:rsidR="0088646E">
        <w:t xml:space="preserve"> </w:t>
      </w:r>
      <w:r w:rsidRPr="005475D8">
        <w:rPr>
          <w:lang w:val="ro-RO"/>
        </w:rPr>
        <w:t>на 2011–2015 годы;</w:t>
      </w:r>
    </w:p>
    <w:p w:rsidR="005475D8" w:rsidRPr="005475D8" w:rsidRDefault="005475D8" w:rsidP="000659A6">
      <w:pPr>
        <w:pStyle w:val="Bullet1GR"/>
      </w:pPr>
      <w:r w:rsidRPr="005475D8">
        <w:t xml:space="preserve">укрепление </w:t>
      </w:r>
      <w:r w:rsidRPr="005475D8">
        <w:rPr>
          <w:lang w:val="ro-RO"/>
        </w:rPr>
        <w:t>потенциала</w:t>
      </w:r>
      <w:r w:rsidRPr="005475D8">
        <w:t xml:space="preserve"> института парламентских адвокатов и учрежд</w:t>
      </w:r>
      <w:r w:rsidRPr="005475D8">
        <w:t>е</w:t>
      </w:r>
      <w:r w:rsidRPr="005475D8">
        <w:t xml:space="preserve">ние должности </w:t>
      </w:r>
      <w:r w:rsidR="000D5C9D">
        <w:t>«</w:t>
      </w:r>
      <w:r w:rsidRPr="005475D8">
        <w:t>народный адвокат</w:t>
      </w:r>
      <w:r w:rsidR="000D5C9D">
        <w:t>»</w:t>
      </w:r>
      <w:r w:rsidRPr="005475D8">
        <w:t>;</w:t>
      </w:r>
    </w:p>
    <w:p w:rsidR="005475D8" w:rsidRPr="005475D8" w:rsidRDefault="00423A37" w:rsidP="000659A6">
      <w:pPr>
        <w:pStyle w:val="Bullet1GR"/>
      </w:pPr>
      <w:r>
        <w:t>улучшение</w:t>
      </w:r>
      <w:r w:rsidR="005475D8" w:rsidRPr="005475D8">
        <w:t xml:space="preserve"> положения в сфере обеспечения </w:t>
      </w:r>
      <w:r w:rsidR="005475D8" w:rsidRPr="005475D8">
        <w:rPr>
          <w:lang w:val="ro-RO"/>
        </w:rPr>
        <w:t>прав</w:t>
      </w:r>
      <w:r w:rsidR="005475D8" w:rsidRPr="005475D8">
        <w:t xml:space="preserve">а </w:t>
      </w:r>
      <w:r w:rsidR="005475D8" w:rsidRPr="005475D8">
        <w:rPr>
          <w:lang w:val="ro-RO"/>
        </w:rPr>
        <w:t>на</w:t>
      </w:r>
      <w:r>
        <w:t xml:space="preserve"> </w:t>
      </w:r>
      <w:r w:rsidR="005475D8" w:rsidRPr="005475D8">
        <w:rPr>
          <w:lang w:val="ro-RO"/>
        </w:rPr>
        <w:t>свободу</w:t>
      </w:r>
      <w:r>
        <w:t xml:space="preserve"> </w:t>
      </w:r>
      <w:r w:rsidR="005475D8" w:rsidRPr="005475D8">
        <w:t>вероисп</w:t>
      </w:r>
      <w:r w:rsidR="005475D8" w:rsidRPr="005475D8">
        <w:t>о</w:t>
      </w:r>
      <w:r w:rsidR="005475D8" w:rsidRPr="005475D8">
        <w:t xml:space="preserve">ведания, </w:t>
      </w:r>
      <w:r w:rsidR="005475D8" w:rsidRPr="005475D8">
        <w:rPr>
          <w:lang w:val="ro-RO"/>
        </w:rPr>
        <w:t>регистрация</w:t>
      </w:r>
      <w:r w:rsidR="00194B86">
        <w:t xml:space="preserve"> </w:t>
      </w:r>
      <w:r w:rsidR="005475D8" w:rsidRPr="005475D8">
        <w:rPr>
          <w:lang w:val="ro-RO"/>
        </w:rPr>
        <w:t>Мусульманской</w:t>
      </w:r>
      <w:r w:rsidR="00194B86">
        <w:t xml:space="preserve"> </w:t>
      </w:r>
      <w:r w:rsidR="005475D8" w:rsidRPr="005475D8">
        <w:rPr>
          <w:lang w:val="ro-RO"/>
        </w:rPr>
        <w:t>лиги</w:t>
      </w:r>
      <w:r w:rsidR="00194B86">
        <w:t xml:space="preserve"> </w:t>
      </w:r>
      <w:r w:rsidR="005475D8" w:rsidRPr="005475D8">
        <w:t>Республики</w:t>
      </w:r>
      <w:r w:rsidR="00194B86">
        <w:t xml:space="preserve"> </w:t>
      </w:r>
      <w:r w:rsidR="005475D8" w:rsidRPr="005475D8">
        <w:rPr>
          <w:lang w:val="ro-RO"/>
        </w:rPr>
        <w:t>Молдов</w:t>
      </w:r>
      <w:r w:rsidR="005475D8" w:rsidRPr="005475D8">
        <w:t>а</w:t>
      </w:r>
      <w:r w:rsidR="005475D8" w:rsidRPr="005475D8">
        <w:rPr>
          <w:lang w:val="ro-RO"/>
        </w:rPr>
        <w:t>;</w:t>
      </w:r>
    </w:p>
    <w:p w:rsidR="005475D8" w:rsidRPr="005475D8" w:rsidRDefault="005475D8" w:rsidP="000659A6">
      <w:pPr>
        <w:pStyle w:val="Bullet1GR"/>
      </w:pPr>
      <w:r w:rsidRPr="005475D8">
        <w:t xml:space="preserve">создание </w:t>
      </w:r>
      <w:r w:rsidRPr="005475D8">
        <w:rPr>
          <w:lang w:val="ro-RO"/>
        </w:rPr>
        <w:t>благоприятных</w:t>
      </w:r>
      <w:r w:rsidRPr="005475D8">
        <w:t xml:space="preserve"> </w:t>
      </w:r>
      <w:r w:rsidRPr="005475D8">
        <w:rPr>
          <w:lang w:val="ro-RO"/>
        </w:rPr>
        <w:t>возможностей</w:t>
      </w:r>
      <w:r w:rsidRPr="005475D8">
        <w:t xml:space="preserve"> </w:t>
      </w:r>
      <w:r w:rsidRPr="005475D8">
        <w:rPr>
          <w:lang w:val="ro-RO"/>
        </w:rPr>
        <w:t>для</w:t>
      </w:r>
      <w:r w:rsidRPr="005475D8">
        <w:t xml:space="preserve"> </w:t>
      </w:r>
      <w:r w:rsidRPr="005475D8">
        <w:rPr>
          <w:lang w:val="ro-RO"/>
        </w:rPr>
        <w:t>изучения</w:t>
      </w:r>
      <w:r w:rsidRPr="005475D8">
        <w:t xml:space="preserve"> государственного языка взрослым иноязычным населением в целях </w:t>
      </w:r>
      <w:r w:rsidRPr="005475D8">
        <w:rPr>
          <w:lang w:val="ro-RO"/>
        </w:rPr>
        <w:t>социальной</w:t>
      </w:r>
      <w:r w:rsidRPr="005475D8">
        <w:t xml:space="preserve"> и лингв</w:t>
      </w:r>
      <w:r w:rsidRPr="005475D8">
        <w:t>и</w:t>
      </w:r>
      <w:r w:rsidRPr="005475D8">
        <w:t xml:space="preserve">стической </w:t>
      </w:r>
      <w:r w:rsidRPr="005475D8">
        <w:rPr>
          <w:lang w:val="ro-RO"/>
        </w:rPr>
        <w:t>интеграции</w:t>
      </w:r>
      <w:r w:rsidRPr="005475D8">
        <w:t xml:space="preserve"> </w:t>
      </w:r>
      <w:r w:rsidRPr="005475D8">
        <w:rPr>
          <w:lang w:val="ro-RO"/>
        </w:rPr>
        <w:t>представителей</w:t>
      </w:r>
      <w:r w:rsidRPr="005475D8">
        <w:t xml:space="preserve"> национальных </w:t>
      </w:r>
      <w:r w:rsidRPr="005475D8">
        <w:rPr>
          <w:lang w:val="ro-RO"/>
        </w:rPr>
        <w:t>меньшинств</w:t>
      </w:r>
      <w:r w:rsidRPr="005475D8">
        <w:t xml:space="preserve"> </w:t>
      </w:r>
      <w:r w:rsidR="0088646E">
        <w:t xml:space="preserve">в </w:t>
      </w:r>
      <w:r w:rsidRPr="005475D8">
        <w:t>ра</w:t>
      </w:r>
      <w:r w:rsidRPr="005475D8">
        <w:t>з</w:t>
      </w:r>
      <w:r w:rsidRPr="005475D8">
        <w:t>личные сферы жизни общества</w:t>
      </w:r>
      <w:r w:rsidRPr="005475D8">
        <w:rPr>
          <w:lang w:val="ro-RO"/>
        </w:rPr>
        <w:t>;</w:t>
      </w:r>
    </w:p>
    <w:p w:rsidR="005475D8" w:rsidRPr="005475D8" w:rsidRDefault="005475D8" w:rsidP="000659A6">
      <w:pPr>
        <w:pStyle w:val="Bullet1GR"/>
      </w:pPr>
      <w:r w:rsidRPr="005475D8">
        <w:t>признание Республикой Молдова компетенции Комитета ООН по ликв</w:t>
      </w:r>
      <w:r w:rsidRPr="005475D8">
        <w:t>и</w:t>
      </w:r>
      <w:r w:rsidRPr="005475D8">
        <w:t xml:space="preserve">дации расовой дискриминации и </w:t>
      </w:r>
      <w:r w:rsidRPr="005475D8">
        <w:rPr>
          <w:lang w:val="ro-RO"/>
        </w:rPr>
        <w:t>назначение</w:t>
      </w:r>
      <w:r w:rsidR="003862C0">
        <w:t xml:space="preserve"> </w:t>
      </w:r>
      <w:r w:rsidRPr="005475D8">
        <w:rPr>
          <w:lang w:val="ro-RO"/>
        </w:rPr>
        <w:t>Бюро</w:t>
      </w:r>
      <w:r w:rsidR="003862C0">
        <w:t xml:space="preserve"> </w:t>
      </w:r>
      <w:r w:rsidRPr="005475D8">
        <w:t>м</w:t>
      </w:r>
      <w:r w:rsidRPr="005475D8">
        <w:rPr>
          <w:lang w:val="ro-RO"/>
        </w:rPr>
        <w:t>ежэтнических</w:t>
      </w:r>
      <w:r w:rsidR="003862C0">
        <w:t xml:space="preserve"> </w:t>
      </w:r>
      <w:r w:rsidRPr="005475D8">
        <w:t>о</w:t>
      </w:r>
      <w:r w:rsidRPr="005475D8">
        <w:rPr>
          <w:lang w:val="ro-RO"/>
        </w:rPr>
        <w:t>тношений в качестве</w:t>
      </w:r>
      <w:r w:rsidRPr="005475D8">
        <w:t xml:space="preserve"> ответственного органа за исполнение положений статьи</w:t>
      </w:r>
      <w:r w:rsidRPr="005475D8">
        <w:rPr>
          <w:lang w:val="ro-RO"/>
        </w:rPr>
        <w:t xml:space="preserve"> 14 Международной</w:t>
      </w:r>
      <w:r w:rsidRPr="005475D8">
        <w:t xml:space="preserve"> </w:t>
      </w:r>
      <w:r w:rsidRPr="005475D8">
        <w:rPr>
          <w:lang w:val="ro-RO"/>
        </w:rPr>
        <w:t>конвенции о ликвидации</w:t>
      </w:r>
      <w:r w:rsidRPr="005475D8">
        <w:t xml:space="preserve"> </w:t>
      </w:r>
      <w:r w:rsidRPr="005475D8">
        <w:rPr>
          <w:lang w:val="ro-RO"/>
        </w:rPr>
        <w:t>всех</w:t>
      </w:r>
      <w:r w:rsidRPr="005475D8">
        <w:t xml:space="preserve"> </w:t>
      </w:r>
      <w:r w:rsidRPr="005475D8">
        <w:rPr>
          <w:lang w:val="ro-RO"/>
        </w:rPr>
        <w:t>форм</w:t>
      </w:r>
      <w:r w:rsidRPr="005475D8">
        <w:t xml:space="preserve"> </w:t>
      </w:r>
      <w:r w:rsidRPr="005475D8">
        <w:rPr>
          <w:lang w:val="ro-RO"/>
        </w:rPr>
        <w:t>расовой</w:t>
      </w:r>
      <w:r w:rsidRPr="005475D8">
        <w:t xml:space="preserve"> </w:t>
      </w:r>
      <w:r w:rsidRPr="005475D8">
        <w:rPr>
          <w:lang w:val="ro-RO"/>
        </w:rPr>
        <w:t>дискриминации;</w:t>
      </w:r>
    </w:p>
    <w:p w:rsidR="005475D8" w:rsidRPr="005475D8" w:rsidRDefault="005475D8" w:rsidP="000659A6">
      <w:pPr>
        <w:pStyle w:val="Bullet1GR"/>
        <w:rPr>
          <w:lang w:val="ro-RO"/>
        </w:rPr>
      </w:pPr>
      <w:r w:rsidRPr="005475D8">
        <w:rPr>
          <w:lang w:val="ro-RO"/>
        </w:rPr>
        <w:t>организация</w:t>
      </w:r>
      <w:r w:rsidR="0088646E">
        <w:t xml:space="preserve"> </w:t>
      </w:r>
      <w:r w:rsidRPr="005475D8">
        <w:rPr>
          <w:lang w:val="ro-RO"/>
        </w:rPr>
        <w:t>переписинаселения</w:t>
      </w:r>
      <w:r w:rsidRPr="005475D8">
        <w:t xml:space="preserve"> в </w:t>
      </w:r>
      <w:r w:rsidRPr="005475D8">
        <w:rPr>
          <w:lang w:val="ro-RO"/>
        </w:rPr>
        <w:t>2014</w:t>
      </w:r>
      <w:r w:rsidRPr="005475D8">
        <w:t xml:space="preserve"> году</w:t>
      </w:r>
      <w:r w:rsidRPr="005475D8">
        <w:rPr>
          <w:lang w:val="ro-RO"/>
        </w:rPr>
        <w:t>.</w:t>
      </w:r>
    </w:p>
    <w:p w:rsidR="005475D8" w:rsidRPr="005475D8" w:rsidRDefault="005475D8" w:rsidP="000659A6">
      <w:pPr>
        <w:pStyle w:val="SingleTxtGR"/>
      </w:pPr>
      <w:r w:rsidRPr="005475D8">
        <w:rPr>
          <w:lang w:val="ro-RO"/>
        </w:rPr>
        <w:t>288.</w:t>
      </w:r>
      <w:r w:rsidRPr="005475D8">
        <w:rPr>
          <w:lang w:val="ro-RO"/>
        </w:rPr>
        <w:tab/>
        <w:t xml:space="preserve">Необходимо также отметить, что </w:t>
      </w:r>
      <w:r w:rsidRPr="005475D8">
        <w:t xml:space="preserve">Доклад </w:t>
      </w:r>
      <w:r w:rsidRPr="005475D8">
        <w:rPr>
          <w:lang w:val="ro-RO"/>
        </w:rPr>
        <w:t xml:space="preserve">не </w:t>
      </w:r>
      <w:r w:rsidRPr="005475D8">
        <w:t>содержит информации</w:t>
      </w:r>
      <w:r w:rsidRPr="005475D8">
        <w:rPr>
          <w:lang w:val="ro-RO"/>
        </w:rPr>
        <w:t xml:space="preserve"> о выполнении </w:t>
      </w:r>
      <w:r w:rsidRPr="005475D8">
        <w:t xml:space="preserve">положений </w:t>
      </w:r>
      <w:r w:rsidRPr="005475D8">
        <w:rPr>
          <w:lang w:val="ro-RO"/>
        </w:rPr>
        <w:t xml:space="preserve">Конвенции в восточных районах </w:t>
      </w:r>
      <w:r w:rsidRPr="005475D8">
        <w:t xml:space="preserve">Республики </w:t>
      </w:r>
      <w:r w:rsidRPr="005475D8">
        <w:rPr>
          <w:lang w:val="ro-RO"/>
        </w:rPr>
        <w:t>Молдов</w:t>
      </w:r>
      <w:r w:rsidRPr="005475D8">
        <w:t>а</w:t>
      </w:r>
      <w:r w:rsidRPr="005475D8">
        <w:rPr>
          <w:lang w:val="ro-RO"/>
        </w:rPr>
        <w:t xml:space="preserve"> (Приднестровье) </w:t>
      </w:r>
      <w:r w:rsidRPr="005475D8">
        <w:t xml:space="preserve">в связи с тем, что территориальная целостность страны </w:t>
      </w:r>
      <w:r w:rsidRPr="005475D8">
        <w:rPr>
          <w:lang w:val="ro-RO"/>
        </w:rPr>
        <w:t xml:space="preserve">пока </w:t>
      </w:r>
      <w:r w:rsidRPr="005475D8">
        <w:t>не восстановлена</w:t>
      </w:r>
      <w:r w:rsidRPr="005475D8">
        <w:rPr>
          <w:lang w:val="ro-RO"/>
        </w:rPr>
        <w:t xml:space="preserve"> и районы</w:t>
      </w:r>
      <w:r w:rsidRPr="005475D8">
        <w:t xml:space="preserve">, расположенные на </w:t>
      </w:r>
      <w:r w:rsidRPr="005475D8">
        <w:rPr>
          <w:lang w:val="ro-RO"/>
        </w:rPr>
        <w:t>лево</w:t>
      </w:r>
      <w:r w:rsidRPr="005475D8">
        <w:t xml:space="preserve">м </w:t>
      </w:r>
      <w:r w:rsidRPr="005475D8">
        <w:rPr>
          <w:lang w:val="ro-RO"/>
        </w:rPr>
        <w:t>берег</w:t>
      </w:r>
      <w:r w:rsidRPr="005475D8">
        <w:t xml:space="preserve">у Днестра, </w:t>
      </w:r>
      <w:r w:rsidRPr="005475D8">
        <w:rPr>
          <w:lang w:val="ro-RO"/>
        </w:rPr>
        <w:t>не находятся под юрисдикци</w:t>
      </w:r>
      <w:r w:rsidRPr="005475D8">
        <w:t xml:space="preserve">ей </w:t>
      </w:r>
      <w:r w:rsidRPr="005475D8">
        <w:rPr>
          <w:lang w:val="ro-RO"/>
        </w:rPr>
        <w:t>официальных властей Республики Молдова.</w:t>
      </w:r>
    </w:p>
    <w:p w:rsidR="00094C60" w:rsidRPr="000659A6" w:rsidRDefault="000659A6" w:rsidP="000659A6">
      <w:pPr>
        <w:jc w:val="center"/>
        <w:rPr>
          <w:u w:val="single"/>
        </w:rPr>
      </w:pPr>
      <w:r>
        <w:rPr>
          <w:u w:val="single"/>
        </w:rPr>
        <w:tab/>
      </w:r>
      <w:r>
        <w:rPr>
          <w:u w:val="single"/>
        </w:rPr>
        <w:tab/>
      </w:r>
      <w:r>
        <w:rPr>
          <w:u w:val="single"/>
        </w:rPr>
        <w:tab/>
      </w:r>
    </w:p>
    <w:sectPr w:rsidR="00094C60" w:rsidRPr="000659A6" w:rsidSect="00CC3C4F">
      <w:headerReference w:type="even" r:id="rId20"/>
      <w:headerReference w:type="default" r:id="rId21"/>
      <w:footerReference w:type="even" r:id="rId22"/>
      <w:footerReference w:type="default" r:id="rId23"/>
      <w:footerReference w:type="first" r:id="rId2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C2A" w:rsidRDefault="00707C2A" w:rsidP="00B471C5">
      <w:r>
        <w:separator/>
      </w:r>
    </w:p>
  </w:endnote>
  <w:endnote w:type="continuationSeparator" w:id="0">
    <w:p w:rsidR="00707C2A" w:rsidRDefault="00707C2A"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panose1 w:val="00000000000000000000"/>
    <w:charset w:val="00"/>
    <w:family w:val="swiss"/>
    <w:notTrueType/>
    <w:pitch w:val="default"/>
    <w:sig w:usb0="00000003" w:usb1="00000000" w:usb2="00000000" w:usb3="00000000" w:csb0="00000001" w:csb1="00000000"/>
  </w:font>
  <w:font w:name="Dallak Helv New">
    <w:charset w:val="02"/>
    <w:family w:val="swiss"/>
    <w:pitch w:val="variable"/>
    <w:sig w:usb0="00000000" w:usb1="10000000" w:usb2="00000000" w:usb3="00000000" w:csb0="80000000" w:csb1="00000000"/>
  </w:font>
  <w:font w:name="Dallak Title">
    <w:altName w:val="Times New Roman"/>
    <w:charset w:val="00"/>
    <w:family w:val="roman"/>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C2A" w:rsidRPr="009A6F4A" w:rsidRDefault="00707C2A">
    <w:pPr>
      <w:pStyle w:val="a8"/>
      <w:rPr>
        <w:lang w:val="en-US"/>
      </w:rPr>
    </w:pPr>
    <w:r>
      <w:rPr>
        <w:rStyle w:val="aa"/>
      </w:rPr>
      <w:fldChar w:fldCharType="begin"/>
    </w:r>
    <w:r>
      <w:rPr>
        <w:rStyle w:val="aa"/>
      </w:rPr>
      <w:instrText xml:space="preserve"> PAGE </w:instrText>
    </w:r>
    <w:r>
      <w:rPr>
        <w:rStyle w:val="aa"/>
      </w:rPr>
      <w:fldChar w:fldCharType="separate"/>
    </w:r>
    <w:r w:rsidR="00842A9F">
      <w:rPr>
        <w:rStyle w:val="aa"/>
        <w:noProof/>
      </w:rPr>
      <w:t>46</w:t>
    </w:r>
    <w:r>
      <w:rPr>
        <w:rStyle w:val="aa"/>
      </w:rPr>
      <w:fldChar w:fldCharType="end"/>
    </w:r>
    <w:r>
      <w:rPr>
        <w:lang w:val="en-US"/>
      </w:rPr>
      <w:tab/>
      <w:t>GE.16-03341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C2A" w:rsidRPr="009A6F4A" w:rsidRDefault="00707C2A">
    <w:pPr>
      <w:pStyle w:val="a8"/>
      <w:rPr>
        <w:lang w:val="en-US"/>
      </w:rPr>
    </w:pPr>
    <w:r>
      <w:rPr>
        <w:lang w:val="en-US"/>
      </w:rPr>
      <w:t>GE.16-03341</w:t>
    </w:r>
    <w:r>
      <w:rPr>
        <w:lang w:val="en-US"/>
      </w:rPr>
      <w:tab/>
    </w:r>
    <w:r>
      <w:rPr>
        <w:rStyle w:val="aa"/>
      </w:rPr>
      <w:fldChar w:fldCharType="begin"/>
    </w:r>
    <w:r>
      <w:rPr>
        <w:rStyle w:val="aa"/>
      </w:rPr>
      <w:instrText xml:space="preserve"> PAGE </w:instrText>
    </w:r>
    <w:r>
      <w:rPr>
        <w:rStyle w:val="aa"/>
      </w:rPr>
      <w:fldChar w:fldCharType="separate"/>
    </w:r>
    <w:r w:rsidR="00842A9F">
      <w:rPr>
        <w:rStyle w:val="aa"/>
        <w:noProof/>
      </w:rPr>
      <w:t>47</w:t>
    </w:r>
    <w:r>
      <w:rPr>
        <w:rStyle w:val="a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4611"/>
      <w:gridCol w:w="1417"/>
    </w:tblGrid>
    <w:tr w:rsidR="00707C2A" w:rsidRPr="00797A78" w:rsidTr="005475D8">
      <w:trPr>
        <w:trHeight w:hRule="exact" w:val="851"/>
      </w:trPr>
      <w:tc>
        <w:tcPr>
          <w:tcW w:w="3648" w:type="dxa"/>
          <w:tcMar>
            <w:left w:w="57" w:type="dxa"/>
            <w:right w:w="57" w:type="dxa"/>
          </w:tcMar>
          <w:vAlign w:val="bottom"/>
        </w:tcPr>
        <w:p w:rsidR="00707C2A" w:rsidRPr="001C3ABC" w:rsidRDefault="00707C2A" w:rsidP="009870E1">
          <w:pPr>
            <w:rPr>
              <w:rFonts w:ascii="C39T30Lfz" w:hAnsi="C39T30Lfz"/>
              <w:spacing w:val="0"/>
              <w:w w:val="100"/>
              <w:kern w:val="0"/>
              <w:lang w:val="en-US" w:eastAsia="ru-RU"/>
            </w:rPr>
          </w:pPr>
          <w:r w:rsidRPr="001C3ABC">
            <w:rPr>
              <w:lang w:val="en-US"/>
            </w:rPr>
            <w:t>GE.16-</w:t>
          </w:r>
          <w:r>
            <w:rPr>
              <w:lang w:val="en-US"/>
            </w:rPr>
            <w:t>03341</w:t>
          </w:r>
          <w:r w:rsidRPr="001C3ABC">
            <w:rPr>
              <w:lang w:val="en-US"/>
            </w:rPr>
            <w:t xml:space="preserve"> (R)</w:t>
          </w:r>
          <w:r>
            <w:rPr>
              <w:lang w:val="en-US"/>
            </w:rPr>
            <w:t xml:space="preserve">   090316  100316</w:t>
          </w:r>
        </w:p>
      </w:tc>
      <w:tc>
        <w:tcPr>
          <w:tcW w:w="4611" w:type="dxa"/>
          <w:vMerge w:val="restart"/>
          <w:tcMar>
            <w:left w:w="57" w:type="dxa"/>
            <w:right w:w="57" w:type="dxa"/>
          </w:tcMar>
          <w:vAlign w:val="bottom"/>
        </w:tcPr>
        <w:p w:rsidR="00707C2A" w:rsidRDefault="00707C2A" w:rsidP="005475D8">
          <w:pPr>
            <w:jc w:val="right"/>
          </w:pPr>
          <w:r>
            <w:rPr>
              <w:b/>
              <w:noProof/>
              <w:lang w:eastAsia="ru-RU"/>
            </w:rPr>
            <w:drawing>
              <wp:inline distT="0" distB="0" distL="0" distR="0" wp14:anchorId="56724020" wp14:editId="7812DDBE">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7" w:type="dxa"/>
          <w:vMerge w:val="restart"/>
          <w:tcMar>
            <w:left w:w="57" w:type="dxa"/>
            <w:right w:w="57" w:type="dxa"/>
          </w:tcMar>
          <w:vAlign w:val="bottom"/>
        </w:tcPr>
        <w:p w:rsidR="00707C2A" w:rsidRDefault="00707C2A" w:rsidP="005475D8">
          <w:pPr>
            <w:jc w:val="center"/>
          </w:pPr>
          <w:r>
            <w:rPr>
              <w:noProof/>
              <w:lang w:eastAsia="ru-RU"/>
            </w:rPr>
            <w:drawing>
              <wp:inline distT="0" distB="0" distL="0" distR="0">
                <wp:extent cx="541020" cy="541020"/>
                <wp:effectExtent l="0" t="0" r="0" b="0"/>
                <wp:docPr id="3" name="Рисунок 3" descr="http://undocs.org/m2/QRCode2.ashx?DS=CERD/C/MDA/10-1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MDA/10-1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020" cy="541020"/>
                        </a:xfrm>
                        <a:prstGeom prst="rect">
                          <a:avLst/>
                        </a:prstGeom>
                        <a:noFill/>
                        <a:ln>
                          <a:noFill/>
                        </a:ln>
                      </pic:spPr>
                    </pic:pic>
                  </a:graphicData>
                </a:graphic>
              </wp:inline>
            </w:drawing>
          </w:r>
        </w:p>
      </w:tc>
    </w:tr>
    <w:tr w:rsidR="00707C2A" w:rsidRPr="00797A78" w:rsidTr="005475D8">
      <w:trPr>
        <w:trHeight w:hRule="exact" w:val="567"/>
      </w:trPr>
      <w:tc>
        <w:tcPr>
          <w:tcW w:w="3648" w:type="dxa"/>
          <w:tcMar>
            <w:left w:w="57" w:type="dxa"/>
            <w:right w:w="57" w:type="dxa"/>
          </w:tcMar>
          <w:vAlign w:val="bottom"/>
        </w:tcPr>
        <w:p w:rsidR="00707C2A" w:rsidRPr="00094C60" w:rsidRDefault="00707C2A" w:rsidP="005475D8">
          <w:pPr>
            <w:rPr>
              <w:rFonts w:ascii="C39T30Lfz" w:hAnsi="C39T30Lfz"/>
              <w:spacing w:val="0"/>
              <w:w w:val="100"/>
              <w:kern w:val="0"/>
              <w:sz w:val="56"/>
              <w:szCs w:val="56"/>
              <w:lang w:val="en-US" w:eastAsia="ru-RU"/>
            </w:rPr>
          </w:pPr>
          <w:r w:rsidRPr="00094C60">
            <w:rPr>
              <w:rFonts w:ascii="C39T30Lfz" w:hAnsi="C39T30Lfz"/>
              <w:spacing w:val="0"/>
              <w:w w:val="100"/>
              <w:kern w:val="0"/>
              <w:sz w:val="56"/>
              <w:szCs w:val="56"/>
              <w:lang w:val="en-US" w:eastAsia="ru-RU"/>
            </w:rPr>
            <w:t></w:t>
          </w:r>
          <w:r w:rsidRPr="00094C60">
            <w:rPr>
              <w:rFonts w:ascii="C39T30Lfz" w:hAnsi="C39T30Lfz"/>
              <w:spacing w:val="0"/>
              <w:w w:val="100"/>
              <w:kern w:val="0"/>
              <w:sz w:val="56"/>
              <w:szCs w:val="56"/>
              <w:lang w:val="en-US" w:eastAsia="ru-RU"/>
            </w:rPr>
            <w:t></w:t>
          </w:r>
          <w:r w:rsidRPr="00094C60">
            <w:rPr>
              <w:rFonts w:ascii="C39T30Lfz" w:hAnsi="C39T30Lfz"/>
              <w:spacing w:val="0"/>
              <w:w w:val="100"/>
              <w:kern w:val="0"/>
              <w:sz w:val="56"/>
              <w:szCs w:val="56"/>
              <w:lang w:val="en-US" w:eastAsia="ru-RU"/>
            </w:rPr>
            <w:t></w:t>
          </w:r>
          <w:r w:rsidRPr="00094C60">
            <w:rPr>
              <w:rFonts w:ascii="C39T30Lfz" w:hAnsi="C39T30Lfz"/>
              <w:spacing w:val="0"/>
              <w:w w:val="100"/>
              <w:kern w:val="0"/>
              <w:sz w:val="56"/>
              <w:szCs w:val="56"/>
              <w:lang w:val="en-US" w:eastAsia="ru-RU"/>
            </w:rPr>
            <w:t></w:t>
          </w:r>
          <w:r w:rsidRPr="00094C60">
            <w:rPr>
              <w:rFonts w:ascii="C39T30Lfz" w:hAnsi="C39T30Lfz"/>
              <w:spacing w:val="0"/>
              <w:w w:val="100"/>
              <w:kern w:val="0"/>
              <w:sz w:val="56"/>
              <w:szCs w:val="56"/>
              <w:lang w:val="en-US" w:eastAsia="ru-RU"/>
            </w:rPr>
            <w:t></w:t>
          </w:r>
          <w:r w:rsidRPr="00094C60">
            <w:rPr>
              <w:rFonts w:ascii="C39T30Lfz" w:hAnsi="C39T30Lfz"/>
              <w:spacing w:val="0"/>
              <w:w w:val="100"/>
              <w:kern w:val="0"/>
              <w:sz w:val="56"/>
              <w:szCs w:val="56"/>
              <w:lang w:val="en-US" w:eastAsia="ru-RU"/>
            </w:rPr>
            <w:t></w:t>
          </w:r>
          <w:r w:rsidRPr="00094C60">
            <w:rPr>
              <w:rFonts w:ascii="C39T30Lfz" w:hAnsi="C39T30Lfz"/>
              <w:spacing w:val="0"/>
              <w:w w:val="100"/>
              <w:kern w:val="0"/>
              <w:sz w:val="56"/>
              <w:szCs w:val="56"/>
              <w:lang w:val="en-US" w:eastAsia="ru-RU"/>
            </w:rPr>
            <w:t></w:t>
          </w:r>
          <w:r w:rsidRPr="00094C60">
            <w:rPr>
              <w:rFonts w:ascii="C39T30Lfz" w:hAnsi="C39T30Lfz"/>
              <w:spacing w:val="0"/>
              <w:w w:val="100"/>
              <w:kern w:val="0"/>
              <w:sz w:val="56"/>
              <w:szCs w:val="56"/>
              <w:lang w:val="en-US" w:eastAsia="ru-RU"/>
            </w:rPr>
            <w:t></w:t>
          </w:r>
          <w:r w:rsidRPr="00094C60">
            <w:rPr>
              <w:rFonts w:ascii="C39T30Lfz" w:hAnsi="C39T30Lfz"/>
              <w:spacing w:val="0"/>
              <w:w w:val="100"/>
              <w:kern w:val="0"/>
              <w:sz w:val="56"/>
              <w:szCs w:val="56"/>
              <w:lang w:val="en-US" w:eastAsia="ru-RU"/>
            </w:rPr>
            <w:t></w:t>
          </w:r>
        </w:p>
      </w:tc>
      <w:tc>
        <w:tcPr>
          <w:tcW w:w="4611" w:type="dxa"/>
          <w:vMerge/>
          <w:tcMar>
            <w:left w:w="57" w:type="dxa"/>
            <w:right w:w="57" w:type="dxa"/>
          </w:tcMar>
        </w:tcPr>
        <w:p w:rsidR="00707C2A" w:rsidRDefault="00707C2A" w:rsidP="005475D8"/>
      </w:tc>
      <w:tc>
        <w:tcPr>
          <w:tcW w:w="1417" w:type="dxa"/>
          <w:vMerge/>
          <w:tcMar>
            <w:left w:w="57" w:type="dxa"/>
            <w:right w:w="57" w:type="dxa"/>
          </w:tcMar>
        </w:tcPr>
        <w:p w:rsidR="00707C2A" w:rsidRDefault="00707C2A" w:rsidP="005475D8"/>
      </w:tc>
    </w:tr>
  </w:tbl>
  <w:p w:rsidR="00707C2A" w:rsidRDefault="00707C2A" w:rsidP="005475D8">
    <w:pPr>
      <w:spacing w:line="240" w:lineRule="auto"/>
      <w:rPr>
        <w:sz w:val="2"/>
        <w:szCs w:val="2"/>
        <w:lang w:val="en-US"/>
      </w:rPr>
    </w:pPr>
  </w:p>
  <w:p w:rsidR="00707C2A" w:rsidRDefault="00707C2A" w:rsidP="005475D8">
    <w:pPr>
      <w:pStyle w:val="a8"/>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C2A" w:rsidRPr="009141DC" w:rsidRDefault="00707C2A" w:rsidP="00D1261C">
      <w:pPr>
        <w:tabs>
          <w:tab w:val="left" w:pos="2268"/>
        </w:tabs>
        <w:spacing w:after="80"/>
        <w:ind w:left="680"/>
        <w:rPr>
          <w:u w:val="single"/>
          <w:lang w:val="en-US"/>
        </w:rPr>
      </w:pPr>
      <w:r>
        <w:rPr>
          <w:u w:val="single"/>
          <w:lang w:val="en-US"/>
        </w:rPr>
        <w:tab/>
      </w:r>
    </w:p>
  </w:footnote>
  <w:footnote w:type="continuationSeparator" w:id="0">
    <w:p w:rsidR="00707C2A" w:rsidRPr="00D1261C" w:rsidRDefault="00707C2A" w:rsidP="00D1261C">
      <w:pPr>
        <w:tabs>
          <w:tab w:val="left" w:pos="2268"/>
        </w:tabs>
        <w:spacing w:after="80"/>
        <w:rPr>
          <w:u w:val="single"/>
          <w:lang w:val="en-US"/>
        </w:rPr>
      </w:pPr>
      <w:r>
        <w:rPr>
          <w:u w:val="single"/>
          <w:lang w:val="en-US"/>
        </w:rPr>
        <w:tab/>
      </w:r>
    </w:p>
  </w:footnote>
  <w:footnote w:id="1">
    <w:p w:rsidR="00707C2A" w:rsidRPr="009503E5" w:rsidRDefault="00707C2A" w:rsidP="00094C60">
      <w:pPr>
        <w:pStyle w:val="ab"/>
        <w:rPr>
          <w:sz w:val="20"/>
          <w:lang w:val="ru-RU"/>
        </w:rPr>
      </w:pPr>
      <w:r>
        <w:tab/>
      </w:r>
      <w:r w:rsidRPr="009503E5">
        <w:rPr>
          <w:rStyle w:val="a7"/>
          <w:sz w:val="20"/>
          <w:vertAlign w:val="baseline"/>
          <w:lang w:val="ru-RU"/>
        </w:rPr>
        <w:t>*</w:t>
      </w:r>
      <w:r w:rsidRPr="009503E5">
        <w:rPr>
          <w:sz w:val="20"/>
          <w:lang w:val="ru-RU"/>
        </w:rPr>
        <w:t xml:space="preserve"> </w:t>
      </w:r>
      <w:r w:rsidRPr="009503E5">
        <w:rPr>
          <w:lang w:val="ru-RU"/>
        </w:rPr>
        <w:tab/>
        <w:t>Настоящий документ выпускается без официального редактирования.</w:t>
      </w:r>
    </w:p>
  </w:footnote>
  <w:footnote w:id="2">
    <w:p w:rsidR="00707C2A" w:rsidRPr="003B4690" w:rsidRDefault="00707C2A" w:rsidP="005475D8">
      <w:pPr>
        <w:pStyle w:val="ab"/>
        <w:rPr>
          <w:szCs w:val="18"/>
          <w:lang w:val="ru-RU"/>
        </w:rPr>
      </w:pPr>
      <w:r w:rsidRPr="000D5C9D">
        <w:rPr>
          <w:lang w:val="ru-RU"/>
        </w:rPr>
        <w:tab/>
      </w:r>
      <w:r w:rsidRPr="008B1870">
        <w:rPr>
          <w:rStyle w:val="a7"/>
          <w:szCs w:val="18"/>
        </w:rPr>
        <w:footnoteRef/>
      </w:r>
      <w:r w:rsidRPr="004D10AA">
        <w:rPr>
          <w:szCs w:val="18"/>
          <w:lang w:val="ru-RU"/>
        </w:rPr>
        <w:tab/>
      </w:r>
      <w:r w:rsidRPr="003B4690">
        <w:rPr>
          <w:szCs w:val="18"/>
          <w:lang w:val="ru-RU"/>
        </w:rPr>
        <w:t xml:space="preserve">Принята и открыта для </w:t>
      </w:r>
      <w:r w:rsidRPr="000D5C9D">
        <w:rPr>
          <w:lang w:val="ru-RU"/>
        </w:rPr>
        <w:t>подписания</w:t>
      </w:r>
      <w:r>
        <w:rPr>
          <w:szCs w:val="18"/>
          <w:lang w:val="ru-RU"/>
        </w:rPr>
        <w:t xml:space="preserve"> Генеральной А</w:t>
      </w:r>
      <w:r w:rsidRPr="003B4690">
        <w:rPr>
          <w:szCs w:val="18"/>
          <w:lang w:val="ru-RU"/>
        </w:rPr>
        <w:t xml:space="preserve">ссамблеей </w:t>
      </w:r>
      <w:r>
        <w:rPr>
          <w:szCs w:val="18"/>
          <w:lang w:val="ru-RU"/>
        </w:rPr>
        <w:t xml:space="preserve">Организации </w:t>
      </w:r>
      <w:r w:rsidRPr="003B4690">
        <w:rPr>
          <w:szCs w:val="18"/>
          <w:lang w:val="ru-RU"/>
        </w:rPr>
        <w:t xml:space="preserve">Объединенных </w:t>
      </w:r>
      <w:r>
        <w:rPr>
          <w:szCs w:val="18"/>
          <w:lang w:val="ru-RU"/>
        </w:rPr>
        <w:t>Н</w:t>
      </w:r>
      <w:r w:rsidRPr="003B4690">
        <w:rPr>
          <w:szCs w:val="18"/>
          <w:lang w:val="ru-RU"/>
        </w:rPr>
        <w:t>аций, резолюция 2106 (ХХ) от 21 декабря 1965 года. Вступила в силу 4 января 1969 года в соответствии с положениями статьи 19.</w:t>
      </w:r>
      <w:r w:rsidRPr="008B1870">
        <w:rPr>
          <w:szCs w:val="18"/>
          <w:lang w:val="ru-RU"/>
        </w:rPr>
        <w:t xml:space="preserve"> </w:t>
      </w:r>
    </w:p>
  </w:footnote>
  <w:footnote w:id="3">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 xml:space="preserve">См. также: </w:t>
      </w:r>
      <w:r>
        <w:rPr>
          <w:szCs w:val="18"/>
          <w:lang w:val="ru-RU"/>
        </w:rPr>
        <w:t>ч</w:t>
      </w:r>
      <w:r w:rsidRPr="003B4690">
        <w:rPr>
          <w:szCs w:val="18"/>
          <w:lang w:val="ru-RU"/>
        </w:rPr>
        <w:t>асть 2 Доклада,</w:t>
      </w:r>
      <w:r w:rsidRPr="008B1870">
        <w:rPr>
          <w:szCs w:val="18"/>
          <w:lang w:val="ru-RU"/>
        </w:rPr>
        <w:t xml:space="preserve"> </w:t>
      </w:r>
      <w:r w:rsidRPr="003B4690">
        <w:rPr>
          <w:szCs w:val="18"/>
          <w:lang w:val="ru-RU"/>
        </w:rPr>
        <w:t>рек. 9,</w:t>
      </w:r>
      <w:r>
        <w:rPr>
          <w:szCs w:val="18"/>
          <w:lang w:val="ru-RU"/>
        </w:rPr>
        <w:t xml:space="preserve"> </w:t>
      </w:r>
      <w:r w:rsidRPr="003B4690">
        <w:rPr>
          <w:szCs w:val="18"/>
          <w:lang w:val="ru-RU"/>
        </w:rPr>
        <w:t>10,</w:t>
      </w:r>
      <w:r>
        <w:rPr>
          <w:szCs w:val="18"/>
          <w:lang w:val="ru-RU"/>
        </w:rPr>
        <w:t xml:space="preserve"> </w:t>
      </w:r>
      <w:r w:rsidRPr="003B4690">
        <w:rPr>
          <w:szCs w:val="18"/>
          <w:lang w:val="ru-RU"/>
        </w:rPr>
        <w:t>13.</w:t>
      </w:r>
    </w:p>
  </w:footnote>
  <w:footnote w:id="4">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В период мандата предыдущего Правительства имплементировалась Программа деятельности Правительства «Европейская интеграция: Свобода, Де</w:t>
      </w:r>
      <w:r>
        <w:rPr>
          <w:szCs w:val="18"/>
          <w:lang w:val="ru-RU"/>
        </w:rPr>
        <w:t>мократия, Благосостояние» (2011</w:t>
      </w:r>
      <w:r w:rsidRPr="005943AA">
        <w:rPr>
          <w:szCs w:val="18"/>
          <w:lang w:val="ru-RU"/>
        </w:rPr>
        <w:t>–</w:t>
      </w:r>
      <w:r w:rsidRPr="003B4690">
        <w:rPr>
          <w:szCs w:val="18"/>
          <w:lang w:val="ru-RU"/>
        </w:rPr>
        <w:t>2014</w:t>
      </w:r>
      <w:r>
        <w:rPr>
          <w:szCs w:val="18"/>
          <w:lang w:val="ru-RU"/>
        </w:rPr>
        <w:t xml:space="preserve"> годы</w:t>
      </w:r>
      <w:r w:rsidRPr="003B4690">
        <w:rPr>
          <w:szCs w:val="18"/>
          <w:lang w:val="ru-RU"/>
        </w:rPr>
        <w:t xml:space="preserve">). </w:t>
      </w:r>
    </w:p>
  </w:footnote>
  <w:footnote w:id="5">
    <w:p w:rsidR="00707C2A" w:rsidRPr="004D10AA"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proofErr w:type="gramStart"/>
      <w:r w:rsidRPr="003B4690">
        <w:rPr>
          <w:szCs w:val="18"/>
          <w:lang w:val="ru-RU"/>
        </w:rPr>
        <w:t>Разработка Стратегии интеграции национальных меньшинств Республики Молдова была инициирована Кнутом Воллебеком</w:t>
      </w:r>
      <w:r w:rsidRPr="008B1870">
        <w:rPr>
          <w:szCs w:val="18"/>
          <w:lang w:val="ro-MO"/>
        </w:rPr>
        <w:t xml:space="preserve">, </w:t>
      </w:r>
      <w:r w:rsidRPr="003B4690">
        <w:rPr>
          <w:szCs w:val="18"/>
          <w:lang w:val="ru-RU"/>
        </w:rPr>
        <w:t>Верховным комиссаром ОБСЕ по делам национальных меньшинств</w:t>
      </w:r>
      <w:r>
        <w:rPr>
          <w:szCs w:val="18"/>
          <w:lang w:val="ru-RU"/>
        </w:rPr>
        <w:t xml:space="preserve">, </w:t>
      </w:r>
      <w:r w:rsidRPr="003B4690">
        <w:rPr>
          <w:szCs w:val="18"/>
          <w:lang w:val="ru-RU"/>
        </w:rPr>
        <w:t>и поддерживается г-жой Астрид Торс,</w:t>
      </w:r>
      <w:r w:rsidRPr="008B1870">
        <w:rPr>
          <w:szCs w:val="18"/>
          <w:lang w:val="ru-RU"/>
        </w:rPr>
        <w:t xml:space="preserve"> </w:t>
      </w:r>
      <w:r w:rsidRPr="003B4690">
        <w:rPr>
          <w:iCs/>
          <w:color w:val="000000"/>
          <w:szCs w:val="18"/>
          <w:shd w:val="clear" w:color="auto" w:fill="FFFFFF"/>
          <w:lang w:val="ru-RU"/>
        </w:rPr>
        <w:t xml:space="preserve">назначенной Верховным комиссаром ОБСЕ по делам национальных меньшинств </w:t>
      </w:r>
      <w:r w:rsidRPr="003B4690">
        <w:rPr>
          <w:iCs/>
          <w:szCs w:val="18"/>
          <w:shd w:val="clear" w:color="auto" w:fill="FFFFFF"/>
          <w:lang w:val="ru-RU"/>
        </w:rPr>
        <w:t xml:space="preserve">17 </w:t>
      </w:r>
      <w:r w:rsidRPr="003B4690">
        <w:rPr>
          <w:iCs/>
          <w:color w:val="000000"/>
          <w:szCs w:val="18"/>
          <w:shd w:val="clear" w:color="auto" w:fill="FFFFFF"/>
          <w:lang w:val="ru-RU"/>
        </w:rPr>
        <w:t>июля 2013 года.</w:t>
      </w:r>
      <w:proofErr w:type="gramEnd"/>
    </w:p>
  </w:footnote>
  <w:footnote w:id="6">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Европейский центр по вопросам меньшинств</w:t>
      </w:r>
      <w:r w:rsidRPr="003B4690">
        <w:rPr>
          <w:color w:val="000000"/>
          <w:szCs w:val="18"/>
          <w:lang w:val="ru-RU"/>
        </w:rPr>
        <w:t xml:space="preserve"> действует</w:t>
      </w:r>
      <w:r w:rsidRPr="003B4690">
        <w:rPr>
          <w:szCs w:val="18"/>
          <w:lang w:val="ru-RU"/>
        </w:rPr>
        <w:t xml:space="preserve"> в</w:t>
      </w:r>
      <w:r w:rsidRPr="008B1870">
        <w:rPr>
          <w:szCs w:val="18"/>
          <w:lang w:val="ru-RU"/>
        </w:rPr>
        <w:t xml:space="preserve"> </w:t>
      </w:r>
      <w:r w:rsidRPr="003B4690">
        <w:rPr>
          <w:szCs w:val="18"/>
          <w:lang w:val="ru-RU"/>
        </w:rPr>
        <w:t xml:space="preserve">сотрудничестве </w:t>
      </w:r>
      <w:proofErr w:type="gramStart"/>
      <w:r w:rsidRPr="003B4690">
        <w:rPr>
          <w:szCs w:val="18"/>
          <w:lang w:val="ru-RU"/>
        </w:rPr>
        <w:t>с</w:t>
      </w:r>
      <w:proofErr w:type="gramEnd"/>
      <w:r w:rsidRPr="003B4690">
        <w:rPr>
          <w:szCs w:val="18"/>
          <w:lang w:val="ru-RU"/>
        </w:rPr>
        <w:t xml:space="preserve"> СЕ.</w:t>
      </w:r>
    </w:p>
  </w:footnote>
  <w:footnote w:id="7">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Исследование о возможности</w:t>
      </w:r>
      <w:r w:rsidRPr="008B1870">
        <w:rPr>
          <w:szCs w:val="18"/>
          <w:lang w:val="ru-RU"/>
        </w:rPr>
        <w:t xml:space="preserve"> </w:t>
      </w:r>
      <w:r w:rsidRPr="003B4690">
        <w:rPr>
          <w:szCs w:val="18"/>
          <w:lang w:val="ru-RU"/>
        </w:rPr>
        <w:t>ратификации Европейской хартии региональных языков или языков меньшинств Республикой Молдова</w:t>
      </w:r>
      <w:r w:rsidRPr="003B4690">
        <w:rPr>
          <w:color w:val="000000"/>
          <w:szCs w:val="18"/>
          <w:lang w:val="ru-RU"/>
        </w:rPr>
        <w:t xml:space="preserve"> размещено на сайте</w:t>
      </w:r>
      <w:r w:rsidRPr="0044026A">
        <w:rPr>
          <w:color w:val="000000"/>
          <w:szCs w:val="18"/>
          <w:lang w:val="ru-RU"/>
        </w:rPr>
        <w:t xml:space="preserve"> </w:t>
      </w:r>
      <w:hyperlink r:id="rId1" w:history="1">
        <w:r w:rsidRPr="008B1870">
          <w:rPr>
            <w:rStyle w:val="af0"/>
            <w:szCs w:val="18"/>
            <w:lang w:val="ro-RO"/>
          </w:rPr>
          <w:t>www.bri.gov.md</w:t>
        </w:r>
      </w:hyperlink>
      <w:r w:rsidRPr="003B4690">
        <w:rPr>
          <w:color w:val="000000"/>
          <w:szCs w:val="18"/>
          <w:lang w:val="ro-RO"/>
        </w:rPr>
        <w:t>.</w:t>
      </w:r>
    </w:p>
  </w:footnote>
  <w:footnote w:id="8">
    <w:p w:rsidR="00707C2A" w:rsidRPr="003B4690" w:rsidRDefault="00707C2A" w:rsidP="005475D8">
      <w:pPr>
        <w:pStyle w:val="ab"/>
        <w:tabs>
          <w:tab w:val="left" w:pos="3390"/>
        </w:tabs>
        <w:rPr>
          <w:szCs w:val="18"/>
          <w:lang w:val="ru-RU"/>
        </w:rPr>
      </w:pPr>
      <w:r w:rsidRPr="004D10AA">
        <w:rPr>
          <w:color w:val="000000"/>
          <w:szCs w:val="18"/>
          <w:lang w:val="ru-RU"/>
        </w:rPr>
        <w:tab/>
      </w:r>
      <w:r w:rsidRPr="008B1870">
        <w:rPr>
          <w:rStyle w:val="a7"/>
          <w:szCs w:val="18"/>
        </w:rPr>
        <w:footnoteRef/>
      </w:r>
      <w:r w:rsidRPr="004D10AA">
        <w:rPr>
          <w:color w:val="000000"/>
          <w:szCs w:val="18"/>
          <w:lang w:val="ru-RU"/>
        </w:rPr>
        <w:tab/>
      </w:r>
      <w:r w:rsidRPr="003B4690">
        <w:rPr>
          <w:color w:val="000000"/>
          <w:szCs w:val="18"/>
          <w:lang w:val="ru-RU"/>
        </w:rPr>
        <w:t>Последняя перепись населения на территории Республики Молдова была проведена в 2004 году.</w:t>
      </w:r>
      <w:r>
        <w:rPr>
          <w:color w:val="000000"/>
          <w:szCs w:val="18"/>
          <w:lang w:val="ru-RU"/>
        </w:rPr>
        <w:t xml:space="preserve"> </w:t>
      </w:r>
      <w:r w:rsidRPr="003B4690">
        <w:rPr>
          <w:color w:val="000000"/>
          <w:szCs w:val="18"/>
          <w:lang w:val="ru-RU"/>
        </w:rPr>
        <w:t>По ее данным</w:t>
      </w:r>
      <w:r>
        <w:rPr>
          <w:color w:val="000000"/>
          <w:szCs w:val="18"/>
          <w:lang w:val="ru-RU"/>
        </w:rPr>
        <w:t xml:space="preserve"> </w:t>
      </w:r>
      <w:r w:rsidRPr="003B4690">
        <w:rPr>
          <w:color w:val="000000"/>
          <w:szCs w:val="18"/>
          <w:lang w:val="ru-RU"/>
        </w:rPr>
        <w:t>доля национальных меньшинств</w:t>
      </w:r>
      <w:r>
        <w:rPr>
          <w:color w:val="000000"/>
          <w:szCs w:val="18"/>
          <w:lang w:val="ru-RU"/>
        </w:rPr>
        <w:t xml:space="preserve"> </w:t>
      </w:r>
      <w:r w:rsidRPr="003B4690">
        <w:rPr>
          <w:color w:val="000000"/>
          <w:szCs w:val="18"/>
          <w:lang w:val="ru-RU"/>
        </w:rPr>
        <w:t>составляет 28,5</w:t>
      </w:r>
      <w:r>
        <w:rPr>
          <w:color w:val="000000"/>
          <w:szCs w:val="18"/>
          <w:lang w:val="ru-RU"/>
        </w:rPr>
        <w:t>%</w:t>
      </w:r>
      <w:r w:rsidRPr="003B4690">
        <w:rPr>
          <w:color w:val="000000"/>
          <w:szCs w:val="18"/>
          <w:lang w:val="ru-RU"/>
        </w:rPr>
        <w:t xml:space="preserve"> от общей численности населения Молдовы, включая:</w:t>
      </w:r>
    </w:p>
    <w:p w:rsidR="00707C2A" w:rsidRPr="005943AA" w:rsidRDefault="00707C2A" w:rsidP="005475D8">
      <w:pPr>
        <w:pStyle w:val="ab"/>
        <w:tabs>
          <w:tab w:val="left" w:pos="3390"/>
        </w:tabs>
        <w:ind w:left="1474" w:hanging="170"/>
        <w:rPr>
          <w:szCs w:val="18"/>
          <w:lang w:val="ru-RU"/>
        </w:rPr>
      </w:pPr>
      <w:r w:rsidRPr="005943AA">
        <w:rPr>
          <w:szCs w:val="18"/>
          <w:lang w:val="ru-RU"/>
        </w:rPr>
        <w:t>•</w:t>
      </w:r>
      <w:r w:rsidRPr="005943AA">
        <w:rPr>
          <w:szCs w:val="18"/>
          <w:lang w:val="ru-RU"/>
        </w:rPr>
        <w:tab/>
      </w:r>
      <w:r w:rsidRPr="005943AA">
        <w:rPr>
          <w:color w:val="000000"/>
          <w:szCs w:val="18"/>
          <w:lang w:val="ru-RU"/>
        </w:rPr>
        <w:t>украинцы – 282</w:t>
      </w:r>
      <w:r>
        <w:rPr>
          <w:color w:val="000000"/>
          <w:szCs w:val="18"/>
        </w:rPr>
        <w:t> </w:t>
      </w:r>
      <w:r w:rsidRPr="005943AA">
        <w:rPr>
          <w:color w:val="000000"/>
          <w:szCs w:val="18"/>
          <w:lang w:val="ru-RU"/>
        </w:rPr>
        <w:t>406 лиц (8,4%);</w:t>
      </w:r>
    </w:p>
    <w:p w:rsidR="00707C2A" w:rsidRPr="005943AA" w:rsidRDefault="00707C2A" w:rsidP="005475D8">
      <w:pPr>
        <w:pStyle w:val="ab"/>
        <w:tabs>
          <w:tab w:val="left" w:pos="3390"/>
        </w:tabs>
        <w:ind w:left="1474" w:hanging="170"/>
        <w:rPr>
          <w:color w:val="000000"/>
          <w:szCs w:val="18"/>
          <w:lang w:val="ru-RU"/>
        </w:rPr>
      </w:pPr>
      <w:r w:rsidRPr="005943AA">
        <w:rPr>
          <w:color w:val="000000"/>
          <w:szCs w:val="18"/>
          <w:lang w:val="ru-RU"/>
        </w:rPr>
        <w:t>•</w:t>
      </w:r>
      <w:r w:rsidRPr="005943AA">
        <w:rPr>
          <w:color w:val="000000"/>
          <w:szCs w:val="18"/>
          <w:lang w:val="ru-RU"/>
        </w:rPr>
        <w:tab/>
        <w:t>русские – 201</w:t>
      </w:r>
      <w:r>
        <w:rPr>
          <w:color w:val="000000"/>
          <w:szCs w:val="18"/>
        </w:rPr>
        <w:t> </w:t>
      </w:r>
      <w:r w:rsidRPr="005943AA">
        <w:rPr>
          <w:color w:val="000000"/>
          <w:szCs w:val="18"/>
          <w:lang w:val="ru-RU"/>
        </w:rPr>
        <w:t>218 лиц (5,9%);</w:t>
      </w:r>
    </w:p>
    <w:p w:rsidR="00707C2A" w:rsidRPr="005943AA" w:rsidRDefault="00707C2A" w:rsidP="005475D8">
      <w:pPr>
        <w:pStyle w:val="ab"/>
        <w:tabs>
          <w:tab w:val="left" w:pos="3390"/>
        </w:tabs>
        <w:ind w:left="1474" w:hanging="170"/>
        <w:rPr>
          <w:color w:val="000000"/>
          <w:szCs w:val="18"/>
          <w:lang w:val="ru-RU"/>
        </w:rPr>
      </w:pPr>
      <w:r w:rsidRPr="005943AA">
        <w:rPr>
          <w:color w:val="000000"/>
          <w:szCs w:val="18"/>
          <w:lang w:val="ru-RU"/>
        </w:rPr>
        <w:t>•</w:t>
      </w:r>
      <w:r w:rsidRPr="005943AA">
        <w:rPr>
          <w:color w:val="000000"/>
          <w:szCs w:val="18"/>
          <w:lang w:val="ru-RU"/>
        </w:rPr>
        <w:tab/>
        <w:t>гагаузы – 147</w:t>
      </w:r>
      <w:r>
        <w:rPr>
          <w:color w:val="000000"/>
          <w:szCs w:val="18"/>
        </w:rPr>
        <w:t> </w:t>
      </w:r>
      <w:r w:rsidRPr="005943AA">
        <w:rPr>
          <w:color w:val="000000"/>
          <w:szCs w:val="18"/>
          <w:lang w:val="ru-RU"/>
        </w:rPr>
        <w:t>500 лиц (4,4%);</w:t>
      </w:r>
    </w:p>
    <w:p w:rsidR="00707C2A" w:rsidRPr="005943AA" w:rsidRDefault="00707C2A" w:rsidP="005475D8">
      <w:pPr>
        <w:pStyle w:val="ab"/>
        <w:tabs>
          <w:tab w:val="left" w:pos="3390"/>
        </w:tabs>
        <w:ind w:left="1474" w:hanging="170"/>
        <w:rPr>
          <w:color w:val="000000"/>
          <w:szCs w:val="18"/>
          <w:lang w:val="ru-RU"/>
        </w:rPr>
      </w:pPr>
      <w:r w:rsidRPr="005943AA">
        <w:rPr>
          <w:color w:val="000000"/>
          <w:szCs w:val="18"/>
          <w:lang w:val="ru-RU"/>
        </w:rPr>
        <w:t>•</w:t>
      </w:r>
      <w:r w:rsidRPr="005943AA">
        <w:rPr>
          <w:color w:val="000000"/>
          <w:szCs w:val="18"/>
          <w:lang w:val="ru-RU"/>
        </w:rPr>
        <w:tab/>
        <w:t>болгары – 65</w:t>
      </w:r>
      <w:r>
        <w:rPr>
          <w:color w:val="000000"/>
          <w:szCs w:val="18"/>
        </w:rPr>
        <w:t> </w:t>
      </w:r>
      <w:r w:rsidRPr="005943AA">
        <w:rPr>
          <w:color w:val="000000"/>
          <w:szCs w:val="18"/>
          <w:lang w:val="ru-RU"/>
        </w:rPr>
        <w:t>662 лиц (1,9%);</w:t>
      </w:r>
    </w:p>
    <w:p w:rsidR="00707C2A" w:rsidRPr="005943AA" w:rsidRDefault="00707C2A" w:rsidP="005475D8">
      <w:pPr>
        <w:pStyle w:val="ab"/>
        <w:tabs>
          <w:tab w:val="left" w:pos="3390"/>
        </w:tabs>
        <w:ind w:left="1474" w:hanging="170"/>
        <w:rPr>
          <w:color w:val="000000"/>
          <w:szCs w:val="18"/>
          <w:lang w:val="ru-RU"/>
        </w:rPr>
      </w:pPr>
      <w:r w:rsidRPr="005943AA">
        <w:rPr>
          <w:color w:val="000000"/>
          <w:szCs w:val="18"/>
          <w:lang w:val="ru-RU"/>
        </w:rPr>
        <w:t>•</w:t>
      </w:r>
      <w:r w:rsidRPr="005943AA">
        <w:rPr>
          <w:color w:val="000000"/>
          <w:szCs w:val="18"/>
          <w:lang w:val="ru-RU"/>
        </w:rPr>
        <w:tab/>
        <w:t>цыгане</w:t>
      </w:r>
      <w:r w:rsidRPr="008B1870">
        <w:rPr>
          <w:color w:val="000000"/>
          <w:szCs w:val="18"/>
          <w:lang w:val="ro-RO"/>
        </w:rPr>
        <w:t xml:space="preserve"> (</w:t>
      </w:r>
      <w:r w:rsidRPr="005943AA">
        <w:rPr>
          <w:color w:val="000000"/>
          <w:szCs w:val="18"/>
          <w:lang w:val="ru-RU"/>
        </w:rPr>
        <w:t>ромы</w:t>
      </w:r>
      <w:r w:rsidRPr="008B1870">
        <w:rPr>
          <w:color w:val="000000"/>
          <w:szCs w:val="18"/>
          <w:lang w:val="ro-RO"/>
        </w:rPr>
        <w:t xml:space="preserve">) </w:t>
      </w:r>
      <w:r>
        <w:rPr>
          <w:color w:val="000000"/>
          <w:szCs w:val="18"/>
          <w:lang w:val="ru-RU"/>
        </w:rPr>
        <w:t xml:space="preserve">– </w:t>
      </w:r>
      <w:r w:rsidRPr="008B1870">
        <w:rPr>
          <w:color w:val="000000"/>
          <w:szCs w:val="18"/>
          <w:lang w:val="ro-RO"/>
        </w:rPr>
        <w:t xml:space="preserve">12 271 </w:t>
      </w:r>
      <w:r w:rsidRPr="005943AA">
        <w:rPr>
          <w:color w:val="000000"/>
          <w:szCs w:val="18"/>
          <w:lang w:val="ru-RU"/>
        </w:rPr>
        <w:t>лиц</w:t>
      </w:r>
      <w:r>
        <w:rPr>
          <w:color w:val="000000"/>
          <w:szCs w:val="18"/>
          <w:lang w:val="ru-RU"/>
        </w:rPr>
        <w:t>о</w:t>
      </w:r>
      <w:r w:rsidRPr="008B1870">
        <w:rPr>
          <w:color w:val="000000"/>
          <w:szCs w:val="18"/>
          <w:lang w:val="ro-RO"/>
        </w:rPr>
        <w:t xml:space="preserve"> (0,4</w:t>
      </w:r>
      <w:r>
        <w:rPr>
          <w:color w:val="000000"/>
          <w:szCs w:val="18"/>
          <w:lang w:val="ro-RO"/>
        </w:rPr>
        <w:t>%</w:t>
      </w:r>
      <w:r w:rsidRPr="008B1870">
        <w:rPr>
          <w:color w:val="000000"/>
          <w:szCs w:val="18"/>
          <w:lang w:val="ro-RO"/>
        </w:rPr>
        <w:t>);</w:t>
      </w:r>
    </w:p>
    <w:p w:rsidR="00707C2A" w:rsidRPr="005943AA" w:rsidRDefault="00707C2A" w:rsidP="005475D8">
      <w:pPr>
        <w:pStyle w:val="ab"/>
        <w:tabs>
          <w:tab w:val="left" w:pos="3390"/>
        </w:tabs>
        <w:ind w:left="1474" w:hanging="170"/>
        <w:rPr>
          <w:color w:val="000000"/>
          <w:szCs w:val="18"/>
          <w:lang w:val="ru-RU"/>
        </w:rPr>
      </w:pPr>
      <w:r>
        <w:rPr>
          <w:color w:val="000000"/>
          <w:szCs w:val="18"/>
          <w:lang w:val="ru-RU"/>
        </w:rPr>
        <w:t>•</w:t>
      </w:r>
      <w:r>
        <w:rPr>
          <w:color w:val="000000"/>
          <w:szCs w:val="18"/>
          <w:lang w:val="ru-RU"/>
        </w:rPr>
        <w:tab/>
        <w:t>д</w:t>
      </w:r>
      <w:r w:rsidRPr="005943AA">
        <w:rPr>
          <w:color w:val="000000"/>
          <w:szCs w:val="18"/>
          <w:lang w:val="ru-RU"/>
        </w:rPr>
        <w:t>ругие</w:t>
      </w:r>
      <w:r>
        <w:rPr>
          <w:color w:val="000000"/>
          <w:szCs w:val="18"/>
          <w:lang w:val="ru-RU"/>
        </w:rPr>
        <w:t xml:space="preserve"> </w:t>
      </w:r>
      <w:r w:rsidRPr="005943AA">
        <w:rPr>
          <w:color w:val="000000"/>
          <w:szCs w:val="18"/>
          <w:lang w:val="ru-RU"/>
        </w:rPr>
        <w:t>национальности – 1,0%;</w:t>
      </w:r>
    </w:p>
    <w:p w:rsidR="00707C2A" w:rsidRPr="005943AA" w:rsidRDefault="00707C2A" w:rsidP="005475D8">
      <w:pPr>
        <w:pStyle w:val="ab"/>
        <w:tabs>
          <w:tab w:val="left" w:pos="3390"/>
        </w:tabs>
        <w:ind w:left="1474" w:hanging="170"/>
        <w:rPr>
          <w:color w:val="000000"/>
          <w:szCs w:val="18"/>
          <w:lang w:val="ru-RU"/>
        </w:rPr>
      </w:pPr>
      <w:r>
        <w:rPr>
          <w:color w:val="000000"/>
          <w:szCs w:val="18"/>
          <w:lang w:val="ru-RU"/>
        </w:rPr>
        <w:t>•</w:t>
      </w:r>
      <w:r>
        <w:rPr>
          <w:color w:val="000000"/>
          <w:szCs w:val="18"/>
          <w:lang w:val="ru-RU"/>
        </w:rPr>
        <w:tab/>
        <w:t>н</w:t>
      </w:r>
      <w:r w:rsidRPr="005943AA">
        <w:rPr>
          <w:color w:val="000000"/>
          <w:szCs w:val="18"/>
          <w:lang w:val="ru-RU"/>
        </w:rPr>
        <w:t>е</w:t>
      </w:r>
      <w:r>
        <w:rPr>
          <w:color w:val="000000"/>
          <w:szCs w:val="18"/>
          <w:lang w:val="ru-RU"/>
        </w:rPr>
        <w:t xml:space="preserve"> </w:t>
      </w:r>
      <w:r w:rsidRPr="005943AA">
        <w:rPr>
          <w:color w:val="000000"/>
          <w:szCs w:val="18"/>
          <w:lang w:val="ru-RU"/>
        </w:rPr>
        <w:t>указали</w:t>
      </w:r>
      <w:r>
        <w:rPr>
          <w:color w:val="000000"/>
          <w:szCs w:val="18"/>
          <w:lang w:val="ru-RU"/>
        </w:rPr>
        <w:t xml:space="preserve"> </w:t>
      </w:r>
      <w:r w:rsidRPr="005943AA">
        <w:rPr>
          <w:color w:val="000000"/>
          <w:szCs w:val="18"/>
          <w:lang w:val="ru-RU"/>
        </w:rPr>
        <w:t>национальность</w:t>
      </w:r>
      <w:r>
        <w:rPr>
          <w:color w:val="000000"/>
          <w:szCs w:val="18"/>
          <w:lang w:val="ru-RU"/>
        </w:rPr>
        <w:t xml:space="preserve"> </w:t>
      </w:r>
      <w:r w:rsidRPr="005943AA">
        <w:rPr>
          <w:color w:val="000000"/>
          <w:szCs w:val="18"/>
          <w:lang w:val="ru-RU"/>
        </w:rPr>
        <w:t>– 0,4%.</w:t>
      </w:r>
    </w:p>
    <w:p w:rsidR="00707C2A" w:rsidRPr="003B4690" w:rsidRDefault="00707C2A" w:rsidP="005475D8">
      <w:pPr>
        <w:pStyle w:val="ab"/>
        <w:tabs>
          <w:tab w:val="left" w:pos="3390"/>
        </w:tabs>
        <w:rPr>
          <w:color w:val="000000"/>
          <w:szCs w:val="18"/>
          <w:lang w:val="ru-RU"/>
        </w:rPr>
      </w:pPr>
      <w:r w:rsidRPr="004D10AA">
        <w:rPr>
          <w:color w:val="000000"/>
          <w:szCs w:val="18"/>
          <w:lang w:val="ru-RU"/>
        </w:rPr>
        <w:tab/>
      </w:r>
      <w:r w:rsidRPr="004D10AA">
        <w:rPr>
          <w:color w:val="000000"/>
          <w:szCs w:val="18"/>
          <w:lang w:val="ru-RU"/>
        </w:rPr>
        <w:tab/>
      </w:r>
      <w:r w:rsidRPr="003B4690">
        <w:rPr>
          <w:color w:val="000000"/>
          <w:szCs w:val="18"/>
          <w:lang w:val="ru-RU"/>
        </w:rPr>
        <w:t>Количество представителей малочисленных национальных меньшинств:</w:t>
      </w:r>
    </w:p>
    <w:p w:rsidR="00707C2A" w:rsidRPr="008B1870" w:rsidRDefault="00707C2A" w:rsidP="005475D8">
      <w:pPr>
        <w:pStyle w:val="ab"/>
        <w:tabs>
          <w:tab w:val="left" w:pos="3390"/>
        </w:tabs>
        <w:ind w:left="1474" w:hanging="170"/>
        <w:rPr>
          <w:color w:val="000000"/>
          <w:szCs w:val="18"/>
          <w:lang w:val="it-IT"/>
        </w:rPr>
      </w:pPr>
      <w:r w:rsidRPr="008B1870">
        <w:rPr>
          <w:color w:val="000000"/>
          <w:szCs w:val="18"/>
          <w:lang w:val="it-IT"/>
        </w:rPr>
        <w:t>•</w:t>
      </w:r>
      <w:r w:rsidRPr="008B1870">
        <w:rPr>
          <w:color w:val="000000"/>
          <w:szCs w:val="18"/>
          <w:lang w:val="it-IT"/>
        </w:rPr>
        <w:tab/>
      </w:r>
      <w:r w:rsidRPr="003B4690">
        <w:rPr>
          <w:color w:val="000000"/>
          <w:szCs w:val="18"/>
          <w:lang w:val="ru-RU"/>
        </w:rPr>
        <w:t>армяне</w:t>
      </w:r>
      <w:r w:rsidRPr="008B1870">
        <w:rPr>
          <w:color w:val="000000"/>
          <w:szCs w:val="18"/>
          <w:lang w:val="ru-RU"/>
        </w:rPr>
        <w:t xml:space="preserve"> </w:t>
      </w:r>
      <w:r w:rsidRPr="008B1870">
        <w:rPr>
          <w:color w:val="000000"/>
          <w:szCs w:val="18"/>
          <w:lang w:val="it-IT"/>
        </w:rPr>
        <w:t>– 1</w:t>
      </w:r>
      <w:r>
        <w:rPr>
          <w:color w:val="000000"/>
          <w:szCs w:val="18"/>
          <w:lang w:val="it-IT"/>
        </w:rPr>
        <w:t> </w:t>
      </w:r>
      <w:r w:rsidRPr="008B1870">
        <w:rPr>
          <w:color w:val="000000"/>
          <w:szCs w:val="18"/>
          <w:lang w:val="it-IT"/>
        </w:rPr>
        <w:t xml:space="preserve">829 </w:t>
      </w:r>
      <w:r w:rsidRPr="003B4690">
        <w:rPr>
          <w:color w:val="000000"/>
          <w:szCs w:val="18"/>
          <w:lang w:val="ru-RU"/>
        </w:rPr>
        <w:t>лиц</w:t>
      </w:r>
      <w:r w:rsidRPr="008B1870">
        <w:rPr>
          <w:color w:val="000000"/>
          <w:szCs w:val="18"/>
          <w:lang w:val="it-IT"/>
        </w:rPr>
        <w:t xml:space="preserve">; </w:t>
      </w:r>
      <w:r w:rsidRPr="003B4690">
        <w:rPr>
          <w:color w:val="000000"/>
          <w:szCs w:val="18"/>
          <w:lang w:val="ru-RU"/>
        </w:rPr>
        <w:t>азербайджанцы</w:t>
      </w:r>
      <w:r w:rsidRPr="008B1870">
        <w:rPr>
          <w:color w:val="000000"/>
          <w:szCs w:val="18"/>
          <w:lang w:val="it-IT"/>
        </w:rPr>
        <w:t xml:space="preserve"> – 891 </w:t>
      </w:r>
      <w:r w:rsidRPr="003B4690">
        <w:rPr>
          <w:color w:val="000000"/>
          <w:szCs w:val="18"/>
          <w:lang w:val="ru-RU"/>
        </w:rPr>
        <w:t>лиц</w:t>
      </w:r>
      <w:r>
        <w:rPr>
          <w:color w:val="000000"/>
          <w:szCs w:val="18"/>
          <w:lang w:val="ru-RU"/>
        </w:rPr>
        <w:t>о</w:t>
      </w:r>
      <w:r w:rsidRPr="008B1870">
        <w:rPr>
          <w:color w:val="000000"/>
          <w:szCs w:val="18"/>
          <w:lang w:val="it-IT"/>
        </w:rPr>
        <w:t xml:space="preserve">; </w:t>
      </w:r>
      <w:r w:rsidRPr="003B4690">
        <w:rPr>
          <w:color w:val="000000"/>
          <w:szCs w:val="18"/>
          <w:lang w:val="ru-RU"/>
        </w:rPr>
        <w:t>белорусы</w:t>
      </w:r>
      <w:r w:rsidRPr="008B1870">
        <w:rPr>
          <w:color w:val="000000"/>
          <w:szCs w:val="18"/>
          <w:lang w:val="ru-RU"/>
        </w:rPr>
        <w:t xml:space="preserve"> </w:t>
      </w:r>
      <w:r w:rsidRPr="008B1870">
        <w:rPr>
          <w:color w:val="000000"/>
          <w:szCs w:val="18"/>
          <w:lang w:val="it-IT"/>
        </w:rPr>
        <w:t>– 5</w:t>
      </w:r>
      <w:r>
        <w:rPr>
          <w:color w:val="000000"/>
          <w:szCs w:val="18"/>
          <w:lang w:val="it-IT"/>
        </w:rPr>
        <w:t> </w:t>
      </w:r>
      <w:r w:rsidRPr="008B1870">
        <w:rPr>
          <w:color w:val="000000"/>
          <w:szCs w:val="18"/>
          <w:lang w:val="it-IT"/>
        </w:rPr>
        <w:t xml:space="preserve">059 </w:t>
      </w:r>
      <w:r w:rsidRPr="003B4690">
        <w:rPr>
          <w:color w:val="000000"/>
          <w:szCs w:val="18"/>
          <w:lang w:val="ru-RU"/>
        </w:rPr>
        <w:t>лиц</w:t>
      </w:r>
      <w:r w:rsidRPr="008B1870">
        <w:rPr>
          <w:color w:val="000000"/>
          <w:szCs w:val="18"/>
          <w:lang w:val="it-IT"/>
        </w:rPr>
        <w:t xml:space="preserve">; </w:t>
      </w:r>
    </w:p>
    <w:p w:rsidR="00707C2A" w:rsidRPr="008B1870" w:rsidRDefault="00707C2A" w:rsidP="005475D8">
      <w:pPr>
        <w:pStyle w:val="ab"/>
        <w:tabs>
          <w:tab w:val="left" w:pos="3390"/>
        </w:tabs>
        <w:ind w:left="1474" w:hanging="170"/>
        <w:rPr>
          <w:color w:val="000000"/>
          <w:szCs w:val="18"/>
          <w:lang w:val="it-IT"/>
        </w:rPr>
      </w:pPr>
      <w:r w:rsidRPr="008B1870">
        <w:rPr>
          <w:color w:val="000000"/>
          <w:szCs w:val="18"/>
          <w:lang w:val="it-IT"/>
        </w:rPr>
        <w:t>•</w:t>
      </w:r>
      <w:r w:rsidRPr="008B1870">
        <w:rPr>
          <w:color w:val="000000"/>
          <w:szCs w:val="18"/>
          <w:lang w:val="it-IT"/>
        </w:rPr>
        <w:tab/>
      </w:r>
      <w:r w:rsidRPr="003B4690">
        <w:rPr>
          <w:color w:val="000000"/>
          <w:szCs w:val="18"/>
          <w:lang w:val="ru-RU"/>
        </w:rPr>
        <w:t>немцы</w:t>
      </w:r>
      <w:r w:rsidRPr="008B1870">
        <w:rPr>
          <w:color w:val="000000"/>
          <w:szCs w:val="18"/>
          <w:lang w:val="it-IT"/>
        </w:rPr>
        <w:t xml:space="preserve"> – 1</w:t>
      </w:r>
      <w:r>
        <w:rPr>
          <w:color w:val="000000"/>
          <w:szCs w:val="18"/>
          <w:lang w:val="it-IT"/>
        </w:rPr>
        <w:t> </w:t>
      </w:r>
      <w:r w:rsidRPr="008B1870">
        <w:rPr>
          <w:color w:val="000000"/>
          <w:szCs w:val="18"/>
          <w:lang w:val="it-IT"/>
        </w:rPr>
        <w:t xml:space="preserve">616 </w:t>
      </w:r>
      <w:r w:rsidRPr="003B4690">
        <w:rPr>
          <w:color w:val="000000"/>
          <w:szCs w:val="18"/>
          <w:lang w:val="ru-RU"/>
        </w:rPr>
        <w:t>лиц</w:t>
      </w:r>
      <w:r w:rsidRPr="008B1870">
        <w:rPr>
          <w:color w:val="000000"/>
          <w:szCs w:val="18"/>
          <w:lang w:val="it-IT"/>
        </w:rPr>
        <w:t xml:space="preserve">; </w:t>
      </w:r>
      <w:r w:rsidRPr="003B4690">
        <w:rPr>
          <w:color w:val="000000"/>
          <w:szCs w:val="18"/>
          <w:lang w:val="ru-RU"/>
        </w:rPr>
        <w:t>греки</w:t>
      </w:r>
      <w:r>
        <w:rPr>
          <w:color w:val="000000"/>
          <w:szCs w:val="18"/>
          <w:lang w:val="ru-RU"/>
        </w:rPr>
        <w:t xml:space="preserve"> </w:t>
      </w:r>
      <w:r w:rsidRPr="008B1870">
        <w:rPr>
          <w:color w:val="000000"/>
          <w:szCs w:val="18"/>
          <w:lang w:val="it-IT"/>
        </w:rPr>
        <w:t xml:space="preserve">– 482 </w:t>
      </w:r>
      <w:r w:rsidRPr="003B4690">
        <w:rPr>
          <w:color w:val="000000"/>
          <w:szCs w:val="18"/>
          <w:lang w:val="ru-RU"/>
        </w:rPr>
        <w:t>лиц</w:t>
      </w:r>
      <w:r>
        <w:rPr>
          <w:color w:val="000000"/>
          <w:szCs w:val="18"/>
          <w:lang w:val="ru-RU"/>
        </w:rPr>
        <w:t>а</w:t>
      </w:r>
      <w:r w:rsidRPr="008B1870">
        <w:rPr>
          <w:color w:val="000000"/>
          <w:szCs w:val="18"/>
          <w:lang w:val="it-IT"/>
        </w:rPr>
        <w:t xml:space="preserve">; </w:t>
      </w:r>
      <w:r w:rsidRPr="003B4690">
        <w:rPr>
          <w:color w:val="000000"/>
          <w:szCs w:val="18"/>
          <w:lang w:val="ru-RU"/>
        </w:rPr>
        <w:t>грузины</w:t>
      </w:r>
      <w:r w:rsidRPr="008B1870">
        <w:rPr>
          <w:color w:val="000000"/>
          <w:szCs w:val="18"/>
          <w:lang w:val="it-IT"/>
        </w:rPr>
        <w:t xml:space="preserve"> – 501 </w:t>
      </w:r>
      <w:r w:rsidRPr="003B4690">
        <w:rPr>
          <w:color w:val="000000"/>
          <w:szCs w:val="18"/>
          <w:lang w:val="ru-RU"/>
        </w:rPr>
        <w:t>лиц</w:t>
      </w:r>
      <w:r>
        <w:rPr>
          <w:color w:val="000000"/>
          <w:szCs w:val="18"/>
          <w:lang w:val="ru-RU"/>
        </w:rPr>
        <w:t>о</w:t>
      </w:r>
      <w:r w:rsidRPr="008B1870">
        <w:rPr>
          <w:color w:val="000000"/>
          <w:szCs w:val="18"/>
          <w:lang w:val="it-IT"/>
        </w:rPr>
        <w:t xml:space="preserve">; </w:t>
      </w:r>
    </w:p>
    <w:p w:rsidR="00707C2A" w:rsidRPr="008B1870" w:rsidRDefault="00707C2A" w:rsidP="005475D8">
      <w:pPr>
        <w:pStyle w:val="ab"/>
        <w:tabs>
          <w:tab w:val="left" w:pos="3390"/>
        </w:tabs>
        <w:ind w:left="1474" w:hanging="170"/>
        <w:rPr>
          <w:color w:val="000000"/>
          <w:szCs w:val="18"/>
          <w:lang w:val="it-IT"/>
        </w:rPr>
      </w:pPr>
      <w:r w:rsidRPr="008B1870">
        <w:rPr>
          <w:color w:val="000000"/>
          <w:szCs w:val="18"/>
          <w:lang w:val="it-IT"/>
        </w:rPr>
        <w:t>•</w:t>
      </w:r>
      <w:r w:rsidRPr="008B1870">
        <w:rPr>
          <w:color w:val="000000"/>
          <w:szCs w:val="18"/>
          <w:lang w:val="it-IT"/>
        </w:rPr>
        <w:tab/>
      </w:r>
      <w:r w:rsidRPr="003B4690">
        <w:rPr>
          <w:color w:val="000000"/>
          <w:szCs w:val="18"/>
          <w:lang w:val="ru-RU"/>
        </w:rPr>
        <w:t>эстонцы</w:t>
      </w:r>
      <w:r w:rsidRPr="008B1870">
        <w:rPr>
          <w:color w:val="000000"/>
          <w:szCs w:val="18"/>
          <w:lang w:val="it-IT"/>
        </w:rPr>
        <w:t xml:space="preserve"> – 77 </w:t>
      </w:r>
      <w:r w:rsidRPr="003B4690">
        <w:rPr>
          <w:color w:val="000000"/>
          <w:szCs w:val="18"/>
          <w:lang w:val="ru-RU"/>
        </w:rPr>
        <w:t>лиц</w:t>
      </w:r>
      <w:r w:rsidRPr="008B1870">
        <w:rPr>
          <w:color w:val="000000"/>
          <w:szCs w:val="18"/>
          <w:lang w:val="it-IT"/>
        </w:rPr>
        <w:t xml:space="preserve">; </w:t>
      </w:r>
      <w:r w:rsidRPr="003B4690">
        <w:rPr>
          <w:color w:val="000000"/>
          <w:szCs w:val="18"/>
          <w:lang w:val="ru-RU"/>
        </w:rPr>
        <w:t>евреи</w:t>
      </w:r>
      <w:r w:rsidRPr="008B1870">
        <w:rPr>
          <w:color w:val="000000"/>
          <w:szCs w:val="18"/>
          <w:lang w:val="it-IT"/>
        </w:rPr>
        <w:t xml:space="preserve"> – 3</w:t>
      </w:r>
      <w:r>
        <w:rPr>
          <w:color w:val="000000"/>
          <w:szCs w:val="18"/>
          <w:lang w:val="it-IT"/>
        </w:rPr>
        <w:t> </w:t>
      </w:r>
      <w:r w:rsidRPr="008B1870">
        <w:rPr>
          <w:color w:val="000000"/>
          <w:szCs w:val="18"/>
          <w:lang w:val="it-IT"/>
        </w:rPr>
        <w:t xml:space="preserve">608 </w:t>
      </w:r>
      <w:r w:rsidRPr="003B4690">
        <w:rPr>
          <w:color w:val="000000"/>
          <w:szCs w:val="18"/>
          <w:lang w:val="ru-RU"/>
        </w:rPr>
        <w:t>лиц</w:t>
      </w:r>
      <w:r w:rsidRPr="008B1870">
        <w:rPr>
          <w:color w:val="000000"/>
          <w:szCs w:val="18"/>
          <w:lang w:val="it-IT"/>
        </w:rPr>
        <w:t xml:space="preserve">; </w:t>
      </w:r>
      <w:r w:rsidRPr="003B4690">
        <w:rPr>
          <w:color w:val="000000"/>
          <w:szCs w:val="18"/>
          <w:lang w:val="ru-RU"/>
        </w:rPr>
        <w:t>латыши</w:t>
      </w:r>
      <w:r w:rsidRPr="008B1870">
        <w:rPr>
          <w:color w:val="000000"/>
          <w:szCs w:val="18"/>
          <w:lang w:val="it-IT"/>
        </w:rPr>
        <w:t xml:space="preserve"> – 185 </w:t>
      </w:r>
      <w:r w:rsidRPr="003B4690">
        <w:rPr>
          <w:color w:val="000000"/>
          <w:szCs w:val="18"/>
          <w:lang w:val="ru-RU"/>
        </w:rPr>
        <w:t>лиц</w:t>
      </w:r>
      <w:r w:rsidRPr="008B1870">
        <w:rPr>
          <w:color w:val="000000"/>
          <w:szCs w:val="18"/>
          <w:lang w:val="it-IT"/>
        </w:rPr>
        <w:t xml:space="preserve">; </w:t>
      </w:r>
    </w:p>
    <w:p w:rsidR="00707C2A" w:rsidRPr="003B4690" w:rsidRDefault="00707C2A" w:rsidP="005475D8">
      <w:pPr>
        <w:pStyle w:val="ab"/>
        <w:tabs>
          <w:tab w:val="left" w:pos="3390"/>
        </w:tabs>
        <w:ind w:left="1474" w:hanging="170"/>
        <w:rPr>
          <w:color w:val="000000"/>
          <w:szCs w:val="18"/>
          <w:lang w:val="it-IT"/>
        </w:rPr>
      </w:pPr>
      <w:r w:rsidRPr="003B4690">
        <w:rPr>
          <w:color w:val="000000"/>
          <w:szCs w:val="18"/>
          <w:lang w:val="it-IT"/>
        </w:rPr>
        <w:t>•</w:t>
      </w:r>
      <w:r w:rsidRPr="003B4690">
        <w:rPr>
          <w:color w:val="000000"/>
          <w:szCs w:val="18"/>
          <w:lang w:val="it-IT"/>
        </w:rPr>
        <w:tab/>
      </w:r>
      <w:r w:rsidRPr="003B4690">
        <w:rPr>
          <w:color w:val="000000"/>
          <w:szCs w:val="18"/>
          <w:lang w:val="ru-RU"/>
        </w:rPr>
        <w:t>литовцы</w:t>
      </w:r>
      <w:r w:rsidRPr="008B1870">
        <w:rPr>
          <w:color w:val="000000"/>
          <w:szCs w:val="18"/>
          <w:lang w:val="it-IT"/>
        </w:rPr>
        <w:t xml:space="preserve"> – 259</w:t>
      </w:r>
      <w:r w:rsidRPr="008B1870">
        <w:rPr>
          <w:color w:val="000000"/>
          <w:szCs w:val="18"/>
          <w:lang w:val="ru-RU"/>
        </w:rPr>
        <w:t xml:space="preserve"> </w:t>
      </w:r>
      <w:r w:rsidRPr="003B4690">
        <w:rPr>
          <w:color w:val="000000"/>
          <w:szCs w:val="18"/>
          <w:lang w:val="ru-RU"/>
        </w:rPr>
        <w:t>лиц</w:t>
      </w:r>
      <w:r w:rsidRPr="008B1870">
        <w:rPr>
          <w:color w:val="000000"/>
          <w:szCs w:val="18"/>
          <w:lang w:val="it-IT"/>
        </w:rPr>
        <w:t xml:space="preserve">; </w:t>
      </w:r>
      <w:r w:rsidRPr="003B4690">
        <w:rPr>
          <w:color w:val="000000"/>
          <w:szCs w:val="18"/>
          <w:lang w:val="ru-RU"/>
        </w:rPr>
        <w:t>поляки</w:t>
      </w:r>
      <w:r w:rsidRPr="008B1870">
        <w:rPr>
          <w:color w:val="000000"/>
          <w:szCs w:val="18"/>
          <w:lang w:val="it-IT"/>
        </w:rPr>
        <w:t xml:space="preserve"> – 2</w:t>
      </w:r>
      <w:r>
        <w:rPr>
          <w:color w:val="000000"/>
          <w:szCs w:val="18"/>
          <w:lang w:val="it-IT"/>
        </w:rPr>
        <w:t> </w:t>
      </w:r>
      <w:r w:rsidRPr="008B1870">
        <w:rPr>
          <w:color w:val="000000"/>
          <w:szCs w:val="18"/>
          <w:lang w:val="it-IT"/>
        </w:rPr>
        <w:t xml:space="preserve">383 </w:t>
      </w:r>
      <w:r w:rsidRPr="003B4690">
        <w:rPr>
          <w:color w:val="000000"/>
          <w:szCs w:val="18"/>
          <w:lang w:val="ru-RU"/>
        </w:rPr>
        <w:t>лиц</w:t>
      </w:r>
      <w:r>
        <w:rPr>
          <w:color w:val="000000"/>
          <w:szCs w:val="18"/>
          <w:lang w:val="ru-RU"/>
        </w:rPr>
        <w:t>а</w:t>
      </w:r>
      <w:r w:rsidRPr="008B1870">
        <w:rPr>
          <w:color w:val="000000"/>
          <w:szCs w:val="18"/>
          <w:lang w:val="it-IT"/>
        </w:rPr>
        <w:t xml:space="preserve">; </w:t>
      </w:r>
      <w:r w:rsidRPr="003B4690">
        <w:rPr>
          <w:color w:val="000000"/>
          <w:szCs w:val="18"/>
          <w:lang w:val="ru-RU"/>
        </w:rPr>
        <w:t>татары</w:t>
      </w:r>
      <w:r w:rsidRPr="008B1870">
        <w:rPr>
          <w:color w:val="000000"/>
          <w:szCs w:val="18"/>
          <w:lang w:val="it-IT"/>
        </w:rPr>
        <w:t xml:space="preserve"> – 974</w:t>
      </w:r>
      <w:r w:rsidRPr="003B4690">
        <w:rPr>
          <w:color w:val="000000"/>
          <w:szCs w:val="18"/>
          <w:lang w:val="ru-RU"/>
        </w:rPr>
        <w:t xml:space="preserve"> лиц</w:t>
      </w:r>
      <w:r>
        <w:rPr>
          <w:color w:val="000000"/>
          <w:szCs w:val="18"/>
          <w:lang w:val="ru-RU"/>
        </w:rPr>
        <w:t>а</w:t>
      </w:r>
      <w:r w:rsidRPr="008B1870">
        <w:rPr>
          <w:color w:val="000000"/>
          <w:szCs w:val="18"/>
          <w:lang w:val="it-IT"/>
        </w:rPr>
        <w:t>.</w:t>
      </w:r>
    </w:p>
  </w:footnote>
  <w:footnote w:id="9">
    <w:p w:rsidR="00707C2A" w:rsidRPr="003B4690" w:rsidRDefault="00707C2A" w:rsidP="005475D8">
      <w:pPr>
        <w:pStyle w:val="ab"/>
        <w:tabs>
          <w:tab w:val="left" w:pos="3390"/>
        </w:tabs>
        <w:rPr>
          <w:szCs w:val="18"/>
          <w:lang w:val="ru-RU"/>
        </w:rPr>
      </w:pPr>
      <w:r w:rsidRPr="008B1870">
        <w:rPr>
          <w:szCs w:val="18"/>
          <w:lang w:val="it-IT"/>
        </w:rPr>
        <w:tab/>
      </w:r>
      <w:r w:rsidRPr="008B1870">
        <w:rPr>
          <w:rStyle w:val="a7"/>
          <w:szCs w:val="18"/>
        </w:rPr>
        <w:footnoteRef/>
      </w:r>
      <w:r w:rsidRPr="008B1870">
        <w:rPr>
          <w:szCs w:val="18"/>
          <w:lang w:val="it-IT"/>
        </w:rPr>
        <w:tab/>
        <w:t xml:space="preserve">См. </w:t>
      </w:r>
      <w:r>
        <w:rPr>
          <w:szCs w:val="18"/>
          <w:lang w:val="ru-RU"/>
        </w:rPr>
        <w:t>ч</w:t>
      </w:r>
      <w:r w:rsidRPr="008B1870">
        <w:rPr>
          <w:szCs w:val="18"/>
          <w:lang w:val="it-IT"/>
        </w:rPr>
        <w:t>асть</w:t>
      </w:r>
      <w:r>
        <w:rPr>
          <w:szCs w:val="18"/>
          <w:lang w:val="it-IT"/>
        </w:rPr>
        <w:t xml:space="preserve"> </w:t>
      </w:r>
      <w:r w:rsidRPr="003B4690">
        <w:rPr>
          <w:szCs w:val="18"/>
          <w:lang w:val="ru-RU"/>
        </w:rPr>
        <w:t>2</w:t>
      </w:r>
      <w:r w:rsidRPr="00794BA6">
        <w:rPr>
          <w:szCs w:val="18"/>
          <w:lang w:val="ru-RU"/>
        </w:rPr>
        <w:t xml:space="preserve"> </w:t>
      </w:r>
      <w:r w:rsidRPr="003B4690">
        <w:rPr>
          <w:szCs w:val="18"/>
          <w:lang w:val="ru-RU"/>
        </w:rPr>
        <w:t>Д</w:t>
      </w:r>
      <w:r w:rsidRPr="008B1870">
        <w:rPr>
          <w:szCs w:val="18"/>
          <w:lang w:val="it-IT"/>
        </w:rPr>
        <w:t xml:space="preserve">оклада, </w:t>
      </w:r>
      <w:r>
        <w:rPr>
          <w:szCs w:val="18"/>
          <w:lang w:val="ru-RU"/>
        </w:rPr>
        <w:t>р</w:t>
      </w:r>
      <w:r w:rsidRPr="003B4690">
        <w:rPr>
          <w:szCs w:val="18"/>
          <w:lang w:val="ru-RU"/>
        </w:rPr>
        <w:t>ек</w:t>
      </w:r>
      <w:r w:rsidRPr="008B1870">
        <w:rPr>
          <w:szCs w:val="18"/>
          <w:lang w:val="it-IT"/>
        </w:rPr>
        <w:t>.</w:t>
      </w:r>
      <w:r>
        <w:rPr>
          <w:szCs w:val="18"/>
          <w:lang w:val="ru-RU"/>
        </w:rPr>
        <w:t xml:space="preserve"> </w:t>
      </w:r>
      <w:r w:rsidRPr="008B1870">
        <w:rPr>
          <w:szCs w:val="18"/>
          <w:lang w:val="it-IT"/>
        </w:rPr>
        <w:t>10.</w:t>
      </w:r>
    </w:p>
  </w:footnote>
  <w:footnote w:id="10">
    <w:p w:rsidR="00707C2A" w:rsidRPr="00F470F9" w:rsidRDefault="00707C2A" w:rsidP="005475D8">
      <w:pPr>
        <w:pStyle w:val="ab"/>
        <w:tabs>
          <w:tab w:val="left" w:pos="3390"/>
        </w:tabs>
        <w:rPr>
          <w:szCs w:val="18"/>
          <w:lang w:val="it-IT"/>
        </w:rPr>
      </w:pPr>
      <w:r w:rsidRPr="008B1870">
        <w:rPr>
          <w:szCs w:val="18"/>
          <w:lang w:val="it-IT"/>
        </w:rPr>
        <w:tab/>
      </w:r>
      <w:r w:rsidRPr="008B1870">
        <w:rPr>
          <w:rStyle w:val="a7"/>
          <w:szCs w:val="18"/>
        </w:rPr>
        <w:footnoteRef/>
      </w:r>
      <w:r w:rsidRPr="008B1870">
        <w:rPr>
          <w:szCs w:val="18"/>
          <w:lang w:val="it-IT"/>
        </w:rPr>
        <w:tab/>
      </w:r>
      <w:hyperlink r:id="rId2" w:history="1">
        <w:r w:rsidRPr="00F470F9">
          <w:rPr>
            <w:rStyle w:val="af0"/>
            <w:szCs w:val="18"/>
            <w:lang w:val="it-IT"/>
          </w:rPr>
          <w:t>http://www.inj.md/node/798</w:t>
        </w:r>
      </w:hyperlink>
      <w:r w:rsidRPr="008B1870">
        <w:rPr>
          <w:szCs w:val="18"/>
          <w:lang w:val="it-IT"/>
        </w:rPr>
        <w:t>.</w:t>
      </w:r>
    </w:p>
  </w:footnote>
  <w:footnote w:id="11">
    <w:p w:rsidR="00707C2A" w:rsidRPr="003B4690" w:rsidRDefault="00707C2A" w:rsidP="005475D8">
      <w:pPr>
        <w:pStyle w:val="ab"/>
        <w:tabs>
          <w:tab w:val="left" w:pos="3390"/>
        </w:tabs>
        <w:rPr>
          <w:szCs w:val="18"/>
          <w:lang w:val="ru-RU"/>
        </w:rPr>
      </w:pPr>
      <w:r w:rsidRPr="00F470F9">
        <w:rPr>
          <w:szCs w:val="18"/>
          <w:lang w:val="it-IT"/>
        </w:rPr>
        <w:tab/>
      </w:r>
      <w:r w:rsidRPr="008B1870">
        <w:rPr>
          <w:rStyle w:val="a7"/>
          <w:szCs w:val="18"/>
        </w:rPr>
        <w:footnoteRef/>
      </w:r>
      <w:r w:rsidRPr="004D10AA">
        <w:rPr>
          <w:szCs w:val="18"/>
          <w:lang w:val="ru-RU"/>
        </w:rPr>
        <w:tab/>
      </w:r>
      <w:r w:rsidRPr="003B4690">
        <w:rPr>
          <w:szCs w:val="18"/>
          <w:lang w:val="ru-RU"/>
        </w:rPr>
        <w:t>Международный день беженцев отмечается в Республике Молдова с 2002 года.</w:t>
      </w:r>
    </w:p>
  </w:footnote>
  <w:footnote w:id="12">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В настоящее время в</w:t>
      </w:r>
      <w:r w:rsidRPr="008B1870">
        <w:rPr>
          <w:szCs w:val="18"/>
          <w:lang w:val="ru-RU"/>
        </w:rPr>
        <w:t xml:space="preserve"> </w:t>
      </w:r>
      <w:r w:rsidRPr="003B4690">
        <w:rPr>
          <w:szCs w:val="18"/>
          <w:lang w:val="ru-RU"/>
        </w:rPr>
        <w:t xml:space="preserve">Республике Молдова зарегистрированы 76 беженцев, </w:t>
      </w:r>
      <w:r>
        <w:rPr>
          <w:szCs w:val="18"/>
          <w:lang w:val="ru-RU"/>
        </w:rPr>
        <w:br/>
      </w:r>
      <w:r w:rsidRPr="003B4690">
        <w:rPr>
          <w:szCs w:val="18"/>
          <w:lang w:val="ru-RU"/>
        </w:rPr>
        <w:t>131 бенефициар гуманитарной защиты, 67 соискателей</w:t>
      </w:r>
      <w:r w:rsidRPr="008B1870">
        <w:rPr>
          <w:szCs w:val="18"/>
          <w:lang w:val="ru-RU"/>
        </w:rPr>
        <w:t xml:space="preserve"> </w:t>
      </w:r>
      <w:r w:rsidRPr="003B4690">
        <w:rPr>
          <w:szCs w:val="18"/>
          <w:lang w:val="ru-RU"/>
        </w:rPr>
        <w:t xml:space="preserve">убежища. В период с 1 января по 31 мая 2013 года поступило 50 заявок на предоставление убежища. В 2012 году было зарегистрировано 104 заявки на получение статуса лица без гражданства, </w:t>
      </w:r>
      <w:r>
        <w:rPr>
          <w:szCs w:val="18"/>
          <w:lang w:val="ru-RU"/>
        </w:rPr>
        <w:br/>
      </w:r>
      <w:r w:rsidRPr="003B4690">
        <w:rPr>
          <w:szCs w:val="18"/>
          <w:lang w:val="ru-RU"/>
        </w:rPr>
        <w:t>6 случаев предоставления статуса лица без гражданства, 9 отклонены, другие находятся в процессе рассмотрения.</w:t>
      </w:r>
      <w:r w:rsidRPr="008B1870">
        <w:rPr>
          <w:szCs w:val="18"/>
          <w:lang w:val="ru-RU"/>
        </w:rPr>
        <w:t xml:space="preserve"> </w:t>
      </w:r>
      <w:proofErr w:type="gramStart"/>
      <w:r w:rsidRPr="003B4690">
        <w:rPr>
          <w:szCs w:val="18"/>
          <w:lang w:val="ru-RU"/>
        </w:rPr>
        <w:t>В течение 2012 года БМБ получило 162 заявления о предоставлении убежища, большинство заявителей</w:t>
      </w:r>
      <w:r w:rsidRPr="008B1870">
        <w:rPr>
          <w:szCs w:val="18"/>
          <w:lang w:val="ru-RU"/>
        </w:rPr>
        <w:t xml:space="preserve"> </w:t>
      </w:r>
      <w:r w:rsidRPr="005943AA">
        <w:rPr>
          <w:szCs w:val="18"/>
          <w:lang w:val="ru-RU"/>
        </w:rPr>
        <w:t>–</w:t>
      </w:r>
      <w:r w:rsidRPr="003B4690">
        <w:rPr>
          <w:szCs w:val="18"/>
          <w:lang w:val="ru-RU"/>
        </w:rPr>
        <w:t xml:space="preserve"> из Сирии, Афганистана, Бангладеш, Российской Федерации, Ирана, Египта, Пакистана, Турции, Камеруна, Нигерии.</w:t>
      </w:r>
      <w:proofErr w:type="gramEnd"/>
    </w:p>
  </w:footnote>
  <w:footnote w:id="13">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hyperlink r:id="rId3" w:history="1">
        <w:proofErr w:type="gramStart"/>
        <w:r w:rsidRPr="008B1870">
          <w:rPr>
            <w:rStyle w:val="af0"/>
            <w:szCs w:val="18"/>
          </w:rPr>
          <w:t>http</w:t>
        </w:r>
        <w:r w:rsidRPr="003B4690">
          <w:rPr>
            <w:rStyle w:val="af0"/>
            <w:szCs w:val="18"/>
            <w:lang w:val="ru-RU"/>
          </w:rPr>
          <w:t>://</w:t>
        </w:r>
        <w:r w:rsidRPr="008B1870">
          <w:rPr>
            <w:rStyle w:val="af0"/>
            <w:szCs w:val="18"/>
          </w:rPr>
          <w:t>www</w:t>
        </w:r>
        <w:r w:rsidRPr="003B4690">
          <w:rPr>
            <w:rStyle w:val="af0"/>
            <w:szCs w:val="18"/>
            <w:lang w:val="ru-RU"/>
          </w:rPr>
          <w:t>.</w:t>
        </w:r>
        <w:r w:rsidRPr="008B1870">
          <w:rPr>
            <w:rStyle w:val="af0"/>
            <w:szCs w:val="18"/>
          </w:rPr>
          <w:t>un</w:t>
        </w:r>
        <w:r w:rsidRPr="003B4690">
          <w:rPr>
            <w:rStyle w:val="af0"/>
            <w:szCs w:val="18"/>
            <w:lang w:val="ru-RU"/>
          </w:rPr>
          <w:t>.</w:t>
        </w:r>
        <w:r w:rsidRPr="008B1870">
          <w:rPr>
            <w:rStyle w:val="af0"/>
            <w:szCs w:val="18"/>
          </w:rPr>
          <w:t>md</w:t>
        </w:r>
        <w:r w:rsidRPr="003B4690">
          <w:rPr>
            <w:rStyle w:val="af0"/>
            <w:szCs w:val="18"/>
            <w:lang w:val="ru-RU"/>
          </w:rPr>
          <w:t>/</w:t>
        </w:r>
        <w:r w:rsidRPr="008B1870">
          <w:rPr>
            <w:rStyle w:val="af0"/>
            <w:szCs w:val="18"/>
          </w:rPr>
          <w:t>news</w:t>
        </w:r>
        <w:r w:rsidRPr="003B4690">
          <w:rPr>
            <w:rStyle w:val="af0"/>
            <w:szCs w:val="18"/>
            <w:lang w:val="ru-RU"/>
          </w:rPr>
          <w:t>_</w:t>
        </w:r>
        <w:r w:rsidRPr="008B1870">
          <w:rPr>
            <w:rStyle w:val="af0"/>
            <w:szCs w:val="18"/>
          </w:rPr>
          <w:t>room</w:t>
        </w:r>
        <w:r w:rsidRPr="003B4690">
          <w:rPr>
            <w:rStyle w:val="af0"/>
            <w:szCs w:val="18"/>
            <w:lang w:val="ru-RU"/>
          </w:rPr>
          <w:t>/</w:t>
        </w:r>
        <w:proofErr w:type="spellStart"/>
        <w:r w:rsidRPr="008B1870">
          <w:rPr>
            <w:rStyle w:val="af0"/>
            <w:szCs w:val="18"/>
          </w:rPr>
          <w:t>pr</w:t>
        </w:r>
        <w:proofErr w:type="spellEnd"/>
        <w:r w:rsidRPr="003B4690">
          <w:rPr>
            <w:rStyle w:val="af0"/>
            <w:szCs w:val="18"/>
            <w:lang w:val="ru-RU"/>
          </w:rPr>
          <w:t>/2012/</w:t>
        </w:r>
        <w:r w:rsidRPr="008B1870">
          <w:rPr>
            <w:rStyle w:val="af0"/>
            <w:szCs w:val="18"/>
          </w:rPr>
          <w:t>HR</w:t>
        </w:r>
        <w:r w:rsidRPr="003B4690">
          <w:rPr>
            <w:rStyle w:val="af0"/>
            <w:szCs w:val="18"/>
            <w:lang w:val="ru-RU"/>
          </w:rPr>
          <w:t>_</w:t>
        </w:r>
        <w:r w:rsidRPr="008B1870">
          <w:rPr>
            <w:rStyle w:val="af0"/>
            <w:szCs w:val="18"/>
          </w:rPr>
          <w:t>Report</w:t>
        </w:r>
        <w:r w:rsidRPr="003B4690">
          <w:rPr>
            <w:rStyle w:val="af0"/>
            <w:szCs w:val="18"/>
            <w:lang w:val="ru-RU"/>
          </w:rPr>
          <w:t>/</w:t>
        </w:r>
        <w:r w:rsidRPr="008B1870">
          <w:rPr>
            <w:rStyle w:val="af0"/>
            <w:szCs w:val="18"/>
          </w:rPr>
          <w:t>UN</w:t>
        </w:r>
        <w:r w:rsidRPr="003B4690">
          <w:rPr>
            <w:rStyle w:val="af0"/>
            <w:szCs w:val="18"/>
            <w:lang w:val="ru-RU"/>
          </w:rPr>
          <w:t>_</w:t>
        </w:r>
        <w:r w:rsidRPr="008B1870">
          <w:rPr>
            <w:rStyle w:val="af0"/>
            <w:szCs w:val="18"/>
          </w:rPr>
          <w:t>Report</w:t>
        </w:r>
        <w:r w:rsidRPr="003B4690">
          <w:rPr>
            <w:rStyle w:val="af0"/>
            <w:szCs w:val="18"/>
            <w:lang w:val="ru-RU"/>
          </w:rPr>
          <w:t>_</w:t>
        </w:r>
        <w:r w:rsidRPr="008B1870">
          <w:rPr>
            <w:rStyle w:val="af0"/>
            <w:szCs w:val="18"/>
          </w:rPr>
          <w:t>Heiner</w:t>
        </w:r>
        <w:r w:rsidRPr="003B4690">
          <w:rPr>
            <w:rStyle w:val="af0"/>
            <w:szCs w:val="18"/>
            <w:lang w:val="ru-RU"/>
          </w:rPr>
          <w:t>_</w:t>
        </w:r>
        <w:proofErr w:type="spellStart"/>
        <w:r w:rsidRPr="008B1870">
          <w:rPr>
            <w:rStyle w:val="af0"/>
            <w:szCs w:val="18"/>
          </w:rPr>
          <w:t>rus</w:t>
        </w:r>
        <w:proofErr w:type="spellEnd"/>
        <w:r>
          <w:rPr>
            <w:rStyle w:val="af0"/>
            <w:szCs w:val="18"/>
            <w:lang w:val="ru-RU"/>
          </w:rPr>
          <w:t> %</w:t>
        </w:r>
        <w:r w:rsidRPr="003B4690">
          <w:rPr>
            <w:rStyle w:val="af0"/>
            <w:szCs w:val="18"/>
            <w:lang w:val="ru-RU"/>
          </w:rPr>
          <w:t>20(1.</w:t>
        </w:r>
        <w:r w:rsidRPr="008B1870">
          <w:rPr>
            <w:rStyle w:val="af0"/>
            <w:szCs w:val="18"/>
          </w:rPr>
          <w:t>pdf</w:t>
        </w:r>
      </w:hyperlink>
      <w:r w:rsidRPr="004D10AA">
        <w:rPr>
          <w:rStyle w:val="af0"/>
          <w:szCs w:val="18"/>
          <w:lang w:val="ru-RU"/>
        </w:rPr>
        <w:t>.</w:t>
      </w:r>
      <w:proofErr w:type="gramEnd"/>
    </w:p>
  </w:footnote>
  <w:footnote w:id="14">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Согласно переписи населения</w:t>
      </w:r>
      <w:r w:rsidRPr="008B1870">
        <w:rPr>
          <w:szCs w:val="18"/>
          <w:lang w:val="ru-RU"/>
        </w:rPr>
        <w:t xml:space="preserve"> </w:t>
      </w:r>
      <w:r w:rsidRPr="003B4690">
        <w:rPr>
          <w:szCs w:val="18"/>
          <w:lang w:val="ru-RU"/>
        </w:rPr>
        <w:t>2004 года</w:t>
      </w:r>
      <w:r>
        <w:rPr>
          <w:szCs w:val="18"/>
          <w:lang w:val="ru-RU"/>
        </w:rPr>
        <w:t>,</w:t>
      </w:r>
      <w:r w:rsidRPr="003B4690">
        <w:rPr>
          <w:szCs w:val="18"/>
          <w:lang w:val="ru-RU"/>
        </w:rPr>
        <w:t xml:space="preserve"> 1</w:t>
      </w:r>
      <w:r>
        <w:rPr>
          <w:szCs w:val="18"/>
          <w:lang w:val="fr-CH"/>
        </w:rPr>
        <w:t> </w:t>
      </w:r>
      <w:r w:rsidRPr="003B4690">
        <w:rPr>
          <w:szCs w:val="18"/>
          <w:lang w:val="ru-RU"/>
        </w:rPr>
        <w:t>667 граждан объявили себя мусульманами, составляя тем самым 0,05</w:t>
      </w:r>
      <w:r>
        <w:rPr>
          <w:szCs w:val="18"/>
          <w:lang w:val="ru-RU"/>
        </w:rPr>
        <w:t>%</w:t>
      </w:r>
      <w:r w:rsidRPr="003B4690">
        <w:rPr>
          <w:szCs w:val="18"/>
          <w:lang w:val="ru-RU"/>
        </w:rPr>
        <w:t xml:space="preserve"> от общего числа населения. Большинство из них прожива</w:t>
      </w:r>
      <w:r>
        <w:rPr>
          <w:szCs w:val="18"/>
          <w:lang w:val="ru-RU"/>
        </w:rPr>
        <w:t>ю</w:t>
      </w:r>
      <w:r w:rsidRPr="003B4690">
        <w:rPr>
          <w:szCs w:val="18"/>
          <w:lang w:val="ru-RU"/>
        </w:rPr>
        <w:t xml:space="preserve">т в столице – </w:t>
      </w:r>
      <w:proofErr w:type="spellStart"/>
      <w:r w:rsidRPr="003B4690">
        <w:rPr>
          <w:szCs w:val="18"/>
          <w:lang w:val="ru-RU"/>
        </w:rPr>
        <w:t>Кишинэу</w:t>
      </w:r>
      <w:proofErr w:type="spellEnd"/>
      <w:r w:rsidRPr="003B4690">
        <w:rPr>
          <w:szCs w:val="18"/>
          <w:lang w:val="ru-RU"/>
        </w:rPr>
        <w:t xml:space="preserve"> и в муниципии </w:t>
      </w:r>
      <w:proofErr w:type="spellStart"/>
      <w:r w:rsidRPr="003B4690">
        <w:rPr>
          <w:szCs w:val="18"/>
          <w:lang w:val="ru-RU"/>
        </w:rPr>
        <w:t>Бэлць</w:t>
      </w:r>
      <w:proofErr w:type="spellEnd"/>
      <w:r w:rsidRPr="003B4690">
        <w:rPr>
          <w:szCs w:val="18"/>
          <w:lang w:val="ru-RU"/>
        </w:rPr>
        <w:t>.</w:t>
      </w:r>
    </w:p>
  </w:footnote>
  <w:footnote w:id="15">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 xml:space="preserve">Согласно Государственному реестру некоммерческих организаций, номер сертификата регистрации 002924, </w:t>
      </w:r>
      <w:hyperlink r:id="rId4" w:history="1">
        <w:r w:rsidRPr="003B4690">
          <w:rPr>
            <w:rStyle w:val="af0"/>
            <w:szCs w:val="18"/>
            <w:lang w:val="fr-FR"/>
          </w:rPr>
          <w:t>http</w:t>
        </w:r>
        <w:r w:rsidRPr="003B4690">
          <w:rPr>
            <w:rStyle w:val="af0"/>
            <w:szCs w:val="18"/>
            <w:lang w:val="ru-RU"/>
          </w:rPr>
          <w:t>://</w:t>
        </w:r>
        <w:proofErr w:type="spellStart"/>
        <w:r w:rsidRPr="003B4690">
          <w:rPr>
            <w:rStyle w:val="af0"/>
            <w:szCs w:val="18"/>
            <w:lang w:val="fr-FR"/>
          </w:rPr>
          <w:t>rson</w:t>
        </w:r>
        <w:proofErr w:type="spellEnd"/>
        <w:r w:rsidRPr="003B4690">
          <w:rPr>
            <w:rStyle w:val="af0"/>
            <w:szCs w:val="18"/>
            <w:lang w:val="ru-RU"/>
          </w:rPr>
          <w:t>.</w:t>
        </w:r>
        <w:r w:rsidRPr="003B4690">
          <w:rPr>
            <w:rStyle w:val="af0"/>
            <w:szCs w:val="18"/>
            <w:lang w:val="fr-FR"/>
          </w:rPr>
          <w:t>justice</w:t>
        </w:r>
        <w:r w:rsidRPr="003B4690">
          <w:rPr>
            <w:rStyle w:val="af0"/>
            <w:szCs w:val="18"/>
            <w:lang w:val="ru-RU"/>
          </w:rPr>
          <w:t>.</w:t>
        </w:r>
        <w:r w:rsidRPr="003B4690">
          <w:rPr>
            <w:rStyle w:val="af0"/>
            <w:szCs w:val="18"/>
            <w:lang w:val="fr-FR"/>
          </w:rPr>
          <w:t>md</w:t>
        </w:r>
        <w:r w:rsidRPr="003B4690">
          <w:rPr>
            <w:rStyle w:val="af0"/>
            <w:szCs w:val="18"/>
            <w:lang w:val="ru-RU"/>
          </w:rPr>
          <w:t>/</w:t>
        </w:r>
        <w:proofErr w:type="spellStart"/>
        <w:r w:rsidRPr="003B4690">
          <w:rPr>
            <w:rStyle w:val="af0"/>
            <w:szCs w:val="18"/>
            <w:lang w:val="fr-FR"/>
          </w:rPr>
          <w:t>organization</w:t>
        </w:r>
        <w:proofErr w:type="spellEnd"/>
        <w:r w:rsidRPr="003B4690">
          <w:rPr>
            <w:rStyle w:val="af0"/>
            <w:szCs w:val="18"/>
            <w:lang w:val="ru-RU"/>
          </w:rPr>
          <w:t>/</w:t>
        </w:r>
        <w:proofErr w:type="spellStart"/>
        <w:r w:rsidRPr="003B4690">
          <w:rPr>
            <w:rStyle w:val="af0"/>
            <w:szCs w:val="18"/>
            <w:lang w:val="fr-FR"/>
          </w:rPr>
          <w:t>view</w:t>
        </w:r>
        <w:proofErr w:type="spellEnd"/>
        <w:r w:rsidRPr="003B4690">
          <w:rPr>
            <w:rStyle w:val="af0"/>
            <w:szCs w:val="18"/>
            <w:lang w:val="ru-RU"/>
          </w:rPr>
          <w:t>/5928</w:t>
        </w:r>
      </w:hyperlink>
      <w:r w:rsidRPr="003B4690">
        <w:rPr>
          <w:color w:val="000000"/>
          <w:szCs w:val="18"/>
          <w:lang w:val="ru-RU"/>
        </w:rPr>
        <w:t>.</w:t>
      </w:r>
    </w:p>
  </w:footnote>
  <w:footnote w:id="16">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proofErr w:type="gramStart"/>
      <w:r w:rsidRPr="003B4690">
        <w:rPr>
          <w:szCs w:val="18"/>
          <w:lang w:val="ru-RU"/>
        </w:rPr>
        <w:t xml:space="preserve">Информация об инциденте в связи с установкой </w:t>
      </w:r>
      <w:proofErr w:type="spellStart"/>
      <w:r w:rsidRPr="003B4690">
        <w:rPr>
          <w:szCs w:val="18"/>
          <w:lang w:val="ru-RU"/>
        </w:rPr>
        <w:t>Меноры</w:t>
      </w:r>
      <w:proofErr w:type="spellEnd"/>
      <w:r w:rsidRPr="003B4690">
        <w:rPr>
          <w:szCs w:val="18"/>
          <w:lang w:val="ru-RU"/>
        </w:rPr>
        <w:t xml:space="preserve"> в Центральном парке </w:t>
      </w:r>
      <w:proofErr w:type="spellStart"/>
      <w:r w:rsidRPr="003B4690">
        <w:rPr>
          <w:szCs w:val="18"/>
          <w:lang w:val="ru-RU"/>
        </w:rPr>
        <w:t>Кишинэу</w:t>
      </w:r>
      <w:proofErr w:type="spellEnd"/>
      <w:r w:rsidRPr="003B4690">
        <w:rPr>
          <w:szCs w:val="18"/>
          <w:lang w:val="ru-RU"/>
        </w:rPr>
        <w:t xml:space="preserve"> в декабре 2009 года была отражена в Периодическом Докладе Республики Молдова по реализации Международной</w:t>
      </w:r>
      <w:r w:rsidRPr="008B1870">
        <w:rPr>
          <w:szCs w:val="18"/>
          <w:lang w:val="ru-RU"/>
        </w:rPr>
        <w:t xml:space="preserve"> </w:t>
      </w:r>
      <w:r w:rsidRPr="003B4690">
        <w:rPr>
          <w:szCs w:val="18"/>
          <w:lang w:val="ru-RU"/>
        </w:rPr>
        <w:t>конвенции о ликвидации всех форм расовой дискриминации в</w:t>
      </w:r>
      <w:r w:rsidRPr="008B1870">
        <w:rPr>
          <w:szCs w:val="18"/>
          <w:lang w:val="ru-RU"/>
        </w:rPr>
        <w:t xml:space="preserve"> </w:t>
      </w:r>
      <w:r>
        <w:rPr>
          <w:szCs w:val="18"/>
          <w:lang w:val="ru-RU"/>
        </w:rPr>
        <w:t>период 2008</w:t>
      </w:r>
      <w:r w:rsidRPr="005943AA">
        <w:rPr>
          <w:szCs w:val="18"/>
          <w:lang w:val="ru-RU"/>
        </w:rPr>
        <w:t>–</w:t>
      </w:r>
      <w:r w:rsidRPr="003B4690">
        <w:rPr>
          <w:szCs w:val="18"/>
          <w:lang w:val="ru-RU"/>
        </w:rPr>
        <w:t xml:space="preserve">2009 годов, размещенном на сайте </w:t>
      </w:r>
      <w:r w:rsidRPr="008B1870">
        <w:rPr>
          <w:szCs w:val="18"/>
        </w:rPr>
        <w:t>www</w:t>
      </w:r>
      <w:r w:rsidRPr="003B4690">
        <w:rPr>
          <w:szCs w:val="18"/>
          <w:lang w:val="ru-RU"/>
        </w:rPr>
        <w:t>.</w:t>
      </w:r>
      <w:proofErr w:type="spellStart"/>
      <w:r w:rsidRPr="008B1870">
        <w:rPr>
          <w:szCs w:val="18"/>
        </w:rPr>
        <w:t>bri</w:t>
      </w:r>
      <w:proofErr w:type="spellEnd"/>
      <w:r w:rsidRPr="003B4690">
        <w:rPr>
          <w:szCs w:val="18"/>
          <w:lang w:val="ru-RU"/>
        </w:rPr>
        <w:t>.</w:t>
      </w:r>
      <w:proofErr w:type="spellStart"/>
      <w:r w:rsidRPr="008B1870">
        <w:rPr>
          <w:szCs w:val="18"/>
        </w:rPr>
        <w:t>gov</w:t>
      </w:r>
      <w:proofErr w:type="spellEnd"/>
      <w:r w:rsidRPr="003B4690">
        <w:rPr>
          <w:szCs w:val="18"/>
          <w:lang w:val="ru-RU"/>
        </w:rPr>
        <w:t>.</w:t>
      </w:r>
      <w:r w:rsidRPr="008B1870">
        <w:rPr>
          <w:szCs w:val="18"/>
        </w:rPr>
        <w:t>md</w:t>
      </w:r>
      <w:r w:rsidRPr="003B4690">
        <w:rPr>
          <w:szCs w:val="18"/>
          <w:lang w:val="ru-RU"/>
        </w:rPr>
        <w:t>.</w:t>
      </w:r>
      <w:proofErr w:type="gramEnd"/>
    </w:p>
  </w:footnote>
  <w:footnote w:id="17">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proofErr w:type="gramStart"/>
      <w:r w:rsidRPr="008B1870">
        <w:rPr>
          <w:szCs w:val="18"/>
        </w:rPr>
        <w:t>KEDEM</w:t>
      </w:r>
      <w:r w:rsidRPr="003B4690">
        <w:rPr>
          <w:szCs w:val="18"/>
          <w:lang w:val="ru-RU"/>
        </w:rPr>
        <w:t xml:space="preserve"> – Общий дом евреев Молдовы является одним из самых крупных этно</w:t>
      </w:r>
      <w:r>
        <w:rPr>
          <w:szCs w:val="18"/>
          <w:lang w:val="ru-RU"/>
        </w:rPr>
        <w:t>культурных центров Р</w:t>
      </w:r>
      <w:r w:rsidRPr="003B4690">
        <w:rPr>
          <w:szCs w:val="18"/>
          <w:lang w:val="ru-RU"/>
        </w:rPr>
        <w:t>еспублики, который создан в целях развития еврейской общины и</w:t>
      </w:r>
      <w:r w:rsidRPr="008B1870">
        <w:rPr>
          <w:szCs w:val="18"/>
          <w:lang w:val="ru-RU"/>
        </w:rPr>
        <w:t xml:space="preserve"> </w:t>
      </w:r>
      <w:r w:rsidRPr="003B4690">
        <w:rPr>
          <w:szCs w:val="18"/>
          <w:lang w:val="ru-RU"/>
        </w:rPr>
        <w:t>удовлетворения культурных запросов еврейского населения столицы.</w:t>
      </w:r>
      <w:proofErr w:type="gramEnd"/>
      <w:r w:rsidRPr="003B4690">
        <w:rPr>
          <w:szCs w:val="18"/>
          <w:lang w:val="ru-RU"/>
        </w:rPr>
        <w:t xml:space="preserve"> </w:t>
      </w:r>
    </w:p>
  </w:footnote>
  <w:footnote w:id="18">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По данным переписи населения 2004 года в Молдове проживали 12</w:t>
      </w:r>
      <w:r>
        <w:rPr>
          <w:szCs w:val="18"/>
          <w:lang w:val="fr-CH"/>
        </w:rPr>
        <w:t> </w:t>
      </w:r>
      <w:r w:rsidRPr="003B4690">
        <w:rPr>
          <w:szCs w:val="18"/>
          <w:lang w:val="ru-RU"/>
        </w:rPr>
        <w:t>271 ромов, что составляет 0,4</w:t>
      </w:r>
      <w:r>
        <w:rPr>
          <w:szCs w:val="18"/>
          <w:lang w:val="ru-RU"/>
        </w:rPr>
        <w:t>%</w:t>
      </w:r>
      <w:r w:rsidRPr="003B4690">
        <w:rPr>
          <w:szCs w:val="18"/>
          <w:lang w:val="ru-RU"/>
        </w:rPr>
        <w:t xml:space="preserve"> от общей численности населения. По состоянию на 19.09.2013 года в Государственном регистре населения всего</w:t>
      </w:r>
      <w:r w:rsidRPr="008B1870">
        <w:rPr>
          <w:szCs w:val="18"/>
          <w:lang w:val="ru-RU"/>
        </w:rPr>
        <w:t xml:space="preserve"> </w:t>
      </w:r>
      <w:r w:rsidRPr="003B4690">
        <w:rPr>
          <w:szCs w:val="18"/>
          <w:lang w:val="ru-RU"/>
        </w:rPr>
        <w:t xml:space="preserve">было зарегистрировано </w:t>
      </w:r>
      <w:r>
        <w:rPr>
          <w:bCs/>
          <w:szCs w:val="18"/>
          <w:lang w:val="ru-RU"/>
        </w:rPr>
        <w:t>14</w:t>
      </w:r>
      <w:r>
        <w:rPr>
          <w:bCs/>
          <w:szCs w:val="18"/>
          <w:lang w:val="fr-CH"/>
        </w:rPr>
        <w:t> </w:t>
      </w:r>
      <w:r w:rsidRPr="003B4690">
        <w:rPr>
          <w:bCs/>
          <w:szCs w:val="18"/>
          <w:lang w:val="ru-RU"/>
        </w:rPr>
        <w:t>474</w:t>
      </w:r>
      <w:r w:rsidRPr="003B4690">
        <w:rPr>
          <w:szCs w:val="18"/>
          <w:lang w:val="ru-RU"/>
        </w:rPr>
        <w:t xml:space="preserve"> цыгана/рома, а также, с начала</w:t>
      </w:r>
      <w:r w:rsidRPr="008B1870">
        <w:rPr>
          <w:szCs w:val="18"/>
          <w:lang w:val="ru-RU"/>
        </w:rPr>
        <w:t xml:space="preserve"> </w:t>
      </w:r>
      <w:r w:rsidRPr="003B4690">
        <w:rPr>
          <w:szCs w:val="18"/>
          <w:lang w:val="ru-RU"/>
        </w:rPr>
        <w:t>2013 года –</w:t>
      </w:r>
      <w:r w:rsidRPr="008B1870">
        <w:rPr>
          <w:szCs w:val="18"/>
          <w:lang w:val="ru-RU"/>
        </w:rPr>
        <w:t xml:space="preserve"> </w:t>
      </w:r>
      <w:r w:rsidRPr="003B4690">
        <w:rPr>
          <w:szCs w:val="18"/>
          <w:lang w:val="ru-RU"/>
        </w:rPr>
        <w:t>зарегистрировались еще 270 человек.</w:t>
      </w:r>
    </w:p>
  </w:footnote>
  <w:footnote w:id="19">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Согласно сведениям Национального агентства занятости населения (НАЗН) число зарегистрированных безработных ромов увеличилась с 0,9</w:t>
      </w:r>
      <w:r>
        <w:rPr>
          <w:szCs w:val="18"/>
          <w:lang w:val="ru-RU"/>
        </w:rPr>
        <w:t>%</w:t>
      </w:r>
      <w:r w:rsidRPr="003B4690">
        <w:rPr>
          <w:szCs w:val="18"/>
          <w:lang w:val="ru-RU"/>
        </w:rPr>
        <w:t xml:space="preserve"> в 2010 году до 1,4</w:t>
      </w:r>
      <w:r>
        <w:rPr>
          <w:szCs w:val="18"/>
          <w:lang w:val="ru-RU"/>
        </w:rPr>
        <w:t>%</w:t>
      </w:r>
      <w:r w:rsidRPr="003B4690">
        <w:rPr>
          <w:szCs w:val="18"/>
          <w:lang w:val="ru-RU"/>
        </w:rPr>
        <w:t xml:space="preserve"> в 2012 году (соответственно с 698 человек</w:t>
      </w:r>
      <w:r w:rsidRPr="008B1870">
        <w:rPr>
          <w:szCs w:val="18"/>
          <w:lang w:val="ru-RU"/>
        </w:rPr>
        <w:t xml:space="preserve"> </w:t>
      </w:r>
      <w:r w:rsidRPr="003B4690">
        <w:rPr>
          <w:szCs w:val="18"/>
          <w:lang w:val="ru-RU"/>
        </w:rPr>
        <w:t xml:space="preserve">до 740 человек). </w:t>
      </w:r>
    </w:p>
  </w:footnote>
  <w:footnote w:id="20">
    <w:p w:rsidR="00707C2A" w:rsidRPr="003B4690" w:rsidRDefault="00707C2A" w:rsidP="005475D8">
      <w:pPr>
        <w:pStyle w:val="ab"/>
        <w:tabs>
          <w:tab w:val="left" w:pos="3390"/>
        </w:tabs>
        <w:rPr>
          <w:szCs w:val="18"/>
          <w:lang w:val="ru-RU"/>
        </w:rPr>
      </w:pPr>
      <w:r w:rsidRPr="008B1870">
        <w:rPr>
          <w:szCs w:val="18"/>
          <w:lang w:val="ro-RO"/>
        </w:rPr>
        <w:tab/>
      </w:r>
      <w:r w:rsidRPr="008B1870">
        <w:rPr>
          <w:rStyle w:val="a7"/>
          <w:szCs w:val="18"/>
        </w:rPr>
        <w:footnoteRef/>
      </w:r>
      <w:r w:rsidRPr="008B1870">
        <w:rPr>
          <w:szCs w:val="18"/>
          <w:lang w:val="ro-RO"/>
        </w:rPr>
        <w:tab/>
        <w:t xml:space="preserve">ANTEM </w:t>
      </w:r>
      <w:r w:rsidRPr="003B4690">
        <w:rPr>
          <w:szCs w:val="18"/>
          <w:lang w:val="ru-RU"/>
        </w:rPr>
        <w:t>–</w:t>
      </w:r>
      <w:r w:rsidRPr="004D10AA">
        <w:rPr>
          <w:szCs w:val="18"/>
          <w:lang w:val="ru-RU"/>
        </w:rPr>
        <w:t xml:space="preserve"> </w:t>
      </w:r>
      <w:r w:rsidRPr="003B4690">
        <w:rPr>
          <w:color w:val="333333"/>
          <w:szCs w:val="18"/>
          <w:shd w:val="clear" w:color="auto" w:fill="FFFFFF"/>
          <w:lang w:val="ru-RU"/>
        </w:rPr>
        <w:t xml:space="preserve">неправительственная организация, </w:t>
      </w:r>
      <w:r w:rsidRPr="003B4690">
        <w:rPr>
          <w:szCs w:val="18"/>
          <w:lang w:val="ru-RU"/>
        </w:rPr>
        <w:t>специализирующаяся в области социальной, профессиональной, культурной и лингвистической интеграции, в</w:t>
      </w:r>
      <w:r w:rsidRPr="008B1870">
        <w:rPr>
          <w:szCs w:val="18"/>
          <w:lang w:val="ru-RU"/>
        </w:rPr>
        <w:t xml:space="preserve"> </w:t>
      </w:r>
      <w:r w:rsidRPr="003B4690">
        <w:rPr>
          <w:szCs w:val="18"/>
          <w:lang w:val="ru-RU"/>
        </w:rPr>
        <w:t>организации преподавания государственного языка национальным меньшинствам, иностранным гражданам,</w:t>
      </w:r>
      <w:r w:rsidRPr="008B1870">
        <w:rPr>
          <w:szCs w:val="18"/>
          <w:lang w:val="ru-RU"/>
        </w:rPr>
        <w:t xml:space="preserve"> </w:t>
      </w:r>
      <w:r w:rsidRPr="003B4690">
        <w:rPr>
          <w:szCs w:val="18"/>
          <w:lang w:val="ru-RU"/>
        </w:rPr>
        <w:t>в</w:t>
      </w:r>
      <w:r w:rsidRPr="008B1870">
        <w:rPr>
          <w:szCs w:val="18"/>
          <w:lang w:val="fr-CH"/>
        </w:rPr>
        <w:t> </w:t>
      </w:r>
      <w:r w:rsidRPr="003B4690">
        <w:rPr>
          <w:szCs w:val="18"/>
          <w:lang w:val="ru-RU"/>
        </w:rPr>
        <w:t>продвижении межкультурного диалога и повышении разговорных стандартов государственного языка Республики Молдова</w:t>
      </w:r>
      <w:r w:rsidRPr="004D10AA">
        <w:rPr>
          <w:szCs w:val="18"/>
          <w:lang w:val="ru-RU"/>
        </w:rPr>
        <w:t>.</w:t>
      </w:r>
    </w:p>
  </w:footnote>
  <w:footnote w:id="21">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По данным переписи населения</w:t>
      </w:r>
      <w:r w:rsidRPr="008B1870">
        <w:rPr>
          <w:szCs w:val="18"/>
          <w:lang w:val="ru-RU"/>
        </w:rPr>
        <w:t xml:space="preserve"> </w:t>
      </w:r>
      <w:r w:rsidRPr="003B4690">
        <w:rPr>
          <w:szCs w:val="18"/>
          <w:lang w:val="ru-RU"/>
        </w:rPr>
        <w:t>2004 года в</w:t>
      </w:r>
      <w:r w:rsidRPr="008B1870">
        <w:rPr>
          <w:szCs w:val="18"/>
          <w:lang w:val="ru-RU"/>
        </w:rPr>
        <w:t xml:space="preserve"> </w:t>
      </w:r>
      <w:r w:rsidRPr="003B4690">
        <w:rPr>
          <w:szCs w:val="18"/>
          <w:lang w:val="ru-RU"/>
        </w:rPr>
        <w:t xml:space="preserve">муниципии </w:t>
      </w:r>
      <w:proofErr w:type="spellStart"/>
      <w:r w:rsidRPr="003B4690">
        <w:rPr>
          <w:szCs w:val="18"/>
          <w:lang w:val="ru-RU"/>
        </w:rPr>
        <w:t>Бэлць</w:t>
      </w:r>
      <w:proofErr w:type="spellEnd"/>
      <w:r w:rsidRPr="003B4690">
        <w:rPr>
          <w:szCs w:val="18"/>
          <w:lang w:val="ru-RU"/>
        </w:rPr>
        <w:t xml:space="preserve"> молдаване составляли </w:t>
      </w:r>
      <w:r w:rsidRPr="005943AA">
        <w:rPr>
          <w:szCs w:val="18"/>
          <w:lang w:val="ru-RU"/>
        </w:rPr>
        <w:t>–</w:t>
      </w:r>
      <w:r w:rsidRPr="008B1870">
        <w:rPr>
          <w:szCs w:val="18"/>
          <w:lang w:val="ru-RU"/>
        </w:rPr>
        <w:t xml:space="preserve"> </w:t>
      </w:r>
      <w:r w:rsidRPr="003B4690">
        <w:rPr>
          <w:szCs w:val="18"/>
          <w:lang w:val="ru-RU"/>
        </w:rPr>
        <w:t>52,4</w:t>
      </w:r>
      <w:r>
        <w:rPr>
          <w:szCs w:val="18"/>
          <w:lang w:val="ru-RU"/>
        </w:rPr>
        <w:t>%</w:t>
      </w:r>
      <w:r w:rsidRPr="003B4690">
        <w:rPr>
          <w:szCs w:val="18"/>
          <w:lang w:val="ru-RU"/>
        </w:rPr>
        <w:t xml:space="preserve">, румыны </w:t>
      </w:r>
      <w:r w:rsidRPr="005943AA">
        <w:rPr>
          <w:szCs w:val="18"/>
          <w:lang w:val="ru-RU"/>
        </w:rPr>
        <w:t>–</w:t>
      </w:r>
      <w:r w:rsidRPr="003B4690">
        <w:rPr>
          <w:szCs w:val="18"/>
          <w:lang w:val="ru-RU"/>
        </w:rPr>
        <w:t xml:space="preserve"> 1,8</w:t>
      </w:r>
      <w:r>
        <w:rPr>
          <w:szCs w:val="18"/>
          <w:lang w:val="ru-RU"/>
        </w:rPr>
        <w:t>%</w:t>
      </w:r>
      <w:r w:rsidRPr="003B4690">
        <w:rPr>
          <w:szCs w:val="18"/>
          <w:lang w:val="ru-RU"/>
        </w:rPr>
        <w:t xml:space="preserve">, украинцы </w:t>
      </w:r>
      <w:r w:rsidRPr="005943AA">
        <w:rPr>
          <w:szCs w:val="18"/>
          <w:lang w:val="ru-RU"/>
        </w:rPr>
        <w:t>–</w:t>
      </w:r>
      <w:r w:rsidRPr="003B4690">
        <w:rPr>
          <w:szCs w:val="18"/>
          <w:lang w:val="ru-RU"/>
        </w:rPr>
        <w:t xml:space="preserve"> 23,7</w:t>
      </w:r>
      <w:r>
        <w:rPr>
          <w:szCs w:val="18"/>
          <w:lang w:val="ru-RU"/>
        </w:rPr>
        <w:t>%</w:t>
      </w:r>
      <w:r w:rsidRPr="003B4690">
        <w:rPr>
          <w:szCs w:val="18"/>
          <w:lang w:val="ru-RU"/>
        </w:rPr>
        <w:t xml:space="preserve">, русские </w:t>
      </w:r>
      <w:r w:rsidRPr="005943AA">
        <w:rPr>
          <w:szCs w:val="18"/>
          <w:lang w:val="ru-RU"/>
        </w:rPr>
        <w:t>–</w:t>
      </w:r>
      <w:r w:rsidRPr="003B4690">
        <w:rPr>
          <w:szCs w:val="18"/>
          <w:lang w:val="ru-RU"/>
        </w:rPr>
        <w:t xml:space="preserve"> 19,2</w:t>
      </w:r>
      <w:r>
        <w:rPr>
          <w:szCs w:val="18"/>
          <w:lang w:val="ru-RU"/>
        </w:rPr>
        <w:t>%</w:t>
      </w:r>
      <w:r w:rsidRPr="003B4690">
        <w:rPr>
          <w:szCs w:val="18"/>
          <w:lang w:val="ru-RU"/>
        </w:rPr>
        <w:t xml:space="preserve">, поляки </w:t>
      </w:r>
      <w:r w:rsidRPr="005943AA">
        <w:rPr>
          <w:szCs w:val="18"/>
          <w:lang w:val="ru-RU"/>
        </w:rPr>
        <w:t>–</w:t>
      </w:r>
      <w:r w:rsidRPr="003B4690">
        <w:rPr>
          <w:szCs w:val="18"/>
          <w:lang w:val="ru-RU"/>
        </w:rPr>
        <w:t xml:space="preserve"> 0,68</w:t>
      </w:r>
      <w:r>
        <w:rPr>
          <w:szCs w:val="18"/>
          <w:lang w:val="ru-RU"/>
        </w:rPr>
        <w:t>%</w:t>
      </w:r>
      <w:r w:rsidRPr="003B4690">
        <w:rPr>
          <w:szCs w:val="18"/>
          <w:lang w:val="ru-RU"/>
        </w:rPr>
        <w:t xml:space="preserve">, </w:t>
      </w:r>
      <w:r>
        <w:rPr>
          <w:szCs w:val="18"/>
          <w:lang w:val="ru-RU"/>
        </w:rPr>
        <w:br/>
      </w:r>
      <w:r w:rsidRPr="003B4690">
        <w:rPr>
          <w:szCs w:val="18"/>
          <w:lang w:val="ru-RU"/>
        </w:rPr>
        <w:t xml:space="preserve">евреи </w:t>
      </w:r>
      <w:r w:rsidRPr="005943AA">
        <w:rPr>
          <w:szCs w:val="18"/>
          <w:lang w:val="ru-RU"/>
        </w:rPr>
        <w:t>–</w:t>
      </w:r>
      <w:r w:rsidRPr="003B4690">
        <w:rPr>
          <w:szCs w:val="18"/>
          <w:lang w:val="ru-RU"/>
        </w:rPr>
        <w:t xml:space="preserve"> 0,32</w:t>
      </w:r>
      <w:r>
        <w:rPr>
          <w:szCs w:val="18"/>
          <w:lang w:val="ru-RU"/>
        </w:rPr>
        <w:t>%</w:t>
      </w:r>
      <w:r w:rsidRPr="003B4690">
        <w:rPr>
          <w:szCs w:val="18"/>
          <w:lang w:val="ru-RU"/>
        </w:rPr>
        <w:t xml:space="preserve"> болгары </w:t>
      </w:r>
      <w:r w:rsidRPr="005943AA">
        <w:rPr>
          <w:szCs w:val="18"/>
          <w:lang w:val="ru-RU"/>
        </w:rPr>
        <w:t>–</w:t>
      </w:r>
      <w:r w:rsidRPr="003B4690">
        <w:rPr>
          <w:szCs w:val="18"/>
          <w:lang w:val="ru-RU"/>
        </w:rPr>
        <w:t xml:space="preserve"> 0,23</w:t>
      </w:r>
      <w:r>
        <w:rPr>
          <w:szCs w:val="18"/>
          <w:lang w:val="ru-RU"/>
        </w:rPr>
        <w:t>%</w:t>
      </w:r>
      <w:r w:rsidRPr="003B4690">
        <w:rPr>
          <w:szCs w:val="18"/>
          <w:lang w:val="ru-RU"/>
        </w:rPr>
        <w:t xml:space="preserve">, цыгане/ромы </w:t>
      </w:r>
      <w:r w:rsidRPr="005943AA">
        <w:rPr>
          <w:szCs w:val="18"/>
          <w:lang w:val="ru-RU"/>
        </w:rPr>
        <w:t>–</w:t>
      </w:r>
      <w:r w:rsidRPr="003B4690">
        <w:rPr>
          <w:szCs w:val="18"/>
          <w:lang w:val="ru-RU"/>
        </w:rPr>
        <w:t xml:space="preserve"> 0,21</w:t>
      </w:r>
      <w:r>
        <w:rPr>
          <w:szCs w:val="18"/>
          <w:lang w:val="ru-RU"/>
        </w:rPr>
        <w:t>%</w:t>
      </w:r>
      <w:r w:rsidRPr="003B4690">
        <w:rPr>
          <w:szCs w:val="18"/>
          <w:lang w:val="ru-RU"/>
        </w:rPr>
        <w:t xml:space="preserve">, гагаузы </w:t>
      </w:r>
      <w:r w:rsidRPr="005943AA">
        <w:rPr>
          <w:szCs w:val="18"/>
          <w:lang w:val="ru-RU"/>
        </w:rPr>
        <w:t>–</w:t>
      </w:r>
      <w:r w:rsidRPr="003B4690">
        <w:rPr>
          <w:szCs w:val="18"/>
          <w:lang w:val="ru-RU"/>
        </w:rPr>
        <w:t xml:space="preserve"> 0,2</w:t>
      </w:r>
      <w:r>
        <w:rPr>
          <w:szCs w:val="18"/>
          <w:lang w:val="ru-RU"/>
        </w:rPr>
        <w:t>%</w:t>
      </w:r>
      <w:r w:rsidRPr="003B4690">
        <w:rPr>
          <w:szCs w:val="18"/>
          <w:lang w:val="ru-RU"/>
        </w:rPr>
        <w:t xml:space="preserve">, другие национальности </w:t>
      </w:r>
      <w:r w:rsidRPr="005943AA">
        <w:rPr>
          <w:szCs w:val="18"/>
          <w:lang w:val="ru-RU"/>
        </w:rPr>
        <w:t>–</w:t>
      </w:r>
      <w:r w:rsidRPr="003B4690">
        <w:rPr>
          <w:szCs w:val="18"/>
          <w:lang w:val="ru-RU"/>
        </w:rPr>
        <w:t xml:space="preserve"> 1,2</w:t>
      </w:r>
      <w:r>
        <w:rPr>
          <w:szCs w:val="18"/>
          <w:lang w:val="ru-RU"/>
        </w:rPr>
        <w:t>%</w:t>
      </w:r>
      <w:r w:rsidRPr="003B4690">
        <w:rPr>
          <w:szCs w:val="18"/>
          <w:lang w:val="ru-RU"/>
        </w:rPr>
        <w:t xml:space="preserve"> от общей численности населения.</w:t>
      </w:r>
    </w:p>
  </w:footnote>
  <w:footnote w:id="22">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proofErr w:type="gramStart"/>
      <w:r w:rsidRPr="003B4690">
        <w:rPr>
          <w:szCs w:val="18"/>
          <w:lang w:val="ru-RU"/>
        </w:rPr>
        <w:t>По данным переписи 2004 года</w:t>
      </w:r>
      <w:r w:rsidR="00E3249C" w:rsidRPr="00E3249C">
        <w:rPr>
          <w:szCs w:val="18"/>
          <w:lang w:val="ru-RU"/>
        </w:rPr>
        <w:t>,</w:t>
      </w:r>
      <w:r w:rsidRPr="003B4690">
        <w:rPr>
          <w:szCs w:val="18"/>
          <w:lang w:val="ru-RU"/>
        </w:rPr>
        <w:t xml:space="preserve"> этнический состав населения в районе Единец представлен следующим образом: молдаване </w:t>
      </w:r>
      <w:r w:rsidRPr="005943AA">
        <w:rPr>
          <w:szCs w:val="18"/>
          <w:lang w:val="ru-RU"/>
        </w:rPr>
        <w:t>–</w:t>
      </w:r>
      <w:r w:rsidRPr="003B4690">
        <w:rPr>
          <w:szCs w:val="18"/>
          <w:lang w:val="ru-RU"/>
        </w:rPr>
        <w:t xml:space="preserve"> 58</w:t>
      </w:r>
      <w:r>
        <w:rPr>
          <w:szCs w:val="18"/>
          <w:lang w:val="fr-CH"/>
        </w:rPr>
        <w:t> </w:t>
      </w:r>
      <w:r w:rsidRPr="003B4690">
        <w:rPr>
          <w:szCs w:val="18"/>
          <w:lang w:val="ru-RU"/>
        </w:rPr>
        <w:t>749 чел</w:t>
      </w:r>
      <w:r>
        <w:rPr>
          <w:szCs w:val="18"/>
          <w:lang w:val="ru-RU"/>
        </w:rPr>
        <w:t>овек</w:t>
      </w:r>
      <w:r w:rsidRPr="003B4690">
        <w:rPr>
          <w:szCs w:val="18"/>
          <w:lang w:val="ru-RU"/>
        </w:rPr>
        <w:t xml:space="preserve">, украинцы </w:t>
      </w:r>
      <w:r w:rsidRPr="005943AA">
        <w:rPr>
          <w:szCs w:val="18"/>
          <w:lang w:val="ru-RU"/>
        </w:rPr>
        <w:t>–</w:t>
      </w:r>
      <w:r w:rsidRPr="003B4690">
        <w:rPr>
          <w:szCs w:val="18"/>
          <w:lang w:val="ru-RU"/>
        </w:rPr>
        <w:t xml:space="preserve"> </w:t>
      </w:r>
      <w:r>
        <w:rPr>
          <w:szCs w:val="18"/>
          <w:lang w:val="ru-RU"/>
        </w:rPr>
        <w:br/>
      </w:r>
      <w:r w:rsidRPr="003B4690">
        <w:rPr>
          <w:szCs w:val="18"/>
          <w:lang w:val="ru-RU"/>
        </w:rPr>
        <w:t>16</w:t>
      </w:r>
      <w:r>
        <w:rPr>
          <w:szCs w:val="18"/>
          <w:lang w:val="fr-CH"/>
        </w:rPr>
        <w:t> </w:t>
      </w:r>
      <w:r w:rsidRPr="003B4690">
        <w:rPr>
          <w:szCs w:val="18"/>
          <w:lang w:val="ru-RU"/>
        </w:rPr>
        <w:t>084 чел</w:t>
      </w:r>
      <w:r>
        <w:rPr>
          <w:szCs w:val="18"/>
          <w:lang w:val="ru-RU"/>
        </w:rPr>
        <w:t>овек</w:t>
      </w:r>
      <w:r w:rsidR="00E3249C">
        <w:rPr>
          <w:szCs w:val="18"/>
          <w:lang w:val="ru-RU"/>
        </w:rPr>
        <w:t>а</w:t>
      </w:r>
      <w:r w:rsidRPr="003B4690">
        <w:rPr>
          <w:szCs w:val="18"/>
          <w:lang w:val="ru-RU"/>
        </w:rPr>
        <w:t xml:space="preserve">, русские </w:t>
      </w:r>
      <w:r w:rsidRPr="005943AA">
        <w:rPr>
          <w:szCs w:val="18"/>
          <w:lang w:val="ru-RU"/>
        </w:rPr>
        <w:t>–</w:t>
      </w:r>
      <w:r w:rsidRPr="003B4690">
        <w:rPr>
          <w:szCs w:val="18"/>
          <w:lang w:val="ru-RU"/>
        </w:rPr>
        <w:t xml:space="preserve"> 5</w:t>
      </w:r>
      <w:r>
        <w:rPr>
          <w:szCs w:val="18"/>
          <w:lang w:val="fr-CH"/>
        </w:rPr>
        <w:t> </w:t>
      </w:r>
      <w:r w:rsidRPr="003B4690">
        <w:rPr>
          <w:szCs w:val="18"/>
          <w:lang w:val="ru-RU"/>
        </w:rPr>
        <w:t>083 чел</w:t>
      </w:r>
      <w:r>
        <w:rPr>
          <w:szCs w:val="18"/>
          <w:lang w:val="ru-RU"/>
        </w:rPr>
        <w:t>овек</w:t>
      </w:r>
      <w:r w:rsidR="00E3249C">
        <w:rPr>
          <w:szCs w:val="18"/>
          <w:lang w:val="ru-RU"/>
        </w:rPr>
        <w:t>а</w:t>
      </w:r>
      <w:r w:rsidRPr="003B4690">
        <w:rPr>
          <w:szCs w:val="18"/>
          <w:lang w:val="ru-RU"/>
        </w:rPr>
        <w:t xml:space="preserve">, гагаузы </w:t>
      </w:r>
      <w:r w:rsidRPr="005943AA">
        <w:rPr>
          <w:szCs w:val="18"/>
          <w:lang w:val="ru-RU"/>
        </w:rPr>
        <w:t>–</w:t>
      </w:r>
      <w:r w:rsidRPr="003B4690">
        <w:rPr>
          <w:szCs w:val="18"/>
          <w:lang w:val="ru-RU"/>
        </w:rPr>
        <w:t xml:space="preserve"> 143 чел</w:t>
      </w:r>
      <w:r>
        <w:rPr>
          <w:szCs w:val="18"/>
          <w:lang w:val="ru-RU"/>
        </w:rPr>
        <w:t>овек</w:t>
      </w:r>
      <w:r w:rsidR="00E3249C">
        <w:rPr>
          <w:szCs w:val="18"/>
          <w:lang w:val="ru-RU"/>
        </w:rPr>
        <w:t>а</w:t>
      </w:r>
      <w:r w:rsidRPr="003B4690">
        <w:rPr>
          <w:szCs w:val="18"/>
          <w:lang w:val="ru-RU"/>
        </w:rPr>
        <w:t xml:space="preserve">, румыны </w:t>
      </w:r>
      <w:r w:rsidRPr="005943AA">
        <w:rPr>
          <w:szCs w:val="18"/>
          <w:lang w:val="ru-RU"/>
        </w:rPr>
        <w:t>–</w:t>
      </w:r>
      <w:r w:rsidRPr="003B4690">
        <w:rPr>
          <w:szCs w:val="18"/>
          <w:lang w:val="ru-RU"/>
        </w:rPr>
        <w:t xml:space="preserve"> </w:t>
      </w:r>
      <w:r>
        <w:rPr>
          <w:szCs w:val="18"/>
          <w:lang w:val="ru-RU"/>
        </w:rPr>
        <w:br/>
      </w:r>
      <w:r w:rsidRPr="003B4690">
        <w:rPr>
          <w:szCs w:val="18"/>
          <w:lang w:val="ru-RU"/>
        </w:rPr>
        <w:t>446 чел</w:t>
      </w:r>
      <w:r>
        <w:rPr>
          <w:szCs w:val="18"/>
          <w:lang w:val="ru-RU"/>
        </w:rPr>
        <w:t>овек</w:t>
      </w:r>
      <w:r w:rsidRPr="003B4690">
        <w:rPr>
          <w:szCs w:val="18"/>
          <w:lang w:val="ru-RU"/>
        </w:rPr>
        <w:t xml:space="preserve">, болгары </w:t>
      </w:r>
      <w:r w:rsidRPr="005943AA">
        <w:rPr>
          <w:szCs w:val="18"/>
          <w:lang w:val="ru-RU"/>
        </w:rPr>
        <w:t>–</w:t>
      </w:r>
      <w:r w:rsidRPr="003B4690">
        <w:rPr>
          <w:szCs w:val="18"/>
          <w:lang w:val="ru-RU"/>
        </w:rPr>
        <w:t xml:space="preserve"> 91 чел</w:t>
      </w:r>
      <w:r>
        <w:rPr>
          <w:szCs w:val="18"/>
          <w:lang w:val="ru-RU"/>
        </w:rPr>
        <w:t>овек</w:t>
      </w:r>
      <w:r w:rsidRPr="003B4690">
        <w:rPr>
          <w:szCs w:val="18"/>
          <w:lang w:val="ru-RU"/>
        </w:rPr>
        <w:t xml:space="preserve">, другие национальности </w:t>
      </w:r>
      <w:r w:rsidRPr="005943AA">
        <w:rPr>
          <w:szCs w:val="18"/>
          <w:lang w:val="ru-RU"/>
        </w:rPr>
        <w:t>–</w:t>
      </w:r>
      <w:r w:rsidRPr="003B4690">
        <w:rPr>
          <w:szCs w:val="18"/>
          <w:lang w:val="ru-RU"/>
        </w:rPr>
        <w:t xml:space="preserve"> 792 чел</w:t>
      </w:r>
      <w:r>
        <w:rPr>
          <w:szCs w:val="18"/>
          <w:lang w:val="ru-RU"/>
        </w:rPr>
        <w:t>овек</w:t>
      </w:r>
      <w:r w:rsidR="00E3249C">
        <w:rPr>
          <w:szCs w:val="18"/>
          <w:lang w:val="ru-RU"/>
        </w:rPr>
        <w:t>а</w:t>
      </w:r>
      <w:r w:rsidRPr="003B4690">
        <w:rPr>
          <w:szCs w:val="18"/>
          <w:lang w:val="ru-RU"/>
        </w:rPr>
        <w:t>.</w:t>
      </w:r>
      <w:proofErr w:type="gramEnd"/>
    </w:p>
  </w:footnote>
  <w:footnote w:id="23">
    <w:p w:rsidR="00707C2A" w:rsidRPr="005943AA"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 xml:space="preserve">По данным переписи 2004 года этнический состав городского населения (в секторах муниципалитета </w:t>
      </w:r>
      <w:proofErr w:type="spellStart"/>
      <w:r w:rsidRPr="003B4690">
        <w:rPr>
          <w:szCs w:val="18"/>
          <w:lang w:val="ru-RU"/>
        </w:rPr>
        <w:t>Кишинэу</w:t>
      </w:r>
      <w:proofErr w:type="spellEnd"/>
      <w:r w:rsidRPr="003B4690">
        <w:rPr>
          <w:szCs w:val="18"/>
          <w:lang w:val="ru-RU"/>
        </w:rPr>
        <w:t>) следующий: 68,62</w:t>
      </w:r>
      <w:r>
        <w:rPr>
          <w:szCs w:val="18"/>
          <w:lang w:val="ru-RU"/>
        </w:rPr>
        <w:t>%</w:t>
      </w:r>
      <w:r w:rsidRPr="003B4690">
        <w:rPr>
          <w:szCs w:val="18"/>
          <w:lang w:val="ru-RU"/>
        </w:rPr>
        <w:t xml:space="preserve"> </w:t>
      </w:r>
      <w:r w:rsidRPr="005943AA">
        <w:rPr>
          <w:szCs w:val="18"/>
          <w:lang w:val="ru-RU"/>
        </w:rPr>
        <w:t>–</w:t>
      </w:r>
      <w:r>
        <w:rPr>
          <w:szCs w:val="18"/>
          <w:lang w:val="ru-RU"/>
        </w:rPr>
        <w:t xml:space="preserve"> молдаване 9</w:t>
      </w:r>
      <w:r w:rsidRPr="005943AA">
        <w:rPr>
          <w:szCs w:val="18"/>
          <w:lang w:val="ru-RU"/>
        </w:rPr>
        <w:t>,</w:t>
      </w:r>
      <w:r w:rsidRPr="003B4690">
        <w:rPr>
          <w:szCs w:val="18"/>
          <w:lang w:val="ru-RU"/>
        </w:rPr>
        <w:t>17</w:t>
      </w:r>
      <w:r>
        <w:rPr>
          <w:szCs w:val="18"/>
          <w:lang w:val="ru-RU"/>
        </w:rPr>
        <w:t>%</w:t>
      </w:r>
      <w:r w:rsidRPr="003B4690">
        <w:rPr>
          <w:szCs w:val="18"/>
          <w:lang w:val="ru-RU"/>
        </w:rPr>
        <w:t xml:space="preserve"> </w:t>
      </w:r>
      <w:r w:rsidRPr="005943AA">
        <w:rPr>
          <w:szCs w:val="18"/>
          <w:lang w:val="ru-RU"/>
        </w:rPr>
        <w:t>–</w:t>
      </w:r>
      <w:r w:rsidRPr="003B4690">
        <w:rPr>
          <w:szCs w:val="18"/>
          <w:lang w:val="ru-RU"/>
        </w:rPr>
        <w:t xml:space="preserve"> украинцы, 15,72</w:t>
      </w:r>
      <w:r>
        <w:rPr>
          <w:szCs w:val="18"/>
          <w:lang w:val="ru-RU"/>
        </w:rPr>
        <w:t>%</w:t>
      </w:r>
      <w:r w:rsidRPr="003B4690">
        <w:rPr>
          <w:szCs w:val="18"/>
          <w:lang w:val="ru-RU"/>
        </w:rPr>
        <w:t xml:space="preserve"> </w:t>
      </w:r>
      <w:r w:rsidRPr="005943AA">
        <w:rPr>
          <w:szCs w:val="18"/>
          <w:lang w:val="ru-RU"/>
        </w:rPr>
        <w:t>–</w:t>
      </w:r>
      <w:r w:rsidRPr="003B4690">
        <w:rPr>
          <w:szCs w:val="18"/>
          <w:lang w:val="ru-RU"/>
        </w:rPr>
        <w:t xml:space="preserve"> русские, 1,01</w:t>
      </w:r>
      <w:r>
        <w:rPr>
          <w:szCs w:val="18"/>
          <w:lang w:val="ru-RU"/>
        </w:rPr>
        <w:t>%</w:t>
      </w:r>
      <w:r w:rsidRPr="003B4690">
        <w:rPr>
          <w:szCs w:val="18"/>
          <w:lang w:val="ru-RU"/>
        </w:rPr>
        <w:t xml:space="preserve"> </w:t>
      </w:r>
      <w:r w:rsidRPr="005943AA">
        <w:rPr>
          <w:szCs w:val="18"/>
          <w:lang w:val="ru-RU"/>
        </w:rPr>
        <w:t>–</w:t>
      </w:r>
      <w:r w:rsidRPr="003B4690">
        <w:rPr>
          <w:szCs w:val="18"/>
          <w:lang w:val="ru-RU"/>
        </w:rPr>
        <w:t xml:space="preserve"> гагаузы, 1,41</w:t>
      </w:r>
      <w:r>
        <w:rPr>
          <w:szCs w:val="18"/>
          <w:lang w:val="ru-RU"/>
        </w:rPr>
        <w:t>%</w:t>
      </w:r>
      <w:r w:rsidRPr="003B4690">
        <w:rPr>
          <w:szCs w:val="18"/>
          <w:lang w:val="ru-RU"/>
        </w:rPr>
        <w:t xml:space="preserve"> </w:t>
      </w:r>
      <w:r w:rsidRPr="005943AA">
        <w:rPr>
          <w:szCs w:val="18"/>
          <w:lang w:val="ru-RU"/>
        </w:rPr>
        <w:t>–</w:t>
      </w:r>
      <w:r w:rsidRPr="003B4690">
        <w:rPr>
          <w:szCs w:val="18"/>
          <w:lang w:val="ru-RU"/>
        </w:rPr>
        <w:t xml:space="preserve"> болгары, 0,44</w:t>
      </w:r>
      <w:r>
        <w:rPr>
          <w:szCs w:val="18"/>
          <w:lang w:val="ru-RU"/>
        </w:rPr>
        <w:t>%</w:t>
      </w:r>
      <w:r w:rsidRPr="003B4690">
        <w:rPr>
          <w:szCs w:val="18"/>
          <w:lang w:val="ru-RU"/>
        </w:rPr>
        <w:t xml:space="preserve"> </w:t>
      </w:r>
      <w:r w:rsidRPr="005943AA">
        <w:rPr>
          <w:szCs w:val="18"/>
          <w:lang w:val="ru-RU"/>
        </w:rPr>
        <w:t>–</w:t>
      </w:r>
      <w:r w:rsidRPr="003B4690">
        <w:rPr>
          <w:szCs w:val="18"/>
          <w:lang w:val="ru-RU"/>
        </w:rPr>
        <w:t xml:space="preserve"> евреи, 0,13</w:t>
      </w:r>
      <w:r>
        <w:rPr>
          <w:szCs w:val="18"/>
          <w:lang w:val="ru-RU"/>
        </w:rPr>
        <w:t>%</w:t>
      </w:r>
      <w:r w:rsidRPr="003B4690">
        <w:rPr>
          <w:szCs w:val="18"/>
          <w:lang w:val="ru-RU"/>
        </w:rPr>
        <w:t xml:space="preserve"> </w:t>
      </w:r>
      <w:r w:rsidRPr="005943AA">
        <w:rPr>
          <w:szCs w:val="18"/>
          <w:lang w:val="ru-RU"/>
        </w:rPr>
        <w:t>–</w:t>
      </w:r>
      <w:r w:rsidRPr="003B4690">
        <w:rPr>
          <w:szCs w:val="18"/>
          <w:lang w:val="ru-RU"/>
        </w:rPr>
        <w:t xml:space="preserve"> поляки, 0,05</w:t>
      </w:r>
      <w:r>
        <w:rPr>
          <w:szCs w:val="18"/>
          <w:lang w:val="ru-RU"/>
        </w:rPr>
        <w:t>%</w:t>
      </w:r>
      <w:r w:rsidRPr="003B4690">
        <w:rPr>
          <w:szCs w:val="18"/>
          <w:lang w:val="ru-RU"/>
        </w:rPr>
        <w:t xml:space="preserve"> </w:t>
      </w:r>
      <w:r w:rsidRPr="005943AA">
        <w:rPr>
          <w:szCs w:val="18"/>
          <w:lang w:val="ru-RU"/>
        </w:rPr>
        <w:t>–</w:t>
      </w:r>
      <w:r w:rsidRPr="003B4690">
        <w:rPr>
          <w:szCs w:val="18"/>
          <w:lang w:val="ru-RU"/>
        </w:rPr>
        <w:t xml:space="preserve"> цыгане 3,44</w:t>
      </w:r>
      <w:r>
        <w:rPr>
          <w:szCs w:val="18"/>
          <w:lang w:val="ru-RU"/>
        </w:rPr>
        <w:t>%</w:t>
      </w:r>
      <w:r w:rsidRPr="003B4690">
        <w:rPr>
          <w:szCs w:val="18"/>
          <w:lang w:val="ru-RU"/>
        </w:rPr>
        <w:t xml:space="preserve"> </w:t>
      </w:r>
      <w:r w:rsidRPr="005943AA">
        <w:rPr>
          <w:szCs w:val="18"/>
          <w:lang w:val="ru-RU"/>
        </w:rPr>
        <w:t>–</w:t>
      </w:r>
      <w:r w:rsidRPr="003B4690">
        <w:rPr>
          <w:szCs w:val="18"/>
          <w:lang w:val="ru-RU"/>
        </w:rPr>
        <w:t xml:space="preserve"> другие национальности.</w:t>
      </w:r>
      <w:r w:rsidRPr="004D10AA">
        <w:rPr>
          <w:szCs w:val="18"/>
          <w:lang w:val="ru-RU"/>
        </w:rPr>
        <w:t xml:space="preserve"> </w:t>
      </w:r>
    </w:p>
  </w:footnote>
  <w:footnote w:id="24">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См. также Часть 2-ая Доклада, Рек.11.</w:t>
      </w:r>
    </w:p>
  </w:footnote>
  <w:footnote w:id="25">
    <w:p w:rsidR="00707C2A" w:rsidRPr="003B4690" w:rsidRDefault="00707C2A" w:rsidP="005475D8">
      <w:pPr>
        <w:pStyle w:val="ab"/>
        <w:tabs>
          <w:tab w:val="left" w:pos="3390"/>
        </w:tabs>
        <w:rPr>
          <w:szCs w:val="18"/>
          <w:lang w:val="ro-RO"/>
        </w:rPr>
      </w:pPr>
      <w:r w:rsidRPr="008B1870">
        <w:rPr>
          <w:szCs w:val="18"/>
          <w:lang w:val="ro-RO"/>
        </w:rPr>
        <w:tab/>
      </w:r>
      <w:r w:rsidRPr="008B1870">
        <w:rPr>
          <w:rStyle w:val="a7"/>
          <w:szCs w:val="18"/>
        </w:rPr>
        <w:footnoteRef/>
      </w:r>
      <w:r w:rsidRPr="008B1870">
        <w:rPr>
          <w:szCs w:val="18"/>
          <w:lang w:val="ro-RO"/>
        </w:rPr>
        <w:tab/>
      </w:r>
      <w:hyperlink r:id="rId5" w:history="1">
        <w:r w:rsidRPr="00A45599">
          <w:rPr>
            <w:rStyle w:val="af0"/>
            <w:szCs w:val="18"/>
            <w:lang w:val="ro-RO"/>
          </w:rPr>
          <w:t>http://www.ombudsman.md/ro/stiri/cpdom-organizat-anul-2013-mai-multe-actiuni-contextul-companiei-nationale-toleranta-principiul</w:t>
        </w:r>
      </w:hyperlink>
      <w:r w:rsidRPr="008B1870">
        <w:rPr>
          <w:szCs w:val="18"/>
          <w:lang w:val="ro-RO"/>
        </w:rPr>
        <w:t>.</w:t>
      </w:r>
    </w:p>
  </w:footnote>
  <w:footnote w:id="26">
    <w:p w:rsidR="00707C2A" w:rsidRPr="003B4690" w:rsidRDefault="00707C2A" w:rsidP="005475D8">
      <w:pPr>
        <w:pStyle w:val="ab"/>
        <w:tabs>
          <w:tab w:val="left" w:pos="3390"/>
        </w:tabs>
        <w:rPr>
          <w:szCs w:val="18"/>
          <w:lang w:val="ru-RU"/>
        </w:rPr>
      </w:pPr>
      <w:r w:rsidRPr="004D10AA">
        <w:rPr>
          <w:szCs w:val="18"/>
          <w:lang w:val="ro-RO"/>
        </w:rPr>
        <w:tab/>
      </w:r>
      <w:r w:rsidRPr="008B1870">
        <w:rPr>
          <w:rStyle w:val="a7"/>
          <w:szCs w:val="18"/>
        </w:rPr>
        <w:footnoteRef/>
      </w:r>
      <w:r w:rsidRPr="004D10AA">
        <w:rPr>
          <w:szCs w:val="18"/>
          <w:lang w:val="ru-RU"/>
        </w:rPr>
        <w:tab/>
      </w:r>
      <w:r w:rsidRPr="003B4690">
        <w:rPr>
          <w:szCs w:val="18"/>
          <w:lang w:val="ru-RU"/>
        </w:rPr>
        <w:t>Лагерь организуется БМО в сотрудничестве с</w:t>
      </w:r>
      <w:r w:rsidRPr="008B1870">
        <w:rPr>
          <w:szCs w:val="18"/>
          <w:lang w:val="ru-RU"/>
        </w:rPr>
        <w:t xml:space="preserve"> </w:t>
      </w:r>
      <w:r w:rsidRPr="003B4690">
        <w:rPr>
          <w:szCs w:val="18"/>
          <w:lang w:val="ru-RU"/>
        </w:rPr>
        <w:t>Еврейским конгрессом Молдовы и Евразийским еврейским Конгрессом.</w:t>
      </w:r>
    </w:p>
  </w:footnote>
  <w:footnote w:id="27">
    <w:p w:rsidR="00707C2A" w:rsidRPr="004D10AA" w:rsidRDefault="00707C2A" w:rsidP="005475D8">
      <w:pPr>
        <w:pStyle w:val="ab"/>
        <w:tabs>
          <w:tab w:val="left" w:pos="3390"/>
        </w:tabs>
        <w:rPr>
          <w:szCs w:val="18"/>
          <w:lang w:val="ru-RU"/>
        </w:rPr>
      </w:pPr>
      <w:r w:rsidRPr="004D10AA">
        <w:rPr>
          <w:color w:val="111111"/>
          <w:szCs w:val="18"/>
          <w:lang w:val="ru-RU"/>
        </w:rPr>
        <w:tab/>
      </w:r>
      <w:r w:rsidRPr="008B1870">
        <w:rPr>
          <w:rStyle w:val="a7"/>
          <w:szCs w:val="18"/>
        </w:rPr>
        <w:footnoteRef/>
      </w:r>
      <w:r w:rsidRPr="004D10AA">
        <w:rPr>
          <w:color w:val="111111"/>
          <w:szCs w:val="18"/>
          <w:lang w:val="ru-RU"/>
        </w:rPr>
        <w:tab/>
      </w:r>
      <w:r>
        <w:rPr>
          <w:color w:val="111111"/>
          <w:szCs w:val="18"/>
          <w:lang w:val="ru-RU"/>
        </w:rPr>
        <w:t xml:space="preserve">В </w:t>
      </w:r>
      <w:r w:rsidRPr="003B4690">
        <w:rPr>
          <w:color w:val="111111"/>
          <w:szCs w:val="18"/>
          <w:lang w:val="ru-RU"/>
        </w:rPr>
        <w:t>настоящее время организация «Фатима» предлагает социальную, гуманитарную и психологическую помощь и пытается полностью интегрировать нуждающихся детей в общество.</w:t>
      </w:r>
    </w:p>
  </w:footnote>
  <w:footnote w:id="28">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hyperlink r:id="rId6" w:history="1">
        <w:r w:rsidRPr="00A45599">
          <w:rPr>
            <w:rStyle w:val="af0"/>
            <w:szCs w:val="18"/>
          </w:rPr>
          <w:t>http</w:t>
        </w:r>
        <w:r w:rsidRPr="00A45599">
          <w:rPr>
            <w:rStyle w:val="af0"/>
            <w:szCs w:val="18"/>
            <w:lang w:val="ru-RU"/>
          </w:rPr>
          <w:t>://</w:t>
        </w:r>
        <w:proofErr w:type="spellStart"/>
        <w:r w:rsidRPr="00A45599">
          <w:rPr>
            <w:rStyle w:val="af0"/>
            <w:szCs w:val="18"/>
          </w:rPr>
          <w:t>theanalyticon</w:t>
        </w:r>
        <w:proofErr w:type="spellEnd"/>
        <w:r w:rsidRPr="00A45599">
          <w:rPr>
            <w:rStyle w:val="af0"/>
            <w:szCs w:val="18"/>
            <w:lang w:val="ru-RU"/>
          </w:rPr>
          <w:t>.</w:t>
        </w:r>
        <w:r w:rsidRPr="00A45599">
          <w:rPr>
            <w:rStyle w:val="af0"/>
            <w:szCs w:val="18"/>
          </w:rPr>
          <w:t>com</w:t>
        </w:r>
        <w:r w:rsidRPr="00A45599">
          <w:rPr>
            <w:rStyle w:val="af0"/>
            <w:szCs w:val="18"/>
            <w:lang w:val="ru-RU"/>
          </w:rPr>
          <w:t>/?</w:t>
        </w:r>
        <w:r w:rsidRPr="00A45599">
          <w:rPr>
            <w:rStyle w:val="af0"/>
            <w:szCs w:val="18"/>
          </w:rPr>
          <w:t>p</w:t>
        </w:r>
        <w:r w:rsidRPr="00A45599">
          <w:rPr>
            <w:rStyle w:val="af0"/>
            <w:szCs w:val="18"/>
            <w:lang w:val="ru-RU"/>
          </w:rPr>
          <w:t>=6513&amp;</w:t>
        </w:r>
        <w:proofErr w:type="spellStart"/>
        <w:r w:rsidRPr="00A45599">
          <w:rPr>
            <w:rStyle w:val="af0"/>
            <w:szCs w:val="18"/>
          </w:rPr>
          <w:t>lang</w:t>
        </w:r>
        <w:proofErr w:type="spellEnd"/>
        <w:r w:rsidRPr="00A45599">
          <w:rPr>
            <w:rStyle w:val="af0"/>
            <w:szCs w:val="18"/>
            <w:lang w:val="ru-RU"/>
          </w:rPr>
          <w:t>=</w:t>
        </w:r>
        <w:proofErr w:type="spellStart"/>
        <w:r w:rsidRPr="00A45599">
          <w:rPr>
            <w:rStyle w:val="af0"/>
            <w:szCs w:val="18"/>
          </w:rPr>
          <w:t>ru</w:t>
        </w:r>
        <w:proofErr w:type="spellEnd"/>
      </w:hyperlink>
      <w:r w:rsidRPr="004D10AA">
        <w:rPr>
          <w:szCs w:val="18"/>
          <w:lang w:val="ru-RU"/>
        </w:rPr>
        <w:t>.</w:t>
      </w:r>
    </w:p>
  </w:footnote>
  <w:footnote w:id="29">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r w:rsidRPr="003B4690">
        <w:rPr>
          <w:szCs w:val="18"/>
          <w:lang w:val="ru-RU"/>
        </w:rPr>
        <w:t>ПП №</w:t>
      </w:r>
      <w:r w:rsidRPr="008B1870">
        <w:rPr>
          <w:szCs w:val="18"/>
          <w:lang w:val="fr-CH"/>
        </w:rPr>
        <w:t> </w:t>
      </w:r>
      <w:r w:rsidRPr="003B4690">
        <w:rPr>
          <w:szCs w:val="18"/>
          <w:lang w:val="ru-RU"/>
        </w:rPr>
        <w:t>644 от 23.08.2013 года было принято в</w:t>
      </w:r>
      <w:r w:rsidRPr="003B4690">
        <w:rPr>
          <w:color w:val="000000"/>
          <w:szCs w:val="18"/>
          <w:lang w:val="ru-RU"/>
        </w:rPr>
        <w:t>о исполнение положений статьи 2 Закона</w:t>
      </w:r>
      <w:r>
        <w:rPr>
          <w:color w:val="000000"/>
          <w:szCs w:val="18"/>
          <w:lang w:val="ru-RU"/>
        </w:rPr>
        <w:t> </w:t>
      </w:r>
      <w:r w:rsidRPr="003B4690">
        <w:rPr>
          <w:color w:val="000000"/>
          <w:szCs w:val="18"/>
          <w:lang w:val="ru-RU"/>
        </w:rPr>
        <w:t>№</w:t>
      </w:r>
      <w:r w:rsidRPr="008B1870">
        <w:rPr>
          <w:color w:val="000000"/>
          <w:szCs w:val="18"/>
          <w:lang w:val="fr-CH"/>
        </w:rPr>
        <w:t> </w:t>
      </w:r>
      <w:r w:rsidRPr="003B4690">
        <w:rPr>
          <w:color w:val="000000"/>
          <w:szCs w:val="18"/>
          <w:lang w:val="ru-RU"/>
        </w:rPr>
        <w:t>311 от 26 декабря 2012 года о формулировании Заявления Республики Молдова к Международной конвенции о ликвидации всех форм расовой</w:t>
      </w:r>
      <w:r>
        <w:rPr>
          <w:color w:val="000000"/>
          <w:szCs w:val="18"/>
          <w:lang w:val="ru-RU"/>
        </w:rPr>
        <w:t xml:space="preserve"> </w:t>
      </w:r>
      <w:r w:rsidRPr="003B4690">
        <w:rPr>
          <w:color w:val="000000"/>
          <w:szCs w:val="18"/>
          <w:lang w:val="ru-RU"/>
        </w:rPr>
        <w:t>дискриминации</w:t>
      </w:r>
      <w:r w:rsidRPr="003B4690">
        <w:rPr>
          <w:szCs w:val="18"/>
          <w:lang w:val="ru-RU"/>
        </w:rPr>
        <w:t>.</w:t>
      </w:r>
    </w:p>
  </w:footnote>
  <w:footnote w:id="30">
    <w:p w:rsidR="00707C2A" w:rsidRPr="003B4690" w:rsidRDefault="00707C2A" w:rsidP="005475D8">
      <w:pPr>
        <w:pStyle w:val="ab"/>
        <w:tabs>
          <w:tab w:val="left" w:pos="3390"/>
        </w:tabs>
        <w:rPr>
          <w:szCs w:val="18"/>
          <w:lang w:val="ru-RU"/>
        </w:rPr>
      </w:pPr>
      <w:r w:rsidRPr="004D10AA">
        <w:rPr>
          <w:szCs w:val="18"/>
          <w:lang w:val="ru-RU"/>
        </w:rPr>
        <w:tab/>
      </w:r>
      <w:r w:rsidRPr="008B1870">
        <w:rPr>
          <w:rStyle w:val="a7"/>
          <w:szCs w:val="18"/>
        </w:rPr>
        <w:footnoteRef/>
      </w:r>
      <w:r w:rsidRPr="004D10AA">
        <w:rPr>
          <w:szCs w:val="18"/>
          <w:lang w:val="ru-RU"/>
        </w:rPr>
        <w:tab/>
      </w:r>
      <w:proofErr w:type="gramStart"/>
      <w:r w:rsidRPr="003B4690">
        <w:rPr>
          <w:szCs w:val="18"/>
          <w:lang w:val="ru-RU"/>
        </w:rPr>
        <w:t>При БМО аккредитованы 89 объединений, зарегистрированных Министерством юстиции и имеющих</w:t>
      </w:r>
      <w:r w:rsidRPr="008B1870">
        <w:rPr>
          <w:szCs w:val="18"/>
          <w:lang w:val="ru-RU"/>
        </w:rPr>
        <w:t xml:space="preserve"> </w:t>
      </w:r>
      <w:r w:rsidRPr="003B4690">
        <w:rPr>
          <w:szCs w:val="18"/>
          <w:lang w:val="ru-RU"/>
        </w:rPr>
        <w:t>республиканский статус.</w:t>
      </w:r>
      <w:proofErr w:type="gramEnd"/>
      <w:r w:rsidRPr="008B1870">
        <w:rPr>
          <w:szCs w:val="18"/>
          <w:lang w:val="ru-RU"/>
        </w:rPr>
        <w:t xml:space="preserve"> </w:t>
      </w:r>
      <w:r w:rsidRPr="003B4690">
        <w:rPr>
          <w:szCs w:val="18"/>
          <w:lang w:val="ru-RU"/>
        </w:rPr>
        <w:t>Около 100 этнокультурных организаций действуют на местном уровне:</w:t>
      </w:r>
      <w:r w:rsidRPr="008B1870">
        <w:rPr>
          <w:szCs w:val="18"/>
          <w:lang w:val="ru-RU"/>
        </w:rPr>
        <w:t xml:space="preserve"> </w:t>
      </w:r>
      <w:r w:rsidRPr="003B4690">
        <w:rPr>
          <w:szCs w:val="18"/>
          <w:lang w:val="ru-RU"/>
        </w:rPr>
        <w:t xml:space="preserve">в </w:t>
      </w:r>
      <w:proofErr w:type="spellStart"/>
      <w:r w:rsidRPr="003B4690">
        <w:rPr>
          <w:szCs w:val="18"/>
          <w:lang w:val="ru-RU"/>
        </w:rPr>
        <w:t>Кишинэу</w:t>
      </w:r>
      <w:proofErr w:type="spellEnd"/>
      <w:r w:rsidRPr="003B4690">
        <w:rPr>
          <w:szCs w:val="18"/>
          <w:lang w:val="ru-RU"/>
        </w:rPr>
        <w:t xml:space="preserve"> и </w:t>
      </w:r>
      <w:proofErr w:type="spellStart"/>
      <w:r w:rsidRPr="003B4690">
        <w:rPr>
          <w:szCs w:val="18"/>
          <w:lang w:val="ru-RU"/>
        </w:rPr>
        <w:t>Бэлць</w:t>
      </w:r>
      <w:proofErr w:type="spellEnd"/>
      <w:r w:rsidRPr="003B4690">
        <w:rPr>
          <w:szCs w:val="18"/>
          <w:lang w:val="ru-RU"/>
        </w:rPr>
        <w:t xml:space="preserve">, а также в районах: Сорока, Тараклия, Единец, Резина, </w:t>
      </w:r>
      <w:proofErr w:type="spellStart"/>
      <w:r w:rsidRPr="003B4690">
        <w:rPr>
          <w:szCs w:val="18"/>
          <w:lang w:val="ru-RU"/>
        </w:rPr>
        <w:t>Шолдэнешть</w:t>
      </w:r>
      <w:proofErr w:type="spellEnd"/>
      <w:r w:rsidRPr="003B4690">
        <w:rPr>
          <w:szCs w:val="18"/>
          <w:lang w:val="ru-RU"/>
        </w:rPr>
        <w:t xml:space="preserve">, </w:t>
      </w:r>
      <w:proofErr w:type="spellStart"/>
      <w:r w:rsidRPr="003B4690">
        <w:rPr>
          <w:szCs w:val="18"/>
          <w:lang w:val="ru-RU"/>
        </w:rPr>
        <w:t>Кахул</w:t>
      </w:r>
      <w:proofErr w:type="spellEnd"/>
      <w:r w:rsidRPr="003B4690">
        <w:rPr>
          <w:szCs w:val="18"/>
          <w:lang w:val="ru-RU"/>
        </w:rPr>
        <w:t xml:space="preserve">, Дрокия, </w:t>
      </w:r>
      <w:proofErr w:type="spellStart"/>
      <w:r w:rsidRPr="003B4690">
        <w:rPr>
          <w:szCs w:val="18"/>
          <w:lang w:val="ru-RU"/>
        </w:rPr>
        <w:t>Криулень</w:t>
      </w:r>
      <w:proofErr w:type="spellEnd"/>
      <w:r w:rsidRPr="003B4690">
        <w:rPr>
          <w:szCs w:val="18"/>
          <w:lang w:val="ru-RU"/>
        </w:rPr>
        <w:t xml:space="preserve">, </w:t>
      </w:r>
      <w:proofErr w:type="spellStart"/>
      <w:r w:rsidRPr="003B4690">
        <w:rPr>
          <w:szCs w:val="18"/>
          <w:lang w:val="ru-RU"/>
        </w:rPr>
        <w:t>Глодень</w:t>
      </w:r>
      <w:proofErr w:type="spellEnd"/>
      <w:r w:rsidRPr="003B4690">
        <w:rPr>
          <w:szCs w:val="18"/>
          <w:lang w:val="ru-RU"/>
        </w:rPr>
        <w:t xml:space="preserve">, </w:t>
      </w:r>
      <w:proofErr w:type="spellStart"/>
      <w:r w:rsidRPr="003B4690">
        <w:rPr>
          <w:szCs w:val="18"/>
          <w:lang w:val="ru-RU"/>
        </w:rPr>
        <w:t>Дондушень</w:t>
      </w:r>
      <w:proofErr w:type="spellEnd"/>
      <w:r w:rsidRPr="003B4690">
        <w:rPr>
          <w:szCs w:val="18"/>
          <w:lang w:val="ru-RU"/>
        </w:rPr>
        <w:t xml:space="preserve">, </w:t>
      </w:r>
      <w:proofErr w:type="spellStart"/>
      <w:r w:rsidRPr="003B4690">
        <w:rPr>
          <w:szCs w:val="18"/>
          <w:lang w:val="ru-RU"/>
        </w:rPr>
        <w:t>Унгень</w:t>
      </w:r>
      <w:proofErr w:type="spellEnd"/>
      <w:r w:rsidRPr="003B4690">
        <w:rPr>
          <w:szCs w:val="18"/>
          <w:lang w:val="ru-RU"/>
        </w:rPr>
        <w:t xml:space="preserve">, </w:t>
      </w:r>
      <w:proofErr w:type="spellStart"/>
      <w:r w:rsidRPr="003B4690">
        <w:rPr>
          <w:szCs w:val="18"/>
          <w:lang w:val="ru-RU"/>
        </w:rPr>
        <w:t>Рышкань</w:t>
      </w:r>
      <w:proofErr w:type="spellEnd"/>
      <w:r w:rsidRPr="003B4690">
        <w:rPr>
          <w:szCs w:val="18"/>
          <w:lang w:val="ru-RU"/>
        </w:rPr>
        <w:t xml:space="preserve">, </w:t>
      </w:r>
      <w:proofErr w:type="spellStart"/>
      <w:r w:rsidRPr="003B4690">
        <w:rPr>
          <w:szCs w:val="18"/>
          <w:lang w:val="ru-RU"/>
        </w:rPr>
        <w:t>Орхей</w:t>
      </w:r>
      <w:proofErr w:type="spellEnd"/>
      <w:r w:rsidRPr="003B4690">
        <w:rPr>
          <w:szCs w:val="18"/>
          <w:lang w:val="ru-RU"/>
        </w:rPr>
        <w:t xml:space="preserve">, </w:t>
      </w:r>
      <w:proofErr w:type="spellStart"/>
      <w:r w:rsidRPr="003B4690">
        <w:rPr>
          <w:szCs w:val="18"/>
          <w:lang w:val="ru-RU"/>
        </w:rPr>
        <w:t>Кэлэраш</w:t>
      </w:r>
      <w:proofErr w:type="spellEnd"/>
      <w:r w:rsidRPr="003B4690">
        <w:rPr>
          <w:szCs w:val="18"/>
          <w:lang w:val="ru-RU"/>
        </w:rPr>
        <w:t xml:space="preserve">, </w:t>
      </w:r>
      <w:proofErr w:type="spellStart"/>
      <w:r w:rsidRPr="003B4690">
        <w:rPr>
          <w:szCs w:val="18"/>
          <w:lang w:val="ru-RU"/>
        </w:rPr>
        <w:t>Стрэшень</w:t>
      </w:r>
      <w:proofErr w:type="spellEnd"/>
      <w:r w:rsidRPr="003B4690">
        <w:rPr>
          <w:szCs w:val="18"/>
          <w:lang w:val="ru-RU"/>
        </w:rPr>
        <w:t xml:space="preserve">, </w:t>
      </w:r>
      <w:proofErr w:type="spellStart"/>
      <w:r w:rsidRPr="003B4690">
        <w:rPr>
          <w:szCs w:val="18"/>
          <w:lang w:val="ru-RU"/>
        </w:rPr>
        <w:t>Флорешть</w:t>
      </w:r>
      <w:proofErr w:type="spellEnd"/>
      <w:r w:rsidRPr="003B4690">
        <w:rPr>
          <w:szCs w:val="18"/>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C2A" w:rsidRPr="005A734F" w:rsidRDefault="00707C2A">
    <w:pPr>
      <w:pStyle w:val="a4"/>
      <w:rPr>
        <w:lang w:val="en-US"/>
      </w:rPr>
    </w:pPr>
    <w:r>
      <w:rPr>
        <w:lang w:val="en-US"/>
      </w:rPr>
      <w:t>CERD/C/MDA/10-11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C2A" w:rsidRPr="009A6F4A" w:rsidRDefault="00707C2A">
    <w:pPr>
      <w:pStyle w:val="a4"/>
      <w:rPr>
        <w:lang w:val="en-US"/>
      </w:rPr>
    </w:pPr>
    <w:r>
      <w:rPr>
        <w:lang w:val="en-US"/>
      </w:rPr>
      <w:tab/>
      <w:t>CERD/C/MDA/10-11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03DEF"/>
    <w:multiLevelType w:val="hybridMultilevel"/>
    <w:tmpl w:val="7662F91E"/>
    <w:lvl w:ilvl="0" w:tplc="847A9E58">
      <w:start w:val="1"/>
      <w:numFmt w:val="decimal"/>
      <w:pStyle w:val="a"/>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59C6E45"/>
    <w:multiLevelType w:val="hybridMultilevel"/>
    <w:tmpl w:val="ED70AAE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4771D7C"/>
    <w:multiLevelType w:val="hybridMultilevel"/>
    <w:tmpl w:val="9AAEA15C"/>
    <w:lvl w:ilvl="0" w:tplc="9836F39E">
      <w:start w:val="1"/>
      <w:numFmt w:val="bullet"/>
      <w:lvlText w:val="•"/>
      <w:lvlJc w:val="left"/>
      <w:pPr>
        <w:ind w:left="1850" w:hanging="360"/>
      </w:pPr>
      <w:rPr>
        <w:rFonts w:ascii="Times New Roman" w:hAnsi="Times New Roman" w:cs="Times New Roman" w:hint="default"/>
      </w:rPr>
    </w:lvl>
    <w:lvl w:ilvl="1" w:tplc="04090003" w:tentative="1">
      <w:start w:val="1"/>
      <w:numFmt w:val="bullet"/>
      <w:lvlText w:val="o"/>
      <w:lvlJc w:val="left"/>
      <w:pPr>
        <w:ind w:left="2570" w:hanging="360"/>
      </w:pPr>
      <w:rPr>
        <w:rFonts w:ascii="Courier New" w:hAnsi="Courier New" w:cs="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cs="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cs="Courier New" w:hint="default"/>
      </w:rPr>
    </w:lvl>
    <w:lvl w:ilvl="8" w:tplc="04090005" w:tentative="1">
      <w:start w:val="1"/>
      <w:numFmt w:val="bullet"/>
      <w:lvlText w:val=""/>
      <w:lvlJc w:val="left"/>
      <w:pPr>
        <w:ind w:left="7610" w:hanging="360"/>
      </w:pPr>
      <w:rPr>
        <w:rFonts w:ascii="Wingdings" w:hAnsi="Wingdings" w:hint="default"/>
      </w:rPr>
    </w:lvl>
  </w:abstractNum>
  <w:abstractNum w:abstractNumId="4">
    <w:nsid w:val="3045751D"/>
    <w:multiLevelType w:val="hybridMultilevel"/>
    <w:tmpl w:val="4866DAD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8AD07B2"/>
    <w:multiLevelType w:val="hybridMultilevel"/>
    <w:tmpl w:val="D7D47906"/>
    <w:lvl w:ilvl="0" w:tplc="3B64B33E">
      <w:start w:val="1"/>
      <w:numFmt w:val="bullet"/>
      <w:pStyle w:val="Bullet1G"/>
      <w:lvlText w:val="•"/>
      <w:lvlJc w:val="left"/>
      <w:pPr>
        <w:tabs>
          <w:tab w:val="num" w:pos="1871"/>
        </w:tabs>
        <w:ind w:left="187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nsid w:val="73B95E3A"/>
    <w:multiLevelType w:val="hybridMultilevel"/>
    <w:tmpl w:val="B1687458"/>
    <w:lvl w:ilvl="0" w:tplc="6E2C2A76">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7A9B4D0B"/>
    <w:multiLevelType w:val="hybridMultilevel"/>
    <w:tmpl w:val="E3921752"/>
    <w:lvl w:ilvl="0" w:tplc="173CA260">
      <w:start w:val="1"/>
      <w:numFmt w:val="decimal"/>
      <w:lvlText w:val="%1."/>
      <w:lvlJc w:val="left"/>
      <w:pPr>
        <w:ind w:left="1854" w:hanging="360"/>
      </w:pPr>
      <w:rPr>
        <w:b w:val="0"/>
        <w:bCs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7AC80B71"/>
    <w:multiLevelType w:val="hybridMultilevel"/>
    <w:tmpl w:val="9828C9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8"/>
  </w:num>
  <w:num w:numId="2">
    <w:abstractNumId w:val="6"/>
  </w:num>
  <w:num w:numId="3">
    <w:abstractNumId w:val="7"/>
  </w:num>
  <w:num w:numId="4">
    <w:abstractNumId w:val="9"/>
  </w:num>
  <w:num w:numId="5">
    <w:abstractNumId w:val="5"/>
  </w:num>
  <w:num w:numId="6">
    <w:abstractNumId w:val="2"/>
  </w:num>
  <w:num w:numId="7">
    <w:abstractNumId w:val="0"/>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8"/>
  </w:num>
  <w:num w:numId="15">
    <w:abstractNumId w:val="8"/>
  </w:num>
  <w:num w:numId="16">
    <w:abstractNumId w:val="8"/>
  </w:num>
  <w:num w:numId="17">
    <w:abstractNumId w:val="8"/>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activeWritingStyle w:appName="MSWord" w:lang="ru-RU" w:vendorID="1" w:dllVersion="512" w:checkStyle="0"/>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C60"/>
    <w:rsid w:val="0000081C"/>
    <w:rsid w:val="000231DE"/>
    <w:rsid w:val="000450D1"/>
    <w:rsid w:val="000659A6"/>
    <w:rsid w:val="0006746A"/>
    <w:rsid w:val="00075CDF"/>
    <w:rsid w:val="00080908"/>
    <w:rsid w:val="00094801"/>
    <w:rsid w:val="00094C60"/>
    <w:rsid w:val="000966C6"/>
    <w:rsid w:val="000B6A8F"/>
    <w:rsid w:val="000D5C9D"/>
    <w:rsid w:val="000D743D"/>
    <w:rsid w:val="000F15B9"/>
    <w:rsid w:val="000F2A4F"/>
    <w:rsid w:val="000F324D"/>
    <w:rsid w:val="00124342"/>
    <w:rsid w:val="001261C9"/>
    <w:rsid w:val="00191BAB"/>
    <w:rsid w:val="001924F8"/>
    <w:rsid w:val="00194B86"/>
    <w:rsid w:val="001F3E5E"/>
    <w:rsid w:val="00203F84"/>
    <w:rsid w:val="00227E15"/>
    <w:rsid w:val="0023715F"/>
    <w:rsid w:val="00275188"/>
    <w:rsid w:val="00281D2A"/>
    <w:rsid w:val="0028687D"/>
    <w:rsid w:val="002912EE"/>
    <w:rsid w:val="002B091C"/>
    <w:rsid w:val="002B3B25"/>
    <w:rsid w:val="002B441F"/>
    <w:rsid w:val="002D0CCB"/>
    <w:rsid w:val="002D6EC3"/>
    <w:rsid w:val="003340E0"/>
    <w:rsid w:val="00340E1B"/>
    <w:rsid w:val="00345C79"/>
    <w:rsid w:val="0036131B"/>
    <w:rsid w:val="00366A39"/>
    <w:rsid w:val="003738A0"/>
    <w:rsid w:val="003862C0"/>
    <w:rsid w:val="003E052D"/>
    <w:rsid w:val="003F7D26"/>
    <w:rsid w:val="004178F4"/>
    <w:rsid w:val="00423A37"/>
    <w:rsid w:val="004350D8"/>
    <w:rsid w:val="0044026A"/>
    <w:rsid w:val="0048005C"/>
    <w:rsid w:val="0049058C"/>
    <w:rsid w:val="004E242B"/>
    <w:rsid w:val="00527D19"/>
    <w:rsid w:val="00544379"/>
    <w:rsid w:val="005475D8"/>
    <w:rsid w:val="00555436"/>
    <w:rsid w:val="00560090"/>
    <w:rsid w:val="00566944"/>
    <w:rsid w:val="00577646"/>
    <w:rsid w:val="0059040B"/>
    <w:rsid w:val="005D25FD"/>
    <w:rsid w:val="005D56BF"/>
    <w:rsid w:val="005D73D9"/>
    <w:rsid w:val="006218E8"/>
    <w:rsid w:val="00625F4F"/>
    <w:rsid w:val="0064125F"/>
    <w:rsid w:val="00665D8D"/>
    <w:rsid w:val="00672375"/>
    <w:rsid w:val="00677E2F"/>
    <w:rsid w:val="006A79A4"/>
    <w:rsid w:val="006A7A3B"/>
    <w:rsid w:val="006B6B57"/>
    <w:rsid w:val="006C5570"/>
    <w:rsid w:val="006C75FD"/>
    <w:rsid w:val="00705394"/>
    <w:rsid w:val="00707C2A"/>
    <w:rsid w:val="00743F62"/>
    <w:rsid w:val="00760D3A"/>
    <w:rsid w:val="00793C8B"/>
    <w:rsid w:val="007A1F42"/>
    <w:rsid w:val="007D76DD"/>
    <w:rsid w:val="007D7CE2"/>
    <w:rsid w:val="007E0A86"/>
    <w:rsid w:val="007F7B9C"/>
    <w:rsid w:val="00842A9F"/>
    <w:rsid w:val="008717E8"/>
    <w:rsid w:val="008725D3"/>
    <w:rsid w:val="008837A5"/>
    <w:rsid w:val="0088646E"/>
    <w:rsid w:val="008D01AE"/>
    <w:rsid w:val="008E0423"/>
    <w:rsid w:val="008E42A4"/>
    <w:rsid w:val="008F0C1F"/>
    <w:rsid w:val="0090001B"/>
    <w:rsid w:val="009141DC"/>
    <w:rsid w:val="009174A1"/>
    <w:rsid w:val="00926CFC"/>
    <w:rsid w:val="00944C7E"/>
    <w:rsid w:val="009610A8"/>
    <w:rsid w:val="0098674D"/>
    <w:rsid w:val="009870E1"/>
    <w:rsid w:val="00997ACA"/>
    <w:rsid w:val="00A03FB7"/>
    <w:rsid w:val="00A426C1"/>
    <w:rsid w:val="00A45599"/>
    <w:rsid w:val="00A75A11"/>
    <w:rsid w:val="00AC0B8F"/>
    <w:rsid w:val="00AD3F22"/>
    <w:rsid w:val="00AD7EAD"/>
    <w:rsid w:val="00AF273F"/>
    <w:rsid w:val="00AF7D73"/>
    <w:rsid w:val="00B139FA"/>
    <w:rsid w:val="00B249A7"/>
    <w:rsid w:val="00B35A32"/>
    <w:rsid w:val="00B432C6"/>
    <w:rsid w:val="00B471C5"/>
    <w:rsid w:val="00B62E79"/>
    <w:rsid w:val="00B6474A"/>
    <w:rsid w:val="00B70F53"/>
    <w:rsid w:val="00BA2E1B"/>
    <w:rsid w:val="00BB0133"/>
    <w:rsid w:val="00BE1742"/>
    <w:rsid w:val="00C12330"/>
    <w:rsid w:val="00C129BF"/>
    <w:rsid w:val="00C57181"/>
    <w:rsid w:val="00CC21A1"/>
    <w:rsid w:val="00CC3C4F"/>
    <w:rsid w:val="00CD41F1"/>
    <w:rsid w:val="00CE59C4"/>
    <w:rsid w:val="00CE5BBB"/>
    <w:rsid w:val="00D06F65"/>
    <w:rsid w:val="00D1261C"/>
    <w:rsid w:val="00D12752"/>
    <w:rsid w:val="00D20A2B"/>
    <w:rsid w:val="00D21857"/>
    <w:rsid w:val="00D5085F"/>
    <w:rsid w:val="00D75DCE"/>
    <w:rsid w:val="00DA54FA"/>
    <w:rsid w:val="00DD35AC"/>
    <w:rsid w:val="00DD479F"/>
    <w:rsid w:val="00E06693"/>
    <w:rsid w:val="00E15E48"/>
    <w:rsid w:val="00E3061F"/>
    <w:rsid w:val="00E3249C"/>
    <w:rsid w:val="00E46243"/>
    <w:rsid w:val="00E57165"/>
    <w:rsid w:val="00EB0723"/>
    <w:rsid w:val="00EE5531"/>
    <w:rsid w:val="00EE6F37"/>
    <w:rsid w:val="00F14CD4"/>
    <w:rsid w:val="00F1599F"/>
    <w:rsid w:val="00F227CD"/>
    <w:rsid w:val="00F31EF2"/>
    <w:rsid w:val="00F4086C"/>
    <w:rsid w:val="00F470F9"/>
    <w:rsid w:val="00F57DD5"/>
    <w:rsid w:val="00FB08A0"/>
    <w:rsid w:val="00FB4E96"/>
    <w:rsid w:val="00FF6069"/>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First Indent" w:uiPriority="0"/>
    <w:lsdException w:name="Body Text 2" w:uiPriority="0"/>
    <w:lsdException w:name="Body Text Indent 2" w:uiPriority="0"/>
    <w:lsdException w:name="FollowedHyperlink" w:uiPriority="0"/>
    <w:lsdException w:name="Strong" w:semiHidden="0" w:unhideWhenUsed="0" w:qFormat="1"/>
    <w:lsdException w:name="Emphasis" w:semiHidden="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CC3C4F"/>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0"/>
    <w:next w:val="a0"/>
    <w:link w:val="10"/>
    <w:uiPriority w:val="99"/>
    <w:qFormat/>
    <w:rsid w:val="00BE1742"/>
    <w:pPr>
      <w:keepNext/>
      <w:tabs>
        <w:tab w:val="left" w:pos="567"/>
      </w:tabs>
      <w:jc w:val="both"/>
      <w:outlineLvl w:val="0"/>
    </w:pPr>
    <w:rPr>
      <w:rFonts w:cs="Arial"/>
      <w:b/>
      <w:bCs/>
      <w:szCs w:val="32"/>
      <w:lang w:eastAsia="ru-RU"/>
    </w:rPr>
  </w:style>
  <w:style w:type="paragraph" w:styleId="2">
    <w:name w:val="heading 2"/>
    <w:basedOn w:val="a0"/>
    <w:next w:val="a0"/>
    <w:link w:val="20"/>
    <w:qFormat/>
    <w:rsid w:val="005475D8"/>
    <w:pPr>
      <w:suppressAutoHyphens/>
      <w:outlineLvl w:val="1"/>
    </w:pPr>
    <w:rPr>
      <w:spacing w:val="0"/>
      <w:w w:val="100"/>
      <w:kern w:val="0"/>
      <w:lang w:val="fr-CH"/>
    </w:rPr>
  </w:style>
  <w:style w:type="paragraph" w:styleId="3">
    <w:name w:val="heading 3"/>
    <w:basedOn w:val="a0"/>
    <w:next w:val="a0"/>
    <w:link w:val="30"/>
    <w:uiPriority w:val="99"/>
    <w:qFormat/>
    <w:rsid w:val="005475D8"/>
    <w:pPr>
      <w:suppressAutoHyphens/>
      <w:outlineLvl w:val="2"/>
    </w:pPr>
    <w:rPr>
      <w:spacing w:val="0"/>
      <w:w w:val="100"/>
      <w:kern w:val="0"/>
      <w:lang w:val="fr-CH"/>
    </w:rPr>
  </w:style>
  <w:style w:type="paragraph" w:styleId="4">
    <w:name w:val="heading 4"/>
    <w:basedOn w:val="a0"/>
    <w:next w:val="a0"/>
    <w:link w:val="40"/>
    <w:qFormat/>
    <w:rsid w:val="005475D8"/>
    <w:pPr>
      <w:suppressAutoHyphens/>
      <w:outlineLvl w:val="3"/>
    </w:pPr>
    <w:rPr>
      <w:spacing w:val="0"/>
      <w:w w:val="100"/>
      <w:kern w:val="0"/>
      <w:lang w:val="fr-CH"/>
    </w:rPr>
  </w:style>
  <w:style w:type="paragraph" w:styleId="5">
    <w:name w:val="heading 5"/>
    <w:basedOn w:val="a0"/>
    <w:next w:val="a0"/>
    <w:link w:val="50"/>
    <w:uiPriority w:val="9"/>
    <w:qFormat/>
    <w:rsid w:val="005475D8"/>
    <w:pPr>
      <w:suppressAutoHyphens/>
      <w:outlineLvl w:val="4"/>
    </w:pPr>
    <w:rPr>
      <w:spacing w:val="0"/>
      <w:w w:val="100"/>
      <w:kern w:val="0"/>
      <w:lang w:val="fr-CH"/>
    </w:rPr>
  </w:style>
  <w:style w:type="paragraph" w:styleId="6">
    <w:name w:val="heading 6"/>
    <w:basedOn w:val="a0"/>
    <w:next w:val="a0"/>
    <w:link w:val="60"/>
    <w:qFormat/>
    <w:rsid w:val="005475D8"/>
    <w:pPr>
      <w:suppressAutoHyphens/>
      <w:outlineLvl w:val="5"/>
    </w:pPr>
    <w:rPr>
      <w:spacing w:val="0"/>
      <w:w w:val="100"/>
      <w:kern w:val="0"/>
      <w:lang w:val="fr-CH"/>
    </w:rPr>
  </w:style>
  <w:style w:type="paragraph" w:styleId="7">
    <w:name w:val="heading 7"/>
    <w:basedOn w:val="a0"/>
    <w:next w:val="a0"/>
    <w:link w:val="70"/>
    <w:qFormat/>
    <w:rsid w:val="005475D8"/>
    <w:pPr>
      <w:suppressAutoHyphens/>
      <w:outlineLvl w:val="6"/>
    </w:pPr>
    <w:rPr>
      <w:spacing w:val="0"/>
      <w:w w:val="100"/>
      <w:kern w:val="0"/>
      <w:lang w:val="fr-CH"/>
    </w:rPr>
  </w:style>
  <w:style w:type="paragraph" w:styleId="8">
    <w:name w:val="heading 8"/>
    <w:basedOn w:val="a0"/>
    <w:next w:val="a0"/>
    <w:link w:val="80"/>
    <w:qFormat/>
    <w:rsid w:val="005475D8"/>
    <w:pPr>
      <w:suppressAutoHyphens/>
      <w:outlineLvl w:val="7"/>
    </w:pPr>
    <w:rPr>
      <w:spacing w:val="0"/>
      <w:w w:val="100"/>
      <w:kern w:val="0"/>
      <w:lang w:val="fr-CH"/>
    </w:rPr>
  </w:style>
  <w:style w:type="paragraph" w:styleId="9">
    <w:name w:val="heading 9"/>
    <w:basedOn w:val="a0"/>
    <w:next w:val="a0"/>
    <w:link w:val="90"/>
    <w:qFormat/>
    <w:rsid w:val="005475D8"/>
    <w:pPr>
      <w:suppressAutoHyphens/>
      <w:outlineLvl w:val="8"/>
    </w:pPr>
    <w:rPr>
      <w:spacing w:val="0"/>
      <w:w w:val="100"/>
      <w:kern w:val="0"/>
      <w:lang w:val="fr-CH"/>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R">
    <w:name w:val="_ H __M_GR"/>
    <w:basedOn w:val="a0"/>
    <w:next w:val="a0"/>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0"/>
    <w:next w:val="a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0"/>
    <w:next w:val="a0"/>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0"/>
    <w:next w:val="a0"/>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0"/>
    <w:next w:val="a0"/>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0"/>
    <w:next w:val="a0"/>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0"/>
    <w:next w:val="a0"/>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0"/>
    <w:next w:val="a0"/>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0"/>
    <w:next w:val="a0"/>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0"/>
    <w:next w:val="a0"/>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0"/>
    <w:qFormat/>
    <w:rsid w:val="00BE1742"/>
    <w:pPr>
      <w:numPr>
        <w:numId w:val="1"/>
      </w:numPr>
      <w:spacing w:after="120"/>
      <w:ind w:right="1134"/>
      <w:jc w:val="both"/>
    </w:pPr>
    <w:rPr>
      <w:lang w:eastAsia="ru-RU"/>
    </w:rPr>
  </w:style>
  <w:style w:type="paragraph" w:customStyle="1" w:styleId="Bullet2GR">
    <w:name w:val="_Bullet 2_GR"/>
    <w:basedOn w:val="a0"/>
    <w:qFormat/>
    <w:rsid w:val="00BE1742"/>
    <w:pPr>
      <w:numPr>
        <w:numId w:val="2"/>
      </w:numPr>
      <w:spacing w:after="120"/>
      <w:ind w:right="1134"/>
      <w:jc w:val="both"/>
    </w:pPr>
    <w:rPr>
      <w:lang w:eastAsia="ru-RU"/>
    </w:rPr>
  </w:style>
  <w:style w:type="paragraph" w:customStyle="1" w:styleId="ParaNoGR">
    <w:name w:val="_ParaNo._GR"/>
    <w:basedOn w:val="a0"/>
    <w:next w:val="a0"/>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2"/>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4">
    <w:name w:val="header"/>
    <w:aliases w:val="6_GR,6_G"/>
    <w:basedOn w:val="a0"/>
    <w:next w:val="a0"/>
    <w:link w:val="a5"/>
    <w:uiPriority w:val="99"/>
    <w:qFormat/>
    <w:rsid w:val="00BE1742"/>
    <w:pPr>
      <w:pBdr>
        <w:bottom w:val="single" w:sz="4" w:space="4" w:color="auto"/>
      </w:pBdr>
      <w:tabs>
        <w:tab w:val="right" w:pos="9639"/>
      </w:tabs>
      <w:suppressAutoHyphens/>
    </w:pPr>
    <w:rPr>
      <w:b/>
      <w:sz w:val="18"/>
      <w:lang w:val="en-GB" w:eastAsia="ru-RU"/>
    </w:rPr>
  </w:style>
  <w:style w:type="character" w:customStyle="1" w:styleId="a5">
    <w:name w:val="Верхний колонтитул Знак"/>
    <w:aliases w:val="6_GR Знак,6_G Знак"/>
    <w:basedOn w:val="a1"/>
    <w:link w:val="a4"/>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1"/>
    <w:link w:val="1"/>
    <w:uiPriority w:val="99"/>
    <w:rsid w:val="00BE1742"/>
    <w:rPr>
      <w:rFonts w:ascii="Times New Roman" w:eastAsia="Times New Roman" w:hAnsi="Times New Roman" w:cs="Arial"/>
      <w:b/>
      <w:bCs/>
      <w:spacing w:val="4"/>
      <w:w w:val="103"/>
      <w:kern w:val="14"/>
      <w:sz w:val="20"/>
      <w:szCs w:val="32"/>
      <w:lang w:eastAsia="ru-RU"/>
    </w:rPr>
  </w:style>
  <w:style w:type="character" w:styleId="a6">
    <w:name w:val="endnote reference"/>
    <w:aliases w:val="1_GR,1_G"/>
    <w:basedOn w:val="a7"/>
    <w:qFormat/>
    <w:rsid w:val="00BE1742"/>
    <w:rPr>
      <w:rFonts w:ascii="Times New Roman" w:hAnsi="Times New Roman"/>
      <w:dstrike w:val="0"/>
      <w:sz w:val="18"/>
      <w:vertAlign w:val="superscript"/>
    </w:rPr>
  </w:style>
  <w:style w:type="character" w:styleId="a7">
    <w:name w:val="footnote reference"/>
    <w:aliases w:val="4_GR,4_G"/>
    <w:basedOn w:val="a1"/>
    <w:qFormat/>
    <w:rsid w:val="00BE1742"/>
    <w:rPr>
      <w:rFonts w:ascii="Times New Roman" w:hAnsi="Times New Roman"/>
      <w:dstrike w:val="0"/>
      <w:sz w:val="18"/>
      <w:vertAlign w:val="superscript"/>
    </w:rPr>
  </w:style>
  <w:style w:type="paragraph" w:styleId="a8">
    <w:name w:val="footer"/>
    <w:aliases w:val="3_GR,3_G"/>
    <w:basedOn w:val="a0"/>
    <w:link w:val="a9"/>
    <w:uiPriority w:val="99"/>
    <w:qFormat/>
    <w:rsid w:val="00BE1742"/>
    <w:pPr>
      <w:tabs>
        <w:tab w:val="right" w:pos="9639"/>
      </w:tabs>
      <w:suppressAutoHyphens/>
    </w:pPr>
    <w:rPr>
      <w:sz w:val="16"/>
      <w:lang w:val="en-GB" w:eastAsia="ru-RU"/>
    </w:rPr>
  </w:style>
  <w:style w:type="character" w:customStyle="1" w:styleId="a9">
    <w:name w:val="Нижний колонтитул Знак"/>
    <w:aliases w:val="3_GR Знак,3_G Знак"/>
    <w:basedOn w:val="a1"/>
    <w:link w:val="a8"/>
    <w:uiPriority w:val="99"/>
    <w:rsid w:val="00BE1742"/>
    <w:rPr>
      <w:rFonts w:ascii="Times New Roman" w:eastAsia="Times New Roman" w:hAnsi="Times New Roman" w:cs="Times New Roman"/>
      <w:sz w:val="16"/>
      <w:szCs w:val="20"/>
      <w:lang w:val="en-GB" w:eastAsia="ru-RU"/>
    </w:rPr>
  </w:style>
  <w:style w:type="character" w:styleId="aa">
    <w:name w:val="page number"/>
    <w:aliases w:val="7_GR,7_G"/>
    <w:basedOn w:val="a1"/>
    <w:qFormat/>
    <w:rsid w:val="00BE1742"/>
    <w:rPr>
      <w:rFonts w:ascii="Times New Roman" w:hAnsi="Times New Roman"/>
      <w:b/>
      <w:sz w:val="18"/>
    </w:rPr>
  </w:style>
  <w:style w:type="paragraph" w:styleId="ab">
    <w:name w:val="footnote text"/>
    <w:aliases w:val="5_GR,5_G"/>
    <w:basedOn w:val="a0"/>
    <w:link w:val="ac"/>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c">
    <w:name w:val="Текст сноски Знак"/>
    <w:aliases w:val="5_GR Знак,5_G Знак"/>
    <w:basedOn w:val="a1"/>
    <w:link w:val="ab"/>
    <w:rsid w:val="00BE1742"/>
    <w:rPr>
      <w:rFonts w:ascii="Times New Roman" w:eastAsia="Times New Roman" w:hAnsi="Times New Roman" w:cs="Times New Roman"/>
      <w:spacing w:val="5"/>
      <w:w w:val="104"/>
      <w:kern w:val="14"/>
      <w:sz w:val="18"/>
      <w:szCs w:val="20"/>
      <w:lang w:val="en-GB" w:eastAsia="ru-RU"/>
    </w:rPr>
  </w:style>
  <w:style w:type="paragraph" w:styleId="ad">
    <w:name w:val="endnote text"/>
    <w:aliases w:val="2_GR,2_G"/>
    <w:basedOn w:val="ab"/>
    <w:link w:val="ae"/>
    <w:qFormat/>
    <w:rsid w:val="00BE1742"/>
  </w:style>
  <w:style w:type="character" w:customStyle="1" w:styleId="ae">
    <w:name w:val="Текст концевой сноски Знак"/>
    <w:aliases w:val="2_GR Знак,2_G Знак"/>
    <w:basedOn w:val="a1"/>
    <w:link w:val="ad"/>
    <w:rsid w:val="00BE1742"/>
    <w:rPr>
      <w:rFonts w:ascii="Times New Roman" w:eastAsia="Times New Roman" w:hAnsi="Times New Roman" w:cs="Times New Roman"/>
      <w:spacing w:val="5"/>
      <w:w w:val="104"/>
      <w:kern w:val="14"/>
      <w:sz w:val="18"/>
      <w:szCs w:val="20"/>
      <w:lang w:val="en-GB" w:eastAsia="ru-RU"/>
    </w:rPr>
  </w:style>
  <w:style w:type="table" w:styleId="af">
    <w:name w:val="Table Grid"/>
    <w:basedOn w:val="a2"/>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0"/>
    <w:next w:val="a0"/>
    <w:rsid w:val="005475D8"/>
    <w:pPr>
      <w:keepNext/>
      <w:keepLines/>
      <w:tabs>
        <w:tab w:val="right" w:pos="851"/>
      </w:tabs>
      <w:suppressAutoHyphens/>
      <w:spacing w:before="360" w:after="240" w:line="300" w:lineRule="exact"/>
      <w:ind w:left="1134" w:right="1134" w:hanging="1134"/>
    </w:pPr>
    <w:rPr>
      <w:b/>
      <w:spacing w:val="0"/>
      <w:w w:val="100"/>
      <w:kern w:val="0"/>
      <w:sz w:val="28"/>
      <w:lang w:val="fr-CH"/>
    </w:rPr>
  </w:style>
  <w:style w:type="character" w:customStyle="1" w:styleId="20">
    <w:name w:val="Заголовок 2 Знак"/>
    <w:basedOn w:val="a1"/>
    <w:link w:val="2"/>
    <w:rsid w:val="005475D8"/>
    <w:rPr>
      <w:rFonts w:ascii="Times New Roman" w:eastAsia="Times New Roman" w:hAnsi="Times New Roman" w:cs="Times New Roman"/>
      <w:sz w:val="20"/>
      <w:szCs w:val="20"/>
      <w:lang w:val="fr-CH"/>
    </w:rPr>
  </w:style>
  <w:style w:type="character" w:customStyle="1" w:styleId="30">
    <w:name w:val="Заголовок 3 Знак"/>
    <w:basedOn w:val="a1"/>
    <w:link w:val="3"/>
    <w:uiPriority w:val="99"/>
    <w:rsid w:val="005475D8"/>
    <w:rPr>
      <w:rFonts w:ascii="Times New Roman" w:eastAsia="Times New Roman" w:hAnsi="Times New Roman" w:cs="Times New Roman"/>
      <w:sz w:val="20"/>
      <w:szCs w:val="20"/>
      <w:lang w:val="fr-CH"/>
    </w:rPr>
  </w:style>
  <w:style w:type="character" w:customStyle="1" w:styleId="40">
    <w:name w:val="Заголовок 4 Знак"/>
    <w:basedOn w:val="a1"/>
    <w:link w:val="4"/>
    <w:rsid w:val="005475D8"/>
    <w:rPr>
      <w:rFonts w:ascii="Times New Roman" w:eastAsia="Times New Roman" w:hAnsi="Times New Roman" w:cs="Times New Roman"/>
      <w:sz w:val="20"/>
      <w:szCs w:val="20"/>
      <w:lang w:val="fr-CH"/>
    </w:rPr>
  </w:style>
  <w:style w:type="character" w:customStyle="1" w:styleId="50">
    <w:name w:val="Заголовок 5 Знак"/>
    <w:basedOn w:val="a1"/>
    <w:link w:val="5"/>
    <w:uiPriority w:val="9"/>
    <w:rsid w:val="005475D8"/>
    <w:rPr>
      <w:rFonts w:ascii="Times New Roman" w:eastAsia="Times New Roman" w:hAnsi="Times New Roman" w:cs="Times New Roman"/>
      <w:sz w:val="20"/>
      <w:szCs w:val="20"/>
      <w:lang w:val="fr-CH"/>
    </w:rPr>
  </w:style>
  <w:style w:type="character" w:customStyle="1" w:styleId="60">
    <w:name w:val="Заголовок 6 Знак"/>
    <w:basedOn w:val="a1"/>
    <w:link w:val="6"/>
    <w:rsid w:val="005475D8"/>
    <w:rPr>
      <w:rFonts w:ascii="Times New Roman" w:eastAsia="Times New Roman" w:hAnsi="Times New Roman" w:cs="Times New Roman"/>
      <w:sz w:val="20"/>
      <w:szCs w:val="20"/>
      <w:lang w:val="fr-CH"/>
    </w:rPr>
  </w:style>
  <w:style w:type="character" w:customStyle="1" w:styleId="70">
    <w:name w:val="Заголовок 7 Знак"/>
    <w:basedOn w:val="a1"/>
    <w:link w:val="7"/>
    <w:rsid w:val="005475D8"/>
    <w:rPr>
      <w:rFonts w:ascii="Times New Roman" w:eastAsia="Times New Roman" w:hAnsi="Times New Roman" w:cs="Times New Roman"/>
      <w:sz w:val="20"/>
      <w:szCs w:val="20"/>
      <w:lang w:val="fr-CH"/>
    </w:rPr>
  </w:style>
  <w:style w:type="character" w:customStyle="1" w:styleId="80">
    <w:name w:val="Заголовок 8 Знак"/>
    <w:basedOn w:val="a1"/>
    <w:link w:val="8"/>
    <w:rsid w:val="005475D8"/>
    <w:rPr>
      <w:rFonts w:ascii="Times New Roman" w:eastAsia="Times New Roman" w:hAnsi="Times New Roman" w:cs="Times New Roman"/>
      <w:sz w:val="20"/>
      <w:szCs w:val="20"/>
      <w:lang w:val="fr-CH"/>
    </w:rPr>
  </w:style>
  <w:style w:type="character" w:customStyle="1" w:styleId="90">
    <w:name w:val="Заголовок 9 Знак"/>
    <w:basedOn w:val="a1"/>
    <w:link w:val="9"/>
    <w:rsid w:val="005475D8"/>
    <w:rPr>
      <w:rFonts w:ascii="Times New Roman" w:eastAsia="Times New Roman" w:hAnsi="Times New Roman" w:cs="Times New Roman"/>
      <w:sz w:val="20"/>
      <w:szCs w:val="20"/>
      <w:lang w:val="fr-CH"/>
    </w:rPr>
  </w:style>
  <w:style w:type="paragraph" w:customStyle="1" w:styleId="SingleTxtG">
    <w:name w:val="_ Single Txt_G"/>
    <w:basedOn w:val="a0"/>
    <w:link w:val="SingleTxtGChar"/>
    <w:rsid w:val="005475D8"/>
    <w:pPr>
      <w:suppressAutoHyphens/>
      <w:spacing w:after="120"/>
      <w:ind w:left="1134" w:right="1134"/>
      <w:jc w:val="both"/>
    </w:pPr>
    <w:rPr>
      <w:spacing w:val="0"/>
      <w:w w:val="100"/>
      <w:kern w:val="0"/>
      <w:lang w:val="fr-CH"/>
    </w:rPr>
  </w:style>
  <w:style w:type="paragraph" w:customStyle="1" w:styleId="H1G">
    <w:name w:val="_ H_1_G"/>
    <w:basedOn w:val="a0"/>
    <w:next w:val="a0"/>
    <w:rsid w:val="005475D8"/>
    <w:pPr>
      <w:keepNext/>
      <w:keepLines/>
      <w:tabs>
        <w:tab w:val="right" w:pos="851"/>
      </w:tabs>
      <w:suppressAutoHyphens/>
      <w:spacing w:before="360" w:after="240" w:line="270" w:lineRule="exact"/>
      <w:ind w:left="1134" w:right="1134" w:hanging="1134"/>
    </w:pPr>
    <w:rPr>
      <w:b/>
      <w:spacing w:val="0"/>
      <w:w w:val="100"/>
      <w:kern w:val="0"/>
      <w:sz w:val="24"/>
      <w:lang w:val="fr-CH"/>
    </w:rPr>
  </w:style>
  <w:style w:type="paragraph" w:customStyle="1" w:styleId="HMG">
    <w:name w:val="_ H __M_G"/>
    <w:basedOn w:val="a0"/>
    <w:next w:val="a0"/>
    <w:rsid w:val="005475D8"/>
    <w:pPr>
      <w:keepNext/>
      <w:keepLines/>
      <w:tabs>
        <w:tab w:val="right" w:pos="851"/>
      </w:tabs>
      <w:suppressAutoHyphens/>
      <w:spacing w:before="240" w:after="240" w:line="360" w:lineRule="exact"/>
      <w:ind w:left="1134" w:right="1134" w:hanging="1134"/>
    </w:pPr>
    <w:rPr>
      <w:b/>
      <w:spacing w:val="0"/>
      <w:w w:val="100"/>
      <w:kern w:val="0"/>
      <w:sz w:val="34"/>
      <w:lang w:val="fr-CH"/>
    </w:rPr>
  </w:style>
  <w:style w:type="paragraph" w:customStyle="1" w:styleId="H23G">
    <w:name w:val="_ H_2/3_G"/>
    <w:basedOn w:val="a0"/>
    <w:next w:val="a0"/>
    <w:rsid w:val="005475D8"/>
    <w:pPr>
      <w:keepNext/>
      <w:keepLines/>
      <w:tabs>
        <w:tab w:val="right" w:pos="851"/>
      </w:tabs>
      <w:suppressAutoHyphens/>
      <w:spacing w:before="240" w:after="120" w:line="240" w:lineRule="exact"/>
      <w:ind w:left="1134" w:right="1134" w:hanging="1134"/>
    </w:pPr>
    <w:rPr>
      <w:b/>
      <w:spacing w:val="0"/>
      <w:w w:val="100"/>
      <w:kern w:val="0"/>
      <w:lang w:val="fr-CH"/>
    </w:rPr>
  </w:style>
  <w:style w:type="paragraph" w:customStyle="1" w:styleId="H4G">
    <w:name w:val="_ H_4_G"/>
    <w:basedOn w:val="a0"/>
    <w:next w:val="a0"/>
    <w:rsid w:val="005475D8"/>
    <w:pPr>
      <w:keepNext/>
      <w:keepLines/>
      <w:tabs>
        <w:tab w:val="right" w:pos="851"/>
      </w:tabs>
      <w:suppressAutoHyphens/>
      <w:spacing w:before="240" w:after="120" w:line="240" w:lineRule="exact"/>
      <w:ind w:left="1134" w:right="1134" w:hanging="1134"/>
    </w:pPr>
    <w:rPr>
      <w:i/>
      <w:spacing w:val="0"/>
      <w:w w:val="100"/>
      <w:kern w:val="0"/>
      <w:lang w:val="fr-CH"/>
    </w:rPr>
  </w:style>
  <w:style w:type="paragraph" w:customStyle="1" w:styleId="H56G">
    <w:name w:val="_ H_5/6_G"/>
    <w:basedOn w:val="a0"/>
    <w:next w:val="a0"/>
    <w:rsid w:val="005475D8"/>
    <w:pPr>
      <w:keepNext/>
      <w:keepLines/>
      <w:tabs>
        <w:tab w:val="right" w:pos="851"/>
      </w:tabs>
      <w:suppressAutoHyphens/>
      <w:spacing w:before="240" w:after="120" w:line="240" w:lineRule="exact"/>
      <w:ind w:left="1134" w:right="1134" w:hanging="1134"/>
    </w:pPr>
    <w:rPr>
      <w:spacing w:val="0"/>
      <w:w w:val="100"/>
      <w:kern w:val="0"/>
      <w:lang w:val="fr-CH"/>
    </w:rPr>
  </w:style>
  <w:style w:type="paragraph" w:customStyle="1" w:styleId="SMG">
    <w:name w:val="__S_M_G"/>
    <w:basedOn w:val="a0"/>
    <w:next w:val="a0"/>
    <w:rsid w:val="005475D8"/>
    <w:pPr>
      <w:keepNext/>
      <w:keepLines/>
      <w:suppressAutoHyphens/>
      <w:spacing w:before="240" w:after="240" w:line="420" w:lineRule="exact"/>
      <w:ind w:left="1134" w:right="1134"/>
    </w:pPr>
    <w:rPr>
      <w:b/>
      <w:spacing w:val="0"/>
      <w:w w:val="100"/>
      <w:kern w:val="0"/>
      <w:sz w:val="40"/>
      <w:lang w:val="fr-CH"/>
    </w:rPr>
  </w:style>
  <w:style w:type="paragraph" w:customStyle="1" w:styleId="SLG">
    <w:name w:val="__S_L_G"/>
    <w:basedOn w:val="a0"/>
    <w:next w:val="a0"/>
    <w:rsid w:val="005475D8"/>
    <w:pPr>
      <w:keepNext/>
      <w:keepLines/>
      <w:suppressAutoHyphens/>
      <w:spacing w:before="240" w:after="240" w:line="580" w:lineRule="exact"/>
      <w:ind w:left="1134" w:right="1134"/>
    </w:pPr>
    <w:rPr>
      <w:b/>
      <w:spacing w:val="0"/>
      <w:w w:val="100"/>
      <w:kern w:val="0"/>
      <w:sz w:val="56"/>
      <w:lang w:val="fr-CH"/>
    </w:rPr>
  </w:style>
  <w:style w:type="paragraph" w:customStyle="1" w:styleId="SSG">
    <w:name w:val="__S_S_G"/>
    <w:basedOn w:val="a0"/>
    <w:next w:val="a0"/>
    <w:rsid w:val="005475D8"/>
    <w:pPr>
      <w:keepNext/>
      <w:keepLines/>
      <w:suppressAutoHyphens/>
      <w:spacing w:before="240" w:after="240" w:line="300" w:lineRule="exact"/>
      <w:ind w:left="1134" w:right="1134"/>
    </w:pPr>
    <w:rPr>
      <w:b/>
      <w:spacing w:val="0"/>
      <w:w w:val="100"/>
      <w:kern w:val="0"/>
      <w:sz w:val="28"/>
      <w:lang w:val="fr-CH"/>
    </w:rPr>
  </w:style>
  <w:style w:type="paragraph" w:customStyle="1" w:styleId="XLargeG">
    <w:name w:val="__XLarge_G"/>
    <w:basedOn w:val="a0"/>
    <w:next w:val="a0"/>
    <w:rsid w:val="005475D8"/>
    <w:pPr>
      <w:keepNext/>
      <w:keepLines/>
      <w:suppressAutoHyphens/>
      <w:spacing w:before="240" w:after="240" w:line="420" w:lineRule="exact"/>
      <w:ind w:left="1134" w:right="1134"/>
    </w:pPr>
    <w:rPr>
      <w:b/>
      <w:spacing w:val="0"/>
      <w:w w:val="100"/>
      <w:kern w:val="0"/>
      <w:sz w:val="40"/>
      <w:lang w:val="fr-CH"/>
    </w:rPr>
  </w:style>
  <w:style w:type="paragraph" w:customStyle="1" w:styleId="Bullet1G">
    <w:name w:val="_Bullet 1_G"/>
    <w:basedOn w:val="a0"/>
    <w:rsid w:val="005475D8"/>
    <w:pPr>
      <w:numPr>
        <w:numId w:val="4"/>
      </w:numPr>
      <w:suppressAutoHyphens/>
      <w:spacing w:after="120"/>
      <w:ind w:right="1134"/>
      <w:jc w:val="both"/>
    </w:pPr>
    <w:rPr>
      <w:spacing w:val="0"/>
      <w:w w:val="100"/>
      <w:kern w:val="0"/>
      <w:lang w:val="fr-CH"/>
    </w:rPr>
  </w:style>
  <w:style w:type="paragraph" w:customStyle="1" w:styleId="Bullet2G">
    <w:name w:val="_Bullet 2_G"/>
    <w:basedOn w:val="a0"/>
    <w:rsid w:val="005475D8"/>
    <w:pPr>
      <w:numPr>
        <w:numId w:val="5"/>
      </w:numPr>
      <w:suppressAutoHyphens/>
      <w:spacing w:after="120"/>
      <w:ind w:right="1134"/>
      <w:jc w:val="both"/>
    </w:pPr>
    <w:rPr>
      <w:spacing w:val="0"/>
      <w:w w:val="100"/>
      <w:kern w:val="0"/>
      <w:lang w:val="fr-CH"/>
    </w:rPr>
  </w:style>
  <w:style w:type="paragraph" w:customStyle="1" w:styleId="ParNoG">
    <w:name w:val="_ParNo_G"/>
    <w:basedOn w:val="SingleTxtG"/>
    <w:rsid w:val="005475D8"/>
    <w:pPr>
      <w:numPr>
        <w:numId w:val="6"/>
      </w:numPr>
      <w:tabs>
        <w:tab w:val="clear" w:pos="1701"/>
        <w:tab w:val="num" w:pos="1491"/>
      </w:tabs>
    </w:pPr>
  </w:style>
  <w:style w:type="character" w:styleId="af0">
    <w:name w:val="Hyperlink"/>
    <w:uiPriority w:val="99"/>
    <w:rsid w:val="005475D8"/>
    <w:rPr>
      <w:color w:val="auto"/>
      <w:u w:val="none"/>
    </w:rPr>
  </w:style>
  <w:style w:type="character" w:styleId="af1">
    <w:name w:val="FollowedHyperlink"/>
    <w:semiHidden/>
    <w:rsid w:val="005475D8"/>
    <w:rPr>
      <w:color w:val="auto"/>
      <w:u w:val="none"/>
    </w:rPr>
  </w:style>
  <w:style w:type="paragraph" w:styleId="a">
    <w:name w:val="List Paragraph"/>
    <w:basedOn w:val="a0"/>
    <w:next w:val="a0"/>
    <w:link w:val="af2"/>
    <w:autoRedefine/>
    <w:uiPriority w:val="99"/>
    <w:qFormat/>
    <w:rsid w:val="005475D8"/>
    <w:pPr>
      <w:numPr>
        <w:numId w:val="7"/>
      </w:numPr>
      <w:tabs>
        <w:tab w:val="left" w:pos="-3240"/>
      </w:tabs>
      <w:spacing w:before="240" w:after="240" w:line="240" w:lineRule="auto"/>
      <w:ind w:hanging="630"/>
      <w:jc w:val="both"/>
    </w:pPr>
    <w:rPr>
      <w:rFonts w:ascii="Palatino Linotype" w:eastAsia="Calibri" w:hAnsi="Palatino Linotype"/>
      <w:spacing w:val="0"/>
      <w:w w:val="100"/>
      <w:kern w:val="0"/>
      <w:sz w:val="24"/>
      <w:szCs w:val="24"/>
      <w:lang w:val="en-GB" w:eastAsia="x-none"/>
    </w:rPr>
  </w:style>
  <w:style w:type="character" w:customStyle="1" w:styleId="af2">
    <w:name w:val="Абзац списка Знак"/>
    <w:link w:val="a"/>
    <w:uiPriority w:val="99"/>
    <w:locked/>
    <w:rsid w:val="005475D8"/>
    <w:rPr>
      <w:rFonts w:ascii="Palatino Linotype" w:eastAsia="Calibri" w:hAnsi="Palatino Linotype" w:cs="Times New Roman"/>
      <w:sz w:val="24"/>
      <w:szCs w:val="24"/>
      <w:lang w:val="en-GB" w:eastAsia="x-none"/>
    </w:rPr>
  </w:style>
  <w:style w:type="paragraph" w:styleId="af3">
    <w:name w:val="Title"/>
    <w:basedOn w:val="a0"/>
    <w:next w:val="a0"/>
    <w:link w:val="af4"/>
    <w:autoRedefine/>
    <w:uiPriority w:val="10"/>
    <w:qFormat/>
    <w:rsid w:val="005475D8"/>
    <w:pPr>
      <w:pBdr>
        <w:bottom w:val="single" w:sz="8" w:space="4" w:color="4F81BD"/>
      </w:pBdr>
      <w:spacing w:after="300" w:line="276" w:lineRule="auto"/>
      <w:contextualSpacing/>
      <w:jc w:val="center"/>
    </w:pPr>
    <w:rPr>
      <w:rFonts w:ascii="Palatino Linotype" w:hAnsi="Palatino Linotype"/>
      <w:b/>
      <w:spacing w:val="5"/>
      <w:w w:val="100"/>
      <w:kern w:val="28"/>
      <w:sz w:val="24"/>
      <w:szCs w:val="24"/>
      <w:lang w:val="en-GB"/>
    </w:rPr>
  </w:style>
  <w:style w:type="character" w:customStyle="1" w:styleId="af4">
    <w:name w:val="Название Знак"/>
    <w:basedOn w:val="a1"/>
    <w:link w:val="af3"/>
    <w:uiPriority w:val="10"/>
    <w:rsid w:val="005475D8"/>
    <w:rPr>
      <w:rFonts w:ascii="Palatino Linotype" w:eastAsia="Times New Roman" w:hAnsi="Palatino Linotype" w:cs="Times New Roman"/>
      <w:b/>
      <w:spacing w:val="5"/>
      <w:kern w:val="28"/>
      <w:sz w:val="24"/>
      <w:szCs w:val="24"/>
      <w:lang w:val="en-GB"/>
    </w:rPr>
  </w:style>
  <w:style w:type="paragraph" w:styleId="af5">
    <w:name w:val="Subtitle"/>
    <w:basedOn w:val="a0"/>
    <w:next w:val="a0"/>
    <w:link w:val="af6"/>
    <w:autoRedefine/>
    <w:uiPriority w:val="11"/>
    <w:qFormat/>
    <w:rsid w:val="005475D8"/>
    <w:pPr>
      <w:numPr>
        <w:ilvl w:val="1"/>
      </w:numPr>
      <w:spacing w:after="200" w:line="360" w:lineRule="auto"/>
      <w:contextualSpacing/>
      <w:jc w:val="center"/>
    </w:pPr>
    <w:rPr>
      <w:rFonts w:ascii="Cambria" w:hAnsi="Cambria"/>
      <w:iCs/>
      <w:color w:val="4F81BD"/>
      <w:spacing w:val="15"/>
      <w:w w:val="100"/>
      <w:kern w:val="0"/>
      <w:sz w:val="22"/>
      <w:szCs w:val="24"/>
      <w:lang w:val="en-GB"/>
    </w:rPr>
  </w:style>
  <w:style w:type="character" w:customStyle="1" w:styleId="af6">
    <w:name w:val="Подзаголовок Знак"/>
    <w:basedOn w:val="a1"/>
    <w:link w:val="af5"/>
    <w:uiPriority w:val="11"/>
    <w:rsid w:val="005475D8"/>
    <w:rPr>
      <w:rFonts w:ascii="Cambria" w:eastAsia="Times New Roman" w:hAnsi="Cambria" w:cs="Times New Roman"/>
      <w:iCs/>
      <w:color w:val="4F81BD"/>
      <w:spacing w:val="15"/>
      <w:szCs w:val="24"/>
      <w:lang w:val="en-GB"/>
    </w:rPr>
  </w:style>
  <w:style w:type="paragraph" w:styleId="af7">
    <w:name w:val="TOC Heading"/>
    <w:basedOn w:val="1"/>
    <w:next w:val="a0"/>
    <w:uiPriority w:val="39"/>
    <w:semiHidden/>
    <w:unhideWhenUsed/>
    <w:qFormat/>
    <w:rsid w:val="005475D8"/>
    <w:pPr>
      <w:keepLines/>
      <w:tabs>
        <w:tab w:val="clear" w:pos="567"/>
      </w:tabs>
      <w:spacing w:before="480" w:line="276" w:lineRule="auto"/>
      <w:jc w:val="left"/>
      <w:outlineLvl w:val="9"/>
    </w:pPr>
    <w:rPr>
      <w:rFonts w:ascii="Palatino Linotype" w:hAnsi="Palatino Linotype" w:cs="Times New Roman"/>
      <w:spacing w:val="0"/>
      <w:w w:val="100"/>
      <w:kern w:val="0"/>
      <w:sz w:val="24"/>
      <w:szCs w:val="24"/>
      <w:lang w:val="en-US" w:eastAsia="en-US"/>
    </w:rPr>
  </w:style>
  <w:style w:type="paragraph" w:styleId="11">
    <w:name w:val="toc 1"/>
    <w:basedOn w:val="a0"/>
    <w:next w:val="a0"/>
    <w:autoRedefine/>
    <w:uiPriority w:val="39"/>
    <w:unhideWhenUsed/>
    <w:rsid w:val="005475D8"/>
    <w:pPr>
      <w:tabs>
        <w:tab w:val="right" w:leader="dot" w:pos="9350"/>
      </w:tabs>
      <w:spacing w:after="100" w:line="240" w:lineRule="auto"/>
      <w:contextualSpacing/>
      <w:jc w:val="both"/>
    </w:pPr>
    <w:rPr>
      <w:rFonts w:ascii="Cambria" w:eastAsia="Calibri" w:hAnsi="Cambria"/>
      <w:spacing w:val="0"/>
      <w:w w:val="100"/>
      <w:kern w:val="0"/>
      <w:sz w:val="24"/>
      <w:szCs w:val="22"/>
      <w:lang w:val="en-GB"/>
    </w:rPr>
  </w:style>
  <w:style w:type="paragraph" w:styleId="31">
    <w:name w:val="toc 3"/>
    <w:basedOn w:val="a0"/>
    <w:next w:val="a0"/>
    <w:autoRedefine/>
    <w:uiPriority w:val="39"/>
    <w:unhideWhenUsed/>
    <w:rsid w:val="005475D8"/>
    <w:pPr>
      <w:spacing w:after="100" w:line="360" w:lineRule="auto"/>
      <w:ind w:left="480"/>
      <w:contextualSpacing/>
      <w:jc w:val="both"/>
    </w:pPr>
    <w:rPr>
      <w:rFonts w:ascii="Cambria" w:eastAsia="Calibri" w:hAnsi="Cambria"/>
      <w:spacing w:val="0"/>
      <w:w w:val="100"/>
      <w:kern w:val="0"/>
      <w:sz w:val="24"/>
      <w:szCs w:val="22"/>
      <w:lang w:val="en-GB"/>
    </w:rPr>
  </w:style>
  <w:style w:type="paragraph" w:styleId="af8">
    <w:name w:val="Balloon Text"/>
    <w:basedOn w:val="a0"/>
    <w:link w:val="af9"/>
    <w:unhideWhenUsed/>
    <w:rsid w:val="005475D8"/>
    <w:pPr>
      <w:spacing w:line="240" w:lineRule="auto"/>
      <w:contextualSpacing/>
      <w:jc w:val="both"/>
    </w:pPr>
    <w:rPr>
      <w:rFonts w:ascii="Tahoma" w:eastAsia="Calibri" w:hAnsi="Tahoma" w:cs="Tahoma"/>
      <w:spacing w:val="0"/>
      <w:w w:val="100"/>
      <w:kern w:val="0"/>
      <w:sz w:val="16"/>
      <w:szCs w:val="16"/>
      <w:lang w:val="en-GB"/>
    </w:rPr>
  </w:style>
  <w:style w:type="character" w:customStyle="1" w:styleId="af9">
    <w:name w:val="Текст выноски Знак"/>
    <w:basedOn w:val="a1"/>
    <w:link w:val="af8"/>
    <w:rsid w:val="005475D8"/>
    <w:rPr>
      <w:rFonts w:ascii="Tahoma" w:eastAsia="Calibri" w:hAnsi="Tahoma" w:cs="Tahoma"/>
      <w:sz w:val="16"/>
      <w:szCs w:val="16"/>
      <w:lang w:val="en-GB"/>
    </w:rPr>
  </w:style>
  <w:style w:type="paragraph" w:styleId="12">
    <w:name w:val="index 1"/>
    <w:basedOn w:val="a0"/>
    <w:next w:val="a0"/>
    <w:autoRedefine/>
    <w:uiPriority w:val="99"/>
    <w:unhideWhenUsed/>
    <w:rsid w:val="005475D8"/>
    <w:pPr>
      <w:spacing w:line="240" w:lineRule="auto"/>
      <w:ind w:left="220" w:hanging="220"/>
    </w:pPr>
    <w:rPr>
      <w:rFonts w:ascii="Calibri" w:eastAsia="Calibri" w:hAnsi="Calibri"/>
      <w:spacing w:val="0"/>
      <w:w w:val="100"/>
      <w:kern w:val="0"/>
      <w:sz w:val="22"/>
      <w:szCs w:val="22"/>
      <w:lang w:val="en-US"/>
    </w:rPr>
  </w:style>
  <w:style w:type="character" w:customStyle="1" w:styleId="afa">
    <w:name w:val="Текст примечания Знак"/>
    <w:link w:val="afb"/>
    <w:rsid w:val="005475D8"/>
  </w:style>
  <w:style w:type="paragraph" w:styleId="afb">
    <w:name w:val="annotation text"/>
    <w:basedOn w:val="a0"/>
    <w:link w:val="afa"/>
    <w:unhideWhenUsed/>
    <w:rsid w:val="005475D8"/>
    <w:pPr>
      <w:spacing w:after="200" w:line="240" w:lineRule="auto"/>
    </w:pPr>
    <w:rPr>
      <w:rFonts w:asciiTheme="minorHAnsi" w:eastAsiaTheme="minorHAnsi" w:hAnsiTheme="minorHAnsi" w:cstheme="minorBidi"/>
      <w:spacing w:val="0"/>
      <w:w w:val="100"/>
      <w:kern w:val="0"/>
      <w:sz w:val="22"/>
      <w:szCs w:val="22"/>
    </w:rPr>
  </w:style>
  <w:style w:type="character" w:customStyle="1" w:styleId="13">
    <w:name w:val="Текст примечания Знак1"/>
    <w:basedOn w:val="a1"/>
    <w:uiPriority w:val="99"/>
    <w:semiHidden/>
    <w:rsid w:val="005475D8"/>
    <w:rPr>
      <w:rFonts w:ascii="Times New Roman" w:eastAsia="Times New Roman" w:hAnsi="Times New Roman" w:cs="Times New Roman"/>
      <w:spacing w:val="4"/>
      <w:w w:val="103"/>
      <w:kern w:val="14"/>
      <w:sz w:val="20"/>
      <w:szCs w:val="20"/>
    </w:rPr>
  </w:style>
  <w:style w:type="character" w:customStyle="1" w:styleId="CommentTextChar1">
    <w:name w:val="Comment Text Char1"/>
    <w:rsid w:val="005475D8"/>
    <w:rPr>
      <w:lang w:val="fr-CH" w:eastAsia="en-US"/>
    </w:rPr>
  </w:style>
  <w:style w:type="paragraph" w:styleId="21">
    <w:name w:val="Body Text 2"/>
    <w:basedOn w:val="a0"/>
    <w:link w:val="22"/>
    <w:unhideWhenUsed/>
    <w:rsid w:val="005475D8"/>
    <w:pPr>
      <w:spacing w:after="120" w:line="480" w:lineRule="auto"/>
    </w:pPr>
    <w:rPr>
      <w:rFonts w:ascii="Garamond" w:hAnsi="Garamond"/>
      <w:spacing w:val="0"/>
      <w:w w:val="100"/>
      <w:kern w:val="0"/>
      <w:sz w:val="24"/>
      <w:szCs w:val="24"/>
      <w:lang w:val="en-US"/>
    </w:rPr>
  </w:style>
  <w:style w:type="character" w:customStyle="1" w:styleId="22">
    <w:name w:val="Основной текст 2 Знак"/>
    <w:basedOn w:val="a1"/>
    <w:link w:val="21"/>
    <w:rsid w:val="005475D8"/>
    <w:rPr>
      <w:rFonts w:ascii="Garamond" w:eastAsia="Times New Roman" w:hAnsi="Garamond" w:cs="Times New Roman"/>
      <w:sz w:val="24"/>
      <w:szCs w:val="24"/>
      <w:lang w:val="en-US"/>
    </w:rPr>
  </w:style>
  <w:style w:type="character" w:customStyle="1" w:styleId="afc">
    <w:name w:val="Тема примечания Знак"/>
    <w:link w:val="afd"/>
    <w:rsid w:val="005475D8"/>
    <w:rPr>
      <w:b/>
      <w:bCs/>
    </w:rPr>
  </w:style>
  <w:style w:type="paragraph" w:styleId="afd">
    <w:name w:val="annotation subject"/>
    <w:basedOn w:val="afb"/>
    <w:next w:val="afb"/>
    <w:link w:val="afc"/>
    <w:unhideWhenUsed/>
    <w:rsid w:val="005475D8"/>
    <w:rPr>
      <w:b/>
      <w:bCs/>
    </w:rPr>
  </w:style>
  <w:style w:type="character" w:customStyle="1" w:styleId="14">
    <w:name w:val="Тема примечания Знак1"/>
    <w:basedOn w:val="13"/>
    <w:uiPriority w:val="99"/>
    <w:semiHidden/>
    <w:rsid w:val="005475D8"/>
    <w:rPr>
      <w:rFonts w:ascii="Times New Roman" w:eastAsia="Times New Roman" w:hAnsi="Times New Roman" w:cs="Times New Roman"/>
      <w:b/>
      <w:bCs/>
      <w:spacing w:val="4"/>
      <w:w w:val="103"/>
      <w:kern w:val="14"/>
      <w:sz w:val="20"/>
      <w:szCs w:val="20"/>
    </w:rPr>
  </w:style>
  <w:style w:type="character" w:customStyle="1" w:styleId="CommentSubjectChar1">
    <w:name w:val="Comment Subject Char1"/>
    <w:rsid w:val="005475D8"/>
    <w:rPr>
      <w:b/>
      <w:bCs/>
      <w:lang w:val="fr-CH" w:eastAsia="en-US"/>
    </w:rPr>
  </w:style>
  <w:style w:type="paragraph" w:styleId="afe">
    <w:name w:val="Revision"/>
    <w:uiPriority w:val="99"/>
    <w:semiHidden/>
    <w:rsid w:val="005475D8"/>
    <w:rPr>
      <w:rFonts w:ascii="Calibri" w:eastAsia="Calibri" w:hAnsi="Calibri" w:cs="Times New Roman"/>
      <w:lang w:val="en-US"/>
    </w:rPr>
  </w:style>
  <w:style w:type="character" w:customStyle="1" w:styleId="ProposalMainBodyChar">
    <w:name w:val="Proposal Main Body Char"/>
    <w:link w:val="ProposalMainBody"/>
    <w:semiHidden/>
    <w:locked/>
    <w:rsid w:val="005475D8"/>
    <w:rPr>
      <w:rFonts w:ascii="Arial" w:hAnsi="Arial" w:cs="Arial"/>
      <w:sz w:val="21"/>
      <w:szCs w:val="21"/>
    </w:rPr>
  </w:style>
  <w:style w:type="paragraph" w:customStyle="1" w:styleId="ProposalMainBody">
    <w:name w:val="Proposal Main Body"/>
    <w:basedOn w:val="a0"/>
    <w:link w:val="ProposalMainBodyChar"/>
    <w:semiHidden/>
    <w:qFormat/>
    <w:rsid w:val="005475D8"/>
    <w:pPr>
      <w:spacing w:line="288" w:lineRule="auto"/>
      <w:jc w:val="both"/>
    </w:pPr>
    <w:rPr>
      <w:rFonts w:ascii="Arial" w:eastAsiaTheme="minorHAnsi" w:hAnsi="Arial" w:cs="Arial"/>
      <w:spacing w:val="0"/>
      <w:w w:val="100"/>
      <w:kern w:val="0"/>
      <w:sz w:val="21"/>
      <w:szCs w:val="21"/>
    </w:rPr>
  </w:style>
  <w:style w:type="character" w:customStyle="1" w:styleId="SingleTxtGChar">
    <w:name w:val="_ Single Txt_G Char"/>
    <w:link w:val="SingleTxtG"/>
    <w:locked/>
    <w:rsid w:val="005475D8"/>
    <w:rPr>
      <w:rFonts w:ascii="Times New Roman" w:eastAsia="Times New Roman" w:hAnsi="Times New Roman" w:cs="Times New Roman"/>
      <w:sz w:val="20"/>
      <w:szCs w:val="20"/>
      <w:lang w:val="fr-CH"/>
    </w:rPr>
  </w:style>
  <w:style w:type="paragraph" w:styleId="23">
    <w:name w:val="toc 2"/>
    <w:basedOn w:val="a0"/>
    <w:next w:val="a0"/>
    <w:autoRedefine/>
    <w:uiPriority w:val="39"/>
    <w:unhideWhenUsed/>
    <w:rsid w:val="005475D8"/>
    <w:pPr>
      <w:spacing w:after="100" w:line="360" w:lineRule="auto"/>
      <w:ind w:left="240"/>
      <w:contextualSpacing/>
      <w:jc w:val="both"/>
    </w:pPr>
    <w:rPr>
      <w:rFonts w:ascii="Cambria" w:eastAsia="Calibri" w:hAnsi="Cambria"/>
      <w:spacing w:val="0"/>
      <w:w w:val="100"/>
      <w:kern w:val="0"/>
      <w:sz w:val="24"/>
      <w:szCs w:val="22"/>
      <w:lang w:val="en-GB"/>
    </w:rPr>
  </w:style>
  <w:style w:type="paragraph" w:customStyle="1" w:styleId="Default">
    <w:name w:val="Default"/>
    <w:rsid w:val="005475D8"/>
    <w:pPr>
      <w:autoSpaceDE w:val="0"/>
      <w:autoSpaceDN w:val="0"/>
      <w:adjustRightInd w:val="0"/>
    </w:pPr>
    <w:rPr>
      <w:rFonts w:ascii="Arial" w:eastAsia="Calibri" w:hAnsi="Arial" w:cs="Arial"/>
      <w:color w:val="000000"/>
      <w:sz w:val="24"/>
      <w:szCs w:val="24"/>
      <w:lang w:val="en-GB"/>
    </w:rPr>
  </w:style>
  <w:style w:type="paragraph" w:styleId="aff">
    <w:name w:val="No Spacing"/>
    <w:link w:val="aff0"/>
    <w:uiPriority w:val="99"/>
    <w:qFormat/>
    <w:rsid w:val="005475D8"/>
    <w:rPr>
      <w:rFonts w:ascii="Calibri" w:eastAsia="Times New Roman" w:hAnsi="Calibri" w:cs="Times New Roman"/>
      <w:lang w:val="en-US"/>
    </w:rPr>
  </w:style>
  <w:style w:type="character" w:customStyle="1" w:styleId="aff0">
    <w:name w:val="Без интервала Знак"/>
    <w:link w:val="aff"/>
    <w:uiPriority w:val="99"/>
    <w:rsid w:val="005475D8"/>
    <w:rPr>
      <w:rFonts w:ascii="Calibri" w:eastAsia="Times New Roman" w:hAnsi="Calibri" w:cs="Times New Roman"/>
      <w:lang w:val="en-US"/>
    </w:rPr>
  </w:style>
  <w:style w:type="paragraph" w:customStyle="1" w:styleId="kuvio">
    <w:name w:val="kuvio"/>
    <w:basedOn w:val="a0"/>
    <w:rsid w:val="005475D8"/>
    <w:pPr>
      <w:spacing w:before="100" w:beforeAutospacing="1" w:after="100" w:afterAutospacing="1" w:line="240" w:lineRule="auto"/>
    </w:pPr>
    <w:rPr>
      <w:spacing w:val="0"/>
      <w:w w:val="100"/>
      <w:kern w:val="0"/>
      <w:sz w:val="24"/>
      <w:szCs w:val="24"/>
      <w:lang w:val="en-GB" w:eastAsia="en-GB" w:bidi="en-GB"/>
    </w:rPr>
  </w:style>
  <w:style w:type="paragraph" w:styleId="aff1">
    <w:name w:val="Body Text"/>
    <w:basedOn w:val="a0"/>
    <w:link w:val="aff2"/>
    <w:unhideWhenUsed/>
    <w:qFormat/>
    <w:rsid w:val="005475D8"/>
    <w:pPr>
      <w:spacing w:after="180" w:line="240" w:lineRule="auto"/>
      <w:ind w:left="2608"/>
    </w:pPr>
    <w:rPr>
      <w:rFonts w:ascii="Arial" w:eastAsia="Arial" w:hAnsi="Arial" w:cs="Arial"/>
      <w:spacing w:val="0"/>
      <w:w w:val="100"/>
      <w:kern w:val="0"/>
      <w:lang w:val="en-GB" w:eastAsia="en-GB" w:bidi="en-GB"/>
    </w:rPr>
  </w:style>
  <w:style w:type="character" w:customStyle="1" w:styleId="aff2">
    <w:name w:val="Основной текст Знак"/>
    <w:basedOn w:val="a1"/>
    <w:link w:val="aff1"/>
    <w:rsid w:val="005475D8"/>
    <w:rPr>
      <w:rFonts w:ascii="Arial" w:eastAsia="Arial" w:hAnsi="Arial" w:cs="Arial"/>
      <w:sz w:val="20"/>
      <w:szCs w:val="20"/>
      <w:lang w:val="en-GB" w:eastAsia="en-GB" w:bidi="en-GB"/>
    </w:rPr>
  </w:style>
  <w:style w:type="paragraph" w:customStyle="1" w:styleId="Pa3">
    <w:name w:val="Pa3"/>
    <w:basedOn w:val="a0"/>
    <w:next w:val="a0"/>
    <w:uiPriority w:val="99"/>
    <w:rsid w:val="005475D8"/>
    <w:pPr>
      <w:autoSpaceDE w:val="0"/>
      <w:autoSpaceDN w:val="0"/>
      <w:adjustRightInd w:val="0"/>
      <w:spacing w:line="161" w:lineRule="atLeast"/>
    </w:pPr>
    <w:rPr>
      <w:rFonts w:ascii="Gill Sans MT" w:eastAsia="Calibri" w:hAnsi="Gill Sans MT"/>
      <w:spacing w:val="0"/>
      <w:w w:val="100"/>
      <w:kern w:val="0"/>
      <w:sz w:val="24"/>
      <w:szCs w:val="24"/>
      <w:lang w:val="en-GB" w:eastAsia="en-GB" w:bidi="en-GB"/>
    </w:rPr>
  </w:style>
  <w:style w:type="paragraph" w:customStyle="1" w:styleId="Pa8">
    <w:name w:val="Pa8"/>
    <w:basedOn w:val="a0"/>
    <w:next w:val="a0"/>
    <w:uiPriority w:val="99"/>
    <w:rsid w:val="005475D8"/>
    <w:pPr>
      <w:autoSpaceDE w:val="0"/>
      <w:autoSpaceDN w:val="0"/>
      <w:adjustRightInd w:val="0"/>
      <w:spacing w:line="161" w:lineRule="atLeast"/>
    </w:pPr>
    <w:rPr>
      <w:rFonts w:ascii="Gill Sans MT" w:eastAsia="Calibri" w:hAnsi="Gill Sans MT"/>
      <w:spacing w:val="0"/>
      <w:w w:val="100"/>
      <w:kern w:val="0"/>
      <w:sz w:val="24"/>
      <w:szCs w:val="24"/>
      <w:lang w:val="en-GB" w:eastAsia="en-GB" w:bidi="en-GB"/>
    </w:rPr>
  </w:style>
  <w:style w:type="character" w:customStyle="1" w:styleId="A60">
    <w:name w:val="A6"/>
    <w:uiPriority w:val="99"/>
    <w:rsid w:val="005475D8"/>
    <w:rPr>
      <w:rFonts w:cs="Gill Sans MT"/>
      <w:i/>
      <w:iCs/>
      <w:color w:val="000000"/>
      <w:sz w:val="14"/>
      <w:szCs w:val="14"/>
    </w:rPr>
  </w:style>
  <w:style w:type="paragraph" w:styleId="aff3">
    <w:name w:val="List"/>
    <w:basedOn w:val="a0"/>
    <w:uiPriority w:val="99"/>
    <w:rsid w:val="005475D8"/>
    <w:pPr>
      <w:spacing w:line="360" w:lineRule="auto"/>
      <w:ind w:left="283" w:hanging="283"/>
      <w:jc w:val="both"/>
    </w:pPr>
    <w:rPr>
      <w:rFonts w:eastAsia="SimSun"/>
      <w:spacing w:val="0"/>
      <w:w w:val="100"/>
      <w:kern w:val="0"/>
      <w:sz w:val="24"/>
      <w:szCs w:val="24"/>
      <w:lang w:val="en-GB" w:eastAsia="en-GB" w:bidi="en-GB"/>
    </w:rPr>
  </w:style>
  <w:style w:type="paragraph" w:styleId="aff4">
    <w:name w:val="Normal (Web)"/>
    <w:basedOn w:val="a0"/>
    <w:link w:val="aff5"/>
    <w:uiPriority w:val="99"/>
    <w:unhideWhenUsed/>
    <w:rsid w:val="005475D8"/>
    <w:pPr>
      <w:spacing w:before="100" w:beforeAutospacing="1" w:after="100" w:afterAutospacing="1" w:line="240" w:lineRule="auto"/>
    </w:pPr>
    <w:rPr>
      <w:spacing w:val="0"/>
      <w:w w:val="100"/>
      <w:kern w:val="0"/>
      <w:sz w:val="24"/>
      <w:szCs w:val="24"/>
      <w:lang w:val="en-GB" w:eastAsia="en-GB" w:bidi="en-GB"/>
    </w:rPr>
  </w:style>
  <w:style w:type="character" w:styleId="aff6">
    <w:name w:val="Emphasis"/>
    <w:uiPriority w:val="99"/>
    <w:qFormat/>
    <w:rsid w:val="005475D8"/>
    <w:rPr>
      <w:i/>
      <w:iCs/>
    </w:rPr>
  </w:style>
  <w:style w:type="character" w:customStyle="1" w:styleId="apple-converted-space">
    <w:name w:val="apple-converted-space"/>
    <w:uiPriority w:val="99"/>
    <w:rsid w:val="005475D8"/>
  </w:style>
  <w:style w:type="character" w:customStyle="1" w:styleId="A10">
    <w:name w:val="A1"/>
    <w:uiPriority w:val="99"/>
    <w:rsid w:val="005475D8"/>
    <w:rPr>
      <w:rFonts w:cs="Myriad Pro"/>
      <w:color w:val="000000"/>
      <w:sz w:val="36"/>
      <w:szCs w:val="36"/>
    </w:rPr>
  </w:style>
  <w:style w:type="paragraph" w:styleId="41">
    <w:name w:val="toc 4"/>
    <w:basedOn w:val="a0"/>
    <w:next w:val="a0"/>
    <w:autoRedefine/>
    <w:uiPriority w:val="39"/>
    <w:unhideWhenUsed/>
    <w:rsid w:val="005475D8"/>
    <w:pPr>
      <w:spacing w:line="240" w:lineRule="auto"/>
      <w:ind w:left="720"/>
    </w:pPr>
    <w:rPr>
      <w:rFonts w:ascii="Calibri" w:eastAsia="Calibri" w:hAnsi="Calibri"/>
      <w:spacing w:val="0"/>
      <w:w w:val="100"/>
      <w:kern w:val="0"/>
      <w:sz w:val="18"/>
      <w:szCs w:val="18"/>
      <w:lang w:val="en-GB"/>
    </w:rPr>
  </w:style>
  <w:style w:type="paragraph" w:styleId="51">
    <w:name w:val="toc 5"/>
    <w:basedOn w:val="a0"/>
    <w:next w:val="a0"/>
    <w:autoRedefine/>
    <w:uiPriority w:val="39"/>
    <w:unhideWhenUsed/>
    <w:rsid w:val="005475D8"/>
    <w:pPr>
      <w:spacing w:line="240" w:lineRule="auto"/>
      <w:ind w:left="960"/>
    </w:pPr>
    <w:rPr>
      <w:rFonts w:ascii="Calibri" w:eastAsia="Calibri" w:hAnsi="Calibri"/>
      <w:spacing w:val="0"/>
      <w:w w:val="100"/>
      <w:kern w:val="0"/>
      <w:sz w:val="18"/>
      <w:szCs w:val="18"/>
      <w:lang w:val="en-GB"/>
    </w:rPr>
  </w:style>
  <w:style w:type="paragraph" w:styleId="61">
    <w:name w:val="toc 6"/>
    <w:basedOn w:val="a0"/>
    <w:next w:val="a0"/>
    <w:autoRedefine/>
    <w:uiPriority w:val="39"/>
    <w:unhideWhenUsed/>
    <w:rsid w:val="005475D8"/>
    <w:pPr>
      <w:spacing w:line="240" w:lineRule="auto"/>
      <w:ind w:left="1200"/>
    </w:pPr>
    <w:rPr>
      <w:rFonts w:ascii="Calibri" w:eastAsia="Calibri" w:hAnsi="Calibri"/>
      <w:spacing w:val="0"/>
      <w:w w:val="100"/>
      <w:kern w:val="0"/>
      <w:sz w:val="18"/>
      <w:szCs w:val="18"/>
      <w:lang w:val="en-GB"/>
    </w:rPr>
  </w:style>
  <w:style w:type="paragraph" w:styleId="71">
    <w:name w:val="toc 7"/>
    <w:basedOn w:val="a0"/>
    <w:next w:val="a0"/>
    <w:autoRedefine/>
    <w:uiPriority w:val="39"/>
    <w:unhideWhenUsed/>
    <w:rsid w:val="005475D8"/>
    <w:pPr>
      <w:spacing w:line="240" w:lineRule="auto"/>
      <w:ind w:left="1440"/>
    </w:pPr>
    <w:rPr>
      <w:rFonts w:ascii="Calibri" w:eastAsia="Calibri" w:hAnsi="Calibri"/>
      <w:spacing w:val="0"/>
      <w:w w:val="100"/>
      <w:kern w:val="0"/>
      <w:sz w:val="18"/>
      <w:szCs w:val="18"/>
      <w:lang w:val="en-GB"/>
    </w:rPr>
  </w:style>
  <w:style w:type="paragraph" w:styleId="81">
    <w:name w:val="toc 8"/>
    <w:basedOn w:val="a0"/>
    <w:next w:val="a0"/>
    <w:autoRedefine/>
    <w:uiPriority w:val="39"/>
    <w:unhideWhenUsed/>
    <w:rsid w:val="005475D8"/>
    <w:pPr>
      <w:spacing w:line="240" w:lineRule="auto"/>
      <w:ind w:left="1680"/>
    </w:pPr>
    <w:rPr>
      <w:rFonts w:ascii="Calibri" w:eastAsia="Calibri" w:hAnsi="Calibri"/>
      <w:spacing w:val="0"/>
      <w:w w:val="100"/>
      <w:kern w:val="0"/>
      <w:sz w:val="18"/>
      <w:szCs w:val="18"/>
      <w:lang w:val="en-GB"/>
    </w:rPr>
  </w:style>
  <w:style w:type="paragraph" w:styleId="91">
    <w:name w:val="toc 9"/>
    <w:basedOn w:val="a0"/>
    <w:next w:val="a0"/>
    <w:autoRedefine/>
    <w:uiPriority w:val="39"/>
    <w:unhideWhenUsed/>
    <w:rsid w:val="005475D8"/>
    <w:pPr>
      <w:spacing w:line="240" w:lineRule="auto"/>
      <w:ind w:left="1920"/>
    </w:pPr>
    <w:rPr>
      <w:rFonts w:ascii="Calibri" w:eastAsia="Calibri" w:hAnsi="Calibri"/>
      <w:spacing w:val="0"/>
      <w:w w:val="100"/>
      <w:kern w:val="0"/>
      <w:sz w:val="18"/>
      <w:szCs w:val="18"/>
      <w:lang w:val="en-GB"/>
    </w:rPr>
  </w:style>
  <w:style w:type="paragraph" w:styleId="24">
    <w:name w:val="Body Text Indent 2"/>
    <w:basedOn w:val="a0"/>
    <w:link w:val="25"/>
    <w:rsid w:val="005475D8"/>
    <w:pPr>
      <w:suppressAutoHyphens/>
      <w:spacing w:after="120" w:line="480" w:lineRule="auto"/>
      <w:ind w:left="283"/>
    </w:pPr>
    <w:rPr>
      <w:spacing w:val="0"/>
      <w:w w:val="100"/>
      <w:kern w:val="0"/>
      <w:lang w:val="fr-CH"/>
    </w:rPr>
  </w:style>
  <w:style w:type="character" w:customStyle="1" w:styleId="25">
    <w:name w:val="Основной текст с отступом 2 Знак"/>
    <w:basedOn w:val="a1"/>
    <w:link w:val="24"/>
    <w:rsid w:val="005475D8"/>
    <w:rPr>
      <w:rFonts w:ascii="Times New Roman" w:eastAsia="Times New Roman" w:hAnsi="Times New Roman" w:cs="Times New Roman"/>
      <w:sz w:val="20"/>
      <w:szCs w:val="20"/>
      <w:lang w:val="fr-CH"/>
    </w:rPr>
  </w:style>
  <w:style w:type="paragraph" w:customStyle="1" w:styleId="CENTRE">
    <w:name w:val="CENTRE"/>
    <w:rsid w:val="005475D8"/>
    <w:pPr>
      <w:jc w:val="center"/>
    </w:pPr>
    <w:rPr>
      <w:rFonts w:ascii="Dallak Helv New" w:eastAsia="Times New Roman" w:hAnsi="Dallak Helv New" w:cs="Times New Roman"/>
      <w:b/>
      <w:bCs/>
      <w:sz w:val="24"/>
      <w:szCs w:val="24"/>
      <w:lang w:val="en-GB" w:eastAsia="en-GB" w:bidi="en-GB"/>
    </w:rPr>
  </w:style>
  <w:style w:type="character" w:customStyle="1" w:styleId="Normal1">
    <w:name w:val="Normal1"/>
    <w:rsid w:val="005475D8"/>
    <w:rPr>
      <w:rFonts w:ascii="Dallak Helv New" w:hAnsi="Dallak Helv New"/>
      <w:sz w:val="21"/>
      <w:szCs w:val="21"/>
    </w:rPr>
  </w:style>
  <w:style w:type="paragraph" w:customStyle="1" w:styleId="NORM05">
    <w:name w:val="NORM05"/>
    <w:rsid w:val="005475D8"/>
    <w:pPr>
      <w:tabs>
        <w:tab w:val="left" w:pos="1020"/>
      </w:tabs>
      <w:spacing w:before="113" w:line="280" w:lineRule="exact"/>
      <w:ind w:firstLine="283"/>
    </w:pPr>
    <w:rPr>
      <w:rFonts w:ascii="Dallak Helv New" w:eastAsia="Times New Roman" w:hAnsi="Dallak Helv New" w:cs="Times New Roman"/>
      <w:sz w:val="21"/>
      <w:szCs w:val="21"/>
      <w:lang w:val="en-GB" w:eastAsia="en-GB" w:bidi="en-GB"/>
    </w:rPr>
  </w:style>
  <w:style w:type="paragraph" w:customStyle="1" w:styleId="ccc">
    <w:name w:val="ccc"/>
    <w:rsid w:val="005475D8"/>
    <w:pPr>
      <w:tabs>
        <w:tab w:val="left" w:pos="1020"/>
      </w:tabs>
      <w:spacing w:before="226"/>
      <w:ind w:firstLine="283"/>
    </w:pPr>
    <w:rPr>
      <w:rFonts w:ascii="Dallak Title" w:eastAsia="Times New Roman" w:hAnsi="Dallak Title" w:cs="Times New Roman"/>
      <w:lang w:val="en-GB" w:eastAsia="en-GB" w:bidi="en-GB"/>
    </w:rPr>
  </w:style>
  <w:style w:type="character" w:customStyle="1" w:styleId="BOLD">
    <w:name w:val="BOLD"/>
    <w:rsid w:val="005475D8"/>
    <w:rPr>
      <w:rFonts w:ascii="Dallak Helv New" w:hAnsi="Dallak Helv New"/>
      <w:b/>
      <w:bCs/>
      <w:sz w:val="21"/>
      <w:szCs w:val="21"/>
    </w:rPr>
  </w:style>
  <w:style w:type="paragraph" w:customStyle="1" w:styleId="HODVAT">
    <w:name w:val="HODVAT"/>
    <w:rsid w:val="005475D8"/>
    <w:pPr>
      <w:spacing w:before="113" w:after="113" w:line="280" w:lineRule="exact"/>
      <w:jc w:val="center"/>
    </w:pPr>
    <w:rPr>
      <w:rFonts w:ascii="Dallak Helv New" w:eastAsia="Times New Roman" w:hAnsi="Dallak Helv New" w:cs="Times New Roman"/>
      <w:b/>
      <w:bCs/>
      <w:sz w:val="21"/>
      <w:szCs w:val="21"/>
      <w:lang w:val="en-GB" w:eastAsia="en-GB" w:bidi="en-GB"/>
    </w:rPr>
  </w:style>
  <w:style w:type="paragraph" w:customStyle="1" w:styleId="NORMTAB">
    <w:name w:val="NORMTAB"/>
    <w:rsid w:val="005475D8"/>
    <w:pPr>
      <w:tabs>
        <w:tab w:val="left" w:pos="566"/>
      </w:tabs>
      <w:spacing w:before="113"/>
    </w:pPr>
    <w:rPr>
      <w:rFonts w:ascii="Dallak Helv New" w:eastAsia="Times New Roman" w:hAnsi="Dallak Helv New" w:cs="Times New Roman"/>
      <w:sz w:val="21"/>
      <w:szCs w:val="21"/>
      <w:lang w:val="en-GB" w:eastAsia="en-GB" w:bidi="en-GB"/>
    </w:rPr>
  </w:style>
  <w:style w:type="paragraph" w:customStyle="1" w:styleId="CNU">
    <w:name w:val="CNU"/>
    <w:rsid w:val="005475D8"/>
    <w:pPr>
      <w:spacing w:before="283" w:after="170" w:line="280" w:lineRule="exact"/>
      <w:jc w:val="center"/>
    </w:pPr>
    <w:rPr>
      <w:rFonts w:ascii="Dallak Helv New" w:eastAsia="Times New Roman" w:hAnsi="Dallak Helv New" w:cs="Times New Roman"/>
      <w:b/>
      <w:bCs/>
      <w:sz w:val="20"/>
      <w:szCs w:val="20"/>
      <w:lang w:val="en-GB" w:eastAsia="en-GB" w:bidi="en-GB"/>
    </w:rPr>
  </w:style>
  <w:style w:type="paragraph" w:styleId="aff7">
    <w:name w:val="Body Text Indent"/>
    <w:basedOn w:val="a0"/>
    <w:link w:val="aff8"/>
    <w:rsid w:val="005475D8"/>
    <w:pPr>
      <w:spacing w:line="240" w:lineRule="auto"/>
      <w:ind w:firstLine="720"/>
      <w:jc w:val="both"/>
    </w:pPr>
    <w:rPr>
      <w:rFonts w:ascii="Times Armenian" w:hAnsi="Times Armenian"/>
      <w:bCs/>
      <w:spacing w:val="0"/>
      <w:w w:val="100"/>
      <w:kern w:val="0"/>
      <w:sz w:val="26"/>
      <w:szCs w:val="24"/>
      <w:lang w:val="en-GB" w:eastAsia="en-GB" w:bidi="en-GB"/>
    </w:rPr>
  </w:style>
  <w:style w:type="character" w:customStyle="1" w:styleId="aff8">
    <w:name w:val="Основной текст с отступом Знак"/>
    <w:basedOn w:val="a1"/>
    <w:link w:val="aff7"/>
    <w:rsid w:val="005475D8"/>
    <w:rPr>
      <w:rFonts w:ascii="Times Armenian" w:eastAsia="Times New Roman" w:hAnsi="Times Armenian" w:cs="Times New Roman"/>
      <w:bCs/>
      <w:sz w:val="26"/>
      <w:szCs w:val="24"/>
      <w:lang w:val="en-GB" w:eastAsia="en-GB" w:bidi="en-GB"/>
    </w:rPr>
  </w:style>
  <w:style w:type="paragraph" w:customStyle="1" w:styleId="Date1">
    <w:name w:val="Date1"/>
    <w:basedOn w:val="a0"/>
    <w:rsid w:val="005475D8"/>
    <w:pPr>
      <w:spacing w:before="100" w:beforeAutospacing="1" w:line="240" w:lineRule="auto"/>
    </w:pPr>
    <w:rPr>
      <w:color w:val="000000"/>
      <w:spacing w:val="0"/>
      <w:w w:val="100"/>
      <w:kern w:val="0"/>
      <w:sz w:val="32"/>
      <w:szCs w:val="32"/>
      <w:lang w:val="en-GB" w:eastAsia="en-GB" w:bidi="en-GB"/>
    </w:rPr>
  </w:style>
  <w:style w:type="paragraph" w:customStyle="1" w:styleId="event">
    <w:name w:val="event"/>
    <w:basedOn w:val="a0"/>
    <w:rsid w:val="005475D8"/>
    <w:pPr>
      <w:spacing w:before="108" w:after="100" w:afterAutospacing="1" w:line="240" w:lineRule="auto"/>
    </w:pPr>
    <w:rPr>
      <w:color w:val="333333"/>
      <w:spacing w:val="0"/>
      <w:w w:val="100"/>
      <w:kern w:val="0"/>
      <w:sz w:val="28"/>
      <w:szCs w:val="28"/>
      <w:lang w:val="en-GB" w:eastAsia="en-GB" w:bidi="en-GB"/>
    </w:rPr>
  </w:style>
  <w:style w:type="paragraph" w:customStyle="1" w:styleId="instruct">
    <w:name w:val="instruct"/>
    <w:basedOn w:val="a0"/>
    <w:rsid w:val="005475D8"/>
    <w:pPr>
      <w:spacing w:before="420" w:line="240" w:lineRule="auto"/>
    </w:pPr>
    <w:rPr>
      <w:spacing w:val="0"/>
      <w:w w:val="100"/>
      <w:kern w:val="0"/>
      <w:sz w:val="28"/>
      <w:szCs w:val="28"/>
      <w:lang w:val="en-GB" w:eastAsia="en-GB" w:bidi="en-GB"/>
    </w:rPr>
  </w:style>
  <w:style w:type="paragraph" w:customStyle="1" w:styleId="small">
    <w:name w:val="small"/>
    <w:basedOn w:val="a0"/>
    <w:rsid w:val="005475D8"/>
    <w:pPr>
      <w:pBdr>
        <w:top w:val="single" w:sz="6" w:space="15" w:color="B7B7B7"/>
      </w:pBdr>
      <w:spacing w:before="300" w:line="276" w:lineRule="atLeast"/>
    </w:pPr>
    <w:rPr>
      <w:spacing w:val="0"/>
      <w:w w:val="100"/>
      <w:kern w:val="0"/>
      <w:lang w:val="en-GB" w:eastAsia="en-GB" w:bidi="en-GB"/>
    </w:rPr>
  </w:style>
  <w:style w:type="paragraph" w:customStyle="1" w:styleId="BodyText21">
    <w:name w:val="Body Text 21"/>
    <w:basedOn w:val="a0"/>
    <w:rsid w:val="005475D8"/>
    <w:pPr>
      <w:overflowPunct w:val="0"/>
      <w:autoSpaceDE w:val="0"/>
      <w:autoSpaceDN w:val="0"/>
      <w:adjustRightInd w:val="0"/>
      <w:spacing w:line="240" w:lineRule="auto"/>
      <w:jc w:val="both"/>
      <w:textAlignment w:val="baseline"/>
    </w:pPr>
    <w:rPr>
      <w:rFonts w:ascii="Times Armenian" w:hAnsi="Times Armenian"/>
      <w:spacing w:val="0"/>
      <w:w w:val="100"/>
      <w:kern w:val="0"/>
      <w:sz w:val="24"/>
      <w:lang w:val="en-GB" w:eastAsia="en-GB" w:bidi="en-GB"/>
    </w:rPr>
  </w:style>
  <w:style w:type="character" w:customStyle="1" w:styleId="26">
    <w:name w:val="Заголовок №2_"/>
    <w:link w:val="27"/>
    <w:semiHidden/>
    <w:locked/>
    <w:rsid w:val="005475D8"/>
    <w:rPr>
      <w:rFonts w:ascii="Arial" w:hAnsi="Arial" w:cs="Arial"/>
      <w:b/>
      <w:sz w:val="27"/>
      <w:shd w:val="clear" w:color="auto" w:fill="FFFFFF"/>
    </w:rPr>
  </w:style>
  <w:style w:type="paragraph" w:customStyle="1" w:styleId="27">
    <w:name w:val="Заголовок №2"/>
    <w:basedOn w:val="a0"/>
    <w:link w:val="26"/>
    <w:semiHidden/>
    <w:rsid w:val="005475D8"/>
    <w:pPr>
      <w:widowControl w:val="0"/>
      <w:shd w:val="clear" w:color="auto" w:fill="FFFFFF"/>
      <w:spacing w:line="648" w:lineRule="exact"/>
      <w:jc w:val="center"/>
      <w:outlineLvl w:val="1"/>
    </w:pPr>
    <w:rPr>
      <w:rFonts w:ascii="Arial" w:eastAsiaTheme="minorHAnsi" w:hAnsi="Arial" w:cs="Arial"/>
      <w:b/>
      <w:spacing w:val="0"/>
      <w:w w:val="100"/>
      <w:kern w:val="0"/>
      <w:sz w:val="27"/>
      <w:szCs w:val="22"/>
      <w:shd w:val="clear" w:color="auto" w:fill="FFFFFF"/>
    </w:rPr>
  </w:style>
  <w:style w:type="character" w:styleId="aff9">
    <w:name w:val="Strong"/>
    <w:uiPriority w:val="99"/>
    <w:qFormat/>
    <w:rsid w:val="005475D8"/>
    <w:rPr>
      <w:b/>
      <w:bCs/>
    </w:rPr>
  </w:style>
  <w:style w:type="paragraph" w:customStyle="1" w:styleId="CharCharCharCharCharCharCharCharCharCharCharChar">
    <w:name w:val="Char Char Char Char Char Char Char Char Char Char Char Char"/>
    <w:basedOn w:val="a0"/>
    <w:rsid w:val="005475D8"/>
    <w:pPr>
      <w:spacing w:after="160" w:line="240" w:lineRule="exact"/>
    </w:pPr>
    <w:rPr>
      <w:rFonts w:ascii="Arial" w:hAnsi="Arial" w:cs="Arial"/>
      <w:spacing w:val="0"/>
      <w:w w:val="100"/>
      <w:kern w:val="0"/>
      <w:lang w:val="en-GB" w:eastAsia="en-GB" w:bidi="en-GB"/>
    </w:rPr>
  </w:style>
  <w:style w:type="paragraph" w:customStyle="1" w:styleId="affa">
    <w:name w:val="Знак Знак"/>
    <w:basedOn w:val="a0"/>
    <w:rsid w:val="005475D8"/>
    <w:pPr>
      <w:spacing w:after="160" w:line="240" w:lineRule="exact"/>
    </w:pPr>
    <w:rPr>
      <w:rFonts w:ascii="Verdana" w:eastAsia="MS Mincho" w:hAnsi="Verdana"/>
      <w:spacing w:val="0"/>
      <w:w w:val="100"/>
      <w:kern w:val="0"/>
      <w:lang w:val="en-GB" w:eastAsia="en-GB" w:bidi="en-GB"/>
    </w:rPr>
  </w:style>
  <w:style w:type="paragraph" w:customStyle="1" w:styleId="CharChar">
    <w:name w:val="Char Char"/>
    <w:basedOn w:val="a0"/>
    <w:rsid w:val="005475D8"/>
    <w:pPr>
      <w:spacing w:after="160" w:line="240" w:lineRule="exact"/>
    </w:pPr>
    <w:rPr>
      <w:rFonts w:ascii="Arial" w:hAnsi="Arial" w:cs="Arial"/>
      <w:spacing w:val="0"/>
      <w:w w:val="100"/>
      <w:kern w:val="0"/>
      <w:lang w:val="en-GB" w:eastAsia="en-GB" w:bidi="en-GB"/>
    </w:rPr>
  </w:style>
  <w:style w:type="character" w:customStyle="1" w:styleId="longtext1">
    <w:name w:val="long_text1"/>
    <w:rsid w:val="005475D8"/>
    <w:rPr>
      <w:sz w:val="26"/>
      <w:szCs w:val="26"/>
    </w:rPr>
  </w:style>
  <w:style w:type="paragraph" w:customStyle="1" w:styleId="Char">
    <w:name w:val="Char"/>
    <w:basedOn w:val="a0"/>
    <w:rsid w:val="005475D8"/>
    <w:pPr>
      <w:spacing w:after="160" w:line="240" w:lineRule="exact"/>
    </w:pPr>
    <w:rPr>
      <w:rFonts w:ascii="Arial" w:hAnsi="Arial" w:cs="Arial"/>
      <w:spacing w:val="0"/>
      <w:w w:val="100"/>
      <w:kern w:val="0"/>
      <w:lang w:val="en-GB" w:eastAsia="en-GB" w:bidi="en-GB"/>
    </w:rPr>
  </w:style>
  <w:style w:type="paragraph" w:customStyle="1" w:styleId="CharCharCharCharCharCharChar">
    <w:name w:val="Char Char Char Char Char Char Char"/>
    <w:basedOn w:val="a0"/>
    <w:next w:val="a0"/>
    <w:rsid w:val="005475D8"/>
    <w:pPr>
      <w:spacing w:after="160" w:line="240" w:lineRule="exact"/>
    </w:pPr>
    <w:rPr>
      <w:rFonts w:ascii="Tahoma" w:hAnsi="Tahoma"/>
      <w:spacing w:val="0"/>
      <w:w w:val="100"/>
      <w:kern w:val="0"/>
      <w:sz w:val="24"/>
      <w:lang w:val="en-GB" w:eastAsia="en-GB" w:bidi="en-GB"/>
    </w:rPr>
  </w:style>
  <w:style w:type="paragraph" w:styleId="affb">
    <w:name w:val="Body Text First Indent"/>
    <w:basedOn w:val="aff1"/>
    <w:link w:val="affc"/>
    <w:rsid w:val="005475D8"/>
    <w:pPr>
      <w:spacing w:after="120"/>
      <w:ind w:left="0" w:firstLine="210"/>
    </w:pPr>
    <w:rPr>
      <w:rFonts w:ascii="Times New Roman" w:eastAsia="Times New Roman" w:hAnsi="Times New Roman" w:cs="Times New Roman"/>
      <w:sz w:val="24"/>
      <w:szCs w:val="24"/>
    </w:rPr>
  </w:style>
  <w:style w:type="character" w:customStyle="1" w:styleId="affc">
    <w:name w:val="Красная строка Знак"/>
    <w:basedOn w:val="aff2"/>
    <w:link w:val="affb"/>
    <w:rsid w:val="005475D8"/>
    <w:rPr>
      <w:rFonts w:ascii="Times New Roman" w:eastAsia="Times New Roman" w:hAnsi="Times New Roman" w:cs="Times New Roman"/>
      <w:sz w:val="24"/>
      <w:szCs w:val="24"/>
      <w:lang w:val="en-GB" w:eastAsia="en-GB" w:bidi="en-GB"/>
    </w:rPr>
  </w:style>
  <w:style w:type="character" w:customStyle="1" w:styleId="15">
    <w:name w:val="Основной текст1"/>
    <w:rsid w:val="005475D8"/>
    <w:rPr>
      <w:rFonts w:ascii="Arial" w:hAnsi="Arial" w:cs="Arial"/>
      <w:color w:val="000000"/>
      <w:spacing w:val="0"/>
      <w:w w:val="100"/>
      <w:position w:val="0"/>
      <w:sz w:val="18"/>
      <w:szCs w:val="18"/>
      <w:u w:val="none"/>
      <w:effect w:val="none"/>
      <w:lang w:val="en-GB"/>
    </w:rPr>
  </w:style>
  <w:style w:type="paragraph" w:customStyle="1" w:styleId="ListParagraph1">
    <w:name w:val="List Paragraph1"/>
    <w:basedOn w:val="a0"/>
    <w:uiPriority w:val="99"/>
    <w:qFormat/>
    <w:rsid w:val="005475D8"/>
    <w:pPr>
      <w:spacing w:line="240" w:lineRule="auto"/>
      <w:ind w:left="708"/>
    </w:pPr>
    <w:rPr>
      <w:spacing w:val="0"/>
      <w:w w:val="100"/>
      <w:kern w:val="0"/>
      <w:sz w:val="24"/>
      <w:szCs w:val="24"/>
      <w:lang w:val="en-GB" w:eastAsia="en-GB" w:bidi="en-GB"/>
    </w:rPr>
  </w:style>
  <w:style w:type="paragraph" w:customStyle="1" w:styleId="mechtex">
    <w:name w:val="mechtex"/>
    <w:basedOn w:val="a0"/>
    <w:link w:val="mechtexChar"/>
    <w:rsid w:val="005475D8"/>
    <w:pPr>
      <w:spacing w:line="240" w:lineRule="auto"/>
      <w:jc w:val="center"/>
    </w:pPr>
    <w:rPr>
      <w:rFonts w:ascii="Arial Armenian" w:hAnsi="Arial Armenian"/>
      <w:spacing w:val="0"/>
      <w:w w:val="100"/>
      <w:kern w:val="0"/>
      <w:sz w:val="22"/>
      <w:lang w:val="en-GB" w:eastAsia="en-GB" w:bidi="en-GB"/>
    </w:rPr>
  </w:style>
  <w:style w:type="character" w:customStyle="1" w:styleId="mechtexChar">
    <w:name w:val="mechtex Char"/>
    <w:link w:val="mechtex"/>
    <w:rsid w:val="005475D8"/>
    <w:rPr>
      <w:rFonts w:ascii="Arial Armenian" w:eastAsia="Times New Roman" w:hAnsi="Arial Armenian" w:cs="Times New Roman"/>
      <w:szCs w:val="20"/>
      <w:lang w:val="en-GB" w:eastAsia="en-GB" w:bidi="en-GB"/>
    </w:rPr>
  </w:style>
  <w:style w:type="character" w:styleId="affd">
    <w:name w:val="annotation reference"/>
    <w:uiPriority w:val="99"/>
    <w:unhideWhenUsed/>
    <w:rsid w:val="005475D8"/>
    <w:rPr>
      <w:sz w:val="16"/>
      <w:szCs w:val="16"/>
    </w:rPr>
  </w:style>
  <w:style w:type="character" w:customStyle="1" w:styleId="affe">
    <w:name w:val="Основной текст_"/>
    <w:link w:val="42"/>
    <w:semiHidden/>
    <w:locked/>
    <w:rsid w:val="005475D8"/>
    <w:rPr>
      <w:rFonts w:ascii="Arial" w:hAnsi="Arial" w:cs="Arial"/>
      <w:sz w:val="18"/>
      <w:shd w:val="clear" w:color="auto" w:fill="FFFFFF"/>
      <w:lang w:bidi="en-GB"/>
    </w:rPr>
  </w:style>
  <w:style w:type="paragraph" w:customStyle="1" w:styleId="42">
    <w:name w:val="Основной текст4"/>
    <w:basedOn w:val="a0"/>
    <w:link w:val="affe"/>
    <w:semiHidden/>
    <w:rsid w:val="005475D8"/>
    <w:pPr>
      <w:widowControl w:val="0"/>
      <w:shd w:val="clear" w:color="auto" w:fill="FFFFFF"/>
      <w:spacing w:line="226" w:lineRule="exact"/>
      <w:jc w:val="both"/>
    </w:pPr>
    <w:rPr>
      <w:rFonts w:ascii="Arial" w:eastAsiaTheme="minorHAnsi" w:hAnsi="Arial" w:cs="Arial"/>
      <w:spacing w:val="0"/>
      <w:w w:val="100"/>
      <w:kern w:val="0"/>
      <w:sz w:val="18"/>
      <w:szCs w:val="22"/>
      <w:shd w:val="clear" w:color="auto" w:fill="FFFFFF"/>
      <w:lang w:bidi="en-GB"/>
    </w:rPr>
  </w:style>
  <w:style w:type="character" w:customStyle="1" w:styleId="2Sylfaen">
    <w:name w:val="Заголовок №2 + Sylfaen"/>
    <w:aliases w:val="11,5 pt7"/>
    <w:rsid w:val="005475D8"/>
    <w:rPr>
      <w:rFonts w:ascii="Sylfaen" w:hAnsi="Sylfaen" w:hint="default"/>
      <w:b/>
      <w:bCs w:val="0"/>
      <w:strike w:val="0"/>
      <w:dstrike w:val="0"/>
      <w:color w:val="000000"/>
      <w:spacing w:val="0"/>
      <w:w w:val="100"/>
      <w:position w:val="0"/>
      <w:sz w:val="23"/>
      <w:u w:val="none"/>
      <w:effect w:val="none"/>
      <w:lang w:val="en-GB"/>
    </w:rPr>
  </w:style>
  <w:style w:type="character" w:customStyle="1" w:styleId="Sylfaen10">
    <w:name w:val="Основной текст + Sylfaen10"/>
    <w:aliases w:val="16 pt2,Полужирный6"/>
    <w:rsid w:val="005475D8"/>
    <w:rPr>
      <w:rFonts w:ascii="Sylfaen" w:hAnsi="Sylfaen" w:hint="default"/>
      <w:b/>
      <w:bCs w:val="0"/>
      <w:strike w:val="0"/>
      <w:dstrike w:val="0"/>
      <w:color w:val="000000"/>
      <w:spacing w:val="0"/>
      <w:w w:val="100"/>
      <w:position w:val="0"/>
      <w:sz w:val="32"/>
      <w:u w:val="none"/>
      <w:effect w:val="none"/>
      <w:lang w:val="en-GB"/>
    </w:rPr>
  </w:style>
  <w:style w:type="character" w:customStyle="1" w:styleId="110">
    <w:name w:val="Основной текст + 11"/>
    <w:aliases w:val="5 pt6,Полужирный5"/>
    <w:rsid w:val="005475D8"/>
    <w:rPr>
      <w:rFonts w:ascii="Arial" w:hAnsi="Arial" w:cs="Arial" w:hint="default"/>
      <w:b/>
      <w:bCs w:val="0"/>
      <w:strike w:val="0"/>
      <w:dstrike w:val="0"/>
      <w:color w:val="000000"/>
      <w:spacing w:val="0"/>
      <w:w w:val="100"/>
      <w:position w:val="0"/>
      <w:sz w:val="23"/>
      <w:u w:val="none"/>
      <w:effect w:val="none"/>
      <w:lang w:val="en-GB"/>
    </w:rPr>
  </w:style>
  <w:style w:type="character" w:customStyle="1" w:styleId="Sylfaen8">
    <w:name w:val="Основной текст + Sylfaen8"/>
    <w:aliases w:val="111,5 pt4,Полужирный3"/>
    <w:rsid w:val="005475D8"/>
    <w:rPr>
      <w:rFonts w:ascii="Sylfaen" w:hAnsi="Sylfaen" w:hint="default"/>
      <w:b/>
      <w:bCs w:val="0"/>
      <w:strike w:val="0"/>
      <w:dstrike w:val="0"/>
      <w:color w:val="000000"/>
      <w:spacing w:val="0"/>
      <w:w w:val="100"/>
      <w:position w:val="0"/>
      <w:sz w:val="23"/>
      <w:u w:val="none"/>
      <w:effect w:val="none"/>
      <w:lang w:val="en-GB"/>
    </w:rPr>
  </w:style>
  <w:style w:type="character" w:customStyle="1" w:styleId="32">
    <w:name w:val="Основной текст3"/>
    <w:rsid w:val="005475D8"/>
    <w:rPr>
      <w:rFonts w:ascii="Arial" w:hAnsi="Arial" w:cs="Arial" w:hint="default"/>
      <w:strike w:val="0"/>
      <w:dstrike w:val="0"/>
      <w:color w:val="000000"/>
      <w:spacing w:val="0"/>
      <w:w w:val="100"/>
      <w:position w:val="0"/>
      <w:sz w:val="18"/>
      <w:u w:val="none"/>
      <w:effect w:val="none"/>
      <w:lang w:val="en-GB"/>
    </w:rPr>
  </w:style>
  <w:style w:type="character" w:customStyle="1" w:styleId="28">
    <w:name w:val="Сноска (2)_"/>
    <w:link w:val="29"/>
    <w:semiHidden/>
    <w:locked/>
    <w:rsid w:val="005475D8"/>
    <w:rPr>
      <w:rFonts w:ascii="Arial" w:hAnsi="Arial" w:cs="Arial"/>
      <w:sz w:val="14"/>
      <w:shd w:val="clear" w:color="auto" w:fill="FFFFFF"/>
      <w:lang w:bidi="en-GB"/>
    </w:rPr>
  </w:style>
  <w:style w:type="paragraph" w:customStyle="1" w:styleId="29">
    <w:name w:val="Сноска (2)"/>
    <w:basedOn w:val="a0"/>
    <w:link w:val="28"/>
    <w:semiHidden/>
    <w:rsid w:val="005475D8"/>
    <w:pPr>
      <w:widowControl w:val="0"/>
      <w:shd w:val="clear" w:color="auto" w:fill="FFFFFF"/>
      <w:jc w:val="both"/>
    </w:pPr>
    <w:rPr>
      <w:rFonts w:ascii="Arial" w:eastAsiaTheme="minorHAnsi" w:hAnsi="Arial" w:cs="Arial"/>
      <w:spacing w:val="0"/>
      <w:w w:val="100"/>
      <w:kern w:val="0"/>
      <w:sz w:val="14"/>
      <w:szCs w:val="22"/>
      <w:shd w:val="clear" w:color="auto" w:fill="FFFFFF"/>
      <w:lang w:bidi="en-GB"/>
    </w:rPr>
  </w:style>
  <w:style w:type="character" w:customStyle="1" w:styleId="2a">
    <w:name w:val="Основной текст (2)_"/>
    <w:link w:val="210"/>
    <w:semiHidden/>
    <w:locked/>
    <w:rsid w:val="005475D8"/>
    <w:rPr>
      <w:rFonts w:ascii="Arial" w:hAnsi="Arial" w:cs="Arial"/>
      <w:i/>
      <w:sz w:val="18"/>
      <w:shd w:val="clear" w:color="auto" w:fill="FFFFFF"/>
      <w:lang w:bidi="en-GB"/>
    </w:rPr>
  </w:style>
  <w:style w:type="paragraph" w:customStyle="1" w:styleId="210">
    <w:name w:val="Основной текст (2)1"/>
    <w:basedOn w:val="a0"/>
    <w:link w:val="2a"/>
    <w:semiHidden/>
    <w:rsid w:val="005475D8"/>
    <w:pPr>
      <w:widowControl w:val="0"/>
      <w:shd w:val="clear" w:color="auto" w:fill="FFFFFF"/>
      <w:jc w:val="both"/>
    </w:pPr>
    <w:rPr>
      <w:rFonts w:ascii="Arial" w:eastAsiaTheme="minorHAnsi" w:hAnsi="Arial" w:cs="Arial"/>
      <w:i/>
      <w:spacing w:val="0"/>
      <w:w w:val="100"/>
      <w:kern w:val="0"/>
      <w:sz w:val="18"/>
      <w:szCs w:val="22"/>
      <w:shd w:val="clear" w:color="auto" w:fill="FFFFFF"/>
      <w:lang w:bidi="en-GB"/>
    </w:rPr>
  </w:style>
  <w:style w:type="character" w:customStyle="1" w:styleId="62">
    <w:name w:val="Колонтитул (6)_"/>
    <w:link w:val="63"/>
    <w:semiHidden/>
    <w:locked/>
    <w:rsid w:val="005475D8"/>
    <w:rPr>
      <w:rFonts w:ascii="Arial" w:hAnsi="Arial" w:cs="Arial"/>
      <w:b/>
      <w:sz w:val="11"/>
      <w:shd w:val="clear" w:color="auto" w:fill="FFFFFF"/>
      <w:lang w:bidi="en-GB"/>
    </w:rPr>
  </w:style>
  <w:style w:type="paragraph" w:customStyle="1" w:styleId="63">
    <w:name w:val="Колонтитул (6)"/>
    <w:basedOn w:val="a0"/>
    <w:link w:val="62"/>
    <w:semiHidden/>
    <w:rsid w:val="005475D8"/>
    <w:pPr>
      <w:widowControl w:val="0"/>
      <w:shd w:val="clear" w:color="auto" w:fill="FFFFFF"/>
    </w:pPr>
    <w:rPr>
      <w:rFonts w:ascii="Arial" w:eastAsiaTheme="minorHAnsi" w:hAnsi="Arial" w:cs="Arial"/>
      <w:b/>
      <w:spacing w:val="0"/>
      <w:w w:val="100"/>
      <w:kern w:val="0"/>
      <w:sz w:val="11"/>
      <w:szCs w:val="22"/>
      <w:shd w:val="clear" w:color="auto" w:fill="FFFFFF"/>
      <w:lang w:bidi="en-GB"/>
    </w:rPr>
  </w:style>
  <w:style w:type="character" w:customStyle="1" w:styleId="52">
    <w:name w:val="Заголовок №5 (2)_"/>
    <w:link w:val="520"/>
    <w:semiHidden/>
    <w:locked/>
    <w:rsid w:val="005475D8"/>
    <w:rPr>
      <w:rFonts w:ascii="Arial" w:hAnsi="Arial" w:cs="Arial"/>
      <w:b/>
      <w:sz w:val="18"/>
      <w:shd w:val="clear" w:color="auto" w:fill="FFFFFF"/>
      <w:lang w:bidi="en-GB"/>
    </w:rPr>
  </w:style>
  <w:style w:type="paragraph" w:customStyle="1" w:styleId="520">
    <w:name w:val="Заголовок №5 (2)"/>
    <w:basedOn w:val="a0"/>
    <w:link w:val="52"/>
    <w:semiHidden/>
    <w:rsid w:val="005475D8"/>
    <w:pPr>
      <w:widowControl w:val="0"/>
      <w:shd w:val="clear" w:color="auto" w:fill="FFFFFF"/>
      <w:jc w:val="both"/>
      <w:outlineLvl w:val="4"/>
    </w:pPr>
    <w:rPr>
      <w:rFonts w:ascii="Arial" w:eastAsiaTheme="minorHAnsi" w:hAnsi="Arial" w:cs="Arial"/>
      <w:b/>
      <w:spacing w:val="0"/>
      <w:w w:val="100"/>
      <w:kern w:val="0"/>
      <w:sz w:val="18"/>
      <w:szCs w:val="22"/>
      <w:shd w:val="clear" w:color="auto" w:fill="FFFFFF"/>
      <w:lang w:bidi="en-GB"/>
    </w:rPr>
  </w:style>
  <w:style w:type="character" w:customStyle="1" w:styleId="53">
    <w:name w:val="Заголовок №5 (3)_"/>
    <w:link w:val="530"/>
    <w:semiHidden/>
    <w:locked/>
    <w:rsid w:val="005475D8"/>
    <w:rPr>
      <w:rFonts w:ascii="Arial" w:hAnsi="Arial" w:cs="Arial"/>
      <w:b/>
      <w:i/>
      <w:sz w:val="18"/>
      <w:shd w:val="clear" w:color="auto" w:fill="FFFFFF"/>
      <w:lang w:bidi="en-GB"/>
    </w:rPr>
  </w:style>
  <w:style w:type="paragraph" w:customStyle="1" w:styleId="530">
    <w:name w:val="Заголовок №5 (3)"/>
    <w:basedOn w:val="a0"/>
    <w:link w:val="53"/>
    <w:semiHidden/>
    <w:rsid w:val="005475D8"/>
    <w:pPr>
      <w:widowControl w:val="0"/>
      <w:shd w:val="clear" w:color="auto" w:fill="FFFFFF"/>
      <w:jc w:val="both"/>
      <w:outlineLvl w:val="4"/>
    </w:pPr>
    <w:rPr>
      <w:rFonts w:ascii="Arial" w:eastAsiaTheme="minorHAnsi" w:hAnsi="Arial" w:cs="Arial"/>
      <w:b/>
      <w:i/>
      <w:spacing w:val="0"/>
      <w:w w:val="100"/>
      <w:kern w:val="0"/>
      <w:sz w:val="18"/>
      <w:szCs w:val="22"/>
      <w:shd w:val="clear" w:color="auto" w:fill="FFFFFF"/>
      <w:lang w:bidi="en-GB"/>
    </w:rPr>
  </w:style>
  <w:style w:type="character" w:customStyle="1" w:styleId="54">
    <w:name w:val="Основной текст (5)_"/>
    <w:link w:val="55"/>
    <w:semiHidden/>
    <w:locked/>
    <w:rsid w:val="005475D8"/>
    <w:rPr>
      <w:rFonts w:ascii="Arial" w:hAnsi="Arial" w:cs="Arial"/>
      <w:b/>
      <w:i/>
      <w:sz w:val="15"/>
      <w:shd w:val="clear" w:color="auto" w:fill="FFFFFF"/>
      <w:lang w:bidi="en-GB"/>
    </w:rPr>
  </w:style>
  <w:style w:type="paragraph" w:customStyle="1" w:styleId="55">
    <w:name w:val="Основной текст (5)"/>
    <w:basedOn w:val="a0"/>
    <w:link w:val="54"/>
    <w:semiHidden/>
    <w:rsid w:val="005475D8"/>
    <w:pPr>
      <w:widowControl w:val="0"/>
      <w:shd w:val="clear" w:color="auto" w:fill="FFFFFF"/>
      <w:spacing w:line="187" w:lineRule="exact"/>
      <w:ind w:hanging="1140"/>
      <w:jc w:val="both"/>
    </w:pPr>
    <w:rPr>
      <w:rFonts w:ascii="Arial" w:eastAsiaTheme="minorHAnsi" w:hAnsi="Arial" w:cs="Arial"/>
      <w:b/>
      <w:i/>
      <w:spacing w:val="0"/>
      <w:w w:val="100"/>
      <w:kern w:val="0"/>
      <w:sz w:val="15"/>
      <w:szCs w:val="22"/>
      <w:shd w:val="clear" w:color="auto" w:fill="FFFFFF"/>
      <w:lang w:bidi="en-GB"/>
    </w:rPr>
  </w:style>
  <w:style w:type="character" w:customStyle="1" w:styleId="64">
    <w:name w:val="Основной текст (6)_"/>
    <w:link w:val="65"/>
    <w:semiHidden/>
    <w:locked/>
    <w:rsid w:val="005475D8"/>
    <w:rPr>
      <w:rFonts w:ascii="Arial" w:hAnsi="Arial" w:cs="Arial"/>
      <w:b/>
      <w:sz w:val="16"/>
      <w:shd w:val="clear" w:color="auto" w:fill="FFFFFF"/>
      <w:lang w:bidi="en-GB"/>
    </w:rPr>
  </w:style>
  <w:style w:type="paragraph" w:customStyle="1" w:styleId="65">
    <w:name w:val="Основной текст (6)"/>
    <w:basedOn w:val="a0"/>
    <w:link w:val="64"/>
    <w:semiHidden/>
    <w:rsid w:val="005475D8"/>
    <w:pPr>
      <w:widowControl w:val="0"/>
      <w:shd w:val="clear" w:color="auto" w:fill="FFFFFF"/>
      <w:jc w:val="both"/>
    </w:pPr>
    <w:rPr>
      <w:rFonts w:ascii="Arial" w:eastAsiaTheme="minorHAnsi" w:hAnsi="Arial" w:cs="Arial"/>
      <w:b/>
      <w:spacing w:val="0"/>
      <w:w w:val="100"/>
      <w:kern w:val="0"/>
      <w:sz w:val="16"/>
      <w:szCs w:val="22"/>
      <w:shd w:val="clear" w:color="auto" w:fill="FFFFFF"/>
      <w:lang w:bidi="en-GB"/>
    </w:rPr>
  </w:style>
  <w:style w:type="character" w:customStyle="1" w:styleId="72">
    <w:name w:val="Основной текст (7)_"/>
    <w:link w:val="73"/>
    <w:semiHidden/>
    <w:locked/>
    <w:rsid w:val="005475D8"/>
    <w:rPr>
      <w:rFonts w:ascii="Arial" w:hAnsi="Arial" w:cs="Arial"/>
      <w:i/>
      <w:sz w:val="15"/>
      <w:shd w:val="clear" w:color="auto" w:fill="FFFFFF"/>
      <w:lang w:bidi="en-GB"/>
    </w:rPr>
  </w:style>
  <w:style w:type="paragraph" w:customStyle="1" w:styleId="73">
    <w:name w:val="Основной текст (7)"/>
    <w:basedOn w:val="a0"/>
    <w:link w:val="72"/>
    <w:semiHidden/>
    <w:rsid w:val="005475D8"/>
    <w:pPr>
      <w:widowControl w:val="0"/>
      <w:shd w:val="clear" w:color="auto" w:fill="FFFFFF"/>
      <w:spacing w:line="182" w:lineRule="exact"/>
      <w:ind w:hanging="680"/>
      <w:jc w:val="both"/>
    </w:pPr>
    <w:rPr>
      <w:rFonts w:ascii="Arial" w:eastAsiaTheme="minorHAnsi" w:hAnsi="Arial" w:cs="Arial"/>
      <w:i/>
      <w:spacing w:val="0"/>
      <w:w w:val="100"/>
      <w:kern w:val="0"/>
      <w:sz w:val="15"/>
      <w:szCs w:val="22"/>
      <w:shd w:val="clear" w:color="auto" w:fill="FFFFFF"/>
      <w:lang w:bidi="en-GB"/>
    </w:rPr>
  </w:style>
  <w:style w:type="character" w:customStyle="1" w:styleId="43">
    <w:name w:val="Основной текст (4)_"/>
    <w:link w:val="44"/>
    <w:semiHidden/>
    <w:locked/>
    <w:rsid w:val="005475D8"/>
    <w:rPr>
      <w:rFonts w:ascii="Arial" w:hAnsi="Arial" w:cs="Arial"/>
      <w:b/>
      <w:sz w:val="18"/>
      <w:shd w:val="clear" w:color="auto" w:fill="FFFFFF"/>
      <w:lang w:bidi="en-GB"/>
    </w:rPr>
  </w:style>
  <w:style w:type="paragraph" w:customStyle="1" w:styleId="44">
    <w:name w:val="Основной текст (4)"/>
    <w:basedOn w:val="a0"/>
    <w:link w:val="43"/>
    <w:semiHidden/>
    <w:rsid w:val="005475D8"/>
    <w:pPr>
      <w:widowControl w:val="0"/>
      <w:shd w:val="clear" w:color="auto" w:fill="FFFFFF"/>
      <w:jc w:val="both"/>
    </w:pPr>
    <w:rPr>
      <w:rFonts w:ascii="Arial" w:eastAsiaTheme="minorHAnsi" w:hAnsi="Arial" w:cs="Arial"/>
      <w:b/>
      <w:spacing w:val="0"/>
      <w:w w:val="100"/>
      <w:kern w:val="0"/>
      <w:sz w:val="18"/>
      <w:szCs w:val="22"/>
      <w:shd w:val="clear" w:color="auto" w:fill="FFFFFF"/>
      <w:lang w:bidi="en-GB"/>
    </w:rPr>
  </w:style>
  <w:style w:type="character" w:customStyle="1" w:styleId="33">
    <w:name w:val="Основной текст (3)_"/>
    <w:link w:val="310"/>
    <w:semiHidden/>
    <w:locked/>
    <w:rsid w:val="005475D8"/>
    <w:rPr>
      <w:rFonts w:ascii="Arial" w:hAnsi="Arial" w:cs="Arial"/>
      <w:b/>
      <w:i/>
      <w:sz w:val="18"/>
      <w:shd w:val="clear" w:color="auto" w:fill="FFFFFF"/>
      <w:lang w:bidi="en-GB"/>
    </w:rPr>
  </w:style>
  <w:style w:type="paragraph" w:customStyle="1" w:styleId="310">
    <w:name w:val="Основной текст (3)1"/>
    <w:basedOn w:val="a0"/>
    <w:link w:val="33"/>
    <w:semiHidden/>
    <w:rsid w:val="005475D8"/>
    <w:pPr>
      <w:widowControl w:val="0"/>
      <w:shd w:val="clear" w:color="auto" w:fill="FFFFFF"/>
      <w:spacing w:line="230" w:lineRule="exact"/>
      <w:jc w:val="both"/>
    </w:pPr>
    <w:rPr>
      <w:rFonts w:ascii="Arial" w:eastAsiaTheme="minorHAnsi" w:hAnsi="Arial" w:cs="Arial"/>
      <w:b/>
      <w:i/>
      <w:spacing w:val="0"/>
      <w:w w:val="100"/>
      <w:kern w:val="0"/>
      <w:sz w:val="18"/>
      <w:szCs w:val="22"/>
      <w:shd w:val="clear" w:color="auto" w:fill="FFFFFF"/>
      <w:lang w:bidi="en-GB"/>
    </w:rPr>
  </w:style>
  <w:style w:type="character" w:customStyle="1" w:styleId="afff">
    <w:name w:val="Подпись к таблице_"/>
    <w:link w:val="afff0"/>
    <w:semiHidden/>
    <w:locked/>
    <w:rsid w:val="005475D8"/>
    <w:rPr>
      <w:rFonts w:ascii="Arial" w:hAnsi="Arial" w:cs="Arial"/>
      <w:b/>
      <w:i/>
      <w:sz w:val="15"/>
      <w:shd w:val="clear" w:color="auto" w:fill="FFFFFF"/>
      <w:lang w:bidi="en-GB"/>
    </w:rPr>
  </w:style>
  <w:style w:type="paragraph" w:customStyle="1" w:styleId="afff0">
    <w:name w:val="Подпись к таблице"/>
    <w:basedOn w:val="a0"/>
    <w:link w:val="afff"/>
    <w:semiHidden/>
    <w:rsid w:val="005475D8"/>
    <w:pPr>
      <w:widowControl w:val="0"/>
      <w:shd w:val="clear" w:color="auto" w:fill="FFFFFF"/>
      <w:jc w:val="both"/>
    </w:pPr>
    <w:rPr>
      <w:rFonts w:ascii="Arial" w:eastAsiaTheme="minorHAnsi" w:hAnsi="Arial" w:cs="Arial"/>
      <w:b/>
      <w:i/>
      <w:spacing w:val="0"/>
      <w:w w:val="100"/>
      <w:kern w:val="0"/>
      <w:sz w:val="15"/>
      <w:szCs w:val="22"/>
      <w:shd w:val="clear" w:color="auto" w:fill="FFFFFF"/>
      <w:lang w:bidi="en-GB"/>
    </w:rPr>
  </w:style>
  <w:style w:type="character" w:customStyle="1" w:styleId="2b">
    <w:name w:val="Подпись к таблице (2)_"/>
    <w:link w:val="2c"/>
    <w:semiHidden/>
    <w:locked/>
    <w:rsid w:val="005475D8"/>
    <w:rPr>
      <w:rFonts w:ascii="Arial" w:hAnsi="Arial" w:cs="Arial"/>
      <w:b/>
      <w:sz w:val="18"/>
      <w:shd w:val="clear" w:color="auto" w:fill="FFFFFF"/>
      <w:lang w:bidi="en-GB"/>
    </w:rPr>
  </w:style>
  <w:style w:type="paragraph" w:customStyle="1" w:styleId="2c">
    <w:name w:val="Подпись к таблице (2)"/>
    <w:basedOn w:val="a0"/>
    <w:link w:val="2b"/>
    <w:semiHidden/>
    <w:rsid w:val="005475D8"/>
    <w:pPr>
      <w:widowControl w:val="0"/>
      <w:shd w:val="clear" w:color="auto" w:fill="FFFFFF"/>
      <w:spacing w:line="427" w:lineRule="exact"/>
      <w:jc w:val="both"/>
    </w:pPr>
    <w:rPr>
      <w:rFonts w:ascii="Arial" w:eastAsiaTheme="minorHAnsi" w:hAnsi="Arial" w:cs="Arial"/>
      <w:b/>
      <w:spacing w:val="0"/>
      <w:w w:val="100"/>
      <w:kern w:val="0"/>
      <w:sz w:val="18"/>
      <w:szCs w:val="22"/>
      <w:shd w:val="clear" w:color="auto" w:fill="FFFFFF"/>
      <w:lang w:bidi="en-GB"/>
    </w:rPr>
  </w:style>
  <w:style w:type="character" w:customStyle="1" w:styleId="34">
    <w:name w:val="Подпись к таблице (3)_"/>
    <w:link w:val="35"/>
    <w:semiHidden/>
    <w:locked/>
    <w:rsid w:val="005475D8"/>
    <w:rPr>
      <w:rFonts w:ascii="Arial" w:hAnsi="Arial" w:cs="Arial"/>
      <w:b/>
      <w:sz w:val="16"/>
      <w:shd w:val="clear" w:color="auto" w:fill="FFFFFF"/>
      <w:lang w:bidi="en-GB"/>
    </w:rPr>
  </w:style>
  <w:style w:type="paragraph" w:customStyle="1" w:styleId="35">
    <w:name w:val="Подпись к таблице (3)"/>
    <w:basedOn w:val="a0"/>
    <w:link w:val="34"/>
    <w:semiHidden/>
    <w:rsid w:val="005475D8"/>
    <w:pPr>
      <w:widowControl w:val="0"/>
      <w:shd w:val="clear" w:color="auto" w:fill="FFFFFF"/>
    </w:pPr>
    <w:rPr>
      <w:rFonts w:ascii="Arial" w:eastAsiaTheme="minorHAnsi" w:hAnsi="Arial" w:cs="Arial"/>
      <w:b/>
      <w:spacing w:val="0"/>
      <w:w w:val="100"/>
      <w:kern w:val="0"/>
      <w:sz w:val="16"/>
      <w:szCs w:val="22"/>
      <w:shd w:val="clear" w:color="auto" w:fill="FFFFFF"/>
      <w:lang w:bidi="en-GB"/>
    </w:rPr>
  </w:style>
  <w:style w:type="character" w:customStyle="1" w:styleId="45">
    <w:name w:val="Подпись к таблице (4)_"/>
    <w:link w:val="46"/>
    <w:semiHidden/>
    <w:locked/>
    <w:rsid w:val="005475D8"/>
    <w:rPr>
      <w:rFonts w:ascii="Arial" w:hAnsi="Arial" w:cs="Arial"/>
      <w:sz w:val="18"/>
      <w:shd w:val="clear" w:color="auto" w:fill="FFFFFF"/>
      <w:lang w:bidi="en-GB"/>
    </w:rPr>
  </w:style>
  <w:style w:type="paragraph" w:customStyle="1" w:styleId="46">
    <w:name w:val="Подпись к таблице (4)"/>
    <w:basedOn w:val="a0"/>
    <w:link w:val="45"/>
    <w:semiHidden/>
    <w:rsid w:val="005475D8"/>
    <w:pPr>
      <w:widowControl w:val="0"/>
      <w:shd w:val="clear" w:color="auto" w:fill="FFFFFF"/>
    </w:pPr>
    <w:rPr>
      <w:rFonts w:ascii="Arial" w:eastAsiaTheme="minorHAnsi" w:hAnsi="Arial" w:cs="Arial"/>
      <w:spacing w:val="0"/>
      <w:w w:val="100"/>
      <w:kern w:val="0"/>
      <w:sz w:val="18"/>
      <w:szCs w:val="22"/>
      <w:shd w:val="clear" w:color="auto" w:fill="FFFFFF"/>
      <w:lang w:bidi="en-GB"/>
    </w:rPr>
  </w:style>
  <w:style w:type="character" w:customStyle="1" w:styleId="440">
    <w:name w:val="Заголовок №4 (4)_"/>
    <w:link w:val="441"/>
    <w:semiHidden/>
    <w:locked/>
    <w:rsid w:val="005475D8"/>
    <w:rPr>
      <w:rFonts w:ascii="Arial" w:hAnsi="Arial" w:cs="Arial"/>
      <w:b/>
      <w:sz w:val="23"/>
      <w:shd w:val="clear" w:color="auto" w:fill="FFFFFF"/>
      <w:lang w:bidi="en-GB"/>
    </w:rPr>
  </w:style>
  <w:style w:type="paragraph" w:customStyle="1" w:styleId="441">
    <w:name w:val="Заголовок №4 (4)"/>
    <w:basedOn w:val="a0"/>
    <w:link w:val="440"/>
    <w:semiHidden/>
    <w:rsid w:val="005475D8"/>
    <w:pPr>
      <w:widowControl w:val="0"/>
      <w:shd w:val="clear" w:color="auto" w:fill="FFFFFF"/>
      <w:jc w:val="both"/>
      <w:outlineLvl w:val="3"/>
    </w:pPr>
    <w:rPr>
      <w:rFonts w:ascii="Arial" w:eastAsiaTheme="minorHAnsi" w:hAnsi="Arial" w:cs="Arial"/>
      <w:b/>
      <w:spacing w:val="0"/>
      <w:w w:val="100"/>
      <w:kern w:val="0"/>
      <w:sz w:val="23"/>
      <w:szCs w:val="22"/>
      <w:shd w:val="clear" w:color="auto" w:fill="FFFFFF"/>
      <w:lang w:bidi="en-GB"/>
    </w:rPr>
  </w:style>
  <w:style w:type="character" w:customStyle="1" w:styleId="82">
    <w:name w:val="Основной текст (8)_"/>
    <w:link w:val="83"/>
    <w:semiHidden/>
    <w:locked/>
    <w:rsid w:val="005475D8"/>
    <w:rPr>
      <w:rFonts w:ascii="Arial" w:hAnsi="Arial" w:cs="Arial"/>
      <w:b/>
      <w:sz w:val="15"/>
      <w:shd w:val="clear" w:color="auto" w:fill="FFFFFF"/>
      <w:lang w:bidi="en-GB"/>
    </w:rPr>
  </w:style>
  <w:style w:type="paragraph" w:customStyle="1" w:styleId="83">
    <w:name w:val="Основной текст (8)"/>
    <w:basedOn w:val="a0"/>
    <w:link w:val="82"/>
    <w:semiHidden/>
    <w:rsid w:val="005475D8"/>
    <w:pPr>
      <w:widowControl w:val="0"/>
      <w:shd w:val="clear" w:color="auto" w:fill="FFFFFF"/>
    </w:pPr>
    <w:rPr>
      <w:rFonts w:ascii="Arial" w:eastAsiaTheme="minorHAnsi" w:hAnsi="Arial" w:cs="Arial"/>
      <w:b/>
      <w:spacing w:val="0"/>
      <w:w w:val="100"/>
      <w:kern w:val="0"/>
      <w:sz w:val="15"/>
      <w:szCs w:val="22"/>
      <w:shd w:val="clear" w:color="auto" w:fill="FFFFFF"/>
      <w:lang w:bidi="en-GB"/>
    </w:rPr>
  </w:style>
  <w:style w:type="character" w:customStyle="1" w:styleId="120">
    <w:name w:val="Основной текст (12)_"/>
    <w:link w:val="121"/>
    <w:semiHidden/>
    <w:locked/>
    <w:rsid w:val="005475D8"/>
    <w:rPr>
      <w:rFonts w:ascii="Arial" w:hAnsi="Arial" w:cs="Arial"/>
      <w:sz w:val="14"/>
      <w:shd w:val="clear" w:color="auto" w:fill="FFFFFF"/>
      <w:lang w:bidi="en-GB"/>
    </w:rPr>
  </w:style>
  <w:style w:type="paragraph" w:customStyle="1" w:styleId="121">
    <w:name w:val="Основной текст (12)"/>
    <w:basedOn w:val="a0"/>
    <w:link w:val="120"/>
    <w:semiHidden/>
    <w:rsid w:val="005475D8"/>
    <w:pPr>
      <w:widowControl w:val="0"/>
      <w:shd w:val="clear" w:color="auto" w:fill="FFFFFF"/>
      <w:spacing w:line="182" w:lineRule="exact"/>
      <w:jc w:val="both"/>
    </w:pPr>
    <w:rPr>
      <w:rFonts w:ascii="Arial" w:eastAsiaTheme="minorHAnsi" w:hAnsi="Arial" w:cs="Arial"/>
      <w:spacing w:val="0"/>
      <w:w w:val="100"/>
      <w:kern w:val="0"/>
      <w:sz w:val="14"/>
      <w:szCs w:val="22"/>
      <w:shd w:val="clear" w:color="auto" w:fill="FFFFFF"/>
      <w:lang w:bidi="en-GB"/>
    </w:rPr>
  </w:style>
  <w:style w:type="character" w:customStyle="1" w:styleId="540">
    <w:name w:val="Заголовок №5 (4)_"/>
    <w:link w:val="541"/>
    <w:semiHidden/>
    <w:locked/>
    <w:rsid w:val="005475D8"/>
    <w:rPr>
      <w:rFonts w:ascii="Arial" w:hAnsi="Arial" w:cs="Arial"/>
      <w:sz w:val="18"/>
      <w:shd w:val="clear" w:color="auto" w:fill="FFFFFF"/>
      <w:lang w:bidi="en-GB"/>
    </w:rPr>
  </w:style>
  <w:style w:type="paragraph" w:customStyle="1" w:styleId="541">
    <w:name w:val="Заголовок №5 (4)1"/>
    <w:basedOn w:val="a0"/>
    <w:link w:val="540"/>
    <w:semiHidden/>
    <w:rsid w:val="005475D8"/>
    <w:pPr>
      <w:widowControl w:val="0"/>
      <w:shd w:val="clear" w:color="auto" w:fill="FFFFFF"/>
      <w:jc w:val="both"/>
      <w:outlineLvl w:val="4"/>
    </w:pPr>
    <w:rPr>
      <w:rFonts w:ascii="Arial" w:eastAsiaTheme="minorHAnsi" w:hAnsi="Arial" w:cs="Arial"/>
      <w:spacing w:val="0"/>
      <w:w w:val="100"/>
      <w:kern w:val="0"/>
      <w:sz w:val="18"/>
      <w:szCs w:val="22"/>
      <w:shd w:val="clear" w:color="auto" w:fill="FFFFFF"/>
      <w:lang w:bidi="en-GB"/>
    </w:rPr>
  </w:style>
  <w:style w:type="character" w:customStyle="1" w:styleId="100">
    <w:name w:val="Основной текст (10)_"/>
    <w:link w:val="101"/>
    <w:semiHidden/>
    <w:locked/>
    <w:rsid w:val="005475D8"/>
    <w:rPr>
      <w:rFonts w:ascii="Arial" w:hAnsi="Arial" w:cs="Arial"/>
      <w:sz w:val="16"/>
      <w:shd w:val="clear" w:color="auto" w:fill="FFFFFF"/>
      <w:lang w:bidi="en-GB"/>
    </w:rPr>
  </w:style>
  <w:style w:type="paragraph" w:customStyle="1" w:styleId="101">
    <w:name w:val="Основной текст (10)"/>
    <w:basedOn w:val="a0"/>
    <w:link w:val="100"/>
    <w:semiHidden/>
    <w:rsid w:val="005475D8"/>
    <w:pPr>
      <w:widowControl w:val="0"/>
      <w:shd w:val="clear" w:color="auto" w:fill="FFFFFF"/>
      <w:spacing w:line="346" w:lineRule="exact"/>
      <w:ind w:hanging="360"/>
      <w:jc w:val="both"/>
    </w:pPr>
    <w:rPr>
      <w:rFonts w:ascii="Arial" w:eastAsiaTheme="minorHAnsi" w:hAnsi="Arial" w:cs="Arial"/>
      <w:spacing w:val="0"/>
      <w:w w:val="100"/>
      <w:kern w:val="0"/>
      <w:sz w:val="16"/>
      <w:szCs w:val="22"/>
      <w:shd w:val="clear" w:color="auto" w:fill="FFFFFF"/>
      <w:lang w:bidi="en-GB"/>
    </w:rPr>
  </w:style>
  <w:style w:type="character" w:customStyle="1" w:styleId="111">
    <w:name w:val="Основной текст (11)_"/>
    <w:link w:val="1110"/>
    <w:semiHidden/>
    <w:locked/>
    <w:rsid w:val="005475D8"/>
    <w:rPr>
      <w:rFonts w:ascii="Sylfaen" w:hAnsi="Sylfaen"/>
      <w:b/>
      <w:sz w:val="23"/>
      <w:shd w:val="clear" w:color="auto" w:fill="FFFFFF"/>
      <w:lang w:bidi="en-GB"/>
    </w:rPr>
  </w:style>
  <w:style w:type="paragraph" w:customStyle="1" w:styleId="1110">
    <w:name w:val="Основной текст (11)1"/>
    <w:basedOn w:val="a0"/>
    <w:link w:val="111"/>
    <w:semiHidden/>
    <w:rsid w:val="005475D8"/>
    <w:pPr>
      <w:widowControl w:val="0"/>
      <w:shd w:val="clear" w:color="auto" w:fill="FFFFFF"/>
      <w:spacing w:line="312" w:lineRule="exact"/>
      <w:jc w:val="both"/>
    </w:pPr>
    <w:rPr>
      <w:rFonts w:ascii="Sylfaen" w:eastAsiaTheme="minorHAnsi" w:hAnsi="Sylfaen" w:cstheme="minorBidi"/>
      <w:b/>
      <w:spacing w:val="0"/>
      <w:w w:val="100"/>
      <w:kern w:val="0"/>
      <w:sz w:val="23"/>
      <w:szCs w:val="22"/>
      <w:shd w:val="clear" w:color="auto" w:fill="FFFFFF"/>
      <w:lang w:bidi="en-GB"/>
    </w:rPr>
  </w:style>
  <w:style w:type="character" w:customStyle="1" w:styleId="320">
    <w:name w:val="Заголовок №3 (2)_"/>
    <w:link w:val="321"/>
    <w:semiHidden/>
    <w:locked/>
    <w:rsid w:val="005475D8"/>
    <w:rPr>
      <w:rFonts w:ascii="Sylfaen" w:hAnsi="Sylfaen"/>
      <w:b/>
      <w:spacing w:val="-10"/>
      <w:sz w:val="32"/>
      <w:shd w:val="clear" w:color="auto" w:fill="FFFFFF"/>
      <w:lang w:bidi="en-GB"/>
    </w:rPr>
  </w:style>
  <w:style w:type="paragraph" w:customStyle="1" w:styleId="321">
    <w:name w:val="Заголовок №3 (2)"/>
    <w:basedOn w:val="a0"/>
    <w:link w:val="320"/>
    <w:semiHidden/>
    <w:rsid w:val="005475D8"/>
    <w:pPr>
      <w:widowControl w:val="0"/>
      <w:shd w:val="clear" w:color="auto" w:fill="FFFFFF"/>
      <w:outlineLvl w:val="2"/>
    </w:pPr>
    <w:rPr>
      <w:rFonts w:ascii="Sylfaen" w:eastAsiaTheme="minorHAnsi" w:hAnsi="Sylfaen" w:cstheme="minorBidi"/>
      <w:b/>
      <w:spacing w:val="-10"/>
      <w:w w:val="100"/>
      <w:kern w:val="0"/>
      <w:sz w:val="32"/>
      <w:szCs w:val="22"/>
      <w:shd w:val="clear" w:color="auto" w:fill="FFFFFF"/>
      <w:lang w:bidi="en-GB"/>
    </w:rPr>
  </w:style>
  <w:style w:type="character" w:customStyle="1" w:styleId="16">
    <w:name w:val="Заголовок №1_"/>
    <w:link w:val="17"/>
    <w:semiHidden/>
    <w:locked/>
    <w:rsid w:val="005475D8"/>
    <w:rPr>
      <w:rFonts w:ascii="Arial" w:hAnsi="Arial" w:cs="Arial"/>
      <w:b/>
      <w:sz w:val="27"/>
      <w:shd w:val="clear" w:color="auto" w:fill="FFFFFF"/>
      <w:lang w:bidi="en-GB"/>
    </w:rPr>
  </w:style>
  <w:style w:type="paragraph" w:customStyle="1" w:styleId="17">
    <w:name w:val="Заголовок №1"/>
    <w:basedOn w:val="a0"/>
    <w:link w:val="16"/>
    <w:semiHidden/>
    <w:rsid w:val="005475D8"/>
    <w:pPr>
      <w:widowControl w:val="0"/>
      <w:shd w:val="clear" w:color="auto" w:fill="FFFFFF"/>
      <w:spacing w:line="326" w:lineRule="exact"/>
      <w:outlineLvl w:val="0"/>
    </w:pPr>
    <w:rPr>
      <w:rFonts w:ascii="Arial" w:eastAsiaTheme="minorHAnsi" w:hAnsi="Arial" w:cs="Arial"/>
      <w:b/>
      <w:spacing w:val="0"/>
      <w:w w:val="100"/>
      <w:kern w:val="0"/>
      <w:sz w:val="27"/>
      <w:szCs w:val="22"/>
      <w:shd w:val="clear" w:color="auto" w:fill="FFFFFF"/>
      <w:lang w:bidi="en-GB"/>
    </w:rPr>
  </w:style>
  <w:style w:type="character" w:customStyle="1" w:styleId="afff1">
    <w:name w:val="Сноска_"/>
    <w:link w:val="afff2"/>
    <w:semiHidden/>
    <w:locked/>
    <w:rsid w:val="005475D8"/>
    <w:rPr>
      <w:rFonts w:ascii="Arial" w:hAnsi="Arial" w:cs="Arial"/>
      <w:sz w:val="15"/>
      <w:shd w:val="clear" w:color="auto" w:fill="FFFFFF"/>
      <w:lang w:bidi="en-GB"/>
    </w:rPr>
  </w:style>
  <w:style w:type="paragraph" w:customStyle="1" w:styleId="afff2">
    <w:name w:val="Сноска"/>
    <w:basedOn w:val="a0"/>
    <w:link w:val="afff1"/>
    <w:semiHidden/>
    <w:rsid w:val="005475D8"/>
    <w:pPr>
      <w:widowControl w:val="0"/>
      <w:shd w:val="clear" w:color="auto" w:fill="FFFFFF"/>
      <w:spacing w:line="182" w:lineRule="exact"/>
      <w:jc w:val="both"/>
    </w:pPr>
    <w:rPr>
      <w:rFonts w:ascii="Arial" w:eastAsiaTheme="minorHAnsi" w:hAnsi="Arial" w:cs="Arial"/>
      <w:spacing w:val="0"/>
      <w:w w:val="100"/>
      <w:kern w:val="0"/>
      <w:sz w:val="15"/>
      <w:szCs w:val="22"/>
      <w:shd w:val="clear" w:color="auto" w:fill="FFFFFF"/>
      <w:lang w:bidi="en-GB"/>
    </w:rPr>
  </w:style>
  <w:style w:type="character" w:customStyle="1" w:styleId="afff3">
    <w:name w:val="Колонтитул_"/>
    <w:link w:val="afff4"/>
    <w:semiHidden/>
    <w:locked/>
    <w:rsid w:val="005475D8"/>
    <w:rPr>
      <w:rFonts w:ascii="Arial" w:hAnsi="Arial" w:cs="Arial"/>
      <w:sz w:val="15"/>
      <w:shd w:val="clear" w:color="auto" w:fill="FFFFFF"/>
      <w:lang w:bidi="en-GB"/>
    </w:rPr>
  </w:style>
  <w:style w:type="paragraph" w:customStyle="1" w:styleId="afff4">
    <w:name w:val="Колонтитул"/>
    <w:basedOn w:val="a0"/>
    <w:link w:val="afff3"/>
    <w:semiHidden/>
    <w:rsid w:val="005475D8"/>
    <w:pPr>
      <w:widowControl w:val="0"/>
      <w:shd w:val="clear" w:color="auto" w:fill="FFFFFF"/>
    </w:pPr>
    <w:rPr>
      <w:rFonts w:ascii="Arial" w:eastAsiaTheme="minorHAnsi" w:hAnsi="Arial" w:cs="Arial"/>
      <w:spacing w:val="0"/>
      <w:w w:val="100"/>
      <w:kern w:val="0"/>
      <w:sz w:val="15"/>
      <w:szCs w:val="22"/>
      <w:shd w:val="clear" w:color="auto" w:fill="FFFFFF"/>
      <w:lang w:bidi="en-GB"/>
    </w:rPr>
  </w:style>
  <w:style w:type="character" w:customStyle="1" w:styleId="6Sylfaen">
    <w:name w:val="Колонтитул (6) + Sylfaen"/>
    <w:aliases w:val="10 pt,Не полужирный1"/>
    <w:rsid w:val="005475D8"/>
    <w:rPr>
      <w:rFonts w:ascii="Sylfaen" w:hAnsi="Sylfaen" w:hint="default"/>
      <w:b/>
      <w:bCs w:val="0"/>
      <w:strike w:val="0"/>
      <w:dstrike w:val="0"/>
      <w:color w:val="000000"/>
      <w:spacing w:val="0"/>
      <w:w w:val="100"/>
      <w:position w:val="0"/>
      <w:sz w:val="20"/>
      <w:u w:val="none"/>
      <w:effect w:val="none"/>
      <w:lang w:val="en-GB"/>
    </w:rPr>
  </w:style>
  <w:style w:type="character" w:customStyle="1" w:styleId="Sylfaen4">
    <w:name w:val="Основной текст + Sylfaen4"/>
    <w:aliases w:val="91,5 pt1"/>
    <w:rsid w:val="005475D8"/>
    <w:rPr>
      <w:rFonts w:ascii="Sylfaen" w:hAnsi="Sylfaen" w:hint="default"/>
      <w:strike w:val="0"/>
      <w:dstrike w:val="0"/>
      <w:color w:val="000000"/>
      <w:spacing w:val="0"/>
      <w:w w:val="100"/>
      <w:position w:val="0"/>
      <w:sz w:val="19"/>
      <w:u w:val="none"/>
      <w:effect w:val="none"/>
      <w:lang w:val="en-GB"/>
    </w:rPr>
  </w:style>
  <w:style w:type="paragraph" w:customStyle="1" w:styleId="SingleTxt">
    <w:name w:val="__Single Txt"/>
    <w:basedOn w:val="a0"/>
    <w:rsid w:val="005475D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lang w:val="en-GB"/>
    </w:rPr>
  </w:style>
  <w:style w:type="character" w:customStyle="1" w:styleId="sessionsubtitle">
    <w:name w:val="sessionsubtitle"/>
    <w:rsid w:val="005475D8"/>
  </w:style>
  <w:style w:type="character" w:customStyle="1" w:styleId="aff5">
    <w:name w:val="Обычный (веб) Знак"/>
    <w:link w:val="aff4"/>
    <w:uiPriority w:val="99"/>
    <w:locked/>
    <w:rsid w:val="005475D8"/>
    <w:rPr>
      <w:rFonts w:ascii="Times New Roman" w:eastAsia="Times New Roman" w:hAnsi="Times New Roman" w:cs="Times New Roman"/>
      <w:sz w:val="24"/>
      <w:szCs w:val="24"/>
      <w:lang w:val="en-GB" w:eastAsia="en-GB" w:bidi="en-GB"/>
    </w:rPr>
  </w:style>
  <w:style w:type="character" w:customStyle="1" w:styleId="FootnoteTextCharCharChar1">
    <w:name w:val="Footnote Text Char Char Char1"/>
    <w:aliases w:val="Footnote Text Char1 Char Char Char1,Footnote Text Char Char Char Char Char1,Footnote Text Char2 Char Char Char Char Char Char1,Footnote Text Char1 Char Char Char Char Char Char Char1"/>
    <w:uiPriority w:val="99"/>
    <w:semiHidden/>
    <w:locked/>
    <w:rsid w:val="005475D8"/>
    <w:rPr>
      <w:rFonts w:ascii="Times New Roman" w:hAnsi="Times New Roman" w:cs="Times New Roman"/>
      <w:sz w:val="20"/>
      <w:szCs w:val="20"/>
      <w:lang w:eastAsia="ru-RU"/>
    </w:rPr>
  </w:style>
  <w:style w:type="character" w:customStyle="1" w:styleId="ListParagraphChar1">
    <w:name w:val="List Paragraph Char1"/>
    <w:uiPriority w:val="99"/>
    <w:locked/>
    <w:rsid w:val="005475D8"/>
    <w:rPr>
      <w:rFonts w:ascii="Calibri" w:hAnsi="Calibri"/>
      <w:lang w:val="fr-FR"/>
    </w:rPr>
  </w:style>
  <w:style w:type="paragraph" w:customStyle="1" w:styleId="afff5">
    <w:name w:val="Знак"/>
    <w:basedOn w:val="a0"/>
    <w:next w:val="a0"/>
    <w:uiPriority w:val="99"/>
    <w:rsid w:val="005475D8"/>
    <w:pPr>
      <w:spacing w:after="160" w:line="240" w:lineRule="exact"/>
    </w:pPr>
    <w:rPr>
      <w:rFonts w:ascii="Tahoma" w:hAnsi="Tahoma"/>
      <w:spacing w:val="0"/>
      <w:w w:val="100"/>
      <w:kern w:val="0"/>
      <w:sz w:val="24"/>
      <w:lang w:val="en-US"/>
    </w:rPr>
  </w:style>
  <w:style w:type="paragraph" w:customStyle="1" w:styleId="msonormalcxspmiddle">
    <w:name w:val="msonormalcxspmiddle"/>
    <w:basedOn w:val="a0"/>
    <w:uiPriority w:val="99"/>
    <w:rsid w:val="005475D8"/>
    <w:pPr>
      <w:spacing w:before="100" w:beforeAutospacing="1" w:after="100" w:afterAutospacing="1" w:line="240" w:lineRule="auto"/>
    </w:pPr>
    <w:rPr>
      <w:spacing w:val="0"/>
      <w:w w:val="100"/>
      <w:kern w:val="0"/>
      <w:sz w:val="24"/>
      <w:szCs w:val="24"/>
      <w:lang w:eastAsia="ru-RU"/>
    </w:rPr>
  </w:style>
  <w:style w:type="paragraph" w:customStyle="1" w:styleId="msonormalcxspmiddlecxsplast">
    <w:name w:val="msonormalcxspmiddlecxsplast"/>
    <w:basedOn w:val="a0"/>
    <w:uiPriority w:val="99"/>
    <w:rsid w:val="005475D8"/>
    <w:pPr>
      <w:spacing w:before="100" w:beforeAutospacing="1" w:after="100" w:afterAutospacing="1" w:line="240" w:lineRule="auto"/>
    </w:pPr>
    <w:rPr>
      <w:spacing w:val="0"/>
      <w:w w:val="100"/>
      <w:kern w:val="0"/>
      <w:sz w:val="24"/>
      <w:szCs w:val="24"/>
      <w:lang w:eastAsia="ru-RU"/>
    </w:rPr>
  </w:style>
  <w:style w:type="character" w:customStyle="1" w:styleId="docheader">
    <w:name w:val="doc_header"/>
    <w:uiPriority w:val="99"/>
    <w:rsid w:val="005475D8"/>
    <w:rPr>
      <w:rFonts w:cs="Times New Roman"/>
    </w:rPr>
  </w:style>
  <w:style w:type="character" w:customStyle="1" w:styleId="FootnoteTextChar1">
    <w:name w:val="Footnote Text Char1 Знак"/>
    <w:aliases w:val="Footnote Text Char Char Знак,Footnote Text Char1 Char Char Знак,Footnote Text Char Char Char Char Знак,Footnote Text Char2 Char Char Char Char Char Знак,Footnote Text Char1 Char Char Char Char Char Char Знак"/>
    <w:uiPriority w:val="99"/>
    <w:locked/>
    <w:rsid w:val="005475D8"/>
    <w:rPr>
      <w:rFonts w:cs="Times New Roman"/>
      <w:lang w:val="ru-RU" w:eastAsia="ru-RU" w:bidi="ar-SA"/>
    </w:rPr>
  </w:style>
  <w:style w:type="character" w:customStyle="1" w:styleId="18">
    <w:name w:val="Знак Знак1"/>
    <w:uiPriority w:val="99"/>
    <w:locked/>
    <w:rsid w:val="005475D8"/>
    <w:rPr>
      <w:rFonts w:cs="Times New Roman"/>
      <w:sz w:val="24"/>
      <w:szCs w:val="24"/>
      <w:lang w:val="ru-RU" w:eastAsia="ru-RU" w:bidi="ar-SA"/>
    </w:rPr>
  </w:style>
  <w:style w:type="character" w:customStyle="1" w:styleId="docbody">
    <w:name w:val="doc_body"/>
    <w:uiPriority w:val="99"/>
    <w:rsid w:val="005475D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First Indent" w:uiPriority="0"/>
    <w:lsdException w:name="Body Text 2" w:uiPriority="0"/>
    <w:lsdException w:name="Body Text Indent 2" w:uiPriority="0"/>
    <w:lsdException w:name="FollowedHyperlink" w:uiPriority="0"/>
    <w:lsdException w:name="Strong" w:semiHidden="0" w:unhideWhenUsed="0" w:qFormat="1"/>
    <w:lsdException w:name="Emphasis" w:semiHidden="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CC3C4F"/>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0"/>
    <w:next w:val="a0"/>
    <w:link w:val="10"/>
    <w:uiPriority w:val="99"/>
    <w:qFormat/>
    <w:rsid w:val="00BE1742"/>
    <w:pPr>
      <w:keepNext/>
      <w:tabs>
        <w:tab w:val="left" w:pos="567"/>
      </w:tabs>
      <w:jc w:val="both"/>
      <w:outlineLvl w:val="0"/>
    </w:pPr>
    <w:rPr>
      <w:rFonts w:cs="Arial"/>
      <w:b/>
      <w:bCs/>
      <w:szCs w:val="32"/>
      <w:lang w:eastAsia="ru-RU"/>
    </w:rPr>
  </w:style>
  <w:style w:type="paragraph" w:styleId="2">
    <w:name w:val="heading 2"/>
    <w:basedOn w:val="a0"/>
    <w:next w:val="a0"/>
    <w:link w:val="20"/>
    <w:qFormat/>
    <w:rsid w:val="005475D8"/>
    <w:pPr>
      <w:suppressAutoHyphens/>
      <w:outlineLvl w:val="1"/>
    </w:pPr>
    <w:rPr>
      <w:spacing w:val="0"/>
      <w:w w:val="100"/>
      <w:kern w:val="0"/>
      <w:lang w:val="fr-CH"/>
    </w:rPr>
  </w:style>
  <w:style w:type="paragraph" w:styleId="3">
    <w:name w:val="heading 3"/>
    <w:basedOn w:val="a0"/>
    <w:next w:val="a0"/>
    <w:link w:val="30"/>
    <w:uiPriority w:val="99"/>
    <w:qFormat/>
    <w:rsid w:val="005475D8"/>
    <w:pPr>
      <w:suppressAutoHyphens/>
      <w:outlineLvl w:val="2"/>
    </w:pPr>
    <w:rPr>
      <w:spacing w:val="0"/>
      <w:w w:val="100"/>
      <w:kern w:val="0"/>
      <w:lang w:val="fr-CH"/>
    </w:rPr>
  </w:style>
  <w:style w:type="paragraph" w:styleId="4">
    <w:name w:val="heading 4"/>
    <w:basedOn w:val="a0"/>
    <w:next w:val="a0"/>
    <w:link w:val="40"/>
    <w:qFormat/>
    <w:rsid w:val="005475D8"/>
    <w:pPr>
      <w:suppressAutoHyphens/>
      <w:outlineLvl w:val="3"/>
    </w:pPr>
    <w:rPr>
      <w:spacing w:val="0"/>
      <w:w w:val="100"/>
      <w:kern w:val="0"/>
      <w:lang w:val="fr-CH"/>
    </w:rPr>
  </w:style>
  <w:style w:type="paragraph" w:styleId="5">
    <w:name w:val="heading 5"/>
    <w:basedOn w:val="a0"/>
    <w:next w:val="a0"/>
    <w:link w:val="50"/>
    <w:uiPriority w:val="9"/>
    <w:qFormat/>
    <w:rsid w:val="005475D8"/>
    <w:pPr>
      <w:suppressAutoHyphens/>
      <w:outlineLvl w:val="4"/>
    </w:pPr>
    <w:rPr>
      <w:spacing w:val="0"/>
      <w:w w:val="100"/>
      <w:kern w:val="0"/>
      <w:lang w:val="fr-CH"/>
    </w:rPr>
  </w:style>
  <w:style w:type="paragraph" w:styleId="6">
    <w:name w:val="heading 6"/>
    <w:basedOn w:val="a0"/>
    <w:next w:val="a0"/>
    <w:link w:val="60"/>
    <w:qFormat/>
    <w:rsid w:val="005475D8"/>
    <w:pPr>
      <w:suppressAutoHyphens/>
      <w:outlineLvl w:val="5"/>
    </w:pPr>
    <w:rPr>
      <w:spacing w:val="0"/>
      <w:w w:val="100"/>
      <w:kern w:val="0"/>
      <w:lang w:val="fr-CH"/>
    </w:rPr>
  </w:style>
  <w:style w:type="paragraph" w:styleId="7">
    <w:name w:val="heading 7"/>
    <w:basedOn w:val="a0"/>
    <w:next w:val="a0"/>
    <w:link w:val="70"/>
    <w:qFormat/>
    <w:rsid w:val="005475D8"/>
    <w:pPr>
      <w:suppressAutoHyphens/>
      <w:outlineLvl w:val="6"/>
    </w:pPr>
    <w:rPr>
      <w:spacing w:val="0"/>
      <w:w w:val="100"/>
      <w:kern w:val="0"/>
      <w:lang w:val="fr-CH"/>
    </w:rPr>
  </w:style>
  <w:style w:type="paragraph" w:styleId="8">
    <w:name w:val="heading 8"/>
    <w:basedOn w:val="a0"/>
    <w:next w:val="a0"/>
    <w:link w:val="80"/>
    <w:qFormat/>
    <w:rsid w:val="005475D8"/>
    <w:pPr>
      <w:suppressAutoHyphens/>
      <w:outlineLvl w:val="7"/>
    </w:pPr>
    <w:rPr>
      <w:spacing w:val="0"/>
      <w:w w:val="100"/>
      <w:kern w:val="0"/>
      <w:lang w:val="fr-CH"/>
    </w:rPr>
  </w:style>
  <w:style w:type="paragraph" w:styleId="9">
    <w:name w:val="heading 9"/>
    <w:basedOn w:val="a0"/>
    <w:next w:val="a0"/>
    <w:link w:val="90"/>
    <w:qFormat/>
    <w:rsid w:val="005475D8"/>
    <w:pPr>
      <w:suppressAutoHyphens/>
      <w:outlineLvl w:val="8"/>
    </w:pPr>
    <w:rPr>
      <w:spacing w:val="0"/>
      <w:w w:val="100"/>
      <w:kern w:val="0"/>
      <w:lang w:val="fr-CH"/>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R">
    <w:name w:val="_ H __M_GR"/>
    <w:basedOn w:val="a0"/>
    <w:next w:val="a0"/>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0"/>
    <w:next w:val="a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0"/>
    <w:next w:val="a0"/>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0"/>
    <w:next w:val="a0"/>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0"/>
    <w:next w:val="a0"/>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0"/>
    <w:next w:val="a0"/>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0"/>
    <w:next w:val="a0"/>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0"/>
    <w:next w:val="a0"/>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0"/>
    <w:next w:val="a0"/>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0"/>
    <w:next w:val="a0"/>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0"/>
    <w:qFormat/>
    <w:rsid w:val="00BE1742"/>
    <w:pPr>
      <w:numPr>
        <w:numId w:val="1"/>
      </w:numPr>
      <w:spacing w:after="120"/>
      <w:ind w:right="1134"/>
      <w:jc w:val="both"/>
    </w:pPr>
    <w:rPr>
      <w:lang w:eastAsia="ru-RU"/>
    </w:rPr>
  </w:style>
  <w:style w:type="paragraph" w:customStyle="1" w:styleId="Bullet2GR">
    <w:name w:val="_Bullet 2_GR"/>
    <w:basedOn w:val="a0"/>
    <w:qFormat/>
    <w:rsid w:val="00BE1742"/>
    <w:pPr>
      <w:numPr>
        <w:numId w:val="2"/>
      </w:numPr>
      <w:spacing w:after="120"/>
      <w:ind w:right="1134"/>
      <w:jc w:val="both"/>
    </w:pPr>
    <w:rPr>
      <w:lang w:eastAsia="ru-RU"/>
    </w:rPr>
  </w:style>
  <w:style w:type="paragraph" w:customStyle="1" w:styleId="ParaNoGR">
    <w:name w:val="_ParaNo._GR"/>
    <w:basedOn w:val="a0"/>
    <w:next w:val="a0"/>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2"/>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4">
    <w:name w:val="header"/>
    <w:aliases w:val="6_GR,6_G"/>
    <w:basedOn w:val="a0"/>
    <w:next w:val="a0"/>
    <w:link w:val="a5"/>
    <w:uiPriority w:val="99"/>
    <w:qFormat/>
    <w:rsid w:val="00BE1742"/>
    <w:pPr>
      <w:pBdr>
        <w:bottom w:val="single" w:sz="4" w:space="4" w:color="auto"/>
      </w:pBdr>
      <w:tabs>
        <w:tab w:val="right" w:pos="9639"/>
      </w:tabs>
      <w:suppressAutoHyphens/>
    </w:pPr>
    <w:rPr>
      <w:b/>
      <w:sz w:val="18"/>
      <w:lang w:val="en-GB" w:eastAsia="ru-RU"/>
    </w:rPr>
  </w:style>
  <w:style w:type="character" w:customStyle="1" w:styleId="a5">
    <w:name w:val="Верхний колонтитул Знак"/>
    <w:aliases w:val="6_GR Знак,6_G Знак"/>
    <w:basedOn w:val="a1"/>
    <w:link w:val="a4"/>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1"/>
    <w:link w:val="1"/>
    <w:uiPriority w:val="99"/>
    <w:rsid w:val="00BE1742"/>
    <w:rPr>
      <w:rFonts w:ascii="Times New Roman" w:eastAsia="Times New Roman" w:hAnsi="Times New Roman" w:cs="Arial"/>
      <w:b/>
      <w:bCs/>
      <w:spacing w:val="4"/>
      <w:w w:val="103"/>
      <w:kern w:val="14"/>
      <w:sz w:val="20"/>
      <w:szCs w:val="32"/>
      <w:lang w:eastAsia="ru-RU"/>
    </w:rPr>
  </w:style>
  <w:style w:type="character" w:styleId="a6">
    <w:name w:val="endnote reference"/>
    <w:aliases w:val="1_GR,1_G"/>
    <w:basedOn w:val="a7"/>
    <w:qFormat/>
    <w:rsid w:val="00BE1742"/>
    <w:rPr>
      <w:rFonts w:ascii="Times New Roman" w:hAnsi="Times New Roman"/>
      <w:dstrike w:val="0"/>
      <w:sz w:val="18"/>
      <w:vertAlign w:val="superscript"/>
    </w:rPr>
  </w:style>
  <w:style w:type="character" w:styleId="a7">
    <w:name w:val="footnote reference"/>
    <w:aliases w:val="4_GR,4_G"/>
    <w:basedOn w:val="a1"/>
    <w:qFormat/>
    <w:rsid w:val="00BE1742"/>
    <w:rPr>
      <w:rFonts w:ascii="Times New Roman" w:hAnsi="Times New Roman"/>
      <w:dstrike w:val="0"/>
      <w:sz w:val="18"/>
      <w:vertAlign w:val="superscript"/>
    </w:rPr>
  </w:style>
  <w:style w:type="paragraph" w:styleId="a8">
    <w:name w:val="footer"/>
    <w:aliases w:val="3_GR,3_G"/>
    <w:basedOn w:val="a0"/>
    <w:link w:val="a9"/>
    <w:uiPriority w:val="99"/>
    <w:qFormat/>
    <w:rsid w:val="00BE1742"/>
    <w:pPr>
      <w:tabs>
        <w:tab w:val="right" w:pos="9639"/>
      </w:tabs>
      <w:suppressAutoHyphens/>
    </w:pPr>
    <w:rPr>
      <w:sz w:val="16"/>
      <w:lang w:val="en-GB" w:eastAsia="ru-RU"/>
    </w:rPr>
  </w:style>
  <w:style w:type="character" w:customStyle="1" w:styleId="a9">
    <w:name w:val="Нижний колонтитул Знак"/>
    <w:aliases w:val="3_GR Знак,3_G Знак"/>
    <w:basedOn w:val="a1"/>
    <w:link w:val="a8"/>
    <w:uiPriority w:val="99"/>
    <w:rsid w:val="00BE1742"/>
    <w:rPr>
      <w:rFonts w:ascii="Times New Roman" w:eastAsia="Times New Roman" w:hAnsi="Times New Roman" w:cs="Times New Roman"/>
      <w:sz w:val="16"/>
      <w:szCs w:val="20"/>
      <w:lang w:val="en-GB" w:eastAsia="ru-RU"/>
    </w:rPr>
  </w:style>
  <w:style w:type="character" w:styleId="aa">
    <w:name w:val="page number"/>
    <w:aliases w:val="7_GR,7_G"/>
    <w:basedOn w:val="a1"/>
    <w:qFormat/>
    <w:rsid w:val="00BE1742"/>
    <w:rPr>
      <w:rFonts w:ascii="Times New Roman" w:hAnsi="Times New Roman"/>
      <w:b/>
      <w:sz w:val="18"/>
    </w:rPr>
  </w:style>
  <w:style w:type="paragraph" w:styleId="ab">
    <w:name w:val="footnote text"/>
    <w:aliases w:val="5_GR,5_G"/>
    <w:basedOn w:val="a0"/>
    <w:link w:val="ac"/>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c">
    <w:name w:val="Текст сноски Знак"/>
    <w:aliases w:val="5_GR Знак,5_G Знак"/>
    <w:basedOn w:val="a1"/>
    <w:link w:val="ab"/>
    <w:rsid w:val="00BE1742"/>
    <w:rPr>
      <w:rFonts w:ascii="Times New Roman" w:eastAsia="Times New Roman" w:hAnsi="Times New Roman" w:cs="Times New Roman"/>
      <w:spacing w:val="5"/>
      <w:w w:val="104"/>
      <w:kern w:val="14"/>
      <w:sz w:val="18"/>
      <w:szCs w:val="20"/>
      <w:lang w:val="en-GB" w:eastAsia="ru-RU"/>
    </w:rPr>
  </w:style>
  <w:style w:type="paragraph" w:styleId="ad">
    <w:name w:val="endnote text"/>
    <w:aliases w:val="2_GR,2_G"/>
    <w:basedOn w:val="ab"/>
    <w:link w:val="ae"/>
    <w:qFormat/>
    <w:rsid w:val="00BE1742"/>
  </w:style>
  <w:style w:type="character" w:customStyle="1" w:styleId="ae">
    <w:name w:val="Текст концевой сноски Знак"/>
    <w:aliases w:val="2_GR Знак,2_G Знак"/>
    <w:basedOn w:val="a1"/>
    <w:link w:val="ad"/>
    <w:rsid w:val="00BE1742"/>
    <w:rPr>
      <w:rFonts w:ascii="Times New Roman" w:eastAsia="Times New Roman" w:hAnsi="Times New Roman" w:cs="Times New Roman"/>
      <w:spacing w:val="5"/>
      <w:w w:val="104"/>
      <w:kern w:val="14"/>
      <w:sz w:val="18"/>
      <w:szCs w:val="20"/>
      <w:lang w:val="en-GB" w:eastAsia="ru-RU"/>
    </w:rPr>
  </w:style>
  <w:style w:type="table" w:styleId="af">
    <w:name w:val="Table Grid"/>
    <w:basedOn w:val="a2"/>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0"/>
    <w:next w:val="a0"/>
    <w:rsid w:val="005475D8"/>
    <w:pPr>
      <w:keepNext/>
      <w:keepLines/>
      <w:tabs>
        <w:tab w:val="right" w:pos="851"/>
      </w:tabs>
      <w:suppressAutoHyphens/>
      <w:spacing w:before="360" w:after="240" w:line="300" w:lineRule="exact"/>
      <w:ind w:left="1134" w:right="1134" w:hanging="1134"/>
    </w:pPr>
    <w:rPr>
      <w:b/>
      <w:spacing w:val="0"/>
      <w:w w:val="100"/>
      <w:kern w:val="0"/>
      <w:sz w:val="28"/>
      <w:lang w:val="fr-CH"/>
    </w:rPr>
  </w:style>
  <w:style w:type="character" w:customStyle="1" w:styleId="20">
    <w:name w:val="Заголовок 2 Знак"/>
    <w:basedOn w:val="a1"/>
    <w:link w:val="2"/>
    <w:rsid w:val="005475D8"/>
    <w:rPr>
      <w:rFonts w:ascii="Times New Roman" w:eastAsia="Times New Roman" w:hAnsi="Times New Roman" w:cs="Times New Roman"/>
      <w:sz w:val="20"/>
      <w:szCs w:val="20"/>
      <w:lang w:val="fr-CH"/>
    </w:rPr>
  </w:style>
  <w:style w:type="character" w:customStyle="1" w:styleId="30">
    <w:name w:val="Заголовок 3 Знак"/>
    <w:basedOn w:val="a1"/>
    <w:link w:val="3"/>
    <w:uiPriority w:val="99"/>
    <w:rsid w:val="005475D8"/>
    <w:rPr>
      <w:rFonts w:ascii="Times New Roman" w:eastAsia="Times New Roman" w:hAnsi="Times New Roman" w:cs="Times New Roman"/>
      <w:sz w:val="20"/>
      <w:szCs w:val="20"/>
      <w:lang w:val="fr-CH"/>
    </w:rPr>
  </w:style>
  <w:style w:type="character" w:customStyle="1" w:styleId="40">
    <w:name w:val="Заголовок 4 Знак"/>
    <w:basedOn w:val="a1"/>
    <w:link w:val="4"/>
    <w:rsid w:val="005475D8"/>
    <w:rPr>
      <w:rFonts w:ascii="Times New Roman" w:eastAsia="Times New Roman" w:hAnsi="Times New Roman" w:cs="Times New Roman"/>
      <w:sz w:val="20"/>
      <w:szCs w:val="20"/>
      <w:lang w:val="fr-CH"/>
    </w:rPr>
  </w:style>
  <w:style w:type="character" w:customStyle="1" w:styleId="50">
    <w:name w:val="Заголовок 5 Знак"/>
    <w:basedOn w:val="a1"/>
    <w:link w:val="5"/>
    <w:uiPriority w:val="9"/>
    <w:rsid w:val="005475D8"/>
    <w:rPr>
      <w:rFonts w:ascii="Times New Roman" w:eastAsia="Times New Roman" w:hAnsi="Times New Roman" w:cs="Times New Roman"/>
      <w:sz w:val="20"/>
      <w:szCs w:val="20"/>
      <w:lang w:val="fr-CH"/>
    </w:rPr>
  </w:style>
  <w:style w:type="character" w:customStyle="1" w:styleId="60">
    <w:name w:val="Заголовок 6 Знак"/>
    <w:basedOn w:val="a1"/>
    <w:link w:val="6"/>
    <w:rsid w:val="005475D8"/>
    <w:rPr>
      <w:rFonts w:ascii="Times New Roman" w:eastAsia="Times New Roman" w:hAnsi="Times New Roman" w:cs="Times New Roman"/>
      <w:sz w:val="20"/>
      <w:szCs w:val="20"/>
      <w:lang w:val="fr-CH"/>
    </w:rPr>
  </w:style>
  <w:style w:type="character" w:customStyle="1" w:styleId="70">
    <w:name w:val="Заголовок 7 Знак"/>
    <w:basedOn w:val="a1"/>
    <w:link w:val="7"/>
    <w:rsid w:val="005475D8"/>
    <w:rPr>
      <w:rFonts w:ascii="Times New Roman" w:eastAsia="Times New Roman" w:hAnsi="Times New Roman" w:cs="Times New Roman"/>
      <w:sz w:val="20"/>
      <w:szCs w:val="20"/>
      <w:lang w:val="fr-CH"/>
    </w:rPr>
  </w:style>
  <w:style w:type="character" w:customStyle="1" w:styleId="80">
    <w:name w:val="Заголовок 8 Знак"/>
    <w:basedOn w:val="a1"/>
    <w:link w:val="8"/>
    <w:rsid w:val="005475D8"/>
    <w:rPr>
      <w:rFonts w:ascii="Times New Roman" w:eastAsia="Times New Roman" w:hAnsi="Times New Roman" w:cs="Times New Roman"/>
      <w:sz w:val="20"/>
      <w:szCs w:val="20"/>
      <w:lang w:val="fr-CH"/>
    </w:rPr>
  </w:style>
  <w:style w:type="character" w:customStyle="1" w:styleId="90">
    <w:name w:val="Заголовок 9 Знак"/>
    <w:basedOn w:val="a1"/>
    <w:link w:val="9"/>
    <w:rsid w:val="005475D8"/>
    <w:rPr>
      <w:rFonts w:ascii="Times New Roman" w:eastAsia="Times New Roman" w:hAnsi="Times New Roman" w:cs="Times New Roman"/>
      <w:sz w:val="20"/>
      <w:szCs w:val="20"/>
      <w:lang w:val="fr-CH"/>
    </w:rPr>
  </w:style>
  <w:style w:type="paragraph" w:customStyle="1" w:styleId="SingleTxtG">
    <w:name w:val="_ Single Txt_G"/>
    <w:basedOn w:val="a0"/>
    <w:link w:val="SingleTxtGChar"/>
    <w:rsid w:val="005475D8"/>
    <w:pPr>
      <w:suppressAutoHyphens/>
      <w:spacing w:after="120"/>
      <w:ind w:left="1134" w:right="1134"/>
      <w:jc w:val="both"/>
    </w:pPr>
    <w:rPr>
      <w:spacing w:val="0"/>
      <w:w w:val="100"/>
      <w:kern w:val="0"/>
      <w:lang w:val="fr-CH"/>
    </w:rPr>
  </w:style>
  <w:style w:type="paragraph" w:customStyle="1" w:styleId="H1G">
    <w:name w:val="_ H_1_G"/>
    <w:basedOn w:val="a0"/>
    <w:next w:val="a0"/>
    <w:rsid w:val="005475D8"/>
    <w:pPr>
      <w:keepNext/>
      <w:keepLines/>
      <w:tabs>
        <w:tab w:val="right" w:pos="851"/>
      </w:tabs>
      <w:suppressAutoHyphens/>
      <w:spacing w:before="360" w:after="240" w:line="270" w:lineRule="exact"/>
      <w:ind w:left="1134" w:right="1134" w:hanging="1134"/>
    </w:pPr>
    <w:rPr>
      <w:b/>
      <w:spacing w:val="0"/>
      <w:w w:val="100"/>
      <w:kern w:val="0"/>
      <w:sz w:val="24"/>
      <w:lang w:val="fr-CH"/>
    </w:rPr>
  </w:style>
  <w:style w:type="paragraph" w:customStyle="1" w:styleId="HMG">
    <w:name w:val="_ H __M_G"/>
    <w:basedOn w:val="a0"/>
    <w:next w:val="a0"/>
    <w:rsid w:val="005475D8"/>
    <w:pPr>
      <w:keepNext/>
      <w:keepLines/>
      <w:tabs>
        <w:tab w:val="right" w:pos="851"/>
      </w:tabs>
      <w:suppressAutoHyphens/>
      <w:spacing w:before="240" w:after="240" w:line="360" w:lineRule="exact"/>
      <w:ind w:left="1134" w:right="1134" w:hanging="1134"/>
    </w:pPr>
    <w:rPr>
      <w:b/>
      <w:spacing w:val="0"/>
      <w:w w:val="100"/>
      <w:kern w:val="0"/>
      <w:sz w:val="34"/>
      <w:lang w:val="fr-CH"/>
    </w:rPr>
  </w:style>
  <w:style w:type="paragraph" w:customStyle="1" w:styleId="H23G">
    <w:name w:val="_ H_2/3_G"/>
    <w:basedOn w:val="a0"/>
    <w:next w:val="a0"/>
    <w:rsid w:val="005475D8"/>
    <w:pPr>
      <w:keepNext/>
      <w:keepLines/>
      <w:tabs>
        <w:tab w:val="right" w:pos="851"/>
      </w:tabs>
      <w:suppressAutoHyphens/>
      <w:spacing w:before="240" w:after="120" w:line="240" w:lineRule="exact"/>
      <w:ind w:left="1134" w:right="1134" w:hanging="1134"/>
    </w:pPr>
    <w:rPr>
      <w:b/>
      <w:spacing w:val="0"/>
      <w:w w:val="100"/>
      <w:kern w:val="0"/>
      <w:lang w:val="fr-CH"/>
    </w:rPr>
  </w:style>
  <w:style w:type="paragraph" w:customStyle="1" w:styleId="H4G">
    <w:name w:val="_ H_4_G"/>
    <w:basedOn w:val="a0"/>
    <w:next w:val="a0"/>
    <w:rsid w:val="005475D8"/>
    <w:pPr>
      <w:keepNext/>
      <w:keepLines/>
      <w:tabs>
        <w:tab w:val="right" w:pos="851"/>
      </w:tabs>
      <w:suppressAutoHyphens/>
      <w:spacing w:before="240" w:after="120" w:line="240" w:lineRule="exact"/>
      <w:ind w:left="1134" w:right="1134" w:hanging="1134"/>
    </w:pPr>
    <w:rPr>
      <w:i/>
      <w:spacing w:val="0"/>
      <w:w w:val="100"/>
      <w:kern w:val="0"/>
      <w:lang w:val="fr-CH"/>
    </w:rPr>
  </w:style>
  <w:style w:type="paragraph" w:customStyle="1" w:styleId="H56G">
    <w:name w:val="_ H_5/6_G"/>
    <w:basedOn w:val="a0"/>
    <w:next w:val="a0"/>
    <w:rsid w:val="005475D8"/>
    <w:pPr>
      <w:keepNext/>
      <w:keepLines/>
      <w:tabs>
        <w:tab w:val="right" w:pos="851"/>
      </w:tabs>
      <w:suppressAutoHyphens/>
      <w:spacing w:before="240" w:after="120" w:line="240" w:lineRule="exact"/>
      <w:ind w:left="1134" w:right="1134" w:hanging="1134"/>
    </w:pPr>
    <w:rPr>
      <w:spacing w:val="0"/>
      <w:w w:val="100"/>
      <w:kern w:val="0"/>
      <w:lang w:val="fr-CH"/>
    </w:rPr>
  </w:style>
  <w:style w:type="paragraph" w:customStyle="1" w:styleId="SMG">
    <w:name w:val="__S_M_G"/>
    <w:basedOn w:val="a0"/>
    <w:next w:val="a0"/>
    <w:rsid w:val="005475D8"/>
    <w:pPr>
      <w:keepNext/>
      <w:keepLines/>
      <w:suppressAutoHyphens/>
      <w:spacing w:before="240" w:after="240" w:line="420" w:lineRule="exact"/>
      <w:ind w:left="1134" w:right="1134"/>
    </w:pPr>
    <w:rPr>
      <w:b/>
      <w:spacing w:val="0"/>
      <w:w w:val="100"/>
      <w:kern w:val="0"/>
      <w:sz w:val="40"/>
      <w:lang w:val="fr-CH"/>
    </w:rPr>
  </w:style>
  <w:style w:type="paragraph" w:customStyle="1" w:styleId="SLG">
    <w:name w:val="__S_L_G"/>
    <w:basedOn w:val="a0"/>
    <w:next w:val="a0"/>
    <w:rsid w:val="005475D8"/>
    <w:pPr>
      <w:keepNext/>
      <w:keepLines/>
      <w:suppressAutoHyphens/>
      <w:spacing w:before="240" w:after="240" w:line="580" w:lineRule="exact"/>
      <w:ind w:left="1134" w:right="1134"/>
    </w:pPr>
    <w:rPr>
      <w:b/>
      <w:spacing w:val="0"/>
      <w:w w:val="100"/>
      <w:kern w:val="0"/>
      <w:sz w:val="56"/>
      <w:lang w:val="fr-CH"/>
    </w:rPr>
  </w:style>
  <w:style w:type="paragraph" w:customStyle="1" w:styleId="SSG">
    <w:name w:val="__S_S_G"/>
    <w:basedOn w:val="a0"/>
    <w:next w:val="a0"/>
    <w:rsid w:val="005475D8"/>
    <w:pPr>
      <w:keepNext/>
      <w:keepLines/>
      <w:suppressAutoHyphens/>
      <w:spacing w:before="240" w:after="240" w:line="300" w:lineRule="exact"/>
      <w:ind w:left="1134" w:right="1134"/>
    </w:pPr>
    <w:rPr>
      <w:b/>
      <w:spacing w:val="0"/>
      <w:w w:val="100"/>
      <w:kern w:val="0"/>
      <w:sz w:val="28"/>
      <w:lang w:val="fr-CH"/>
    </w:rPr>
  </w:style>
  <w:style w:type="paragraph" w:customStyle="1" w:styleId="XLargeG">
    <w:name w:val="__XLarge_G"/>
    <w:basedOn w:val="a0"/>
    <w:next w:val="a0"/>
    <w:rsid w:val="005475D8"/>
    <w:pPr>
      <w:keepNext/>
      <w:keepLines/>
      <w:suppressAutoHyphens/>
      <w:spacing w:before="240" w:after="240" w:line="420" w:lineRule="exact"/>
      <w:ind w:left="1134" w:right="1134"/>
    </w:pPr>
    <w:rPr>
      <w:b/>
      <w:spacing w:val="0"/>
      <w:w w:val="100"/>
      <w:kern w:val="0"/>
      <w:sz w:val="40"/>
      <w:lang w:val="fr-CH"/>
    </w:rPr>
  </w:style>
  <w:style w:type="paragraph" w:customStyle="1" w:styleId="Bullet1G">
    <w:name w:val="_Bullet 1_G"/>
    <w:basedOn w:val="a0"/>
    <w:rsid w:val="005475D8"/>
    <w:pPr>
      <w:numPr>
        <w:numId w:val="4"/>
      </w:numPr>
      <w:suppressAutoHyphens/>
      <w:spacing w:after="120"/>
      <w:ind w:right="1134"/>
      <w:jc w:val="both"/>
    </w:pPr>
    <w:rPr>
      <w:spacing w:val="0"/>
      <w:w w:val="100"/>
      <w:kern w:val="0"/>
      <w:lang w:val="fr-CH"/>
    </w:rPr>
  </w:style>
  <w:style w:type="paragraph" w:customStyle="1" w:styleId="Bullet2G">
    <w:name w:val="_Bullet 2_G"/>
    <w:basedOn w:val="a0"/>
    <w:rsid w:val="005475D8"/>
    <w:pPr>
      <w:numPr>
        <w:numId w:val="5"/>
      </w:numPr>
      <w:suppressAutoHyphens/>
      <w:spacing w:after="120"/>
      <w:ind w:right="1134"/>
      <w:jc w:val="both"/>
    </w:pPr>
    <w:rPr>
      <w:spacing w:val="0"/>
      <w:w w:val="100"/>
      <w:kern w:val="0"/>
      <w:lang w:val="fr-CH"/>
    </w:rPr>
  </w:style>
  <w:style w:type="paragraph" w:customStyle="1" w:styleId="ParNoG">
    <w:name w:val="_ParNo_G"/>
    <w:basedOn w:val="SingleTxtG"/>
    <w:rsid w:val="005475D8"/>
    <w:pPr>
      <w:numPr>
        <w:numId w:val="6"/>
      </w:numPr>
      <w:tabs>
        <w:tab w:val="clear" w:pos="1701"/>
        <w:tab w:val="num" w:pos="1491"/>
      </w:tabs>
    </w:pPr>
  </w:style>
  <w:style w:type="character" w:styleId="af0">
    <w:name w:val="Hyperlink"/>
    <w:uiPriority w:val="99"/>
    <w:rsid w:val="005475D8"/>
    <w:rPr>
      <w:color w:val="auto"/>
      <w:u w:val="none"/>
    </w:rPr>
  </w:style>
  <w:style w:type="character" w:styleId="af1">
    <w:name w:val="FollowedHyperlink"/>
    <w:semiHidden/>
    <w:rsid w:val="005475D8"/>
    <w:rPr>
      <w:color w:val="auto"/>
      <w:u w:val="none"/>
    </w:rPr>
  </w:style>
  <w:style w:type="paragraph" w:styleId="a">
    <w:name w:val="List Paragraph"/>
    <w:basedOn w:val="a0"/>
    <w:next w:val="a0"/>
    <w:link w:val="af2"/>
    <w:autoRedefine/>
    <w:uiPriority w:val="99"/>
    <w:qFormat/>
    <w:rsid w:val="005475D8"/>
    <w:pPr>
      <w:numPr>
        <w:numId w:val="7"/>
      </w:numPr>
      <w:tabs>
        <w:tab w:val="left" w:pos="-3240"/>
      </w:tabs>
      <w:spacing w:before="240" w:after="240" w:line="240" w:lineRule="auto"/>
      <w:ind w:hanging="630"/>
      <w:jc w:val="both"/>
    </w:pPr>
    <w:rPr>
      <w:rFonts w:ascii="Palatino Linotype" w:eastAsia="Calibri" w:hAnsi="Palatino Linotype"/>
      <w:spacing w:val="0"/>
      <w:w w:val="100"/>
      <w:kern w:val="0"/>
      <w:sz w:val="24"/>
      <w:szCs w:val="24"/>
      <w:lang w:val="en-GB" w:eastAsia="x-none"/>
    </w:rPr>
  </w:style>
  <w:style w:type="character" w:customStyle="1" w:styleId="af2">
    <w:name w:val="Абзац списка Знак"/>
    <w:link w:val="a"/>
    <w:uiPriority w:val="99"/>
    <w:locked/>
    <w:rsid w:val="005475D8"/>
    <w:rPr>
      <w:rFonts w:ascii="Palatino Linotype" w:eastAsia="Calibri" w:hAnsi="Palatino Linotype" w:cs="Times New Roman"/>
      <w:sz w:val="24"/>
      <w:szCs w:val="24"/>
      <w:lang w:val="en-GB" w:eastAsia="x-none"/>
    </w:rPr>
  </w:style>
  <w:style w:type="paragraph" w:styleId="af3">
    <w:name w:val="Title"/>
    <w:basedOn w:val="a0"/>
    <w:next w:val="a0"/>
    <w:link w:val="af4"/>
    <w:autoRedefine/>
    <w:uiPriority w:val="10"/>
    <w:qFormat/>
    <w:rsid w:val="005475D8"/>
    <w:pPr>
      <w:pBdr>
        <w:bottom w:val="single" w:sz="8" w:space="4" w:color="4F81BD"/>
      </w:pBdr>
      <w:spacing w:after="300" w:line="276" w:lineRule="auto"/>
      <w:contextualSpacing/>
      <w:jc w:val="center"/>
    </w:pPr>
    <w:rPr>
      <w:rFonts w:ascii="Palatino Linotype" w:hAnsi="Palatino Linotype"/>
      <w:b/>
      <w:spacing w:val="5"/>
      <w:w w:val="100"/>
      <w:kern w:val="28"/>
      <w:sz w:val="24"/>
      <w:szCs w:val="24"/>
      <w:lang w:val="en-GB"/>
    </w:rPr>
  </w:style>
  <w:style w:type="character" w:customStyle="1" w:styleId="af4">
    <w:name w:val="Название Знак"/>
    <w:basedOn w:val="a1"/>
    <w:link w:val="af3"/>
    <w:uiPriority w:val="10"/>
    <w:rsid w:val="005475D8"/>
    <w:rPr>
      <w:rFonts w:ascii="Palatino Linotype" w:eastAsia="Times New Roman" w:hAnsi="Palatino Linotype" w:cs="Times New Roman"/>
      <w:b/>
      <w:spacing w:val="5"/>
      <w:kern w:val="28"/>
      <w:sz w:val="24"/>
      <w:szCs w:val="24"/>
      <w:lang w:val="en-GB"/>
    </w:rPr>
  </w:style>
  <w:style w:type="paragraph" w:styleId="af5">
    <w:name w:val="Subtitle"/>
    <w:basedOn w:val="a0"/>
    <w:next w:val="a0"/>
    <w:link w:val="af6"/>
    <w:autoRedefine/>
    <w:uiPriority w:val="11"/>
    <w:qFormat/>
    <w:rsid w:val="005475D8"/>
    <w:pPr>
      <w:numPr>
        <w:ilvl w:val="1"/>
      </w:numPr>
      <w:spacing w:after="200" w:line="360" w:lineRule="auto"/>
      <w:contextualSpacing/>
      <w:jc w:val="center"/>
    </w:pPr>
    <w:rPr>
      <w:rFonts w:ascii="Cambria" w:hAnsi="Cambria"/>
      <w:iCs/>
      <w:color w:val="4F81BD"/>
      <w:spacing w:val="15"/>
      <w:w w:val="100"/>
      <w:kern w:val="0"/>
      <w:sz w:val="22"/>
      <w:szCs w:val="24"/>
      <w:lang w:val="en-GB"/>
    </w:rPr>
  </w:style>
  <w:style w:type="character" w:customStyle="1" w:styleId="af6">
    <w:name w:val="Подзаголовок Знак"/>
    <w:basedOn w:val="a1"/>
    <w:link w:val="af5"/>
    <w:uiPriority w:val="11"/>
    <w:rsid w:val="005475D8"/>
    <w:rPr>
      <w:rFonts w:ascii="Cambria" w:eastAsia="Times New Roman" w:hAnsi="Cambria" w:cs="Times New Roman"/>
      <w:iCs/>
      <w:color w:val="4F81BD"/>
      <w:spacing w:val="15"/>
      <w:szCs w:val="24"/>
      <w:lang w:val="en-GB"/>
    </w:rPr>
  </w:style>
  <w:style w:type="paragraph" w:styleId="af7">
    <w:name w:val="TOC Heading"/>
    <w:basedOn w:val="1"/>
    <w:next w:val="a0"/>
    <w:uiPriority w:val="39"/>
    <w:semiHidden/>
    <w:unhideWhenUsed/>
    <w:qFormat/>
    <w:rsid w:val="005475D8"/>
    <w:pPr>
      <w:keepLines/>
      <w:tabs>
        <w:tab w:val="clear" w:pos="567"/>
      </w:tabs>
      <w:spacing w:before="480" w:line="276" w:lineRule="auto"/>
      <w:jc w:val="left"/>
      <w:outlineLvl w:val="9"/>
    </w:pPr>
    <w:rPr>
      <w:rFonts w:ascii="Palatino Linotype" w:hAnsi="Palatino Linotype" w:cs="Times New Roman"/>
      <w:spacing w:val="0"/>
      <w:w w:val="100"/>
      <w:kern w:val="0"/>
      <w:sz w:val="24"/>
      <w:szCs w:val="24"/>
      <w:lang w:val="en-US" w:eastAsia="en-US"/>
    </w:rPr>
  </w:style>
  <w:style w:type="paragraph" w:styleId="11">
    <w:name w:val="toc 1"/>
    <w:basedOn w:val="a0"/>
    <w:next w:val="a0"/>
    <w:autoRedefine/>
    <w:uiPriority w:val="39"/>
    <w:unhideWhenUsed/>
    <w:rsid w:val="005475D8"/>
    <w:pPr>
      <w:tabs>
        <w:tab w:val="right" w:leader="dot" w:pos="9350"/>
      </w:tabs>
      <w:spacing w:after="100" w:line="240" w:lineRule="auto"/>
      <w:contextualSpacing/>
      <w:jc w:val="both"/>
    </w:pPr>
    <w:rPr>
      <w:rFonts w:ascii="Cambria" w:eastAsia="Calibri" w:hAnsi="Cambria"/>
      <w:spacing w:val="0"/>
      <w:w w:val="100"/>
      <w:kern w:val="0"/>
      <w:sz w:val="24"/>
      <w:szCs w:val="22"/>
      <w:lang w:val="en-GB"/>
    </w:rPr>
  </w:style>
  <w:style w:type="paragraph" w:styleId="31">
    <w:name w:val="toc 3"/>
    <w:basedOn w:val="a0"/>
    <w:next w:val="a0"/>
    <w:autoRedefine/>
    <w:uiPriority w:val="39"/>
    <w:unhideWhenUsed/>
    <w:rsid w:val="005475D8"/>
    <w:pPr>
      <w:spacing w:after="100" w:line="360" w:lineRule="auto"/>
      <w:ind w:left="480"/>
      <w:contextualSpacing/>
      <w:jc w:val="both"/>
    </w:pPr>
    <w:rPr>
      <w:rFonts w:ascii="Cambria" w:eastAsia="Calibri" w:hAnsi="Cambria"/>
      <w:spacing w:val="0"/>
      <w:w w:val="100"/>
      <w:kern w:val="0"/>
      <w:sz w:val="24"/>
      <w:szCs w:val="22"/>
      <w:lang w:val="en-GB"/>
    </w:rPr>
  </w:style>
  <w:style w:type="paragraph" w:styleId="af8">
    <w:name w:val="Balloon Text"/>
    <w:basedOn w:val="a0"/>
    <w:link w:val="af9"/>
    <w:unhideWhenUsed/>
    <w:rsid w:val="005475D8"/>
    <w:pPr>
      <w:spacing w:line="240" w:lineRule="auto"/>
      <w:contextualSpacing/>
      <w:jc w:val="both"/>
    </w:pPr>
    <w:rPr>
      <w:rFonts w:ascii="Tahoma" w:eastAsia="Calibri" w:hAnsi="Tahoma" w:cs="Tahoma"/>
      <w:spacing w:val="0"/>
      <w:w w:val="100"/>
      <w:kern w:val="0"/>
      <w:sz w:val="16"/>
      <w:szCs w:val="16"/>
      <w:lang w:val="en-GB"/>
    </w:rPr>
  </w:style>
  <w:style w:type="character" w:customStyle="1" w:styleId="af9">
    <w:name w:val="Текст выноски Знак"/>
    <w:basedOn w:val="a1"/>
    <w:link w:val="af8"/>
    <w:rsid w:val="005475D8"/>
    <w:rPr>
      <w:rFonts w:ascii="Tahoma" w:eastAsia="Calibri" w:hAnsi="Tahoma" w:cs="Tahoma"/>
      <w:sz w:val="16"/>
      <w:szCs w:val="16"/>
      <w:lang w:val="en-GB"/>
    </w:rPr>
  </w:style>
  <w:style w:type="paragraph" w:styleId="12">
    <w:name w:val="index 1"/>
    <w:basedOn w:val="a0"/>
    <w:next w:val="a0"/>
    <w:autoRedefine/>
    <w:uiPriority w:val="99"/>
    <w:unhideWhenUsed/>
    <w:rsid w:val="005475D8"/>
    <w:pPr>
      <w:spacing w:line="240" w:lineRule="auto"/>
      <w:ind w:left="220" w:hanging="220"/>
    </w:pPr>
    <w:rPr>
      <w:rFonts w:ascii="Calibri" w:eastAsia="Calibri" w:hAnsi="Calibri"/>
      <w:spacing w:val="0"/>
      <w:w w:val="100"/>
      <w:kern w:val="0"/>
      <w:sz w:val="22"/>
      <w:szCs w:val="22"/>
      <w:lang w:val="en-US"/>
    </w:rPr>
  </w:style>
  <w:style w:type="character" w:customStyle="1" w:styleId="afa">
    <w:name w:val="Текст примечания Знак"/>
    <w:link w:val="afb"/>
    <w:rsid w:val="005475D8"/>
  </w:style>
  <w:style w:type="paragraph" w:styleId="afb">
    <w:name w:val="annotation text"/>
    <w:basedOn w:val="a0"/>
    <w:link w:val="afa"/>
    <w:unhideWhenUsed/>
    <w:rsid w:val="005475D8"/>
    <w:pPr>
      <w:spacing w:after="200" w:line="240" w:lineRule="auto"/>
    </w:pPr>
    <w:rPr>
      <w:rFonts w:asciiTheme="minorHAnsi" w:eastAsiaTheme="minorHAnsi" w:hAnsiTheme="minorHAnsi" w:cstheme="minorBidi"/>
      <w:spacing w:val="0"/>
      <w:w w:val="100"/>
      <w:kern w:val="0"/>
      <w:sz w:val="22"/>
      <w:szCs w:val="22"/>
    </w:rPr>
  </w:style>
  <w:style w:type="character" w:customStyle="1" w:styleId="13">
    <w:name w:val="Текст примечания Знак1"/>
    <w:basedOn w:val="a1"/>
    <w:uiPriority w:val="99"/>
    <w:semiHidden/>
    <w:rsid w:val="005475D8"/>
    <w:rPr>
      <w:rFonts w:ascii="Times New Roman" w:eastAsia="Times New Roman" w:hAnsi="Times New Roman" w:cs="Times New Roman"/>
      <w:spacing w:val="4"/>
      <w:w w:val="103"/>
      <w:kern w:val="14"/>
      <w:sz w:val="20"/>
      <w:szCs w:val="20"/>
    </w:rPr>
  </w:style>
  <w:style w:type="character" w:customStyle="1" w:styleId="CommentTextChar1">
    <w:name w:val="Comment Text Char1"/>
    <w:rsid w:val="005475D8"/>
    <w:rPr>
      <w:lang w:val="fr-CH" w:eastAsia="en-US"/>
    </w:rPr>
  </w:style>
  <w:style w:type="paragraph" w:styleId="21">
    <w:name w:val="Body Text 2"/>
    <w:basedOn w:val="a0"/>
    <w:link w:val="22"/>
    <w:unhideWhenUsed/>
    <w:rsid w:val="005475D8"/>
    <w:pPr>
      <w:spacing w:after="120" w:line="480" w:lineRule="auto"/>
    </w:pPr>
    <w:rPr>
      <w:rFonts w:ascii="Garamond" w:hAnsi="Garamond"/>
      <w:spacing w:val="0"/>
      <w:w w:val="100"/>
      <w:kern w:val="0"/>
      <w:sz w:val="24"/>
      <w:szCs w:val="24"/>
      <w:lang w:val="en-US"/>
    </w:rPr>
  </w:style>
  <w:style w:type="character" w:customStyle="1" w:styleId="22">
    <w:name w:val="Основной текст 2 Знак"/>
    <w:basedOn w:val="a1"/>
    <w:link w:val="21"/>
    <w:rsid w:val="005475D8"/>
    <w:rPr>
      <w:rFonts w:ascii="Garamond" w:eastAsia="Times New Roman" w:hAnsi="Garamond" w:cs="Times New Roman"/>
      <w:sz w:val="24"/>
      <w:szCs w:val="24"/>
      <w:lang w:val="en-US"/>
    </w:rPr>
  </w:style>
  <w:style w:type="character" w:customStyle="1" w:styleId="afc">
    <w:name w:val="Тема примечания Знак"/>
    <w:link w:val="afd"/>
    <w:rsid w:val="005475D8"/>
    <w:rPr>
      <w:b/>
      <w:bCs/>
    </w:rPr>
  </w:style>
  <w:style w:type="paragraph" w:styleId="afd">
    <w:name w:val="annotation subject"/>
    <w:basedOn w:val="afb"/>
    <w:next w:val="afb"/>
    <w:link w:val="afc"/>
    <w:unhideWhenUsed/>
    <w:rsid w:val="005475D8"/>
    <w:rPr>
      <w:b/>
      <w:bCs/>
    </w:rPr>
  </w:style>
  <w:style w:type="character" w:customStyle="1" w:styleId="14">
    <w:name w:val="Тема примечания Знак1"/>
    <w:basedOn w:val="13"/>
    <w:uiPriority w:val="99"/>
    <w:semiHidden/>
    <w:rsid w:val="005475D8"/>
    <w:rPr>
      <w:rFonts w:ascii="Times New Roman" w:eastAsia="Times New Roman" w:hAnsi="Times New Roman" w:cs="Times New Roman"/>
      <w:b/>
      <w:bCs/>
      <w:spacing w:val="4"/>
      <w:w w:val="103"/>
      <w:kern w:val="14"/>
      <w:sz w:val="20"/>
      <w:szCs w:val="20"/>
    </w:rPr>
  </w:style>
  <w:style w:type="character" w:customStyle="1" w:styleId="CommentSubjectChar1">
    <w:name w:val="Comment Subject Char1"/>
    <w:rsid w:val="005475D8"/>
    <w:rPr>
      <w:b/>
      <w:bCs/>
      <w:lang w:val="fr-CH" w:eastAsia="en-US"/>
    </w:rPr>
  </w:style>
  <w:style w:type="paragraph" w:styleId="afe">
    <w:name w:val="Revision"/>
    <w:uiPriority w:val="99"/>
    <w:semiHidden/>
    <w:rsid w:val="005475D8"/>
    <w:rPr>
      <w:rFonts w:ascii="Calibri" w:eastAsia="Calibri" w:hAnsi="Calibri" w:cs="Times New Roman"/>
      <w:lang w:val="en-US"/>
    </w:rPr>
  </w:style>
  <w:style w:type="character" w:customStyle="1" w:styleId="ProposalMainBodyChar">
    <w:name w:val="Proposal Main Body Char"/>
    <w:link w:val="ProposalMainBody"/>
    <w:semiHidden/>
    <w:locked/>
    <w:rsid w:val="005475D8"/>
    <w:rPr>
      <w:rFonts w:ascii="Arial" w:hAnsi="Arial" w:cs="Arial"/>
      <w:sz w:val="21"/>
      <w:szCs w:val="21"/>
    </w:rPr>
  </w:style>
  <w:style w:type="paragraph" w:customStyle="1" w:styleId="ProposalMainBody">
    <w:name w:val="Proposal Main Body"/>
    <w:basedOn w:val="a0"/>
    <w:link w:val="ProposalMainBodyChar"/>
    <w:semiHidden/>
    <w:qFormat/>
    <w:rsid w:val="005475D8"/>
    <w:pPr>
      <w:spacing w:line="288" w:lineRule="auto"/>
      <w:jc w:val="both"/>
    </w:pPr>
    <w:rPr>
      <w:rFonts w:ascii="Arial" w:eastAsiaTheme="minorHAnsi" w:hAnsi="Arial" w:cs="Arial"/>
      <w:spacing w:val="0"/>
      <w:w w:val="100"/>
      <w:kern w:val="0"/>
      <w:sz w:val="21"/>
      <w:szCs w:val="21"/>
    </w:rPr>
  </w:style>
  <w:style w:type="character" w:customStyle="1" w:styleId="SingleTxtGChar">
    <w:name w:val="_ Single Txt_G Char"/>
    <w:link w:val="SingleTxtG"/>
    <w:locked/>
    <w:rsid w:val="005475D8"/>
    <w:rPr>
      <w:rFonts w:ascii="Times New Roman" w:eastAsia="Times New Roman" w:hAnsi="Times New Roman" w:cs="Times New Roman"/>
      <w:sz w:val="20"/>
      <w:szCs w:val="20"/>
      <w:lang w:val="fr-CH"/>
    </w:rPr>
  </w:style>
  <w:style w:type="paragraph" w:styleId="23">
    <w:name w:val="toc 2"/>
    <w:basedOn w:val="a0"/>
    <w:next w:val="a0"/>
    <w:autoRedefine/>
    <w:uiPriority w:val="39"/>
    <w:unhideWhenUsed/>
    <w:rsid w:val="005475D8"/>
    <w:pPr>
      <w:spacing w:after="100" w:line="360" w:lineRule="auto"/>
      <w:ind w:left="240"/>
      <w:contextualSpacing/>
      <w:jc w:val="both"/>
    </w:pPr>
    <w:rPr>
      <w:rFonts w:ascii="Cambria" w:eastAsia="Calibri" w:hAnsi="Cambria"/>
      <w:spacing w:val="0"/>
      <w:w w:val="100"/>
      <w:kern w:val="0"/>
      <w:sz w:val="24"/>
      <w:szCs w:val="22"/>
      <w:lang w:val="en-GB"/>
    </w:rPr>
  </w:style>
  <w:style w:type="paragraph" w:customStyle="1" w:styleId="Default">
    <w:name w:val="Default"/>
    <w:rsid w:val="005475D8"/>
    <w:pPr>
      <w:autoSpaceDE w:val="0"/>
      <w:autoSpaceDN w:val="0"/>
      <w:adjustRightInd w:val="0"/>
    </w:pPr>
    <w:rPr>
      <w:rFonts w:ascii="Arial" w:eastAsia="Calibri" w:hAnsi="Arial" w:cs="Arial"/>
      <w:color w:val="000000"/>
      <w:sz w:val="24"/>
      <w:szCs w:val="24"/>
      <w:lang w:val="en-GB"/>
    </w:rPr>
  </w:style>
  <w:style w:type="paragraph" w:styleId="aff">
    <w:name w:val="No Spacing"/>
    <w:link w:val="aff0"/>
    <w:uiPriority w:val="99"/>
    <w:qFormat/>
    <w:rsid w:val="005475D8"/>
    <w:rPr>
      <w:rFonts w:ascii="Calibri" w:eastAsia="Times New Roman" w:hAnsi="Calibri" w:cs="Times New Roman"/>
      <w:lang w:val="en-US"/>
    </w:rPr>
  </w:style>
  <w:style w:type="character" w:customStyle="1" w:styleId="aff0">
    <w:name w:val="Без интервала Знак"/>
    <w:link w:val="aff"/>
    <w:uiPriority w:val="99"/>
    <w:rsid w:val="005475D8"/>
    <w:rPr>
      <w:rFonts w:ascii="Calibri" w:eastAsia="Times New Roman" w:hAnsi="Calibri" w:cs="Times New Roman"/>
      <w:lang w:val="en-US"/>
    </w:rPr>
  </w:style>
  <w:style w:type="paragraph" w:customStyle="1" w:styleId="kuvio">
    <w:name w:val="kuvio"/>
    <w:basedOn w:val="a0"/>
    <w:rsid w:val="005475D8"/>
    <w:pPr>
      <w:spacing w:before="100" w:beforeAutospacing="1" w:after="100" w:afterAutospacing="1" w:line="240" w:lineRule="auto"/>
    </w:pPr>
    <w:rPr>
      <w:spacing w:val="0"/>
      <w:w w:val="100"/>
      <w:kern w:val="0"/>
      <w:sz w:val="24"/>
      <w:szCs w:val="24"/>
      <w:lang w:val="en-GB" w:eastAsia="en-GB" w:bidi="en-GB"/>
    </w:rPr>
  </w:style>
  <w:style w:type="paragraph" w:styleId="aff1">
    <w:name w:val="Body Text"/>
    <w:basedOn w:val="a0"/>
    <w:link w:val="aff2"/>
    <w:unhideWhenUsed/>
    <w:qFormat/>
    <w:rsid w:val="005475D8"/>
    <w:pPr>
      <w:spacing w:after="180" w:line="240" w:lineRule="auto"/>
      <w:ind w:left="2608"/>
    </w:pPr>
    <w:rPr>
      <w:rFonts w:ascii="Arial" w:eastAsia="Arial" w:hAnsi="Arial" w:cs="Arial"/>
      <w:spacing w:val="0"/>
      <w:w w:val="100"/>
      <w:kern w:val="0"/>
      <w:lang w:val="en-GB" w:eastAsia="en-GB" w:bidi="en-GB"/>
    </w:rPr>
  </w:style>
  <w:style w:type="character" w:customStyle="1" w:styleId="aff2">
    <w:name w:val="Основной текст Знак"/>
    <w:basedOn w:val="a1"/>
    <w:link w:val="aff1"/>
    <w:rsid w:val="005475D8"/>
    <w:rPr>
      <w:rFonts w:ascii="Arial" w:eastAsia="Arial" w:hAnsi="Arial" w:cs="Arial"/>
      <w:sz w:val="20"/>
      <w:szCs w:val="20"/>
      <w:lang w:val="en-GB" w:eastAsia="en-GB" w:bidi="en-GB"/>
    </w:rPr>
  </w:style>
  <w:style w:type="paragraph" w:customStyle="1" w:styleId="Pa3">
    <w:name w:val="Pa3"/>
    <w:basedOn w:val="a0"/>
    <w:next w:val="a0"/>
    <w:uiPriority w:val="99"/>
    <w:rsid w:val="005475D8"/>
    <w:pPr>
      <w:autoSpaceDE w:val="0"/>
      <w:autoSpaceDN w:val="0"/>
      <w:adjustRightInd w:val="0"/>
      <w:spacing w:line="161" w:lineRule="atLeast"/>
    </w:pPr>
    <w:rPr>
      <w:rFonts w:ascii="Gill Sans MT" w:eastAsia="Calibri" w:hAnsi="Gill Sans MT"/>
      <w:spacing w:val="0"/>
      <w:w w:val="100"/>
      <w:kern w:val="0"/>
      <w:sz w:val="24"/>
      <w:szCs w:val="24"/>
      <w:lang w:val="en-GB" w:eastAsia="en-GB" w:bidi="en-GB"/>
    </w:rPr>
  </w:style>
  <w:style w:type="paragraph" w:customStyle="1" w:styleId="Pa8">
    <w:name w:val="Pa8"/>
    <w:basedOn w:val="a0"/>
    <w:next w:val="a0"/>
    <w:uiPriority w:val="99"/>
    <w:rsid w:val="005475D8"/>
    <w:pPr>
      <w:autoSpaceDE w:val="0"/>
      <w:autoSpaceDN w:val="0"/>
      <w:adjustRightInd w:val="0"/>
      <w:spacing w:line="161" w:lineRule="atLeast"/>
    </w:pPr>
    <w:rPr>
      <w:rFonts w:ascii="Gill Sans MT" w:eastAsia="Calibri" w:hAnsi="Gill Sans MT"/>
      <w:spacing w:val="0"/>
      <w:w w:val="100"/>
      <w:kern w:val="0"/>
      <w:sz w:val="24"/>
      <w:szCs w:val="24"/>
      <w:lang w:val="en-GB" w:eastAsia="en-GB" w:bidi="en-GB"/>
    </w:rPr>
  </w:style>
  <w:style w:type="character" w:customStyle="1" w:styleId="A60">
    <w:name w:val="A6"/>
    <w:uiPriority w:val="99"/>
    <w:rsid w:val="005475D8"/>
    <w:rPr>
      <w:rFonts w:cs="Gill Sans MT"/>
      <w:i/>
      <w:iCs/>
      <w:color w:val="000000"/>
      <w:sz w:val="14"/>
      <w:szCs w:val="14"/>
    </w:rPr>
  </w:style>
  <w:style w:type="paragraph" w:styleId="aff3">
    <w:name w:val="List"/>
    <w:basedOn w:val="a0"/>
    <w:uiPriority w:val="99"/>
    <w:rsid w:val="005475D8"/>
    <w:pPr>
      <w:spacing w:line="360" w:lineRule="auto"/>
      <w:ind w:left="283" w:hanging="283"/>
      <w:jc w:val="both"/>
    </w:pPr>
    <w:rPr>
      <w:rFonts w:eastAsia="SimSun"/>
      <w:spacing w:val="0"/>
      <w:w w:val="100"/>
      <w:kern w:val="0"/>
      <w:sz w:val="24"/>
      <w:szCs w:val="24"/>
      <w:lang w:val="en-GB" w:eastAsia="en-GB" w:bidi="en-GB"/>
    </w:rPr>
  </w:style>
  <w:style w:type="paragraph" w:styleId="aff4">
    <w:name w:val="Normal (Web)"/>
    <w:basedOn w:val="a0"/>
    <w:link w:val="aff5"/>
    <w:uiPriority w:val="99"/>
    <w:unhideWhenUsed/>
    <w:rsid w:val="005475D8"/>
    <w:pPr>
      <w:spacing w:before="100" w:beforeAutospacing="1" w:after="100" w:afterAutospacing="1" w:line="240" w:lineRule="auto"/>
    </w:pPr>
    <w:rPr>
      <w:spacing w:val="0"/>
      <w:w w:val="100"/>
      <w:kern w:val="0"/>
      <w:sz w:val="24"/>
      <w:szCs w:val="24"/>
      <w:lang w:val="en-GB" w:eastAsia="en-GB" w:bidi="en-GB"/>
    </w:rPr>
  </w:style>
  <w:style w:type="character" w:styleId="aff6">
    <w:name w:val="Emphasis"/>
    <w:uiPriority w:val="99"/>
    <w:qFormat/>
    <w:rsid w:val="005475D8"/>
    <w:rPr>
      <w:i/>
      <w:iCs/>
    </w:rPr>
  </w:style>
  <w:style w:type="character" w:customStyle="1" w:styleId="apple-converted-space">
    <w:name w:val="apple-converted-space"/>
    <w:uiPriority w:val="99"/>
    <w:rsid w:val="005475D8"/>
  </w:style>
  <w:style w:type="character" w:customStyle="1" w:styleId="A10">
    <w:name w:val="A1"/>
    <w:uiPriority w:val="99"/>
    <w:rsid w:val="005475D8"/>
    <w:rPr>
      <w:rFonts w:cs="Myriad Pro"/>
      <w:color w:val="000000"/>
      <w:sz w:val="36"/>
      <w:szCs w:val="36"/>
    </w:rPr>
  </w:style>
  <w:style w:type="paragraph" w:styleId="41">
    <w:name w:val="toc 4"/>
    <w:basedOn w:val="a0"/>
    <w:next w:val="a0"/>
    <w:autoRedefine/>
    <w:uiPriority w:val="39"/>
    <w:unhideWhenUsed/>
    <w:rsid w:val="005475D8"/>
    <w:pPr>
      <w:spacing w:line="240" w:lineRule="auto"/>
      <w:ind w:left="720"/>
    </w:pPr>
    <w:rPr>
      <w:rFonts w:ascii="Calibri" w:eastAsia="Calibri" w:hAnsi="Calibri"/>
      <w:spacing w:val="0"/>
      <w:w w:val="100"/>
      <w:kern w:val="0"/>
      <w:sz w:val="18"/>
      <w:szCs w:val="18"/>
      <w:lang w:val="en-GB"/>
    </w:rPr>
  </w:style>
  <w:style w:type="paragraph" w:styleId="51">
    <w:name w:val="toc 5"/>
    <w:basedOn w:val="a0"/>
    <w:next w:val="a0"/>
    <w:autoRedefine/>
    <w:uiPriority w:val="39"/>
    <w:unhideWhenUsed/>
    <w:rsid w:val="005475D8"/>
    <w:pPr>
      <w:spacing w:line="240" w:lineRule="auto"/>
      <w:ind w:left="960"/>
    </w:pPr>
    <w:rPr>
      <w:rFonts w:ascii="Calibri" w:eastAsia="Calibri" w:hAnsi="Calibri"/>
      <w:spacing w:val="0"/>
      <w:w w:val="100"/>
      <w:kern w:val="0"/>
      <w:sz w:val="18"/>
      <w:szCs w:val="18"/>
      <w:lang w:val="en-GB"/>
    </w:rPr>
  </w:style>
  <w:style w:type="paragraph" w:styleId="61">
    <w:name w:val="toc 6"/>
    <w:basedOn w:val="a0"/>
    <w:next w:val="a0"/>
    <w:autoRedefine/>
    <w:uiPriority w:val="39"/>
    <w:unhideWhenUsed/>
    <w:rsid w:val="005475D8"/>
    <w:pPr>
      <w:spacing w:line="240" w:lineRule="auto"/>
      <w:ind w:left="1200"/>
    </w:pPr>
    <w:rPr>
      <w:rFonts w:ascii="Calibri" w:eastAsia="Calibri" w:hAnsi="Calibri"/>
      <w:spacing w:val="0"/>
      <w:w w:val="100"/>
      <w:kern w:val="0"/>
      <w:sz w:val="18"/>
      <w:szCs w:val="18"/>
      <w:lang w:val="en-GB"/>
    </w:rPr>
  </w:style>
  <w:style w:type="paragraph" w:styleId="71">
    <w:name w:val="toc 7"/>
    <w:basedOn w:val="a0"/>
    <w:next w:val="a0"/>
    <w:autoRedefine/>
    <w:uiPriority w:val="39"/>
    <w:unhideWhenUsed/>
    <w:rsid w:val="005475D8"/>
    <w:pPr>
      <w:spacing w:line="240" w:lineRule="auto"/>
      <w:ind w:left="1440"/>
    </w:pPr>
    <w:rPr>
      <w:rFonts w:ascii="Calibri" w:eastAsia="Calibri" w:hAnsi="Calibri"/>
      <w:spacing w:val="0"/>
      <w:w w:val="100"/>
      <w:kern w:val="0"/>
      <w:sz w:val="18"/>
      <w:szCs w:val="18"/>
      <w:lang w:val="en-GB"/>
    </w:rPr>
  </w:style>
  <w:style w:type="paragraph" w:styleId="81">
    <w:name w:val="toc 8"/>
    <w:basedOn w:val="a0"/>
    <w:next w:val="a0"/>
    <w:autoRedefine/>
    <w:uiPriority w:val="39"/>
    <w:unhideWhenUsed/>
    <w:rsid w:val="005475D8"/>
    <w:pPr>
      <w:spacing w:line="240" w:lineRule="auto"/>
      <w:ind w:left="1680"/>
    </w:pPr>
    <w:rPr>
      <w:rFonts w:ascii="Calibri" w:eastAsia="Calibri" w:hAnsi="Calibri"/>
      <w:spacing w:val="0"/>
      <w:w w:val="100"/>
      <w:kern w:val="0"/>
      <w:sz w:val="18"/>
      <w:szCs w:val="18"/>
      <w:lang w:val="en-GB"/>
    </w:rPr>
  </w:style>
  <w:style w:type="paragraph" w:styleId="91">
    <w:name w:val="toc 9"/>
    <w:basedOn w:val="a0"/>
    <w:next w:val="a0"/>
    <w:autoRedefine/>
    <w:uiPriority w:val="39"/>
    <w:unhideWhenUsed/>
    <w:rsid w:val="005475D8"/>
    <w:pPr>
      <w:spacing w:line="240" w:lineRule="auto"/>
      <w:ind w:left="1920"/>
    </w:pPr>
    <w:rPr>
      <w:rFonts w:ascii="Calibri" w:eastAsia="Calibri" w:hAnsi="Calibri"/>
      <w:spacing w:val="0"/>
      <w:w w:val="100"/>
      <w:kern w:val="0"/>
      <w:sz w:val="18"/>
      <w:szCs w:val="18"/>
      <w:lang w:val="en-GB"/>
    </w:rPr>
  </w:style>
  <w:style w:type="paragraph" w:styleId="24">
    <w:name w:val="Body Text Indent 2"/>
    <w:basedOn w:val="a0"/>
    <w:link w:val="25"/>
    <w:rsid w:val="005475D8"/>
    <w:pPr>
      <w:suppressAutoHyphens/>
      <w:spacing w:after="120" w:line="480" w:lineRule="auto"/>
      <w:ind w:left="283"/>
    </w:pPr>
    <w:rPr>
      <w:spacing w:val="0"/>
      <w:w w:val="100"/>
      <w:kern w:val="0"/>
      <w:lang w:val="fr-CH"/>
    </w:rPr>
  </w:style>
  <w:style w:type="character" w:customStyle="1" w:styleId="25">
    <w:name w:val="Основной текст с отступом 2 Знак"/>
    <w:basedOn w:val="a1"/>
    <w:link w:val="24"/>
    <w:rsid w:val="005475D8"/>
    <w:rPr>
      <w:rFonts w:ascii="Times New Roman" w:eastAsia="Times New Roman" w:hAnsi="Times New Roman" w:cs="Times New Roman"/>
      <w:sz w:val="20"/>
      <w:szCs w:val="20"/>
      <w:lang w:val="fr-CH"/>
    </w:rPr>
  </w:style>
  <w:style w:type="paragraph" w:customStyle="1" w:styleId="CENTRE">
    <w:name w:val="CENTRE"/>
    <w:rsid w:val="005475D8"/>
    <w:pPr>
      <w:jc w:val="center"/>
    </w:pPr>
    <w:rPr>
      <w:rFonts w:ascii="Dallak Helv New" w:eastAsia="Times New Roman" w:hAnsi="Dallak Helv New" w:cs="Times New Roman"/>
      <w:b/>
      <w:bCs/>
      <w:sz w:val="24"/>
      <w:szCs w:val="24"/>
      <w:lang w:val="en-GB" w:eastAsia="en-GB" w:bidi="en-GB"/>
    </w:rPr>
  </w:style>
  <w:style w:type="character" w:customStyle="1" w:styleId="Normal1">
    <w:name w:val="Normal1"/>
    <w:rsid w:val="005475D8"/>
    <w:rPr>
      <w:rFonts w:ascii="Dallak Helv New" w:hAnsi="Dallak Helv New"/>
      <w:sz w:val="21"/>
      <w:szCs w:val="21"/>
    </w:rPr>
  </w:style>
  <w:style w:type="paragraph" w:customStyle="1" w:styleId="NORM05">
    <w:name w:val="NORM05"/>
    <w:rsid w:val="005475D8"/>
    <w:pPr>
      <w:tabs>
        <w:tab w:val="left" w:pos="1020"/>
      </w:tabs>
      <w:spacing w:before="113" w:line="280" w:lineRule="exact"/>
      <w:ind w:firstLine="283"/>
    </w:pPr>
    <w:rPr>
      <w:rFonts w:ascii="Dallak Helv New" w:eastAsia="Times New Roman" w:hAnsi="Dallak Helv New" w:cs="Times New Roman"/>
      <w:sz w:val="21"/>
      <w:szCs w:val="21"/>
      <w:lang w:val="en-GB" w:eastAsia="en-GB" w:bidi="en-GB"/>
    </w:rPr>
  </w:style>
  <w:style w:type="paragraph" w:customStyle="1" w:styleId="ccc">
    <w:name w:val="ccc"/>
    <w:rsid w:val="005475D8"/>
    <w:pPr>
      <w:tabs>
        <w:tab w:val="left" w:pos="1020"/>
      </w:tabs>
      <w:spacing w:before="226"/>
      <w:ind w:firstLine="283"/>
    </w:pPr>
    <w:rPr>
      <w:rFonts w:ascii="Dallak Title" w:eastAsia="Times New Roman" w:hAnsi="Dallak Title" w:cs="Times New Roman"/>
      <w:lang w:val="en-GB" w:eastAsia="en-GB" w:bidi="en-GB"/>
    </w:rPr>
  </w:style>
  <w:style w:type="character" w:customStyle="1" w:styleId="BOLD">
    <w:name w:val="BOLD"/>
    <w:rsid w:val="005475D8"/>
    <w:rPr>
      <w:rFonts w:ascii="Dallak Helv New" w:hAnsi="Dallak Helv New"/>
      <w:b/>
      <w:bCs/>
      <w:sz w:val="21"/>
      <w:szCs w:val="21"/>
    </w:rPr>
  </w:style>
  <w:style w:type="paragraph" w:customStyle="1" w:styleId="HODVAT">
    <w:name w:val="HODVAT"/>
    <w:rsid w:val="005475D8"/>
    <w:pPr>
      <w:spacing w:before="113" w:after="113" w:line="280" w:lineRule="exact"/>
      <w:jc w:val="center"/>
    </w:pPr>
    <w:rPr>
      <w:rFonts w:ascii="Dallak Helv New" w:eastAsia="Times New Roman" w:hAnsi="Dallak Helv New" w:cs="Times New Roman"/>
      <w:b/>
      <w:bCs/>
      <w:sz w:val="21"/>
      <w:szCs w:val="21"/>
      <w:lang w:val="en-GB" w:eastAsia="en-GB" w:bidi="en-GB"/>
    </w:rPr>
  </w:style>
  <w:style w:type="paragraph" w:customStyle="1" w:styleId="NORMTAB">
    <w:name w:val="NORMTAB"/>
    <w:rsid w:val="005475D8"/>
    <w:pPr>
      <w:tabs>
        <w:tab w:val="left" w:pos="566"/>
      </w:tabs>
      <w:spacing w:before="113"/>
    </w:pPr>
    <w:rPr>
      <w:rFonts w:ascii="Dallak Helv New" w:eastAsia="Times New Roman" w:hAnsi="Dallak Helv New" w:cs="Times New Roman"/>
      <w:sz w:val="21"/>
      <w:szCs w:val="21"/>
      <w:lang w:val="en-GB" w:eastAsia="en-GB" w:bidi="en-GB"/>
    </w:rPr>
  </w:style>
  <w:style w:type="paragraph" w:customStyle="1" w:styleId="CNU">
    <w:name w:val="CNU"/>
    <w:rsid w:val="005475D8"/>
    <w:pPr>
      <w:spacing w:before="283" w:after="170" w:line="280" w:lineRule="exact"/>
      <w:jc w:val="center"/>
    </w:pPr>
    <w:rPr>
      <w:rFonts w:ascii="Dallak Helv New" w:eastAsia="Times New Roman" w:hAnsi="Dallak Helv New" w:cs="Times New Roman"/>
      <w:b/>
      <w:bCs/>
      <w:sz w:val="20"/>
      <w:szCs w:val="20"/>
      <w:lang w:val="en-GB" w:eastAsia="en-GB" w:bidi="en-GB"/>
    </w:rPr>
  </w:style>
  <w:style w:type="paragraph" w:styleId="aff7">
    <w:name w:val="Body Text Indent"/>
    <w:basedOn w:val="a0"/>
    <w:link w:val="aff8"/>
    <w:rsid w:val="005475D8"/>
    <w:pPr>
      <w:spacing w:line="240" w:lineRule="auto"/>
      <w:ind w:firstLine="720"/>
      <w:jc w:val="both"/>
    </w:pPr>
    <w:rPr>
      <w:rFonts w:ascii="Times Armenian" w:hAnsi="Times Armenian"/>
      <w:bCs/>
      <w:spacing w:val="0"/>
      <w:w w:val="100"/>
      <w:kern w:val="0"/>
      <w:sz w:val="26"/>
      <w:szCs w:val="24"/>
      <w:lang w:val="en-GB" w:eastAsia="en-GB" w:bidi="en-GB"/>
    </w:rPr>
  </w:style>
  <w:style w:type="character" w:customStyle="1" w:styleId="aff8">
    <w:name w:val="Основной текст с отступом Знак"/>
    <w:basedOn w:val="a1"/>
    <w:link w:val="aff7"/>
    <w:rsid w:val="005475D8"/>
    <w:rPr>
      <w:rFonts w:ascii="Times Armenian" w:eastAsia="Times New Roman" w:hAnsi="Times Armenian" w:cs="Times New Roman"/>
      <w:bCs/>
      <w:sz w:val="26"/>
      <w:szCs w:val="24"/>
      <w:lang w:val="en-GB" w:eastAsia="en-GB" w:bidi="en-GB"/>
    </w:rPr>
  </w:style>
  <w:style w:type="paragraph" w:customStyle="1" w:styleId="Date1">
    <w:name w:val="Date1"/>
    <w:basedOn w:val="a0"/>
    <w:rsid w:val="005475D8"/>
    <w:pPr>
      <w:spacing w:before="100" w:beforeAutospacing="1" w:line="240" w:lineRule="auto"/>
    </w:pPr>
    <w:rPr>
      <w:color w:val="000000"/>
      <w:spacing w:val="0"/>
      <w:w w:val="100"/>
      <w:kern w:val="0"/>
      <w:sz w:val="32"/>
      <w:szCs w:val="32"/>
      <w:lang w:val="en-GB" w:eastAsia="en-GB" w:bidi="en-GB"/>
    </w:rPr>
  </w:style>
  <w:style w:type="paragraph" w:customStyle="1" w:styleId="event">
    <w:name w:val="event"/>
    <w:basedOn w:val="a0"/>
    <w:rsid w:val="005475D8"/>
    <w:pPr>
      <w:spacing w:before="108" w:after="100" w:afterAutospacing="1" w:line="240" w:lineRule="auto"/>
    </w:pPr>
    <w:rPr>
      <w:color w:val="333333"/>
      <w:spacing w:val="0"/>
      <w:w w:val="100"/>
      <w:kern w:val="0"/>
      <w:sz w:val="28"/>
      <w:szCs w:val="28"/>
      <w:lang w:val="en-GB" w:eastAsia="en-GB" w:bidi="en-GB"/>
    </w:rPr>
  </w:style>
  <w:style w:type="paragraph" w:customStyle="1" w:styleId="instruct">
    <w:name w:val="instruct"/>
    <w:basedOn w:val="a0"/>
    <w:rsid w:val="005475D8"/>
    <w:pPr>
      <w:spacing w:before="420" w:line="240" w:lineRule="auto"/>
    </w:pPr>
    <w:rPr>
      <w:spacing w:val="0"/>
      <w:w w:val="100"/>
      <w:kern w:val="0"/>
      <w:sz w:val="28"/>
      <w:szCs w:val="28"/>
      <w:lang w:val="en-GB" w:eastAsia="en-GB" w:bidi="en-GB"/>
    </w:rPr>
  </w:style>
  <w:style w:type="paragraph" w:customStyle="1" w:styleId="small">
    <w:name w:val="small"/>
    <w:basedOn w:val="a0"/>
    <w:rsid w:val="005475D8"/>
    <w:pPr>
      <w:pBdr>
        <w:top w:val="single" w:sz="6" w:space="15" w:color="B7B7B7"/>
      </w:pBdr>
      <w:spacing w:before="300" w:line="276" w:lineRule="atLeast"/>
    </w:pPr>
    <w:rPr>
      <w:spacing w:val="0"/>
      <w:w w:val="100"/>
      <w:kern w:val="0"/>
      <w:lang w:val="en-GB" w:eastAsia="en-GB" w:bidi="en-GB"/>
    </w:rPr>
  </w:style>
  <w:style w:type="paragraph" w:customStyle="1" w:styleId="BodyText21">
    <w:name w:val="Body Text 21"/>
    <w:basedOn w:val="a0"/>
    <w:rsid w:val="005475D8"/>
    <w:pPr>
      <w:overflowPunct w:val="0"/>
      <w:autoSpaceDE w:val="0"/>
      <w:autoSpaceDN w:val="0"/>
      <w:adjustRightInd w:val="0"/>
      <w:spacing w:line="240" w:lineRule="auto"/>
      <w:jc w:val="both"/>
      <w:textAlignment w:val="baseline"/>
    </w:pPr>
    <w:rPr>
      <w:rFonts w:ascii="Times Armenian" w:hAnsi="Times Armenian"/>
      <w:spacing w:val="0"/>
      <w:w w:val="100"/>
      <w:kern w:val="0"/>
      <w:sz w:val="24"/>
      <w:lang w:val="en-GB" w:eastAsia="en-GB" w:bidi="en-GB"/>
    </w:rPr>
  </w:style>
  <w:style w:type="character" w:customStyle="1" w:styleId="26">
    <w:name w:val="Заголовок №2_"/>
    <w:link w:val="27"/>
    <w:semiHidden/>
    <w:locked/>
    <w:rsid w:val="005475D8"/>
    <w:rPr>
      <w:rFonts w:ascii="Arial" w:hAnsi="Arial" w:cs="Arial"/>
      <w:b/>
      <w:sz w:val="27"/>
      <w:shd w:val="clear" w:color="auto" w:fill="FFFFFF"/>
    </w:rPr>
  </w:style>
  <w:style w:type="paragraph" w:customStyle="1" w:styleId="27">
    <w:name w:val="Заголовок №2"/>
    <w:basedOn w:val="a0"/>
    <w:link w:val="26"/>
    <w:semiHidden/>
    <w:rsid w:val="005475D8"/>
    <w:pPr>
      <w:widowControl w:val="0"/>
      <w:shd w:val="clear" w:color="auto" w:fill="FFFFFF"/>
      <w:spacing w:line="648" w:lineRule="exact"/>
      <w:jc w:val="center"/>
      <w:outlineLvl w:val="1"/>
    </w:pPr>
    <w:rPr>
      <w:rFonts w:ascii="Arial" w:eastAsiaTheme="minorHAnsi" w:hAnsi="Arial" w:cs="Arial"/>
      <w:b/>
      <w:spacing w:val="0"/>
      <w:w w:val="100"/>
      <w:kern w:val="0"/>
      <w:sz w:val="27"/>
      <w:szCs w:val="22"/>
      <w:shd w:val="clear" w:color="auto" w:fill="FFFFFF"/>
    </w:rPr>
  </w:style>
  <w:style w:type="character" w:styleId="aff9">
    <w:name w:val="Strong"/>
    <w:uiPriority w:val="99"/>
    <w:qFormat/>
    <w:rsid w:val="005475D8"/>
    <w:rPr>
      <w:b/>
      <w:bCs/>
    </w:rPr>
  </w:style>
  <w:style w:type="paragraph" w:customStyle="1" w:styleId="CharCharCharCharCharCharCharCharCharCharCharChar">
    <w:name w:val="Char Char Char Char Char Char Char Char Char Char Char Char"/>
    <w:basedOn w:val="a0"/>
    <w:rsid w:val="005475D8"/>
    <w:pPr>
      <w:spacing w:after="160" w:line="240" w:lineRule="exact"/>
    </w:pPr>
    <w:rPr>
      <w:rFonts w:ascii="Arial" w:hAnsi="Arial" w:cs="Arial"/>
      <w:spacing w:val="0"/>
      <w:w w:val="100"/>
      <w:kern w:val="0"/>
      <w:lang w:val="en-GB" w:eastAsia="en-GB" w:bidi="en-GB"/>
    </w:rPr>
  </w:style>
  <w:style w:type="paragraph" w:customStyle="1" w:styleId="affa">
    <w:name w:val="Знак Знак"/>
    <w:basedOn w:val="a0"/>
    <w:rsid w:val="005475D8"/>
    <w:pPr>
      <w:spacing w:after="160" w:line="240" w:lineRule="exact"/>
    </w:pPr>
    <w:rPr>
      <w:rFonts w:ascii="Verdana" w:eastAsia="MS Mincho" w:hAnsi="Verdana"/>
      <w:spacing w:val="0"/>
      <w:w w:val="100"/>
      <w:kern w:val="0"/>
      <w:lang w:val="en-GB" w:eastAsia="en-GB" w:bidi="en-GB"/>
    </w:rPr>
  </w:style>
  <w:style w:type="paragraph" w:customStyle="1" w:styleId="CharChar">
    <w:name w:val="Char Char"/>
    <w:basedOn w:val="a0"/>
    <w:rsid w:val="005475D8"/>
    <w:pPr>
      <w:spacing w:after="160" w:line="240" w:lineRule="exact"/>
    </w:pPr>
    <w:rPr>
      <w:rFonts w:ascii="Arial" w:hAnsi="Arial" w:cs="Arial"/>
      <w:spacing w:val="0"/>
      <w:w w:val="100"/>
      <w:kern w:val="0"/>
      <w:lang w:val="en-GB" w:eastAsia="en-GB" w:bidi="en-GB"/>
    </w:rPr>
  </w:style>
  <w:style w:type="character" w:customStyle="1" w:styleId="longtext1">
    <w:name w:val="long_text1"/>
    <w:rsid w:val="005475D8"/>
    <w:rPr>
      <w:sz w:val="26"/>
      <w:szCs w:val="26"/>
    </w:rPr>
  </w:style>
  <w:style w:type="paragraph" w:customStyle="1" w:styleId="Char">
    <w:name w:val="Char"/>
    <w:basedOn w:val="a0"/>
    <w:rsid w:val="005475D8"/>
    <w:pPr>
      <w:spacing w:after="160" w:line="240" w:lineRule="exact"/>
    </w:pPr>
    <w:rPr>
      <w:rFonts w:ascii="Arial" w:hAnsi="Arial" w:cs="Arial"/>
      <w:spacing w:val="0"/>
      <w:w w:val="100"/>
      <w:kern w:val="0"/>
      <w:lang w:val="en-GB" w:eastAsia="en-GB" w:bidi="en-GB"/>
    </w:rPr>
  </w:style>
  <w:style w:type="paragraph" w:customStyle="1" w:styleId="CharCharCharCharCharCharChar">
    <w:name w:val="Char Char Char Char Char Char Char"/>
    <w:basedOn w:val="a0"/>
    <w:next w:val="a0"/>
    <w:rsid w:val="005475D8"/>
    <w:pPr>
      <w:spacing w:after="160" w:line="240" w:lineRule="exact"/>
    </w:pPr>
    <w:rPr>
      <w:rFonts w:ascii="Tahoma" w:hAnsi="Tahoma"/>
      <w:spacing w:val="0"/>
      <w:w w:val="100"/>
      <w:kern w:val="0"/>
      <w:sz w:val="24"/>
      <w:lang w:val="en-GB" w:eastAsia="en-GB" w:bidi="en-GB"/>
    </w:rPr>
  </w:style>
  <w:style w:type="paragraph" w:styleId="affb">
    <w:name w:val="Body Text First Indent"/>
    <w:basedOn w:val="aff1"/>
    <w:link w:val="affc"/>
    <w:rsid w:val="005475D8"/>
    <w:pPr>
      <w:spacing w:after="120"/>
      <w:ind w:left="0" w:firstLine="210"/>
    </w:pPr>
    <w:rPr>
      <w:rFonts w:ascii="Times New Roman" w:eastAsia="Times New Roman" w:hAnsi="Times New Roman" w:cs="Times New Roman"/>
      <w:sz w:val="24"/>
      <w:szCs w:val="24"/>
    </w:rPr>
  </w:style>
  <w:style w:type="character" w:customStyle="1" w:styleId="affc">
    <w:name w:val="Красная строка Знак"/>
    <w:basedOn w:val="aff2"/>
    <w:link w:val="affb"/>
    <w:rsid w:val="005475D8"/>
    <w:rPr>
      <w:rFonts w:ascii="Times New Roman" w:eastAsia="Times New Roman" w:hAnsi="Times New Roman" w:cs="Times New Roman"/>
      <w:sz w:val="24"/>
      <w:szCs w:val="24"/>
      <w:lang w:val="en-GB" w:eastAsia="en-GB" w:bidi="en-GB"/>
    </w:rPr>
  </w:style>
  <w:style w:type="character" w:customStyle="1" w:styleId="15">
    <w:name w:val="Основной текст1"/>
    <w:rsid w:val="005475D8"/>
    <w:rPr>
      <w:rFonts w:ascii="Arial" w:hAnsi="Arial" w:cs="Arial"/>
      <w:color w:val="000000"/>
      <w:spacing w:val="0"/>
      <w:w w:val="100"/>
      <w:position w:val="0"/>
      <w:sz w:val="18"/>
      <w:szCs w:val="18"/>
      <w:u w:val="none"/>
      <w:effect w:val="none"/>
      <w:lang w:val="en-GB"/>
    </w:rPr>
  </w:style>
  <w:style w:type="paragraph" w:customStyle="1" w:styleId="ListParagraph1">
    <w:name w:val="List Paragraph1"/>
    <w:basedOn w:val="a0"/>
    <w:uiPriority w:val="99"/>
    <w:qFormat/>
    <w:rsid w:val="005475D8"/>
    <w:pPr>
      <w:spacing w:line="240" w:lineRule="auto"/>
      <w:ind w:left="708"/>
    </w:pPr>
    <w:rPr>
      <w:spacing w:val="0"/>
      <w:w w:val="100"/>
      <w:kern w:val="0"/>
      <w:sz w:val="24"/>
      <w:szCs w:val="24"/>
      <w:lang w:val="en-GB" w:eastAsia="en-GB" w:bidi="en-GB"/>
    </w:rPr>
  </w:style>
  <w:style w:type="paragraph" w:customStyle="1" w:styleId="mechtex">
    <w:name w:val="mechtex"/>
    <w:basedOn w:val="a0"/>
    <w:link w:val="mechtexChar"/>
    <w:rsid w:val="005475D8"/>
    <w:pPr>
      <w:spacing w:line="240" w:lineRule="auto"/>
      <w:jc w:val="center"/>
    </w:pPr>
    <w:rPr>
      <w:rFonts w:ascii="Arial Armenian" w:hAnsi="Arial Armenian"/>
      <w:spacing w:val="0"/>
      <w:w w:val="100"/>
      <w:kern w:val="0"/>
      <w:sz w:val="22"/>
      <w:lang w:val="en-GB" w:eastAsia="en-GB" w:bidi="en-GB"/>
    </w:rPr>
  </w:style>
  <w:style w:type="character" w:customStyle="1" w:styleId="mechtexChar">
    <w:name w:val="mechtex Char"/>
    <w:link w:val="mechtex"/>
    <w:rsid w:val="005475D8"/>
    <w:rPr>
      <w:rFonts w:ascii="Arial Armenian" w:eastAsia="Times New Roman" w:hAnsi="Arial Armenian" w:cs="Times New Roman"/>
      <w:szCs w:val="20"/>
      <w:lang w:val="en-GB" w:eastAsia="en-GB" w:bidi="en-GB"/>
    </w:rPr>
  </w:style>
  <w:style w:type="character" w:styleId="affd">
    <w:name w:val="annotation reference"/>
    <w:uiPriority w:val="99"/>
    <w:unhideWhenUsed/>
    <w:rsid w:val="005475D8"/>
    <w:rPr>
      <w:sz w:val="16"/>
      <w:szCs w:val="16"/>
    </w:rPr>
  </w:style>
  <w:style w:type="character" w:customStyle="1" w:styleId="affe">
    <w:name w:val="Основной текст_"/>
    <w:link w:val="42"/>
    <w:semiHidden/>
    <w:locked/>
    <w:rsid w:val="005475D8"/>
    <w:rPr>
      <w:rFonts w:ascii="Arial" w:hAnsi="Arial" w:cs="Arial"/>
      <w:sz w:val="18"/>
      <w:shd w:val="clear" w:color="auto" w:fill="FFFFFF"/>
      <w:lang w:bidi="en-GB"/>
    </w:rPr>
  </w:style>
  <w:style w:type="paragraph" w:customStyle="1" w:styleId="42">
    <w:name w:val="Основной текст4"/>
    <w:basedOn w:val="a0"/>
    <w:link w:val="affe"/>
    <w:semiHidden/>
    <w:rsid w:val="005475D8"/>
    <w:pPr>
      <w:widowControl w:val="0"/>
      <w:shd w:val="clear" w:color="auto" w:fill="FFFFFF"/>
      <w:spacing w:line="226" w:lineRule="exact"/>
      <w:jc w:val="both"/>
    </w:pPr>
    <w:rPr>
      <w:rFonts w:ascii="Arial" w:eastAsiaTheme="minorHAnsi" w:hAnsi="Arial" w:cs="Arial"/>
      <w:spacing w:val="0"/>
      <w:w w:val="100"/>
      <w:kern w:val="0"/>
      <w:sz w:val="18"/>
      <w:szCs w:val="22"/>
      <w:shd w:val="clear" w:color="auto" w:fill="FFFFFF"/>
      <w:lang w:bidi="en-GB"/>
    </w:rPr>
  </w:style>
  <w:style w:type="character" w:customStyle="1" w:styleId="2Sylfaen">
    <w:name w:val="Заголовок №2 + Sylfaen"/>
    <w:aliases w:val="11,5 pt7"/>
    <w:rsid w:val="005475D8"/>
    <w:rPr>
      <w:rFonts w:ascii="Sylfaen" w:hAnsi="Sylfaen" w:hint="default"/>
      <w:b/>
      <w:bCs w:val="0"/>
      <w:strike w:val="0"/>
      <w:dstrike w:val="0"/>
      <w:color w:val="000000"/>
      <w:spacing w:val="0"/>
      <w:w w:val="100"/>
      <w:position w:val="0"/>
      <w:sz w:val="23"/>
      <w:u w:val="none"/>
      <w:effect w:val="none"/>
      <w:lang w:val="en-GB"/>
    </w:rPr>
  </w:style>
  <w:style w:type="character" w:customStyle="1" w:styleId="Sylfaen10">
    <w:name w:val="Основной текст + Sylfaen10"/>
    <w:aliases w:val="16 pt2,Полужирный6"/>
    <w:rsid w:val="005475D8"/>
    <w:rPr>
      <w:rFonts w:ascii="Sylfaen" w:hAnsi="Sylfaen" w:hint="default"/>
      <w:b/>
      <w:bCs w:val="0"/>
      <w:strike w:val="0"/>
      <w:dstrike w:val="0"/>
      <w:color w:val="000000"/>
      <w:spacing w:val="0"/>
      <w:w w:val="100"/>
      <w:position w:val="0"/>
      <w:sz w:val="32"/>
      <w:u w:val="none"/>
      <w:effect w:val="none"/>
      <w:lang w:val="en-GB"/>
    </w:rPr>
  </w:style>
  <w:style w:type="character" w:customStyle="1" w:styleId="110">
    <w:name w:val="Основной текст + 11"/>
    <w:aliases w:val="5 pt6,Полужирный5"/>
    <w:rsid w:val="005475D8"/>
    <w:rPr>
      <w:rFonts w:ascii="Arial" w:hAnsi="Arial" w:cs="Arial" w:hint="default"/>
      <w:b/>
      <w:bCs w:val="0"/>
      <w:strike w:val="0"/>
      <w:dstrike w:val="0"/>
      <w:color w:val="000000"/>
      <w:spacing w:val="0"/>
      <w:w w:val="100"/>
      <w:position w:val="0"/>
      <w:sz w:val="23"/>
      <w:u w:val="none"/>
      <w:effect w:val="none"/>
      <w:lang w:val="en-GB"/>
    </w:rPr>
  </w:style>
  <w:style w:type="character" w:customStyle="1" w:styleId="Sylfaen8">
    <w:name w:val="Основной текст + Sylfaen8"/>
    <w:aliases w:val="111,5 pt4,Полужирный3"/>
    <w:rsid w:val="005475D8"/>
    <w:rPr>
      <w:rFonts w:ascii="Sylfaen" w:hAnsi="Sylfaen" w:hint="default"/>
      <w:b/>
      <w:bCs w:val="0"/>
      <w:strike w:val="0"/>
      <w:dstrike w:val="0"/>
      <w:color w:val="000000"/>
      <w:spacing w:val="0"/>
      <w:w w:val="100"/>
      <w:position w:val="0"/>
      <w:sz w:val="23"/>
      <w:u w:val="none"/>
      <w:effect w:val="none"/>
      <w:lang w:val="en-GB"/>
    </w:rPr>
  </w:style>
  <w:style w:type="character" w:customStyle="1" w:styleId="32">
    <w:name w:val="Основной текст3"/>
    <w:rsid w:val="005475D8"/>
    <w:rPr>
      <w:rFonts w:ascii="Arial" w:hAnsi="Arial" w:cs="Arial" w:hint="default"/>
      <w:strike w:val="0"/>
      <w:dstrike w:val="0"/>
      <w:color w:val="000000"/>
      <w:spacing w:val="0"/>
      <w:w w:val="100"/>
      <w:position w:val="0"/>
      <w:sz w:val="18"/>
      <w:u w:val="none"/>
      <w:effect w:val="none"/>
      <w:lang w:val="en-GB"/>
    </w:rPr>
  </w:style>
  <w:style w:type="character" w:customStyle="1" w:styleId="28">
    <w:name w:val="Сноска (2)_"/>
    <w:link w:val="29"/>
    <w:semiHidden/>
    <w:locked/>
    <w:rsid w:val="005475D8"/>
    <w:rPr>
      <w:rFonts w:ascii="Arial" w:hAnsi="Arial" w:cs="Arial"/>
      <w:sz w:val="14"/>
      <w:shd w:val="clear" w:color="auto" w:fill="FFFFFF"/>
      <w:lang w:bidi="en-GB"/>
    </w:rPr>
  </w:style>
  <w:style w:type="paragraph" w:customStyle="1" w:styleId="29">
    <w:name w:val="Сноска (2)"/>
    <w:basedOn w:val="a0"/>
    <w:link w:val="28"/>
    <w:semiHidden/>
    <w:rsid w:val="005475D8"/>
    <w:pPr>
      <w:widowControl w:val="0"/>
      <w:shd w:val="clear" w:color="auto" w:fill="FFFFFF"/>
      <w:jc w:val="both"/>
    </w:pPr>
    <w:rPr>
      <w:rFonts w:ascii="Arial" w:eastAsiaTheme="minorHAnsi" w:hAnsi="Arial" w:cs="Arial"/>
      <w:spacing w:val="0"/>
      <w:w w:val="100"/>
      <w:kern w:val="0"/>
      <w:sz w:val="14"/>
      <w:szCs w:val="22"/>
      <w:shd w:val="clear" w:color="auto" w:fill="FFFFFF"/>
      <w:lang w:bidi="en-GB"/>
    </w:rPr>
  </w:style>
  <w:style w:type="character" w:customStyle="1" w:styleId="2a">
    <w:name w:val="Основной текст (2)_"/>
    <w:link w:val="210"/>
    <w:semiHidden/>
    <w:locked/>
    <w:rsid w:val="005475D8"/>
    <w:rPr>
      <w:rFonts w:ascii="Arial" w:hAnsi="Arial" w:cs="Arial"/>
      <w:i/>
      <w:sz w:val="18"/>
      <w:shd w:val="clear" w:color="auto" w:fill="FFFFFF"/>
      <w:lang w:bidi="en-GB"/>
    </w:rPr>
  </w:style>
  <w:style w:type="paragraph" w:customStyle="1" w:styleId="210">
    <w:name w:val="Основной текст (2)1"/>
    <w:basedOn w:val="a0"/>
    <w:link w:val="2a"/>
    <w:semiHidden/>
    <w:rsid w:val="005475D8"/>
    <w:pPr>
      <w:widowControl w:val="0"/>
      <w:shd w:val="clear" w:color="auto" w:fill="FFFFFF"/>
      <w:jc w:val="both"/>
    </w:pPr>
    <w:rPr>
      <w:rFonts w:ascii="Arial" w:eastAsiaTheme="minorHAnsi" w:hAnsi="Arial" w:cs="Arial"/>
      <w:i/>
      <w:spacing w:val="0"/>
      <w:w w:val="100"/>
      <w:kern w:val="0"/>
      <w:sz w:val="18"/>
      <w:szCs w:val="22"/>
      <w:shd w:val="clear" w:color="auto" w:fill="FFFFFF"/>
      <w:lang w:bidi="en-GB"/>
    </w:rPr>
  </w:style>
  <w:style w:type="character" w:customStyle="1" w:styleId="62">
    <w:name w:val="Колонтитул (6)_"/>
    <w:link w:val="63"/>
    <w:semiHidden/>
    <w:locked/>
    <w:rsid w:val="005475D8"/>
    <w:rPr>
      <w:rFonts w:ascii="Arial" w:hAnsi="Arial" w:cs="Arial"/>
      <w:b/>
      <w:sz w:val="11"/>
      <w:shd w:val="clear" w:color="auto" w:fill="FFFFFF"/>
      <w:lang w:bidi="en-GB"/>
    </w:rPr>
  </w:style>
  <w:style w:type="paragraph" w:customStyle="1" w:styleId="63">
    <w:name w:val="Колонтитул (6)"/>
    <w:basedOn w:val="a0"/>
    <w:link w:val="62"/>
    <w:semiHidden/>
    <w:rsid w:val="005475D8"/>
    <w:pPr>
      <w:widowControl w:val="0"/>
      <w:shd w:val="clear" w:color="auto" w:fill="FFFFFF"/>
    </w:pPr>
    <w:rPr>
      <w:rFonts w:ascii="Arial" w:eastAsiaTheme="minorHAnsi" w:hAnsi="Arial" w:cs="Arial"/>
      <w:b/>
      <w:spacing w:val="0"/>
      <w:w w:val="100"/>
      <w:kern w:val="0"/>
      <w:sz w:val="11"/>
      <w:szCs w:val="22"/>
      <w:shd w:val="clear" w:color="auto" w:fill="FFFFFF"/>
      <w:lang w:bidi="en-GB"/>
    </w:rPr>
  </w:style>
  <w:style w:type="character" w:customStyle="1" w:styleId="52">
    <w:name w:val="Заголовок №5 (2)_"/>
    <w:link w:val="520"/>
    <w:semiHidden/>
    <w:locked/>
    <w:rsid w:val="005475D8"/>
    <w:rPr>
      <w:rFonts w:ascii="Arial" w:hAnsi="Arial" w:cs="Arial"/>
      <w:b/>
      <w:sz w:val="18"/>
      <w:shd w:val="clear" w:color="auto" w:fill="FFFFFF"/>
      <w:lang w:bidi="en-GB"/>
    </w:rPr>
  </w:style>
  <w:style w:type="paragraph" w:customStyle="1" w:styleId="520">
    <w:name w:val="Заголовок №5 (2)"/>
    <w:basedOn w:val="a0"/>
    <w:link w:val="52"/>
    <w:semiHidden/>
    <w:rsid w:val="005475D8"/>
    <w:pPr>
      <w:widowControl w:val="0"/>
      <w:shd w:val="clear" w:color="auto" w:fill="FFFFFF"/>
      <w:jc w:val="both"/>
      <w:outlineLvl w:val="4"/>
    </w:pPr>
    <w:rPr>
      <w:rFonts w:ascii="Arial" w:eastAsiaTheme="minorHAnsi" w:hAnsi="Arial" w:cs="Arial"/>
      <w:b/>
      <w:spacing w:val="0"/>
      <w:w w:val="100"/>
      <w:kern w:val="0"/>
      <w:sz w:val="18"/>
      <w:szCs w:val="22"/>
      <w:shd w:val="clear" w:color="auto" w:fill="FFFFFF"/>
      <w:lang w:bidi="en-GB"/>
    </w:rPr>
  </w:style>
  <w:style w:type="character" w:customStyle="1" w:styleId="53">
    <w:name w:val="Заголовок №5 (3)_"/>
    <w:link w:val="530"/>
    <w:semiHidden/>
    <w:locked/>
    <w:rsid w:val="005475D8"/>
    <w:rPr>
      <w:rFonts w:ascii="Arial" w:hAnsi="Arial" w:cs="Arial"/>
      <w:b/>
      <w:i/>
      <w:sz w:val="18"/>
      <w:shd w:val="clear" w:color="auto" w:fill="FFFFFF"/>
      <w:lang w:bidi="en-GB"/>
    </w:rPr>
  </w:style>
  <w:style w:type="paragraph" w:customStyle="1" w:styleId="530">
    <w:name w:val="Заголовок №5 (3)"/>
    <w:basedOn w:val="a0"/>
    <w:link w:val="53"/>
    <w:semiHidden/>
    <w:rsid w:val="005475D8"/>
    <w:pPr>
      <w:widowControl w:val="0"/>
      <w:shd w:val="clear" w:color="auto" w:fill="FFFFFF"/>
      <w:jc w:val="both"/>
      <w:outlineLvl w:val="4"/>
    </w:pPr>
    <w:rPr>
      <w:rFonts w:ascii="Arial" w:eastAsiaTheme="minorHAnsi" w:hAnsi="Arial" w:cs="Arial"/>
      <w:b/>
      <w:i/>
      <w:spacing w:val="0"/>
      <w:w w:val="100"/>
      <w:kern w:val="0"/>
      <w:sz w:val="18"/>
      <w:szCs w:val="22"/>
      <w:shd w:val="clear" w:color="auto" w:fill="FFFFFF"/>
      <w:lang w:bidi="en-GB"/>
    </w:rPr>
  </w:style>
  <w:style w:type="character" w:customStyle="1" w:styleId="54">
    <w:name w:val="Основной текст (5)_"/>
    <w:link w:val="55"/>
    <w:semiHidden/>
    <w:locked/>
    <w:rsid w:val="005475D8"/>
    <w:rPr>
      <w:rFonts w:ascii="Arial" w:hAnsi="Arial" w:cs="Arial"/>
      <w:b/>
      <w:i/>
      <w:sz w:val="15"/>
      <w:shd w:val="clear" w:color="auto" w:fill="FFFFFF"/>
      <w:lang w:bidi="en-GB"/>
    </w:rPr>
  </w:style>
  <w:style w:type="paragraph" w:customStyle="1" w:styleId="55">
    <w:name w:val="Основной текст (5)"/>
    <w:basedOn w:val="a0"/>
    <w:link w:val="54"/>
    <w:semiHidden/>
    <w:rsid w:val="005475D8"/>
    <w:pPr>
      <w:widowControl w:val="0"/>
      <w:shd w:val="clear" w:color="auto" w:fill="FFFFFF"/>
      <w:spacing w:line="187" w:lineRule="exact"/>
      <w:ind w:hanging="1140"/>
      <w:jc w:val="both"/>
    </w:pPr>
    <w:rPr>
      <w:rFonts w:ascii="Arial" w:eastAsiaTheme="minorHAnsi" w:hAnsi="Arial" w:cs="Arial"/>
      <w:b/>
      <w:i/>
      <w:spacing w:val="0"/>
      <w:w w:val="100"/>
      <w:kern w:val="0"/>
      <w:sz w:val="15"/>
      <w:szCs w:val="22"/>
      <w:shd w:val="clear" w:color="auto" w:fill="FFFFFF"/>
      <w:lang w:bidi="en-GB"/>
    </w:rPr>
  </w:style>
  <w:style w:type="character" w:customStyle="1" w:styleId="64">
    <w:name w:val="Основной текст (6)_"/>
    <w:link w:val="65"/>
    <w:semiHidden/>
    <w:locked/>
    <w:rsid w:val="005475D8"/>
    <w:rPr>
      <w:rFonts w:ascii="Arial" w:hAnsi="Arial" w:cs="Arial"/>
      <w:b/>
      <w:sz w:val="16"/>
      <w:shd w:val="clear" w:color="auto" w:fill="FFFFFF"/>
      <w:lang w:bidi="en-GB"/>
    </w:rPr>
  </w:style>
  <w:style w:type="paragraph" w:customStyle="1" w:styleId="65">
    <w:name w:val="Основной текст (6)"/>
    <w:basedOn w:val="a0"/>
    <w:link w:val="64"/>
    <w:semiHidden/>
    <w:rsid w:val="005475D8"/>
    <w:pPr>
      <w:widowControl w:val="0"/>
      <w:shd w:val="clear" w:color="auto" w:fill="FFFFFF"/>
      <w:jc w:val="both"/>
    </w:pPr>
    <w:rPr>
      <w:rFonts w:ascii="Arial" w:eastAsiaTheme="minorHAnsi" w:hAnsi="Arial" w:cs="Arial"/>
      <w:b/>
      <w:spacing w:val="0"/>
      <w:w w:val="100"/>
      <w:kern w:val="0"/>
      <w:sz w:val="16"/>
      <w:szCs w:val="22"/>
      <w:shd w:val="clear" w:color="auto" w:fill="FFFFFF"/>
      <w:lang w:bidi="en-GB"/>
    </w:rPr>
  </w:style>
  <w:style w:type="character" w:customStyle="1" w:styleId="72">
    <w:name w:val="Основной текст (7)_"/>
    <w:link w:val="73"/>
    <w:semiHidden/>
    <w:locked/>
    <w:rsid w:val="005475D8"/>
    <w:rPr>
      <w:rFonts w:ascii="Arial" w:hAnsi="Arial" w:cs="Arial"/>
      <w:i/>
      <w:sz w:val="15"/>
      <w:shd w:val="clear" w:color="auto" w:fill="FFFFFF"/>
      <w:lang w:bidi="en-GB"/>
    </w:rPr>
  </w:style>
  <w:style w:type="paragraph" w:customStyle="1" w:styleId="73">
    <w:name w:val="Основной текст (7)"/>
    <w:basedOn w:val="a0"/>
    <w:link w:val="72"/>
    <w:semiHidden/>
    <w:rsid w:val="005475D8"/>
    <w:pPr>
      <w:widowControl w:val="0"/>
      <w:shd w:val="clear" w:color="auto" w:fill="FFFFFF"/>
      <w:spacing w:line="182" w:lineRule="exact"/>
      <w:ind w:hanging="680"/>
      <w:jc w:val="both"/>
    </w:pPr>
    <w:rPr>
      <w:rFonts w:ascii="Arial" w:eastAsiaTheme="minorHAnsi" w:hAnsi="Arial" w:cs="Arial"/>
      <w:i/>
      <w:spacing w:val="0"/>
      <w:w w:val="100"/>
      <w:kern w:val="0"/>
      <w:sz w:val="15"/>
      <w:szCs w:val="22"/>
      <w:shd w:val="clear" w:color="auto" w:fill="FFFFFF"/>
      <w:lang w:bidi="en-GB"/>
    </w:rPr>
  </w:style>
  <w:style w:type="character" w:customStyle="1" w:styleId="43">
    <w:name w:val="Основной текст (4)_"/>
    <w:link w:val="44"/>
    <w:semiHidden/>
    <w:locked/>
    <w:rsid w:val="005475D8"/>
    <w:rPr>
      <w:rFonts w:ascii="Arial" w:hAnsi="Arial" w:cs="Arial"/>
      <w:b/>
      <w:sz w:val="18"/>
      <w:shd w:val="clear" w:color="auto" w:fill="FFFFFF"/>
      <w:lang w:bidi="en-GB"/>
    </w:rPr>
  </w:style>
  <w:style w:type="paragraph" w:customStyle="1" w:styleId="44">
    <w:name w:val="Основной текст (4)"/>
    <w:basedOn w:val="a0"/>
    <w:link w:val="43"/>
    <w:semiHidden/>
    <w:rsid w:val="005475D8"/>
    <w:pPr>
      <w:widowControl w:val="0"/>
      <w:shd w:val="clear" w:color="auto" w:fill="FFFFFF"/>
      <w:jc w:val="both"/>
    </w:pPr>
    <w:rPr>
      <w:rFonts w:ascii="Arial" w:eastAsiaTheme="minorHAnsi" w:hAnsi="Arial" w:cs="Arial"/>
      <w:b/>
      <w:spacing w:val="0"/>
      <w:w w:val="100"/>
      <w:kern w:val="0"/>
      <w:sz w:val="18"/>
      <w:szCs w:val="22"/>
      <w:shd w:val="clear" w:color="auto" w:fill="FFFFFF"/>
      <w:lang w:bidi="en-GB"/>
    </w:rPr>
  </w:style>
  <w:style w:type="character" w:customStyle="1" w:styleId="33">
    <w:name w:val="Основной текст (3)_"/>
    <w:link w:val="310"/>
    <w:semiHidden/>
    <w:locked/>
    <w:rsid w:val="005475D8"/>
    <w:rPr>
      <w:rFonts w:ascii="Arial" w:hAnsi="Arial" w:cs="Arial"/>
      <w:b/>
      <w:i/>
      <w:sz w:val="18"/>
      <w:shd w:val="clear" w:color="auto" w:fill="FFFFFF"/>
      <w:lang w:bidi="en-GB"/>
    </w:rPr>
  </w:style>
  <w:style w:type="paragraph" w:customStyle="1" w:styleId="310">
    <w:name w:val="Основной текст (3)1"/>
    <w:basedOn w:val="a0"/>
    <w:link w:val="33"/>
    <w:semiHidden/>
    <w:rsid w:val="005475D8"/>
    <w:pPr>
      <w:widowControl w:val="0"/>
      <w:shd w:val="clear" w:color="auto" w:fill="FFFFFF"/>
      <w:spacing w:line="230" w:lineRule="exact"/>
      <w:jc w:val="both"/>
    </w:pPr>
    <w:rPr>
      <w:rFonts w:ascii="Arial" w:eastAsiaTheme="minorHAnsi" w:hAnsi="Arial" w:cs="Arial"/>
      <w:b/>
      <w:i/>
      <w:spacing w:val="0"/>
      <w:w w:val="100"/>
      <w:kern w:val="0"/>
      <w:sz w:val="18"/>
      <w:szCs w:val="22"/>
      <w:shd w:val="clear" w:color="auto" w:fill="FFFFFF"/>
      <w:lang w:bidi="en-GB"/>
    </w:rPr>
  </w:style>
  <w:style w:type="character" w:customStyle="1" w:styleId="afff">
    <w:name w:val="Подпись к таблице_"/>
    <w:link w:val="afff0"/>
    <w:semiHidden/>
    <w:locked/>
    <w:rsid w:val="005475D8"/>
    <w:rPr>
      <w:rFonts w:ascii="Arial" w:hAnsi="Arial" w:cs="Arial"/>
      <w:b/>
      <w:i/>
      <w:sz w:val="15"/>
      <w:shd w:val="clear" w:color="auto" w:fill="FFFFFF"/>
      <w:lang w:bidi="en-GB"/>
    </w:rPr>
  </w:style>
  <w:style w:type="paragraph" w:customStyle="1" w:styleId="afff0">
    <w:name w:val="Подпись к таблице"/>
    <w:basedOn w:val="a0"/>
    <w:link w:val="afff"/>
    <w:semiHidden/>
    <w:rsid w:val="005475D8"/>
    <w:pPr>
      <w:widowControl w:val="0"/>
      <w:shd w:val="clear" w:color="auto" w:fill="FFFFFF"/>
      <w:jc w:val="both"/>
    </w:pPr>
    <w:rPr>
      <w:rFonts w:ascii="Arial" w:eastAsiaTheme="minorHAnsi" w:hAnsi="Arial" w:cs="Arial"/>
      <w:b/>
      <w:i/>
      <w:spacing w:val="0"/>
      <w:w w:val="100"/>
      <w:kern w:val="0"/>
      <w:sz w:val="15"/>
      <w:szCs w:val="22"/>
      <w:shd w:val="clear" w:color="auto" w:fill="FFFFFF"/>
      <w:lang w:bidi="en-GB"/>
    </w:rPr>
  </w:style>
  <w:style w:type="character" w:customStyle="1" w:styleId="2b">
    <w:name w:val="Подпись к таблице (2)_"/>
    <w:link w:val="2c"/>
    <w:semiHidden/>
    <w:locked/>
    <w:rsid w:val="005475D8"/>
    <w:rPr>
      <w:rFonts w:ascii="Arial" w:hAnsi="Arial" w:cs="Arial"/>
      <w:b/>
      <w:sz w:val="18"/>
      <w:shd w:val="clear" w:color="auto" w:fill="FFFFFF"/>
      <w:lang w:bidi="en-GB"/>
    </w:rPr>
  </w:style>
  <w:style w:type="paragraph" w:customStyle="1" w:styleId="2c">
    <w:name w:val="Подпись к таблице (2)"/>
    <w:basedOn w:val="a0"/>
    <w:link w:val="2b"/>
    <w:semiHidden/>
    <w:rsid w:val="005475D8"/>
    <w:pPr>
      <w:widowControl w:val="0"/>
      <w:shd w:val="clear" w:color="auto" w:fill="FFFFFF"/>
      <w:spacing w:line="427" w:lineRule="exact"/>
      <w:jc w:val="both"/>
    </w:pPr>
    <w:rPr>
      <w:rFonts w:ascii="Arial" w:eastAsiaTheme="minorHAnsi" w:hAnsi="Arial" w:cs="Arial"/>
      <w:b/>
      <w:spacing w:val="0"/>
      <w:w w:val="100"/>
      <w:kern w:val="0"/>
      <w:sz w:val="18"/>
      <w:szCs w:val="22"/>
      <w:shd w:val="clear" w:color="auto" w:fill="FFFFFF"/>
      <w:lang w:bidi="en-GB"/>
    </w:rPr>
  </w:style>
  <w:style w:type="character" w:customStyle="1" w:styleId="34">
    <w:name w:val="Подпись к таблице (3)_"/>
    <w:link w:val="35"/>
    <w:semiHidden/>
    <w:locked/>
    <w:rsid w:val="005475D8"/>
    <w:rPr>
      <w:rFonts w:ascii="Arial" w:hAnsi="Arial" w:cs="Arial"/>
      <w:b/>
      <w:sz w:val="16"/>
      <w:shd w:val="clear" w:color="auto" w:fill="FFFFFF"/>
      <w:lang w:bidi="en-GB"/>
    </w:rPr>
  </w:style>
  <w:style w:type="paragraph" w:customStyle="1" w:styleId="35">
    <w:name w:val="Подпись к таблице (3)"/>
    <w:basedOn w:val="a0"/>
    <w:link w:val="34"/>
    <w:semiHidden/>
    <w:rsid w:val="005475D8"/>
    <w:pPr>
      <w:widowControl w:val="0"/>
      <w:shd w:val="clear" w:color="auto" w:fill="FFFFFF"/>
    </w:pPr>
    <w:rPr>
      <w:rFonts w:ascii="Arial" w:eastAsiaTheme="minorHAnsi" w:hAnsi="Arial" w:cs="Arial"/>
      <w:b/>
      <w:spacing w:val="0"/>
      <w:w w:val="100"/>
      <w:kern w:val="0"/>
      <w:sz w:val="16"/>
      <w:szCs w:val="22"/>
      <w:shd w:val="clear" w:color="auto" w:fill="FFFFFF"/>
      <w:lang w:bidi="en-GB"/>
    </w:rPr>
  </w:style>
  <w:style w:type="character" w:customStyle="1" w:styleId="45">
    <w:name w:val="Подпись к таблице (4)_"/>
    <w:link w:val="46"/>
    <w:semiHidden/>
    <w:locked/>
    <w:rsid w:val="005475D8"/>
    <w:rPr>
      <w:rFonts w:ascii="Arial" w:hAnsi="Arial" w:cs="Arial"/>
      <w:sz w:val="18"/>
      <w:shd w:val="clear" w:color="auto" w:fill="FFFFFF"/>
      <w:lang w:bidi="en-GB"/>
    </w:rPr>
  </w:style>
  <w:style w:type="paragraph" w:customStyle="1" w:styleId="46">
    <w:name w:val="Подпись к таблице (4)"/>
    <w:basedOn w:val="a0"/>
    <w:link w:val="45"/>
    <w:semiHidden/>
    <w:rsid w:val="005475D8"/>
    <w:pPr>
      <w:widowControl w:val="0"/>
      <w:shd w:val="clear" w:color="auto" w:fill="FFFFFF"/>
    </w:pPr>
    <w:rPr>
      <w:rFonts w:ascii="Arial" w:eastAsiaTheme="minorHAnsi" w:hAnsi="Arial" w:cs="Arial"/>
      <w:spacing w:val="0"/>
      <w:w w:val="100"/>
      <w:kern w:val="0"/>
      <w:sz w:val="18"/>
      <w:szCs w:val="22"/>
      <w:shd w:val="clear" w:color="auto" w:fill="FFFFFF"/>
      <w:lang w:bidi="en-GB"/>
    </w:rPr>
  </w:style>
  <w:style w:type="character" w:customStyle="1" w:styleId="440">
    <w:name w:val="Заголовок №4 (4)_"/>
    <w:link w:val="441"/>
    <w:semiHidden/>
    <w:locked/>
    <w:rsid w:val="005475D8"/>
    <w:rPr>
      <w:rFonts w:ascii="Arial" w:hAnsi="Arial" w:cs="Arial"/>
      <w:b/>
      <w:sz w:val="23"/>
      <w:shd w:val="clear" w:color="auto" w:fill="FFFFFF"/>
      <w:lang w:bidi="en-GB"/>
    </w:rPr>
  </w:style>
  <w:style w:type="paragraph" w:customStyle="1" w:styleId="441">
    <w:name w:val="Заголовок №4 (4)"/>
    <w:basedOn w:val="a0"/>
    <w:link w:val="440"/>
    <w:semiHidden/>
    <w:rsid w:val="005475D8"/>
    <w:pPr>
      <w:widowControl w:val="0"/>
      <w:shd w:val="clear" w:color="auto" w:fill="FFFFFF"/>
      <w:jc w:val="both"/>
      <w:outlineLvl w:val="3"/>
    </w:pPr>
    <w:rPr>
      <w:rFonts w:ascii="Arial" w:eastAsiaTheme="minorHAnsi" w:hAnsi="Arial" w:cs="Arial"/>
      <w:b/>
      <w:spacing w:val="0"/>
      <w:w w:val="100"/>
      <w:kern w:val="0"/>
      <w:sz w:val="23"/>
      <w:szCs w:val="22"/>
      <w:shd w:val="clear" w:color="auto" w:fill="FFFFFF"/>
      <w:lang w:bidi="en-GB"/>
    </w:rPr>
  </w:style>
  <w:style w:type="character" w:customStyle="1" w:styleId="82">
    <w:name w:val="Основной текст (8)_"/>
    <w:link w:val="83"/>
    <w:semiHidden/>
    <w:locked/>
    <w:rsid w:val="005475D8"/>
    <w:rPr>
      <w:rFonts w:ascii="Arial" w:hAnsi="Arial" w:cs="Arial"/>
      <w:b/>
      <w:sz w:val="15"/>
      <w:shd w:val="clear" w:color="auto" w:fill="FFFFFF"/>
      <w:lang w:bidi="en-GB"/>
    </w:rPr>
  </w:style>
  <w:style w:type="paragraph" w:customStyle="1" w:styleId="83">
    <w:name w:val="Основной текст (8)"/>
    <w:basedOn w:val="a0"/>
    <w:link w:val="82"/>
    <w:semiHidden/>
    <w:rsid w:val="005475D8"/>
    <w:pPr>
      <w:widowControl w:val="0"/>
      <w:shd w:val="clear" w:color="auto" w:fill="FFFFFF"/>
    </w:pPr>
    <w:rPr>
      <w:rFonts w:ascii="Arial" w:eastAsiaTheme="minorHAnsi" w:hAnsi="Arial" w:cs="Arial"/>
      <w:b/>
      <w:spacing w:val="0"/>
      <w:w w:val="100"/>
      <w:kern w:val="0"/>
      <w:sz w:val="15"/>
      <w:szCs w:val="22"/>
      <w:shd w:val="clear" w:color="auto" w:fill="FFFFFF"/>
      <w:lang w:bidi="en-GB"/>
    </w:rPr>
  </w:style>
  <w:style w:type="character" w:customStyle="1" w:styleId="120">
    <w:name w:val="Основной текст (12)_"/>
    <w:link w:val="121"/>
    <w:semiHidden/>
    <w:locked/>
    <w:rsid w:val="005475D8"/>
    <w:rPr>
      <w:rFonts w:ascii="Arial" w:hAnsi="Arial" w:cs="Arial"/>
      <w:sz w:val="14"/>
      <w:shd w:val="clear" w:color="auto" w:fill="FFFFFF"/>
      <w:lang w:bidi="en-GB"/>
    </w:rPr>
  </w:style>
  <w:style w:type="paragraph" w:customStyle="1" w:styleId="121">
    <w:name w:val="Основной текст (12)"/>
    <w:basedOn w:val="a0"/>
    <w:link w:val="120"/>
    <w:semiHidden/>
    <w:rsid w:val="005475D8"/>
    <w:pPr>
      <w:widowControl w:val="0"/>
      <w:shd w:val="clear" w:color="auto" w:fill="FFFFFF"/>
      <w:spacing w:line="182" w:lineRule="exact"/>
      <w:jc w:val="both"/>
    </w:pPr>
    <w:rPr>
      <w:rFonts w:ascii="Arial" w:eastAsiaTheme="minorHAnsi" w:hAnsi="Arial" w:cs="Arial"/>
      <w:spacing w:val="0"/>
      <w:w w:val="100"/>
      <w:kern w:val="0"/>
      <w:sz w:val="14"/>
      <w:szCs w:val="22"/>
      <w:shd w:val="clear" w:color="auto" w:fill="FFFFFF"/>
      <w:lang w:bidi="en-GB"/>
    </w:rPr>
  </w:style>
  <w:style w:type="character" w:customStyle="1" w:styleId="540">
    <w:name w:val="Заголовок №5 (4)_"/>
    <w:link w:val="541"/>
    <w:semiHidden/>
    <w:locked/>
    <w:rsid w:val="005475D8"/>
    <w:rPr>
      <w:rFonts w:ascii="Arial" w:hAnsi="Arial" w:cs="Arial"/>
      <w:sz w:val="18"/>
      <w:shd w:val="clear" w:color="auto" w:fill="FFFFFF"/>
      <w:lang w:bidi="en-GB"/>
    </w:rPr>
  </w:style>
  <w:style w:type="paragraph" w:customStyle="1" w:styleId="541">
    <w:name w:val="Заголовок №5 (4)1"/>
    <w:basedOn w:val="a0"/>
    <w:link w:val="540"/>
    <w:semiHidden/>
    <w:rsid w:val="005475D8"/>
    <w:pPr>
      <w:widowControl w:val="0"/>
      <w:shd w:val="clear" w:color="auto" w:fill="FFFFFF"/>
      <w:jc w:val="both"/>
      <w:outlineLvl w:val="4"/>
    </w:pPr>
    <w:rPr>
      <w:rFonts w:ascii="Arial" w:eastAsiaTheme="minorHAnsi" w:hAnsi="Arial" w:cs="Arial"/>
      <w:spacing w:val="0"/>
      <w:w w:val="100"/>
      <w:kern w:val="0"/>
      <w:sz w:val="18"/>
      <w:szCs w:val="22"/>
      <w:shd w:val="clear" w:color="auto" w:fill="FFFFFF"/>
      <w:lang w:bidi="en-GB"/>
    </w:rPr>
  </w:style>
  <w:style w:type="character" w:customStyle="1" w:styleId="100">
    <w:name w:val="Основной текст (10)_"/>
    <w:link w:val="101"/>
    <w:semiHidden/>
    <w:locked/>
    <w:rsid w:val="005475D8"/>
    <w:rPr>
      <w:rFonts w:ascii="Arial" w:hAnsi="Arial" w:cs="Arial"/>
      <w:sz w:val="16"/>
      <w:shd w:val="clear" w:color="auto" w:fill="FFFFFF"/>
      <w:lang w:bidi="en-GB"/>
    </w:rPr>
  </w:style>
  <w:style w:type="paragraph" w:customStyle="1" w:styleId="101">
    <w:name w:val="Основной текст (10)"/>
    <w:basedOn w:val="a0"/>
    <w:link w:val="100"/>
    <w:semiHidden/>
    <w:rsid w:val="005475D8"/>
    <w:pPr>
      <w:widowControl w:val="0"/>
      <w:shd w:val="clear" w:color="auto" w:fill="FFFFFF"/>
      <w:spacing w:line="346" w:lineRule="exact"/>
      <w:ind w:hanging="360"/>
      <w:jc w:val="both"/>
    </w:pPr>
    <w:rPr>
      <w:rFonts w:ascii="Arial" w:eastAsiaTheme="minorHAnsi" w:hAnsi="Arial" w:cs="Arial"/>
      <w:spacing w:val="0"/>
      <w:w w:val="100"/>
      <w:kern w:val="0"/>
      <w:sz w:val="16"/>
      <w:szCs w:val="22"/>
      <w:shd w:val="clear" w:color="auto" w:fill="FFFFFF"/>
      <w:lang w:bidi="en-GB"/>
    </w:rPr>
  </w:style>
  <w:style w:type="character" w:customStyle="1" w:styleId="111">
    <w:name w:val="Основной текст (11)_"/>
    <w:link w:val="1110"/>
    <w:semiHidden/>
    <w:locked/>
    <w:rsid w:val="005475D8"/>
    <w:rPr>
      <w:rFonts w:ascii="Sylfaen" w:hAnsi="Sylfaen"/>
      <w:b/>
      <w:sz w:val="23"/>
      <w:shd w:val="clear" w:color="auto" w:fill="FFFFFF"/>
      <w:lang w:bidi="en-GB"/>
    </w:rPr>
  </w:style>
  <w:style w:type="paragraph" w:customStyle="1" w:styleId="1110">
    <w:name w:val="Основной текст (11)1"/>
    <w:basedOn w:val="a0"/>
    <w:link w:val="111"/>
    <w:semiHidden/>
    <w:rsid w:val="005475D8"/>
    <w:pPr>
      <w:widowControl w:val="0"/>
      <w:shd w:val="clear" w:color="auto" w:fill="FFFFFF"/>
      <w:spacing w:line="312" w:lineRule="exact"/>
      <w:jc w:val="both"/>
    </w:pPr>
    <w:rPr>
      <w:rFonts w:ascii="Sylfaen" w:eastAsiaTheme="minorHAnsi" w:hAnsi="Sylfaen" w:cstheme="minorBidi"/>
      <w:b/>
      <w:spacing w:val="0"/>
      <w:w w:val="100"/>
      <w:kern w:val="0"/>
      <w:sz w:val="23"/>
      <w:szCs w:val="22"/>
      <w:shd w:val="clear" w:color="auto" w:fill="FFFFFF"/>
      <w:lang w:bidi="en-GB"/>
    </w:rPr>
  </w:style>
  <w:style w:type="character" w:customStyle="1" w:styleId="320">
    <w:name w:val="Заголовок №3 (2)_"/>
    <w:link w:val="321"/>
    <w:semiHidden/>
    <w:locked/>
    <w:rsid w:val="005475D8"/>
    <w:rPr>
      <w:rFonts w:ascii="Sylfaen" w:hAnsi="Sylfaen"/>
      <w:b/>
      <w:spacing w:val="-10"/>
      <w:sz w:val="32"/>
      <w:shd w:val="clear" w:color="auto" w:fill="FFFFFF"/>
      <w:lang w:bidi="en-GB"/>
    </w:rPr>
  </w:style>
  <w:style w:type="paragraph" w:customStyle="1" w:styleId="321">
    <w:name w:val="Заголовок №3 (2)"/>
    <w:basedOn w:val="a0"/>
    <w:link w:val="320"/>
    <w:semiHidden/>
    <w:rsid w:val="005475D8"/>
    <w:pPr>
      <w:widowControl w:val="0"/>
      <w:shd w:val="clear" w:color="auto" w:fill="FFFFFF"/>
      <w:outlineLvl w:val="2"/>
    </w:pPr>
    <w:rPr>
      <w:rFonts w:ascii="Sylfaen" w:eastAsiaTheme="minorHAnsi" w:hAnsi="Sylfaen" w:cstheme="minorBidi"/>
      <w:b/>
      <w:spacing w:val="-10"/>
      <w:w w:val="100"/>
      <w:kern w:val="0"/>
      <w:sz w:val="32"/>
      <w:szCs w:val="22"/>
      <w:shd w:val="clear" w:color="auto" w:fill="FFFFFF"/>
      <w:lang w:bidi="en-GB"/>
    </w:rPr>
  </w:style>
  <w:style w:type="character" w:customStyle="1" w:styleId="16">
    <w:name w:val="Заголовок №1_"/>
    <w:link w:val="17"/>
    <w:semiHidden/>
    <w:locked/>
    <w:rsid w:val="005475D8"/>
    <w:rPr>
      <w:rFonts w:ascii="Arial" w:hAnsi="Arial" w:cs="Arial"/>
      <w:b/>
      <w:sz w:val="27"/>
      <w:shd w:val="clear" w:color="auto" w:fill="FFFFFF"/>
      <w:lang w:bidi="en-GB"/>
    </w:rPr>
  </w:style>
  <w:style w:type="paragraph" w:customStyle="1" w:styleId="17">
    <w:name w:val="Заголовок №1"/>
    <w:basedOn w:val="a0"/>
    <w:link w:val="16"/>
    <w:semiHidden/>
    <w:rsid w:val="005475D8"/>
    <w:pPr>
      <w:widowControl w:val="0"/>
      <w:shd w:val="clear" w:color="auto" w:fill="FFFFFF"/>
      <w:spacing w:line="326" w:lineRule="exact"/>
      <w:outlineLvl w:val="0"/>
    </w:pPr>
    <w:rPr>
      <w:rFonts w:ascii="Arial" w:eastAsiaTheme="minorHAnsi" w:hAnsi="Arial" w:cs="Arial"/>
      <w:b/>
      <w:spacing w:val="0"/>
      <w:w w:val="100"/>
      <w:kern w:val="0"/>
      <w:sz w:val="27"/>
      <w:szCs w:val="22"/>
      <w:shd w:val="clear" w:color="auto" w:fill="FFFFFF"/>
      <w:lang w:bidi="en-GB"/>
    </w:rPr>
  </w:style>
  <w:style w:type="character" w:customStyle="1" w:styleId="afff1">
    <w:name w:val="Сноска_"/>
    <w:link w:val="afff2"/>
    <w:semiHidden/>
    <w:locked/>
    <w:rsid w:val="005475D8"/>
    <w:rPr>
      <w:rFonts w:ascii="Arial" w:hAnsi="Arial" w:cs="Arial"/>
      <w:sz w:val="15"/>
      <w:shd w:val="clear" w:color="auto" w:fill="FFFFFF"/>
      <w:lang w:bidi="en-GB"/>
    </w:rPr>
  </w:style>
  <w:style w:type="paragraph" w:customStyle="1" w:styleId="afff2">
    <w:name w:val="Сноска"/>
    <w:basedOn w:val="a0"/>
    <w:link w:val="afff1"/>
    <w:semiHidden/>
    <w:rsid w:val="005475D8"/>
    <w:pPr>
      <w:widowControl w:val="0"/>
      <w:shd w:val="clear" w:color="auto" w:fill="FFFFFF"/>
      <w:spacing w:line="182" w:lineRule="exact"/>
      <w:jc w:val="both"/>
    </w:pPr>
    <w:rPr>
      <w:rFonts w:ascii="Arial" w:eastAsiaTheme="minorHAnsi" w:hAnsi="Arial" w:cs="Arial"/>
      <w:spacing w:val="0"/>
      <w:w w:val="100"/>
      <w:kern w:val="0"/>
      <w:sz w:val="15"/>
      <w:szCs w:val="22"/>
      <w:shd w:val="clear" w:color="auto" w:fill="FFFFFF"/>
      <w:lang w:bidi="en-GB"/>
    </w:rPr>
  </w:style>
  <w:style w:type="character" w:customStyle="1" w:styleId="afff3">
    <w:name w:val="Колонтитул_"/>
    <w:link w:val="afff4"/>
    <w:semiHidden/>
    <w:locked/>
    <w:rsid w:val="005475D8"/>
    <w:rPr>
      <w:rFonts w:ascii="Arial" w:hAnsi="Arial" w:cs="Arial"/>
      <w:sz w:val="15"/>
      <w:shd w:val="clear" w:color="auto" w:fill="FFFFFF"/>
      <w:lang w:bidi="en-GB"/>
    </w:rPr>
  </w:style>
  <w:style w:type="paragraph" w:customStyle="1" w:styleId="afff4">
    <w:name w:val="Колонтитул"/>
    <w:basedOn w:val="a0"/>
    <w:link w:val="afff3"/>
    <w:semiHidden/>
    <w:rsid w:val="005475D8"/>
    <w:pPr>
      <w:widowControl w:val="0"/>
      <w:shd w:val="clear" w:color="auto" w:fill="FFFFFF"/>
    </w:pPr>
    <w:rPr>
      <w:rFonts w:ascii="Arial" w:eastAsiaTheme="minorHAnsi" w:hAnsi="Arial" w:cs="Arial"/>
      <w:spacing w:val="0"/>
      <w:w w:val="100"/>
      <w:kern w:val="0"/>
      <w:sz w:val="15"/>
      <w:szCs w:val="22"/>
      <w:shd w:val="clear" w:color="auto" w:fill="FFFFFF"/>
      <w:lang w:bidi="en-GB"/>
    </w:rPr>
  </w:style>
  <w:style w:type="character" w:customStyle="1" w:styleId="6Sylfaen">
    <w:name w:val="Колонтитул (6) + Sylfaen"/>
    <w:aliases w:val="10 pt,Не полужирный1"/>
    <w:rsid w:val="005475D8"/>
    <w:rPr>
      <w:rFonts w:ascii="Sylfaen" w:hAnsi="Sylfaen" w:hint="default"/>
      <w:b/>
      <w:bCs w:val="0"/>
      <w:strike w:val="0"/>
      <w:dstrike w:val="0"/>
      <w:color w:val="000000"/>
      <w:spacing w:val="0"/>
      <w:w w:val="100"/>
      <w:position w:val="0"/>
      <w:sz w:val="20"/>
      <w:u w:val="none"/>
      <w:effect w:val="none"/>
      <w:lang w:val="en-GB"/>
    </w:rPr>
  </w:style>
  <w:style w:type="character" w:customStyle="1" w:styleId="Sylfaen4">
    <w:name w:val="Основной текст + Sylfaen4"/>
    <w:aliases w:val="91,5 pt1"/>
    <w:rsid w:val="005475D8"/>
    <w:rPr>
      <w:rFonts w:ascii="Sylfaen" w:hAnsi="Sylfaen" w:hint="default"/>
      <w:strike w:val="0"/>
      <w:dstrike w:val="0"/>
      <w:color w:val="000000"/>
      <w:spacing w:val="0"/>
      <w:w w:val="100"/>
      <w:position w:val="0"/>
      <w:sz w:val="19"/>
      <w:u w:val="none"/>
      <w:effect w:val="none"/>
      <w:lang w:val="en-GB"/>
    </w:rPr>
  </w:style>
  <w:style w:type="paragraph" w:customStyle="1" w:styleId="SingleTxt">
    <w:name w:val="__Single Txt"/>
    <w:basedOn w:val="a0"/>
    <w:rsid w:val="005475D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lang w:val="en-GB"/>
    </w:rPr>
  </w:style>
  <w:style w:type="character" w:customStyle="1" w:styleId="sessionsubtitle">
    <w:name w:val="sessionsubtitle"/>
    <w:rsid w:val="005475D8"/>
  </w:style>
  <w:style w:type="character" w:customStyle="1" w:styleId="aff5">
    <w:name w:val="Обычный (веб) Знак"/>
    <w:link w:val="aff4"/>
    <w:uiPriority w:val="99"/>
    <w:locked/>
    <w:rsid w:val="005475D8"/>
    <w:rPr>
      <w:rFonts w:ascii="Times New Roman" w:eastAsia="Times New Roman" w:hAnsi="Times New Roman" w:cs="Times New Roman"/>
      <w:sz w:val="24"/>
      <w:szCs w:val="24"/>
      <w:lang w:val="en-GB" w:eastAsia="en-GB" w:bidi="en-GB"/>
    </w:rPr>
  </w:style>
  <w:style w:type="character" w:customStyle="1" w:styleId="FootnoteTextCharCharChar1">
    <w:name w:val="Footnote Text Char Char Char1"/>
    <w:aliases w:val="Footnote Text Char1 Char Char Char1,Footnote Text Char Char Char Char Char1,Footnote Text Char2 Char Char Char Char Char Char1,Footnote Text Char1 Char Char Char Char Char Char Char1"/>
    <w:uiPriority w:val="99"/>
    <w:semiHidden/>
    <w:locked/>
    <w:rsid w:val="005475D8"/>
    <w:rPr>
      <w:rFonts w:ascii="Times New Roman" w:hAnsi="Times New Roman" w:cs="Times New Roman"/>
      <w:sz w:val="20"/>
      <w:szCs w:val="20"/>
      <w:lang w:eastAsia="ru-RU"/>
    </w:rPr>
  </w:style>
  <w:style w:type="character" w:customStyle="1" w:styleId="ListParagraphChar1">
    <w:name w:val="List Paragraph Char1"/>
    <w:uiPriority w:val="99"/>
    <w:locked/>
    <w:rsid w:val="005475D8"/>
    <w:rPr>
      <w:rFonts w:ascii="Calibri" w:hAnsi="Calibri"/>
      <w:lang w:val="fr-FR"/>
    </w:rPr>
  </w:style>
  <w:style w:type="paragraph" w:customStyle="1" w:styleId="afff5">
    <w:name w:val="Знак"/>
    <w:basedOn w:val="a0"/>
    <w:next w:val="a0"/>
    <w:uiPriority w:val="99"/>
    <w:rsid w:val="005475D8"/>
    <w:pPr>
      <w:spacing w:after="160" w:line="240" w:lineRule="exact"/>
    </w:pPr>
    <w:rPr>
      <w:rFonts w:ascii="Tahoma" w:hAnsi="Tahoma"/>
      <w:spacing w:val="0"/>
      <w:w w:val="100"/>
      <w:kern w:val="0"/>
      <w:sz w:val="24"/>
      <w:lang w:val="en-US"/>
    </w:rPr>
  </w:style>
  <w:style w:type="paragraph" w:customStyle="1" w:styleId="msonormalcxspmiddle">
    <w:name w:val="msonormalcxspmiddle"/>
    <w:basedOn w:val="a0"/>
    <w:uiPriority w:val="99"/>
    <w:rsid w:val="005475D8"/>
    <w:pPr>
      <w:spacing w:before="100" w:beforeAutospacing="1" w:after="100" w:afterAutospacing="1" w:line="240" w:lineRule="auto"/>
    </w:pPr>
    <w:rPr>
      <w:spacing w:val="0"/>
      <w:w w:val="100"/>
      <w:kern w:val="0"/>
      <w:sz w:val="24"/>
      <w:szCs w:val="24"/>
      <w:lang w:eastAsia="ru-RU"/>
    </w:rPr>
  </w:style>
  <w:style w:type="paragraph" w:customStyle="1" w:styleId="msonormalcxspmiddlecxsplast">
    <w:name w:val="msonormalcxspmiddlecxsplast"/>
    <w:basedOn w:val="a0"/>
    <w:uiPriority w:val="99"/>
    <w:rsid w:val="005475D8"/>
    <w:pPr>
      <w:spacing w:before="100" w:beforeAutospacing="1" w:after="100" w:afterAutospacing="1" w:line="240" w:lineRule="auto"/>
    </w:pPr>
    <w:rPr>
      <w:spacing w:val="0"/>
      <w:w w:val="100"/>
      <w:kern w:val="0"/>
      <w:sz w:val="24"/>
      <w:szCs w:val="24"/>
      <w:lang w:eastAsia="ru-RU"/>
    </w:rPr>
  </w:style>
  <w:style w:type="character" w:customStyle="1" w:styleId="docheader">
    <w:name w:val="doc_header"/>
    <w:uiPriority w:val="99"/>
    <w:rsid w:val="005475D8"/>
    <w:rPr>
      <w:rFonts w:cs="Times New Roman"/>
    </w:rPr>
  </w:style>
  <w:style w:type="character" w:customStyle="1" w:styleId="FootnoteTextChar1">
    <w:name w:val="Footnote Text Char1 Знак"/>
    <w:aliases w:val="Footnote Text Char Char Знак,Footnote Text Char1 Char Char Знак,Footnote Text Char Char Char Char Знак,Footnote Text Char2 Char Char Char Char Char Знак,Footnote Text Char1 Char Char Char Char Char Char Знак"/>
    <w:uiPriority w:val="99"/>
    <w:locked/>
    <w:rsid w:val="005475D8"/>
    <w:rPr>
      <w:rFonts w:cs="Times New Roman"/>
      <w:lang w:val="ru-RU" w:eastAsia="ru-RU" w:bidi="ar-SA"/>
    </w:rPr>
  </w:style>
  <w:style w:type="character" w:customStyle="1" w:styleId="18">
    <w:name w:val="Знак Знак1"/>
    <w:uiPriority w:val="99"/>
    <w:locked/>
    <w:rsid w:val="005475D8"/>
    <w:rPr>
      <w:rFonts w:cs="Times New Roman"/>
      <w:sz w:val="24"/>
      <w:szCs w:val="24"/>
      <w:lang w:val="ru-RU" w:eastAsia="ru-RU" w:bidi="ar-SA"/>
    </w:rPr>
  </w:style>
  <w:style w:type="character" w:customStyle="1" w:styleId="docbody">
    <w:name w:val="doc_body"/>
    <w:uiPriority w:val="99"/>
    <w:rsid w:val="005475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tatistica.md/" TargetMode="External"/><Relationship Id="rId18" Type="http://schemas.openxmlformats.org/officeDocument/2006/relationships/hyperlink" Target="http://aif.m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file:///\\conf-share1\LS\RUS\COMMON\MSWDocs\_2Semifinal\www.particip.gov.md" TargetMode="External"/><Relationship Id="rId17" Type="http://schemas.openxmlformats.org/officeDocument/2006/relationships/hyperlink" Target="http://bma.gov.md/ru/content/709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www.mai.gov.m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ri.gov.md/"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file:///\\conf-share1\LS\RUS\COMMON\MSWDocs\_2Semifinal\www.bma.gov.md" TargetMode="External"/><Relationship Id="rId23" Type="http://schemas.openxmlformats.org/officeDocument/2006/relationships/footer" Target="footer2.xml"/><Relationship Id="rId10" Type="http://schemas.openxmlformats.org/officeDocument/2006/relationships/hyperlink" Target="http://www.bri.gov.md/" TargetMode="External"/><Relationship Id="rId19" Type="http://schemas.openxmlformats.org/officeDocument/2006/relationships/hyperlink" Target="www.angajat.md"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egalitate.md"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un.md/news_room/pr/2012/HR_Report/UN_Report_Heiner_rus%20(1.pdf" TargetMode="External"/><Relationship Id="rId2" Type="http://schemas.openxmlformats.org/officeDocument/2006/relationships/hyperlink" Target="http://www.inj.md/node/798" TargetMode="External"/><Relationship Id="rId1" Type="http://schemas.openxmlformats.org/officeDocument/2006/relationships/hyperlink" Target="http://www.bri.gov.md/" TargetMode="External"/><Relationship Id="rId6" Type="http://schemas.openxmlformats.org/officeDocument/2006/relationships/hyperlink" Target="http://theanalyticon.com/?p=6513&amp;lang=ru" TargetMode="External"/><Relationship Id="rId5" Type="http://schemas.openxmlformats.org/officeDocument/2006/relationships/hyperlink" Target="http://www.ombudsman.md/ro/stiri/cpdom-organizat-anul-2013-mai-multe-actiuni-contextul-companiei-nationale-toleranta-principiul" TargetMode="External"/><Relationship Id="rId4" Type="http://schemas.openxmlformats.org/officeDocument/2006/relationships/hyperlink" Target="http://rson.justice.md/organization/view/59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0E835-672B-4B6C-BAA0-F174710F4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47</Pages>
  <Words>18498</Words>
  <Characters>105444</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123695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Prokoudina S.</dc:creator>
  <cp:lastModifiedBy>tpsrus</cp:lastModifiedBy>
  <cp:revision>3</cp:revision>
  <cp:lastPrinted>2016-03-10T14:37:00Z</cp:lastPrinted>
  <dcterms:created xsi:type="dcterms:W3CDTF">2016-03-10T14:37:00Z</dcterms:created>
  <dcterms:modified xsi:type="dcterms:W3CDTF">2016-03-10T14:38:00Z</dcterms:modified>
</cp:coreProperties>
</file>