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7270D73" w14:textId="77777777" w:rsidTr="00B614C4">
        <w:trPr>
          <w:trHeight w:hRule="exact" w:val="851"/>
        </w:trPr>
        <w:tc>
          <w:tcPr>
            <w:tcW w:w="1280" w:type="dxa"/>
            <w:tcBorders>
              <w:bottom w:val="single" w:sz="4" w:space="0" w:color="auto"/>
            </w:tcBorders>
          </w:tcPr>
          <w:p w14:paraId="7D28BEC5" w14:textId="77777777" w:rsidR="00CE1D1C" w:rsidRPr="00F124C6" w:rsidRDefault="00CE1D1C" w:rsidP="00B614C4">
            <w:pPr>
              <w:pStyle w:val="H23GC"/>
            </w:pPr>
          </w:p>
        </w:tc>
        <w:tc>
          <w:tcPr>
            <w:tcW w:w="2273" w:type="dxa"/>
            <w:tcBorders>
              <w:bottom w:val="single" w:sz="4" w:space="0" w:color="auto"/>
            </w:tcBorders>
            <w:vAlign w:val="bottom"/>
          </w:tcPr>
          <w:p w14:paraId="1F2B8D1F"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4D193FC" w14:textId="53C6F55C" w:rsidR="00CE1D1C" w:rsidRPr="00E96B16" w:rsidRDefault="007144AD" w:rsidP="00B614C4">
            <w:pPr>
              <w:spacing w:line="240" w:lineRule="atLeast"/>
              <w:jc w:val="right"/>
              <w:rPr>
                <w:sz w:val="20"/>
                <w:szCs w:val="21"/>
              </w:rPr>
            </w:pPr>
            <w:proofErr w:type="spellStart"/>
            <w:r w:rsidRPr="00E96B16">
              <w:rPr>
                <w:sz w:val="40"/>
                <w:szCs w:val="21"/>
              </w:rPr>
              <w:t>CCPR</w:t>
            </w:r>
            <w:proofErr w:type="spellEnd"/>
            <w:r w:rsidR="00312C78" w:rsidRPr="00E96B16">
              <w:rPr>
                <w:sz w:val="20"/>
                <w:szCs w:val="21"/>
              </w:rPr>
              <w:t>/</w:t>
            </w:r>
            <w:r w:rsidRPr="00E96B16">
              <w:rPr>
                <w:sz w:val="20"/>
                <w:szCs w:val="21"/>
              </w:rPr>
              <w:t>C</w:t>
            </w:r>
            <w:r w:rsidR="00312C78" w:rsidRPr="00E96B16">
              <w:rPr>
                <w:sz w:val="20"/>
                <w:szCs w:val="21"/>
              </w:rPr>
              <w:t>/</w:t>
            </w:r>
            <w:r w:rsidRPr="00E96B16">
              <w:rPr>
                <w:sz w:val="20"/>
                <w:szCs w:val="21"/>
              </w:rPr>
              <w:t>USA</w:t>
            </w:r>
            <w:r w:rsidR="00312C78" w:rsidRPr="00E96B16">
              <w:rPr>
                <w:sz w:val="20"/>
                <w:szCs w:val="21"/>
              </w:rPr>
              <w:t>/</w:t>
            </w:r>
            <w:r w:rsidRPr="00E96B16">
              <w:rPr>
                <w:sz w:val="20"/>
                <w:szCs w:val="21"/>
              </w:rPr>
              <w:t>CO</w:t>
            </w:r>
            <w:r w:rsidR="00312C78" w:rsidRPr="00E96B16">
              <w:rPr>
                <w:sz w:val="20"/>
                <w:szCs w:val="21"/>
              </w:rPr>
              <w:t>/</w:t>
            </w:r>
            <w:r w:rsidRPr="00E96B16">
              <w:rPr>
                <w:sz w:val="20"/>
                <w:szCs w:val="21"/>
              </w:rPr>
              <w:t>5</w:t>
            </w:r>
          </w:p>
        </w:tc>
      </w:tr>
      <w:tr w:rsidR="00CE1D1C" w:rsidRPr="00F124C6" w14:paraId="309BAC39" w14:textId="77777777" w:rsidTr="00B614C4">
        <w:trPr>
          <w:trHeight w:hRule="exact" w:val="2835"/>
        </w:trPr>
        <w:tc>
          <w:tcPr>
            <w:tcW w:w="1280" w:type="dxa"/>
            <w:tcBorders>
              <w:top w:val="single" w:sz="4" w:space="0" w:color="auto"/>
              <w:bottom w:val="single" w:sz="12" w:space="0" w:color="auto"/>
            </w:tcBorders>
          </w:tcPr>
          <w:p w14:paraId="103BEBFE" w14:textId="77777777" w:rsidR="00CE1D1C" w:rsidRPr="00F124C6" w:rsidRDefault="00CE1D1C" w:rsidP="00B614C4">
            <w:pPr>
              <w:spacing w:line="120" w:lineRule="atLeast"/>
              <w:rPr>
                <w:sz w:val="10"/>
                <w:szCs w:val="10"/>
              </w:rPr>
            </w:pPr>
          </w:p>
          <w:p w14:paraId="65D9225F"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BDB2230" wp14:editId="70BB4E0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089211"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1D8842C" w14:textId="14BB6246" w:rsidR="00CE1D1C" w:rsidRPr="0004600B" w:rsidRDefault="007144AD" w:rsidP="00B614C4">
            <w:pPr>
              <w:spacing w:before="240" w:line="240" w:lineRule="atLeast"/>
              <w:rPr>
                <w:sz w:val="20"/>
              </w:rPr>
            </w:pPr>
            <w:r>
              <w:rPr>
                <w:sz w:val="20"/>
              </w:rPr>
              <w:t>Distr.: General</w:t>
            </w:r>
          </w:p>
          <w:p w14:paraId="0A535857" w14:textId="4811A20F" w:rsidR="00CE1D1C" w:rsidRPr="00F124C6" w:rsidRDefault="007144AD" w:rsidP="00B614C4">
            <w:pPr>
              <w:spacing w:line="240" w:lineRule="atLeast"/>
              <w:rPr>
                <w:sz w:val="20"/>
              </w:rPr>
            </w:pPr>
            <w:r>
              <w:rPr>
                <w:sz w:val="20"/>
              </w:rPr>
              <w:t>7</w:t>
            </w:r>
            <w:r w:rsidR="00083C03">
              <w:rPr>
                <w:sz w:val="20"/>
              </w:rPr>
              <w:t xml:space="preserve"> </w:t>
            </w:r>
            <w:r>
              <w:rPr>
                <w:sz w:val="20"/>
              </w:rPr>
              <w:t>December</w:t>
            </w:r>
            <w:r w:rsidR="00EA7E67">
              <w:rPr>
                <w:sz w:val="20"/>
              </w:rPr>
              <w:t xml:space="preserve"> </w:t>
            </w:r>
            <w:r>
              <w:rPr>
                <w:sz w:val="20"/>
              </w:rPr>
              <w:t>2</w:t>
            </w:r>
            <w:r w:rsidR="00EA7E67">
              <w:rPr>
                <w:sz w:val="20"/>
              </w:rPr>
              <w:t>0</w:t>
            </w:r>
            <w:r>
              <w:rPr>
                <w:sz w:val="20"/>
              </w:rPr>
              <w:t>23</w:t>
            </w:r>
          </w:p>
          <w:p w14:paraId="3A70B89A" w14:textId="4AE3C88F" w:rsidR="00CE1D1C" w:rsidRPr="00F124C6" w:rsidRDefault="007144AD" w:rsidP="00B614C4">
            <w:pPr>
              <w:spacing w:line="240" w:lineRule="atLeast"/>
              <w:rPr>
                <w:sz w:val="20"/>
              </w:rPr>
            </w:pPr>
            <w:r>
              <w:rPr>
                <w:sz w:val="20"/>
              </w:rPr>
              <w:t>Chinese</w:t>
            </w:r>
            <w:r w:rsidR="00CE1D1C" w:rsidRPr="00F124C6">
              <w:rPr>
                <w:sz w:val="20"/>
              </w:rPr>
              <w:t xml:space="preserve"> </w:t>
            </w:r>
          </w:p>
          <w:p w14:paraId="1166D23A" w14:textId="3DF93AED" w:rsidR="00CE1D1C" w:rsidRPr="00F124C6" w:rsidRDefault="007144AD" w:rsidP="00B614C4">
            <w:pPr>
              <w:spacing w:line="240" w:lineRule="atLeast"/>
            </w:pPr>
            <w:r>
              <w:rPr>
                <w:sz w:val="20"/>
              </w:rPr>
              <w:t>Original: English</w:t>
            </w:r>
          </w:p>
        </w:tc>
      </w:tr>
    </w:tbl>
    <w:p w14:paraId="5F2AE68A" w14:textId="0D446C06" w:rsidR="00312C78" w:rsidRDefault="00083C03" w:rsidP="007203BA">
      <w:pPr>
        <w:pStyle w:val="a9"/>
        <w:spacing w:before="120" w:after="0"/>
        <w:rPr>
          <w:rFonts w:ascii="Time New Roman" w:eastAsia="黑体" w:hAnsi="Time New Roman" w:hint="eastAsia"/>
          <w:sz w:val="24"/>
          <w:szCs w:val="24"/>
        </w:rPr>
      </w:pPr>
      <w:r w:rsidRPr="00083C03">
        <w:rPr>
          <w:rFonts w:ascii="Time New Roman" w:eastAsia="黑体" w:hAnsi="Time New Roman" w:hint="eastAsia"/>
          <w:sz w:val="24"/>
          <w:szCs w:val="24"/>
        </w:rPr>
        <w:t>人权事务委员会</w:t>
      </w:r>
    </w:p>
    <w:p w14:paraId="67556F13" w14:textId="77777777" w:rsidR="007203BA" w:rsidRPr="007203BA" w:rsidRDefault="007203BA" w:rsidP="00452FE8">
      <w:pPr>
        <w:pStyle w:val="HChGC"/>
        <w:spacing w:after="320"/>
      </w:pPr>
      <w:r w:rsidRPr="007203BA">
        <w:tab/>
      </w:r>
      <w:r w:rsidRPr="007203BA">
        <w:tab/>
      </w:r>
      <w:r w:rsidRPr="007203BA">
        <w:t>关于美利坚合众国第五次定期报告的结论性意见</w:t>
      </w:r>
      <w:r w:rsidRPr="007203BA">
        <w:footnoteReference w:customMarkFollows="1" w:id="2"/>
        <w:t>*</w:t>
      </w:r>
    </w:p>
    <w:p w14:paraId="53931374" w14:textId="407FAC9C" w:rsidR="007203BA" w:rsidRPr="007203BA" w:rsidRDefault="007144AD" w:rsidP="007203BA">
      <w:pPr>
        <w:pStyle w:val="SingleTxtGC"/>
      </w:pPr>
      <w:bookmarkStart w:id="0" w:name="_Hlk102133385"/>
      <w:r w:rsidRPr="00AE5AF3">
        <w:rPr>
          <w:spacing w:val="4"/>
        </w:rPr>
        <w:t>1</w:t>
      </w:r>
      <w:r w:rsidR="007203BA" w:rsidRPr="00AE5AF3">
        <w:rPr>
          <w:spacing w:val="4"/>
        </w:rPr>
        <w:t>.</w:t>
      </w:r>
      <w:r w:rsidR="007203BA" w:rsidRPr="00AE5AF3">
        <w:rPr>
          <w:spacing w:val="4"/>
        </w:rPr>
        <w:tab/>
      </w:r>
      <w:r w:rsidR="007203BA" w:rsidRPr="00AE5AF3">
        <w:rPr>
          <w:spacing w:val="4"/>
        </w:rPr>
        <w:t>委员会在</w:t>
      </w:r>
      <w:r w:rsidRPr="00AE5AF3">
        <w:rPr>
          <w:spacing w:val="4"/>
        </w:rPr>
        <w:t>2</w:t>
      </w:r>
      <w:r w:rsidR="007203BA" w:rsidRPr="00AE5AF3">
        <w:rPr>
          <w:spacing w:val="4"/>
        </w:rPr>
        <w:t>0</w:t>
      </w:r>
      <w:r w:rsidRPr="00AE5AF3">
        <w:rPr>
          <w:spacing w:val="4"/>
        </w:rPr>
        <w:t>23</w:t>
      </w:r>
      <w:r w:rsidR="007203BA" w:rsidRPr="00AE5AF3">
        <w:rPr>
          <w:spacing w:val="4"/>
        </w:rPr>
        <w:t>年</w:t>
      </w:r>
      <w:r w:rsidRPr="00AE5AF3">
        <w:rPr>
          <w:spacing w:val="4"/>
        </w:rPr>
        <w:t>1</w:t>
      </w:r>
      <w:r w:rsidR="007203BA" w:rsidRPr="00AE5AF3">
        <w:rPr>
          <w:spacing w:val="4"/>
        </w:rPr>
        <w:t>0</w:t>
      </w:r>
      <w:r w:rsidR="007203BA" w:rsidRPr="00AE5AF3">
        <w:rPr>
          <w:spacing w:val="4"/>
        </w:rPr>
        <w:t>月</w:t>
      </w:r>
      <w:r w:rsidRPr="00AE5AF3">
        <w:rPr>
          <w:spacing w:val="4"/>
        </w:rPr>
        <w:t>17</w:t>
      </w:r>
      <w:r w:rsidR="007203BA" w:rsidRPr="00AE5AF3">
        <w:rPr>
          <w:spacing w:val="4"/>
        </w:rPr>
        <w:t>日和</w:t>
      </w:r>
      <w:r w:rsidRPr="00AE5AF3">
        <w:rPr>
          <w:spacing w:val="4"/>
        </w:rPr>
        <w:t>18</w:t>
      </w:r>
      <w:r w:rsidR="007203BA" w:rsidRPr="00AE5AF3">
        <w:rPr>
          <w:spacing w:val="4"/>
        </w:rPr>
        <w:t>日举行的第</w:t>
      </w:r>
      <w:r w:rsidRPr="00AE5AF3">
        <w:rPr>
          <w:spacing w:val="4"/>
        </w:rPr>
        <w:t>4</w:t>
      </w:r>
      <w:r w:rsidR="007203BA" w:rsidRPr="00AE5AF3">
        <w:rPr>
          <w:spacing w:val="4"/>
        </w:rPr>
        <w:t>0</w:t>
      </w:r>
      <w:r w:rsidRPr="00AE5AF3">
        <w:rPr>
          <w:spacing w:val="4"/>
        </w:rPr>
        <w:t>5</w:t>
      </w:r>
      <w:r w:rsidR="007203BA" w:rsidRPr="00AE5AF3">
        <w:rPr>
          <w:spacing w:val="4"/>
        </w:rPr>
        <w:t>0</w:t>
      </w:r>
      <w:r w:rsidR="007203BA" w:rsidRPr="00AE5AF3">
        <w:rPr>
          <w:spacing w:val="4"/>
        </w:rPr>
        <w:t>和第</w:t>
      </w:r>
      <w:r w:rsidRPr="00AE5AF3">
        <w:rPr>
          <w:spacing w:val="4"/>
        </w:rPr>
        <w:t>4</w:t>
      </w:r>
      <w:r w:rsidR="007203BA" w:rsidRPr="00AE5AF3">
        <w:rPr>
          <w:spacing w:val="4"/>
        </w:rPr>
        <w:t>0</w:t>
      </w:r>
      <w:r w:rsidRPr="00AE5AF3">
        <w:rPr>
          <w:spacing w:val="4"/>
        </w:rPr>
        <w:t>51</w:t>
      </w:r>
      <w:r w:rsidR="007203BA" w:rsidRPr="00AE5AF3">
        <w:rPr>
          <w:spacing w:val="4"/>
        </w:rPr>
        <w:t>次会议上</w:t>
      </w:r>
      <w:r w:rsidR="007203BA" w:rsidRPr="00AE5AF3">
        <w:rPr>
          <w:spacing w:val="4"/>
          <w:vertAlign w:val="superscript"/>
        </w:rPr>
        <w:footnoteReference w:id="3"/>
      </w:r>
      <w:r w:rsidR="00AE5AF3" w:rsidRPr="00AE5AF3">
        <w:rPr>
          <w:rFonts w:hint="eastAsia"/>
          <w:spacing w:val="4"/>
        </w:rPr>
        <w:t xml:space="preserve"> </w:t>
      </w:r>
      <w:r w:rsidR="007203BA" w:rsidRPr="00AE5AF3">
        <w:rPr>
          <w:spacing w:val="2"/>
        </w:rPr>
        <w:t>审议了美利坚合众国的第五次定期报告。</w:t>
      </w:r>
      <w:r w:rsidR="007203BA" w:rsidRPr="00AE5AF3">
        <w:rPr>
          <w:spacing w:val="2"/>
          <w:vertAlign w:val="superscript"/>
        </w:rPr>
        <w:footnoteReference w:id="4"/>
      </w:r>
      <w:r w:rsidR="00AE5AF3" w:rsidRPr="00AE5AF3">
        <w:rPr>
          <w:rFonts w:hint="eastAsia"/>
          <w:spacing w:val="2"/>
        </w:rPr>
        <w:t xml:space="preserve"> </w:t>
      </w:r>
      <w:r w:rsidR="007203BA" w:rsidRPr="00AE5AF3">
        <w:rPr>
          <w:spacing w:val="2"/>
        </w:rPr>
        <w:t>委员会在</w:t>
      </w:r>
      <w:r w:rsidRPr="00AE5AF3">
        <w:rPr>
          <w:spacing w:val="2"/>
        </w:rPr>
        <w:t>2</w:t>
      </w:r>
      <w:r w:rsidR="007203BA" w:rsidRPr="00AE5AF3">
        <w:rPr>
          <w:spacing w:val="2"/>
        </w:rPr>
        <w:t>0</w:t>
      </w:r>
      <w:r w:rsidRPr="00AE5AF3">
        <w:rPr>
          <w:spacing w:val="2"/>
        </w:rPr>
        <w:t>23</w:t>
      </w:r>
      <w:r w:rsidR="007203BA" w:rsidRPr="00AE5AF3">
        <w:rPr>
          <w:spacing w:val="2"/>
        </w:rPr>
        <w:t>年</w:t>
      </w:r>
      <w:r w:rsidRPr="00AE5AF3">
        <w:rPr>
          <w:spacing w:val="2"/>
        </w:rPr>
        <w:t>1</w:t>
      </w:r>
      <w:r w:rsidR="007203BA" w:rsidRPr="00AE5AF3">
        <w:rPr>
          <w:spacing w:val="2"/>
        </w:rPr>
        <w:t>0</w:t>
      </w:r>
      <w:r w:rsidR="007203BA" w:rsidRPr="00AE5AF3">
        <w:rPr>
          <w:spacing w:val="2"/>
        </w:rPr>
        <w:t>月</w:t>
      </w:r>
      <w:r w:rsidRPr="00AE5AF3">
        <w:rPr>
          <w:spacing w:val="2"/>
        </w:rPr>
        <w:t>3</w:t>
      </w:r>
      <w:r w:rsidR="007203BA" w:rsidRPr="00AE5AF3">
        <w:rPr>
          <w:spacing w:val="2"/>
        </w:rPr>
        <w:t>0</w:t>
      </w:r>
      <w:r w:rsidR="007203BA" w:rsidRPr="00AE5AF3">
        <w:rPr>
          <w:spacing w:val="2"/>
        </w:rPr>
        <w:t>日举行的第</w:t>
      </w:r>
      <w:r>
        <w:t>4</w:t>
      </w:r>
      <w:r w:rsidR="007203BA" w:rsidRPr="007203BA">
        <w:t>0</w:t>
      </w:r>
      <w:r>
        <w:t>67</w:t>
      </w:r>
      <w:r w:rsidR="007203BA" w:rsidRPr="007203BA">
        <w:t>次会议上通过了本结论性意见。</w:t>
      </w:r>
    </w:p>
    <w:p w14:paraId="4C5E2407" w14:textId="6832C4B2" w:rsidR="007203BA" w:rsidRPr="007203BA" w:rsidRDefault="007203BA" w:rsidP="00213522">
      <w:pPr>
        <w:pStyle w:val="H1GC"/>
      </w:pPr>
      <w:r w:rsidRPr="007203BA">
        <w:tab/>
      </w:r>
      <w:r w:rsidR="007144AD">
        <w:t>A</w:t>
      </w:r>
      <w:r w:rsidRPr="007203BA">
        <w:t>.</w:t>
      </w:r>
      <w:r w:rsidRPr="007203BA">
        <w:tab/>
      </w:r>
      <w:r w:rsidRPr="007203BA">
        <w:t>导言</w:t>
      </w:r>
    </w:p>
    <w:bookmarkEnd w:id="0"/>
    <w:p w14:paraId="5299070B" w14:textId="4807F907" w:rsidR="007203BA" w:rsidRPr="007203BA" w:rsidRDefault="007144AD" w:rsidP="007203BA">
      <w:pPr>
        <w:pStyle w:val="SingleTxtGC"/>
      </w:pPr>
      <w:r>
        <w:t>2</w:t>
      </w:r>
      <w:r w:rsidR="007203BA" w:rsidRPr="007203BA">
        <w:t>.</w:t>
      </w:r>
      <w:r w:rsidR="007203BA" w:rsidRPr="007203BA">
        <w:tab/>
      </w:r>
      <w:r w:rsidR="007203BA" w:rsidRPr="007203BA">
        <w:t>委员会感谢缔约国接受简化报告程序并按照依该程序所拟报告</w:t>
      </w:r>
      <w:proofErr w:type="gramStart"/>
      <w:r w:rsidR="007203BA" w:rsidRPr="007203BA">
        <w:t>前问题</w:t>
      </w:r>
      <w:proofErr w:type="gramEnd"/>
      <w:r w:rsidR="007203BA" w:rsidRPr="007203BA">
        <w:t>清单</w:t>
      </w:r>
      <w:r w:rsidR="007203BA" w:rsidRPr="007203BA">
        <w:rPr>
          <w:vertAlign w:val="superscript"/>
        </w:rPr>
        <w:footnoteReference w:id="5"/>
      </w:r>
      <w:r w:rsidR="007203BA" w:rsidRPr="007203BA">
        <w:t>提交第五次定期报告。委员会赞赏有机会再次与缔约国代表团开展建设性对话，讨</w:t>
      </w:r>
      <w:r w:rsidR="007203BA" w:rsidRPr="0009609E">
        <w:rPr>
          <w:spacing w:val="-4"/>
        </w:rPr>
        <w:t>论缔约国在报告所述期间为执行《公约》规定而采取的措施。委员会感谢缔约国</w:t>
      </w:r>
      <w:r w:rsidR="007203BA" w:rsidRPr="007203BA">
        <w:t>代表团所作的口头答复以及提交的书面补充资料。</w:t>
      </w:r>
    </w:p>
    <w:p w14:paraId="53B01D6B" w14:textId="4D82D003" w:rsidR="007203BA" w:rsidRPr="007203BA" w:rsidRDefault="007203BA" w:rsidP="00213522">
      <w:pPr>
        <w:pStyle w:val="H1GC"/>
      </w:pPr>
      <w:r w:rsidRPr="007203BA">
        <w:tab/>
      </w:r>
      <w:r w:rsidR="007144AD">
        <w:t>B</w:t>
      </w:r>
      <w:r w:rsidRPr="007203BA">
        <w:t>.</w:t>
      </w:r>
      <w:r w:rsidRPr="007203BA">
        <w:tab/>
      </w:r>
      <w:r w:rsidRPr="007203BA">
        <w:t>积极方面</w:t>
      </w:r>
    </w:p>
    <w:p w14:paraId="26656558" w14:textId="02B28426" w:rsidR="007203BA" w:rsidRPr="007203BA" w:rsidRDefault="007144AD" w:rsidP="007203BA">
      <w:pPr>
        <w:pStyle w:val="SingleTxtGC"/>
      </w:pPr>
      <w:r>
        <w:t>3</w:t>
      </w:r>
      <w:r w:rsidR="007203BA" w:rsidRPr="007203BA">
        <w:t>.</w:t>
      </w:r>
      <w:r w:rsidR="007203BA" w:rsidRPr="007203BA">
        <w:tab/>
      </w:r>
      <w:r w:rsidR="007203BA" w:rsidRPr="007203BA">
        <w:t>委员会欢迎缔约国采取以下立法和政策措施：</w:t>
      </w:r>
    </w:p>
    <w:p w14:paraId="1AEDA1C9" w14:textId="1858466E" w:rsidR="007203BA" w:rsidRPr="007203BA" w:rsidRDefault="00213522" w:rsidP="007203BA">
      <w:pPr>
        <w:pStyle w:val="SingleTxtGC"/>
      </w:pPr>
      <w:r>
        <w:tab/>
      </w:r>
      <w:r w:rsidR="007203BA" w:rsidRPr="007203BA">
        <w:t>(</w:t>
      </w:r>
      <w:r w:rsidR="007144AD">
        <w:t>a</w:t>
      </w:r>
      <w:r w:rsidR="007203BA" w:rsidRPr="007203BA">
        <w:t>)</w:t>
      </w:r>
      <w:r w:rsidR="007203BA" w:rsidRPr="007203BA">
        <w:tab/>
      </w:r>
      <w:r w:rsidR="007144AD">
        <w:t>2</w:t>
      </w:r>
      <w:r w:rsidR="007203BA" w:rsidRPr="007203BA">
        <w:t>0</w:t>
      </w:r>
      <w:r w:rsidR="007144AD">
        <w:t>22</w:t>
      </w:r>
      <w:r w:rsidR="007203BA" w:rsidRPr="007203BA">
        <w:t>年</w:t>
      </w:r>
      <w:r w:rsidR="007144AD">
        <w:t>12</w:t>
      </w:r>
      <w:r w:rsidR="007203BA" w:rsidRPr="007203BA">
        <w:t>月</w:t>
      </w:r>
      <w:r w:rsidR="007144AD">
        <w:t>13</w:t>
      </w:r>
      <w:r w:rsidR="007203BA" w:rsidRPr="007203BA">
        <w:t>日《尊重婚姻法》；</w:t>
      </w:r>
      <w:r w:rsidR="007144AD">
        <w:t>2</w:t>
      </w:r>
      <w:r w:rsidR="007203BA" w:rsidRPr="007203BA">
        <w:t>0</w:t>
      </w:r>
      <w:r w:rsidR="007144AD">
        <w:t>22</w:t>
      </w:r>
      <w:r w:rsidR="007203BA" w:rsidRPr="007203BA">
        <w:t>年</w:t>
      </w:r>
      <w:r w:rsidR="007144AD">
        <w:t>6</w:t>
      </w:r>
      <w:r w:rsidR="007203BA" w:rsidRPr="007203BA">
        <w:t>月</w:t>
      </w:r>
      <w:r w:rsidR="007144AD">
        <w:t>15</w:t>
      </w:r>
      <w:r w:rsidR="007203BA" w:rsidRPr="007203BA">
        <w:t>日第</w:t>
      </w:r>
      <w:r w:rsidR="007144AD">
        <w:t>14</w:t>
      </w:r>
      <w:r w:rsidR="007203BA" w:rsidRPr="007203BA">
        <w:t>0</w:t>
      </w:r>
      <w:r w:rsidR="007144AD">
        <w:t>75</w:t>
      </w:r>
      <w:r w:rsidR="007203BA" w:rsidRPr="007203BA">
        <w:t>号行政</w:t>
      </w:r>
      <w:r w:rsidR="007203BA" w:rsidRPr="00246D6A">
        <w:rPr>
          <w:spacing w:val="2"/>
        </w:rPr>
        <w:t>命令《促进男女同性恋、双性恋、跨性别者、酷儿和间性者的平等》；</w:t>
      </w:r>
      <w:r w:rsidR="007144AD" w:rsidRPr="00246D6A">
        <w:rPr>
          <w:spacing w:val="2"/>
        </w:rPr>
        <w:t>2</w:t>
      </w:r>
      <w:r w:rsidR="007203BA" w:rsidRPr="00246D6A">
        <w:rPr>
          <w:spacing w:val="2"/>
        </w:rPr>
        <w:t>0</w:t>
      </w:r>
      <w:r w:rsidR="007144AD" w:rsidRPr="00246D6A">
        <w:rPr>
          <w:spacing w:val="2"/>
        </w:rPr>
        <w:t>21</w:t>
      </w:r>
      <w:r w:rsidR="007203BA" w:rsidRPr="00246D6A">
        <w:rPr>
          <w:spacing w:val="2"/>
        </w:rPr>
        <w:t>年</w:t>
      </w:r>
      <w:r w:rsidR="007144AD" w:rsidRPr="00246D6A">
        <w:rPr>
          <w:spacing w:val="2"/>
        </w:rPr>
        <w:t>1</w:t>
      </w:r>
      <w:r w:rsidR="007203BA" w:rsidRPr="007203BA">
        <w:t>月</w:t>
      </w:r>
      <w:r w:rsidR="007144AD">
        <w:t>2</w:t>
      </w:r>
      <w:r w:rsidR="007203BA" w:rsidRPr="007203BA">
        <w:t>0</w:t>
      </w:r>
      <w:r w:rsidR="007203BA" w:rsidRPr="007203BA">
        <w:t>日第</w:t>
      </w:r>
      <w:r w:rsidR="007144AD">
        <w:t>13988</w:t>
      </w:r>
      <w:r w:rsidR="007203BA" w:rsidRPr="007203BA">
        <w:t>号行政命令《防止和打击基于性别认同或性取向的歧视》；</w:t>
      </w:r>
    </w:p>
    <w:p w14:paraId="29645411" w14:textId="0D92A156" w:rsidR="007203BA" w:rsidRPr="007203BA" w:rsidRDefault="00213522" w:rsidP="007203BA">
      <w:pPr>
        <w:pStyle w:val="SingleTxtGC"/>
      </w:pPr>
      <w:r w:rsidRPr="00E231E9">
        <w:rPr>
          <w:spacing w:val="2"/>
        </w:rPr>
        <w:tab/>
      </w:r>
      <w:r w:rsidR="007203BA" w:rsidRPr="00E231E9">
        <w:rPr>
          <w:spacing w:val="2"/>
        </w:rPr>
        <w:t>(</w:t>
      </w:r>
      <w:r w:rsidR="007144AD" w:rsidRPr="00E231E9">
        <w:rPr>
          <w:spacing w:val="2"/>
        </w:rPr>
        <w:t>b</w:t>
      </w:r>
      <w:r w:rsidR="007203BA" w:rsidRPr="00E231E9">
        <w:rPr>
          <w:spacing w:val="2"/>
        </w:rPr>
        <w:t>)</w:t>
      </w:r>
      <w:r w:rsidR="007203BA" w:rsidRPr="00E231E9">
        <w:rPr>
          <w:spacing w:val="2"/>
        </w:rPr>
        <w:tab/>
      </w:r>
      <w:r w:rsidR="007144AD" w:rsidRPr="00E231E9">
        <w:rPr>
          <w:spacing w:val="2"/>
        </w:rPr>
        <w:t>2</w:t>
      </w:r>
      <w:r w:rsidR="007203BA" w:rsidRPr="00E231E9">
        <w:rPr>
          <w:spacing w:val="2"/>
        </w:rPr>
        <w:t>0</w:t>
      </w:r>
      <w:r w:rsidR="007144AD" w:rsidRPr="00E231E9">
        <w:rPr>
          <w:spacing w:val="2"/>
        </w:rPr>
        <w:t>23</w:t>
      </w:r>
      <w:r w:rsidR="007203BA" w:rsidRPr="00E231E9">
        <w:rPr>
          <w:spacing w:val="2"/>
        </w:rPr>
        <w:t>年</w:t>
      </w:r>
      <w:r w:rsidR="007144AD" w:rsidRPr="00E231E9">
        <w:rPr>
          <w:spacing w:val="2"/>
        </w:rPr>
        <w:t>6</w:t>
      </w:r>
      <w:r w:rsidR="007203BA" w:rsidRPr="00E231E9">
        <w:rPr>
          <w:spacing w:val="2"/>
        </w:rPr>
        <w:t>月</w:t>
      </w:r>
      <w:r w:rsidR="007144AD" w:rsidRPr="00E231E9">
        <w:rPr>
          <w:spacing w:val="2"/>
        </w:rPr>
        <w:t>23</w:t>
      </w:r>
      <w:r w:rsidR="007203BA" w:rsidRPr="00E231E9">
        <w:rPr>
          <w:spacing w:val="2"/>
        </w:rPr>
        <w:t>日第</w:t>
      </w:r>
      <w:r w:rsidR="007144AD" w:rsidRPr="00E231E9">
        <w:rPr>
          <w:spacing w:val="2"/>
        </w:rPr>
        <w:t>141</w:t>
      </w:r>
      <w:r w:rsidR="007203BA" w:rsidRPr="00E231E9">
        <w:rPr>
          <w:spacing w:val="2"/>
        </w:rPr>
        <w:t>0</w:t>
      </w:r>
      <w:r w:rsidR="007144AD" w:rsidRPr="00E231E9">
        <w:rPr>
          <w:spacing w:val="2"/>
        </w:rPr>
        <w:t>1</w:t>
      </w:r>
      <w:r w:rsidR="007203BA" w:rsidRPr="00E231E9">
        <w:rPr>
          <w:spacing w:val="2"/>
        </w:rPr>
        <w:t>号行政命令《加强获得负担得起的高质量避</w:t>
      </w:r>
      <w:r w:rsidR="007203BA" w:rsidRPr="007203BA">
        <w:t>孕和计划生育服务》；</w:t>
      </w:r>
      <w:r w:rsidR="007144AD">
        <w:t>2</w:t>
      </w:r>
      <w:r w:rsidR="007203BA" w:rsidRPr="007203BA">
        <w:t>0</w:t>
      </w:r>
      <w:r w:rsidR="007144AD">
        <w:t>22</w:t>
      </w:r>
      <w:r w:rsidR="007203BA" w:rsidRPr="007203BA">
        <w:t>年</w:t>
      </w:r>
      <w:r w:rsidR="007144AD">
        <w:t>8</w:t>
      </w:r>
      <w:r w:rsidR="007203BA" w:rsidRPr="007203BA">
        <w:t>月</w:t>
      </w:r>
      <w:r w:rsidR="007144AD">
        <w:t>3</w:t>
      </w:r>
      <w:r w:rsidR="007203BA" w:rsidRPr="007203BA">
        <w:t>日第</w:t>
      </w:r>
      <w:r w:rsidR="007144AD">
        <w:t>14</w:t>
      </w:r>
      <w:r w:rsidR="007203BA" w:rsidRPr="007203BA">
        <w:t>0</w:t>
      </w:r>
      <w:r w:rsidR="007144AD">
        <w:t>79</w:t>
      </w:r>
      <w:r w:rsidR="007203BA" w:rsidRPr="007203BA">
        <w:t>号行政命令《确保获得生殖和其他医疗保健服务》；</w:t>
      </w:r>
      <w:r w:rsidR="007144AD">
        <w:t>2</w:t>
      </w:r>
      <w:r w:rsidR="007203BA" w:rsidRPr="007203BA">
        <w:t>0</w:t>
      </w:r>
      <w:r w:rsidR="007144AD">
        <w:t>22</w:t>
      </w:r>
      <w:r w:rsidR="007203BA" w:rsidRPr="007203BA">
        <w:t>年</w:t>
      </w:r>
      <w:r w:rsidR="007144AD">
        <w:t>7</w:t>
      </w:r>
      <w:r w:rsidR="007203BA" w:rsidRPr="007203BA">
        <w:t>月</w:t>
      </w:r>
      <w:r w:rsidR="007144AD">
        <w:t>8</w:t>
      </w:r>
      <w:r w:rsidR="007203BA" w:rsidRPr="007203BA">
        <w:t>日第</w:t>
      </w:r>
      <w:r w:rsidR="007144AD">
        <w:t>14</w:t>
      </w:r>
      <w:r w:rsidR="007203BA" w:rsidRPr="007203BA">
        <w:t>0</w:t>
      </w:r>
      <w:r w:rsidR="007144AD">
        <w:t>76</w:t>
      </w:r>
      <w:r w:rsidR="007203BA" w:rsidRPr="007203BA">
        <w:t>号行政命令《保障获得生殖保健服务》；</w:t>
      </w:r>
      <w:r w:rsidR="007144AD">
        <w:t>2</w:t>
      </w:r>
      <w:r w:rsidR="007203BA" w:rsidRPr="007203BA">
        <w:t>0</w:t>
      </w:r>
      <w:r w:rsidR="007144AD">
        <w:t>21</w:t>
      </w:r>
      <w:r w:rsidR="007203BA" w:rsidRPr="007203BA">
        <w:t>年</w:t>
      </w:r>
      <w:r w:rsidR="007144AD">
        <w:t>1</w:t>
      </w:r>
      <w:r w:rsidR="007203BA" w:rsidRPr="007203BA">
        <w:t>月</w:t>
      </w:r>
      <w:r w:rsidR="007144AD">
        <w:t>28</w:t>
      </w:r>
      <w:r w:rsidR="007203BA" w:rsidRPr="007203BA">
        <w:t>日题为</w:t>
      </w:r>
      <w:r w:rsidR="007144AD">
        <w:rPr>
          <w:rFonts w:hint="eastAsia"/>
        </w:rPr>
        <w:t>“</w:t>
      </w:r>
      <w:r w:rsidR="007203BA" w:rsidRPr="007203BA">
        <w:t>保护国内外妇女健康</w:t>
      </w:r>
      <w:r w:rsidR="007144AD">
        <w:rPr>
          <w:rFonts w:hint="eastAsia"/>
        </w:rPr>
        <w:t>”</w:t>
      </w:r>
      <w:r w:rsidR="007203BA" w:rsidRPr="007203BA">
        <w:t>的总统备忘录；</w:t>
      </w:r>
    </w:p>
    <w:p w14:paraId="08F9E4EC" w14:textId="4D441CA2" w:rsidR="007203BA" w:rsidRPr="007203BA" w:rsidRDefault="00213522" w:rsidP="007203BA">
      <w:pPr>
        <w:pStyle w:val="SingleTxtGC"/>
      </w:pPr>
      <w:r>
        <w:tab/>
      </w:r>
      <w:r w:rsidR="007203BA" w:rsidRPr="007203BA">
        <w:t>(</w:t>
      </w:r>
      <w:r w:rsidR="007144AD">
        <w:t>c</w:t>
      </w:r>
      <w:r w:rsidR="007203BA" w:rsidRPr="007203BA">
        <w:t>)</w:t>
      </w:r>
      <w:r w:rsidR="007203BA" w:rsidRPr="007203BA">
        <w:tab/>
      </w:r>
      <w:r w:rsidR="007144AD">
        <w:t>2</w:t>
      </w:r>
      <w:r w:rsidR="007203BA" w:rsidRPr="007203BA">
        <w:t>0</w:t>
      </w:r>
      <w:r w:rsidR="007144AD">
        <w:t>21</w:t>
      </w:r>
      <w:r w:rsidR="007203BA" w:rsidRPr="007203BA">
        <w:t>年</w:t>
      </w:r>
      <w:r w:rsidR="007144AD">
        <w:t>1</w:t>
      </w:r>
      <w:r w:rsidR="007203BA" w:rsidRPr="007203BA">
        <w:t>月</w:t>
      </w:r>
      <w:r w:rsidR="007144AD">
        <w:t>2</w:t>
      </w:r>
      <w:r w:rsidR="007203BA" w:rsidRPr="007203BA">
        <w:t>0</w:t>
      </w:r>
      <w:r w:rsidR="007203BA" w:rsidRPr="007203BA">
        <w:t>日第</w:t>
      </w:r>
      <w:r w:rsidR="007144AD">
        <w:t>13985</w:t>
      </w:r>
      <w:r w:rsidR="007203BA" w:rsidRPr="007203BA">
        <w:t>号行政命令《通过联邦政府推进种族平等和</w:t>
      </w:r>
      <w:r w:rsidR="007203BA" w:rsidRPr="00A03E72">
        <w:rPr>
          <w:spacing w:val="2"/>
        </w:rPr>
        <w:t>支持服务不足社区》；</w:t>
      </w:r>
      <w:r w:rsidR="007144AD" w:rsidRPr="00A03E72">
        <w:rPr>
          <w:spacing w:val="2"/>
        </w:rPr>
        <w:t>2</w:t>
      </w:r>
      <w:r w:rsidR="007203BA" w:rsidRPr="00A03E72">
        <w:rPr>
          <w:spacing w:val="2"/>
        </w:rPr>
        <w:t>0</w:t>
      </w:r>
      <w:r w:rsidR="007144AD" w:rsidRPr="00A03E72">
        <w:rPr>
          <w:spacing w:val="2"/>
        </w:rPr>
        <w:t>23</w:t>
      </w:r>
      <w:r w:rsidR="007203BA" w:rsidRPr="00A03E72">
        <w:rPr>
          <w:spacing w:val="2"/>
        </w:rPr>
        <w:t>年</w:t>
      </w:r>
      <w:r w:rsidR="007144AD" w:rsidRPr="00A03E72">
        <w:rPr>
          <w:spacing w:val="2"/>
        </w:rPr>
        <w:t>2</w:t>
      </w:r>
      <w:r w:rsidR="007203BA" w:rsidRPr="00A03E72">
        <w:rPr>
          <w:spacing w:val="2"/>
        </w:rPr>
        <w:t>月</w:t>
      </w:r>
      <w:r w:rsidR="007144AD" w:rsidRPr="00A03E72">
        <w:rPr>
          <w:spacing w:val="2"/>
        </w:rPr>
        <w:t>16</w:t>
      </w:r>
      <w:r w:rsidR="007203BA" w:rsidRPr="00A03E72">
        <w:rPr>
          <w:spacing w:val="2"/>
        </w:rPr>
        <w:t>日第</w:t>
      </w:r>
      <w:r w:rsidR="007144AD" w:rsidRPr="00A03E72">
        <w:rPr>
          <w:spacing w:val="2"/>
        </w:rPr>
        <w:t>14</w:t>
      </w:r>
      <w:r w:rsidR="007203BA" w:rsidRPr="00A03E72">
        <w:rPr>
          <w:spacing w:val="2"/>
        </w:rPr>
        <w:t>0</w:t>
      </w:r>
      <w:r w:rsidR="007144AD" w:rsidRPr="00A03E72">
        <w:rPr>
          <w:spacing w:val="2"/>
        </w:rPr>
        <w:t>91</w:t>
      </w:r>
      <w:r w:rsidR="007203BA" w:rsidRPr="00A03E72">
        <w:rPr>
          <w:spacing w:val="2"/>
        </w:rPr>
        <w:t>号行政命令《通过联邦政府进</w:t>
      </w:r>
      <w:r w:rsidR="007203BA" w:rsidRPr="007203BA">
        <w:t>一步推进种族平等和支持服务不足社区》；</w:t>
      </w:r>
    </w:p>
    <w:p w14:paraId="75CFF5EB" w14:textId="490B5C20" w:rsidR="007203BA" w:rsidRPr="007203BA" w:rsidRDefault="00213522" w:rsidP="007203BA">
      <w:pPr>
        <w:pStyle w:val="SingleTxtGC"/>
      </w:pPr>
      <w:r>
        <w:lastRenderedPageBreak/>
        <w:tab/>
      </w:r>
      <w:r w:rsidR="007203BA" w:rsidRPr="007203BA">
        <w:t>(</w:t>
      </w:r>
      <w:r w:rsidR="007144AD">
        <w:t>d</w:t>
      </w:r>
      <w:r w:rsidR="007203BA" w:rsidRPr="007203BA">
        <w:t>)</w:t>
      </w:r>
      <w:r w:rsidR="007203BA" w:rsidRPr="007203BA">
        <w:tab/>
      </w:r>
      <w:r w:rsidR="007144AD">
        <w:t>2</w:t>
      </w:r>
      <w:r w:rsidR="007203BA" w:rsidRPr="007203BA">
        <w:t>0</w:t>
      </w:r>
      <w:r w:rsidR="007144AD">
        <w:t>22</w:t>
      </w:r>
      <w:r w:rsidR="007203BA" w:rsidRPr="007203BA">
        <w:t>年</w:t>
      </w:r>
      <w:r w:rsidR="007144AD">
        <w:t>5</w:t>
      </w:r>
      <w:r w:rsidR="007203BA" w:rsidRPr="007203BA">
        <w:t>月</w:t>
      </w:r>
      <w:r w:rsidR="007144AD">
        <w:t>25</w:t>
      </w:r>
      <w:r w:rsidR="007203BA" w:rsidRPr="007203BA">
        <w:t>日第</w:t>
      </w:r>
      <w:r w:rsidR="007144AD">
        <w:t>14</w:t>
      </w:r>
      <w:r w:rsidR="007203BA" w:rsidRPr="007203BA">
        <w:t>0</w:t>
      </w:r>
      <w:r w:rsidR="007144AD">
        <w:t>74</w:t>
      </w:r>
      <w:r w:rsidR="007203BA" w:rsidRPr="007203BA">
        <w:t>号行政命令《推进有效、负责任的警务和刑事司法</w:t>
      </w:r>
      <w:r w:rsidR="007203BA" w:rsidRPr="007203BA">
        <w:rPr>
          <w:rFonts w:hint="eastAsia"/>
        </w:rPr>
        <w:t>实践</w:t>
      </w:r>
      <w:r w:rsidR="007203BA" w:rsidRPr="007203BA">
        <w:t>以增强公众信任和公共安全》；</w:t>
      </w:r>
    </w:p>
    <w:p w14:paraId="461A1D73" w14:textId="53DA1955" w:rsidR="007203BA" w:rsidRPr="007203BA" w:rsidRDefault="00213522" w:rsidP="007203BA">
      <w:pPr>
        <w:pStyle w:val="SingleTxtGC"/>
      </w:pPr>
      <w:r>
        <w:tab/>
      </w:r>
      <w:r w:rsidR="007203BA" w:rsidRPr="007203BA">
        <w:t>(</w:t>
      </w:r>
      <w:r w:rsidR="007144AD">
        <w:t>e</w:t>
      </w:r>
      <w:r w:rsidR="007203BA" w:rsidRPr="007203BA">
        <w:t>)</w:t>
      </w:r>
      <w:r w:rsidR="007203BA" w:rsidRPr="007203BA">
        <w:tab/>
      </w:r>
      <w:r w:rsidR="007144AD">
        <w:t>2</w:t>
      </w:r>
      <w:r w:rsidR="007203BA" w:rsidRPr="007203BA">
        <w:t>0</w:t>
      </w:r>
      <w:r w:rsidR="007144AD">
        <w:t>21</w:t>
      </w:r>
      <w:r w:rsidR="007203BA" w:rsidRPr="007203BA">
        <w:t>年</w:t>
      </w:r>
      <w:r w:rsidR="007144AD">
        <w:t>5</w:t>
      </w:r>
      <w:r w:rsidR="007203BA" w:rsidRPr="007203BA">
        <w:t>月</w:t>
      </w:r>
      <w:r w:rsidR="007144AD">
        <w:t>28</w:t>
      </w:r>
      <w:r w:rsidR="007203BA" w:rsidRPr="007203BA">
        <w:t>日第</w:t>
      </w:r>
      <w:r w:rsidR="007144AD">
        <w:t>14</w:t>
      </w:r>
      <w:r w:rsidR="007203BA" w:rsidRPr="007203BA">
        <w:t>0</w:t>
      </w:r>
      <w:r w:rsidR="007144AD">
        <w:t>31</w:t>
      </w:r>
      <w:r w:rsidR="007203BA" w:rsidRPr="007203BA">
        <w:t>号行政命令《促进亚裔美国人、夏威夷原住民和太平洋岛民的公平、正义和机会》；</w:t>
      </w:r>
    </w:p>
    <w:p w14:paraId="72E89FF6" w14:textId="710AA652" w:rsidR="007203BA" w:rsidRPr="007203BA" w:rsidRDefault="00213522" w:rsidP="007203BA">
      <w:pPr>
        <w:pStyle w:val="SingleTxtGC"/>
      </w:pPr>
      <w:r>
        <w:tab/>
      </w:r>
      <w:r w:rsidR="007203BA" w:rsidRPr="007203BA">
        <w:t>(</w:t>
      </w:r>
      <w:r w:rsidR="007144AD">
        <w:t>f</w:t>
      </w:r>
      <w:r w:rsidR="007203BA" w:rsidRPr="007203BA">
        <w:t>)</w:t>
      </w:r>
      <w:r w:rsidR="007203BA" w:rsidRPr="007203BA">
        <w:tab/>
      </w:r>
      <w:r w:rsidR="007144AD">
        <w:t>2</w:t>
      </w:r>
      <w:r w:rsidR="007203BA" w:rsidRPr="007203BA">
        <w:t>0</w:t>
      </w:r>
      <w:r w:rsidR="007144AD">
        <w:t>21</w:t>
      </w:r>
      <w:r w:rsidR="007203BA" w:rsidRPr="007203BA">
        <w:t>年</w:t>
      </w:r>
      <w:r w:rsidR="007144AD">
        <w:t>3</w:t>
      </w:r>
      <w:r w:rsidR="007203BA" w:rsidRPr="007203BA">
        <w:t>月</w:t>
      </w:r>
      <w:r w:rsidR="007144AD">
        <w:t>8</w:t>
      </w:r>
      <w:r w:rsidR="007203BA" w:rsidRPr="007203BA">
        <w:t>日第</w:t>
      </w:r>
      <w:r w:rsidR="007144AD">
        <w:t>14</w:t>
      </w:r>
      <w:r w:rsidR="007203BA" w:rsidRPr="007203BA">
        <w:t>0</w:t>
      </w:r>
      <w:r w:rsidR="007144AD">
        <w:t>21</w:t>
      </w:r>
      <w:r w:rsidR="007203BA" w:rsidRPr="007203BA">
        <w:t>号行政命令《保障教育环境</w:t>
      </w:r>
      <w:r w:rsidR="007203BA" w:rsidRPr="007203BA">
        <w:rPr>
          <w:rFonts w:hint="eastAsia"/>
        </w:rPr>
        <w:t>中</w:t>
      </w:r>
      <w:r w:rsidR="007203BA" w:rsidRPr="007203BA">
        <w:t>没有性别</w:t>
      </w:r>
      <w:r w:rsidR="007203BA" w:rsidRPr="007203BA">
        <w:rPr>
          <w:rFonts w:hint="eastAsia"/>
        </w:rPr>
        <w:t>歧视</w:t>
      </w:r>
      <w:r w:rsidR="007203BA" w:rsidRPr="007203BA">
        <w:t>，包括</w:t>
      </w:r>
      <w:r w:rsidR="007203BA" w:rsidRPr="007203BA">
        <w:rPr>
          <w:rFonts w:hint="eastAsia"/>
        </w:rPr>
        <w:t>没有基于</w:t>
      </w:r>
      <w:r w:rsidR="007203BA" w:rsidRPr="007203BA">
        <w:t>性取向或性别认同的歧视》。</w:t>
      </w:r>
      <w:bookmarkStart w:id="1" w:name="_Hlk150779111"/>
      <w:bookmarkEnd w:id="1"/>
    </w:p>
    <w:p w14:paraId="614DA2BE" w14:textId="089F2936" w:rsidR="007203BA" w:rsidRPr="007203BA" w:rsidRDefault="007203BA" w:rsidP="0081119F">
      <w:pPr>
        <w:pStyle w:val="H1GC"/>
        <w:spacing w:after="320"/>
      </w:pPr>
      <w:r w:rsidRPr="007203BA">
        <w:tab/>
      </w:r>
      <w:r w:rsidR="007144AD">
        <w:t>C</w:t>
      </w:r>
      <w:r w:rsidRPr="007203BA">
        <w:t>.</w:t>
      </w:r>
      <w:r w:rsidRPr="007203BA">
        <w:tab/>
      </w:r>
      <w:r w:rsidRPr="007203BA">
        <w:t>关注的主要问题及建议</w:t>
      </w:r>
    </w:p>
    <w:p w14:paraId="7A692EF5" w14:textId="77777777" w:rsidR="007203BA" w:rsidRPr="007203BA" w:rsidRDefault="007203BA" w:rsidP="0081119F">
      <w:pPr>
        <w:pStyle w:val="H23GC"/>
        <w:spacing w:after="180"/>
      </w:pPr>
      <w:r w:rsidRPr="007203BA">
        <w:tab/>
      </w:r>
      <w:r w:rsidRPr="007203BA">
        <w:tab/>
      </w:r>
      <w:r w:rsidRPr="007203BA">
        <w:t>《公约》在国内的执行情况</w:t>
      </w:r>
      <w:bookmarkStart w:id="2" w:name="_Toc529980681"/>
      <w:bookmarkEnd w:id="2"/>
    </w:p>
    <w:p w14:paraId="303B6856" w14:textId="3FE35448" w:rsidR="007203BA" w:rsidRPr="007203BA" w:rsidRDefault="007144AD" w:rsidP="0081119F">
      <w:pPr>
        <w:pStyle w:val="SingleTxtGC"/>
        <w:spacing w:line="334" w:lineRule="exact"/>
      </w:pPr>
      <w:r w:rsidRPr="0068112C">
        <w:rPr>
          <w:spacing w:val="2"/>
        </w:rPr>
        <w:t>4</w:t>
      </w:r>
      <w:r w:rsidR="007203BA" w:rsidRPr="0068112C">
        <w:rPr>
          <w:spacing w:val="2"/>
        </w:rPr>
        <w:t>.</w:t>
      </w:r>
      <w:r w:rsidR="007203BA" w:rsidRPr="0068112C">
        <w:rPr>
          <w:spacing w:val="2"/>
        </w:rPr>
        <w:tab/>
      </w:r>
      <w:r w:rsidR="007203BA" w:rsidRPr="0068112C">
        <w:rPr>
          <w:spacing w:val="2"/>
        </w:rPr>
        <w:t>委员会仍然关切的是，缔约国没有采取措施将《公约》有效纳入国内法律秩</w:t>
      </w:r>
      <w:r w:rsidR="007203BA" w:rsidRPr="007203BA">
        <w:t>序。委员会感到遗憾的是，缔约国没有提供充分资料说明《公约》条款在美属</w:t>
      </w:r>
      <w:proofErr w:type="gramStart"/>
      <w:r w:rsidR="007203BA" w:rsidRPr="007203BA">
        <w:t>萨</w:t>
      </w:r>
      <w:proofErr w:type="gramEnd"/>
      <w:r w:rsidR="007203BA" w:rsidRPr="007203BA">
        <w:t>摩亚、关岛、北马里亚纳群岛、波多黎各和美属维尔京群岛等领地一级的执行</w:t>
      </w:r>
      <w:r w:rsidR="007203BA" w:rsidRPr="0068112C">
        <w:rPr>
          <w:spacing w:val="2"/>
        </w:rPr>
        <w:t>情况。委员会还感到遗憾的是，</w:t>
      </w:r>
      <w:r w:rsidR="007203BA" w:rsidRPr="0068112C">
        <w:rPr>
          <w:rFonts w:hint="eastAsia"/>
          <w:spacing w:val="2"/>
        </w:rPr>
        <w:t>缔约国</w:t>
      </w:r>
      <w:r w:rsidR="007203BA" w:rsidRPr="0068112C">
        <w:rPr>
          <w:spacing w:val="2"/>
        </w:rPr>
        <w:t>坚持认为《公约》不适用于在其</w:t>
      </w:r>
      <w:proofErr w:type="gramStart"/>
      <w:r w:rsidR="007203BA" w:rsidRPr="0068112C">
        <w:rPr>
          <w:spacing w:val="2"/>
        </w:rPr>
        <w:t>管辖下但</w:t>
      </w:r>
      <w:r w:rsidR="007203BA" w:rsidRPr="007203BA">
        <w:t>在</w:t>
      </w:r>
      <w:proofErr w:type="gramEnd"/>
      <w:r w:rsidR="007203BA" w:rsidRPr="007203BA">
        <w:t>其领土之外的个人，尽管委员会既定判例、国际法院判例和国家实践中对《公约》第二条第一款</w:t>
      </w:r>
      <w:r w:rsidR="007203BA" w:rsidRPr="007203BA">
        <w:rPr>
          <w:rFonts w:hint="eastAsia"/>
        </w:rPr>
        <w:t>存在</w:t>
      </w:r>
      <w:r w:rsidR="007203BA" w:rsidRPr="007203BA">
        <w:t>不同解释</w:t>
      </w:r>
      <w:r w:rsidR="007203BA" w:rsidRPr="007203BA">
        <w:t>(</w:t>
      </w:r>
      <w:r w:rsidR="007203BA" w:rsidRPr="007203BA">
        <w:t>第二条</w:t>
      </w:r>
      <w:r w:rsidR="007203BA" w:rsidRPr="007203BA">
        <w:t>)</w:t>
      </w:r>
      <w:r w:rsidR="007203BA" w:rsidRPr="007203BA">
        <w:t>。</w:t>
      </w:r>
    </w:p>
    <w:p w14:paraId="721E847B" w14:textId="180C206C" w:rsidR="007203BA" w:rsidRPr="00237750" w:rsidRDefault="007144AD" w:rsidP="0081119F">
      <w:pPr>
        <w:pStyle w:val="SingleTxtGC"/>
        <w:spacing w:line="334" w:lineRule="exact"/>
        <w:rPr>
          <w:rFonts w:ascii="Time New Roman" w:eastAsia="黑体" w:hAnsi="Time New Roman" w:hint="eastAsia"/>
        </w:rPr>
      </w:pPr>
      <w:r w:rsidRPr="00237750">
        <w:rPr>
          <w:rFonts w:ascii="Time New Roman" w:eastAsia="黑体" w:hAnsi="Time New Roman"/>
        </w:rPr>
        <w:t>5</w:t>
      </w:r>
      <w:r w:rsidR="007203BA" w:rsidRPr="00237750">
        <w:rPr>
          <w:rFonts w:ascii="Time New Roman" w:eastAsia="黑体" w:hAnsi="Time New Roman"/>
        </w:rPr>
        <w:t>.</w:t>
      </w:r>
      <w:r w:rsidR="007203BA" w:rsidRPr="00237750">
        <w:rPr>
          <w:rFonts w:ascii="Time New Roman" w:eastAsia="黑体" w:hAnsi="Time New Roman"/>
        </w:rPr>
        <w:tab/>
      </w:r>
      <w:r w:rsidR="007203BA" w:rsidRPr="00237750">
        <w:rPr>
          <w:rFonts w:ascii="Time New Roman" w:eastAsia="黑体" w:hAnsi="Time New Roman"/>
        </w:rPr>
        <w:t>缔约国应采取一切必要措施，确保将《公约》所保护的所有权利纳入联邦、州</w:t>
      </w:r>
      <w:r w:rsidR="007203BA" w:rsidRPr="0063755E">
        <w:rPr>
          <w:rFonts w:ascii="Time New Roman" w:eastAsia="黑体" w:hAnsi="Time New Roman"/>
          <w:spacing w:val="-2"/>
        </w:rPr>
        <w:t>、地方和领地各级的国内法律秩序并</w:t>
      </w:r>
      <w:r w:rsidR="007203BA" w:rsidRPr="0063755E">
        <w:rPr>
          <w:rFonts w:ascii="Time New Roman" w:eastAsia="黑体" w:hAnsi="Time New Roman" w:hint="eastAsia"/>
          <w:spacing w:val="-2"/>
        </w:rPr>
        <w:t>予以</w:t>
      </w:r>
      <w:r w:rsidR="007203BA" w:rsidRPr="0063755E">
        <w:rPr>
          <w:rFonts w:ascii="Time New Roman" w:eastAsia="黑体" w:hAnsi="Time New Roman"/>
          <w:spacing w:val="-2"/>
        </w:rPr>
        <w:t>充分落实。委员会重申先前的建议</w:t>
      </w:r>
      <w:r w:rsidR="007203BA" w:rsidRPr="0063755E">
        <w:rPr>
          <w:rFonts w:ascii="Time New Roman" w:eastAsia="黑体" w:hAnsi="Time New Roman"/>
          <w:spacing w:val="-2"/>
          <w:vertAlign w:val="superscript"/>
        </w:rPr>
        <w:footnoteReference w:id="6"/>
      </w:r>
      <w:r w:rsidR="007203BA" w:rsidRPr="0063755E">
        <w:rPr>
          <w:rFonts w:ascii="Time New Roman" w:eastAsia="黑体" w:hAnsi="Time New Roman"/>
          <w:spacing w:val="-2"/>
        </w:rPr>
        <w:t>，</w:t>
      </w:r>
      <w:r w:rsidR="007203BA" w:rsidRPr="00237750">
        <w:rPr>
          <w:rFonts w:ascii="Time New Roman" w:eastAsia="黑体" w:hAnsi="Time New Roman"/>
        </w:rPr>
        <w:t>即缔约国应根据《公约》用语在上下文中的通常含义，包括嗣后</w:t>
      </w:r>
      <w:r w:rsidR="007203BA" w:rsidRPr="00237750">
        <w:rPr>
          <w:rFonts w:ascii="Time New Roman" w:eastAsia="黑体" w:hAnsi="Time New Roman" w:hint="eastAsia"/>
        </w:rPr>
        <w:t>实践</w:t>
      </w:r>
      <w:r w:rsidR="007203BA" w:rsidRPr="00237750">
        <w:rPr>
          <w:rFonts w:ascii="Time New Roman" w:eastAsia="黑体" w:hAnsi="Time New Roman"/>
        </w:rPr>
        <w:t>，并参照《公约》的目标和宗旨，本着诚意对《公约》进行解读和适用，并应审查其法律地位，承认《公约》在某些情况下的域外适用性，正如委员会关于《公约》缔约国的一般法律义务的性质的第</w:t>
      </w:r>
      <w:r w:rsidRPr="00237750">
        <w:rPr>
          <w:rFonts w:ascii="Time New Roman" w:eastAsia="黑体" w:hAnsi="Time New Roman"/>
        </w:rPr>
        <w:t>31</w:t>
      </w:r>
      <w:r w:rsidR="007203BA" w:rsidRPr="00237750">
        <w:rPr>
          <w:rFonts w:ascii="Time New Roman" w:eastAsia="黑体" w:hAnsi="Time New Roman"/>
        </w:rPr>
        <w:t>号一般性意见</w:t>
      </w:r>
      <w:r w:rsidR="007203BA" w:rsidRPr="00237750">
        <w:rPr>
          <w:rFonts w:ascii="Time New Roman" w:eastAsia="黑体" w:hAnsi="Time New Roman"/>
        </w:rPr>
        <w:t>(</w:t>
      </w:r>
      <w:r w:rsidRPr="00237750">
        <w:rPr>
          <w:rFonts w:ascii="Time New Roman" w:eastAsia="黑体" w:hAnsi="Time New Roman"/>
        </w:rPr>
        <w:t>2</w:t>
      </w:r>
      <w:r w:rsidR="007203BA" w:rsidRPr="00237750">
        <w:rPr>
          <w:rFonts w:ascii="Time New Roman" w:eastAsia="黑体" w:hAnsi="Time New Roman"/>
        </w:rPr>
        <w:t>00</w:t>
      </w:r>
      <w:r w:rsidRPr="00237750">
        <w:rPr>
          <w:rFonts w:ascii="Time New Roman" w:eastAsia="黑体" w:hAnsi="Time New Roman"/>
        </w:rPr>
        <w:t>4</w:t>
      </w:r>
      <w:r w:rsidR="007203BA" w:rsidRPr="00237750">
        <w:rPr>
          <w:rFonts w:ascii="Time New Roman" w:eastAsia="黑体" w:hAnsi="Time New Roman"/>
        </w:rPr>
        <w:t>年</w:t>
      </w:r>
      <w:r w:rsidR="007203BA" w:rsidRPr="00237750">
        <w:rPr>
          <w:rFonts w:ascii="Time New Roman" w:eastAsia="黑体" w:hAnsi="Time New Roman"/>
        </w:rPr>
        <w:t>)</w:t>
      </w:r>
      <w:r w:rsidR="007203BA" w:rsidRPr="00237750">
        <w:rPr>
          <w:rFonts w:ascii="Time New Roman" w:eastAsia="黑体" w:hAnsi="Time New Roman"/>
        </w:rPr>
        <w:t>等文件所述。在这方面，委员会回顾并强调，《公约》适用于缔约国主管部门或工作人员对</w:t>
      </w:r>
      <w:r w:rsidR="007203BA" w:rsidRPr="00237750">
        <w:rPr>
          <w:rFonts w:ascii="Time New Roman" w:eastAsia="黑体" w:hAnsi="Time New Roman" w:hint="eastAsia"/>
        </w:rPr>
        <w:t>受</w:t>
      </w:r>
      <w:r w:rsidR="007203BA" w:rsidRPr="00237750">
        <w:rPr>
          <w:rFonts w:ascii="Time New Roman" w:eastAsia="黑体" w:hAnsi="Time New Roman"/>
        </w:rPr>
        <w:t>其管辖的</w:t>
      </w:r>
      <w:r w:rsidR="007203BA" w:rsidRPr="00237750">
        <w:rPr>
          <w:rFonts w:ascii="Time New Roman" w:eastAsia="黑体" w:hAnsi="Time New Roman" w:hint="eastAsia"/>
        </w:rPr>
        <w:t>个人</w:t>
      </w:r>
      <w:r w:rsidR="007203BA" w:rsidRPr="00237750">
        <w:rPr>
          <w:rFonts w:ascii="Time New Roman" w:eastAsia="黑体" w:hAnsi="Time New Roman"/>
        </w:rPr>
        <w:t>享有《公约》所载权利产生不利影响的所有行为，不论</w:t>
      </w:r>
      <w:r w:rsidR="007203BA" w:rsidRPr="00237750">
        <w:rPr>
          <w:rFonts w:ascii="Time New Roman" w:eastAsia="黑体" w:hAnsi="Time New Roman" w:hint="eastAsia"/>
        </w:rPr>
        <w:t>有关个</w:t>
      </w:r>
      <w:r w:rsidR="007203BA" w:rsidRPr="00237750">
        <w:rPr>
          <w:rFonts w:ascii="Time New Roman" w:eastAsia="黑体" w:hAnsi="Time New Roman"/>
        </w:rPr>
        <w:t>人身在何处</w:t>
      </w:r>
      <w:r w:rsidR="007203BA" w:rsidRPr="00237750">
        <w:rPr>
          <w:rFonts w:ascii="Time New Roman" w:eastAsia="黑体" w:hAnsi="Time New Roman" w:hint="eastAsia"/>
        </w:rPr>
        <w:t>。</w:t>
      </w:r>
      <w:r w:rsidR="007203BA" w:rsidRPr="00237750">
        <w:rPr>
          <w:rFonts w:ascii="Time New Roman" w:eastAsia="黑体" w:hAnsi="Time New Roman"/>
        </w:rPr>
        <w:t>缔约国应重新考虑</w:t>
      </w:r>
      <w:r w:rsidR="007203BA" w:rsidRPr="00237750">
        <w:rPr>
          <w:rFonts w:ascii="Time New Roman" w:eastAsia="黑体" w:hAnsi="Time New Roman" w:hint="eastAsia"/>
        </w:rPr>
        <w:t>其对</w:t>
      </w:r>
      <w:r w:rsidR="007203BA" w:rsidRPr="00237750">
        <w:rPr>
          <w:rFonts w:ascii="Time New Roman" w:eastAsia="黑体" w:hAnsi="Time New Roman"/>
        </w:rPr>
        <w:t>批准《公约》时所提保留、声明和谅解的立场，以期予以撤销。缔约国应提高法官、律师和检察官对《公约》的认识，确保国内法院援引《</w:t>
      </w:r>
      <w:r w:rsidR="007203BA" w:rsidRPr="0063755E">
        <w:rPr>
          <w:rFonts w:ascii="Time New Roman" w:eastAsia="黑体" w:hAnsi="Time New Roman"/>
          <w:spacing w:val="-4"/>
        </w:rPr>
        <w:t>公约》条款并在裁决中予以考虑。缔约国应考虑加入《公约》</w:t>
      </w:r>
      <w:r w:rsidR="007203BA" w:rsidRPr="0063755E">
        <w:rPr>
          <w:rFonts w:ascii="Time New Roman" w:eastAsia="黑体" w:hAnsi="Time New Roman" w:hint="eastAsia"/>
          <w:spacing w:val="-4"/>
        </w:rPr>
        <w:t>各项</w:t>
      </w:r>
      <w:r w:rsidR="007203BA" w:rsidRPr="0063755E">
        <w:rPr>
          <w:rFonts w:ascii="Time New Roman" w:eastAsia="黑体" w:hAnsi="Time New Roman"/>
          <w:spacing w:val="-4"/>
        </w:rPr>
        <w:t>任择议定书。</w:t>
      </w:r>
    </w:p>
    <w:p w14:paraId="17CD4957" w14:textId="77777777" w:rsidR="007203BA" w:rsidRPr="007203BA" w:rsidRDefault="007203BA" w:rsidP="0081119F">
      <w:pPr>
        <w:pStyle w:val="H23GC"/>
        <w:spacing w:after="180" w:line="334" w:lineRule="exact"/>
      </w:pPr>
      <w:r w:rsidRPr="007203BA">
        <w:tab/>
      </w:r>
      <w:r w:rsidRPr="007203BA">
        <w:tab/>
      </w:r>
      <w:r w:rsidRPr="007203BA">
        <w:t>国家人权机构</w:t>
      </w:r>
    </w:p>
    <w:p w14:paraId="39833C63" w14:textId="3C390AAD" w:rsidR="007203BA" w:rsidRPr="007203BA" w:rsidRDefault="007144AD" w:rsidP="0081119F">
      <w:pPr>
        <w:pStyle w:val="SingleTxtGC"/>
        <w:spacing w:line="334" w:lineRule="exact"/>
      </w:pPr>
      <w:r w:rsidRPr="0081119F">
        <w:rPr>
          <w:spacing w:val="2"/>
        </w:rPr>
        <w:t>6</w:t>
      </w:r>
      <w:r w:rsidR="007203BA" w:rsidRPr="0081119F">
        <w:rPr>
          <w:spacing w:val="2"/>
        </w:rPr>
        <w:t>.</w:t>
      </w:r>
      <w:r w:rsidR="007203BA" w:rsidRPr="0081119F">
        <w:rPr>
          <w:spacing w:val="2"/>
        </w:rPr>
        <w:tab/>
      </w:r>
      <w:r w:rsidR="007203BA" w:rsidRPr="0081119F">
        <w:rPr>
          <w:spacing w:val="2"/>
        </w:rPr>
        <w:t>委员会</w:t>
      </w:r>
      <w:r w:rsidR="007203BA" w:rsidRPr="0081119F">
        <w:rPr>
          <w:rFonts w:hint="eastAsia"/>
          <w:spacing w:val="2"/>
        </w:rPr>
        <w:t>注意到</w:t>
      </w:r>
      <w:r w:rsidR="007203BA" w:rsidRPr="0081119F">
        <w:rPr>
          <w:spacing w:val="2"/>
        </w:rPr>
        <w:t>缔约国提供的关于继续讨论建立独立国</w:t>
      </w:r>
      <w:proofErr w:type="gramStart"/>
      <w:r w:rsidR="007203BA" w:rsidRPr="0081119F">
        <w:rPr>
          <w:spacing w:val="2"/>
        </w:rPr>
        <w:t>家人权</w:t>
      </w:r>
      <w:proofErr w:type="gramEnd"/>
      <w:r w:rsidR="007203BA" w:rsidRPr="0081119F">
        <w:rPr>
          <w:spacing w:val="2"/>
        </w:rPr>
        <w:t>机构的资料，但</w:t>
      </w:r>
      <w:r w:rsidR="007203BA" w:rsidRPr="007203BA">
        <w:t>感到遗憾的是，缔约国</w:t>
      </w:r>
      <w:r w:rsidR="007203BA" w:rsidRPr="007203BA">
        <w:rPr>
          <w:rFonts w:hint="eastAsia"/>
        </w:rPr>
        <w:t>提供的资料很宽泛，而且其根据</w:t>
      </w:r>
      <w:r w:rsidR="007203BA" w:rsidRPr="007203BA">
        <w:t>《关于促进和保护人权</w:t>
      </w:r>
      <w:r w:rsidR="007203BA" w:rsidRPr="0081119F">
        <w:rPr>
          <w:spacing w:val="8"/>
        </w:rPr>
        <w:t>的国家机构的地位的原则》</w:t>
      </w:r>
      <w:r w:rsidR="007203BA" w:rsidRPr="0081119F">
        <w:rPr>
          <w:spacing w:val="8"/>
        </w:rPr>
        <w:t>(</w:t>
      </w:r>
      <w:r w:rsidR="007203BA" w:rsidRPr="0081119F">
        <w:rPr>
          <w:spacing w:val="8"/>
        </w:rPr>
        <w:t>《巴黎原则》</w:t>
      </w:r>
      <w:r w:rsidR="007203BA" w:rsidRPr="0081119F">
        <w:rPr>
          <w:spacing w:val="8"/>
        </w:rPr>
        <w:t>)</w:t>
      </w:r>
      <w:r w:rsidR="007203BA" w:rsidRPr="0081119F">
        <w:rPr>
          <w:spacing w:val="8"/>
        </w:rPr>
        <w:t>建立此类机构</w:t>
      </w:r>
      <w:r w:rsidR="007203BA" w:rsidRPr="0081119F">
        <w:rPr>
          <w:rFonts w:hint="eastAsia"/>
          <w:spacing w:val="8"/>
        </w:rPr>
        <w:t>的工作缺乏</w:t>
      </w:r>
      <w:r w:rsidR="007203BA" w:rsidRPr="0081119F">
        <w:rPr>
          <w:spacing w:val="8"/>
        </w:rPr>
        <w:t>进展</w:t>
      </w:r>
      <w:r w:rsidR="007203BA" w:rsidRPr="0081119F">
        <w:rPr>
          <w:spacing w:val="8"/>
        </w:rPr>
        <w:t>(</w:t>
      </w:r>
      <w:r w:rsidR="007203BA" w:rsidRPr="0081119F">
        <w:rPr>
          <w:spacing w:val="8"/>
        </w:rPr>
        <w:t>第二</w:t>
      </w:r>
      <w:r w:rsidR="007203BA" w:rsidRPr="007203BA">
        <w:t>条</w:t>
      </w:r>
      <w:r w:rsidR="007203BA" w:rsidRPr="007203BA">
        <w:t>)</w:t>
      </w:r>
      <w:r w:rsidR="007203BA" w:rsidRPr="007203BA">
        <w:t>。</w:t>
      </w:r>
    </w:p>
    <w:p w14:paraId="7AB07B20" w14:textId="35C5FAE9" w:rsidR="007203BA" w:rsidRPr="00237750" w:rsidRDefault="007144AD" w:rsidP="0081119F">
      <w:pPr>
        <w:pStyle w:val="SingleTxtGC"/>
        <w:spacing w:line="334" w:lineRule="exact"/>
        <w:rPr>
          <w:rFonts w:ascii="Time New Roman" w:eastAsia="黑体" w:hAnsi="Time New Roman" w:hint="eastAsia"/>
        </w:rPr>
      </w:pPr>
      <w:r w:rsidRPr="00237750">
        <w:rPr>
          <w:rFonts w:ascii="Time New Roman" w:eastAsia="黑体" w:hAnsi="Time New Roman"/>
        </w:rPr>
        <w:t>7</w:t>
      </w:r>
      <w:r w:rsidR="007203BA" w:rsidRPr="00237750">
        <w:rPr>
          <w:rFonts w:ascii="Time New Roman" w:eastAsia="黑体" w:hAnsi="Time New Roman"/>
        </w:rPr>
        <w:t>.</w:t>
      </w:r>
      <w:r w:rsidR="007203BA" w:rsidRPr="00237750">
        <w:rPr>
          <w:rFonts w:ascii="Time New Roman" w:eastAsia="黑体" w:hAnsi="Time New Roman"/>
        </w:rPr>
        <w:tab/>
      </w:r>
      <w:r w:rsidR="007203BA" w:rsidRPr="00237750">
        <w:rPr>
          <w:rFonts w:ascii="Time New Roman" w:eastAsia="黑体" w:hAnsi="Time New Roman"/>
        </w:rPr>
        <w:t>根据委员会先前的建议</w:t>
      </w:r>
      <w:r w:rsidR="007203BA" w:rsidRPr="00237750">
        <w:rPr>
          <w:rFonts w:ascii="Time New Roman" w:eastAsia="黑体" w:hAnsi="Time New Roman"/>
          <w:vertAlign w:val="superscript"/>
        </w:rPr>
        <w:footnoteReference w:id="7"/>
      </w:r>
      <w:r w:rsidR="007203BA" w:rsidRPr="00237750">
        <w:rPr>
          <w:rFonts w:ascii="Time New Roman" w:eastAsia="黑体" w:hAnsi="Time New Roman"/>
        </w:rPr>
        <w:t>，缔约国应作为优先事项，根据《巴黎原则》建立独立的国家人权机构，</w:t>
      </w:r>
      <w:r w:rsidR="007203BA" w:rsidRPr="00237750">
        <w:rPr>
          <w:rFonts w:ascii="Time New Roman" w:eastAsia="黑体" w:hAnsi="Time New Roman" w:hint="eastAsia"/>
        </w:rPr>
        <w:t>授权该机构负责</w:t>
      </w:r>
      <w:r w:rsidR="007203BA" w:rsidRPr="00237750">
        <w:rPr>
          <w:rFonts w:ascii="Time New Roman" w:eastAsia="黑体" w:hAnsi="Time New Roman"/>
        </w:rPr>
        <w:t>确保《公约》的执行工作，并</w:t>
      </w:r>
      <w:r w:rsidR="007203BA" w:rsidRPr="00237750">
        <w:rPr>
          <w:rFonts w:ascii="Time New Roman" w:eastAsia="黑体" w:hAnsi="Time New Roman" w:hint="eastAsia"/>
        </w:rPr>
        <w:t>监测</w:t>
      </w:r>
      <w:r w:rsidR="007203BA" w:rsidRPr="00237750">
        <w:rPr>
          <w:rFonts w:ascii="Time New Roman" w:eastAsia="黑体" w:hAnsi="Time New Roman"/>
        </w:rPr>
        <w:t>联邦、州、地方和领地各级对《公约》条款的遵守情况。</w:t>
      </w:r>
    </w:p>
    <w:p w14:paraId="5F7080AC" w14:textId="77777777" w:rsidR="007203BA" w:rsidRPr="007203BA" w:rsidRDefault="007203BA" w:rsidP="00213522">
      <w:pPr>
        <w:pStyle w:val="H23GC"/>
      </w:pPr>
      <w:r w:rsidRPr="007203BA">
        <w:tab/>
      </w:r>
      <w:r w:rsidRPr="007203BA">
        <w:tab/>
      </w:r>
      <w:r w:rsidRPr="007203BA">
        <w:t>对以往侵犯人权行为的问责</w:t>
      </w:r>
    </w:p>
    <w:p w14:paraId="7A051EAC" w14:textId="722B9C9F" w:rsidR="007203BA" w:rsidRPr="007203BA" w:rsidRDefault="007144AD" w:rsidP="003C253B">
      <w:pPr>
        <w:pStyle w:val="SingleTxtGC"/>
        <w:spacing w:line="330" w:lineRule="exact"/>
      </w:pPr>
      <w:bookmarkStart w:id="3" w:name="_Hlk149569972"/>
      <w:r w:rsidRPr="00385A75">
        <w:rPr>
          <w:spacing w:val="2"/>
        </w:rPr>
        <w:t>8</w:t>
      </w:r>
      <w:r w:rsidR="007203BA" w:rsidRPr="00385A75">
        <w:rPr>
          <w:spacing w:val="2"/>
        </w:rPr>
        <w:t>.</w:t>
      </w:r>
      <w:r w:rsidR="007203BA" w:rsidRPr="00385A75">
        <w:rPr>
          <w:spacing w:val="2"/>
        </w:rPr>
        <w:tab/>
      </w:r>
      <w:r w:rsidR="007203BA" w:rsidRPr="00385A75">
        <w:rPr>
          <w:spacing w:val="2"/>
        </w:rPr>
        <w:t>委员会深为关切的是，缔约国武装部队成员和其他工作人员很少因</w:t>
      </w:r>
      <w:r w:rsidR="007203BA" w:rsidRPr="00385A75">
        <w:rPr>
          <w:rFonts w:hint="eastAsia"/>
          <w:spacing w:val="2"/>
        </w:rPr>
        <w:t>其</w:t>
      </w:r>
      <w:r w:rsidR="007203BA" w:rsidRPr="00385A75">
        <w:rPr>
          <w:spacing w:val="2"/>
        </w:rPr>
        <w:t>侵犯人</w:t>
      </w:r>
      <w:r w:rsidR="007203BA" w:rsidRPr="007203BA">
        <w:t>权行为而被起诉和定罪，包括对被拘留者使用酷刑或其他残忍、不人道或有辱人格的待遇或处罚，将之归为</w:t>
      </w:r>
      <w:r>
        <w:rPr>
          <w:rFonts w:hint="eastAsia"/>
        </w:rPr>
        <w:t>“</w:t>
      </w:r>
      <w:r w:rsidR="007203BA" w:rsidRPr="007203BA">
        <w:t>强化审讯手段</w:t>
      </w:r>
      <w:r>
        <w:rPr>
          <w:rFonts w:hint="eastAsia"/>
        </w:rPr>
        <w:t>”</w:t>
      </w:r>
      <w:r w:rsidR="007203BA" w:rsidRPr="007203BA">
        <w:t>并</w:t>
      </w:r>
      <w:r w:rsidR="007203BA" w:rsidRPr="007203BA">
        <w:rPr>
          <w:rFonts w:hint="eastAsia"/>
        </w:rPr>
        <w:t>结合</w:t>
      </w:r>
      <w:r w:rsidR="007203BA" w:rsidRPr="007203BA">
        <w:t>中央情报局的秘密移解、</w:t>
      </w:r>
      <w:r w:rsidR="007203BA" w:rsidRPr="00385A75">
        <w:rPr>
          <w:spacing w:val="2"/>
        </w:rPr>
        <w:t>审讯和拘留方案</w:t>
      </w:r>
      <w:r w:rsidR="007203BA" w:rsidRPr="00385A75">
        <w:rPr>
          <w:rFonts w:hint="eastAsia"/>
          <w:spacing w:val="2"/>
        </w:rPr>
        <w:t>施行</w:t>
      </w:r>
      <w:r w:rsidR="007203BA" w:rsidRPr="00385A75">
        <w:rPr>
          <w:spacing w:val="2"/>
        </w:rPr>
        <w:t>。委员会继续关切地注意到，中情</w:t>
      </w:r>
      <w:proofErr w:type="gramStart"/>
      <w:r w:rsidR="007203BA" w:rsidRPr="00385A75">
        <w:rPr>
          <w:spacing w:val="2"/>
        </w:rPr>
        <w:t>局方案</w:t>
      </w:r>
      <w:proofErr w:type="gramEnd"/>
      <w:r w:rsidR="007203BA" w:rsidRPr="00385A75">
        <w:rPr>
          <w:spacing w:val="2"/>
        </w:rPr>
        <w:t>的许多细节仍然保</w:t>
      </w:r>
      <w:r w:rsidR="007203BA" w:rsidRPr="007203BA">
        <w:t>密，阻碍了问</w:t>
      </w:r>
      <w:proofErr w:type="gramStart"/>
      <w:r w:rsidR="007203BA" w:rsidRPr="007203BA">
        <w:t>责</w:t>
      </w:r>
      <w:r w:rsidR="007203BA" w:rsidRPr="007203BA">
        <w:rPr>
          <w:rFonts w:hint="eastAsia"/>
        </w:rPr>
        <w:t>工作</w:t>
      </w:r>
      <w:proofErr w:type="gramEnd"/>
      <w:r w:rsidR="007203BA" w:rsidRPr="007203BA">
        <w:t>和为受害者及其家人提供纠正</w:t>
      </w:r>
      <w:r w:rsidR="007203BA" w:rsidRPr="007203BA">
        <w:rPr>
          <w:rFonts w:hint="eastAsia"/>
        </w:rPr>
        <w:t>措施</w:t>
      </w:r>
      <w:r w:rsidR="007203BA" w:rsidRPr="007203BA">
        <w:t>的工作</w:t>
      </w:r>
      <w:r w:rsidR="007203BA" w:rsidRPr="007203BA">
        <w:t>(</w:t>
      </w:r>
      <w:r w:rsidR="007203BA" w:rsidRPr="007203BA">
        <w:t>第二、第六、第七、第九、第十和第十四条</w:t>
      </w:r>
      <w:r w:rsidR="007203BA" w:rsidRPr="007203BA">
        <w:t>)</w:t>
      </w:r>
      <w:r w:rsidR="007203BA" w:rsidRPr="007203BA">
        <w:t>。</w:t>
      </w:r>
      <w:bookmarkStart w:id="4" w:name="_Hlk149855741"/>
    </w:p>
    <w:bookmarkEnd w:id="3"/>
    <w:p w14:paraId="3176A4AC" w14:textId="6EAB8741" w:rsidR="007203BA" w:rsidRPr="00237750" w:rsidRDefault="007144AD" w:rsidP="003C253B">
      <w:pPr>
        <w:pStyle w:val="SingleTxtGC"/>
        <w:spacing w:line="330" w:lineRule="exact"/>
        <w:rPr>
          <w:rFonts w:ascii="Time New Roman" w:eastAsia="黑体" w:hAnsi="Time New Roman" w:hint="eastAsia"/>
        </w:rPr>
      </w:pPr>
      <w:r w:rsidRPr="00237750">
        <w:rPr>
          <w:rFonts w:ascii="Time New Roman" w:eastAsia="黑体" w:hAnsi="Time New Roman"/>
        </w:rPr>
        <w:t>9</w:t>
      </w:r>
      <w:r w:rsidR="007203BA" w:rsidRPr="00237750">
        <w:rPr>
          <w:rFonts w:ascii="Time New Roman" w:eastAsia="黑体" w:hAnsi="Time New Roman"/>
        </w:rPr>
        <w:t>.</w:t>
      </w:r>
      <w:r w:rsidR="007203BA" w:rsidRPr="00237750">
        <w:rPr>
          <w:rFonts w:ascii="Time New Roman" w:eastAsia="黑体" w:hAnsi="Time New Roman"/>
        </w:rPr>
        <w:tab/>
      </w:r>
      <w:r w:rsidR="007203BA" w:rsidRPr="00237750">
        <w:rPr>
          <w:rFonts w:ascii="Time New Roman" w:eastAsia="黑体" w:hAnsi="Time New Roman"/>
        </w:rPr>
        <w:t>委员会重申先前的建议</w:t>
      </w:r>
      <w:r w:rsidR="007203BA" w:rsidRPr="00237750">
        <w:rPr>
          <w:rFonts w:ascii="Time New Roman" w:eastAsia="黑体" w:hAnsi="Time New Roman"/>
          <w:vertAlign w:val="superscript"/>
        </w:rPr>
        <w:footnoteReference w:id="8"/>
      </w:r>
      <w:r w:rsidR="007203BA" w:rsidRPr="00237750">
        <w:rPr>
          <w:rFonts w:ascii="Time New Roman" w:eastAsia="黑体" w:hAnsi="Time New Roman"/>
        </w:rPr>
        <w:t>，即缔约国应采取具体措施，确保所有非法杀人、酷刑或其他虐待、非法拘留或强迫失踪案件得到有效、独立和公正的调查；起诉行为人，包括担任指挥职务的</w:t>
      </w:r>
      <w:r w:rsidR="007203BA" w:rsidRPr="00237750">
        <w:rPr>
          <w:rFonts w:ascii="Time New Roman" w:eastAsia="黑体" w:hAnsi="Time New Roman" w:hint="eastAsia"/>
        </w:rPr>
        <w:t>人员</w:t>
      </w:r>
      <w:r w:rsidR="007203BA" w:rsidRPr="00237750">
        <w:rPr>
          <w:rFonts w:ascii="Time New Roman" w:eastAsia="黑体" w:hAnsi="Time New Roman"/>
        </w:rPr>
        <w:t>，如果定罪则予以处罚；对提供</w:t>
      </w:r>
      <w:r w:rsidR="007203BA" w:rsidRPr="00237750">
        <w:rPr>
          <w:rFonts w:ascii="Time New Roman" w:eastAsia="黑体" w:hAnsi="Time New Roman" w:hint="eastAsia"/>
        </w:rPr>
        <w:t>法理</w:t>
      </w:r>
      <w:r w:rsidR="007203BA" w:rsidRPr="00237750">
        <w:rPr>
          <w:rFonts w:ascii="Time New Roman" w:eastAsia="黑体" w:hAnsi="Time New Roman"/>
        </w:rPr>
        <w:t>借口为明显违法行为开脱的</w:t>
      </w:r>
      <w:r w:rsidR="007203BA" w:rsidRPr="00237750">
        <w:rPr>
          <w:rFonts w:ascii="Time New Roman" w:eastAsia="黑体" w:hAnsi="Time New Roman" w:hint="eastAsia"/>
        </w:rPr>
        <w:t>人员</w:t>
      </w:r>
      <w:r w:rsidR="007203BA" w:rsidRPr="00237750">
        <w:rPr>
          <w:rFonts w:ascii="Time New Roman" w:eastAsia="黑体" w:hAnsi="Time New Roman"/>
        </w:rPr>
        <w:t>确定责任；向受害者或其家人提供有效的补救。委员会还重申，缔约国应解密并公布参议院情报问题特设委员会关于中央情报局秘密拘留方案的报告，并考虑将指挥责任原则充分纳入刑法。</w:t>
      </w:r>
    </w:p>
    <w:bookmarkEnd w:id="4"/>
    <w:p w14:paraId="2F981B73" w14:textId="77777777" w:rsidR="007203BA" w:rsidRPr="007203BA" w:rsidRDefault="007203BA" w:rsidP="003C253B">
      <w:pPr>
        <w:pStyle w:val="H23GC"/>
        <w:spacing w:line="330" w:lineRule="exact"/>
      </w:pPr>
      <w:r w:rsidRPr="007203BA">
        <w:tab/>
      </w:r>
      <w:r w:rsidRPr="007203BA">
        <w:tab/>
      </w:r>
      <w:r w:rsidRPr="007203BA">
        <w:t>仇恨犯罪和仇恨言论</w:t>
      </w:r>
    </w:p>
    <w:p w14:paraId="7961D0C2" w14:textId="560C013F" w:rsidR="007203BA" w:rsidRPr="007203BA" w:rsidRDefault="007144AD" w:rsidP="003C253B">
      <w:pPr>
        <w:pStyle w:val="SingleTxtGC"/>
        <w:spacing w:line="330" w:lineRule="exact"/>
      </w:pPr>
      <w:r>
        <w:t>1</w:t>
      </w:r>
      <w:r w:rsidR="007203BA" w:rsidRPr="007203BA">
        <w:t>0.</w:t>
      </w:r>
      <w:r w:rsidR="007203BA" w:rsidRPr="007203BA">
        <w:tab/>
      </w:r>
      <w:r w:rsidR="007203BA" w:rsidRPr="007203BA">
        <w:t>委员会注意到缔约国为打击仇恨犯罪而采取的措施，包括</w:t>
      </w:r>
      <w:r>
        <w:t>2</w:t>
      </w:r>
      <w:r w:rsidR="007203BA" w:rsidRPr="007203BA">
        <w:t>0</w:t>
      </w:r>
      <w:r>
        <w:t>21</w:t>
      </w:r>
      <w:r w:rsidR="007203BA" w:rsidRPr="007203BA">
        <w:t>年《冠状病毒病</w:t>
      </w:r>
      <w:r w:rsidR="007203BA" w:rsidRPr="007203BA">
        <w:t>(</w:t>
      </w:r>
      <w:r>
        <w:t>COVID</w:t>
      </w:r>
      <w:r w:rsidR="007203BA" w:rsidRPr="007203BA">
        <w:t>-</w:t>
      </w:r>
      <w:r>
        <w:t>19</w:t>
      </w:r>
      <w:r w:rsidR="007203BA" w:rsidRPr="007203BA">
        <w:t>)</w:t>
      </w:r>
      <w:r w:rsidR="007203BA" w:rsidRPr="007203BA">
        <w:t>仇恨犯罪法》和</w:t>
      </w:r>
      <w:r>
        <w:t>2</w:t>
      </w:r>
      <w:r w:rsidR="007203BA" w:rsidRPr="007203BA">
        <w:t>0</w:t>
      </w:r>
      <w:r>
        <w:t>22</w:t>
      </w:r>
      <w:r w:rsidR="007203BA" w:rsidRPr="007203BA">
        <w:t>年《埃米特</w:t>
      </w:r>
      <w:r w:rsidR="00385A75">
        <w:rPr>
          <w:rFonts w:hint="eastAsia"/>
        </w:rPr>
        <w:t>·</w:t>
      </w:r>
      <w:r w:rsidR="007203BA" w:rsidRPr="007203BA">
        <w:t>蒂尔反私刑法》，但委员会感</w:t>
      </w:r>
      <w:r w:rsidR="007203BA" w:rsidRPr="00385A75">
        <w:rPr>
          <w:spacing w:val="-4"/>
        </w:rPr>
        <w:t>到关切的是，仇恨犯罪持续存在，包括大规模枪击和针对非洲人后裔、土著人、</w:t>
      </w:r>
      <w:r w:rsidR="007203BA" w:rsidRPr="007203BA">
        <w:t>西班牙</w:t>
      </w:r>
      <w:r w:rsidR="007203BA" w:rsidRPr="007203BA">
        <w:t>/</w:t>
      </w:r>
      <w:r w:rsidR="007203BA" w:rsidRPr="007203BA">
        <w:t>拉丁人后裔、亚洲人后裔、穆斯林和犹太社区成员、移民和寻求庇护者</w:t>
      </w:r>
      <w:r w:rsidR="007203BA" w:rsidRPr="00BB2ABA">
        <w:rPr>
          <w:spacing w:val="2"/>
        </w:rPr>
        <w:t>的仇恨言论</w:t>
      </w:r>
      <w:r w:rsidR="007203BA" w:rsidRPr="00BB2ABA">
        <w:rPr>
          <w:rFonts w:hint="eastAsia"/>
          <w:spacing w:val="2"/>
        </w:rPr>
        <w:t>，</w:t>
      </w:r>
      <w:r w:rsidR="007203BA" w:rsidRPr="00BB2ABA">
        <w:rPr>
          <w:spacing w:val="2"/>
        </w:rPr>
        <w:t>以及基于真实或感知的性取向或性别认同而对他人的仇恨言论，包</w:t>
      </w:r>
      <w:r w:rsidR="007203BA" w:rsidRPr="007203BA">
        <w:t>括政治家和高级官员</w:t>
      </w:r>
      <w:r w:rsidR="007203BA" w:rsidRPr="007203BA">
        <w:rPr>
          <w:rFonts w:hint="eastAsia"/>
        </w:rPr>
        <w:t>的仇恨言论以及传统媒体和</w:t>
      </w:r>
      <w:r w:rsidR="007203BA" w:rsidRPr="007203BA">
        <w:t>社交媒体平台上的仇恨言论。委员会还感到关切的是，执法机构在仇恨犯罪方面向联邦调查局的报告不足，</w:t>
      </w:r>
      <w:r w:rsidR="007203BA" w:rsidRPr="007203BA">
        <w:rPr>
          <w:rFonts w:hint="eastAsia"/>
        </w:rPr>
        <w:t>因为此类报告属于自愿性质，这导致</w:t>
      </w:r>
      <w:r w:rsidR="007203BA" w:rsidRPr="007203BA">
        <w:t>关于仇恨言论的统计数据</w:t>
      </w:r>
      <w:r w:rsidR="007203BA" w:rsidRPr="007203BA">
        <w:rPr>
          <w:rFonts w:hint="eastAsia"/>
        </w:rPr>
        <w:t>不足</w:t>
      </w:r>
      <w:r w:rsidR="007203BA" w:rsidRPr="007203BA">
        <w:t>(</w:t>
      </w:r>
      <w:r w:rsidR="007203BA" w:rsidRPr="007203BA">
        <w:t>第二、第六、第二十和第二十六条</w:t>
      </w:r>
      <w:r w:rsidR="007203BA" w:rsidRPr="007203BA">
        <w:t>)</w:t>
      </w:r>
      <w:r w:rsidR="007203BA" w:rsidRPr="007203BA">
        <w:t>。</w:t>
      </w:r>
    </w:p>
    <w:p w14:paraId="38929558" w14:textId="65090DD0" w:rsidR="007203BA" w:rsidRPr="00237750" w:rsidRDefault="007144AD" w:rsidP="003C253B">
      <w:pPr>
        <w:pStyle w:val="SingleTxtGC"/>
        <w:spacing w:line="330" w:lineRule="exact"/>
        <w:rPr>
          <w:rFonts w:ascii="Time New Roman" w:eastAsia="黑体" w:hAnsi="Time New Roman" w:hint="eastAsia"/>
        </w:rPr>
      </w:pPr>
      <w:r w:rsidRPr="00237750">
        <w:rPr>
          <w:rFonts w:ascii="Time New Roman" w:eastAsia="黑体" w:hAnsi="Time New Roman"/>
        </w:rPr>
        <w:t>11</w:t>
      </w:r>
      <w:r w:rsidR="007203BA" w:rsidRPr="00237750">
        <w:rPr>
          <w:rFonts w:ascii="Time New Roman" w:eastAsia="黑体" w:hAnsi="Time New Roman"/>
        </w:rPr>
        <w:t>.</w:t>
      </w:r>
      <w:r w:rsidR="007203BA" w:rsidRPr="00237750">
        <w:rPr>
          <w:rFonts w:ascii="Time New Roman" w:eastAsia="黑体" w:hAnsi="Time New Roman"/>
        </w:rPr>
        <w:tab/>
      </w:r>
      <w:r w:rsidR="007203BA" w:rsidRPr="00237750">
        <w:rPr>
          <w:rFonts w:ascii="Time New Roman" w:eastAsia="黑体" w:hAnsi="Time New Roman"/>
        </w:rPr>
        <w:t>缔约国应考虑撤销对《公约》第二十条的保留或缩小</w:t>
      </w:r>
      <w:r w:rsidR="007203BA" w:rsidRPr="00237750">
        <w:rPr>
          <w:rFonts w:ascii="Time New Roman" w:eastAsia="黑体" w:hAnsi="Time New Roman" w:hint="eastAsia"/>
        </w:rPr>
        <w:t>保留范围</w:t>
      </w:r>
      <w:r w:rsidR="007203BA" w:rsidRPr="00237750">
        <w:rPr>
          <w:rFonts w:ascii="Time New Roman" w:eastAsia="黑体" w:hAnsi="Time New Roman"/>
        </w:rPr>
        <w:t>，加强努力打击仇恨犯罪和仇恨言论，特别是：</w:t>
      </w:r>
    </w:p>
    <w:p w14:paraId="6A7815FA" w14:textId="1E960593" w:rsidR="007203BA" w:rsidRPr="00237750" w:rsidRDefault="00D848CB" w:rsidP="003C253B">
      <w:pPr>
        <w:pStyle w:val="SingleTxtGC"/>
        <w:spacing w:line="330" w:lineRule="exact"/>
        <w:rPr>
          <w:rFonts w:ascii="Time New Roman" w:eastAsia="黑体" w:hAnsi="Time New Roman" w:hint="eastAsia"/>
        </w:rPr>
      </w:pPr>
      <w:r w:rsidRPr="00237750">
        <w:rPr>
          <w:rFonts w:ascii="Time New Roman" w:eastAsia="黑体" w:hAnsi="Time New Roman"/>
        </w:rPr>
        <w:tab/>
      </w:r>
      <w:r w:rsidR="007203BA" w:rsidRPr="00237750">
        <w:rPr>
          <w:rFonts w:ascii="Time New Roman" w:eastAsia="黑体" w:hAnsi="Time New Roman"/>
        </w:rPr>
        <w:t>(</w:t>
      </w:r>
      <w:r w:rsidR="007144AD" w:rsidRPr="00237750">
        <w:rPr>
          <w:rFonts w:ascii="Time New Roman" w:eastAsia="黑体" w:hAnsi="Time New Roman"/>
        </w:rPr>
        <w:t>a</w:t>
      </w:r>
      <w:r w:rsidR="007203BA" w:rsidRPr="00237750">
        <w:rPr>
          <w:rFonts w:ascii="Time New Roman" w:eastAsia="黑体" w:hAnsi="Time New Roman"/>
        </w:rPr>
        <w:t>)</w:t>
      </w:r>
      <w:r w:rsidR="007203BA" w:rsidRPr="00237750">
        <w:rPr>
          <w:rFonts w:ascii="Time New Roman" w:eastAsia="黑体" w:hAnsi="Time New Roman"/>
        </w:rPr>
        <w:tab/>
      </w:r>
      <w:r w:rsidR="007203BA" w:rsidRPr="00237750">
        <w:rPr>
          <w:rFonts w:ascii="Time New Roman" w:eastAsia="黑体" w:hAnsi="Time New Roman"/>
        </w:rPr>
        <w:t>采取有效措施，防止</w:t>
      </w:r>
      <w:r w:rsidR="007203BA" w:rsidRPr="00237750">
        <w:rPr>
          <w:rFonts w:ascii="Time New Roman" w:eastAsia="黑体" w:hAnsi="Time New Roman" w:hint="eastAsia"/>
        </w:rPr>
        <w:t>并</w:t>
      </w:r>
      <w:r w:rsidR="007203BA" w:rsidRPr="00237750">
        <w:rPr>
          <w:rFonts w:ascii="Time New Roman" w:eastAsia="黑体" w:hAnsi="Time New Roman"/>
        </w:rPr>
        <w:t>公开谴责仇恨言论，特别是政治家和高级官员发表的仇恨言论；</w:t>
      </w:r>
    </w:p>
    <w:p w14:paraId="1BEFFCD4" w14:textId="7C60A3C7" w:rsidR="007203BA" w:rsidRPr="00237750" w:rsidRDefault="00D848CB" w:rsidP="003C253B">
      <w:pPr>
        <w:pStyle w:val="SingleTxtGC"/>
        <w:spacing w:line="330" w:lineRule="exact"/>
        <w:rPr>
          <w:rFonts w:ascii="Time New Roman" w:eastAsia="黑体" w:hAnsi="Time New Roman" w:hint="eastAsia"/>
        </w:rPr>
      </w:pPr>
      <w:r w:rsidRPr="00237750">
        <w:rPr>
          <w:rFonts w:ascii="Time New Roman" w:eastAsia="黑体" w:hAnsi="Time New Roman"/>
        </w:rPr>
        <w:tab/>
      </w:r>
      <w:r w:rsidR="007203BA" w:rsidRPr="00237750">
        <w:rPr>
          <w:rFonts w:ascii="Time New Roman" w:eastAsia="黑体" w:hAnsi="Time New Roman"/>
        </w:rPr>
        <w:t>(</w:t>
      </w:r>
      <w:r w:rsidR="007144AD" w:rsidRPr="00237750">
        <w:rPr>
          <w:rFonts w:ascii="Time New Roman" w:eastAsia="黑体" w:hAnsi="Time New Roman"/>
        </w:rPr>
        <w:t>b</w:t>
      </w:r>
      <w:r w:rsidR="007203BA" w:rsidRPr="00237750">
        <w:rPr>
          <w:rFonts w:ascii="Time New Roman" w:eastAsia="黑体" w:hAnsi="Time New Roman"/>
        </w:rPr>
        <w:t>)</w:t>
      </w:r>
      <w:r w:rsidR="007203BA" w:rsidRPr="00237750">
        <w:rPr>
          <w:rFonts w:ascii="Time New Roman" w:eastAsia="黑体" w:hAnsi="Time New Roman"/>
        </w:rPr>
        <w:tab/>
      </w:r>
      <w:r w:rsidR="007203BA" w:rsidRPr="00237750">
        <w:rPr>
          <w:rFonts w:ascii="Time New Roman" w:eastAsia="黑体" w:hAnsi="Time New Roman"/>
        </w:rPr>
        <w:t>加强行动，与互联网服务提供商、社交网络平台和受仇恨言论影响最大的群体密切合作，应对网络仇恨言论盛行的问题；</w:t>
      </w:r>
    </w:p>
    <w:p w14:paraId="60C2FECC" w14:textId="2277FF28" w:rsidR="007203BA" w:rsidRPr="00237750" w:rsidRDefault="00D848CB" w:rsidP="003C253B">
      <w:pPr>
        <w:pStyle w:val="SingleTxtGC"/>
        <w:spacing w:line="330" w:lineRule="exact"/>
        <w:rPr>
          <w:rFonts w:ascii="Time New Roman" w:eastAsia="黑体" w:hAnsi="Time New Roman" w:hint="eastAsia"/>
        </w:rPr>
      </w:pPr>
      <w:r w:rsidRPr="00237750">
        <w:rPr>
          <w:rFonts w:ascii="Time New Roman" w:eastAsia="黑体" w:hAnsi="Time New Roman"/>
        </w:rPr>
        <w:tab/>
      </w:r>
      <w:r w:rsidR="007203BA" w:rsidRPr="00237750">
        <w:rPr>
          <w:rFonts w:ascii="Time New Roman" w:eastAsia="黑体" w:hAnsi="Time New Roman"/>
        </w:rPr>
        <w:t>(</w:t>
      </w:r>
      <w:r w:rsidR="007144AD" w:rsidRPr="00237750">
        <w:rPr>
          <w:rFonts w:ascii="Time New Roman" w:eastAsia="黑体" w:hAnsi="Time New Roman"/>
        </w:rPr>
        <w:t>c</w:t>
      </w:r>
      <w:r w:rsidR="007203BA" w:rsidRPr="00237750">
        <w:rPr>
          <w:rFonts w:ascii="Time New Roman" w:eastAsia="黑体" w:hAnsi="Time New Roman"/>
        </w:rPr>
        <w:t>)</w:t>
      </w:r>
      <w:r w:rsidR="007203BA" w:rsidRPr="00237750">
        <w:rPr>
          <w:rFonts w:ascii="Time New Roman" w:eastAsia="黑体" w:hAnsi="Time New Roman"/>
        </w:rPr>
        <w:tab/>
      </w:r>
      <w:r w:rsidR="007203BA" w:rsidRPr="00BB2ABA">
        <w:rPr>
          <w:rFonts w:ascii="Time New Roman" w:eastAsia="黑体" w:hAnsi="Time New Roman"/>
          <w:spacing w:val="-4"/>
        </w:rPr>
        <w:t>加强对公职人员和公众的提高认识运动，以促进对人权和多样性的尊重；</w:t>
      </w:r>
    </w:p>
    <w:p w14:paraId="33B5B146" w14:textId="708470BA" w:rsidR="007203BA" w:rsidRPr="00237750" w:rsidRDefault="00D848CB" w:rsidP="003C253B">
      <w:pPr>
        <w:pStyle w:val="SingleTxtGC"/>
        <w:spacing w:line="330" w:lineRule="exact"/>
        <w:rPr>
          <w:rFonts w:ascii="Time New Roman" w:eastAsia="黑体" w:hAnsi="Time New Roman" w:hint="eastAsia"/>
        </w:rPr>
      </w:pPr>
      <w:r w:rsidRPr="00237750">
        <w:rPr>
          <w:rFonts w:ascii="Time New Roman" w:eastAsia="黑体" w:hAnsi="Time New Roman"/>
        </w:rPr>
        <w:tab/>
      </w:r>
      <w:r w:rsidR="007203BA" w:rsidRPr="00237750">
        <w:rPr>
          <w:rFonts w:ascii="Time New Roman" w:eastAsia="黑体" w:hAnsi="Time New Roman"/>
        </w:rPr>
        <w:t>(</w:t>
      </w:r>
      <w:r w:rsidR="007144AD" w:rsidRPr="00237750">
        <w:rPr>
          <w:rFonts w:ascii="Time New Roman" w:eastAsia="黑体" w:hAnsi="Time New Roman"/>
        </w:rPr>
        <w:t>d</w:t>
      </w:r>
      <w:r w:rsidR="007203BA" w:rsidRPr="00237750">
        <w:rPr>
          <w:rFonts w:ascii="Time New Roman" w:eastAsia="黑体" w:hAnsi="Time New Roman"/>
        </w:rPr>
        <w:t>)</w:t>
      </w:r>
      <w:r w:rsidR="007203BA" w:rsidRPr="00237750">
        <w:rPr>
          <w:rFonts w:ascii="Time New Roman" w:eastAsia="黑体" w:hAnsi="Time New Roman"/>
        </w:rPr>
        <w:tab/>
      </w:r>
      <w:r w:rsidR="007203BA" w:rsidRPr="00237750">
        <w:rPr>
          <w:rFonts w:ascii="Time New Roman" w:eastAsia="黑体" w:hAnsi="Time New Roman"/>
        </w:rPr>
        <w:t>有效实施和执行有关打击仇恨犯罪的现有法律和政策框架，并为执法人员、法官和检察官提供关于仇恨犯罪调查的有效培训；</w:t>
      </w:r>
    </w:p>
    <w:p w14:paraId="5C5EAA1D" w14:textId="23E58F8D" w:rsidR="007203BA" w:rsidRPr="00237750" w:rsidRDefault="00D848CB" w:rsidP="003C253B">
      <w:pPr>
        <w:pStyle w:val="SingleTxtGC"/>
        <w:spacing w:line="330" w:lineRule="exact"/>
        <w:rPr>
          <w:rFonts w:ascii="Time New Roman" w:eastAsia="黑体" w:hAnsi="Time New Roman" w:hint="eastAsia"/>
        </w:rPr>
      </w:pPr>
      <w:r w:rsidRPr="00237750">
        <w:rPr>
          <w:rFonts w:ascii="Time New Roman" w:eastAsia="黑体" w:hAnsi="Time New Roman"/>
        </w:rPr>
        <w:tab/>
      </w:r>
      <w:r w:rsidR="007203BA" w:rsidRPr="00237750">
        <w:rPr>
          <w:rFonts w:ascii="Time New Roman" w:eastAsia="黑体" w:hAnsi="Time New Roman"/>
        </w:rPr>
        <w:t>(</w:t>
      </w:r>
      <w:r w:rsidR="007144AD" w:rsidRPr="00237750">
        <w:rPr>
          <w:rFonts w:ascii="Time New Roman" w:eastAsia="黑体" w:hAnsi="Time New Roman"/>
        </w:rPr>
        <w:t>e</w:t>
      </w:r>
      <w:r w:rsidR="007203BA" w:rsidRPr="00237750">
        <w:rPr>
          <w:rFonts w:ascii="Time New Roman" w:eastAsia="黑体" w:hAnsi="Time New Roman"/>
        </w:rPr>
        <w:t>)</w:t>
      </w:r>
      <w:r w:rsidR="007203BA" w:rsidRPr="00237750">
        <w:rPr>
          <w:rFonts w:ascii="Time New Roman" w:eastAsia="黑体" w:hAnsi="Time New Roman"/>
        </w:rPr>
        <w:tab/>
      </w:r>
      <w:r w:rsidR="007203BA" w:rsidRPr="00237750">
        <w:rPr>
          <w:rFonts w:ascii="Time New Roman" w:eastAsia="黑体" w:hAnsi="Time New Roman"/>
        </w:rPr>
        <w:t>改进仇恨犯罪数据收集工作，包括规定所有执法机构必须向联邦调查局报告仇恨犯罪；</w:t>
      </w:r>
    </w:p>
    <w:p w14:paraId="36B0F2A7" w14:textId="38C0D0FE" w:rsidR="007203BA" w:rsidRPr="00237750" w:rsidRDefault="00D848CB" w:rsidP="003C253B">
      <w:pPr>
        <w:pStyle w:val="SingleTxtGC"/>
        <w:spacing w:line="330" w:lineRule="exact"/>
        <w:rPr>
          <w:rFonts w:ascii="Time New Roman" w:eastAsia="黑体" w:hAnsi="Time New Roman" w:hint="eastAsia"/>
        </w:rPr>
      </w:pPr>
      <w:r w:rsidRPr="00237750">
        <w:rPr>
          <w:rFonts w:ascii="Time New Roman" w:eastAsia="黑体" w:hAnsi="Time New Roman"/>
        </w:rPr>
        <w:tab/>
      </w:r>
      <w:r w:rsidR="007203BA" w:rsidRPr="00237750">
        <w:rPr>
          <w:rFonts w:ascii="Time New Roman" w:eastAsia="黑体" w:hAnsi="Time New Roman"/>
        </w:rPr>
        <w:t>(</w:t>
      </w:r>
      <w:r w:rsidR="007144AD" w:rsidRPr="00237750">
        <w:rPr>
          <w:rFonts w:ascii="Time New Roman" w:eastAsia="黑体" w:hAnsi="Time New Roman"/>
        </w:rPr>
        <w:t>f</w:t>
      </w:r>
      <w:r w:rsidR="007203BA" w:rsidRPr="00237750">
        <w:rPr>
          <w:rFonts w:ascii="Time New Roman" w:eastAsia="黑体" w:hAnsi="Time New Roman"/>
        </w:rPr>
        <w:t>)</w:t>
      </w:r>
      <w:r w:rsidR="007203BA" w:rsidRPr="00237750">
        <w:rPr>
          <w:rFonts w:ascii="Time New Roman" w:eastAsia="黑体" w:hAnsi="Time New Roman"/>
        </w:rPr>
        <w:tab/>
      </w:r>
      <w:r w:rsidR="007203BA" w:rsidRPr="003C253B">
        <w:rPr>
          <w:rFonts w:ascii="Time New Roman" w:eastAsia="黑体" w:hAnsi="Time New Roman"/>
          <w:spacing w:val="-2"/>
        </w:rPr>
        <w:t>彻底调查仇恨犯罪，确保行为人受到起诉，如被定罪则受到适当处罚，</w:t>
      </w:r>
      <w:r w:rsidR="007203BA" w:rsidRPr="00237750">
        <w:rPr>
          <w:rFonts w:ascii="Time New Roman" w:eastAsia="黑体" w:hAnsi="Time New Roman"/>
        </w:rPr>
        <w:t>并为受害者及其家人提供获得充分补偿的机会。</w:t>
      </w:r>
    </w:p>
    <w:p w14:paraId="3D59BB86" w14:textId="77777777" w:rsidR="007203BA" w:rsidRPr="007203BA" w:rsidRDefault="007203BA" w:rsidP="00EF4C99">
      <w:pPr>
        <w:pStyle w:val="H23GC"/>
      </w:pPr>
      <w:r w:rsidRPr="007203BA">
        <w:tab/>
      </w:r>
      <w:r w:rsidRPr="007203BA">
        <w:tab/>
      </w:r>
      <w:r w:rsidRPr="007203BA">
        <w:t>种族定性</w:t>
      </w:r>
    </w:p>
    <w:p w14:paraId="367BC8C4" w14:textId="75AD36E3" w:rsidR="007203BA" w:rsidRPr="007203BA" w:rsidRDefault="007144AD" w:rsidP="007203BA">
      <w:pPr>
        <w:pStyle w:val="SingleTxtGC"/>
      </w:pPr>
      <w:r>
        <w:t>12</w:t>
      </w:r>
      <w:r w:rsidR="007203BA" w:rsidRPr="007203BA">
        <w:t>.</w:t>
      </w:r>
      <w:r w:rsidR="007203BA" w:rsidRPr="007203BA">
        <w:tab/>
      </w:r>
      <w:r w:rsidR="007203BA" w:rsidRPr="007203BA">
        <w:t>委员会欢迎《联邦执法机构关于使用种族、族裔、性别、</w:t>
      </w:r>
      <w:r w:rsidR="007203BA" w:rsidRPr="007203BA">
        <w:rPr>
          <w:rFonts w:hint="eastAsia"/>
        </w:rPr>
        <w:t>民族血统</w:t>
      </w:r>
      <w:r w:rsidR="007203BA" w:rsidRPr="007203BA">
        <w:t>、宗教、性取向、性别认同和残疾的指南》于</w:t>
      </w:r>
      <w:r>
        <w:t>2</w:t>
      </w:r>
      <w:r w:rsidR="007203BA" w:rsidRPr="007203BA">
        <w:t>0</w:t>
      </w:r>
      <w:r>
        <w:t>23</w:t>
      </w:r>
      <w:r w:rsidR="007203BA" w:rsidRPr="007203BA">
        <w:t>年</w:t>
      </w:r>
      <w:r>
        <w:t>5</w:t>
      </w:r>
      <w:r w:rsidR="007203BA" w:rsidRPr="007203BA">
        <w:t>月获得通过。然而，委员会仍感关切的是，海关和边境保护局以及移民和海关执法局官员等执法</w:t>
      </w:r>
      <w:r w:rsidR="007203BA" w:rsidRPr="007203BA">
        <w:rPr>
          <w:rFonts w:hint="eastAsia"/>
        </w:rPr>
        <w:t>人</w:t>
      </w:r>
      <w:r w:rsidR="007203BA" w:rsidRPr="007203BA">
        <w:t>员持续对某些少数族裔和种族，特别是</w:t>
      </w:r>
      <w:r w:rsidR="007203BA" w:rsidRPr="007203BA">
        <w:rPr>
          <w:rFonts w:hint="eastAsia"/>
        </w:rPr>
        <w:t>对</w:t>
      </w:r>
      <w:r w:rsidR="007203BA" w:rsidRPr="007203BA">
        <w:t>非洲人后裔、土著人、西班牙</w:t>
      </w:r>
      <w:r w:rsidR="007203BA" w:rsidRPr="007203BA">
        <w:t>/</w:t>
      </w:r>
      <w:r w:rsidR="007203BA" w:rsidRPr="007203BA">
        <w:t>拉丁人后裔和穆斯林采取种族定性的做法。委员会关切的是，缺乏明确禁止这种做法的法律</w:t>
      </w:r>
      <w:r w:rsidR="007203BA" w:rsidRPr="007203BA">
        <w:t>(</w:t>
      </w:r>
      <w:r w:rsidR="007203BA" w:rsidRPr="007203BA">
        <w:t>第二、第九、第十二、第十七和第二十六条</w:t>
      </w:r>
      <w:r w:rsidR="007203BA" w:rsidRPr="007203BA">
        <w:t>)</w:t>
      </w:r>
      <w:r w:rsidR="007203BA" w:rsidRPr="007203BA">
        <w:t>。</w:t>
      </w:r>
      <w:bookmarkStart w:id="5" w:name="_Hlk150765451"/>
      <w:bookmarkEnd w:id="5"/>
    </w:p>
    <w:p w14:paraId="45D1CCD0" w14:textId="2E8B5876" w:rsidR="007203BA" w:rsidRPr="00BA0701" w:rsidRDefault="007144AD" w:rsidP="007203BA">
      <w:pPr>
        <w:pStyle w:val="SingleTxtGC"/>
        <w:rPr>
          <w:rFonts w:ascii="Time New Roman" w:eastAsia="黑体" w:hAnsi="Time New Roman" w:hint="eastAsia"/>
        </w:rPr>
      </w:pPr>
      <w:r w:rsidRPr="00BA0701">
        <w:rPr>
          <w:rFonts w:ascii="Time New Roman" w:eastAsia="黑体" w:hAnsi="Time New Roman"/>
        </w:rPr>
        <w:t>13</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spacing w:val="-2"/>
        </w:rPr>
        <w:t>委员会回顾先前的建议</w:t>
      </w:r>
      <w:r w:rsidR="007203BA" w:rsidRPr="00BA0701">
        <w:rPr>
          <w:rFonts w:ascii="Time New Roman" w:eastAsia="黑体" w:hAnsi="Time New Roman"/>
          <w:spacing w:val="-2"/>
          <w:vertAlign w:val="superscript"/>
        </w:rPr>
        <w:footnoteReference w:id="9"/>
      </w:r>
      <w:r w:rsidR="007203BA" w:rsidRPr="00BA0701">
        <w:rPr>
          <w:rFonts w:ascii="Time New Roman" w:eastAsia="黑体" w:hAnsi="Time New Roman"/>
          <w:spacing w:val="-2"/>
        </w:rPr>
        <w:t>，并根据消除种族歧视委员会的建议</w:t>
      </w:r>
      <w:r w:rsidR="007203BA" w:rsidRPr="00BA0701">
        <w:rPr>
          <w:rFonts w:ascii="Time New Roman" w:eastAsia="黑体" w:hAnsi="Time New Roman"/>
          <w:spacing w:val="-2"/>
          <w:vertAlign w:val="superscript"/>
        </w:rPr>
        <w:footnoteReference w:id="10"/>
      </w:r>
      <w:r w:rsidR="007203BA" w:rsidRPr="00BA0701">
        <w:rPr>
          <w:rFonts w:ascii="Time New Roman" w:eastAsia="黑体" w:hAnsi="Time New Roman"/>
          <w:spacing w:val="-2"/>
        </w:rPr>
        <w:t>，促请缔约国：</w:t>
      </w:r>
    </w:p>
    <w:p w14:paraId="1CAB1797" w14:textId="519B6018" w:rsidR="007203BA" w:rsidRPr="00BA0701" w:rsidRDefault="00D848CB" w:rsidP="007203BA">
      <w:pPr>
        <w:pStyle w:val="SingleTxtGC"/>
        <w:rPr>
          <w:rFonts w:ascii="Time New Roman" w:eastAsia="黑体" w:hAnsi="Time New Roman" w:hint="eastAsia"/>
        </w:rPr>
      </w:pPr>
      <w:r w:rsidRPr="00BA0701">
        <w:rPr>
          <w:rFonts w:ascii="Time New Roman" w:eastAsia="黑体" w:hAnsi="Time New Roman"/>
        </w:rPr>
        <w:tab/>
      </w:r>
      <w:r w:rsidR="007203BA" w:rsidRPr="00BA0701">
        <w:rPr>
          <w:rFonts w:ascii="Time New Roman" w:eastAsia="黑体" w:hAnsi="Time New Roman"/>
        </w:rPr>
        <w:t>(</w:t>
      </w:r>
      <w:r w:rsidR="007144AD" w:rsidRPr="00BA0701">
        <w:rPr>
          <w:rFonts w:ascii="Time New Roman" w:eastAsia="黑体" w:hAnsi="Time New Roman"/>
        </w:rPr>
        <w:t>a</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在联邦、州和地方法律中禁止种族定性，同时考虑到《取缔种族和宗教定性法》和《乔治</w:t>
      </w:r>
      <w:r w:rsidR="00585A90">
        <w:rPr>
          <w:rFonts w:ascii="Time New Roman" w:eastAsia="黑体" w:hAnsi="Time New Roman" w:hint="eastAsia"/>
        </w:rPr>
        <w:t>·</w:t>
      </w:r>
      <w:r w:rsidR="007203BA" w:rsidRPr="00BA0701">
        <w:rPr>
          <w:rFonts w:ascii="Time New Roman" w:eastAsia="黑体" w:hAnsi="Time New Roman"/>
        </w:rPr>
        <w:t>弗洛伊德警察执法公正法》等举措；</w:t>
      </w:r>
    </w:p>
    <w:p w14:paraId="6AB4AF07" w14:textId="051EBBFA" w:rsidR="007203BA" w:rsidRPr="00BA0701" w:rsidRDefault="00D848CB" w:rsidP="007203BA">
      <w:pPr>
        <w:pStyle w:val="SingleTxtGC"/>
        <w:rPr>
          <w:rFonts w:ascii="Time New Roman" w:eastAsia="黑体" w:hAnsi="Time New Roman" w:hint="eastAsia"/>
        </w:rPr>
      </w:pPr>
      <w:r w:rsidRPr="00BA0701">
        <w:rPr>
          <w:rFonts w:ascii="Time New Roman" w:eastAsia="黑体" w:hAnsi="Time New Roman"/>
        </w:rPr>
        <w:tab/>
      </w:r>
      <w:r w:rsidR="007203BA" w:rsidRPr="00BA0701">
        <w:rPr>
          <w:rFonts w:ascii="Time New Roman" w:eastAsia="黑体" w:hAnsi="Time New Roman"/>
        </w:rPr>
        <w:t>(</w:t>
      </w:r>
      <w:r w:rsidR="007144AD" w:rsidRPr="00BA0701">
        <w:rPr>
          <w:rFonts w:ascii="Time New Roman" w:eastAsia="黑体" w:hAnsi="Time New Roman"/>
        </w:rPr>
        <w:t>b</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调查和起诉所有种族定性指称，并为受害者提供有效补救；</w:t>
      </w:r>
    </w:p>
    <w:p w14:paraId="30ABA212" w14:textId="071E110F" w:rsidR="007203BA" w:rsidRPr="00BA0701" w:rsidRDefault="00D848CB" w:rsidP="007203BA">
      <w:pPr>
        <w:pStyle w:val="SingleTxtGC"/>
        <w:rPr>
          <w:rFonts w:ascii="Time New Roman" w:eastAsia="黑体" w:hAnsi="Time New Roman" w:hint="eastAsia"/>
        </w:rPr>
      </w:pPr>
      <w:r w:rsidRPr="00BA0701">
        <w:rPr>
          <w:rFonts w:ascii="Time New Roman" w:eastAsia="黑体" w:hAnsi="Time New Roman"/>
        </w:rPr>
        <w:tab/>
      </w:r>
      <w:r w:rsidR="007203BA" w:rsidRPr="00BA0701">
        <w:rPr>
          <w:rFonts w:ascii="Time New Roman" w:eastAsia="黑体" w:hAnsi="Time New Roman"/>
        </w:rPr>
        <w:t>(</w:t>
      </w:r>
      <w:r w:rsidR="007144AD" w:rsidRPr="00BA0701">
        <w:rPr>
          <w:rFonts w:ascii="Time New Roman" w:eastAsia="黑体" w:hAnsi="Time New Roman"/>
        </w:rPr>
        <w:t>c</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收集关于执法机构，包括海关和边境保护局以及移民和海关执法局的所有种族定性事件、申诉和调查的分类数据；</w:t>
      </w:r>
    </w:p>
    <w:p w14:paraId="4375500D" w14:textId="27811882" w:rsidR="007203BA" w:rsidRPr="00BA0701" w:rsidRDefault="00D848CB" w:rsidP="007203BA">
      <w:pPr>
        <w:pStyle w:val="SingleTxtGC"/>
        <w:rPr>
          <w:rFonts w:ascii="Time New Roman" w:eastAsia="黑体" w:hAnsi="Time New Roman" w:hint="eastAsia"/>
        </w:rPr>
      </w:pPr>
      <w:r w:rsidRPr="00BA0701">
        <w:rPr>
          <w:rFonts w:ascii="Time New Roman" w:eastAsia="黑体" w:hAnsi="Time New Roman"/>
        </w:rPr>
        <w:tab/>
      </w:r>
      <w:r w:rsidR="007203BA" w:rsidRPr="00BA0701">
        <w:rPr>
          <w:rFonts w:ascii="Time New Roman" w:eastAsia="黑体" w:hAnsi="Time New Roman"/>
        </w:rPr>
        <w:t>(</w:t>
      </w:r>
      <w:r w:rsidR="007144AD" w:rsidRPr="00BA0701">
        <w:rPr>
          <w:rFonts w:ascii="Time New Roman" w:eastAsia="黑体" w:hAnsi="Time New Roman"/>
        </w:rPr>
        <w:t>d</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对联邦、州、地方和领地的执法人员进行</w:t>
      </w:r>
      <w:r w:rsidR="007203BA" w:rsidRPr="00BA0701">
        <w:rPr>
          <w:rFonts w:ascii="Time New Roman" w:eastAsia="黑体" w:hAnsi="Time New Roman" w:hint="eastAsia"/>
        </w:rPr>
        <w:t>关于族裔</w:t>
      </w:r>
      <w:r w:rsidR="007203BA" w:rsidRPr="00BA0701">
        <w:rPr>
          <w:rFonts w:ascii="Time New Roman" w:eastAsia="黑体" w:hAnsi="Time New Roman"/>
        </w:rPr>
        <w:t>和文化意识以及种族定性</w:t>
      </w:r>
      <w:r w:rsidR="007203BA" w:rsidRPr="00BA0701">
        <w:rPr>
          <w:rFonts w:ascii="Time New Roman" w:eastAsia="黑体" w:hAnsi="Time New Roman" w:hint="eastAsia"/>
        </w:rPr>
        <w:t>的</w:t>
      </w:r>
      <w:r w:rsidR="007203BA" w:rsidRPr="00BA0701">
        <w:rPr>
          <w:rFonts w:ascii="Time New Roman" w:eastAsia="黑体" w:hAnsi="Time New Roman"/>
        </w:rPr>
        <w:t>不可接受性方面的培训。</w:t>
      </w:r>
    </w:p>
    <w:p w14:paraId="068CCF74" w14:textId="77777777" w:rsidR="007203BA" w:rsidRPr="007203BA" w:rsidRDefault="007203BA" w:rsidP="00EF4C99">
      <w:pPr>
        <w:pStyle w:val="H23GC"/>
      </w:pPr>
      <w:r w:rsidRPr="007203BA">
        <w:tab/>
      </w:r>
      <w:r w:rsidRPr="007203BA">
        <w:tab/>
      </w:r>
      <w:r w:rsidRPr="007203BA">
        <w:t>刑事司法系统中的种族差异</w:t>
      </w:r>
    </w:p>
    <w:p w14:paraId="62FF489D" w14:textId="5BA1B039" w:rsidR="007203BA" w:rsidRPr="007203BA" w:rsidRDefault="007144AD" w:rsidP="007203BA">
      <w:pPr>
        <w:pStyle w:val="SingleTxtGC"/>
      </w:pPr>
      <w:r>
        <w:t>14</w:t>
      </w:r>
      <w:r w:rsidR="007203BA" w:rsidRPr="007203BA">
        <w:t>.</w:t>
      </w:r>
      <w:r w:rsidR="007203BA" w:rsidRPr="007203BA">
        <w:tab/>
      </w:r>
      <w:r w:rsidR="007203BA" w:rsidRPr="00186878">
        <w:rPr>
          <w:spacing w:val="-6"/>
        </w:rPr>
        <w:t>委员会注意到《第一步法》在减少联邦监狱人数方面的影响，但仍然关切的是，</w:t>
      </w:r>
      <w:r w:rsidR="007203BA" w:rsidRPr="007203BA">
        <w:t>少数种族和族裔成员，特别是非洲人后裔、土著人和西班牙</w:t>
      </w:r>
      <w:r w:rsidR="007203BA" w:rsidRPr="007203BA">
        <w:t>/</w:t>
      </w:r>
      <w:r w:rsidR="007203BA" w:rsidRPr="007203BA">
        <w:t>拉丁人后裔在刑事司法系统中</w:t>
      </w:r>
      <w:r w:rsidR="007203BA" w:rsidRPr="007203BA">
        <w:rPr>
          <w:rFonts w:hint="eastAsia"/>
        </w:rPr>
        <w:t>占比</w:t>
      </w:r>
      <w:r w:rsidR="007203BA" w:rsidRPr="007203BA">
        <w:t>过高，不成比例地</w:t>
      </w:r>
      <w:r w:rsidR="007203BA" w:rsidRPr="007203BA">
        <w:rPr>
          <w:rFonts w:hint="eastAsia"/>
        </w:rPr>
        <w:t>遭到</w:t>
      </w:r>
      <w:r w:rsidR="007203BA" w:rsidRPr="007203BA">
        <w:t>审前拘留以及受</w:t>
      </w:r>
      <w:r w:rsidR="007203BA" w:rsidRPr="007203BA">
        <w:rPr>
          <w:rFonts w:hint="eastAsia"/>
        </w:rPr>
        <w:t>到</w:t>
      </w:r>
      <w:r w:rsidR="007203BA" w:rsidRPr="007203BA">
        <w:t>假释和缓刑</w:t>
      </w:r>
      <w:r w:rsidR="007203BA" w:rsidRPr="007203BA">
        <w:rPr>
          <w:rFonts w:hint="eastAsia"/>
        </w:rPr>
        <w:t>的</w:t>
      </w:r>
      <w:r w:rsidR="007203BA" w:rsidRPr="007203BA">
        <w:t>影响，更经常被处以监狱劳动和更重的刑罚</w:t>
      </w:r>
      <w:r w:rsidR="007203BA" w:rsidRPr="007203BA">
        <w:t>(</w:t>
      </w:r>
      <w:r w:rsidR="007203BA" w:rsidRPr="007203BA">
        <w:t>第二、第九、第十四和第二十六条</w:t>
      </w:r>
      <w:r w:rsidR="007203BA" w:rsidRPr="007203BA">
        <w:t>)</w:t>
      </w:r>
      <w:r w:rsidR="007203BA" w:rsidRPr="007203BA">
        <w:t>。</w:t>
      </w:r>
    </w:p>
    <w:p w14:paraId="7691A711" w14:textId="03A52369" w:rsidR="007203BA" w:rsidRPr="00BA0701" w:rsidRDefault="007144AD" w:rsidP="007203BA">
      <w:pPr>
        <w:pStyle w:val="SingleTxtGC"/>
        <w:rPr>
          <w:rFonts w:ascii="Time New Roman" w:eastAsia="黑体" w:hAnsi="Time New Roman" w:hint="eastAsia"/>
        </w:rPr>
      </w:pPr>
      <w:r w:rsidRPr="00BA0701">
        <w:rPr>
          <w:rFonts w:ascii="Time New Roman" w:eastAsia="黑体" w:hAnsi="Time New Roman"/>
        </w:rPr>
        <w:t>15</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根据委员会先前的建议</w:t>
      </w:r>
      <w:r w:rsidR="007203BA" w:rsidRPr="00BA0701">
        <w:rPr>
          <w:rFonts w:ascii="Time New Roman" w:eastAsia="黑体" w:hAnsi="Time New Roman"/>
          <w:vertAlign w:val="superscript"/>
        </w:rPr>
        <w:footnoteReference w:id="11"/>
      </w:r>
      <w:r w:rsidR="007203BA" w:rsidRPr="00BA0701">
        <w:rPr>
          <w:rFonts w:ascii="Time New Roman" w:eastAsia="黑体" w:hAnsi="Time New Roman"/>
        </w:rPr>
        <w:t>，缔约国应采取额外措施，有效消除刑事司法程序所有阶段</w:t>
      </w:r>
      <w:r w:rsidR="007203BA" w:rsidRPr="00BA0701">
        <w:rPr>
          <w:rFonts w:ascii="Time New Roman" w:eastAsia="黑体" w:hAnsi="Time New Roman" w:hint="eastAsia"/>
        </w:rPr>
        <w:t>出现</w:t>
      </w:r>
      <w:r w:rsidR="007203BA" w:rsidRPr="00BA0701">
        <w:rPr>
          <w:rFonts w:ascii="Time New Roman" w:eastAsia="黑体" w:hAnsi="Time New Roman"/>
        </w:rPr>
        <w:t>的种族差异，包括减少不必要的刑事司法干预；更多地使用监禁替代办法；确保保释要求合理，支持不依赖现金保释的保外候审替代制度；修正联邦、州、地方和领地各级导致</w:t>
      </w:r>
      <w:r w:rsidR="007203BA" w:rsidRPr="00BA0701">
        <w:rPr>
          <w:rFonts w:ascii="Time New Roman" w:eastAsia="黑体" w:hAnsi="Time New Roman" w:hint="eastAsia"/>
        </w:rPr>
        <w:t>各</w:t>
      </w:r>
      <w:r w:rsidR="007203BA" w:rsidRPr="00BA0701">
        <w:rPr>
          <w:rFonts w:ascii="Time New Roman" w:eastAsia="黑体" w:hAnsi="Time New Roman"/>
        </w:rPr>
        <w:t>种</w:t>
      </w:r>
      <w:proofErr w:type="gramStart"/>
      <w:r w:rsidR="007203BA" w:rsidRPr="00BA0701">
        <w:rPr>
          <w:rFonts w:ascii="Time New Roman" w:eastAsia="黑体" w:hAnsi="Time New Roman"/>
        </w:rPr>
        <w:t>族</w:t>
      </w:r>
      <w:r w:rsidR="007203BA" w:rsidRPr="00BA0701">
        <w:rPr>
          <w:rFonts w:ascii="Time New Roman" w:eastAsia="黑体" w:hAnsi="Time New Roman" w:hint="eastAsia"/>
        </w:rPr>
        <w:t>受到</w:t>
      </w:r>
      <w:proofErr w:type="gramEnd"/>
      <w:r w:rsidR="007203BA" w:rsidRPr="00BA0701">
        <w:rPr>
          <w:rFonts w:ascii="Time New Roman" w:eastAsia="黑体" w:hAnsi="Time New Roman"/>
        </w:rPr>
        <w:t>差异</w:t>
      </w:r>
      <w:r w:rsidR="007203BA" w:rsidRPr="00BA0701">
        <w:rPr>
          <w:rFonts w:ascii="Time New Roman" w:eastAsia="黑体" w:hAnsi="Time New Roman" w:hint="eastAsia"/>
        </w:rPr>
        <w:t>化</w:t>
      </w:r>
      <w:r w:rsidR="007203BA" w:rsidRPr="00BA0701">
        <w:rPr>
          <w:rFonts w:ascii="Time New Roman" w:eastAsia="黑体" w:hAnsi="Time New Roman"/>
        </w:rPr>
        <w:t>影响的法规和政策，如针对毒品犯罪等</w:t>
      </w:r>
      <w:r w:rsidR="007203BA" w:rsidRPr="00BA0701">
        <w:rPr>
          <w:rFonts w:ascii="Time New Roman" w:eastAsia="黑体" w:hAnsi="Time New Roman" w:hint="eastAsia"/>
        </w:rPr>
        <w:t>罪行</w:t>
      </w:r>
      <w:r w:rsidR="007203BA" w:rsidRPr="00BA0701">
        <w:rPr>
          <w:rFonts w:ascii="Time New Roman" w:eastAsia="黑体" w:hAnsi="Time New Roman"/>
        </w:rPr>
        <w:t>的强制性最低量刑政策；确保假释和缓刑仅在必要时适用，并与罪行相称。</w:t>
      </w:r>
    </w:p>
    <w:p w14:paraId="4CC336EE" w14:textId="77777777" w:rsidR="007203BA" w:rsidRPr="007203BA" w:rsidRDefault="007203BA" w:rsidP="00EF4C99">
      <w:pPr>
        <w:pStyle w:val="H23GC"/>
      </w:pPr>
      <w:r w:rsidRPr="007203BA">
        <w:tab/>
      </w:r>
      <w:r w:rsidRPr="007203BA">
        <w:tab/>
      </w:r>
      <w:r w:rsidRPr="007203BA">
        <w:t>基于国籍的歧视</w:t>
      </w:r>
    </w:p>
    <w:p w14:paraId="781F16C2" w14:textId="5E0BE49E" w:rsidR="007203BA" w:rsidRPr="007203BA" w:rsidRDefault="007144AD" w:rsidP="007203BA">
      <w:pPr>
        <w:pStyle w:val="SingleTxtGC"/>
      </w:pPr>
      <w:r>
        <w:t>16</w:t>
      </w:r>
      <w:r w:rsidR="007203BA" w:rsidRPr="007203BA">
        <w:t>.</w:t>
      </w:r>
      <w:r w:rsidR="007203BA" w:rsidRPr="007203BA">
        <w:tab/>
      </w:r>
      <w:r w:rsidR="007203BA" w:rsidRPr="007203BA">
        <w:t>委员会欢迎</w:t>
      </w:r>
      <w:r>
        <w:t>2</w:t>
      </w:r>
      <w:r w:rsidR="007203BA" w:rsidRPr="007203BA">
        <w:t>0</w:t>
      </w:r>
      <w:r>
        <w:t>21</w:t>
      </w:r>
      <w:r w:rsidR="007203BA" w:rsidRPr="007203BA">
        <w:t>年</w:t>
      </w:r>
      <w:r>
        <w:t>1</w:t>
      </w:r>
      <w:r w:rsidR="007203BA" w:rsidRPr="007203BA">
        <w:t>月</w:t>
      </w:r>
      <w:r>
        <w:t>2</w:t>
      </w:r>
      <w:r w:rsidR="007203BA" w:rsidRPr="007203BA">
        <w:t>0</w:t>
      </w:r>
      <w:r w:rsidR="007203BA" w:rsidRPr="007203BA">
        <w:t>日第</w:t>
      </w:r>
      <w:r>
        <w:t>1</w:t>
      </w:r>
      <w:r w:rsidR="007203BA" w:rsidRPr="007203BA">
        <w:t>0</w:t>
      </w:r>
      <w:r>
        <w:t>141</w:t>
      </w:r>
      <w:r w:rsidR="007203BA" w:rsidRPr="007203BA">
        <w:t>号总统公告《终止对进入美国的歧视性禁令》，该公告撤销了</w:t>
      </w:r>
      <w:r>
        <w:t>2</w:t>
      </w:r>
      <w:r w:rsidR="007203BA" w:rsidRPr="007203BA">
        <w:t>0</w:t>
      </w:r>
      <w:r>
        <w:t>17</w:t>
      </w:r>
      <w:r w:rsidR="007203BA" w:rsidRPr="007203BA">
        <w:t>年</w:t>
      </w:r>
      <w:r>
        <w:t>9</w:t>
      </w:r>
      <w:r w:rsidR="007203BA" w:rsidRPr="007203BA">
        <w:t>月</w:t>
      </w:r>
      <w:r>
        <w:t>24</w:t>
      </w:r>
      <w:r w:rsidR="007203BA" w:rsidRPr="007203BA">
        <w:t>日第</w:t>
      </w:r>
      <w:r>
        <w:t>9645</w:t>
      </w:r>
      <w:r w:rsidR="007203BA" w:rsidRPr="007203BA">
        <w:t>号总统公告《加强审核能力和程序，以发现试图进入美国的恐怖分子或其他公共安全威胁》</w:t>
      </w:r>
      <w:r w:rsidR="00CF2042">
        <w:rPr>
          <w:rFonts w:hint="eastAsia"/>
          <w:spacing w:val="-50"/>
        </w:rPr>
        <w:t>―</w:t>
      </w:r>
      <w:r w:rsidR="00CF2042">
        <w:rPr>
          <w:rFonts w:hint="eastAsia"/>
        </w:rPr>
        <w:t>―</w:t>
      </w:r>
      <w:r w:rsidR="007203BA" w:rsidRPr="007203BA">
        <w:t>通常被称为</w:t>
      </w:r>
      <w:r>
        <w:rPr>
          <w:rFonts w:hint="eastAsia"/>
        </w:rPr>
        <w:t>“</w:t>
      </w:r>
      <w:r w:rsidR="007203BA" w:rsidRPr="007203BA">
        <w:t>穆斯林禁令</w:t>
      </w:r>
      <w:r>
        <w:rPr>
          <w:rFonts w:hint="eastAsia"/>
        </w:rPr>
        <w:t>”</w:t>
      </w:r>
      <w:r w:rsidR="007203BA" w:rsidRPr="007203BA">
        <w:t>，并欢迎为减轻第</w:t>
      </w:r>
      <w:r>
        <w:t>9645</w:t>
      </w:r>
      <w:r w:rsidR="007203BA" w:rsidRPr="007203BA">
        <w:t>号总统公告的影响所作的努力。然而，委员会感到关切的是，第</w:t>
      </w:r>
      <w:r>
        <w:t>9645</w:t>
      </w:r>
      <w:r w:rsidR="007203BA" w:rsidRPr="007203BA">
        <w:t>号总统公告的影响仍在</w:t>
      </w:r>
      <w:r w:rsidR="007203BA" w:rsidRPr="007203BA">
        <w:rPr>
          <w:rFonts w:hint="eastAsia"/>
        </w:rPr>
        <w:t>持续</w:t>
      </w:r>
      <w:r w:rsidR="007203BA" w:rsidRPr="007203BA">
        <w:t>，包括该禁令、程序障碍和签证申请大量积压的情况造成家庭团聚长期拖延，</w:t>
      </w:r>
      <w:r w:rsidR="007203BA" w:rsidRPr="007203BA">
        <w:rPr>
          <w:rFonts w:hint="eastAsia"/>
        </w:rPr>
        <w:t>尤其</w:t>
      </w:r>
      <w:r w:rsidR="007203BA" w:rsidRPr="007203BA">
        <w:t>影响在禁令</w:t>
      </w:r>
      <w:r w:rsidR="007203BA" w:rsidRPr="007203BA">
        <w:rPr>
          <w:rFonts w:hint="eastAsia"/>
        </w:rPr>
        <w:t>施行</w:t>
      </w:r>
      <w:r w:rsidR="007203BA" w:rsidRPr="007203BA">
        <w:t>期间申请遭拒的人们；委员会还感到关切的是，缺乏防止今后再行颁布歧视性禁令的有效措施</w:t>
      </w:r>
      <w:r w:rsidR="007203BA" w:rsidRPr="007203BA">
        <w:t>(</w:t>
      </w:r>
      <w:r w:rsidR="007203BA" w:rsidRPr="007203BA">
        <w:t>第二、第十七、第二十三、第二十四和第二十六条</w:t>
      </w:r>
      <w:r w:rsidR="007203BA" w:rsidRPr="007203BA">
        <w:t>)</w:t>
      </w:r>
      <w:r w:rsidR="007203BA" w:rsidRPr="007203BA">
        <w:t>。</w:t>
      </w:r>
    </w:p>
    <w:p w14:paraId="5BB9098F" w14:textId="14326B46" w:rsidR="007203BA" w:rsidRPr="00BA0701" w:rsidRDefault="007144AD" w:rsidP="007203BA">
      <w:pPr>
        <w:pStyle w:val="SingleTxtGC"/>
        <w:rPr>
          <w:rFonts w:ascii="Time New Roman" w:eastAsia="黑体" w:hAnsi="Time New Roman" w:hint="eastAsia"/>
        </w:rPr>
      </w:pPr>
      <w:r w:rsidRPr="00BA0701">
        <w:rPr>
          <w:rFonts w:ascii="Time New Roman" w:eastAsia="黑体" w:hAnsi="Time New Roman"/>
        </w:rPr>
        <w:t>17</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缔约国应加紧努力，纠正第</w:t>
      </w:r>
      <w:r w:rsidRPr="00BA0701">
        <w:rPr>
          <w:rFonts w:ascii="Time New Roman" w:eastAsia="黑体" w:hAnsi="Time New Roman"/>
        </w:rPr>
        <w:t>9645</w:t>
      </w:r>
      <w:r w:rsidR="007203BA" w:rsidRPr="00BA0701">
        <w:rPr>
          <w:rFonts w:ascii="Time New Roman" w:eastAsia="黑体" w:hAnsi="Time New Roman"/>
        </w:rPr>
        <w:t>号总统公告的影响，并确保继续受到禁令影响的所有签证申请人，特别是出于家庭团聚目的的申请人，能够诉诸公平</w:t>
      </w:r>
      <w:r w:rsidR="007203BA" w:rsidRPr="00BA0701">
        <w:rPr>
          <w:rFonts w:ascii="Time New Roman" w:eastAsia="黑体" w:hAnsi="Time New Roman" w:hint="eastAsia"/>
        </w:rPr>
        <w:t>、</w:t>
      </w:r>
      <w:r w:rsidR="007203BA" w:rsidRPr="00BA0701">
        <w:rPr>
          <w:rFonts w:ascii="Time New Roman" w:eastAsia="黑体" w:hAnsi="Time New Roman"/>
        </w:rPr>
        <w:t>有效的重审程序。缔约国应采取额外措施，防止今后再次</w:t>
      </w:r>
      <w:r w:rsidR="007203BA" w:rsidRPr="00BA0701">
        <w:rPr>
          <w:rFonts w:ascii="Time New Roman" w:eastAsia="黑体" w:hAnsi="Time New Roman" w:hint="eastAsia"/>
        </w:rPr>
        <w:t>出台</w:t>
      </w:r>
      <w:r w:rsidR="007203BA" w:rsidRPr="00BA0701">
        <w:rPr>
          <w:rFonts w:ascii="Time New Roman" w:eastAsia="黑体" w:hAnsi="Time New Roman"/>
        </w:rPr>
        <w:t>歧视性禁令，包括采取立法措施，如《消除对非移民的基于</w:t>
      </w:r>
      <w:r w:rsidR="007203BA" w:rsidRPr="00BA0701">
        <w:rPr>
          <w:rFonts w:ascii="Time New Roman" w:eastAsia="黑体" w:hAnsi="Time New Roman" w:hint="eastAsia"/>
        </w:rPr>
        <w:t>民族血统</w:t>
      </w:r>
      <w:r w:rsidR="007203BA" w:rsidRPr="00BA0701">
        <w:rPr>
          <w:rFonts w:ascii="Time New Roman" w:eastAsia="黑体" w:hAnsi="Time New Roman"/>
        </w:rPr>
        <w:t>的歧视法》倡议。</w:t>
      </w:r>
    </w:p>
    <w:p w14:paraId="64B0A12B" w14:textId="77777777" w:rsidR="007203BA" w:rsidRPr="007203BA" w:rsidRDefault="007203BA" w:rsidP="00EF4C99">
      <w:pPr>
        <w:pStyle w:val="H23GC"/>
      </w:pPr>
      <w:r w:rsidRPr="007203BA">
        <w:tab/>
      </w:r>
      <w:r w:rsidRPr="007203BA">
        <w:tab/>
      </w:r>
      <w:r w:rsidRPr="007203BA">
        <w:t>性别平等</w:t>
      </w:r>
    </w:p>
    <w:p w14:paraId="6723CFE0" w14:textId="2A452D5B" w:rsidR="007203BA" w:rsidRPr="007203BA" w:rsidRDefault="007144AD" w:rsidP="007203BA">
      <w:pPr>
        <w:pStyle w:val="SingleTxtGC"/>
      </w:pPr>
      <w:r>
        <w:t>18</w:t>
      </w:r>
      <w:r w:rsidR="007203BA" w:rsidRPr="007203BA">
        <w:t>.</w:t>
      </w:r>
      <w:r w:rsidR="007203BA" w:rsidRPr="007203BA">
        <w:tab/>
      </w:r>
      <w:r w:rsidR="007203BA" w:rsidRPr="007203BA">
        <w:t>委员会欢迎缔约国采取各种措施促进性别平等，包括在</w:t>
      </w:r>
      <w:r>
        <w:t>2</w:t>
      </w:r>
      <w:r w:rsidR="007203BA" w:rsidRPr="007203BA">
        <w:t>0</w:t>
      </w:r>
      <w:r>
        <w:t>21</w:t>
      </w:r>
      <w:r w:rsidR="007203BA" w:rsidRPr="007203BA">
        <w:t>年设立白宫性别政策委员会，但感到遗憾的是，《宪法》没有</w:t>
      </w:r>
      <w:r w:rsidR="007203BA" w:rsidRPr="007203BA">
        <w:rPr>
          <w:rFonts w:hint="eastAsia"/>
        </w:rPr>
        <w:t>明确保障人们免受</w:t>
      </w:r>
      <w:r w:rsidR="007203BA" w:rsidRPr="007203BA">
        <w:t>性歧视和性别歧视</w:t>
      </w:r>
      <w:r w:rsidR="007203BA" w:rsidRPr="007203BA">
        <w:t>(</w:t>
      </w:r>
      <w:r w:rsidR="007203BA" w:rsidRPr="007203BA">
        <w:t>第二和第三条</w:t>
      </w:r>
      <w:r w:rsidR="007203BA" w:rsidRPr="007203BA">
        <w:t>)</w:t>
      </w:r>
      <w:r w:rsidR="007203BA" w:rsidRPr="007203BA">
        <w:t>。</w:t>
      </w:r>
    </w:p>
    <w:p w14:paraId="63EABBBC" w14:textId="4FEBEAF3" w:rsidR="007203BA" w:rsidRPr="00BA0701" w:rsidRDefault="007144AD" w:rsidP="007203BA">
      <w:pPr>
        <w:pStyle w:val="SingleTxtGC"/>
        <w:rPr>
          <w:rFonts w:ascii="Time New Roman" w:eastAsia="黑体" w:hAnsi="Time New Roman" w:hint="eastAsia"/>
        </w:rPr>
      </w:pPr>
      <w:r w:rsidRPr="00BA0701">
        <w:rPr>
          <w:rFonts w:ascii="Time New Roman" w:eastAsia="黑体" w:hAnsi="Time New Roman"/>
        </w:rPr>
        <w:t>19</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缔约国应加倍努力在《宪法》中保障人们免遭性歧视和性别歧视，包括通过《</w:t>
      </w:r>
      <w:r w:rsidR="007203BA" w:rsidRPr="0037543E">
        <w:rPr>
          <w:rFonts w:ascii="Time New Roman" w:eastAsia="黑体" w:hAnsi="Time New Roman"/>
          <w:spacing w:val="-4"/>
        </w:rPr>
        <w:t>平等权利修正案》等举措。缔约国应考虑批准《消除对妇女一切形式歧视公约》</w:t>
      </w:r>
      <w:r w:rsidR="007203BA" w:rsidRPr="00BA0701">
        <w:rPr>
          <w:rFonts w:ascii="Time New Roman" w:eastAsia="黑体" w:hAnsi="Time New Roman"/>
        </w:rPr>
        <w:t>及其任择议定书。</w:t>
      </w:r>
      <w:bookmarkStart w:id="6" w:name="_Hlk151708406"/>
      <w:bookmarkEnd w:id="6"/>
    </w:p>
    <w:p w14:paraId="3F3102B3" w14:textId="77777777" w:rsidR="007203BA" w:rsidRPr="007203BA" w:rsidRDefault="007203BA" w:rsidP="00EF4C99">
      <w:pPr>
        <w:pStyle w:val="H23GC"/>
      </w:pPr>
      <w:r w:rsidRPr="007203BA">
        <w:tab/>
      </w:r>
      <w:r w:rsidRPr="007203BA">
        <w:tab/>
      </w:r>
      <w:r w:rsidRPr="007203BA">
        <w:t>暴力侵害妇女行为</w:t>
      </w:r>
    </w:p>
    <w:p w14:paraId="564159FA" w14:textId="37AAB3F8" w:rsidR="007203BA" w:rsidRPr="007203BA" w:rsidRDefault="007144AD" w:rsidP="007203BA">
      <w:pPr>
        <w:pStyle w:val="SingleTxtGC"/>
      </w:pPr>
      <w:r>
        <w:t>2</w:t>
      </w:r>
      <w:r w:rsidR="007203BA" w:rsidRPr="007203BA">
        <w:t>0.</w:t>
      </w:r>
      <w:r w:rsidR="007203BA" w:rsidRPr="007203BA">
        <w:tab/>
      </w:r>
      <w:r w:rsidR="007203BA" w:rsidRPr="007203BA">
        <w:t>委员会</w:t>
      </w:r>
      <w:r w:rsidR="007203BA" w:rsidRPr="007203BA">
        <w:rPr>
          <w:rFonts w:hint="eastAsia"/>
        </w:rPr>
        <w:t>承认</w:t>
      </w:r>
      <w:r w:rsidR="007203BA" w:rsidRPr="007203BA">
        <w:t>缔约国为防止和打击暴力侵害妇女和女童行为所作的努力，包括通过首个《消除性别暴力国家计划》并于</w:t>
      </w:r>
      <w:r>
        <w:t>2</w:t>
      </w:r>
      <w:r w:rsidR="007203BA" w:rsidRPr="007203BA">
        <w:t>0</w:t>
      </w:r>
      <w:r>
        <w:t>23</w:t>
      </w:r>
      <w:r w:rsidR="007203BA" w:rsidRPr="007203BA">
        <w:t>年</w:t>
      </w:r>
      <w:r>
        <w:t>5</w:t>
      </w:r>
      <w:r w:rsidR="007203BA" w:rsidRPr="007203BA">
        <w:t>月</w:t>
      </w:r>
      <w:r>
        <w:t>25</w:t>
      </w:r>
      <w:r w:rsidR="007203BA" w:rsidRPr="007203BA">
        <w:t>日发布，以及最近于</w:t>
      </w:r>
      <w:r>
        <w:t>2</w:t>
      </w:r>
      <w:r w:rsidR="007203BA" w:rsidRPr="007203BA">
        <w:t>0</w:t>
      </w:r>
      <w:r>
        <w:t>22</w:t>
      </w:r>
      <w:r w:rsidR="007203BA" w:rsidRPr="007203BA">
        <w:t>年重新授权《暴力侵害妇女行为法》。然而，委员会感到关切的是，家庭暴力和性暴力等暴力侵害妇女行为持续存在，低收入妇女、非洲人后裔妇女、土著妇女、西班牙</w:t>
      </w:r>
      <w:r w:rsidR="007203BA" w:rsidRPr="007203BA">
        <w:t>/</w:t>
      </w:r>
      <w:r w:rsidR="007203BA" w:rsidRPr="007203BA">
        <w:t>拉丁人后裔妇女、移民妇女、被拘留妇女和残疾妇女是这类暴力行为的主要受害者。委员会还感到关切的是，有报告称，在</w:t>
      </w:r>
      <w:r w:rsidR="007203BA" w:rsidRPr="007203BA">
        <w:rPr>
          <w:rFonts w:hint="eastAsia"/>
        </w:rPr>
        <w:t>中小</w:t>
      </w:r>
      <w:r w:rsidR="007203BA" w:rsidRPr="007203BA">
        <w:t>学校和高等院校以及缔约国武装部队中，普遍存在对妇女和女童的性暴力行为。委员会注意到缔约国于</w:t>
      </w:r>
      <w:r>
        <w:t>2</w:t>
      </w:r>
      <w:r w:rsidR="007203BA" w:rsidRPr="007203BA">
        <w:t>0</w:t>
      </w:r>
      <w:r>
        <w:t>2</w:t>
      </w:r>
      <w:r w:rsidR="007203BA" w:rsidRPr="007203BA">
        <w:t>0</w:t>
      </w:r>
      <w:r w:rsidR="007203BA" w:rsidRPr="007203BA">
        <w:t>年通过了《加强反对残割女性生殖器法》，但委员会还感到关切的是，有报告表明，该法执行缓慢，并非所有州都有反对</w:t>
      </w:r>
      <w:proofErr w:type="gramStart"/>
      <w:r w:rsidR="007203BA" w:rsidRPr="007203BA">
        <w:t>残割女性</w:t>
      </w:r>
      <w:proofErr w:type="gramEnd"/>
      <w:r w:rsidR="007203BA" w:rsidRPr="007203BA">
        <w:t>生殖器的具体法律</w:t>
      </w:r>
      <w:r w:rsidR="007203BA" w:rsidRPr="007203BA">
        <w:t>(</w:t>
      </w:r>
      <w:r w:rsidR="007203BA" w:rsidRPr="007203BA">
        <w:t>第三、第六、第七、第十四、第十七、第二十四和第二十六条</w:t>
      </w:r>
      <w:r w:rsidR="007203BA" w:rsidRPr="007203BA">
        <w:t>)</w:t>
      </w:r>
      <w:r w:rsidR="007203BA" w:rsidRPr="007203BA">
        <w:t>。</w:t>
      </w:r>
    </w:p>
    <w:p w14:paraId="2425BA91" w14:textId="03099E07" w:rsidR="007203BA" w:rsidRPr="00BA0701" w:rsidRDefault="007144AD" w:rsidP="007203BA">
      <w:pPr>
        <w:pStyle w:val="SingleTxtGC"/>
        <w:rPr>
          <w:rFonts w:ascii="Time New Roman" w:eastAsia="黑体" w:hAnsi="Time New Roman" w:hint="eastAsia"/>
        </w:rPr>
      </w:pPr>
      <w:r w:rsidRPr="00BA0701">
        <w:rPr>
          <w:rFonts w:ascii="Time New Roman" w:eastAsia="黑体" w:hAnsi="Time New Roman"/>
        </w:rPr>
        <w:t>21</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缔约国应加紧努力，防止、打击和消除家庭暴力和性暴力等一切形式的暴力侵害妇女和女童行为，特别关注属于少数群体和边缘群体的妇女，尤其</w:t>
      </w:r>
      <w:r w:rsidR="007203BA" w:rsidRPr="00BA0701">
        <w:rPr>
          <w:rFonts w:ascii="Time New Roman" w:eastAsia="黑体" w:hAnsi="Time New Roman" w:hint="eastAsia"/>
        </w:rPr>
        <w:t>要</w:t>
      </w:r>
      <w:r w:rsidR="007203BA" w:rsidRPr="00BA0701">
        <w:rPr>
          <w:rFonts w:ascii="Time New Roman" w:eastAsia="黑体" w:hAnsi="Time New Roman"/>
        </w:rPr>
        <w:t>：</w:t>
      </w:r>
    </w:p>
    <w:p w14:paraId="567311FC" w14:textId="209DA5D7" w:rsidR="007203BA" w:rsidRPr="00BA0701" w:rsidRDefault="00D848CB" w:rsidP="007203BA">
      <w:pPr>
        <w:pStyle w:val="SingleTxtGC"/>
        <w:rPr>
          <w:rFonts w:ascii="Time New Roman" w:eastAsia="黑体" w:hAnsi="Time New Roman" w:hint="eastAsia"/>
        </w:rPr>
      </w:pPr>
      <w:bookmarkStart w:id="7" w:name="_Hlk148885645"/>
      <w:r w:rsidRPr="00BA0701">
        <w:rPr>
          <w:rFonts w:ascii="Time New Roman" w:eastAsia="黑体" w:hAnsi="Time New Roman"/>
        </w:rPr>
        <w:tab/>
      </w:r>
      <w:r w:rsidR="007203BA" w:rsidRPr="00BA0701">
        <w:rPr>
          <w:rFonts w:ascii="Time New Roman" w:eastAsia="黑体" w:hAnsi="Time New Roman"/>
        </w:rPr>
        <w:t>(</w:t>
      </w:r>
      <w:r w:rsidR="007144AD" w:rsidRPr="00BA0701">
        <w:rPr>
          <w:rFonts w:ascii="Time New Roman" w:eastAsia="黑体" w:hAnsi="Time New Roman"/>
        </w:rPr>
        <w:t>a</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鼓励和</w:t>
      </w:r>
      <w:r w:rsidR="007203BA" w:rsidRPr="00BA0701">
        <w:rPr>
          <w:rFonts w:ascii="Time New Roman" w:eastAsia="黑体" w:hAnsi="Time New Roman" w:hint="eastAsia"/>
        </w:rPr>
        <w:t>促进</w:t>
      </w:r>
      <w:r w:rsidR="007203BA" w:rsidRPr="00BA0701">
        <w:rPr>
          <w:rFonts w:ascii="Time New Roman" w:eastAsia="黑体" w:hAnsi="Time New Roman"/>
        </w:rPr>
        <w:t>报告暴力侵害妇女和女孩案件，确保报案妇女和女童的安全，保护她们免遭报复，包括在军</w:t>
      </w:r>
      <w:r w:rsidR="007203BA" w:rsidRPr="00BA0701">
        <w:rPr>
          <w:rFonts w:ascii="Time New Roman" w:eastAsia="黑体" w:hAnsi="Time New Roman" w:hint="eastAsia"/>
        </w:rPr>
        <w:t>队</w:t>
      </w:r>
      <w:r w:rsidR="007203BA" w:rsidRPr="00BA0701">
        <w:rPr>
          <w:rFonts w:ascii="Time New Roman" w:eastAsia="黑体" w:hAnsi="Time New Roman"/>
        </w:rPr>
        <w:t>和教育</w:t>
      </w:r>
      <w:r w:rsidR="007203BA" w:rsidRPr="00BA0701">
        <w:rPr>
          <w:rFonts w:ascii="Time New Roman" w:eastAsia="黑体" w:hAnsi="Time New Roman" w:hint="eastAsia"/>
        </w:rPr>
        <w:t>机构</w:t>
      </w:r>
      <w:r w:rsidR="007203BA" w:rsidRPr="00BA0701">
        <w:rPr>
          <w:rFonts w:ascii="Time New Roman" w:eastAsia="黑体" w:hAnsi="Time New Roman"/>
        </w:rPr>
        <w:t>中；</w:t>
      </w:r>
    </w:p>
    <w:bookmarkEnd w:id="7"/>
    <w:p w14:paraId="1785CB10" w14:textId="5AEFF2FC" w:rsidR="007203BA" w:rsidRPr="00BA0701" w:rsidRDefault="00D848CB" w:rsidP="007203BA">
      <w:pPr>
        <w:pStyle w:val="SingleTxtGC"/>
        <w:rPr>
          <w:rFonts w:ascii="Time New Roman" w:eastAsia="黑体" w:hAnsi="Time New Roman" w:hint="eastAsia"/>
        </w:rPr>
      </w:pPr>
      <w:r w:rsidRPr="00BA0701">
        <w:rPr>
          <w:rFonts w:ascii="Time New Roman" w:eastAsia="黑体" w:hAnsi="Time New Roman"/>
        </w:rPr>
        <w:tab/>
      </w:r>
      <w:r w:rsidR="007203BA" w:rsidRPr="00BA0701">
        <w:rPr>
          <w:rFonts w:ascii="Time New Roman" w:eastAsia="黑体" w:hAnsi="Time New Roman"/>
        </w:rPr>
        <w:t>(</w:t>
      </w:r>
      <w:r w:rsidR="007144AD" w:rsidRPr="00BA0701">
        <w:rPr>
          <w:rFonts w:ascii="Time New Roman" w:eastAsia="黑体" w:hAnsi="Time New Roman"/>
        </w:rPr>
        <w:t>b</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确保暴力侵害妇女和女童案件得到彻底</w:t>
      </w:r>
      <w:r w:rsidR="007203BA" w:rsidRPr="00BA0701">
        <w:rPr>
          <w:rFonts w:ascii="Time New Roman" w:eastAsia="黑体" w:hAnsi="Time New Roman" w:hint="eastAsia"/>
        </w:rPr>
        <w:t>、</w:t>
      </w:r>
      <w:r w:rsidR="007203BA" w:rsidRPr="00BA0701">
        <w:rPr>
          <w:rFonts w:ascii="Time New Roman" w:eastAsia="黑体" w:hAnsi="Time New Roman"/>
        </w:rPr>
        <w:t>有效的调查，</w:t>
      </w:r>
      <w:r w:rsidR="007203BA" w:rsidRPr="00BA0701">
        <w:rPr>
          <w:rFonts w:ascii="Time New Roman" w:eastAsia="黑体" w:hAnsi="Time New Roman" w:hint="eastAsia"/>
        </w:rPr>
        <w:t>确保</w:t>
      </w:r>
      <w:r w:rsidR="007203BA" w:rsidRPr="00BA0701">
        <w:rPr>
          <w:rFonts w:ascii="Time New Roman" w:eastAsia="黑体" w:hAnsi="Time New Roman"/>
        </w:rPr>
        <w:t>行为人受到起诉，如被定罪则受到适当处罚；</w:t>
      </w:r>
    </w:p>
    <w:p w14:paraId="02CBE87A" w14:textId="42498B22" w:rsidR="007203BA" w:rsidRPr="00BA0701" w:rsidRDefault="00D848CB" w:rsidP="007203BA">
      <w:pPr>
        <w:pStyle w:val="SingleTxtGC"/>
        <w:rPr>
          <w:rFonts w:ascii="Time New Roman" w:eastAsia="黑体" w:hAnsi="Time New Roman" w:hint="eastAsia"/>
        </w:rPr>
      </w:pPr>
      <w:r w:rsidRPr="00BA0701">
        <w:rPr>
          <w:rFonts w:ascii="Time New Roman" w:eastAsia="黑体" w:hAnsi="Time New Roman"/>
        </w:rPr>
        <w:tab/>
      </w:r>
      <w:r w:rsidR="007203BA" w:rsidRPr="00BA0701">
        <w:rPr>
          <w:rFonts w:ascii="Time New Roman" w:eastAsia="黑体" w:hAnsi="Time New Roman"/>
        </w:rPr>
        <w:t>(</w:t>
      </w:r>
      <w:r w:rsidR="007144AD" w:rsidRPr="00BA0701">
        <w:rPr>
          <w:rFonts w:ascii="Time New Roman" w:eastAsia="黑体" w:hAnsi="Time New Roman"/>
        </w:rPr>
        <w:t>c</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为受害者提供获得有效补救的机会，包括为军人提供民事补救，并为受害者提供保护手段</w:t>
      </w:r>
      <w:r w:rsidR="007203BA" w:rsidRPr="00BA0701">
        <w:rPr>
          <w:rFonts w:ascii="Time New Roman" w:eastAsia="黑体" w:hAnsi="Time New Roman" w:hint="eastAsia"/>
        </w:rPr>
        <w:t>以及</w:t>
      </w:r>
      <w:r w:rsidR="007203BA" w:rsidRPr="00BA0701">
        <w:rPr>
          <w:rFonts w:ascii="Time New Roman" w:eastAsia="黑体" w:hAnsi="Time New Roman"/>
        </w:rPr>
        <w:t>法律、医疗、资金和心理援助，特别是提供庇护所等住宿安排，以及其他支助服务；</w:t>
      </w:r>
    </w:p>
    <w:p w14:paraId="63A2449E" w14:textId="1A6B6C2C" w:rsidR="007203BA" w:rsidRPr="00BA0701" w:rsidRDefault="00D848CB" w:rsidP="007203BA">
      <w:pPr>
        <w:pStyle w:val="SingleTxtGC"/>
        <w:rPr>
          <w:rFonts w:ascii="Time New Roman" w:eastAsia="黑体" w:hAnsi="Time New Roman" w:hint="eastAsia"/>
        </w:rPr>
      </w:pPr>
      <w:r w:rsidRPr="00BA0701">
        <w:rPr>
          <w:rFonts w:ascii="Time New Roman" w:eastAsia="黑体" w:hAnsi="Time New Roman"/>
        </w:rPr>
        <w:tab/>
      </w:r>
      <w:r w:rsidR="007203BA" w:rsidRPr="00BA0701">
        <w:rPr>
          <w:rFonts w:ascii="Time New Roman" w:eastAsia="黑体" w:hAnsi="Time New Roman"/>
        </w:rPr>
        <w:t>(</w:t>
      </w:r>
      <w:r w:rsidR="007144AD" w:rsidRPr="00BA0701">
        <w:rPr>
          <w:rFonts w:ascii="Time New Roman" w:eastAsia="黑体" w:hAnsi="Time New Roman"/>
        </w:rPr>
        <w:t>d</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加强努力，为执法人员、检察官、法官和律师提供适当培训，</w:t>
      </w:r>
      <w:r w:rsidR="007203BA" w:rsidRPr="00BA0701">
        <w:rPr>
          <w:rFonts w:ascii="Time New Roman" w:eastAsia="黑体" w:hAnsi="Time New Roman" w:hint="eastAsia"/>
        </w:rPr>
        <w:t>以期</w:t>
      </w:r>
      <w:r w:rsidR="007203BA" w:rsidRPr="00BA0701">
        <w:rPr>
          <w:rFonts w:ascii="Time New Roman" w:eastAsia="黑体" w:hAnsi="Time New Roman"/>
        </w:rPr>
        <w:t>有效处理暴力侵害妇女和女童案件，包括关于消除性别成见和对妇女的司法偏见的培训；</w:t>
      </w:r>
    </w:p>
    <w:p w14:paraId="632F595C" w14:textId="26219F24" w:rsidR="007203BA" w:rsidRPr="00BA0701" w:rsidRDefault="00D848CB" w:rsidP="007203BA">
      <w:pPr>
        <w:pStyle w:val="SingleTxtGC"/>
        <w:rPr>
          <w:rFonts w:ascii="Time New Roman" w:eastAsia="黑体" w:hAnsi="Time New Roman" w:hint="eastAsia"/>
        </w:rPr>
      </w:pPr>
      <w:r w:rsidRPr="00BA0701">
        <w:rPr>
          <w:rFonts w:ascii="Time New Roman" w:eastAsia="黑体" w:hAnsi="Time New Roman"/>
        </w:rPr>
        <w:tab/>
      </w:r>
      <w:r w:rsidR="007203BA" w:rsidRPr="00BA0701">
        <w:rPr>
          <w:rFonts w:ascii="Time New Roman" w:eastAsia="黑体" w:hAnsi="Time New Roman"/>
        </w:rPr>
        <w:t>(</w:t>
      </w:r>
      <w:r w:rsidR="007144AD" w:rsidRPr="00BA0701">
        <w:rPr>
          <w:rFonts w:ascii="Time New Roman" w:eastAsia="黑体" w:hAnsi="Time New Roman"/>
        </w:rPr>
        <w:t>e</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在各级有效执行法律、政策和方案，包括《暴力侵害妇女行为法》、第</w:t>
      </w:r>
      <w:r w:rsidR="007144AD" w:rsidRPr="00BA0701">
        <w:rPr>
          <w:rFonts w:ascii="Time New Roman" w:eastAsia="黑体" w:hAnsi="Time New Roman"/>
        </w:rPr>
        <w:t>14</w:t>
      </w:r>
      <w:r w:rsidR="007203BA" w:rsidRPr="00BA0701">
        <w:rPr>
          <w:rFonts w:ascii="Time New Roman" w:eastAsia="黑体" w:hAnsi="Time New Roman"/>
        </w:rPr>
        <w:t>0</w:t>
      </w:r>
      <w:r w:rsidR="007144AD" w:rsidRPr="00BA0701">
        <w:rPr>
          <w:rFonts w:ascii="Time New Roman" w:eastAsia="黑体" w:hAnsi="Time New Roman"/>
        </w:rPr>
        <w:t>21</w:t>
      </w:r>
      <w:r w:rsidR="007203BA" w:rsidRPr="00BA0701">
        <w:rPr>
          <w:rFonts w:ascii="Time New Roman" w:eastAsia="黑体" w:hAnsi="Time New Roman"/>
        </w:rPr>
        <w:t>号行政命令、《消除校园性暴力法》</w:t>
      </w:r>
      <w:r w:rsidR="007203BA" w:rsidRPr="00BA0701">
        <w:rPr>
          <w:rFonts w:ascii="Time New Roman" w:eastAsia="黑体" w:hAnsi="Time New Roman" w:hint="eastAsia"/>
        </w:rPr>
        <w:t>以及最近关于</w:t>
      </w:r>
      <w:r w:rsidR="007203BA" w:rsidRPr="00BA0701">
        <w:rPr>
          <w:rFonts w:ascii="Time New Roman" w:eastAsia="黑体" w:hAnsi="Time New Roman"/>
        </w:rPr>
        <w:t>在缔约国武装部队内部设立</w:t>
      </w:r>
      <w:proofErr w:type="gramStart"/>
      <w:r w:rsidR="007203BA" w:rsidRPr="00BA0701">
        <w:rPr>
          <w:rFonts w:ascii="Time New Roman" w:eastAsia="黑体" w:hAnsi="Time New Roman"/>
        </w:rPr>
        <w:t>特别</w:t>
      </w:r>
      <w:proofErr w:type="gramEnd"/>
      <w:r w:rsidR="007203BA" w:rsidRPr="00BA0701">
        <w:rPr>
          <w:rFonts w:ascii="Time New Roman" w:eastAsia="黑体" w:hAnsi="Time New Roman"/>
        </w:rPr>
        <w:t>检察律师办公室的立法；</w:t>
      </w:r>
    </w:p>
    <w:p w14:paraId="2A8407D9" w14:textId="56A55AEA" w:rsidR="007203BA" w:rsidRPr="007203BA" w:rsidRDefault="00D848CB" w:rsidP="007203BA">
      <w:pPr>
        <w:pStyle w:val="SingleTxtGC"/>
      </w:pPr>
      <w:r w:rsidRPr="00BA0701">
        <w:rPr>
          <w:rFonts w:ascii="Time New Roman" w:eastAsia="黑体" w:hAnsi="Time New Roman"/>
        </w:rPr>
        <w:tab/>
      </w:r>
      <w:r w:rsidR="007203BA" w:rsidRPr="00BA0701">
        <w:rPr>
          <w:rFonts w:ascii="Time New Roman" w:eastAsia="黑体" w:hAnsi="Time New Roman"/>
        </w:rPr>
        <w:t>(</w:t>
      </w:r>
      <w:r w:rsidR="007144AD" w:rsidRPr="00BA0701">
        <w:rPr>
          <w:rFonts w:ascii="Time New Roman" w:eastAsia="黑体" w:hAnsi="Time New Roman"/>
        </w:rPr>
        <w:t>f</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鼓励各州通过立法，禁止一切形式的</w:t>
      </w:r>
      <w:proofErr w:type="gramStart"/>
      <w:r w:rsidR="007203BA" w:rsidRPr="00BA0701">
        <w:rPr>
          <w:rFonts w:ascii="Time New Roman" w:eastAsia="黑体" w:hAnsi="Time New Roman"/>
        </w:rPr>
        <w:t>残割女性</w:t>
      </w:r>
      <w:proofErr w:type="gramEnd"/>
      <w:r w:rsidR="007203BA" w:rsidRPr="00BA0701">
        <w:rPr>
          <w:rFonts w:ascii="Time New Roman" w:eastAsia="黑体" w:hAnsi="Time New Roman"/>
        </w:rPr>
        <w:t>生殖器行为并将</w:t>
      </w:r>
      <w:r w:rsidR="007203BA" w:rsidRPr="00BA0701">
        <w:rPr>
          <w:rFonts w:ascii="Time New Roman" w:eastAsia="黑体" w:hAnsi="Time New Roman" w:hint="eastAsia"/>
        </w:rPr>
        <w:t>之</w:t>
      </w:r>
      <w:r w:rsidR="007203BA" w:rsidRPr="00BA0701">
        <w:rPr>
          <w:rFonts w:ascii="Time New Roman" w:eastAsia="黑体" w:hAnsi="Time New Roman"/>
        </w:rPr>
        <w:t>定为刑事犯罪，并有效执行《加强反对残割女性生殖器法》。</w:t>
      </w:r>
    </w:p>
    <w:p w14:paraId="262DD91D" w14:textId="77777777" w:rsidR="007203BA" w:rsidRPr="007203BA" w:rsidRDefault="007203BA" w:rsidP="0033081E">
      <w:pPr>
        <w:pStyle w:val="H23GC"/>
        <w:spacing w:after="180"/>
      </w:pPr>
      <w:r w:rsidRPr="007203BA">
        <w:tab/>
      </w:r>
      <w:r w:rsidRPr="007203BA">
        <w:tab/>
      </w:r>
      <w:r w:rsidRPr="007203BA">
        <w:t>失踪及遇害土著妇女和女童</w:t>
      </w:r>
    </w:p>
    <w:p w14:paraId="47EEF9BD" w14:textId="6F8B309F" w:rsidR="007203BA" w:rsidRPr="007203BA" w:rsidRDefault="007144AD" w:rsidP="0033081E">
      <w:pPr>
        <w:pStyle w:val="SingleTxtGC"/>
        <w:spacing w:line="340" w:lineRule="exact"/>
      </w:pPr>
      <w:r>
        <w:t>22</w:t>
      </w:r>
      <w:r w:rsidR="007203BA" w:rsidRPr="007203BA">
        <w:t>.</w:t>
      </w:r>
      <w:r w:rsidR="007203BA" w:rsidRPr="007203BA">
        <w:tab/>
      </w:r>
      <w:r w:rsidR="007203BA" w:rsidRPr="007203BA">
        <w:t>委员会欢迎缔约国发布</w:t>
      </w:r>
      <w:r>
        <w:t>2</w:t>
      </w:r>
      <w:r w:rsidR="007203BA" w:rsidRPr="007203BA">
        <w:t>0</w:t>
      </w:r>
      <w:r>
        <w:t>21</w:t>
      </w:r>
      <w:r w:rsidR="007203BA" w:rsidRPr="007203BA">
        <w:t>年</w:t>
      </w:r>
      <w:r>
        <w:t>11</w:t>
      </w:r>
      <w:r w:rsidR="007203BA" w:rsidRPr="007203BA">
        <w:t>月</w:t>
      </w:r>
      <w:r>
        <w:t>15</w:t>
      </w:r>
      <w:r w:rsidR="007203BA" w:rsidRPr="007203BA">
        <w:t>日第</w:t>
      </w:r>
      <w:r>
        <w:t>14</w:t>
      </w:r>
      <w:r w:rsidR="007203BA" w:rsidRPr="007203BA">
        <w:t>0</w:t>
      </w:r>
      <w:r>
        <w:t>53</w:t>
      </w:r>
      <w:r w:rsidR="007203BA" w:rsidRPr="007203BA">
        <w:t>号行政命令《改善美洲原住民的公共安全和刑事司法，应对土著人失踪或遇害危机》。然而，委员会感到关切的是，土著妇女和女童不成比例地受到威胁生命的暴力、杀人和失踪的影响。委员会还感到关切的是，缺乏关于遇害和失踪土著妇女的全面数据，</w:t>
      </w:r>
      <w:r w:rsidR="007203BA" w:rsidRPr="007203BA">
        <w:rPr>
          <w:rFonts w:hint="eastAsia"/>
        </w:rPr>
        <w:t>也</w:t>
      </w:r>
      <w:r w:rsidR="007203BA" w:rsidRPr="007203BA">
        <w:t>缺乏</w:t>
      </w:r>
      <w:r w:rsidR="007203BA" w:rsidRPr="00B87F60">
        <w:rPr>
          <w:spacing w:val="4"/>
        </w:rPr>
        <w:t>充</w:t>
      </w:r>
      <w:r w:rsidR="007203BA" w:rsidRPr="00B87F60">
        <w:rPr>
          <w:spacing w:val="-2"/>
        </w:rPr>
        <w:t>足资源</w:t>
      </w:r>
      <w:r w:rsidR="007203BA" w:rsidRPr="00B87F60">
        <w:rPr>
          <w:rFonts w:hint="eastAsia"/>
          <w:spacing w:val="-2"/>
        </w:rPr>
        <w:t>，无法以</w:t>
      </w:r>
      <w:r w:rsidR="007203BA" w:rsidRPr="00B87F60">
        <w:rPr>
          <w:spacing w:val="-2"/>
        </w:rPr>
        <w:t>文化上适当的</w:t>
      </w:r>
      <w:r w:rsidR="007203BA" w:rsidRPr="00B87F60">
        <w:rPr>
          <w:rFonts w:hint="eastAsia"/>
          <w:spacing w:val="-2"/>
        </w:rPr>
        <w:t>方式</w:t>
      </w:r>
      <w:r w:rsidR="007203BA" w:rsidRPr="00B87F60">
        <w:rPr>
          <w:spacing w:val="-2"/>
        </w:rPr>
        <w:t>对案件进行有效的调查和处理</w:t>
      </w:r>
      <w:r w:rsidR="007203BA" w:rsidRPr="00B87F60">
        <w:rPr>
          <w:spacing w:val="-2"/>
        </w:rPr>
        <w:t>(</w:t>
      </w:r>
      <w:r w:rsidR="007203BA" w:rsidRPr="00B87F60">
        <w:rPr>
          <w:spacing w:val="-2"/>
        </w:rPr>
        <w:t>第三、第六、</w:t>
      </w:r>
      <w:r w:rsidR="007203BA" w:rsidRPr="007203BA">
        <w:t>第七、第十四、第十七、第二十四和第二十六条</w:t>
      </w:r>
      <w:r w:rsidR="007203BA" w:rsidRPr="007203BA">
        <w:t>)</w:t>
      </w:r>
      <w:r w:rsidR="007203BA" w:rsidRPr="007203BA">
        <w:t>。</w:t>
      </w:r>
    </w:p>
    <w:p w14:paraId="35EF9716" w14:textId="7A20CB5C" w:rsidR="007203BA" w:rsidRPr="00BA0701" w:rsidRDefault="007144AD" w:rsidP="0033081E">
      <w:pPr>
        <w:pStyle w:val="SingleTxtGC"/>
        <w:spacing w:line="340" w:lineRule="exact"/>
        <w:rPr>
          <w:rFonts w:ascii="Time New Roman" w:eastAsia="黑体" w:hAnsi="Time New Roman" w:hint="eastAsia"/>
        </w:rPr>
      </w:pPr>
      <w:r w:rsidRPr="00BA0701">
        <w:rPr>
          <w:rFonts w:ascii="Time New Roman" w:eastAsia="黑体" w:hAnsi="Time New Roman"/>
        </w:rPr>
        <w:t>23</w:t>
      </w:r>
      <w:r w:rsidR="007203BA" w:rsidRPr="00BA0701">
        <w:rPr>
          <w:rFonts w:ascii="Time New Roman" w:eastAsia="黑体" w:hAnsi="Time New Roman"/>
        </w:rPr>
        <w:t>.</w:t>
      </w:r>
      <w:r w:rsidR="007203BA" w:rsidRPr="00BA0701">
        <w:rPr>
          <w:rFonts w:ascii="Time New Roman" w:eastAsia="黑体" w:hAnsi="Time New Roman"/>
        </w:rPr>
        <w:tab/>
      </w:r>
      <w:r w:rsidR="007203BA" w:rsidRPr="00BA0701">
        <w:rPr>
          <w:rFonts w:ascii="Time New Roman" w:eastAsia="黑体" w:hAnsi="Time New Roman"/>
        </w:rPr>
        <w:t>缔约国应在联邦、州、地方、部落和领地各级加强努力，与土著妇女和女童组织及受害者家人协商，防止发生土著妇女和女童遇害和失踪事件。缔约国应改进数据收集和分析工作，以更好地了解土著妇女和女童失踪和遇害危机的程度和原因。此外，缔约国应确保土著妇女和女童失踪和遇害案件得到有效</w:t>
      </w:r>
      <w:r w:rsidR="007203BA" w:rsidRPr="00BA0701">
        <w:rPr>
          <w:rFonts w:ascii="Time New Roman" w:eastAsia="黑体" w:hAnsi="Time New Roman" w:hint="eastAsia"/>
        </w:rPr>
        <w:t>、</w:t>
      </w:r>
      <w:r w:rsidR="007203BA" w:rsidRPr="00BA0701">
        <w:rPr>
          <w:rFonts w:ascii="Time New Roman" w:eastAsia="黑体" w:hAnsi="Time New Roman"/>
        </w:rPr>
        <w:t>彻底的调查，</w:t>
      </w:r>
      <w:r w:rsidR="007203BA" w:rsidRPr="00BA0701">
        <w:rPr>
          <w:rFonts w:ascii="Time New Roman" w:eastAsia="黑体" w:hAnsi="Time New Roman" w:hint="eastAsia"/>
        </w:rPr>
        <w:t>确保</w:t>
      </w:r>
      <w:r w:rsidR="007203BA" w:rsidRPr="00BA0701">
        <w:rPr>
          <w:rFonts w:ascii="Time New Roman" w:eastAsia="黑体" w:hAnsi="Time New Roman"/>
        </w:rPr>
        <w:t>行为人受到起诉，如被定罪则受到适当处罚，</w:t>
      </w:r>
      <w:r w:rsidR="007203BA" w:rsidRPr="00BA0701">
        <w:rPr>
          <w:rFonts w:ascii="Time New Roman" w:eastAsia="黑体" w:hAnsi="Time New Roman" w:hint="eastAsia"/>
        </w:rPr>
        <w:t>确保</w:t>
      </w:r>
      <w:r w:rsidR="007203BA" w:rsidRPr="00BA0701">
        <w:rPr>
          <w:rFonts w:ascii="Time New Roman" w:eastAsia="黑体" w:hAnsi="Time New Roman"/>
        </w:rPr>
        <w:t>向受害者及其家人提供充分的补救</w:t>
      </w:r>
      <w:r w:rsidR="007203BA" w:rsidRPr="00BA0701">
        <w:rPr>
          <w:rFonts w:ascii="Time New Roman" w:eastAsia="黑体" w:hAnsi="Time New Roman" w:hint="eastAsia"/>
        </w:rPr>
        <w:t>以及</w:t>
      </w:r>
      <w:r w:rsidR="007203BA" w:rsidRPr="00BA0701">
        <w:rPr>
          <w:rFonts w:ascii="Time New Roman" w:eastAsia="黑体" w:hAnsi="Time New Roman"/>
        </w:rPr>
        <w:t>有效的法律、医疗、资金和心理援助。</w:t>
      </w:r>
    </w:p>
    <w:p w14:paraId="4383EF26" w14:textId="77777777" w:rsidR="007203BA" w:rsidRPr="007203BA" w:rsidRDefault="007203BA" w:rsidP="0033081E">
      <w:pPr>
        <w:pStyle w:val="H23GC"/>
        <w:spacing w:after="180"/>
      </w:pPr>
      <w:r w:rsidRPr="007203BA">
        <w:tab/>
      </w:r>
      <w:r w:rsidRPr="007203BA">
        <w:tab/>
      </w:r>
      <w:r w:rsidRPr="007203BA">
        <w:t>基于性取向和性别认同的歧视</w:t>
      </w:r>
    </w:p>
    <w:p w14:paraId="377A5B93" w14:textId="42F2B702" w:rsidR="007203BA" w:rsidRPr="007203BA" w:rsidRDefault="007144AD" w:rsidP="0033081E">
      <w:pPr>
        <w:pStyle w:val="SingleTxtGC"/>
        <w:spacing w:line="340" w:lineRule="exact"/>
      </w:pPr>
      <w:r>
        <w:t>24</w:t>
      </w:r>
      <w:r w:rsidR="007203BA" w:rsidRPr="007203BA">
        <w:t>.</w:t>
      </w:r>
      <w:r w:rsidR="007203BA" w:rsidRPr="007203BA">
        <w:tab/>
      </w:r>
      <w:r w:rsidR="007203BA" w:rsidRPr="00B87F60">
        <w:rPr>
          <w:spacing w:val="-6"/>
        </w:rPr>
        <w:t>委员会注意到缔约国在联邦一级采取的各种立法和政策举措，但感到关切的是，</w:t>
      </w:r>
      <w:r w:rsidR="007203BA" w:rsidRPr="001C7B8F">
        <w:rPr>
          <w:spacing w:val="2"/>
        </w:rPr>
        <w:t>越来越多的州法律基于性取向或性别认同严重限制个人权利，例如一些法律：禁</w:t>
      </w:r>
      <w:r w:rsidR="007203BA" w:rsidRPr="007203BA">
        <w:t>止跨性别者进行变性医疗并在某些情况下将之定为刑事犯罪；禁止跨性别者使用与其性别认同相符的洗手间或参加与其性别认同相符的学校体育活动；限制在校</w:t>
      </w:r>
      <w:r w:rsidR="007203BA" w:rsidRPr="007203BA">
        <w:rPr>
          <w:rFonts w:hint="eastAsia"/>
        </w:rPr>
        <w:t>内</w:t>
      </w:r>
      <w:r w:rsidR="007203BA" w:rsidRPr="007203BA">
        <w:t>讨论性取向和性别认同问题。委员会还感到关切的是，有报告称，人们继续面临基于性取向或性别认同的歧视性待遇，特别是在获得住房</w:t>
      </w:r>
      <w:r w:rsidR="007203BA" w:rsidRPr="007203BA">
        <w:rPr>
          <w:rFonts w:hint="eastAsia"/>
        </w:rPr>
        <w:t>和</w:t>
      </w:r>
      <w:r w:rsidR="007203BA" w:rsidRPr="007203BA">
        <w:t>就业</w:t>
      </w:r>
      <w:r w:rsidR="007203BA" w:rsidRPr="007203BA">
        <w:rPr>
          <w:rFonts w:hint="eastAsia"/>
        </w:rPr>
        <w:t>方面以及</w:t>
      </w:r>
      <w:r w:rsidR="007203BA" w:rsidRPr="007203BA">
        <w:t>惩教设施</w:t>
      </w:r>
      <w:r w:rsidR="007203BA" w:rsidRPr="007203BA">
        <w:rPr>
          <w:rFonts w:hint="eastAsia"/>
        </w:rPr>
        <w:t>中的</w:t>
      </w:r>
      <w:r w:rsidR="007203BA" w:rsidRPr="007203BA">
        <w:t>待遇方面，还有报告称，人们遭受社会污名化、骚扰和暴力</w:t>
      </w:r>
      <w:r w:rsidR="007203BA" w:rsidRPr="007203BA">
        <w:t>(</w:t>
      </w:r>
      <w:r w:rsidR="007203BA" w:rsidRPr="007203BA">
        <w:t>第二、第三、第六、第七、第十七、第二十三和第二十六条</w:t>
      </w:r>
      <w:r w:rsidR="007203BA" w:rsidRPr="007203BA">
        <w:t>)</w:t>
      </w:r>
      <w:r w:rsidR="007203BA" w:rsidRPr="007203BA">
        <w:t>。</w:t>
      </w:r>
    </w:p>
    <w:p w14:paraId="6C17D6EA" w14:textId="136F8592" w:rsidR="007203BA" w:rsidRPr="00E549AA" w:rsidRDefault="007144AD" w:rsidP="0033081E">
      <w:pPr>
        <w:pStyle w:val="SingleTxtGC"/>
        <w:spacing w:line="340" w:lineRule="exact"/>
        <w:rPr>
          <w:rFonts w:ascii="Time New Roman" w:eastAsia="黑体" w:hAnsi="Time New Roman" w:hint="eastAsia"/>
        </w:rPr>
      </w:pPr>
      <w:r w:rsidRPr="00E549AA">
        <w:rPr>
          <w:rFonts w:ascii="Time New Roman" w:eastAsia="黑体" w:hAnsi="Time New Roman"/>
        </w:rPr>
        <w:t>25</w:t>
      </w:r>
      <w:r w:rsidR="007203BA" w:rsidRPr="00E549AA">
        <w:rPr>
          <w:rFonts w:ascii="Time New Roman" w:eastAsia="黑体" w:hAnsi="Time New Roman"/>
        </w:rPr>
        <w:t>.</w:t>
      </w:r>
      <w:r w:rsidR="007203BA" w:rsidRPr="00E549AA">
        <w:rPr>
          <w:rFonts w:ascii="Time New Roman" w:eastAsia="黑体" w:hAnsi="Time New Roman"/>
        </w:rPr>
        <w:tab/>
      </w:r>
      <w:r w:rsidR="007203BA" w:rsidRPr="00E549AA">
        <w:rPr>
          <w:rFonts w:ascii="Time New Roman" w:eastAsia="黑体" w:hAnsi="Time New Roman"/>
        </w:rPr>
        <w:t>缔约国应采取一切必要措施，确保废除基于性取向和性别认同歧视个人的州法律，并在联邦、州、地方和领地各级通过禁止基于这些理由的歧视的全面立法举措，如《平等法》。缔约国应加紧努力，打击基于性取向和性别认同的暴力和歧视行为，包括在获得住房、保健和就业方面以及在惩戒设施中的暴力和歧视行为。缔约国应确保对所有歧视、骚扰和暴力行为进行调查，将行为人绳之以法，并向受害者提供有效的补救和</w:t>
      </w:r>
      <w:r w:rsidR="007203BA" w:rsidRPr="00E549AA">
        <w:rPr>
          <w:rFonts w:ascii="Time New Roman" w:eastAsia="黑体" w:hAnsi="Time New Roman" w:hint="eastAsia"/>
        </w:rPr>
        <w:t>纠正措施</w:t>
      </w:r>
      <w:r w:rsidR="007203BA" w:rsidRPr="00E549AA">
        <w:rPr>
          <w:rFonts w:ascii="Time New Roman" w:eastAsia="黑体" w:hAnsi="Time New Roman"/>
        </w:rPr>
        <w:t>。</w:t>
      </w:r>
    </w:p>
    <w:p w14:paraId="699CB7E8" w14:textId="77777777" w:rsidR="007203BA" w:rsidRPr="007203BA" w:rsidRDefault="007203BA" w:rsidP="0033081E">
      <w:pPr>
        <w:pStyle w:val="H23GC"/>
        <w:spacing w:after="180"/>
      </w:pPr>
      <w:r w:rsidRPr="007203BA">
        <w:tab/>
      </w:r>
      <w:r w:rsidRPr="007203BA">
        <w:tab/>
      </w:r>
      <w:proofErr w:type="gramStart"/>
      <w:r w:rsidRPr="007203BA">
        <w:t>孕</w:t>
      </w:r>
      <w:proofErr w:type="gramEnd"/>
      <w:r w:rsidRPr="007203BA">
        <w:t>产妇死亡、自愿终止妊娠及性权利和生殖权利</w:t>
      </w:r>
    </w:p>
    <w:p w14:paraId="3C482483" w14:textId="4AF3520A" w:rsidR="007203BA" w:rsidRPr="007203BA" w:rsidRDefault="007144AD" w:rsidP="0033081E">
      <w:pPr>
        <w:pStyle w:val="SingleTxtGC"/>
        <w:spacing w:line="340" w:lineRule="exact"/>
      </w:pPr>
      <w:r w:rsidRPr="00D5526F">
        <w:rPr>
          <w:spacing w:val="2"/>
        </w:rPr>
        <w:t>26</w:t>
      </w:r>
      <w:r w:rsidR="007203BA" w:rsidRPr="00D5526F">
        <w:rPr>
          <w:spacing w:val="2"/>
        </w:rPr>
        <w:t>.</w:t>
      </w:r>
      <w:r w:rsidR="007203BA" w:rsidRPr="00D5526F">
        <w:rPr>
          <w:spacing w:val="2"/>
        </w:rPr>
        <w:tab/>
      </w:r>
      <w:r w:rsidR="007203BA" w:rsidRPr="00D5526F">
        <w:rPr>
          <w:spacing w:val="2"/>
        </w:rPr>
        <w:t>委员会欢迎《白宫蓝图：应对孕产妇健康危机》于</w:t>
      </w:r>
      <w:r w:rsidRPr="00D5526F">
        <w:rPr>
          <w:spacing w:val="2"/>
        </w:rPr>
        <w:t>2</w:t>
      </w:r>
      <w:r w:rsidR="007203BA" w:rsidRPr="00D5526F">
        <w:rPr>
          <w:spacing w:val="2"/>
        </w:rPr>
        <w:t>0</w:t>
      </w:r>
      <w:r w:rsidRPr="00D5526F">
        <w:rPr>
          <w:spacing w:val="2"/>
        </w:rPr>
        <w:t>22</w:t>
      </w:r>
      <w:r w:rsidR="007203BA" w:rsidRPr="00D5526F">
        <w:rPr>
          <w:spacing w:val="2"/>
        </w:rPr>
        <w:t>年</w:t>
      </w:r>
      <w:r w:rsidRPr="00D5526F">
        <w:rPr>
          <w:spacing w:val="2"/>
        </w:rPr>
        <w:t>6</w:t>
      </w:r>
      <w:r w:rsidR="007203BA" w:rsidRPr="00D5526F">
        <w:rPr>
          <w:spacing w:val="2"/>
        </w:rPr>
        <w:t>月</w:t>
      </w:r>
      <w:r w:rsidRPr="00D5526F">
        <w:rPr>
          <w:spacing w:val="2"/>
        </w:rPr>
        <w:t>24</w:t>
      </w:r>
      <w:r w:rsidR="007203BA" w:rsidRPr="00D5526F">
        <w:rPr>
          <w:spacing w:val="2"/>
        </w:rPr>
        <w:t>日获得通</w:t>
      </w:r>
      <w:r w:rsidR="007203BA" w:rsidRPr="007203BA">
        <w:t>过，但对缔约国</w:t>
      </w:r>
      <w:proofErr w:type="gramStart"/>
      <w:r w:rsidR="007203BA" w:rsidRPr="007203BA">
        <w:t>孕</w:t>
      </w:r>
      <w:proofErr w:type="gramEnd"/>
      <w:r w:rsidR="007203BA" w:rsidRPr="007203BA">
        <w:t>产妇死亡率和患病率上升深为关切，缔约国</w:t>
      </w:r>
      <w:proofErr w:type="gramStart"/>
      <w:r w:rsidR="007203BA" w:rsidRPr="007203BA">
        <w:t>孕</w:t>
      </w:r>
      <w:proofErr w:type="gramEnd"/>
      <w:r w:rsidR="007203BA" w:rsidRPr="007203BA">
        <w:t>产妇死亡率在发达国家中最高，弱势群体和少数群体妇女受到的影响尤其严重。委员会还深感</w:t>
      </w:r>
      <w:r w:rsidR="007203BA" w:rsidRPr="0082596F">
        <w:rPr>
          <w:spacing w:val="2"/>
        </w:rPr>
        <w:t>关切的是，少数种族和族裔妇女，特别是非洲人后裔妇女、土著妇女，尤其是夏</w:t>
      </w:r>
      <w:r w:rsidR="007203BA" w:rsidRPr="007203BA">
        <w:t>威夷原住民妇女和其他太平洋岛民妇女在该国的孕产妇中死亡率最高。委员会感到关切的是，助产服务在一些</w:t>
      </w:r>
      <w:proofErr w:type="gramStart"/>
      <w:r w:rsidR="007203BA" w:rsidRPr="007203BA">
        <w:t>州受到</w:t>
      </w:r>
      <w:proofErr w:type="gramEnd"/>
      <w:r w:rsidR="007203BA" w:rsidRPr="007203BA">
        <w:t>严格限制、禁止，甚至被定为刑事犯罪，</w:t>
      </w:r>
      <w:r w:rsidR="007203BA" w:rsidRPr="0082596F">
        <w:rPr>
          <w:rFonts w:hint="eastAsia"/>
          <w:spacing w:val="2"/>
        </w:rPr>
        <w:t>这</w:t>
      </w:r>
      <w:r w:rsidR="007203BA" w:rsidRPr="0082596F">
        <w:rPr>
          <w:spacing w:val="2"/>
        </w:rPr>
        <w:t>限制了低收入者、农村地区居民、非洲人后裔和土著社区成员获得具有文化</w:t>
      </w:r>
      <w:r w:rsidR="007203BA" w:rsidRPr="0082596F">
        <w:rPr>
          <w:spacing w:val="-6"/>
        </w:rPr>
        <w:t>敏感性和尊重</w:t>
      </w:r>
      <w:proofErr w:type="gramStart"/>
      <w:r w:rsidR="007203BA" w:rsidRPr="0082596F">
        <w:rPr>
          <w:spacing w:val="-6"/>
        </w:rPr>
        <w:t>孕</w:t>
      </w:r>
      <w:proofErr w:type="gramEnd"/>
      <w:r w:rsidR="007203BA" w:rsidRPr="0082596F">
        <w:rPr>
          <w:spacing w:val="-6"/>
        </w:rPr>
        <w:t>产妇的保健服务</w:t>
      </w:r>
      <w:r w:rsidR="007203BA" w:rsidRPr="0082596F">
        <w:rPr>
          <w:spacing w:val="-6"/>
        </w:rPr>
        <w:t>(</w:t>
      </w:r>
      <w:r w:rsidR="007203BA" w:rsidRPr="0082596F">
        <w:rPr>
          <w:spacing w:val="-6"/>
        </w:rPr>
        <w:t>第二、第三、第六、第七、第十七和第二十六条</w:t>
      </w:r>
      <w:r w:rsidR="007203BA" w:rsidRPr="0082596F">
        <w:rPr>
          <w:spacing w:val="-6"/>
        </w:rPr>
        <w:t>)</w:t>
      </w:r>
      <w:r w:rsidR="007203BA" w:rsidRPr="0082596F">
        <w:rPr>
          <w:spacing w:val="-6"/>
        </w:rPr>
        <w:t>。</w:t>
      </w:r>
    </w:p>
    <w:p w14:paraId="36AD7847" w14:textId="0AABFAAC" w:rsidR="007203BA" w:rsidRPr="00E549AA" w:rsidRDefault="007144AD" w:rsidP="007203BA">
      <w:pPr>
        <w:pStyle w:val="SingleTxtGC"/>
        <w:rPr>
          <w:rFonts w:ascii="Time New Roman" w:eastAsia="黑体" w:hAnsi="Time New Roman" w:hint="eastAsia"/>
        </w:rPr>
      </w:pPr>
      <w:r w:rsidRPr="00E549AA">
        <w:rPr>
          <w:rFonts w:ascii="Time New Roman" w:eastAsia="黑体" w:hAnsi="Time New Roman"/>
        </w:rPr>
        <w:t>27</w:t>
      </w:r>
      <w:r w:rsidR="007203BA" w:rsidRPr="00E549AA">
        <w:rPr>
          <w:rFonts w:ascii="Time New Roman" w:eastAsia="黑体" w:hAnsi="Time New Roman"/>
        </w:rPr>
        <w:t>.</w:t>
      </w:r>
      <w:r w:rsidR="007203BA" w:rsidRPr="00E549AA">
        <w:rPr>
          <w:rFonts w:ascii="Time New Roman" w:eastAsia="黑体" w:hAnsi="Time New Roman"/>
        </w:rPr>
        <w:tab/>
      </w:r>
      <w:r w:rsidR="007203BA" w:rsidRPr="00E549AA">
        <w:rPr>
          <w:rFonts w:ascii="Time New Roman" w:eastAsia="黑体" w:hAnsi="Time New Roman"/>
        </w:rPr>
        <w:t>根据消除种族歧视委员会的建议</w:t>
      </w:r>
      <w:r w:rsidR="007203BA" w:rsidRPr="00E549AA">
        <w:rPr>
          <w:rFonts w:ascii="Time New Roman" w:eastAsia="黑体" w:hAnsi="Time New Roman"/>
          <w:vertAlign w:val="superscript"/>
        </w:rPr>
        <w:footnoteReference w:id="12"/>
      </w:r>
      <w:r w:rsidR="007203BA" w:rsidRPr="00E549AA">
        <w:rPr>
          <w:rFonts w:ascii="Time New Roman" w:eastAsia="黑体" w:hAnsi="Time New Roman"/>
        </w:rPr>
        <w:t>，缔约国应加倍努力，防止和降低</w:t>
      </w:r>
      <w:proofErr w:type="gramStart"/>
      <w:r w:rsidR="007203BA" w:rsidRPr="00E549AA">
        <w:rPr>
          <w:rFonts w:ascii="Time New Roman" w:eastAsia="黑体" w:hAnsi="Time New Roman"/>
        </w:rPr>
        <w:t>孕</w:t>
      </w:r>
      <w:proofErr w:type="gramEnd"/>
      <w:r w:rsidR="007203BA" w:rsidRPr="00E549AA">
        <w:rPr>
          <w:rFonts w:ascii="Time New Roman" w:eastAsia="黑体" w:hAnsi="Time New Roman"/>
        </w:rPr>
        <w:t>产妇死亡率和患病率，消除性和生殖健康及权利领域的歧视和差异，特别是种族和族裔差异，将跨部门和尊重文化的方法纳入旨在改善妇女获得全面性健康和生殖健康服务的政策和方案，降低</w:t>
      </w:r>
      <w:proofErr w:type="gramStart"/>
      <w:r w:rsidR="007203BA" w:rsidRPr="00E549AA">
        <w:rPr>
          <w:rFonts w:ascii="Time New Roman" w:eastAsia="黑体" w:hAnsi="Time New Roman"/>
        </w:rPr>
        <w:t>孕</w:t>
      </w:r>
      <w:proofErr w:type="gramEnd"/>
      <w:r w:rsidR="007203BA" w:rsidRPr="00E549AA">
        <w:rPr>
          <w:rFonts w:ascii="Time New Roman" w:eastAsia="黑体" w:hAnsi="Time New Roman"/>
        </w:rPr>
        <w:t>产妇高死亡率和患病率。缔约国应采取步骤，消除</w:t>
      </w:r>
      <w:r w:rsidR="007203BA" w:rsidRPr="00AE516A">
        <w:rPr>
          <w:rFonts w:ascii="Time New Roman" w:eastAsia="黑体" w:hAnsi="Time New Roman"/>
          <w:spacing w:val="2"/>
        </w:rPr>
        <w:t>助产护理方面的限制性和歧视性法律和实践障碍，包括影响非洲人后裔和土著人</w:t>
      </w:r>
      <w:r w:rsidR="007203BA" w:rsidRPr="00E549AA">
        <w:rPr>
          <w:rFonts w:ascii="Time New Roman" w:eastAsia="黑体" w:hAnsi="Time New Roman"/>
        </w:rPr>
        <w:t>民社区助产士的障碍。</w:t>
      </w:r>
    </w:p>
    <w:p w14:paraId="37EC0898" w14:textId="375B0EC1" w:rsidR="007203BA" w:rsidRPr="007203BA" w:rsidRDefault="007144AD" w:rsidP="007203BA">
      <w:pPr>
        <w:pStyle w:val="SingleTxtGC"/>
      </w:pPr>
      <w:r>
        <w:t>28</w:t>
      </w:r>
      <w:r w:rsidR="007203BA" w:rsidRPr="007203BA">
        <w:t>.</w:t>
      </w:r>
      <w:r w:rsidR="007203BA" w:rsidRPr="007203BA">
        <w:tab/>
      </w:r>
      <w:r w:rsidR="007203BA" w:rsidRPr="007203BA">
        <w:t>委员会欢迎缔约国代表团提供资料，说明联邦一级采取了各种措施，以应对最高法院</w:t>
      </w:r>
      <w:r>
        <w:t>2</w:t>
      </w:r>
      <w:r w:rsidR="007203BA" w:rsidRPr="007203BA">
        <w:t>0</w:t>
      </w:r>
      <w:r>
        <w:t>22</w:t>
      </w:r>
      <w:r w:rsidR="007203BA" w:rsidRPr="007203BA">
        <w:t>年</w:t>
      </w:r>
      <w:r>
        <w:t>6</w:t>
      </w:r>
      <w:r w:rsidR="007203BA" w:rsidRPr="007203BA">
        <w:t>月</w:t>
      </w:r>
      <w:r>
        <w:t>24</w:t>
      </w:r>
      <w:r w:rsidR="007203BA" w:rsidRPr="007203BA">
        <w:t>日在</w:t>
      </w:r>
      <w:r w:rsidR="007203BA" w:rsidRPr="007203BA">
        <w:rPr>
          <w:rFonts w:hint="eastAsia"/>
        </w:rPr>
        <w:t>多布斯</w:t>
      </w:r>
      <w:proofErr w:type="gramStart"/>
      <w:r w:rsidR="007203BA" w:rsidRPr="007203BA">
        <w:t>诉杰克逊妇女</w:t>
      </w:r>
      <w:proofErr w:type="gramEnd"/>
      <w:r w:rsidR="007203BA" w:rsidRPr="007203BA">
        <w:t>健康组织案</w:t>
      </w:r>
      <w:r w:rsidR="007203BA" w:rsidRPr="007203BA">
        <w:rPr>
          <w:rFonts w:hint="eastAsia"/>
        </w:rPr>
        <w:t>中</w:t>
      </w:r>
      <w:r w:rsidR="007203BA" w:rsidRPr="007203BA">
        <w:t>的裁决对妇女健康和权利造成的直接和破坏性影响。然而，委员会感到震惊的是，州一级阻碍妇女获得安全和合法堕胎的立法、障碍和实践增多，例如</w:t>
      </w:r>
      <w:r w:rsidR="007203BA" w:rsidRPr="007203BA">
        <w:rPr>
          <w:rFonts w:hint="eastAsia"/>
        </w:rPr>
        <w:t>对参与</w:t>
      </w:r>
      <w:r w:rsidR="007203BA" w:rsidRPr="007203BA">
        <w:t>提供或寻求堕胎护理的各种行为体</w:t>
      </w:r>
      <w:r w:rsidR="007203BA" w:rsidRPr="007203BA">
        <w:rPr>
          <w:rFonts w:hint="eastAsia"/>
        </w:rPr>
        <w:t>进行刑事定罪</w:t>
      </w:r>
      <w:r w:rsidR="007203BA" w:rsidRPr="007203BA">
        <w:t>，包括</w:t>
      </w:r>
      <w:r w:rsidR="007203BA" w:rsidRPr="007203BA">
        <w:rPr>
          <w:rFonts w:hint="eastAsia"/>
        </w:rPr>
        <w:t>保健服务</w:t>
      </w:r>
      <w:r w:rsidR="007203BA" w:rsidRPr="007203BA">
        <w:t>提供者、协助妇女</w:t>
      </w:r>
      <w:r w:rsidR="007203BA" w:rsidRPr="007203BA">
        <w:rPr>
          <w:rFonts w:hint="eastAsia"/>
        </w:rPr>
        <w:t>获得</w:t>
      </w:r>
      <w:r w:rsidR="007203BA" w:rsidRPr="007203BA">
        <w:t>堕胎</w:t>
      </w:r>
      <w:r w:rsidR="007203BA" w:rsidRPr="007203BA">
        <w:rPr>
          <w:rFonts w:hint="eastAsia"/>
        </w:rPr>
        <w:t>的</w:t>
      </w:r>
      <w:r w:rsidR="007203BA" w:rsidRPr="007203BA">
        <w:t>人员</w:t>
      </w:r>
      <w:r w:rsidR="007203BA" w:rsidRPr="007203BA">
        <w:rPr>
          <w:rFonts w:hint="eastAsia"/>
        </w:rPr>
        <w:t>(</w:t>
      </w:r>
      <w:r w:rsidR="007203BA" w:rsidRPr="007203BA">
        <w:rPr>
          <w:rFonts w:hint="eastAsia"/>
        </w:rPr>
        <w:t>主要是家人</w:t>
      </w:r>
      <w:r w:rsidR="007203BA" w:rsidRPr="007203BA">
        <w:t>)</w:t>
      </w:r>
      <w:r w:rsidR="007203BA" w:rsidRPr="007203BA">
        <w:t>以及寻求堕胎的孕妇。委员会深为关切的是，</w:t>
      </w:r>
      <w:proofErr w:type="gramStart"/>
      <w:r w:rsidR="007203BA" w:rsidRPr="007203BA">
        <w:t>州际</w:t>
      </w:r>
      <w:proofErr w:type="gramEnd"/>
      <w:r w:rsidR="007203BA" w:rsidRPr="007203BA">
        <w:t>旅行</w:t>
      </w:r>
      <w:r w:rsidR="007203BA" w:rsidRPr="007203BA">
        <w:rPr>
          <w:rFonts w:hint="eastAsia"/>
        </w:rPr>
        <w:t>受限</w:t>
      </w:r>
      <w:r w:rsidR="007203BA" w:rsidRPr="007203BA">
        <w:t>、药物流</w:t>
      </w:r>
      <w:r w:rsidR="007203BA" w:rsidRPr="00AE516A">
        <w:rPr>
          <w:spacing w:val="-4"/>
        </w:rPr>
        <w:t>产</w:t>
      </w:r>
      <w:r w:rsidR="007203BA" w:rsidRPr="00AE516A">
        <w:rPr>
          <w:rFonts w:hint="eastAsia"/>
          <w:spacing w:val="-4"/>
        </w:rPr>
        <w:t>被</w:t>
      </w:r>
      <w:r w:rsidR="007203BA" w:rsidRPr="00AE516A">
        <w:rPr>
          <w:spacing w:val="-4"/>
        </w:rPr>
        <w:t>禁以及</w:t>
      </w:r>
      <w:r w:rsidR="007203BA" w:rsidRPr="00AE516A">
        <w:rPr>
          <w:rFonts w:hint="eastAsia"/>
          <w:spacing w:val="-4"/>
        </w:rPr>
        <w:t>寻求堕胎妇女受到监视，其数字数据被用于起诉目的</w:t>
      </w:r>
      <w:r w:rsidR="007203BA" w:rsidRPr="00AE516A">
        <w:rPr>
          <w:spacing w:val="-4"/>
        </w:rPr>
        <w:t>。此外，委员会</w:t>
      </w:r>
      <w:r w:rsidR="007203BA" w:rsidRPr="007203BA">
        <w:t>深</w:t>
      </w:r>
      <w:r w:rsidR="007203BA" w:rsidRPr="00AE516A">
        <w:rPr>
          <w:spacing w:val="-4"/>
        </w:rPr>
        <w:t>为关切的是，这些措施</w:t>
      </w:r>
      <w:r w:rsidR="007203BA" w:rsidRPr="00AE516A">
        <w:rPr>
          <w:rFonts w:hint="eastAsia"/>
          <w:spacing w:val="-4"/>
        </w:rPr>
        <w:t>深刻影响了</w:t>
      </w:r>
      <w:r w:rsidR="007203BA" w:rsidRPr="00AE516A">
        <w:rPr>
          <w:spacing w:val="-4"/>
        </w:rPr>
        <w:t>寻求堕胎的妇女和</w:t>
      </w:r>
      <w:r w:rsidR="007203BA" w:rsidRPr="00AE516A">
        <w:rPr>
          <w:rFonts w:hint="eastAsia"/>
          <w:spacing w:val="-4"/>
        </w:rPr>
        <w:t>少</w:t>
      </w:r>
      <w:r w:rsidR="007203BA" w:rsidRPr="00AE516A">
        <w:rPr>
          <w:spacing w:val="-4"/>
        </w:rPr>
        <w:t>女的权利，包括生命权、</w:t>
      </w:r>
      <w:r w:rsidR="007203BA" w:rsidRPr="007203BA">
        <w:t>隐私权和不受残忍和有辱人格待遇的权利，</w:t>
      </w:r>
      <w:r w:rsidR="007203BA" w:rsidRPr="007203BA">
        <w:rPr>
          <w:rFonts w:hint="eastAsia"/>
        </w:rPr>
        <w:t>委员会</w:t>
      </w:r>
      <w:r w:rsidR="007203BA" w:rsidRPr="007203BA">
        <w:t>特别</w:t>
      </w:r>
      <w:r w:rsidR="007203BA" w:rsidRPr="007203BA">
        <w:rPr>
          <w:rFonts w:hint="eastAsia"/>
        </w:rPr>
        <w:t>关切</w:t>
      </w:r>
      <w:r w:rsidR="007203BA" w:rsidRPr="007203BA">
        <w:t>低收入和弱势群体、</w:t>
      </w:r>
      <w:r w:rsidR="007203BA" w:rsidRPr="00F80B26">
        <w:rPr>
          <w:spacing w:val="4"/>
        </w:rPr>
        <w:t>农村地区</w:t>
      </w:r>
      <w:r w:rsidR="007203BA" w:rsidRPr="00F80B26">
        <w:rPr>
          <w:rFonts w:hint="eastAsia"/>
          <w:spacing w:val="4"/>
        </w:rPr>
        <w:t>及</w:t>
      </w:r>
      <w:r w:rsidR="007203BA" w:rsidRPr="00F80B26">
        <w:rPr>
          <w:spacing w:val="4"/>
        </w:rPr>
        <w:t>少数种族和族裔妇女和</w:t>
      </w:r>
      <w:r w:rsidR="007203BA" w:rsidRPr="00F80B26">
        <w:rPr>
          <w:rFonts w:hint="eastAsia"/>
          <w:spacing w:val="4"/>
        </w:rPr>
        <w:t>少</w:t>
      </w:r>
      <w:r w:rsidR="007203BA" w:rsidRPr="00F80B26">
        <w:rPr>
          <w:spacing w:val="4"/>
        </w:rPr>
        <w:t>女</w:t>
      </w:r>
      <w:r w:rsidR="007203BA" w:rsidRPr="00F80B26">
        <w:rPr>
          <w:rFonts w:hint="eastAsia"/>
          <w:spacing w:val="4"/>
        </w:rPr>
        <w:t>受到了不成比例的影响</w:t>
      </w:r>
      <w:r w:rsidR="007203BA" w:rsidRPr="00F80B26">
        <w:rPr>
          <w:spacing w:val="4"/>
        </w:rPr>
        <w:t>(</w:t>
      </w:r>
      <w:r w:rsidR="007203BA" w:rsidRPr="00F80B26">
        <w:rPr>
          <w:spacing w:val="4"/>
        </w:rPr>
        <w:t>第二、第三、第</w:t>
      </w:r>
      <w:r w:rsidR="007203BA" w:rsidRPr="007203BA">
        <w:t>六、第七、第十七和第二十六条</w:t>
      </w:r>
      <w:r w:rsidR="007203BA" w:rsidRPr="007203BA">
        <w:t>)</w:t>
      </w:r>
      <w:r w:rsidR="007203BA" w:rsidRPr="007203BA">
        <w:t>。</w:t>
      </w:r>
    </w:p>
    <w:p w14:paraId="75129006" w14:textId="4E7339EA" w:rsidR="007203BA" w:rsidRPr="00E549AA" w:rsidRDefault="007144AD" w:rsidP="007203BA">
      <w:pPr>
        <w:pStyle w:val="SingleTxtGC"/>
        <w:rPr>
          <w:rFonts w:ascii="Time New Roman" w:eastAsia="黑体" w:hAnsi="Time New Roman" w:hint="eastAsia"/>
        </w:rPr>
      </w:pPr>
      <w:r w:rsidRPr="00E549AA">
        <w:rPr>
          <w:rFonts w:ascii="Time New Roman" w:eastAsia="黑体" w:hAnsi="Time New Roman"/>
        </w:rPr>
        <w:t>29</w:t>
      </w:r>
      <w:r w:rsidR="007203BA" w:rsidRPr="00E549AA">
        <w:rPr>
          <w:rFonts w:ascii="Time New Roman" w:eastAsia="黑体" w:hAnsi="Time New Roman"/>
        </w:rPr>
        <w:t>.</w:t>
      </w:r>
      <w:r w:rsidR="007203BA" w:rsidRPr="00E549AA">
        <w:rPr>
          <w:rFonts w:ascii="Time New Roman" w:eastAsia="黑体" w:hAnsi="Time New Roman"/>
        </w:rPr>
        <w:tab/>
      </w:r>
      <w:r w:rsidR="007203BA" w:rsidRPr="00E549AA">
        <w:rPr>
          <w:rFonts w:ascii="Time New Roman" w:eastAsia="黑体" w:hAnsi="Time New Roman" w:hint="eastAsia"/>
        </w:rPr>
        <w:t>参照</w:t>
      </w:r>
      <w:r w:rsidR="007203BA" w:rsidRPr="00E549AA">
        <w:rPr>
          <w:rFonts w:ascii="Time New Roman" w:eastAsia="黑体" w:hAnsi="Time New Roman"/>
        </w:rPr>
        <w:t>委员会关于生命权的第</w:t>
      </w:r>
      <w:r w:rsidRPr="00E549AA">
        <w:rPr>
          <w:rFonts w:ascii="Time New Roman" w:eastAsia="黑体" w:hAnsi="Time New Roman"/>
        </w:rPr>
        <w:t>36</w:t>
      </w:r>
      <w:r w:rsidR="007203BA" w:rsidRPr="00E549AA">
        <w:rPr>
          <w:rFonts w:ascii="Time New Roman" w:eastAsia="黑体" w:hAnsi="Time New Roman"/>
        </w:rPr>
        <w:t>号一般性意见</w:t>
      </w:r>
      <w:r w:rsidR="007203BA" w:rsidRPr="00E549AA">
        <w:rPr>
          <w:rFonts w:ascii="Time New Roman" w:eastAsia="黑体" w:hAnsi="Time New Roman"/>
        </w:rPr>
        <w:t>(</w:t>
      </w:r>
      <w:r w:rsidRPr="00E549AA">
        <w:rPr>
          <w:rFonts w:ascii="Time New Roman" w:eastAsia="黑体" w:hAnsi="Time New Roman"/>
        </w:rPr>
        <w:t>2</w:t>
      </w:r>
      <w:r w:rsidR="007203BA" w:rsidRPr="00E549AA">
        <w:rPr>
          <w:rFonts w:ascii="Time New Roman" w:eastAsia="黑体" w:hAnsi="Time New Roman"/>
        </w:rPr>
        <w:t>0</w:t>
      </w:r>
      <w:r w:rsidRPr="00E549AA">
        <w:rPr>
          <w:rFonts w:ascii="Time New Roman" w:eastAsia="黑体" w:hAnsi="Time New Roman"/>
        </w:rPr>
        <w:t>18</w:t>
      </w:r>
      <w:r w:rsidR="007203BA" w:rsidRPr="00E549AA">
        <w:rPr>
          <w:rFonts w:ascii="Time New Roman" w:eastAsia="黑体" w:hAnsi="Time New Roman"/>
        </w:rPr>
        <w:t>年</w:t>
      </w:r>
      <w:r w:rsidR="007203BA" w:rsidRPr="00E549AA">
        <w:rPr>
          <w:rFonts w:ascii="Time New Roman" w:eastAsia="黑体" w:hAnsi="Time New Roman"/>
        </w:rPr>
        <w:t>)</w:t>
      </w:r>
      <w:r w:rsidR="007203BA" w:rsidRPr="00E549AA">
        <w:rPr>
          <w:rFonts w:ascii="Time New Roman" w:eastAsia="黑体" w:hAnsi="Time New Roman"/>
        </w:rPr>
        <w:t>，并根据消除种族歧视委员会的建议</w:t>
      </w:r>
      <w:r w:rsidR="007203BA" w:rsidRPr="00E549AA">
        <w:rPr>
          <w:rFonts w:ascii="Time New Roman" w:eastAsia="黑体" w:hAnsi="Time New Roman"/>
          <w:vertAlign w:val="superscript"/>
        </w:rPr>
        <w:footnoteReference w:id="13"/>
      </w:r>
      <w:r w:rsidR="007203BA" w:rsidRPr="00E549AA">
        <w:rPr>
          <w:rFonts w:ascii="Time New Roman" w:eastAsia="黑体" w:hAnsi="Time New Roman"/>
        </w:rPr>
        <w:t>，缔约国应在联邦、州、地方和领地各级采取一切必要措施，确保妇女和</w:t>
      </w:r>
      <w:r w:rsidR="007203BA" w:rsidRPr="00E549AA">
        <w:rPr>
          <w:rFonts w:ascii="Time New Roman" w:eastAsia="黑体" w:hAnsi="Time New Roman" w:hint="eastAsia"/>
        </w:rPr>
        <w:t>少</w:t>
      </w:r>
      <w:r w:rsidR="007203BA" w:rsidRPr="00E549AA">
        <w:rPr>
          <w:rFonts w:ascii="Time New Roman" w:eastAsia="黑体" w:hAnsi="Time New Roman"/>
        </w:rPr>
        <w:t>女不必</w:t>
      </w:r>
      <w:r w:rsidR="007203BA" w:rsidRPr="00E549AA">
        <w:rPr>
          <w:rFonts w:ascii="Time New Roman" w:eastAsia="黑体" w:hAnsi="Time New Roman" w:hint="eastAsia"/>
        </w:rPr>
        <w:t>进行</w:t>
      </w:r>
      <w:r w:rsidR="007203BA" w:rsidRPr="00E549AA">
        <w:rPr>
          <w:rFonts w:ascii="Time New Roman" w:eastAsia="黑体" w:hAnsi="Time New Roman"/>
        </w:rPr>
        <w:t>可能危及生命和健康的不安全堕胎。缔约国尤其应：</w:t>
      </w:r>
    </w:p>
    <w:p w14:paraId="642C2A18" w14:textId="55F92577" w:rsidR="007203BA" w:rsidRPr="00E549AA" w:rsidRDefault="00D848CB" w:rsidP="007203BA">
      <w:pPr>
        <w:pStyle w:val="SingleTxtGC"/>
        <w:rPr>
          <w:rFonts w:ascii="Time New Roman" w:eastAsia="黑体" w:hAnsi="Time New Roman" w:hint="eastAsia"/>
        </w:rPr>
      </w:pPr>
      <w:bookmarkStart w:id="8" w:name="_Hlk148903599"/>
      <w:r w:rsidRPr="00E549AA">
        <w:rPr>
          <w:rFonts w:ascii="Time New Roman" w:eastAsia="黑体" w:hAnsi="Time New Roman"/>
        </w:rPr>
        <w:tab/>
      </w:r>
      <w:r w:rsidR="007203BA" w:rsidRPr="00E549AA">
        <w:rPr>
          <w:rFonts w:ascii="Time New Roman" w:eastAsia="黑体" w:hAnsi="Time New Roman"/>
        </w:rPr>
        <w:t>(</w:t>
      </w:r>
      <w:r w:rsidR="007144AD" w:rsidRPr="00E549AA">
        <w:rPr>
          <w:rFonts w:ascii="Time New Roman" w:eastAsia="黑体" w:hAnsi="Time New Roman"/>
        </w:rPr>
        <w:t>a</w:t>
      </w:r>
      <w:r w:rsidR="007203BA" w:rsidRPr="00E549AA">
        <w:rPr>
          <w:rFonts w:ascii="Time New Roman" w:eastAsia="黑体" w:hAnsi="Time New Roman"/>
        </w:rPr>
        <w:t>)</w:t>
      </w:r>
      <w:r w:rsidR="007203BA" w:rsidRPr="00E549AA">
        <w:rPr>
          <w:rFonts w:ascii="Time New Roman" w:eastAsia="黑体" w:hAnsi="Time New Roman"/>
        </w:rPr>
        <w:tab/>
      </w:r>
      <w:r w:rsidR="007203BA" w:rsidRPr="00F733F1">
        <w:rPr>
          <w:rFonts w:ascii="Time New Roman" w:eastAsia="黑体" w:hAnsi="Time New Roman"/>
          <w:spacing w:val="-2"/>
        </w:rPr>
        <w:t>在全国范围内为妇女和</w:t>
      </w:r>
      <w:r w:rsidR="007203BA" w:rsidRPr="00F733F1">
        <w:rPr>
          <w:rFonts w:ascii="Time New Roman" w:eastAsia="黑体" w:hAnsi="Time New Roman" w:hint="eastAsia"/>
          <w:spacing w:val="-2"/>
        </w:rPr>
        <w:t>少</w:t>
      </w:r>
      <w:r w:rsidR="007203BA" w:rsidRPr="00F733F1">
        <w:rPr>
          <w:rFonts w:ascii="Time New Roman" w:eastAsia="黑体" w:hAnsi="Time New Roman"/>
          <w:spacing w:val="-2"/>
        </w:rPr>
        <w:t>女提供合法、有效、安全和保密的堕胎服务，</w:t>
      </w:r>
      <w:r w:rsidR="007203BA" w:rsidRPr="00E549AA">
        <w:rPr>
          <w:rFonts w:ascii="Time New Roman" w:eastAsia="黑体" w:hAnsi="Time New Roman"/>
        </w:rPr>
        <w:t>使其不受歧视、免遭暴力和胁迫，包括通过《妇女健康保护法》等立法举措；</w:t>
      </w:r>
    </w:p>
    <w:bookmarkEnd w:id="8"/>
    <w:p w14:paraId="0D57B490" w14:textId="521F3413" w:rsidR="007203BA" w:rsidRPr="00E549AA" w:rsidRDefault="00D848CB" w:rsidP="007203BA">
      <w:pPr>
        <w:pStyle w:val="SingleTxtGC"/>
        <w:rPr>
          <w:rFonts w:ascii="Time New Roman" w:eastAsia="黑体" w:hAnsi="Time New Roman" w:hint="eastAsia"/>
        </w:rPr>
      </w:pPr>
      <w:r w:rsidRPr="00E549AA">
        <w:rPr>
          <w:rFonts w:ascii="Time New Roman" w:eastAsia="黑体" w:hAnsi="Time New Roman"/>
        </w:rPr>
        <w:tab/>
      </w:r>
      <w:r w:rsidR="007203BA" w:rsidRPr="00E549AA">
        <w:rPr>
          <w:rFonts w:ascii="Time New Roman" w:eastAsia="黑体" w:hAnsi="Time New Roman"/>
        </w:rPr>
        <w:t>(</w:t>
      </w:r>
      <w:r w:rsidR="007144AD" w:rsidRPr="00E549AA">
        <w:rPr>
          <w:rFonts w:ascii="Time New Roman" w:eastAsia="黑体" w:hAnsi="Time New Roman"/>
        </w:rPr>
        <w:t>b</w:t>
      </w:r>
      <w:r w:rsidR="007203BA" w:rsidRPr="00E549AA">
        <w:rPr>
          <w:rFonts w:ascii="Time New Roman" w:eastAsia="黑体" w:hAnsi="Time New Roman"/>
        </w:rPr>
        <w:t>)</w:t>
      </w:r>
      <w:r w:rsidR="007203BA" w:rsidRPr="00E549AA">
        <w:rPr>
          <w:rFonts w:ascii="Time New Roman" w:eastAsia="黑体" w:hAnsi="Time New Roman"/>
        </w:rPr>
        <w:tab/>
      </w:r>
      <w:r w:rsidR="007203BA" w:rsidRPr="00E549AA">
        <w:rPr>
          <w:rFonts w:ascii="Time New Roman" w:eastAsia="黑体" w:hAnsi="Time New Roman"/>
        </w:rPr>
        <w:t>终止将堕胎定为刑事犯罪的做法，废除将堕胎定为刑事犯罪的法律，包括可对堕胎妇女和</w:t>
      </w:r>
      <w:r w:rsidR="007203BA" w:rsidRPr="00E549AA">
        <w:rPr>
          <w:rFonts w:ascii="Time New Roman" w:eastAsia="黑体" w:hAnsi="Time New Roman" w:hint="eastAsia"/>
        </w:rPr>
        <w:t>少</w:t>
      </w:r>
      <w:r w:rsidR="007203BA" w:rsidRPr="00E549AA">
        <w:rPr>
          <w:rFonts w:ascii="Time New Roman" w:eastAsia="黑体" w:hAnsi="Time New Roman"/>
        </w:rPr>
        <w:t>女、协助妇女和</w:t>
      </w:r>
      <w:r w:rsidR="007203BA" w:rsidRPr="00E549AA">
        <w:rPr>
          <w:rFonts w:ascii="Time New Roman" w:eastAsia="黑体" w:hAnsi="Time New Roman" w:hint="eastAsia"/>
        </w:rPr>
        <w:t>少</w:t>
      </w:r>
      <w:r w:rsidR="007203BA" w:rsidRPr="00E549AA">
        <w:rPr>
          <w:rFonts w:ascii="Time New Roman" w:eastAsia="黑体" w:hAnsi="Time New Roman"/>
        </w:rPr>
        <w:t>女堕胎的保健服务提供者以及协助妇女</w:t>
      </w:r>
      <w:r w:rsidR="007203BA" w:rsidRPr="00F733F1">
        <w:rPr>
          <w:rFonts w:ascii="Time New Roman" w:eastAsia="黑体" w:hAnsi="Time New Roman"/>
          <w:spacing w:val="2"/>
        </w:rPr>
        <w:t>和</w:t>
      </w:r>
      <w:r w:rsidR="007203BA" w:rsidRPr="00F733F1">
        <w:rPr>
          <w:rFonts w:ascii="Time New Roman" w:eastAsia="黑体" w:hAnsi="Time New Roman" w:hint="eastAsia"/>
          <w:spacing w:val="2"/>
        </w:rPr>
        <w:t>少</w:t>
      </w:r>
      <w:r w:rsidR="007203BA" w:rsidRPr="00F733F1">
        <w:rPr>
          <w:rFonts w:ascii="Time New Roman" w:eastAsia="黑体" w:hAnsi="Time New Roman"/>
          <w:spacing w:val="2"/>
        </w:rPr>
        <w:t>女</w:t>
      </w:r>
      <w:r w:rsidR="007203BA" w:rsidRPr="00F733F1">
        <w:rPr>
          <w:rFonts w:ascii="Time New Roman" w:eastAsia="黑体" w:hAnsi="Time New Roman" w:hint="eastAsia"/>
          <w:spacing w:val="2"/>
        </w:rPr>
        <w:t>获得</w:t>
      </w:r>
      <w:r w:rsidR="007203BA" w:rsidRPr="00F733F1">
        <w:rPr>
          <w:rFonts w:ascii="Time New Roman" w:eastAsia="黑体" w:hAnsi="Time New Roman"/>
          <w:spacing w:val="2"/>
        </w:rPr>
        <w:t>堕胎</w:t>
      </w:r>
      <w:r w:rsidR="007203BA" w:rsidRPr="00F733F1">
        <w:rPr>
          <w:rFonts w:ascii="Time New Roman" w:eastAsia="黑体" w:hAnsi="Time New Roman" w:hint="eastAsia"/>
          <w:spacing w:val="2"/>
        </w:rPr>
        <w:t>的</w:t>
      </w:r>
      <w:r w:rsidR="007203BA" w:rsidRPr="00F733F1">
        <w:rPr>
          <w:rFonts w:ascii="Time New Roman" w:eastAsia="黑体" w:hAnsi="Time New Roman"/>
          <w:spacing w:val="2"/>
        </w:rPr>
        <w:t>人员实施刑事处罚的法律，并考虑使法律和政策框架与世界卫</w:t>
      </w:r>
      <w:r w:rsidR="007203BA" w:rsidRPr="00E549AA">
        <w:rPr>
          <w:rFonts w:ascii="Time New Roman" w:eastAsia="黑体" w:hAnsi="Time New Roman"/>
        </w:rPr>
        <w:t>生组织的人工流产护理指南</w:t>
      </w:r>
      <w:r w:rsidR="007203BA" w:rsidRPr="00E549AA">
        <w:rPr>
          <w:rFonts w:ascii="Time New Roman" w:eastAsia="黑体" w:hAnsi="Time New Roman"/>
        </w:rPr>
        <w:t>(</w:t>
      </w:r>
      <w:r w:rsidR="007144AD" w:rsidRPr="00E549AA">
        <w:rPr>
          <w:rFonts w:ascii="Time New Roman" w:eastAsia="黑体" w:hAnsi="Time New Roman"/>
        </w:rPr>
        <w:t>2</w:t>
      </w:r>
      <w:r w:rsidR="007203BA" w:rsidRPr="00E549AA">
        <w:rPr>
          <w:rFonts w:ascii="Time New Roman" w:eastAsia="黑体" w:hAnsi="Time New Roman"/>
        </w:rPr>
        <w:t>0</w:t>
      </w:r>
      <w:r w:rsidR="007144AD" w:rsidRPr="00E549AA">
        <w:rPr>
          <w:rFonts w:ascii="Time New Roman" w:eastAsia="黑体" w:hAnsi="Time New Roman"/>
        </w:rPr>
        <w:t>22</w:t>
      </w:r>
      <w:r w:rsidR="007203BA" w:rsidRPr="00E549AA">
        <w:rPr>
          <w:rFonts w:ascii="Time New Roman" w:eastAsia="黑体" w:hAnsi="Time New Roman"/>
        </w:rPr>
        <w:t>年</w:t>
      </w:r>
      <w:r w:rsidR="007203BA" w:rsidRPr="00E549AA">
        <w:rPr>
          <w:rFonts w:ascii="Time New Roman" w:eastAsia="黑体" w:hAnsi="Time New Roman"/>
        </w:rPr>
        <w:t>)</w:t>
      </w:r>
      <w:r w:rsidR="007203BA" w:rsidRPr="00E549AA">
        <w:rPr>
          <w:rFonts w:ascii="Time New Roman" w:eastAsia="黑体" w:hAnsi="Time New Roman"/>
        </w:rPr>
        <w:t>相一致；</w:t>
      </w:r>
    </w:p>
    <w:p w14:paraId="78B6A39E" w14:textId="121DA1AF" w:rsidR="007203BA" w:rsidRPr="00E549AA" w:rsidRDefault="00D848CB" w:rsidP="007203BA">
      <w:pPr>
        <w:pStyle w:val="SingleTxtGC"/>
        <w:rPr>
          <w:rFonts w:ascii="Time New Roman" w:eastAsia="黑体" w:hAnsi="Time New Roman" w:hint="eastAsia"/>
        </w:rPr>
      </w:pPr>
      <w:r w:rsidRPr="00E549AA">
        <w:rPr>
          <w:rFonts w:ascii="Time New Roman" w:eastAsia="黑体" w:hAnsi="Time New Roman"/>
        </w:rPr>
        <w:tab/>
      </w:r>
      <w:r w:rsidR="007203BA" w:rsidRPr="00E549AA">
        <w:rPr>
          <w:rFonts w:ascii="Time New Roman" w:eastAsia="黑体" w:hAnsi="Time New Roman"/>
        </w:rPr>
        <w:t>(</w:t>
      </w:r>
      <w:r w:rsidR="007144AD" w:rsidRPr="00E549AA">
        <w:rPr>
          <w:rFonts w:ascii="Time New Roman" w:eastAsia="黑体" w:hAnsi="Time New Roman"/>
        </w:rPr>
        <w:t>c</w:t>
      </w:r>
      <w:r w:rsidR="007203BA" w:rsidRPr="00E549AA">
        <w:rPr>
          <w:rFonts w:ascii="Time New Roman" w:eastAsia="黑体" w:hAnsi="Time New Roman"/>
        </w:rPr>
        <w:t>)</w:t>
      </w:r>
      <w:r w:rsidR="007203BA" w:rsidRPr="00E549AA">
        <w:rPr>
          <w:rFonts w:ascii="Time New Roman" w:eastAsia="黑体" w:hAnsi="Time New Roman"/>
        </w:rPr>
        <w:tab/>
      </w:r>
      <w:r w:rsidR="007203BA" w:rsidRPr="00E549AA">
        <w:rPr>
          <w:rFonts w:ascii="Time New Roman" w:eastAsia="黑体" w:hAnsi="Time New Roman"/>
        </w:rPr>
        <w:t>确保</w:t>
      </w:r>
      <w:r w:rsidR="007203BA" w:rsidRPr="00E549AA">
        <w:rPr>
          <w:rFonts w:ascii="Time New Roman" w:eastAsia="黑体" w:hAnsi="Time New Roman" w:hint="eastAsia"/>
        </w:rPr>
        <w:t>做好</w:t>
      </w:r>
      <w:r w:rsidR="007203BA" w:rsidRPr="00E549AA">
        <w:rPr>
          <w:rFonts w:ascii="Time New Roman" w:eastAsia="黑体" w:hAnsi="Time New Roman"/>
        </w:rPr>
        <w:t>医务人员职业保密和患者保密</w:t>
      </w:r>
      <w:r w:rsidR="007203BA" w:rsidRPr="00E549AA">
        <w:rPr>
          <w:rFonts w:ascii="Time New Roman" w:eastAsia="黑体" w:hAnsi="Time New Roman" w:hint="eastAsia"/>
        </w:rPr>
        <w:t>工作</w:t>
      </w:r>
      <w:r w:rsidR="007203BA" w:rsidRPr="00E549AA">
        <w:rPr>
          <w:rFonts w:ascii="Time New Roman" w:eastAsia="黑体" w:hAnsi="Time New Roman"/>
        </w:rPr>
        <w:t>，包括根据《健康保险可携带性和责任法》加强隐私保护，并保护寻求堕胎妇女的个人数字数据不因起诉目的受到监视；</w:t>
      </w:r>
    </w:p>
    <w:p w14:paraId="11AFE428" w14:textId="15D075D1" w:rsidR="007203BA" w:rsidRPr="00E549AA" w:rsidRDefault="00D848CB" w:rsidP="007203BA">
      <w:pPr>
        <w:pStyle w:val="SingleTxtGC"/>
        <w:rPr>
          <w:rFonts w:ascii="Time New Roman" w:eastAsia="黑体" w:hAnsi="Time New Roman" w:hint="eastAsia"/>
        </w:rPr>
      </w:pPr>
      <w:r w:rsidRPr="00E549AA">
        <w:rPr>
          <w:rFonts w:ascii="Time New Roman" w:eastAsia="黑体" w:hAnsi="Time New Roman"/>
        </w:rPr>
        <w:tab/>
      </w:r>
      <w:r w:rsidR="007203BA" w:rsidRPr="00E549AA">
        <w:rPr>
          <w:rFonts w:ascii="Time New Roman" w:eastAsia="黑体" w:hAnsi="Time New Roman"/>
        </w:rPr>
        <w:t>(</w:t>
      </w:r>
      <w:r w:rsidR="007144AD" w:rsidRPr="00E549AA">
        <w:rPr>
          <w:rFonts w:ascii="Time New Roman" w:eastAsia="黑体" w:hAnsi="Time New Roman"/>
        </w:rPr>
        <w:t>d</w:t>
      </w:r>
      <w:r w:rsidR="007203BA" w:rsidRPr="00E549AA">
        <w:rPr>
          <w:rFonts w:ascii="Time New Roman" w:eastAsia="黑体" w:hAnsi="Time New Roman"/>
        </w:rPr>
        <w:t>)</w:t>
      </w:r>
      <w:r w:rsidR="007203BA" w:rsidRPr="00E549AA">
        <w:rPr>
          <w:rFonts w:ascii="Time New Roman" w:eastAsia="黑体" w:hAnsi="Time New Roman"/>
        </w:rPr>
        <w:tab/>
      </w:r>
      <w:r w:rsidR="007203BA" w:rsidRPr="00E549AA">
        <w:rPr>
          <w:rFonts w:ascii="Time New Roman" w:eastAsia="黑体" w:hAnsi="Time New Roman"/>
        </w:rPr>
        <w:t>消除</w:t>
      </w:r>
      <w:r w:rsidR="007203BA" w:rsidRPr="00E549AA">
        <w:rPr>
          <w:rFonts w:ascii="Time New Roman" w:eastAsia="黑体" w:hAnsi="Time New Roman" w:hint="eastAsia"/>
        </w:rPr>
        <w:t>当前</w:t>
      </w:r>
      <w:r w:rsidR="007203BA" w:rsidRPr="00E549AA">
        <w:rPr>
          <w:rFonts w:ascii="Time New Roman" w:eastAsia="黑体" w:hAnsi="Time New Roman"/>
        </w:rPr>
        <w:t>阻碍获得堕胎护理的障碍，包括</w:t>
      </w:r>
      <w:proofErr w:type="gramStart"/>
      <w:r w:rsidR="007203BA" w:rsidRPr="00E549AA">
        <w:rPr>
          <w:rFonts w:ascii="Time New Roman" w:eastAsia="黑体" w:hAnsi="Time New Roman"/>
        </w:rPr>
        <w:t>州际</w:t>
      </w:r>
      <w:proofErr w:type="gramEnd"/>
      <w:r w:rsidR="007203BA" w:rsidRPr="00E549AA">
        <w:rPr>
          <w:rFonts w:ascii="Time New Roman" w:eastAsia="黑体" w:hAnsi="Time New Roman"/>
        </w:rPr>
        <w:t>旅行限制，并避免设置新的障碍；</w:t>
      </w:r>
    </w:p>
    <w:p w14:paraId="23D07A78" w14:textId="79449216" w:rsidR="007203BA" w:rsidRPr="007203BA" w:rsidRDefault="00D848CB" w:rsidP="007203BA">
      <w:pPr>
        <w:pStyle w:val="SingleTxtGC"/>
      </w:pPr>
      <w:r w:rsidRPr="00E549AA">
        <w:rPr>
          <w:rFonts w:ascii="Time New Roman" w:eastAsia="黑体" w:hAnsi="Time New Roman"/>
        </w:rPr>
        <w:tab/>
      </w:r>
      <w:r w:rsidR="007203BA" w:rsidRPr="00E549AA">
        <w:rPr>
          <w:rFonts w:ascii="Time New Roman" w:eastAsia="黑体" w:hAnsi="Time New Roman"/>
        </w:rPr>
        <w:t>(</w:t>
      </w:r>
      <w:r w:rsidR="007144AD" w:rsidRPr="00E549AA">
        <w:rPr>
          <w:rFonts w:ascii="Time New Roman" w:eastAsia="黑体" w:hAnsi="Time New Roman"/>
        </w:rPr>
        <w:t>e</w:t>
      </w:r>
      <w:r w:rsidR="007203BA" w:rsidRPr="00E549AA">
        <w:rPr>
          <w:rFonts w:ascii="Time New Roman" w:eastAsia="黑体" w:hAnsi="Time New Roman"/>
        </w:rPr>
        <w:t>)</w:t>
      </w:r>
      <w:r w:rsidR="007203BA" w:rsidRPr="00E549AA">
        <w:rPr>
          <w:rFonts w:ascii="Time New Roman" w:eastAsia="黑体" w:hAnsi="Time New Roman"/>
        </w:rPr>
        <w:tab/>
      </w:r>
      <w:r w:rsidR="007203BA" w:rsidRPr="00E549AA">
        <w:rPr>
          <w:rFonts w:ascii="Time New Roman" w:eastAsia="黑体" w:hAnsi="Time New Roman"/>
        </w:rPr>
        <w:t>继续努力保障和扩大获得药物流产的机会。</w:t>
      </w:r>
    </w:p>
    <w:p w14:paraId="0FF72051" w14:textId="77777777" w:rsidR="007203BA" w:rsidRPr="007203BA" w:rsidRDefault="007203BA" w:rsidP="00EF4C99">
      <w:pPr>
        <w:pStyle w:val="H23GC"/>
      </w:pPr>
      <w:r w:rsidRPr="007203BA">
        <w:tab/>
      </w:r>
      <w:r w:rsidRPr="007203BA">
        <w:tab/>
      </w:r>
      <w:r w:rsidRPr="007203BA">
        <w:t>死刑</w:t>
      </w:r>
    </w:p>
    <w:p w14:paraId="169F8B49" w14:textId="07986A62" w:rsidR="007203BA" w:rsidRPr="007203BA" w:rsidRDefault="007144AD" w:rsidP="007203BA">
      <w:pPr>
        <w:pStyle w:val="SingleTxtGC"/>
      </w:pPr>
      <w:r>
        <w:t>3</w:t>
      </w:r>
      <w:r w:rsidR="007203BA" w:rsidRPr="007203BA">
        <w:t>0.</w:t>
      </w:r>
      <w:r w:rsidR="007203BA" w:rsidRPr="007203BA">
        <w:tab/>
      </w:r>
      <w:r w:rsidR="007203BA" w:rsidRPr="007203BA">
        <w:t>委员会欢迎联邦一级恢复暂停执行死刑以及更多的州废除了死刑，但委员会仍</w:t>
      </w:r>
      <w:r w:rsidR="007203BA" w:rsidRPr="00937716">
        <w:rPr>
          <w:spacing w:val="-4"/>
        </w:rPr>
        <w:t>然严重关切的是，死刑仍在继续使用，在死刑判决方面存在种族差异，对非洲人</w:t>
      </w:r>
      <w:r w:rsidR="007203BA" w:rsidRPr="007203BA">
        <w:t>后</w:t>
      </w:r>
      <w:r w:rsidR="007203BA" w:rsidRPr="00937716">
        <w:rPr>
          <w:spacing w:val="-4"/>
        </w:rPr>
        <w:t>裔造成了不成比例的影响。委员会感到关切的是，有报告称，在保留死刑的州，</w:t>
      </w:r>
      <w:r w:rsidR="007203BA" w:rsidRPr="00937716">
        <w:rPr>
          <w:spacing w:val="2"/>
        </w:rPr>
        <w:t>有大量人员被错判死刑，对被错误定罪的人缺乏赔偿或赔偿不足。委员会感到遗</w:t>
      </w:r>
      <w:r w:rsidR="007203BA" w:rsidRPr="007203BA">
        <w:t>憾的是，</w:t>
      </w:r>
      <w:r w:rsidR="007203BA" w:rsidRPr="007203BA">
        <w:rPr>
          <w:rFonts w:hint="eastAsia"/>
        </w:rPr>
        <w:t>缔约国未提供</w:t>
      </w:r>
      <w:r w:rsidR="007203BA" w:rsidRPr="007203BA">
        <w:t>资料说明</w:t>
      </w:r>
      <w:r w:rsidR="007203BA" w:rsidRPr="007203BA">
        <w:rPr>
          <w:rFonts w:hint="eastAsia"/>
        </w:rPr>
        <w:t>关于</w:t>
      </w:r>
      <w:r w:rsidR="007203BA" w:rsidRPr="007203BA">
        <w:t>使用未经测试的致命药物处决囚犯的指称，以及</w:t>
      </w:r>
      <w:r w:rsidR="007203BA" w:rsidRPr="007203BA">
        <w:rPr>
          <w:rFonts w:hint="eastAsia"/>
        </w:rPr>
        <w:t>关于</w:t>
      </w:r>
      <w:r w:rsidR="007203BA" w:rsidRPr="007203BA">
        <w:t>使用这些药物和拙劣处决造成极度痛苦的报告案件</w:t>
      </w:r>
      <w:r w:rsidR="007203BA" w:rsidRPr="007203BA">
        <w:t>(</w:t>
      </w:r>
      <w:r w:rsidR="007203BA" w:rsidRPr="007203BA">
        <w:t>第二、第六、第七、第九、第十四和第二十六条</w:t>
      </w:r>
      <w:r w:rsidR="007203BA" w:rsidRPr="007203BA">
        <w:t>)</w:t>
      </w:r>
      <w:r w:rsidR="007203BA" w:rsidRPr="007203BA">
        <w:t>。</w:t>
      </w:r>
    </w:p>
    <w:p w14:paraId="01AF2A6B" w14:textId="0344BD37" w:rsidR="007203BA" w:rsidRPr="00381BA5" w:rsidRDefault="007144AD" w:rsidP="007203BA">
      <w:pPr>
        <w:pStyle w:val="SingleTxtGC"/>
        <w:rPr>
          <w:rFonts w:ascii="Time New Roman" w:eastAsia="黑体" w:hAnsi="Time New Roman" w:hint="eastAsia"/>
        </w:rPr>
      </w:pPr>
      <w:bookmarkStart w:id="9" w:name="_Hlk148903425"/>
      <w:r w:rsidRPr="004B081B">
        <w:rPr>
          <w:rFonts w:ascii="Time New Roman" w:eastAsia="黑体" w:hAnsi="Time New Roman"/>
          <w:spacing w:val="6"/>
        </w:rPr>
        <w:t>31</w:t>
      </w:r>
      <w:r w:rsidR="007203BA" w:rsidRPr="004B081B">
        <w:rPr>
          <w:rFonts w:ascii="Time New Roman" w:eastAsia="黑体" w:hAnsi="Time New Roman"/>
          <w:spacing w:val="6"/>
        </w:rPr>
        <w:t>.</w:t>
      </w:r>
      <w:r w:rsidR="007203BA" w:rsidRPr="004B081B">
        <w:rPr>
          <w:rFonts w:ascii="Time New Roman" w:eastAsia="黑体" w:hAnsi="Time New Roman"/>
          <w:spacing w:val="6"/>
        </w:rPr>
        <w:tab/>
      </w:r>
      <w:r w:rsidR="007203BA" w:rsidRPr="004B081B">
        <w:rPr>
          <w:rFonts w:ascii="Time New Roman" w:eastAsia="黑体" w:hAnsi="Time New Roman" w:hint="eastAsia"/>
          <w:spacing w:val="6"/>
        </w:rPr>
        <w:t>参照</w:t>
      </w:r>
      <w:r w:rsidR="007203BA" w:rsidRPr="004B081B">
        <w:rPr>
          <w:rFonts w:ascii="Time New Roman" w:eastAsia="黑体" w:hAnsi="Time New Roman"/>
          <w:spacing w:val="6"/>
        </w:rPr>
        <w:t>委员会关于生命权的第</w:t>
      </w:r>
      <w:r w:rsidRPr="004B081B">
        <w:rPr>
          <w:rFonts w:ascii="Time New Roman" w:eastAsia="黑体" w:hAnsi="Time New Roman"/>
          <w:spacing w:val="6"/>
        </w:rPr>
        <w:t>36</w:t>
      </w:r>
      <w:r w:rsidR="007203BA" w:rsidRPr="004B081B">
        <w:rPr>
          <w:rFonts w:ascii="Time New Roman" w:eastAsia="黑体" w:hAnsi="Time New Roman"/>
          <w:spacing w:val="6"/>
        </w:rPr>
        <w:t>号一般性意见</w:t>
      </w:r>
      <w:r w:rsidR="007203BA" w:rsidRPr="004B081B">
        <w:rPr>
          <w:rFonts w:ascii="Time New Roman" w:eastAsia="黑体" w:hAnsi="Time New Roman"/>
          <w:spacing w:val="6"/>
        </w:rPr>
        <w:t>(</w:t>
      </w:r>
      <w:r w:rsidRPr="004B081B">
        <w:rPr>
          <w:rFonts w:ascii="Time New Roman" w:eastAsia="黑体" w:hAnsi="Time New Roman"/>
          <w:spacing w:val="6"/>
        </w:rPr>
        <w:t>2</w:t>
      </w:r>
      <w:r w:rsidR="007203BA" w:rsidRPr="004B081B">
        <w:rPr>
          <w:rFonts w:ascii="Time New Roman" w:eastAsia="黑体" w:hAnsi="Time New Roman"/>
          <w:spacing w:val="6"/>
        </w:rPr>
        <w:t>0</w:t>
      </w:r>
      <w:r w:rsidRPr="004B081B">
        <w:rPr>
          <w:rFonts w:ascii="Time New Roman" w:eastAsia="黑体" w:hAnsi="Time New Roman"/>
          <w:spacing w:val="6"/>
        </w:rPr>
        <w:t>18</w:t>
      </w:r>
      <w:r w:rsidR="007203BA" w:rsidRPr="004B081B">
        <w:rPr>
          <w:rFonts w:ascii="Time New Roman" w:eastAsia="黑体" w:hAnsi="Time New Roman"/>
          <w:spacing w:val="6"/>
        </w:rPr>
        <w:t>年</w:t>
      </w:r>
      <w:r w:rsidR="007203BA" w:rsidRPr="004B081B">
        <w:rPr>
          <w:rFonts w:ascii="Time New Roman" w:eastAsia="黑体" w:hAnsi="Time New Roman"/>
          <w:spacing w:val="6"/>
        </w:rPr>
        <w:t>)</w:t>
      </w:r>
      <w:r w:rsidR="007203BA" w:rsidRPr="004B081B">
        <w:rPr>
          <w:rFonts w:ascii="Time New Roman" w:eastAsia="黑体" w:hAnsi="Time New Roman" w:hint="eastAsia"/>
          <w:spacing w:val="6"/>
        </w:rPr>
        <w:t>和</w:t>
      </w:r>
      <w:r w:rsidR="007203BA" w:rsidRPr="004B081B">
        <w:rPr>
          <w:rFonts w:ascii="Time New Roman" w:eastAsia="黑体" w:hAnsi="Time New Roman"/>
          <w:spacing w:val="6"/>
        </w:rPr>
        <w:t>先前的建议</w:t>
      </w:r>
      <w:r w:rsidR="007203BA" w:rsidRPr="004B081B">
        <w:rPr>
          <w:rFonts w:ascii="Time New Roman" w:eastAsia="黑体" w:hAnsi="Time New Roman"/>
          <w:spacing w:val="6"/>
          <w:vertAlign w:val="superscript"/>
        </w:rPr>
        <w:footnoteReference w:id="14"/>
      </w:r>
      <w:r w:rsidR="007203BA" w:rsidRPr="004B081B">
        <w:rPr>
          <w:rFonts w:ascii="Time New Roman" w:eastAsia="黑体" w:hAnsi="Time New Roman"/>
          <w:spacing w:val="6"/>
        </w:rPr>
        <w:t>，缔约</w:t>
      </w:r>
      <w:r w:rsidR="007203BA" w:rsidRPr="00381BA5">
        <w:rPr>
          <w:rFonts w:ascii="Time New Roman" w:eastAsia="黑体" w:hAnsi="Time New Roman"/>
        </w:rPr>
        <w:t>国应：</w:t>
      </w:r>
    </w:p>
    <w:p w14:paraId="37FAF582" w14:textId="47B20D31" w:rsidR="007203BA" w:rsidRPr="00381BA5" w:rsidRDefault="00D848CB" w:rsidP="007203BA">
      <w:pPr>
        <w:pStyle w:val="SingleTxtGC"/>
        <w:rPr>
          <w:rFonts w:ascii="Time New Roman" w:eastAsia="黑体" w:hAnsi="Time New Roman" w:hint="eastAsia"/>
        </w:rPr>
      </w:pPr>
      <w:r w:rsidRPr="00381BA5">
        <w:rPr>
          <w:rFonts w:ascii="Time New Roman" w:eastAsia="黑体" w:hAnsi="Time New Roman"/>
        </w:rPr>
        <w:tab/>
      </w:r>
      <w:r w:rsidR="007203BA" w:rsidRPr="00381BA5">
        <w:rPr>
          <w:rFonts w:ascii="Time New Roman" w:eastAsia="黑体" w:hAnsi="Time New Roman"/>
        </w:rPr>
        <w:t>(</w:t>
      </w:r>
      <w:r w:rsidR="007144AD" w:rsidRPr="00381BA5">
        <w:rPr>
          <w:rFonts w:ascii="Time New Roman" w:eastAsia="黑体" w:hAnsi="Time New Roman"/>
        </w:rPr>
        <w:t>a</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在联邦</w:t>
      </w:r>
      <w:proofErr w:type="gramStart"/>
      <w:r w:rsidR="007203BA" w:rsidRPr="00381BA5">
        <w:rPr>
          <w:rFonts w:ascii="Time New Roman" w:eastAsia="黑体" w:hAnsi="Time New Roman"/>
        </w:rPr>
        <w:t>一级从</w:t>
      </w:r>
      <w:proofErr w:type="gramEnd"/>
      <w:r w:rsidR="007203BA" w:rsidRPr="00381BA5">
        <w:rPr>
          <w:rFonts w:ascii="Time New Roman" w:eastAsia="黑体" w:hAnsi="Time New Roman"/>
        </w:rPr>
        <w:t>法律上暂停使用死刑，与保留死刑的州接触，以期在全国范围内实现暂停使用死刑，并采取具体步骤废除死刑；</w:t>
      </w:r>
    </w:p>
    <w:p w14:paraId="31A93D45" w14:textId="14B0EC5E" w:rsidR="007203BA" w:rsidRPr="00381BA5" w:rsidRDefault="00D848CB" w:rsidP="007203BA">
      <w:pPr>
        <w:pStyle w:val="SingleTxtGC"/>
        <w:rPr>
          <w:rFonts w:ascii="Time New Roman" w:eastAsia="黑体" w:hAnsi="Time New Roman" w:hint="eastAsia"/>
        </w:rPr>
      </w:pPr>
      <w:r w:rsidRPr="00381BA5">
        <w:rPr>
          <w:rFonts w:ascii="Time New Roman" w:eastAsia="黑体" w:hAnsi="Time New Roman"/>
        </w:rPr>
        <w:tab/>
      </w:r>
      <w:r w:rsidR="007203BA" w:rsidRPr="00381BA5">
        <w:rPr>
          <w:rFonts w:ascii="Time New Roman" w:eastAsia="黑体" w:hAnsi="Time New Roman"/>
        </w:rPr>
        <w:t>(</w:t>
      </w:r>
      <w:r w:rsidR="007144AD" w:rsidRPr="00381BA5">
        <w:rPr>
          <w:rFonts w:ascii="Time New Roman" w:eastAsia="黑体" w:hAnsi="Time New Roman"/>
        </w:rPr>
        <w:t>b</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采取进一步措施，有效确保</w:t>
      </w:r>
      <w:proofErr w:type="gramStart"/>
      <w:r w:rsidR="007203BA" w:rsidRPr="00381BA5">
        <w:rPr>
          <w:rFonts w:ascii="Time New Roman" w:eastAsia="黑体" w:hAnsi="Time New Roman"/>
        </w:rPr>
        <w:t>不</w:t>
      </w:r>
      <w:proofErr w:type="gramEnd"/>
      <w:r w:rsidR="007203BA" w:rsidRPr="00381BA5">
        <w:rPr>
          <w:rFonts w:ascii="Time New Roman" w:eastAsia="黑体" w:hAnsi="Time New Roman" w:hint="eastAsia"/>
        </w:rPr>
        <w:t>基于</w:t>
      </w:r>
      <w:r w:rsidR="007203BA" w:rsidRPr="00381BA5">
        <w:rPr>
          <w:rFonts w:ascii="Time New Roman" w:eastAsia="黑体" w:hAnsi="Time New Roman"/>
        </w:rPr>
        <w:t>种族偏见</w:t>
      </w:r>
      <w:proofErr w:type="gramStart"/>
      <w:r w:rsidR="007203BA" w:rsidRPr="00381BA5">
        <w:rPr>
          <w:rFonts w:ascii="Time New Roman" w:eastAsia="黑体" w:hAnsi="Time New Roman"/>
        </w:rPr>
        <w:t>作出</w:t>
      </w:r>
      <w:proofErr w:type="gramEnd"/>
      <w:r w:rsidR="007203BA" w:rsidRPr="00381BA5">
        <w:rPr>
          <w:rFonts w:ascii="Time New Roman" w:eastAsia="黑体" w:hAnsi="Time New Roman"/>
        </w:rPr>
        <w:t>死刑判决；</w:t>
      </w:r>
    </w:p>
    <w:p w14:paraId="44A03DA8" w14:textId="62688446" w:rsidR="007203BA" w:rsidRPr="00381BA5" w:rsidRDefault="00D848CB" w:rsidP="007203BA">
      <w:pPr>
        <w:pStyle w:val="SingleTxtGC"/>
        <w:rPr>
          <w:rFonts w:ascii="Time New Roman" w:eastAsia="黑体" w:hAnsi="Time New Roman" w:hint="eastAsia"/>
        </w:rPr>
      </w:pPr>
      <w:r w:rsidRPr="00381BA5">
        <w:rPr>
          <w:rFonts w:ascii="Time New Roman" w:eastAsia="黑体" w:hAnsi="Time New Roman"/>
        </w:rPr>
        <w:tab/>
      </w:r>
      <w:r w:rsidR="007203BA" w:rsidRPr="00381BA5">
        <w:rPr>
          <w:rFonts w:ascii="Time New Roman" w:eastAsia="黑体" w:hAnsi="Time New Roman"/>
        </w:rPr>
        <w:t>(</w:t>
      </w:r>
      <w:r w:rsidR="007144AD" w:rsidRPr="00381BA5">
        <w:rPr>
          <w:rFonts w:ascii="Time New Roman" w:eastAsia="黑体" w:hAnsi="Time New Roman"/>
        </w:rPr>
        <w:t>c</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加强保障措施，防止错判死刑和随后的错误处决，保障死刑案件中的被告获得有效</w:t>
      </w:r>
      <w:r w:rsidR="007203BA" w:rsidRPr="00381BA5">
        <w:rPr>
          <w:rFonts w:ascii="Time New Roman" w:eastAsia="黑体" w:hAnsi="Time New Roman" w:hint="eastAsia"/>
        </w:rPr>
        <w:t>的</w:t>
      </w:r>
      <w:r w:rsidR="007203BA" w:rsidRPr="00381BA5">
        <w:rPr>
          <w:rFonts w:ascii="Time New Roman" w:eastAsia="黑体" w:hAnsi="Time New Roman"/>
        </w:rPr>
        <w:t>法律代理，包括在定罪后阶段，并确保</w:t>
      </w:r>
      <w:r w:rsidR="007203BA" w:rsidRPr="00381BA5">
        <w:rPr>
          <w:rFonts w:ascii="Time New Roman" w:eastAsia="黑体" w:hAnsi="Time New Roman" w:hint="eastAsia"/>
        </w:rPr>
        <w:t>向</w:t>
      </w:r>
      <w:r w:rsidR="007203BA" w:rsidRPr="00381BA5">
        <w:rPr>
          <w:rFonts w:ascii="Time New Roman" w:eastAsia="黑体" w:hAnsi="Time New Roman"/>
        </w:rPr>
        <w:t>被错误定罪的</w:t>
      </w:r>
      <w:r w:rsidR="007203BA" w:rsidRPr="00381BA5">
        <w:rPr>
          <w:rFonts w:ascii="Time New Roman" w:eastAsia="黑体" w:hAnsi="Time New Roman" w:hint="eastAsia"/>
        </w:rPr>
        <w:t>个</w:t>
      </w:r>
      <w:r w:rsidR="007203BA" w:rsidRPr="00381BA5">
        <w:rPr>
          <w:rFonts w:ascii="Time New Roman" w:eastAsia="黑体" w:hAnsi="Time New Roman"/>
        </w:rPr>
        <w:t>人</w:t>
      </w:r>
      <w:r w:rsidR="007203BA" w:rsidRPr="00381BA5">
        <w:rPr>
          <w:rFonts w:ascii="Time New Roman" w:eastAsia="黑体" w:hAnsi="Time New Roman" w:hint="eastAsia"/>
        </w:rPr>
        <w:t>提供</w:t>
      </w:r>
      <w:r w:rsidR="007203BA" w:rsidRPr="00381BA5">
        <w:rPr>
          <w:rFonts w:ascii="Time New Roman" w:eastAsia="黑体" w:hAnsi="Time New Roman"/>
        </w:rPr>
        <w:t>充分赔偿和适当支助服务，例如法律、医疗、心理和康复服务；</w:t>
      </w:r>
    </w:p>
    <w:p w14:paraId="526A3BB5" w14:textId="5EA75F20" w:rsidR="007203BA" w:rsidRPr="007203BA" w:rsidRDefault="00D848CB" w:rsidP="007203BA">
      <w:pPr>
        <w:pStyle w:val="SingleTxtGC"/>
        <w:rPr>
          <w:lang w:val="en-GB"/>
        </w:rPr>
      </w:pPr>
      <w:r w:rsidRPr="00381BA5">
        <w:rPr>
          <w:rFonts w:ascii="Time New Roman" w:eastAsia="黑体" w:hAnsi="Time New Roman"/>
        </w:rPr>
        <w:tab/>
      </w:r>
      <w:r w:rsidR="007203BA" w:rsidRPr="00381BA5">
        <w:rPr>
          <w:rFonts w:ascii="Time New Roman" w:eastAsia="黑体" w:hAnsi="Time New Roman"/>
        </w:rPr>
        <w:t>(</w:t>
      </w:r>
      <w:r w:rsidR="007144AD" w:rsidRPr="00381BA5">
        <w:rPr>
          <w:rFonts w:ascii="Time New Roman" w:eastAsia="黑体" w:hAnsi="Time New Roman"/>
        </w:rPr>
        <w:t>d</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保证所有处决方法完全符合《公约》第七条。</w:t>
      </w:r>
    </w:p>
    <w:bookmarkEnd w:id="9"/>
    <w:p w14:paraId="50817B40" w14:textId="77777777" w:rsidR="007203BA" w:rsidRPr="007203BA" w:rsidRDefault="007203BA" w:rsidP="00EF4C99">
      <w:pPr>
        <w:pStyle w:val="H23GC"/>
      </w:pPr>
      <w:r w:rsidRPr="007203BA">
        <w:tab/>
      </w:r>
      <w:r w:rsidRPr="007203BA">
        <w:tab/>
      </w:r>
      <w:r w:rsidRPr="007203BA">
        <w:t>使用武装无人机杀人</w:t>
      </w:r>
    </w:p>
    <w:p w14:paraId="126220B1" w14:textId="27868143" w:rsidR="007203BA" w:rsidRPr="007203BA" w:rsidRDefault="007144AD" w:rsidP="007203BA">
      <w:pPr>
        <w:pStyle w:val="SingleTxtGC"/>
      </w:pPr>
      <w:r>
        <w:t>32</w:t>
      </w:r>
      <w:r w:rsidR="007203BA" w:rsidRPr="007203BA">
        <w:t>.</w:t>
      </w:r>
      <w:r w:rsidR="007203BA" w:rsidRPr="007203BA">
        <w:tab/>
      </w:r>
      <w:r w:rsidR="007203BA" w:rsidRPr="007203BA">
        <w:t>委员会仍然严重关切的是，缔约国在</w:t>
      </w:r>
      <w:proofErr w:type="gramStart"/>
      <w:r w:rsidR="007203BA" w:rsidRPr="007203BA">
        <w:t>域外反恐行动</w:t>
      </w:r>
      <w:proofErr w:type="gramEnd"/>
      <w:r w:rsidR="007203BA" w:rsidRPr="007203BA">
        <w:t>中继续使用武装无人机进行杀戮，有关无人机袭击的法律和政策标准缺乏充分和持续的透明度，据称这些标准有可能根据机密计划</w:t>
      </w:r>
      <w:r w:rsidR="007203BA" w:rsidRPr="007203BA">
        <w:rPr>
          <w:rFonts w:hint="eastAsia"/>
        </w:rPr>
        <w:t>进行更改</w:t>
      </w:r>
      <w:r w:rsidR="007203BA" w:rsidRPr="007203BA">
        <w:t>，以及对造成的生命损失和其他严重</w:t>
      </w:r>
      <w:r w:rsidR="007203BA" w:rsidRPr="007203BA">
        <w:rPr>
          <w:rFonts w:hint="eastAsia"/>
        </w:rPr>
        <w:t>伤害</w:t>
      </w:r>
      <w:r w:rsidR="007203BA" w:rsidRPr="007203BA">
        <w:t>，特别是对造成的平民</w:t>
      </w:r>
      <w:r w:rsidR="007203BA" w:rsidRPr="007203BA">
        <w:rPr>
          <w:rFonts w:hint="eastAsia"/>
        </w:rPr>
        <w:t>生命损失和伤害</w:t>
      </w:r>
      <w:proofErr w:type="gramStart"/>
      <w:r w:rsidR="007203BA" w:rsidRPr="007203BA">
        <w:rPr>
          <w:rFonts w:hint="eastAsia"/>
        </w:rPr>
        <w:t>缺</w:t>
      </w:r>
      <w:r w:rsidR="007203BA" w:rsidRPr="007203BA">
        <w:t>乏问</w:t>
      </w:r>
      <w:proofErr w:type="gramEnd"/>
      <w:r w:rsidR="007203BA" w:rsidRPr="007203BA">
        <w:t>责。委员会注意到，缔约国坚持认为包括无人机袭击在内的</w:t>
      </w:r>
      <w:proofErr w:type="gramStart"/>
      <w:r w:rsidR="007203BA" w:rsidRPr="007203BA">
        <w:t>域外反恐行动</w:t>
      </w:r>
      <w:proofErr w:type="gramEnd"/>
      <w:r w:rsidR="007203BA" w:rsidRPr="007203BA">
        <w:t>是在缔约国与基地组织</w:t>
      </w:r>
      <w:r w:rsidR="007203BA" w:rsidRPr="007203BA">
        <w:rPr>
          <w:rFonts w:hint="eastAsia"/>
        </w:rPr>
        <w:t>及其</w:t>
      </w:r>
      <w:r w:rsidR="007203BA" w:rsidRPr="007203BA">
        <w:t>相关</w:t>
      </w:r>
      <w:r w:rsidR="007203BA" w:rsidRPr="007203BA">
        <w:rPr>
          <w:rFonts w:hint="eastAsia"/>
        </w:rPr>
        <w:t>军事力量</w:t>
      </w:r>
      <w:r w:rsidR="007203BA" w:rsidRPr="007203BA">
        <w:t>的武装冲突过程中，根据固有的国家自卫权利所进行，并</w:t>
      </w:r>
      <w:r w:rsidR="007203BA" w:rsidRPr="007203BA">
        <w:rPr>
          <w:rFonts w:hint="eastAsia"/>
        </w:rPr>
        <w:t>受约束于</w:t>
      </w:r>
      <w:r w:rsidR="007203BA" w:rsidRPr="007203BA">
        <w:t>国际人道法和总统政策备忘录，该备忘录规定了在现行敌对行动地区以外使用致命武力的现行标准和程序。然而，委员会重申其关切，即缔约国对</w:t>
      </w:r>
      <w:r>
        <w:rPr>
          <w:rFonts w:hint="eastAsia"/>
        </w:rPr>
        <w:t>“</w:t>
      </w:r>
      <w:r w:rsidR="007203BA" w:rsidRPr="007203BA">
        <w:t>武装冲突</w:t>
      </w:r>
      <w:r>
        <w:rPr>
          <w:rFonts w:hint="eastAsia"/>
        </w:rPr>
        <w:t>”</w:t>
      </w:r>
      <w:r w:rsidR="007203BA" w:rsidRPr="007203BA">
        <w:t>定义</w:t>
      </w:r>
      <w:r w:rsidR="007203BA" w:rsidRPr="007203BA">
        <w:rPr>
          <w:rFonts w:hint="eastAsia"/>
        </w:rPr>
        <w:t>宽泛</w:t>
      </w:r>
      <w:r w:rsidR="007203BA" w:rsidRPr="007203BA">
        <w:t>，包括地理和时间范围过于宽泛。</w:t>
      </w:r>
      <w:r w:rsidR="007203BA" w:rsidRPr="007203BA">
        <w:rPr>
          <w:vertAlign w:val="superscript"/>
        </w:rPr>
        <w:footnoteReference w:id="15"/>
      </w:r>
      <w:r w:rsidR="004B081B">
        <w:rPr>
          <w:rFonts w:hint="eastAsia"/>
        </w:rPr>
        <w:t xml:space="preserve"> </w:t>
      </w:r>
      <w:r w:rsidR="007203BA" w:rsidRPr="007203BA">
        <w:t>委员会注意到缔约国通过了《减轻和应对平民伤害</w:t>
      </w:r>
      <w:r w:rsidR="007203BA" w:rsidRPr="00041CE1">
        <w:rPr>
          <w:spacing w:val="2"/>
        </w:rPr>
        <w:t>行动计划》，但感到严重关切的是，该计划仅适用于国防部实施的致命打击，而</w:t>
      </w:r>
      <w:r w:rsidR="007203BA" w:rsidRPr="007203BA">
        <w:t>不适用于中央情报局等其他实体实施的打击。委员会感到关切的是，近年来，缔约国极少向受影响平民及其家人</w:t>
      </w:r>
      <w:proofErr w:type="gramStart"/>
      <w:r w:rsidR="007203BA" w:rsidRPr="007203BA">
        <w:t>支付惠给金</w:t>
      </w:r>
      <w:proofErr w:type="gramEnd"/>
      <w:r w:rsidR="007203BA" w:rsidRPr="007203BA">
        <w:t>(</w:t>
      </w:r>
      <w:r w:rsidR="007203BA" w:rsidRPr="007203BA">
        <w:t>第二、第六和第十四条</w:t>
      </w:r>
      <w:r w:rsidR="007203BA" w:rsidRPr="007203BA">
        <w:t>)</w:t>
      </w:r>
      <w:r w:rsidR="007203BA" w:rsidRPr="007203BA">
        <w:t>。</w:t>
      </w:r>
    </w:p>
    <w:p w14:paraId="598CE2FE" w14:textId="0BE6A1F5" w:rsidR="007203BA" w:rsidRPr="00381BA5" w:rsidRDefault="007144AD" w:rsidP="007203BA">
      <w:pPr>
        <w:pStyle w:val="SingleTxtGC"/>
        <w:rPr>
          <w:rFonts w:ascii="Time New Roman" w:eastAsia="黑体" w:hAnsi="Time New Roman" w:hint="eastAsia"/>
        </w:rPr>
      </w:pPr>
      <w:r w:rsidRPr="00381BA5">
        <w:rPr>
          <w:rFonts w:ascii="Time New Roman" w:eastAsia="黑体" w:hAnsi="Time New Roman"/>
        </w:rPr>
        <w:t>33</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参照关于生命权的第</w:t>
      </w:r>
      <w:r w:rsidRPr="00381BA5">
        <w:rPr>
          <w:rFonts w:ascii="Time New Roman" w:eastAsia="黑体" w:hAnsi="Time New Roman"/>
        </w:rPr>
        <w:t>36</w:t>
      </w:r>
      <w:r w:rsidR="007203BA" w:rsidRPr="00381BA5">
        <w:rPr>
          <w:rFonts w:ascii="Time New Roman" w:eastAsia="黑体" w:hAnsi="Time New Roman"/>
        </w:rPr>
        <w:t>号一般性意见</w:t>
      </w:r>
      <w:r w:rsidR="007203BA" w:rsidRPr="00381BA5">
        <w:rPr>
          <w:rFonts w:ascii="Time New Roman" w:eastAsia="黑体" w:hAnsi="Time New Roman"/>
        </w:rPr>
        <w:t>(</w:t>
      </w:r>
      <w:r w:rsidRPr="00381BA5">
        <w:rPr>
          <w:rFonts w:ascii="Time New Roman" w:eastAsia="黑体" w:hAnsi="Time New Roman"/>
        </w:rPr>
        <w:t>2</w:t>
      </w:r>
      <w:r w:rsidR="007203BA" w:rsidRPr="00381BA5">
        <w:rPr>
          <w:rFonts w:ascii="Time New Roman" w:eastAsia="黑体" w:hAnsi="Time New Roman"/>
        </w:rPr>
        <w:t>0</w:t>
      </w:r>
      <w:r w:rsidRPr="00381BA5">
        <w:rPr>
          <w:rFonts w:ascii="Time New Roman" w:eastAsia="黑体" w:hAnsi="Time New Roman"/>
        </w:rPr>
        <w:t>18</w:t>
      </w:r>
      <w:r w:rsidR="007203BA" w:rsidRPr="00381BA5">
        <w:rPr>
          <w:rFonts w:ascii="Time New Roman" w:eastAsia="黑体" w:hAnsi="Time New Roman"/>
        </w:rPr>
        <w:t>年</w:t>
      </w:r>
      <w:r w:rsidR="007203BA" w:rsidRPr="00381BA5">
        <w:rPr>
          <w:rFonts w:ascii="Time New Roman" w:eastAsia="黑体" w:hAnsi="Time New Roman"/>
        </w:rPr>
        <w:t>)</w:t>
      </w:r>
      <w:r w:rsidR="007203BA" w:rsidRPr="00381BA5">
        <w:rPr>
          <w:rFonts w:ascii="Time New Roman" w:eastAsia="黑体" w:hAnsi="Time New Roman"/>
        </w:rPr>
        <w:t>，委员会重申先前的建议</w:t>
      </w:r>
      <w:r w:rsidR="007203BA" w:rsidRPr="00381BA5">
        <w:rPr>
          <w:rFonts w:ascii="Time New Roman" w:eastAsia="黑体" w:hAnsi="Time New Roman"/>
          <w:vertAlign w:val="superscript"/>
        </w:rPr>
        <w:footnoteReference w:id="16"/>
      </w:r>
      <w:r w:rsidR="008F13E2">
        <w:rPr>
          <w:rFonts w:ascii="Time New Roman" w:eastAsia="黑体" w:hAnsi="Time New Roman" w:hint="eastAsia"/>
        </w:rPr>
        <w:t xml:space="preserve"> </w:t>
      </w:r>
      <w:r w:rsidR="007203BA" w:rsidRPr="00041CE1">
        <w:rPr>
          <w:rFonts w:ascii="Time New Roman" w:eastAsia="黑体" w:hAnsi="Time New Roman"/>
          <w:spacing w:val="4"/>
        </w:rPr>
        <w:t>指出，缔约国应重新审视其关于</w:t>
      </w:r>
      <w:r w:rsidR="007203BA" w:rsidRPr="00041CE1">
        <w:rPr>
          <w:rFonts w:ascii="Time New Roman" w:eastAsia="黑体" w:hAnsi="Time New Roman" w:hint="eastAsia"/>
          <w:spacing w:val="4"/>
        </w:rPr>
        <w:t>利用</w:t>
      </w:r>
      <w:r w:rsidR="007203BA" w:rsidRPr="00041CE1">
        <w:rPr>
          <w:rFonts w:ascii="Time New Roman" w:eastAsia="黑体" w:hAnsi="Time New Roman"/>
          <w:spacing w:val="4"/>
        </w:rPr>
        <w:t>无人机袭击使用致命武力的法律依据的立</w:t>
      </w:r>
      <w:r w:rsidR="007203BA" w:rsidRPr="00381BA5">
        <w:rPr>
          <w:rFonts w:ascii="Time New Roman" w:eastAsia="黑体" w:hAnsi="Time New Roman"/>
        </w:rPr>
        <w:t>场。此外，根据委员会先前的建议，缔约国应：</w:t>
      </w:r>
    </w:p>
    <w:p w14:paraId="0CED0910" w14:textId="5A5E8DB1" w:rsidR="007203BA" w:rsidRPr="00381BA5" w:rsidRDefault="00D848CB" w:rsidP="007203BA">
      <w:pPr>
        <w:pStyle w:val="SingleTxtGC"/>
        <w:rPr>
          <w:rFonts w:ascii="Time New Roman" w:eastAsia="黑体" w:hAnsi="Time New Roman" w:hint="eastAsia"/>
        </w:rPr>
      </w:pPr>
      <w:r w:rsidRPr="00381BA5">
        <w:rPr>
          <w:rFonts w:ascii="Time New Roman" w:eastAsia="黑体" w:hAnsi="Time New Roman"/>
        </w:rPr>
        <w:tab/>
      </w:r>
      <w:r w:rsidR="007203BA" w:rsidRPr="00381BA5">
        <w:rPr>
          <w:rFonts w:ascii="Time New Roman" w:eastAsia="黑体" w:hAnsi="Time New Roman"/>
        </w:rPr>
        <w:t>(</w:t>
      </w:r>
      <w:r w:rsidR="007144AD" w:rsidRPr="00381BA5">
        <w:rPr>
          <w:rFonts w:ascii="Time New Roman" w:eastAsia="黑体" w:hAnsi="Time New Roman"/>
        </w:rPr>
        <w:t>a</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确保武装无人机</w:t>
      </w:r>
      <w:r w:rsidR="007203BA" w:rsidRPr="00381BA5">
        <w:rPr>
          <w:rFonts w:ascii="Time New Roman" w:eastAsia="黑体" w:hAnsi="Time New Roman" w:hint="eastAsia"/>
        </w:rPr>
        <w:t>的一切使用方式</w:t>
      </w:r>
      <w:r w:rsidR="007203BA" w:rsidRPr="00381BA5">
        <w:rPr>
          <w:rFonts w:ascii="Time New Roman" w:eastAsia="黑体" w:hAnsi="Time New Roman"/>
        </w:rPr>
        <w:t>完全符合缔约国根据《公约》第六条承担的义务，特别是在武装冲突中的预防、区分和比例原则方面，并符合缔约国根据国际人权和国际人道法承担的义务；</w:t>
      </w:r>
    </w:p>
    <w:p w14:paraId="7C8155AB" w14:textId="786EAE7E" w:rsidR="007203BA" w:rsidRPr="00381BA5" w:rsidRDefault="00D848CB" w:rsidP="007203BA">
      <w:pPr>
        <w:pStyle w:val="SingleTxtGC"/>
        <w:rPr>
          <w:rFonts w:ascii="Time New Roman" w:eastAsia="黑体" w:hAnsi="Time New Roman" w:hint="eastAsia"/>
        </w:rPr>
      </w:pPr>
      <w:r w:rsidRPr="00381BA5">
        <w:rPr>
          <w:rFonts w:ascii="Time New Roman" w:eastAsia="黑体" w:hAnsi="Time New Roman"/>
        </w:rPr>
        <w:tab/>
      </w:r>
      <w:r w:rsidR="007203BA" w:rsidRPr="00381BA5">
        <w:rPr>
          <w:rFonts w:ascii="Time New Roman" w:eastAsia="黑体" w:hAnsi="Time New Roman"/>
        </w:rPr>
        <w:t>(</w:t>
      </w:r>
      <w:r w:rsidR="007144AD" w:rsidRPr="00381BA5">
        <w:rPr>
          <w:rFonts w:ascii="Time New Roman" w:eastAsia="黑体" w:hAnsi="Time New Roman"/>
        </w:rPr>
        <w:t>b</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在符合行动安全要求的情况下，披露无人机袭击的标准，包括特定攻击的法律依据、目标识别过程和使用无人机的具体情形；</w:t>
      </w:r>
    </w:p>
    <w:p w14:paraId="08C07D6E" w14:textId="4929125B" w:rsidR="007203BA" w:rsidRPr="00381BA5" w:rsidRDefault="00D848CB" w:rsidP="007203BA">
      <w:pPr>
        <w:pStyle w:val="SingleTxtGC"/>
        <w:rPr>
          <w:rFonts w:ascii="Time New Roman" w:eastAsia="黑体" w:hAnsi="Time New Roman" w:hint="eastAsia"/>
        </w:rPr>
      </w:pPr>
      <w:r w:rsidRPr="00381BA5">
        <w:rPr>
          <w:rFonts w:ascii="Time New Roman" w:eastAsia="黑体" w:hAnsi="Time New Roman"/>
        </w:rPr>
        <w:tab/>
      </w:r>
      <w:r w:rsidR="007203BA" w:rsidRPr="00381BA5">
        <w:rPr>
          <w:rFonts w:ascii="Time New Roman" w:eastAsia="黑体" w:hAnsi="Time New Roman"/>
        </w:rPr>
        <w:t>(</w:t>
      </w:r>
      <w:r w:rsidR="007144AD" w:rsidRPr="00381BA5">
        <w:rPr>
          <w:rFonts w:ascii="Time New Roman" w:eastAsia="黑体" w:hAnsi="Time New Roman"/>
        </w:rPr>
        <w:t>c</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规定对在特定情况下使用无人机</w:t>
      </w:r>
      <w:r w:rsidR="007203BA" w:rsidRPr="00381BA5">
        <w:rPr>
          <w:rFonts w:ascii="Time New Roman" w:eastAsia="黑体" w:hAnsi="Time New Roman" w:hint="eastAsia"/>
        </w:rPr>
        <w:t>袭击</w:t>
      </w:r>
      <w:r w:rsidR="007203BA" w:rsidRPr="00381BA5">
        <w:rPr>
          <w:rFonts w:ascii="Time New Roman" w:eastAsia="黑体" w:hAnsi="Time New Roman"/>
        </w:rPr>
        <w:t>的</w:t>
      </w:r>
      <w:r w:rsidR="007203BA" w:rsidRPr="00381BA5">
        <w:rPr>
          <w:rFonts w:ascii="Time New Roman" w:eastAsia="黑体" w:hAnsi="Time New Roman" w:hint="eastAsia"/>
        </w:rPr>
        <w:t>规范</w:t>
      </w:r>
      <w:r w:rsidR="007203BA" w:rsidRPr="00381BA5">
        <w:rPr>
          <w:rFonts w:ascii="Time New Roman" w:eastAsia="黑体" w:hAnsi="Time New Roman"/>
        </w:rPr>
        <w:t>条例的执行情况进行</w:t>
      </w:r>
      <w:proofErr w:type="gramStart"/>
      <w:r w:rsidR="007203BA" w:rsidRPr="00381BA5">
        <w:rPr>
          <w:rFonts w:ascii="Time New Roman" w:eastAsia="黑体" w:hAnsi="Time New Roman"/>
        </w:rPr>
        <w:t>独立监督</w:t>
      </w:r>
      <w:proofErr w:type="gramEnd"/>
      <w:r w:rsidR="007203BA" w:rsidRPr="00381BA5">
        <w:rPr>
          <w:rFonts w:ascii="Time New Roman" w:eastAsia="黑体" w:hAnsi="Time New Roman"/>
        </w:rPr>
        <w:t>和监察；</w:t>
      </w:r>
    </w:p>
    <w:p w14:paraId="5B98A59F" w14:textId="009B2171" w:rsidR="007203BA" w:rsidRPr="00381BA5" w:rsidRDefault="00D848CB" w:rsidP="007203BA">
      <w:pPr>
        <w:pStyle w:val="SingleTxtGC"/>
        <w:rPr>
          <w:rFonts w:ascii="Time New Roman" w:eastAsia="黑体" w:hAnsi="Time New Roman" w:hint="eastAsia"/>
        </w:rPr>
      </w:pPr>
      <w:r w:rsidRPr="000B44E0">
        <w:rPr>
          <w:rFonts w:ascii="Time New Roman" w:eastAsia="黑体" w:hAnsi="Time New Roman"/>
          <w:spacing w:val="2"/>
        </w:rPr>
        <w:tab/>
      </w:r>
      <w:r w:rsidR="007203BA" w:rsidRPr="000B44E0">
        <w:rPr>
          <w:rFonts w:ascii="Time New Roman" w:eastAsia="黑体" w:hAnsi="Time New Roman"/>
          <w:spacing w:val="2"/>
        </w:rPr>
        <w:t>(</w:t>
      </w:r>
      <w:r w:rsidR="007144AD" w:rsidRPr="000B44E0">
        <w:rPr>
          <w:rFonts w:ascii="Time New Roman" w:eastAsia="黑体" w:hAnsi="Time New Roman"/>
          <w:spacing w:val="2"/>
        </w:rPr>
        <w:t>d</w:t>
      </w:r>
      <w:r w:rsidR="007203BA" w:rsidRPr="000B44E0">
        <w:rPr>
          <w:rFonts w:ascii="Time New Roman" w:eastAsia="黑体" w:hAnsi="Time New Roman"/>
          <w:spacing w:val="2"/>
        </w:rPr>
        <w:t>)</w:t>
      </w:r>
      <w:r w:rsidR="007203BA" w:rsidRPr="000B44E0">
        <w:rPr>
          <w:rFonts w:ascii="Time New Roman" w:eastAsia="黑体" w:hAnsi="Time New Roman"/>
          <w:spacing w:val="2"/>
        </w:rPr>
        <w:tab/>
      </w:r>
      <w:r w:rsidR="007203BA" w:rsidRPr="000B44E0">
        <w:rPr>
          <w:rFonts w:ascii="Time New Roman" w:eastAsia="黑体" w:hAnsi="Time New Roman"/>
          <w:spacing w:val="-2"/>
        </w:rPr>
        <w:t>在武装冲突情形中，采取一切可行措施，确保在特定无人机袭击中保护</w:t>
      </w:r>
      <w:r w:rsidR="007203BA" w:rsidRPr="00381BA5">
        <w:rPr>
          <w:rFonts w:ascii="Time New Roman" w:eastAsia="黑体" w:hAnsi="Time New Roman"/>
        </w:rPr>
        <w:t>平</w:t>
      </w:r>
      <w:r w:rsidR="007203BA" w:rsidRPr="000B44E0">
        <w:rPr>
          <w:rFonts w:ascii="Time New Roman" w:eastAsia="黑体" w:hAnsi="Time New Roman"/>
          <w:spacing w:val="-4"/>
        </w:rPr>
        <w:t>民，跟踪和评估任何平民伤亡</w:t>
      </w:r>
      <w:r w:rsidR="007203BA" w:rsidRPr="000B44E0">
        <w:rPr>
          <w:rFonts w:ascii="Time New Roman" w:eastAsia="黑体" w:hAnsi="Time New Roman" w:hint="eastAsia"/>
          <w:spacing w:val="-4"/>
        </w:rPr>
        <w:t>情况</w:t>
      </w:r>
      <w:r w:rsidR="007203BA" w:rsidRPr="000B44E0">
        <w:rPr>
          <w:rFonts w:ascii="Time New Roman" w:eastAsia="黑体" w:hAnsi="Time New Roman"/>
          <w:spacing w:val="-4"/>
        </w:rPr>
        <w:t>，并采取一切必要预防措施，避免此类伤亡；</w:t>
      </w:r>
    </w:p>
    <w:p w14:paraId="0A16BB9A" w14:textId="55503201" w:rsidR="007203BA" w:rsidRPr="00381BA5" w:rsidRDefault="00D848CB" w:rsidP="007203BA">
      <w:pPr>
        <w:pStyle w:val="SingleTxtGC"/>
        <w:rPr>
          <w:rFonts w:ascii="Time New Roman" w:eastAsia="黑体" w:hAnsi="Time New Roman" w:hint="eastAsia"/>
        </w:rPr>
      </w:pPr>
      <w:r w:rsidRPr="00381BA5">
        <w:rPr>
          <w:rFonts w:ascii="Time New Roman" w:eastAsia="黑体" w:hAnsi="Time New Roman"/>
        </w:rPr>
        <w:tab/>
      </w:r>
      <w:r w:rsidR="007203BA" w:rsidRPr="00381BA5">
        <w:rPr>
          <w:rFonts w:ascii="Time New Roman" w:eastAsia="黑体" w:hAnsi="Time New Roman"/>
        </w:rPr>
        <w:t>(</w:t>
      </w:r>
      <w:r w:rsidR="007144AD" w:rsidRPr="00381BA5">
        <w:rPr>
          <w:rFonts w:ascii="Time New Roman" w:eastAsia="黑体" w:hAnsi="Time New Roman"/>
        </w:rPr>
        <w:t>e</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独立、公正、及时、有效地调查侵犯生命权的指称，确保责任人受到起诉，如被定罪则受到适当处罚；</w:t>
      </w:r>
    </w:p>
    <w:p w14:paraId="2527B992" w14:textId="672A1ABA" w:rsidR="007203BA" w:rsidRPr="007203BA" w:rsidRDefault="00D848CB" w:rsidP="00BA15CD">
      <w:pPr>
        <w:pStyle w:val="SingleTxtGC"/>
        <w:spacing w:line="336" w:lineRule="exact"/>
      </w:pPr>
      <w:r w:rsidRPr="00381BA5">
        <w:rPr>
          <w:rFonts w:ascii="Time New Roman" w:eastAsia="黑体" w:hAnsi="Time New Roman"/>
        </w:rPr>
        <w:tab/>
      </w:r>
      <w:r w:rsidR="007203BA" w:rsidRPr="00381BA5">
        <w:rPr>
          <w:rFonts w:ascii="Time New Roman" w:eastAsia="黑体" w:hAnsi="Time New Roman"/>
        </w:rPr>
        <w:t>(</w:t>
      </w:r>
      <w:r w:rsidR="007144AD" w:rsidRPr="00381BA5">
        <w:rPr>
          <w:rFonts w:ascii="Time New Roman" w:eastAsia="黑体" w:hAnsi="Time New Roman"/>
        </w:rPr>
        <w:t>f</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加强、改进和扩大《减轻和应对平民伤害行动计划》，确保涵盖缔约国实施的所有致命袭击，包括中央情报局实施的袭击；确保在发生侵</w:t>
      </w:r>
      <w:r w:rsidR="007203BA" w:rsidRPr="00381BA5">
        <w:rPr>
          <w:rFonts w:ascii="Time New Roman" w:eastAsia="黑体" w:hAnsi="Time New Roman" w:hint="eastAsia"/>
        </w:rPr>
        <w:t>犯人权事件</w:t>
      </w:r>
      <w:r w:rsidR="007203BA" w:rsidRPr="00381BA5">
        <w:rPr>
          <w:rFonts w:ascii="Time New Roman" w:eastAsia="黑体" w:hAnsi="Time New Roman"/>
        </w:rPr>
        <w:t>时，向受害者及其家人提供可获得的有效补救，包括适当的赔偿；为未得到本国政府赔偿的据称非法无人机袭击受害者建立可利用的问责机制。</w:t>
      </w:r>
    </w:p>
    <w:p w14:paraId="0006D97B" w14:textId="77777777" w:rsidR="007203BA" w:rsidRPr="007203BA" w:rsidRDefault="007203BA" w:rsidP="00007A29">
      <w:pPr>
        <w:pStyle w:val="H23GC"/>
        <w:spacing w:after="180" w:line="336" w:lineRule="exact"/>
      </w:pPr>
      <w:r w:rsidRPr="007203BA">
        <w:tab/>
      </w:r>
      <w:r w:rsidRPr="007203BA">
        <w:tab/>
      </w:r>
      <w:r w:rsidRPr="007203BA">
        <w:t>枪支暴力</w:t>
      </w:r>
    </w:p>
    <w:p w14:paraId="21D1E315" w14:textId="29A74DDC" w:rsidR="007203BA" w:rsidRPr="007203BA" w:rsidRDefault="007144AD" w:rsidP="00BA15CD">
      <w:pPr>
        <w:pStyle w:val="SingleTxtGC"/>
        <w:spacing w:line="338" w:lineRule="exact"/>
      </w:pPr>
      <w:r w:rsidRPr="0047631D">
        <w:rPr>
          <w:spacing w:val="2"/>
        </w:rPr>
        <w:t>34</w:t>
      </w:r>
      <w:r w:rsidR="007203BA" w:rsidRPr="0047631D">
        <w:rPr>
          <w:spacing w:val="2"/>
        </w:rPr>
        <w:t>.</w:t>
      </w:r>
      <w:r w:rsidR="007203BA" w:rsidRPr="0047631D">
        <w:rPr>
          <w:spacing w:val="2"/>
        </w:rPr>
        <w:tab/>
      </w:r>
      <w:r w:rsidR="007203BA" w:rsidRPr="0047631D">
        <w:rPr>
          <w:spacing w:val="2"/>
        </w:rPr>
        <w:t>委员会欢迎缔约国于</w:t>
      </w:r>
      <w:r w:rsidRPr="0047631D">
        <w:rPr>
          <w:spacing w:val="2"/>
        </w:rPr>
        <w:t>2</w:t>
      </w:r>
      <w:r w:rsidR="007203BA" w:rsidRPr="0047631D">
        <w:rPr>
          <w:spacing w:val="2"/>
        </w:rPr>
        <w:t>0</w:t>
      </w:r>
      <w:r w:rsidRPr="0047631D">
        <w:rPr>
          <w:spacing w:val="2"/>
        </w:rPr>
        <w:t>22</w:t>
      </w:r>
      <w:r w:rsidR="007203BA" w:rsidRPr="0047631D">
        <w:rPr>
          <w:spacing w:val="2"/>
        </w:rPr>
        <w:t>年通过《两党加强社区安全法》，并于</w:t>
      </w:r>
      <w:r w:rsidRPr="0047631D">
        <w:rPr>
          <w:spacing w:val="2"/>
        </w:rPr>
        <w:t>2</w:t>
      </w:r>
      <w:r w:rsidR="007203BA" w:rsidRPr="0047631D">
        <w:rPr>
          <w:spacing w:val="2"/>
        </w:rPr>
        <w:t>0</w:t>
      </w:r>
      <w:r w:rsidRPr="0047631D">
        <w:rPr>
          <w:spacing w:val="2"/>
        </w:rPr>
        <w:t>23</w:t>
      </w:r>
      <w:r w:rsidR="007203BA" w:rsidRPr="0047631D">
        <w:rPr>
          <w:spacing w:val="2"/>
        </w:rPr>
        <w:t>年</w:t>
      </w:r>
      <w:r w:rsidRPr="0047631D">
        <w:rPr>
          <w:spacing w:val="2"/>
        </w:rPr>
        <w:t>9</w:t>
      </w:r>
      <w:r w:rsidR="007203BA" w:rsidRPr="007203BA">
        <w:t>月设立联邦防止枪支暴力办公室，但委员会严重关切的是，与枪支有关的伤亡</w:t>
      </w:r>
      <w:r w:rsidR="007203BA" w:rsidRPr="002F1194">
        <w:rPr>
          <w:spacing w:val="4"/>
        </w:rPr>
        <w:t>增多，对少数种族和族裔成员、妇女和儿童的影响尤为严重</w:t>
      </w:r>
      <w:r w:rsidR="007203BA" w:rsidRPr="002F1194">
        <w:rPr>
          <w:spacing w:val="4"/>
        </w:rPr>
        <w:t>(</w:t>
      </w:r>
      <w:r w:rsidR="007203BA" w:rsidRPr="002F1194">
        <w:rPr>
          <w:spacing w:val="4"/>
        </w:rPr>
        <w:t>第二、第六和第二</w:t>
      </w:r>
      <w:r w:rsidR="007203BA" w:rsidRPr="007203BA">
        <w:t>十六条</w:t>
      </w:r>
      <w:r w:rsidR="007203BA" w:rsidRPr="007203BA">
        <w:t>)</w:t>
      </w:r>
      <w:r w:rsidR="007203BA" w:rsidRPr="007203BA">
        <w:t>。</w:t>
      </w:r>
    </w:p>
    <w:p w14:paraId="0C01543B" w14:textId="6B7729FA" w:rsidR="007203BA" w:rsidRPr="00381BA5" w:rsidRDefault="007144AD" w:rsidP="00BA15CD">
      <w:pPr>
        <w:pStyle w:val="SingleTxtGC"/>
        <w:spacing w:line="338" w:lineRule="exact"/>
        <w:rPr>
          <w:rFonts w:ascii="Time New Roman" w:eastAsia="黑体" w:hAnsi="Time New Roman" w:hint="eastAsia"/>
        </w:rPr>
      </w:pPr>
      <w:r w:rsidRPr="00381BA5">
        <w:rPr>
          <w:rFonts w:ascii="Time New Roman" w:eastAsia="黑体" w:hAnsi="Time New Roman"/>
        </w:rPr>
        <w:t>35</w:t>
      </w:r>
      <w:r w:rsidR="007203BA" w:rsidRPr="00381BA5">
        <w:rPr>
          <w:rFonts w:ascii="Time New Roman" w:eastAsia="黑体" w:hAnsi="Time New Roman"/>
        </w:rPr>
        <w:t>.</w:t>
      </w:r>
      <w:r w:rsidR="007203BA" w:rsidRPr="00381BA5">
        <w:rPr>
          <w:rFonts w:ascii="Time New Roman" w:eastAsia="黑体" w:hAnsi="Time New Roman"/>
        </w:rPr>
        <w:tab/>
      </w:r>
      <w:r w:rsidR="007203BA" w:rsidRPr="006B10D7">
        <w:rPr>
          <w:rFonts w:ascii="Time New Roman" w:eastAsia="黑体" w:hAnsi="Time New Roman"/>
          <w:spacing w:val="-4"/>
        </w:rPr>
        <w:t>根据委员会先前的建议</w:t>
      </w:r>
      <w:r w:rsidR="007203BA" w:rsidRPr="006B10D7">
        <w:rPr>
          <w:rFonts w:ascii="Time New Roman" w:eastAsia="黑体" w:hAnsi="Time New Roman"/>
          <w:spacing w:val="-4"/>
          <w:vertAlign w:val="superscript"/>
        </w:rPr>
        <w:footnoteReference w:id="17"/>
      </w:r>
      <w:r w:rsidR="007203BA" w:rsidRPr="006B10D7">
        <w:rPr>
          <w:rFonts w:ascii="Time New Roman" w:eastAsia="黑体" w:hAnsi="Time New Roman"/>
          <w:spacing w:val="-4"/>
        </w:rPr>
        <w:t>，缔约国应采取一切必要措施，履行有效保护生命权</w:t>
      </w:r>
      <w:r w:rsidR="007203BA" w:rsidRPr="00381BA5">
        <w:rPr>
          <w:rFonts w:ascii="Time New Roman" w:eastAsia="黑体" w:hAnsi="Time New Roman"/>
        </w:rPr>
        <w:t>以及防止和减少枪支暴力的义务，特别是加强立法和政策措施，要求对所有私人购置和转让火器弹药的</w:t>
      </w:r>
      <w:r w:rsidR="007203BA" w:rsidRPr="00381BA5">
        <w:rPr>
          <w:rFonts w:ascii="Time New Roman" w:eastAsia="黑体" w:hAnsi="Time New Roman" w:hint="eastAsia"/>
        </w:rPr>
        <w:t>活动</w:t>
      </w:r>
      <w:r w:rsidR="007203BA" w:rsidRPr="00381BA5">
        <w:rPr>
          <w:rFonts w:ascii="Time New Roman" w:eastAsia="黑体" w:hAnsi="Time New Roman"/>
        </w:rPr>
        <w:t>进行背景调查；禁止攻击性武器和大容量弹匣；限制</w:t>
      </w:r>
      <w:r w:rsidR="007203BA" w:rsidRPr="00381BA5">
        <w:rPr>
          <w:rFonts w:ascii="Time New Roman" w:eastAsia="黑体" w:hAnsi="Time New Roman" w:hint="eastAsia"/>
        </w:rPr>
        <w:t>最有可能</w:t>
      </w:r>
      <w:r w:rsidR="007203BA" w:rsidRPr="00381BA5">
        <w:rPr>
          <w:rFonts w:ascii="Time New Roman" w:eastAsia="黑体" w:hAnsi="Time New Roman"/>
        </w:rPr>
        <w:t>滥用</w:t>
      </w:r>
      <w:r w:rsidR="007203BA" w:rsidRPr="00381BA5">
        <w:rPr>
          <w:rFonts w:ascii="Time New Roman" w:eastAsia="黑体" w:hAnsi="Time New Roman" w:hint="eastAsia"/>
        </w:rPr>
        <w:t>枪支的人获得枪支</w:t>
      </w:r>
      <w:r w:rsidR="007203BA" w:rsidRPr="00381BA5">
        <w:rPr>
          <w:rFonts w:ascii="Time New Roman" w:eastAsia="黑体" w:hAnsi="Time New Roman"/>
        </w:rPr>
        <w:t>，包括</w:t>
      </w:r>
      <w:r w:rsidR="007203BA" w:rsidRPr="00381BA5">
        <w:rPr>
          <w:rFonts w:ascii="Time New Roman" w:eastAsia="黑体" w:hAnsi="Time New Roman" w:hint="eastAsia"/>
        </w:rPr>
        <w:t>受</w:t>
      </w:r>
      <w:r w:rsidR="007203BA" w:rsidRPr="00381BA5">
        <w:rPr>
          <w:rFonts w:ascii="Time New Roman" w:eastAsia="黑体" w:hAnsi="Time New Roman"/>
        </w:rPr>
        <w:t>家庭暴力限制令</w:t>
      </w:r>
      <w:r w:rsidR="007203BA" w:rsidRPr="00381BA5">
        <w:rPr>
          <w:rFonts w:ascii="Time New Roman" w:eastAsia="黑体" w:hAnsi="Time New Roman" w:hint="eastAsia"/>
        </w:rPr>
        <w:t>约束</w:t>
      </w:r>
      <w:r w:rsidR="007203BA" w:rsidRPr="00381BA5">
        <w:rPr>
          <w:rFonts w:ascii="Time New Roman" w:eastAsia="黑体" w:hAnsi="Time New Roman"/>
        </w:rPr>
        <w:t>的个人，并保障获得有效补救的权利，包括取消对任何</w:t>
      </w:r>
      <w:r w:rsidR="007203BA" w:rsidRPr="00381BA5">
        <w:rPr>
          <w:rFonts w:ascii="Time New Roman" w:eastAsia="黑体" w:hAnsi="Time New Roman" w:hint="eastAsia"/>
        </w:rPr>
        <w:t>枪支</w:t>
      </w:r>
      <w:r w:rsidR="007203BA" w:rsidRPr="00381BA5">
        <w:rPr>
          <w:rFonts w:ascii="Time New Roman" w:eastAsia="黑体" w:hAnsi="Time New Roman"/>
        </w:rPr>
        <w:t>行业经营实体的豁免权。</w:t>
      </w:r>
    </w:p>
    <w:p w14:paraId="2A091402" w14:textId="77777777" w:rsidR="007203BA" w:rsidRPr="007203BA" w:rsidRDefault="007203BA" w:rsidP="00007A29">
      <w:pPr>
        <w:pStyle w:val="H23GC"/>
        <w:spacing w:after="180" w:line="338" w:lineRule="exact"/>
      </w:pPr>
      <w:r w:rsidRPr="007203BA">
        <w:tab/>
      </w:r>
      <w:r w:rsidRPr="007203BA">
        <w:tab/>
      </w:r>
      <w:r w:rsidRPr="007203BA">
        <w:t>执法人员过度使用武力</w:t>
      </w:r>
    </w:p>
    <w:p w14:paraId="39514986" w14:textId="2F88EB31" w:rsidR="007203BA" w:rsidRPr="007203BA" w:rsidRDefault="007144AD" w:rsidP="00BA15CD">
      <w:pPr>
        <w:pStyle w:val="SingleTxtGC"/>
        <w:spacing w:line="338" w:lineRule="exact"/>
      </w:pPr>
      <w:r>
        <w:t>36</w:t>
      </w:r>
      <w:r w:rsidR="007203BA" w:rsidRPr="007203BA">
        <w:t>.</w:t>
      </w:r>
      <w:r w:rsidR="007203BA" w:rsidRPr="007203BA">
        <w:tab/>
      </w:r>
      <w:r w:rsidR="007203BA" w:rsidRPr="001D3D54">
        <w:rPr>
          <w:spacing w:val="-4"/>
        </w:rPr>
        <w:t>委员会仍然深感关切的是，警察使用暴力，海关和边境保护</w:t>
      </w:r>
      <w:r w:rsidR="007203BA" w:rsidRPr="001D3D54">
        <w:rPr>
          <w:rFonts w:hint="eastAsia"/>
          <w:spacing w:val="-4"/>
        </w:rPr>
        <w:t>局</w:t>
      </w:r>
      <w:r w:rsidR="007203BA" w:rsidRPr="001D3D54">
        <w:rPr>
          <w:spacing w:val="-4"/>
        </w:rPr>
        <w:t>人员等执法人员</w:t>
      </w:r>
      <w:r w:rsidR="007203BA" w:rsidRPr="007203BA">
        <w:t>过</w:t>
      </w:r>
      <w:r w:rsidR="007203BA" w:rsidRPr="001D3D54">
        <w:rPr>
          <w:spacing w:val="-2"/>
        </w:rPr>
        <w:t>度使用武力以及使用致命武力，对非洲人后裔、土著人、西班牙</w:t>
      </w:r>
      <w:r w:rsidR="007203BA" w:rsidRPr="001D3D54">
        <w:rPr>
          <w:spacing w:val="-2"/>
        </w:rPr>
        <w:t>/</w:t>
      </w:r>
      <w:r w:rsidR="007203BA" w:rsidRPr="001D3D54">
        <w:rPr>
          <w:spacing w:val="-2"/>
        </w:rPr>
        <w:t>拉丁人后裔、</w:t>
      </w:r>
      <w:r w:rsidR="007203BA" w:rsidRPr="007203BA">
        <w:t>移民和寻求庇护者产生了差异性影响。委员会感到关切的是，有报告称，</w:t>
      </w:r>
      <w:r w:rsidR="007203BA" w:rsidRPr="007203BA">
        <w:rPr>
          <w:rFonts w:hint="eastAsia"/>
        </w:rPr>
        <w:t>在</w:t>
      </w:r>
      <w:r w:rsidR="007203BA" w:rsidRPr="007203BA">
        <w:t>执法</w:t>
      </w:r>
      <w:r w:rsidR="007203BA" w:rsidRPr="001D3D54">
        <w:rPr>
          <w:spacing w:val="4"/>
        </w:rPr>
        <w:t>人</w:t>
      </w:r>
      <w:r w:rsidR="007203BA" w:rsidRPr="001D3D54">
        <w:rPr>
          <w:spacing w:val="-2"/>
        </w:rPr>
        <w:t>员过度使用武力或使用致命武力的大多数案件</w:t>
      </w:r>
      <w:r w:rsidR="007203BA" w:rsidRPr="001D3D54">
        <w:rPr>
          <w:rFonts w:hint="eastAsia"/>
          <w:spacing w:val="-2"/>
        </w:rPr>
        <w:t>中，</w:t>
      </w:r>
      <w:r w:rsidR="007203BA" w:rsidRPr="001D3D54">
        <w:rPr>
          <w:spacing w:val="-2"/>
        </w:rPr>
        <w:t>问</w:t>
      </w:r>
      <w:proofErr w:type="gramStart"/>
      <w:r w:rsidR="007203BA" w:rsidRPr="001D3D54">
        <w:rPr>
          <w:spacing w:val="-2"/>
        </w:rPr>
        <w:t>责</w:t>
      </w:r>
      <w:r w:rsidR="007203BA" w:rsidRPr="001D3D54">
        <w:rPr>
          <w:rFonts w:hint="eastAsia"/>
          <w:spacing w:val="-2"/>
        </w:rPr>
        <w:t>工作</w:t>
      </w:r>
      <w:proofErr w:type="gramEnd"/>
      <w:r w:rsidR="007203BA" w:rsidRPr="001D3D54">
        <w:rPr>
          <w:rFonts w:hint="eastAsia"/>
          <w:spacing w:val="-2"/>
        </w:rPr>
        <w:t>缺位</w:t>
      </w:r>
      <w:r w:rsidR="007203BA" w:rsidRPr="001D3D54">
        <w:rPr>
          <w:spacing w:val="-2"/>
        </w:rPr>
        <w:t>(</w:t>
      </w:r>
      <w:r w:rsidR="007203BA" w:rsidRPr="001D3D54">
        <w:rPr>
          <w:spacing w:val="-2"/>
        </w:rPr>
        <w:t>第二、第六、</w:t>
      </w:r>
      <w:r w:rsidR="007203BA" w:rsidRPr="007203BA">
        <w:t>第七和第二十六条</w:t>
      </w:r>
      <w:r w:rsidR="007203BA" w:rsidRPr="007203BA">
        <w:t>)</w:t>
      </w:r>
      <w:r w:rsidR="007203BA" w:rsidRPr="007203BA">
        <w:t>。</w:t>
      </w:r>
    </w:p>
    <w:p w14:paraId="7E7E6760" w14:textId="0B595DF3" w:rsidR="007203BA" w:rsidRPr="00381BA5" w:rsidRDefault="007144AD" w:rsidP="00BA15CD">
      <w:pPr>
        <w:pStyle w:val="SingleTxtGC"/>
        <w:spacing w:line="336" w:lineRule="exact"/>
        <w:rPr>
          <w:rFonts w:ascii="Time New Roman" w:eastAsia="黑体" w:hAnsi="Time New Roman" w:hint="eastAsia"/>
        </w:rPr>
      </w:pPr>
      <w:r w:rsidRPr="00381BA5">
        <w:rPr>
          <w:rFonts w:ascii="Time New Roman" w:eastAsia="黑体" w:hAnsi="Time New Roman"/>
        </w:rPr>
        <w:t>37</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根据委员会先前的建议</w:t>
      </w:r>
      <w:r w:rsidR="007203BA" w:rsidRPr="00381BA5">
        <w:rPr>
          <w:rFonts w:ascii="Time New Roman" w:eastAsia="黑体" w:hAnsi="Time New Roman"/>
          <w:vertAlign w:val="superscript"/>
        </w:rPr>
        <w:footnoteReference w:id="18"/>
      </w:r>
      <w:r w:rsidR="007203BA" w:rsidRPr="00381BA5">
        <w:rPr>
          <w:rFonts w:ascii="Time New Roman" w:eastAsia="黑体" w:hAnsi="Time New Roman"/>
        </w:rPr>
        <w:t>，缔约国应：</w:t>
      </w:r>
    </w:p>
    <w:p w14:paraId="5250DBF0" w14:textId="04135854" w:rsidR="007203BA" w:rsidRPr="00381BA5" w:rsidRDefault="00692C8D" w:rsidP="00BA15CD">
      <w:pPr>
        <w:pStyle w:val="SingleTxtGC"/>
        <w:spacing w:line="336" w:lineRule="exact"/>
        <w:rPr>
          <w:rFonts w:ascii="Time New Roman" w:eastAsia="黑体" w:hAnsi="Time New Roman" w:hint="eastAsia"/>
        </w:rPr>
      </w:pPr>
      <w:r w:rsidRPr="00CB5C6F">
        <w:rPr>
          <w:rFonts w:ascii="Time New Roman" w:eastAsia="黑体" w:hAnsi="Time New Roman"/>
          <w:spacing w:val="4"/>
        </w:rPr>
        <w:tab/>
      </w:r>
      <w:r w:rsidR="007203BA" w:rsidRPr="00CB5C6F">
        <w:rPr>
          <w:rFonts w:ascii="Time New Roman" w:eastAsia="黑体" w:hAnsi="Time New Roman"/>
          <w:spacing w:val="4"/>
        </w:rPr>
        <w:t>(</w:t>
      </w:r>
      <w:r w:rsidR="007144AD" w:rsidRPr="00CB5C6F">
        <w:rPr>
          <w:rFonts w:ascii="Time New Roman" w:eastAsia="黑体" w:hAnsi="Time New Roman"/>
          <w:spacing w:val="4"/>
        </w:rPr>
        <w:t>a</w:t>
      </w:r>
      <w:r w:rsidR="007203BA" w:rsidRPr="00CB5C6F">
        <w:rPr>
          <w:rFonts w:ascii="Time New Roman" w:eastAsia="黑体" w:hAnsi="Time New Roman"/>
          <w:spacing w:val="4"/>
        </w:rPr>
        <w:t>)</w:t>
      </w:r>
      <w:r w:rsidR="007203BA" w:rsidRPr="00CB5C6F">
        <w:rPr>
          <w:rFonts w:ascii="Time New Roman" w:eastAsia="黑体" w:hAnsi="Time New Roman"/>
          <w:spacing w:val="4"/>
        </w:rPr>
        <w:tab/>
      </w:r>
      <w:r w:rsidR="007203BA" w:rsidRPr="00CB5C6F">
        <w:rPr>
          <w:rFonts w:ascii="Time New Roman" w:eastAsia="黑体" w:hAnsi="Time New Roman"/>
          <w:spacing w:val="4"/>
        </w:rPr>
        <w:t>审查联邦及</w:t>
      </w:r>
      <w:r w:rsidR="007203BA" w:rsidRPr="00CB5C6F">
        <w:rPr>
          <w:rFonts w:ascii="Time New Roman" w:eastAsia="黑体" w:hAnsi="Time New Roman" w:hint="eastAsia"/>
          <w:spacing w:val="4"/>
        </w:rPr>
        <w:t>各</w:t>
      </w:r>
      <w:r w:rsidR="007203BA" w:rsidRPr="00CB5C6F">
        <w:rPr>
          <w:rFonts w:ascii="Time New Roman" w:eastAsia="黑体" w:hAnsi="Time New Roman"/>
          <w:spacing w:val="4"/>
        </w:rPr>
        <w:t>州</w:t>
      </w:r>
      <w:r w:rsidR="007203BA" w:rsidRPr="00CB5C6F">
        <w:rPr>
          <w:rFonts w:ascii="Time New Roman" w:eastAsia="黑体" w:hAnsi="Time New Roman" w:hint="eastAsia"/>
          <w:spacing w:val="4"/>
        </w:rPr>
        <w:t>关于</w:t>
      </w:r>
      <w:r w:rsidR="007203BA" w:rsidRPr="00CB5C6F">
        <w:rPr>
          <w:rFonts w:ascii="Time New Roman" w:eastAsia="黑体" w:hAnsi="Time New Roman"/>
          <w:spacing w:val="4"/>
        </w:rPr>
        <w:t>执法人员使用武力的条例、标准和</w:t>
      </w:r>
      <w:r w:rsidR="007203BA" w:rsidRPr="00CB5C6F">
        <w:rPr>
          <w:rFonts w:ascii="Time New Roman" w:eastAsia="黑体" w:hAnsi="Time New Roman" w:hint="eastAsia"/>
          <w:spacing w:val="4"/>
        </w:rPr>
        <w:t>操作</w:t>
      </w:r>
      <w:r w:rsidR="007203BA" w:rsidRPr="00CB5C6F">
        <w:rPr>
          <w:rFonts w:ascii="Time New Roman" w:eastAsia="黑体" w:hAnsi="Time New Roman"/>
          <w:spacing w:val="4"/>
        </w:rPr>
        <w:t>流程，使</w:t>
      </w:r>
      <w:r w:rsidR="007203BA" w:rsidRPr="00381BA5">
        <w:rPr>
          <w:rFonts w:ascii="Time New Roman" w:eastAsia="黑体" w:hAnsi="Time New Roman"/>
        </w:rPr>
        <w:t>之符合《执法人员使用武力和火器的基本原则》和《联合国关于在执法中使用低致命性武器的人权指南》；</w:t>
      </w:r>
    </w:p>
    <w:p w14:paraId="03126F04" w14:textId="75303999" w:rsidR="007203BA" w:rsidRPr="00381BA5" w:rsidRDefault="00692C8D" w:rsidP="00BA15CD">
      <w:pPr>
        <w:pStyle w:val="SingleTxtGC"/>
        <w:spacing w:line="336" w:lineRule="exact"/>
        <w:rPr>
          <w:rFonts w:ascii="Time New Roman" w:eastAsia="黑体" w:hAnsi="Time New Roman" w:hint="eastAsia"/>
        </w:rPr>
      </w:pPr>
      <w:r w:rsidRPr="00381BA5">
        <w:rPr>
          <w:rFonts w:ascii="Time New Roman" w:eastAsia="黑体" w:hAnsi="Time New Roman"/>
        </w:rPr>
        <w:tab/>
      </w:r>
      <w:r w:rsidR="007203BA" w:rsidRPr="00381BA5">
        <w:rPr>
          <w:rFonts w:ascii="Time New Roman" w:eastAsia="黑体" w:hAnsi="Time New Roman"/>
        </w:rPr>
        <w:t>(</w:t>
      </w:r>
      <w:r w:rsidR="007144AD" w:rsidRPr="00381BA5">
        <w:rPr>
          <w:rFonts w:ascii="Time New Roman" w:eastAsia="黑体" w:hAnsi="Time New Roman"/>
        </w:rPr>
        <w:t>b</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确保及时、彻底、公正地调查关于过度使用武力的所有指称，确保起诉责任人，认定有罪的予以惩处，并确保受害者及其家人获得补救。</w:t>
      </w:r>
    </w:p>
    <w:p w14:paraId="7539A459" w14:textId="561E8D6E" w:rsidR="007203BA" w:rsidRPr="007203BA" w:rsidRDefault="00692C8D" w:rsidP="00BA15CD">
      <w:pPr>
        <w:pStyle w:val="SingleTxtGC"/>
        <w:spacing w:line="336" w:lineRule="exact"/>
      </w:pPr>
      <w:r w:rsidRPr="00381BA5">
        <w:rPr>
          <w:rFonts w:ascii="Time New Roman" w:eastAsia="黑体" w:hAnsi="Time New Roman"/>
        </w:rPr>
        <w:tab/>
      </w:r>
      <w:r w:rsidR="007203BA" w:rsidRPr="00381BA5">
        <w:rPr>
          <w:rFonts w:ascii="Time New Roman" w:eastAsia="黑体" w:hAnsi="Time New Roman"/>
        </w:rPr>
        <w:t>(</w:t>
      </w:r>
      <w:r w:rsidR="007144AD" w:rsidRPr="00381BA5">
        <w:rPr>
          <w:rFonts w:ascii="Time New Roman" w:eastAsia="黑体" w:hAnsi="Time New Roman"/>
        </w:rPr>
        <w:t>c</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rPr>
        <w:t>规定各级执法机构必须收集</w:t>
      </w:r>
      <w:r w:rsidR="007203BA" w:rsidRPr="00381BA5">
        <w:rPr>
          <w:rFonts w:ascii="Time New Roman" w:eastAsia="黑体" w:hAnsi="Time New Roman" w:hint="eastAsia"/>
        </w:rPr>
        <w:t>关于</w:t>
      </w:r>
      <w:r w:rsidR="007203BA" w:rsidRPr="00381BA5">
        <w:rPr>
          <w:rFonts w:ascii="Time New Roman" w:eastAsia="黑体" w:hAnsi="Time New Roman"/>
        </w:rPr>
        <w:t>过度使用武力或使用致命武力案件的数据并报告相关案件，以便将此类案件</w:t>
      </w:r>
      <w:r w:rsidR="007203BA" w:rsidRPr="00381BA5">
        <w:rPr>
          <w:rFonts w:ascii="Time New Roman" w:eastAsia="黑体" w:hAnsi="Time New Roman" w:hint="eastAsia"/>
        </w:rPr>
        <w:t>录入</w:t>
      </w:r>
      <w:r w:rsidR="007203BA" w:rsidRPr="00381BA5">
        <w:rPr>
          <w:rFonts w:ascii="Time New Roman" w:eastAsia="黑体" w:hAnsi="Time New Roman"/>
        </w:rPr>
        <w:t>联邦调查局的数据库，并确保数据可供公众查阅。</w:t>
      </w:r>
    </w:p>
    <w:p w14:paraId="3F62D781" w14:textId="77777777" w:rsidR="007203BA" w:rsidRPr="007203BA" w:rsidRDefault="007203BA" w:rsidP="00EF4C99">
      <w:pPr>
        <w:pStyle w:val="H23GC"/>
      </w:pPr>
      <w:r w:rsidRPr="007203BA">
        <w:tab/>
      </w:r>
      <w:r w:rsidRPr="007203BA">
        <w:tab/>
      </w:r>
      <w:r w:rsidRPr="007203BA">
        <w:t>气候变化与生命权</w:t>
      </w:r>
    </w:p>
    <w:p w14:paraId="4DF2534B" w14:textId="60EDBFBC" w:rsidR="007203BA" w:rsidRPr="007203BA" w:rsidRDefault="007144AD" w:rsidP="007203BA">
      <w:pPr>
        <w:pStyle w:val="SingleTxtGC"/>
      </w:pPr>
      <w:r w:rsidRPr="003529D2">
        <w:rPr>
          <w:spacing w:val="2"/>
        </w:rPr>
        <w:t>38</w:t>
      </w:r>
      <w:r w:rsidR="007203BA" w:rsidRPr="003529D2">
        <w:rPr>
          <w:spacing w:val="2"/>
        </w:rPr>
        <w:t>.</w:t>
      </w:r>
      <w:r w:rsidR="007203BA" w:rsidRPr="003529D2">
        <w:rPr>
          <w:spacing w:val="2"/>
        </w:rPr>
        <w:tab/>
      </w:r>
      <w:r w:rsidR="007203BA" w:rsidRPr="003529D2">
        <w:rPr>
          <w:spacing w:val="2"/>
        </w:rPr>
        <w:t>委员会注意到缔约国通过了</w:t>
      </w:r>
      <w:r w:rsidRPr="003529D2">
        <w:rPr>
          <w:spacing w:val="2"/>
        </w:rPr>
        <w:t>2</w:t>
      </w:r>
      <w:r w:rsidR="007203BA" w:rsidRPr="003529D2">
        <w:rPr>
          <w:spacing w:val="2"/>
        </w:rPr>
        <w:t>0</w:t>
      </w:r>
      <w:r w:rsidRPr="003529D2">
        <w:rPr>
          <w:spacing w:val="2"/>
        </w:rPr>
        <w:t>21</w:t>
      </w:r>
      <w:r w:rsidR="007203BA" w:rsidRPr="003529D2">
        <w:rPr>
          <w:spacing w:val="2"/>
        </w:rPr>
        <w:t>年</w:t>
      </w:r>
      <w:r w:rsidRPr="003529D2">
        <w:rPr>
          <w:spacing w:val="2"/>
        </w:rPr>
        <w:t>1</w:t>
      </w:r>
      <w:r w:rsidR="007203BA" w:rsidRPr="003529D2">
        <w:rPr>
          <w:spacing w:val="2"/>
        </w:rPr>
        <w:t>月</w:t>
      </w:r>
      <w:r w:rsidRPr="003529D2">
        <w:rPr>
          <w:spacing w:val="2"/>
        </w:rPr>
        <w:t>27</w:t>
      </w:r>
      <w:r w:rsidR="007203BA" w:rsidRPr="003529D2">
        <w:rPr>
          <w:spacing w:val="2"/>
        </w:rPr>
        <w:t>日第</w:t>
      </w:r>
      <w:r w:rsidRPr="003529D2">
        <w:rPr>
          <w:spacing w:val="2"/>
        </w:rPr>
        <w:t>14</w:t>
      </w:r>
      <w:r w:rsidR="007203BA" w:rsidRPr="003529D2">
        <w:rPr>
          <w:spacing w:val="2"/>
        </w:rPr>
        <w:t>00</w:t>
      </w:r>
      <w:r w:rsidRPr="003529D2">
        <w:rPr>
          <w:spacing w:val="2"/>
        </w:rPr>
        <w:t>8</w:t>
      </w:r>
      <w:r w:rsidR="007203BA" w:rsidRPr="003529D2">
        <w:rPr>
          <w:spacing w:val="2"/>
        </w:rPr>
        <w:t>号行政命令《应对国</w:t>
      </w:r>
      <w:r w:rsidR="007203BA" w:rsidRPr="007203BA">
        <w:t>内外气候危机》，但感到遗憾的是，没有具体资料说明采取了哪些措施，以预防性办法保护包括最弱势群体在内的人们免受气候变化和自然灾害的</w:t>
      </w:r>
      <w:r w:rsidR="007203BA" w:rsidRPr="007203BA">
        <w:rPr>
          <w:rFonts w:hint="eastAsia"/>
        </w:rPr>
        <w:t>不利</w:t>
      </w:r>
      <w:r w:rsidR="007203BA" w:rsidRPr="007203BA">
        <w:t>影响，如缔约国近年来发生的严重洪水、野火和极端高温。委员会注意到缔约国为确保人们获得清洁、安全和负担得起的水所作的努力，但对缔约国发生的各种水危机表示关切，例如密歇根州弗林特市供水系统渗入</w:t>
      </w:r>
      <w:proofErr w:type="gramStart"/>
      <w:r w:rsidR="007203BA" w:rsidRPr="007203BA">
        <w:t>大量铅并爆发</w:t>
      </w:r>
      <w:proofErr w:type="gramEnd"/>
      <w:r w:rsidR="007203BA" w:rsidRPr="007203BA">
        <w:t>军团菌病，对非洲人后裔和土著人产生了不成比例的影响</w:t>
      </w:r>
      <w:r w:rsidR="007203BA" w:rsidRPr="007203BA">
        <w:t>(</w:t>
      </w:r>
      <w:r w:rsidR="007203BA" w:rsidRPr="007203BA">
        <w:t>第六条</w:t>
      </w:r>
      <w:r w:rsidR="007203BA" w:rsidRPr="007203BA">
        <w:t>)</w:t>
      </w:r>
      <w:r w:rsidR="007203BA" w:rsidRPr="007203BA">
        <w:t>。</w:t>
      </w:r>
    </w:p>
    <w:p w14:paraId="64723F82" w14:textId="5EED4F69" w:rsidR="007203BA" w:rsidRPr="00381BA5" w:rsidRDefault="007144AD" w:rsidP="007203BA">
      <w:pPr>
        <w:pStyle w:val="SingleTxtGC"/>
        <w:rPr>
          <w:rFonts w:ascii="Time New Roman" w:eastAsia="黑体" w:hAnsi="Time New Roman" w:hint="eastAsia"/>
        </w:rPr>
      </w:pPr>
      <w:bookmarkStart w:id="10" w:name="_Hlk149573207"/>
      <w:r w:rsidRPr="00381BA5">
        <w:rPr>
          <w:rFonts w:ascii="Time New Roman" w:eastAsia="黑体" w:hAnsi="Time New Roman"/>
        </w:rPr>
        <w:t>39</w:t>
      </w:r>
      <w:r w:rsidR="007203BA" w:rsidRPr="00381BA5">
        <w:rPr>
          <w:rFonts w:ascii="Time New Roman" w:eastAsia="黑体" w:hAnsi="Time New Roman"/>
        </w:rPr>
        <w:t>.</w:t>
      </w:r>
      <w:r w:rsidR="007203BA" w:rsidRPr="00381BA5">
        <w:rPr>
          <w:rFonts w:ascii="Time New Roman" w:eastAsia="黑体" w:hAnsi="Time New Roman"/>
        </w:rPr>
        <w:tab/>
      </w:r>
      <w:r w:rsidR="007203BA" w:rsidRPr="00381BA5">
        <w:rPr>
          <w:rFonts w:ascii="Time New Roman" w:eastAsia="黑体" w:hAnsi="Time New Roman" w:hint="eastAsia"/>
        </w:rPr>
        <w:t>参照</w:t>
      </w:r>
      <w:r w:rsidR="007203BA" w:rsidRPr="00381BA5">
        <w:rPr>
          <w:rFonts w:ascii="Time New Roman" w:eastAsia="黑体" w:hAnsi="Time New Roman"/>
        </w:rPr>
        <w:t>委员会关于生命权的第</w:t>
      </w:r>
      <w:r w:rsidRPr="00381BA5">
        <w:rPr>
          <w:rFonts w:ascii="Time New Roman" w:eastAsia="黑体" w:hAnsi="Time New Roman"/>
        </w:rPr>
        <w:t>36</w:t>
      </w:r>
      <w:r w:rsidR="007203BA" w:rsidRPr="00381BA5">
        <w:rPr>
          <w:rFonts w:ascii="Time New Roman" w:eastAsia="黑体" w:hAnsi="Time New Roman"/>
        </w:rPr>
        <w:t>号一般性意见</w:t>
      </w:r>
      <w:r w:rsidR="007203BA" w:rsidRPr="00381BA5">
        <w:rPr>
          <w:rFonts w:ascii="Time New Roman" w:eastAsia="黑体" w:hAnsi="Time New Roman"/>
        </w:rPr>
        <w:t>(</w:t>
      </w:r>
      <w:r w:rsidRPr="00381BA5">
        <w:rPr>
          <w:rFonts w:ascii="Time New Roman" w:eastAsia="黑体" w:hAnsi="Time New Roman"/>
        </w:rPr>
        <w:t>2</w:t>
      </w:r>
      <w:r w:rsidR="007203BA" w:rsidRPr="00381BA5">
        <w:rPr>
          <w:rFonts w:ascii="Time New Roman" w:eastAsia="黑体" w:hAnsi="Time New Roman"/>
        </w:rPr>
        <w:t>0</w:t>
      </w:r>
      <w:r w:rsidRPr="00381BA5">
        <w:rPr>
          <w:rFonts w:ascii="Time New Roman" w:eastAsia="黑体" w:hAnsi="Time New Roman"/>
        </w:rPr>
        <w:t>18</w:t>
      </w:r>
      <w:r w:rsidR="007203BA" w:rsidRPr="00381BA5">
        <w:rPr>
          <w:rFonts w:ascii="Time New Roman" w:eastAsia="黑体" w:hAnsi="Time New Roman"/>
        </w:rPr>
        <w:t>年</w:t>
      </w:r>
      <w:r w:rsidR="007203BA" w:rsidRPr="00381BA5">
        <w:rPr>
          <w:rFonts w:ascii="Time New Roman" w:eastAsia="黑体" w:hAnsi="Time New Roman"/>
        </w:rPr>
        <w:t>)</w:t>
      </w:r>
      <w:r w:rsidR="007203BA" w:rsidRPr="00381BA5">
        <w:rPr>
          <w:rFonts w:ascii="Time New Roman" w:eastAsia="黑体" w:hAnsi="Time New Roman"/>
        </w:rPr>
        <w:t>，缔约国应加紧努力，</w:t>
      </w:r>
      <w:r w:rsidR="007203BA" w:rsidRPr="00B012BA">
        <w:rPr>
          <w:rFonts w:ascii="Time New Roman" w:eastAsia="黑体" w:hAnsi="Time New Roman"/>
          <w:spacing w:val="2"/>
        </w:rPr>
        <w:t>防止和减轻气候变化和环境退化的影响，包括加强法律框架，采取适当步骤，以</w:t>
      </w:r>
      <w:r w:rsidR="007203BA" w:rsidRPr="00381BA5">
        <w:rPr>
          <w:rFonts w:ascii="Time New Roman" w:eastAsia="黑体" w:hAnsi="Time New Roman"/>
        </w:rPr>
        <w:t>预防性办法保护人们，特别是</w:t>
      </w:r>
      <w:r w:rsidR="007203BA" w:rsidRPr="00381BA5">
        <w:rPr>
          <w:rFonts w:ascii="Time New Roman" w:eastAsia="黑体" w:hAnsi="Time New Roman" w:hint="eastAsia"/>
        </w:rPr>
        <w:t>保护</w:t>
      </w:r>
      <w:r w:rsidR="007203BA" w:rsidRPr="00381BA5">
        <w:rPr>
          <w:rFonts w:ascii="Time New Roman" w:eastAsia="黑体" w:hAnsi="Time New Roman"/>
        </w:rPr>
        <w:t>最弱势群体免受气候变化和自然灾害的</w:t>
      </w:r>
      <w:r w:rsidR="007203BA" w:rsidRPr="00381BA5">
        <w:rPr>
          <w:rFonts w:ascii="Time New Roman" w:eastAsia="黑体" w:hAnsi="Time New Roman" w:hint="eastAsia"/>
        </w:rPr>
        <w:t>不利</w:t>
      </w:r>
      <w:r w:rsidR="007203BA" w:rsidRPr="00B012BA">
        <w:rPr>
          <w:rFonts w:ascii="Time New Roman" w:eastAsia="黑体" w:hAnsi="Time New Roman"/>
          <w:spacing w:val="2"/>
        </w:rPr>
        <w:t>影响。缔约国应加强现有措施，防止危及生命的水危机，包括供水系统的有毒污</w:t>
      </w:r>
      <w:r w:rsidR="007203BA" w:rsidRPr="00381BA5">
        <w:rPr>
          <w:rFonts w:ascii="Time New Roman" w:eastAsia="黑体" w:hAnsi="Time New Roman"/>
        </w:rPr>
        <w:t>染，并确保人们</w:t>
      </w:r>
      <w:r w:rsidR="007203BA" w:rsidRPr="00381BA5">
        <w:rPr>
          <w:rFonts w:ascii="Time New Roman" w:eastAsia="黑体" w:hAnsi="Time New Roman" w:hint="eastAsia"/>
        </w:rPr>
        <w:t>能够</w:t>
      </w:r>
      <w:r w:rsidR="007203BA" w:rsidRPr="00381BA5">
        <w:rPr>
          <w:rFonts w:ascii="Time New Roman" w:eastAsia="黑体" w:hAnsi="Time New Roman"/>
        </w:rPr>
        <w:t>获得安全和清洁的水。</w:t>
      </w:r>
      <w:bookmarkEnd w:id="10"/>
    </w:p>
    <w:p w14:paraId="0DFB4136" w14:textId="77777777" w:rsidR="007203BA" w:rsidRPr="007203BA" w:rsidRDefault="007203BA" w:rsidP="00EF4C99">
      <w:pPr>
        <w:pStyle w:val="H23GC"/>
      </w:pPr>
      <w:r w:rsidRPr="007203BA">
        <w:tab/>
      </w:r>
      <w:r w:rsidRPr="007203BA">
        <w:tab/>
      </w:r>
      <w:r w:rsidRPr="007203BA">
        <w:t>将无家可归情形定为刑事犯罪</w:t>
      </w:r>
    </w:p>
    <w:p w14:paraId="7B016611" w14:textId="79B0A81A" w:rsidR="007203BA" w:rsidRPr="007203BA" w:rsidRDefault="007144AD" w:rsidP="007203BA">
      <w:pPr>
        <w:pStyle w:val="SingleTxtGC"/>
      </w:pPr>
      <w:r>
        <w:t>4</w:t>
      </w:r>
      <w:r w:rsidR="007203BA" w:rsidRPr="007203BA">
        <w:t>0.</w:t>
      </w:r>
      <w:r w:rsidR="007203BA" w:rsidRPr="007203BA">
        <w:tab/>
      </w:r>
      <w:r w:rsidR="007203BA" w:rsidRPr="007203BA">
        <w:t>委员会关切的是，有报告称，将无家可归状况定为刑事犯罪的州和地方法律数</w:t>
      </w:r>
      <w:r w:rsidR="007203BA" w:rsidRPr="00A361D6">
        <w:rPr>
          <w:spacing w:val="-4"/>
        </w:rPr>
        <w:t>量增加，对无家可归者的暴力行为更加普遍</w:t>
      </w:r>
      <w:r w:rsidR="007203BA" w:rsidRPr="00A361D6">
        <w:rPr>
          <w:rFonts w:hint="eastAsia"/>
          <w:spacing w:val="-4"/>
        </w:rPr>
        <w:t>，无家可归者</w:t>
      </w:r>
      <w:r w:rsidR="007203BA" w:rsidRPr="00A361D6">
        <w:rPr>
          <w:spacing w:val="-4"/>
        </w:rPr>
        <w:t>过早死亡</w:t>
      </w:r>
      <w:r w:rsidR="007203BA" w:rsidRPr="00A361D6">
        <w:rPr>
          <w:rFonts w:hint="eastAsia"/>
          <w:spacing w:val="-4"/>
        </w:rPr>
        <w:t>的</w:t>
      </w:r>
      <w:r w:rsidR="007203BA" w:rsidRPr="00A361D6">
        <w:rPr>
          <w:spacing w:val="-4"/>
        </w:rPr>
        <w:t>风险</w:t>
      </w:r>
      <w:r w:rsidR="007203BA" w:rsidRPr="00A361D6">
        <w:rPr>
          <w:rFonts w:hint="eastAsia"/>
          <w:spacing w:val="-4"/>
        </w:rPr>
        <w:t>更高</w:t>
      </w:r>
      <w:r w:rsidR="007203BA" w:rsidRPr="00A361D6">
        <w:rPr>
          <w:spacing w:val="-4"/>
        </w:rPr>
        <w:t>。</w:t>
      </w:r>
      <w:r w:rsidR="007203BA" w:rsidRPr="007203BA">
        <w:t>委员会还感到关切的是，无家可归</w:t>
      </w:r>
      <w:r w:rsidR="007203BA" w:rsidRPr="007203BA">
        <w:rPr>
          <w:rFonts w:hint="eastAsia"/>
        </w:rPr>
        <w:t>状况</w:t>
      </w:r>
      <w:r w:rsidR="007203BA" w:rsidRPr="007203BA">
        <w:t>不成比例地影响了因真实或感知的性取向或</w:t>
      </w:r>
      <w:r w:rsidR="007203BA" w:rsidRPr="00A361D6">
        <w:rPr>
          <w:spacing w:val="-6"/>
        </w:rPr>
        <w:t>性别认同而被边缘化的人、残疾人以及少数种族和族裔成员，特别是非洲人后裔、</w:t>
      </w:r>
      <w:r w:rsidR="007203BA" w:rsidRPr="007203BA">
        <w:t>土著人和西班牙</w:t>
      </w:r>
      <w:r w:rsidR="007203BA" w:rsidRPr="007203BA">
        <w:t>/</w:t>
      </w:r>
      <w:r w:rsidR="007203BA" w:rsidRPr="007203BA">
        <w:t>拉丁人后裔</w:t>
      </w:r>
      <w:r w:rsidR="007203BA" w:rsidRPr="007203BA">
        <w:t>(</w:t>
      </w:r>
      <w:r w:rsidR="007203BA" w:rsidRPr="007203BA">
        <w:t>第二、第六、第七、第九、第十七和第二十六条</w:t>
      </w:r>
      <w:r w:rsidR="007203BA" w:rsidRPr="007203BA">
        <w:t>)</w:t>
      </w:r>
      <w:r w:rsidR="007203BA" w:rsidRPr="007203BA">
        <w:t>。</w:t>
      </w:r>
    </w:p>
    <w:p w14:paraId="7FB595E1" w14:textId="41703193" w:rsidR="007203BA" w:rsidRPr="001A1183" w:rsidRDefault="007144AD" w:rsidP="007203BA">
      <w:pPr>
        <w:pStyle w:val="SingleTxtGC"/>
        <w:rPr>
          <w:rFonts w:ascii="Time New Roman" w:eastAsia="黑体" w:hAnsi="Time New Roman" w:hint="eastAsia"/>
        </w:rPr>
      </w:pPr>
      <w:r w:rsidRPr="001A1183">
        <w:rPr>
          <w:rFonts w:ascii="Time New Roman" w:eastAsia="黑体" w:hAnsi="Time New Roman"/>
        </w:rPr>
        <w:t>41</w:t>
      </w:r>
      <w:r w:rsidR="007203BA" w:rsidRPr="001A1183">
        <w:rPr>
          <w:rFonts w:ascii="Time New Roman" w:eastAsia="黑体" w:hAnsi="Time New Roman"/>
        </w:rPr>
        <w:t>.</w:t>
      </w:r>
      <w:r w:rsidR="007203BA" w:rsidRPr="001A1183">
        <w:rPr>
          <w:rFonts w:ascii="Time New Roman" w:eastAsia="黑体" w:hAnsi="Time New Roman"/>
        </w:rPr>
        <w:tab/>
      </w:r>
      <w:r w:rsidR="007203BA" w:rsidRPr="001A1183">
        <w:rPr>
          <w:rFonts w:ascii="Time New Roman" w:eastAsia="黑体" w:hAnsi="Time New Roman"/>
        </w:rPr>
        <w:t>根据委员会先前的建议</w:t>
      </w:r>
      <w:r w:rsidR="007203BA" w:rsidRPr="001A1183">
        <w:rPr>
          <w:rFonts w:ascii="Time New Roman" w:eastAsia="黑体" w:hAnsi="Time New Roman"/>
          <w:vertAlign w:val="superscript"/>
        </w:rPr>
        <w:footnoteReference w:id="19"/>
      </w:r>
      <w:r w:rsidR="007203BA" w:rsidRPr="001A1183">
        <w:rPr>
          <w:rFonts w:ascii="Time New Roman" w:eastAsia="黑体" w:hAnsi="Time New Roman"/>
        </w:rPr>
        <w:t>，缔约国应：</w:t>
      </w:r>
    </w:p>
    <w:p w14:paraId="7443D4BE" w14:textId="4AA0EF0B" w:rsidR="007203BA" w:rsidRPr="001A1183" w:rsidRDefault="00692C8D" w:rsidP="007203BA">
      <w:pPr>
        <w:pStyle w:val="SingleTxtGC"/>
        <w:rPr>
          <w:rFonts w:ascii="Time New Roman" w:eastAsia="黑体" w:hAnsi="Time New Roman" w:hint="eastAsia"/>
        </w:rPr>
      </w:pPr>
      <w:r w:rsidRPr="001A1183">
        <w:rPr>
          <w:rFonts w:ascii="Time New Roman" w:eastAsia="黑体" w:hAnsi="Time New Roman"/>
        </w:rPr>
        <w:tab/>
      </w:r>
      <w:r w:rsidR="007203BA" w:rsidRPr="001A1183">
        <w:rPr>
          <w:rFonts w:ascii="Time New Roman" w:eastAsia="黑体" w:hAnsi="Time New Roman"/>
        </w:rPr>
        <w:t>(</w:t>
      </w:r>
      <w:r w:rsidR="007144AD" w:rsidRPr="001A1183">
        <w:rPr>
          <w:rFonts w:ascii="Time New Roman" w:eastAsia="黑体" w:hAnsi="Time New Roman"/>
        </w:rPr>
        <w:t>a</w:t>
      </w:r>
      <w:r w:rsidR="007203BA" w:rsidRPr="001A1183">
        <w:rPr>
          <w:rFonts w:ascii="Time New Roman" w:eastAsia="黑体" w:hAnsi="Time New Roman"/>
        </w:rPr>
        <w:t>)</w:t>
      </w:r>
      <w:r w:rsidR="007203BA" w:rsidRPr="001A1183">
        <w:rPr>
          <w:rFonts w:ascii="Time New Roman" w:eastAsia="黑体" w:hAnsi="Time New Roman"/>
        </w:rPr>
        <w:tab/>
      </w:r>
      <w:r w:rsidR="007203BA" w:rsidRPr="001A1183">
        <w:rPr>
          <w:rFonts w:ascii="Time New Roman" w:eastAsia="黑体" w:hAnsi="Time New Roman"/>
        </w:rPr>
        <w:t>废除将无家可归情形定为刑事犯罪的各级法律和政策，并采取立法和其他措施，保护无家可归者的人权；</w:t>
      </w:r>
    </w:p>
    <w:p w14:paraId="69456E8A" w14:textId="1AFF4679" w:rsidR="007203BA" w:rsidRPr="001A1183" w:rsidRDefault="00692C8D" w:rsidP="007203BA">
      <w:pPr>
        <w:pStyle w:val="SingleTxtGC"/>
        <w:rPr>
          <w:rFonts w:ascii="Time New Roman" w:eastAsia="黑体" w:hAnsi="Time New Roman" w:hint="eastAsia"/>
        </w:rPr>
      </w:pPr>
      <w:r w:rsidRPr="001A1183">
        <w:rPr>
          <w:rFonts w:ascii="Time New Roman" w:eastAsia="黑体" w:hAnsi="Time New Roman"/>
        </w:rPr>
        <w:tab/>
      </w:r>
      <w:r w:rsidR="007203BA" w:rsidRPr="001A1183">
        <w:rPr>
          <w:rFonts w:ascii="Time New Roman" w:eastAsia="黑体" w:hAnsi="Time New Roman"/>
        </w:rPr>
        <w:t>(</w:t>
      </w:r>
      <w:r w:rsidR="007144AD" w:rsidRPr="001A1183">
        <w:rPr>
          <w:rFonts w:ascii="Time New Roman" w:eastAsia="黑体" w:hAnsi="Time New Roman"/>
        </w:rPr>
        <w:t>b</w:t>
      </w:r>
      <w:r w:rsidR="007203BA" w:rsidRPr="001A1183">
        <w:rPr>
          <w:rFonts w:ascii="Time New Roman" w:eastAsia="黑体" w:hAnsi="Time New Roman"/>
        </w:rPr>
        <w:t>)</w:t>
      </w:r>
      <w:r w:rsidR="007203BA" w:rsidRPr="001A1183">
        <w:rPr>
          <w:rFonts w:ascii="Time New Roman" w:eastAsia="黑体" w:hAnsi="Time New Roman"/>
        </w:rPr>
        <w:tab/>
      </w:r>
      <w:r w:rsidR="007203BA" w:rsidRPr="001A1183">
        <w:rPr>
          <w:rFonts w:ascii="Time New Roman" w:eastAsia="黑体" w:hAnsi="Time New Roman"/>
        </w:rPr>
        <w:t>提供资金和法律激励措施，</w:t>
      </w:r>
      <w:r w:rsidR="007203BA" w:rsidRPr="001A1183">
        <w:rPr>
          <w:rFonts w:ascii="Time New Roman" w:eastAsia="黑体" w:hAnsi="Time New Roman" w:hint="eastAsia"/>
        </w:rPr>
        <w:t>将</w:t>
      </w:r>
      <w:r w:rsidR="007203BA" w:rsidRPr="001A1183">
        <w:rPr>
          <w:rFonts w:ascii="Time New Roman" w:eastAsia="黑体" w:hAnsi="Time New Roman"/>
        </w:rPr>
        <w:t>无家可归</w:t>
      </w:r>
      <w:proofErr w:type="gramStart"/>
      <w:r w:rsidR="007203BA" w:rsidRPr="001A1183">
        <w:rPr>
          <w:rFonts w:ascii="Time New Roman" w:eastAsia="黑体" w:hAnsi="Time New Roman"/>
        </w:rPr>
        <w:t>情形</w:t>
      </w:r>
      <w:r w:rsidR="007203BA" w:rsidRPr="001A1183">
        <w:rPr>
          <w:rFonts w:ascii="Time New Roman" w:eastAsia="黑体" w:hAnsi="Time New Roman" w:hint="eastAsia"/>
        </w:rPr>
        <w:t>去</w:t>
      </w:r>
      <w:r w:rsidR="007203BA" w:rsidRPr="001A1183">
        <w:rPr>
          <w:rFonts w:ascii="Time New Roman" w:eastAsia="黑体" w:hAnsi="Time New Roman"/>
        </w:rPr>
        <w:t>刑罪</w:t>
      </w:r>
      <w:proofErr w:type="gramEnd"/>
      <w:r w:rsidR="007203BA" w:rsidRPr="001A1183">
        <w:rPr>
          <w:rFonts w:ascii="Time New Roman" w:eastAsia="黑体" w:hAnsi="Time New Roman"/>
        </w:rPr>
        <w:t>化，</w:t>
      </w:r>
      <w:r w:rsidR="007203BA" w:rsidRPr="001A1183">
        <w:rPr>
          <w:rFonts w:ascii="Time New Roman" w:eastAsia="黑体" w:hAnsi="Time New Roman" w:hint="eastAsia"/>
        </w:rPr>
        <w:t>针对那些</w:t>
      </w:r>
      <w:r w:rsidR="007203BA" w:rsidRPr="001A1183">
        <w:rPr>
          <w:rFonts w:ascii="Time New Roman" w:eastAsia="黑体" w:hAnsi="Time New Roman"/>
        </w:rPr>
        <w:t>将无家可归情形定为刑事犯罪的州和地方政府</w:t>
      </w:r>
      <w:r w:rsidR="007203BA" w:rsidRPr="001A1183">
        <w:rPr>
          <w:rFonts w:ascii="Time New Roman" w:eastAsia="黑体" w:hAnsi="Time New Roman" w:hint="eastAsia"/>
        </w:rPr>
        <w:t>，限制或撤回资金</w:t>
      </w:r>
      <w:r w:rsidR="007203BA" w:rsidRPr="001A1183">
        <w:rPr>
          <w:rFonts w:ascii="Time New Roman" w:eastAsia="黑体" w:hAnsi="Time New Roman"/>
        </w:rPr>
        <w:t>；</w:t>
      </w:r>
    </w:p>
    <w:p w14:paraId="27AE852B" w14:textId="4E3F62C1" w:rsidR="007203BA" w:rsidRPr="001A1183" w:rsidRDefault="00692C8D" w:rsidP="007203BA">
      <w:pPr>
        <w:pStyle w:val="SingleTxtGC"/>
        <w:rPr>
          <w:rFonts w:ascii="Time New Roman" w:eastAsia="黑体" w:hAnsi="Time New Roman" w:hint="eastAsia"/>
        </w:rPr>
      </w:pPr>
      <w:r w:rsidRPr="001A1183">
        <w:rPr>
          <w:rFonts w:ascii="Time New Roman" w:eastAsia="黑体" w:hAnsi="Time New Roman"/>
        </w:rPr>
        <w:tab/>
      </w:r>
      <w:r w:rsidR="007203BA" w:rsidRPr="001A1183">
        <w:rPr>
          <w:rFonts w:ascii="Time New Roman" w:eastAsia="黑体" w:hAnsi="Time New Roman"/>
        </w:rPr>
        <w:t>(</w:t>
      </w:r>
      <w:r w:rsidR="007144AD" w:rsidRPr="001A1183">
        <w:rPr>
          <w:rFonts w:ascii="Time New Roman" w:eastAsia="黑体" w:hAnsi="Time New Roman"/>
        </w:rPr>
        <w:t>c</w:t>
      </w:r>
      <w:r w:rsidR="007203BA" w:rsidRPr="001A1183">
        <w:rPr>
          <w:rFonts w:ascii="Time New Roman" w:eastAsia="黑体" w:hAnsi="Time New Roman"/>
        </w:rPr>
        <w:t>)</w:t>
      </w:r>
      <w:r w:rsidR="007203BA" w:rsidRPr="001A1183">
        <w:rPr>
          <w:rFonts w:ascii="Time New Roman" w:eastAsia="黑体" w:hAnsi="Time New Roman"/>
        </w:rPr>
        <w:tab/>
      </w:r>
      <w:r w:rsidR="007203BA" w:rsidRPr="001A1183">
        <w:rPr>
          <w:rFonts w:ascii="Time New Roman" w:eastAsia="黑体" w:hAnsi="Time New Roman"/>
        </w:rPr>
        <w:t>加紧努力，根据人权标准为无家可归者找到解决办法，包括将相关刑事司法应对方面的资金转用于适足住房和庇护所方案；</w:t>
      </w:r>
    </w:p>
    <w:p w14:paraId="6D377EB6" w14:textId="70BC54EF" w:rsidR="007203BA" w:rsidRPr="007203BA" w:rsidRDefault="00692C8D" w:rsidP="007203BA">
      <w:pPr>
        <w:pStyle w:val="SingleTxtGC"/>
      </w:pPr>
      <w:r w:rsidRPr="001A1183">
        <w:rPr>
          <w:rFonts w:ascii="Time New Roman" w:eastAsia="黑体" w:hAnsi="Time New Roman"/>
        </w:rPr>
        <w:tab/>
      </w:r>
      <w:r w:rsidR="007203BA" w:rsidRPr="001A1183">
        <w:rPr>
          <w:rFonts w:ascii="Time New Roman" w:eastAsia="黑体" w:hAnsi="Time New Roman"/>
        </w:rPr>
        <w:t>(</w:t>
      </w:r>
      <w:r w:rsidR="007144AD" w:rsidRPr="001A1183">
        <w:rPr>
          <w:rFonts w:ascii="Time New Roman" w:eastAsia="黑体" w:hAnsi="Time New Roman"/>
        </w:rPr>
        <w:t>d</w:t>
      </w:r>
      <w:r w:rsidR="007203BA" w:rsidRPr="001A1183">
        <w:rPr>
          <w:rFonts w:ascii="Time New Roman" w:eastAsia="黑体" w:hAnsi="Time New Roman"/>
        </w:rPr>
        <w:t>)</w:t>
      </w:r>
      <w:r w:rsidR="007203BA" w:rsidRPr="001A1183">
        <w:rPr>
          <w:rFonts w:ascii="Time New Roman" w:eastAsia="黑体" w:hAnsi="Time New Roman"/>
        </w:rPr>
        <w:tab/>
      </w:r>
      <w:r w:rsidR="007203BA" w:rsidRPr="001A1183">
        <w:rPr>
          <w:rFonts w:ascii="Time New Roman" w:eastAsia="黑体" w:hAnsi="Time New Roman"/>
        </w:rPr>
        <w:t>审查可能致人无家可归的犯罪记录政策和做法。</w:t>
      </w:r>
    </w:p>
    <w:p w14:paraId="0504FFE3" w14:textId="77777777" w:rsidR="007203BA" w:rsidRPr="007203BA" w:rsidRDefault="007203BA" w:rsidP="00EF4C99">
      <w:pPr>
        <w:pStyle w:val="H23GC"/>
      </w:pPr>
      <w:r w:rsidRPr="007203BA">
        <w:tab/>
      </w:r>
      <w:r w:rsidRPr="007203BA">
        <w:tab/>
      </w:r>
      <w:r w:rsidRPr="007203BA">
        <w:t>禁止酷刑</w:t>
      </w:r>
    </w:p>
    <w:p w14:paraId="2BD94D01" w14:textId="655A9580" w:rsidR="007203BA" w:rsidRPr="007203BA" w:rsidRDefault="007144AD" w:rsidP="007203BA">
      <w:pPr>
        <w:pStyle w:val="SingleTxtGC"/>
      </w:pPr>
      <w:r>
        <w:t>42</w:t>
      </w:r>
      <w:r w:rsidR="007203BA" w:rsidRPr="007203BA">
        <w:t>.</w:t>
      </w:r>
      <w:r w:rsidR="007203BA" w:rsidRPr="007203BA">
        <w:tab/>
      </w:r>
      <w:r w:rsidR="007203BA" w:rsidRPr="007203BA">
        <w:t>委员会注意到，根据缔约国提供的资料，一系列联邦和州法律禁止构成酷刑或残忍、不人道或有辱人格的待遇或处罚的行为，但委员会严重关切的是，联邦一级尚未确立具体的酷刑罪</w:t>
      </w:r>
      <w:r w:rsidR="007203BA" w:rsidRPr="007203BA">
        <w:t>(</w:t>
      </w:r>
      <w:r w:rsidR="007203BA" w:rsidRPr="007203BA">
        <w:t>第七条</w:t>
      </w:r>
      <w:r w:rsidR="007203BA" w:rsidRPr="007203BA">
        <w:t>)</w:t>
      </w:r>
      <w:r w:rsidR="007203BA" w:rsidRPr="007203BA">
        <w:t>。</w:t>
      </w:r>
    </w:p>
    <w:p w14:paraId="4A6BF947" w14:textId="57DB8B74" w:rsidR="007203BA" w:rsidRPr="001A1183" w:rsidRDefault="007144AD" w:rsidP="007203BA">
      <w:pPr>
        <w:pStyle w:val="SingleTxtGC"/>
        <w:rPr>
          <w:rFonts w:ascii="Time New Roman" w:eastAsia="黑体" w:hAnsi="Time New Roman" w:hint="eastAsia"/>
        </w:rPr>
      </w:pPr>
      <w:r w:rsidRPr="001A1183">
        <w:rPr>
          <w:rFonts w:ascii="Time New Roman" w:eastAsia="黑体" w:hAnsi="Time New Roman"/>
        </w:rPr>
        <w:t>43</w:t>
      </w:r>
      <w:r w:rsidR="007203BA" w:rsidRPr="001A1183">
        <w:rPr>
          <w:rFonts w:ascii="Time New Roman" w:eastAsia="黑体" w:hAnsi="Time New Roman"/>
        </w:rPr>
        <w:t>.</w:t>
      </w:r>
      <w:r w:rsidR="007203BA" w:rsidRPr="001A1183">
        <w:rPr>
          <w:rFonts w:ascii="Time New Roman" w:eastAsia="黑体" w:hAnsi="Time New Roman"/>
        </w:rPr>
        <w:tab/>
      </w:r>
      <w:r w:rsidR="007203BA" w:rsidRPr="001A1183">
        <w:rPr>
          <w:rFonts w:ascii="Time New Roman" w:eastAsia="黑体" w:hAnsi="Time New Roman"/>
        </w:rPr>
        <w:t>根据委员会先前的建议</w:t>
      </w:r>
      <w:r w:rsidR="007203BA" w:rsidRPr="001A1183">
        <w:rPr>
          <w:rFonts w:ascii="Time New Roman" w:eastAsia="黑体" w:hAnsi="Time New Roman"/>
          <w:vertAlign w:val="superscript"/>
        </w:rPr>
        <w:footnoteReference w:id="20"/>
      </w:r>
      <w:r w:rsidR="007203BA" w:rsidRPr="001A1183">
        <w:rPr>
          <w:rFonts w:ascii="Time New Roman" w:eastAsia="黑体" w:hAnsi="Time New Roman"/>
        </w:rPr>
        <w:t>，缔约国应审查其关于确立具体酷刑罪的立场，颁布</w:t>
      </w:r>
      <w:r w:rsidR="007203BA" w:rsidRPr="001A1183">
        <w:rPr>
          <w:rFonts w:ascii="Time New Roman" w:eastAsia="黑体" w:hAnsi="Time New Roman" w:hint="eastAsia"/>
        </w:rPr>
        <w:t>法律禁止酷刑，规定酷刑为一项独立罪行，</w:t>
      </w:r>
      <w:r w:rsidR="007203BA" w:rsidRPr="001A1183">
        <w:rPr>
          <w:rFonts w:ascii="Time New Roman" w:eastAsia="黑体" w:hAnsi="Time New Roman"/>
        </w:rPr>
        <w:t>完全符合《禁止酷刑和其他残忍、</w:t>
      </w:r>
      <w:r w:rsidR="007203BA" w:rsidRPr="008F3CFF">
        <w:rPr>
          <w:rFonts w:ascii="Time New Roman" w:eastAsia="黑体" w:hAnsi="Time New Roman"/>
          <w:spacing w:val="2"/>
        </w:rPr>
        <w:t>不人道或有辱人格的待遇或处罚公约》第</w:t>
      </w:r>
      <w:r w:rsidRPr="008F3CFF">
        <w:rPr>
          <w:rFonts w:ascii="Time New Roman" w:eastAsia="黑体" w:hAnsi="Time New Roman"/>
          <w:spacing w:val="2"/>
        </w:rPr>
        <w:t>1</w:t>
      </w:r>
      <w:r w:rsidR="007203BA" w:rsidRPr="008F3CFF">
        <w:rPr>
          <w:rFonts w:ascii="Time New Roman" w:eastAsia="黑体" w:hAnsi="Time New Roman"/>
          <w:spacing w:val="2"/>
        </w:rPr>
        <w:t>条和《公民及政治权利国际公约》第</w:t>
      </w:r>
      <w:r w:rsidR="007203BA" w:rsidRPr="001A1183">
        <w:rPr>
          <w:rFonts w:ascii="Time New Roman" w:eastAsia="黑体" w:hAnsi="Time New Roman"/>
        </w:rPr>
        <w:t>七条，以加强防范酷刑，并确保通过酷刑</w:t>
      </w:r>
      <w:r w:rsidR="007203BA" w:rsidRPr="001A1183">
        <w:rPr>
          <w:rFonts w:ascii="Time New Roman" w:eastAsia="黑体" w:hAnsi="Time New Roman" w:hint="eastAsia"/>
        </w:rPr>
        <w:t>获取</w:t>
      </w:r>
      <w:r w:rsidR="007203BA" w:rsidRPr="001A1183">
        <w:rPr>
          <w:rFonts w:ascii="Time New Roman" w:eastAsia="黑体" w:hAnsi="Time New Roman"/>
        </w:rPr>
        <w:t>的证据和供词在司法程序中一律不予采纳。此外，缔约国应：</w:t>
      </w:r>
    </w:p>
    <w:p w14:paraId="2B46F16F" w14:textId="67795F8F" w:rsidR="007203BA" w:rsidRPr="001A1183" w:rsidRDefault="00DF28C1" w:rsidP="007203BA">
      <w:pPr>
        <w:pStyle w:val="SingleTxtGC"/>
        <w:rPr>
          <w:rFonts w:ascii="Time New Roman" w:eastAsia="黑体" w:hAnsi="Time New Roman" w:hint="eastAsia"/>
        </w:rPr>
      </w:pPr>
      <w:r w:rsidRPr="001A1183">
        <w:rPr>
          <w:rFonts w:ascii="Time New Roman" w:eastAsia="黑体" w:hAnsi="Time New Roman"/>
        </w:rPr>
        <w:tab/>
      </w:r>
      <w:r w:rsidR="007203BA" w:rsidRPr="001A1183">
        <w:rPr>
          <w:rFonts w:ascii="Time New Roman" w:eastAsia="黑体" w:hAnsi="Time New Roman"/>
        </w:rPr>
        <w:t>(</w:t>
      </w:r>
      <w:r w:rsidR="007144AD" w:rsidRPr="001A1183">
        <w:rPr>
          <w:rFonts w:ascii="Time New Roman" w:eastAsia="黑体" w:hAnsi="Time New Roman"/>
        </w:rPr>
        <w:t>a</w:t>
      </w:r>
      <w:r w:rsidR="007203BA" w:rsidRPr="001A1183">
        <w:rPr>
          <w:rFonts w:ascii="Time New Roman" w:eastAsia="黑体" w:hAnsi="Time New Roman"/>
        </w:rPr>
        <w:t>)</w:t>
      </w:r>
      <w:r w:rsidR="007203BA" w:rsidRPr="001A1183">
        <w:rPr>
          <w:rFonts w:ascii="Time New Roman" w:eastAsia="黑体" w:hAnsi="Time New Roman"/>
        </w:rPr>
        <w:tab/>
      </w:r>
      <w:r w:rsidR="007203BA" w:rsidRPr="001A1183">
        <w:rPr>
          <w:rFonts w:ascii="Time New Roman" w:eastAsia="黑体" w:hAnsi="Time New Roman"/>
        </w:rPr>
        <w:t>根据《酷刑和其他残忍、不人道或有辱人格的待遇或处罚的有效调查和文件记录手册》，彻底、独立、公正地调查所有关于执法人员和监狱管理人员实施酷刑和虐待的指称，包括对受缔约国管辖但在其境外的设施中的个人实施酷刑和虐待的指称，确保行为人受到起诉，如被定罪则根据人权标准予以惩处，</w:t>
      </w:r>
      <w:r w:rsidR="007203BA" w:rsidRPr="001A1183">
        <w:rPr>
          <w:rFonts w:ascii="Time New Roman" w:eastAsia="黑体" w:hAnsi="Time New Roman" w:hint="eastAsia"/>
        </w:rPr>
        <w:t>并</w:t>
      </w:r>
      <w:r w:rsidR="007203BA" w:rsidRPr="001A1183">
        <w:rPr>
          <w:rFonts w:ascii="Time New Roman" w:eastAsia="黑体" w:hAnsi="Time New Roman"/>
        </w:rPr>
        <w:t>确保受害者得到补偿；</w:t>
      </w:r>
    </w:p>
    <w:p w14:paraId="5BA90497" w14:textId="3653E670" w:rsidR="007203BA" w:rsidRPr="001A1183" w:rsidRDefault="00DF28C1" w:rsidP="007203BA">
      <w:pPr>
        <w:pStyle w:val="SingleTxtGC"/>
        <w:rPr>
          <w:rFonts w:ascii="Time New Roman" w:eastAsia="黑体" w:hAnsi="Time New Roman" w:hint="eastAsia"/>
        </w:rPr>
      </w:pPr>
      <w:r w:rsidRPr="001A1183">
        <w:rPr>
          <w:rFonts w:ascii="Time New Roman" w:eastAsia="黑体" w:hAnsi="Time New Roman"/>
        </w:rPr>
        <w:tab/>
      </w:r>
      <w:r w:rsidR="007203BA" w:rsidRPr="001A1183">
        <w:rPr>
          <w:rFonts w:ascii="Time New Roman" w:eastAsia="黑体" w:hAnsi="Time New Roman"/>
        </w:rPr>
        <w:t>(</w:t>
      </w:r>
      <w:r w:rsidR="007144AD" w:rsidRPr="001A1183">
        <w:rPr>
          <w:rFonts w:ascii="Time New Roman" w:eastAsia="黑体" w:hAnsi="Time New Roman"/>
        </w:rPr>
        <w:t>b</w:t>
      </w:r>
      <w:r w:rsidR="007203BA" w:rsidRPr="001A1183">
        <w:rPr>
          <w:rFonts w:ascii="Time New Roman" w:eastAsia="黑体" w:hAnsi="Time New Roman"/>
        </w:rPr>
        <w:t>)</w:t>
      </w:r>
      <w:r w:rsidR="007203BA" w:rsidRPr="001A1183">
        <w:rPr>
          <w:rFonts w:ascii="Time New Roman" w:eastAsia="黑体" w:hAnsi="Time New Roman"/>
        </w:rPr>
        <w:tab/>
      </w:r>
      <w:r w:rsidR="007203BA" w:rsidRPr="001A1183">
        <w:rPr>
          <w:rFonts w:ascii="Time New Roman" w:eastAsia="黑体" w:hAnsi="Time New Roman"/>
        </w:rPr>
        <w:t>加强对法官、检察官和执法人员的人权培训，包括关于《为调查和收集信息进行有效面谈的原则》的培训；</w:t>
      </w:r>
    </w:p>
    <w:p w14:paraId="7E2209D1" w14:textId="4BBC2955" w:rsidR="007203BA" w:rsidRPr="007203BA" w:rsidRDefault="00DF28C1" w:rsidP="007203BA">
      <w:pPr>
        <w:pStyle w:val="SingleTxtGC"/>
      </w:pPr>
      <w:r w:rsidRPr="001A1183">
        <w:rPr>
          <w:rFonts w:ascii="Time New Roman" w:eastAsia="黑体" w:hAnsi="Time New Roman"/>
        </w:rPr>
        <w:tab/>
      </w:r>
      <w:r w:rsidR="007203BA" w:rsidRPr="001A1183">
        <w:rPr>
          <w:rFonts w:ascii="Time New Roman" w:eastAsia="黑体" w:hAnsi="Time New Roman"/>
        </w:rPr>
        <w:t>(</w:t>
      </w:r>
      <w:r w:rsidR="007144AD" w:rsidRPr="001A1183">
        <w:rPr>
          <w:rFonts w:ascii="Time New Roman" w:eastAsia="黑体" w:hAnsi="Time New Roman"/>
        </w:rPr>
        <w:t>c</w:t>
      </w:r>
      <w:r w:rsidR="007203BA" w:rsidRPr="001A1183">
        <w:rPr>
          <w:rFonts w:ascii="Time New Roman" w:eastAsia="黑体" w:hAnsi="Time New Roman"/>
        </w:rPr>
        <w:t>)</w:t>
      </w:r>
      <w:r w:rsidR="007203BA" w:rsidRPr="001A1183">
        <w:rPr>
          <w:rFonts w:ascii="Time New Roman" w:eastAsia="黑体" w:hAnsi="Time New Roman"/>
        </w:rPr>
        <w:tab/>
      </w:r>
      <w:r w:rsidR="007203BA" w:rsidRPr="001A1183">
        <w:rPr>
          <w:rFonts w:ascii="Time New Roman" w:eastAsia="黑体" w:hAnsi="Time New Roman"/>
        </w:rPr>
        <w:t>确保所有被剥夺自由者都能诉诸独立和有效的申诉机制，以便酷刑和虐待指称</w:t>
      </w:r>
      <w:r w:rsidR="007203BA" w:rsidRPr="001A1183">
        <w:rPr>
          <w:rFonts w:ascii="Time New Roman" w:eastAsia="黑体" w:hAnsi="Time New Roman" w:hint="eastAsia"/>
        </w:rPr>
        <w:t>得到</w:t>
      </w:r>
      <w:r w:rsidR="007203BA" w:rsidRPr="001A1183">
        <w:rPr>
          <w:rFonts w:ascii="Time New Roman" w:eastAsia="黑体" w:hAnsi="Time New Roman"/>
        </w:rPr>
        <w:t>调查。</w:t>
      </w:r>
    </w:p>
    <w:p w14:paraId="7ADF8584" w14:textId="77777777" w:rsidR="007203BA" w:rsidRPr="007203BA" w:rsidRDefault="007203BA" w:rsidP="00EF4C99">
      <w:pPr>
        <w:pStyle w:val="H23GC"/>
      </w:pPr>
      <w:r w:rsidRPr="007203BA">
        <w:tab/>
      </w:r>
      <w:r w:rsidRPr="007203BA">
        <w:tab/>
      </w:r>
      <w:r w:rsidRPr="007203BA">
        <w:t>单独监禁</w:t>
      </w:r>
    </w:p>
    <w:p w14:paraId="6C121D0D" w14:textId="2C35A53E" w:rsidR="007203BA" w:rsidRPr="007203BA" w:rsidRDefault="007144AD" w:rsidP="007203BA">
      <w:pPr>
        <w:pStyle w:val="SingleTxtGC"/>
      </w:pPr>
      <w:r>
        <w:t>44</w:t>
      </w:r>
      <w:r w:rsidR="007203BA" w:rsidRPr="007203BA">
        <w:t>.</w:t>
      </w:r>
      <w:r w:rsidR="007203BA" w:rsidRPr="007203BA">
        <w:tab/>
      </w:r>
      <w:r w:rsidR="007203BA" w:rsidRPr="00476AF4">
        <w:rPr>
          <w:spacing w:val="-4"/>
        </w:rPr>
        <w:t>委员会注意到，第</w:t>
      </w:r>
      <w:r w:rsidRPr="00476AF4">
        <w:rPr>
          <w:spacing w:val="-4"/>
        </w:rPr>
        <w:t>14</w:t>
      </w:r>
      <w:r w:rsidR="007203BA" w:rsidRPr="00476AF4">
        <w:rPr>
          <w:spacing w:val="-4"/>
        </w:rPr>
        <w:t>0</w:t>
      </w:r>
      <w:r w:rsidRPr="00476AF4">
        <w:rPr>
          <w:spacing w:val="-4"/>
        </w:rPr>
        <w:t>74</w:t>
      </w:r>
      <w:r w:rsidR="007203BA" w:rsidRPr="00476AF4">
        <w:rPr>
          <w:spacing w:val="-4"/>
        </w:rPr>
        <w:t>号行政命令规定，联邦拘留设施中的</w:t>
      </w:r>
      <w:r w:rsidRPr="00476AF4">
        <w:rPr>
          <w:rFonts w:hint="eastAsia"/>
          <w:spacing w:val="-4"/>
        </w:rPr>
        <w:t>“</w:t>
      </w:r>
      <w:r w:rsidR="007203BA" w:rsidRPr="00476AF4">
        <w:rPr>
          <w:rFonts w:hint="eastAsia"/>
          <w:spacing w:val="-4"/>
        </w:rPr>
        <w:t>单独监禁室</w:t>
      </w:r>
      <w:r w:rsidRPr="00476AF4">
        <w:rPr>
          <w:rFonts w:hint="eastAsia"/>
          <w:spacing w:val="-4"/>
        </w:rPr>
        <w:t>”</w:t>
      </w:r>
      <w:r w:rsidR="007203BA" w:rsidRPr="007203BA">
        <w:t>应极少使用、公平适用并受到合理限制，但委员会关切的是，有报告称，缔约国广泛使用单独监禁，包括长期甚至无限期的单独监禁，</w:t>
      </w:r>
      <w:r w:rsidR="007203BA" w:rsidRPr="007203BA">
        <w:rPr>
          <w:rFonts w:hint="eastAsia"/>
        </w:rPr>
        <w:t>并</w:t>
      </w:r>
      <w:r w:rsidR="007203BA" w:rsidRPr="007203BA">
        <w:t>对青少年和智力或社会心理残疾者或有健康需要的人使用单独监禁</w:t>
      </w:r>
      <w:r w:rsidR="007203BA" w:rsidRPr="007203BA">
        <w:t>(</w:t>
      </w:r>
      <w:r w:rsidR="007203BA" w:rsidRPr="007203BA">
        <w:t>第七、第九和第十条</w:t>
      </w:r>
      <w:r w:rsidR="007203BA" w:rsidRPr="007203BA">
        <w:t>)</w:t>
      </w:r>
      <w:r w:rsidR="007203BA" w:rsidRPr="007203BA">
        <w:t>。</w:t>
      </w:r>
    </w:p>
    <w:p w14:paraId="0DF15E8E" w14:textId="59317EF8" w:rsidR="007203BA" w:rsidRPr="001A1183" w:rsidRDefault="007144AD" w:rsidP="007203BA">
      <w:pPr>
        <w:pStyle w:val="SingleTxtGC"/>
        <w:rPr>
          <w:rFonts w:ascii="Time New Roman" w:eastAsia="黑体" w:hAnsi="Time New Roman" w:hint="eastAsia"/>
        </w:rPr>
      </w:pPr>
      <w:r w:rsidRPr="001A1183">
        <w:rPr>
          <w:rFonts w:ascii="Time New Roman" w:eastAsia="黑体" w:hAnsi="Time New Roman"/>
        </w:rPr>
        <w:t>45</w:t>
      </w:r>
      <w:r w:rsidR="007203BA" w:rsidRPr="001A1183">
        <w:rPr>
          <w:rFonts w:ascii="Time New Roman" w:eastAsia="黑体" w:hAnsi="Time New Roman"/>
        </w:rPr>
        <w:t>.</w:t>
      </w:r>
      <w:r w:rsidR="007203BA" w:rsidRPr="001A1183">
        <w:rPr>
          <w:rFonts w:ascii="Time New Roman" w:eastAsia="黑体" w:hAnsi="Time New Roman"/>
        </w:rPr>
        <w:tab/>
      </w:r>
      <w:r w:rsidR="007203BA" w:rsidRPr="001A1183">
        <w:rPr>
          <w:rFonts w:ascii="Time New Roman" w:eastAsia="黑体" w:hAnsi="Time New Roman"/>
        </w:rPr>
        <w:t>根据委员会先前的建议</w:t>
      </w:r>
      <w:r w:rsidR="007203BA" w:rsidRPr="001A1183">
        <w:rPr>
          <w:rFonts w:ascii="Time New Roman" w:eastAsia="黑体" w:hAnsi="Time New Roman"/>
          <w:vertAlign w:val="superscript"/>
        </w:rPr>
        <w:footnoteReference w:id="21"/>
      </w:r>
      <w:r w:rsidR="007203BA" w:rsidRPr="001A1183">
        <w:rPr>
          <w:rFonts w:ascii="Time New Roman" w:eastAsia="黑体" w:hAnsi="Time New Roman"/>
        </w:rPr>
        <w:t>，缔约国应确保联邦、州、地方和领地各级有关单独监禁的所有立法和实践符合《公约》和《联合国囚犯待遇最低限度标准规则》</w:t>
      </w:r>
      <w:r w:rsidR="007203BA" w:rsidRPr="001A1183">
        <w:rPr>
          <w:rFonts w:ascii="Time New Roman" w:eastAsia="黑体" w:hAnsi="Time New Roman"/>
        </w:rPr>
        <w:t>(</w:t>
      </w:r>
      <w:r w:rsidR="007203BA" w:rsidRPr="001A1183">
        <w:rPr>
          <w:rFonts w:ascii="Time New Roman" w:eastAsia="黑体" w:hAnsi="Time New Roman"/>
        </w:rPr>
        <w:t>《纳尔逊</w:t>
      </w:r>
      <w:r w:rsidR="00476AF4">
        <w:rPr>
          <w:rFonts w:ascii="Time New Roman" w:eastAsia="黑体" w:hAnsi="Time New Roman" w:hint="eastAsia"/>
        </w:rPr>
        <w:t>·</w:t>
      </w:r>
      <w:r w:rsidR="007203BA" w:rsidRPr="001A1183">
        <w:rPr>
          <w:rFonts w:ascii="Time New Roman" w:eastAsia="黑体" w:hAnsi="Time New Roman"/>
        </w:rPr>
        <w:t>曼德拉规则》</w:t>
      </w:r>
      <w:r w:rsidR="007203BA" w:rsidRPr="001A1183">
        <w:rPr>
          <w:rFonts w:ascii="Time New Roman" w:eastAsia="黑体" w:hAnsi="Time New Roman"/>
        </w:rPr>
        <w:t>)</w:t>
      </w:r>
      <w:r w:rsidR="007203BA" w:rsidRPr="001A1183">
        <w:rPr>
          <w:rFonts w:ascii="Time New Roman" w:eastAsia="黑体" w:hAnsi="Time New Roman"/>
        </w:rPr>
        <w:t>所载的国际标准。缔约国应禁止</w:t>
      </w:r>
      <w:r w:rsidR="007203BA" w:rsidRPr="001A1183">
        <w:rPr>
          <w:rFonts w:ascii="Time New Roman" w:eastAsia="黑体" w:hAnsi="Time New Roman" w:hint="eastAsia"/>
        </w:rPr>
        <w:t>在监狱中</w:t>
      </w:r>
      <w:r w:rsidR="007203BA" w:rsidRPr="001A1183">
        <w:rPr>
          <w:rFonts w:ascii="Time New Roman" w:eastAsia="黑体" w:hAnsi="Time New Roman"/>
        </w:rPr>
        <w:t>对青少年和智力或社会心理残疾者使用单独监禁。</w:t>
      </w:r>
    </w:p>
    <w:p w14:paraId="7FC53789" w14:textId="77777777" w:rsidR="007203BA" w:rsidRPr="007203BA" w:rsidRDefault="007203BA" w:rsidP="00EF4C99">
      <w:pPr>
        <w:pStyle w:val="H23GC"/>
      </w:pPr>
      <w:r w:rsidRPr="007203BA">
        <w:tab/>
      </w:r>
      <w:r w:rsidRPr="007203BA">
        <w:tab/>
      </w:r>
      <w:r w:rsidRPr="007203BA">
        <w:t>不得假释的终身监禁</w:t>
      </w:r>
    </w:p>
    <w:p w14:paraId="4BF08DB0" w14:textId="270D69E2" w:rsidR="007203BA" w:rsidRPr="007203BA" w:rsidRDefault="007144AD" w:rsidP="007203BA">
      <w:pPr>
        <w:pStyle w:val="SingleTxtGC"/>
      </w:pPr>
      <w:r>
        <w:t>46</w:t>
      </w:r>
      <w:r w:rsidR="007203BA" w:rsidRPr="007203BA">
        <w:t>.</w:t>
      </w:r>
      <w:r w:rsidR="007203BA" w:rsidRPr="007203BA">
        <w:tab/>
      </w:r>
      <w:r w:rsidR="007203BA" w:rsidRPr="007203BA">
        <w:t>委员会感到遗憾的是，没有充分的资料说明缔约国采取了哪些措施，以确保所有囚犯，包括被判处终身监禁的囚犯，都</w:t>
      </w:r>
      <w:r w:rsidR="007203BA" w:rsidRPr="007203BA">
        <w:rPr>
          <w:rFonts w:hint="eastAsia"/>
        </w:rPr>
        <w:t>可获得</w:t>
      </w:r>
      <w:r w:rsidR="007203BA" w:rsidRPr="007203BA">
        <w:t>假释且</w:t>
      </w:r>
      <w:r w:rsidR="007203BA" w:rsidRPr="007203BA">
        <w:rPr>
          <w:rFonts w:hint="eastAsia"/>
        </w:rPr>
        <w:t>更易于获得假释。</w:t>
      </w:r>
      <w:r w:rsidR="007203BA" w:rsidRPr="007203BA">
        <w:t>委员会感到关切的是，有报告表明，非洲人后裔被判处终身监禁不得假释</w:t>
      </w:r>
      <w:r w:rsidR="007203BA" w:rsidRPr="007203BA">
        <w:rPr>
          <w:rFonts w:hint="eastAsia"/>
        </w:rPr>
        <w:t>的比例过高</w:t>
      </w:r>
      <w:r w:rsidR="007203BA" w:rsidRPr="007203BA">
        <w:t>(</w:t>
      </w:r>
      <w:r w:rsidR="007203BA" w:rsidRPr="007203BA">
        <w:t>第二、第七、第十和第二十六条</w:t>
      </w:r>
      <w:r w:rsidR="007203BA" w:rsidRPr="007203BA">
        <w:t>)</w:t>
      </w:r>
      <w:r w:rsidR="007203BA" w:rsidRPr="007203BA">
        <w:t>。</w:t>
      </w:r>
    </w:p>
    <w:p w14:paraId="667869C8" w14:textId="26B56ABC" w:rsidR="007203BA" w:rsidRPr="001A1183" w:rsidRDefault="007144AD" w:rsidP="007203BA">
      <w:pPr>
        <w:pStyle w:val="SingleTxtGC"/>
        <w:rPr>
          <w:rFonts w:ascii="Time New Roman" w:eastAsia="黑体" w:hAnsi="Time New Roman" w:hint="eastAsia"/>
        </w:rPr>
      </w:pPr>
      <w:r w:rsidRPr="001A1183">
        <w:rPr>
          <w:rFonts w:ascii="Time New Roman" w:eastAsia="黑体" w:hAnsi="Time New Roman"/>
        </w:rPr>
        <w:t>47</w:t>
      </w:r>
      <w:r w:rsidR="007203BA" w:rsidRPr="001A1183">
        <w:rPr>
          <w:rFonts w:ascii="Time New Roman" w:eastAsia="黑体" w:hAnsi="Time New Roman"/>
        </w:rPr>
        <w:t>.</w:t>
      </w:r>
      <w:r w:rsidR="007203BA" w:rsidRPr="001A1183">
        <w:rPr>
          <w:rFonts w:ascii="Time New Roman" w:eastAsia="黑体" w:hAnsi="Time New Roman"/>
        </w:rPr>
        <w:tab/>
      </w:r>
      <w:r w:rsidR="007203BA" w:rsidRPr="001A1183">
        <w:rPr>
          <w:rFonts w:ascii="Time New Roman" w:eastAsia="黑体" w:hAnsi="Time New Roman"/>
        </w:rPr>
        <w:t>根据委员会先前的建议</w:t>
      </w:r>
      <w:r w:rsidR="007203BA" w:rsidRPr="001A1183">
        <w:rPr>
          <w:rFonts w:ascii="Time New Roman" w:eastAsia="黑体" w:hAnsi="Time New Roman"/>
          <w:vertAlign w:val="superscript"/>
        </w:rPr>
        <w:footnoteReference w:id="22"/>
      </w:r>
      <w:r w:rsidR="007203BA" w:rsidRPr="001A1183">
        <w:rPr>
          <w:rFonts w:ascii="Time New Roman" w:eastAsia="黑体" w:hAnsi="Time New Roman"/>
        </w:rPr>
        <w:t>，缔约国应禁止和废除对青少年判处终身监禁不得假释的做法，无论其所犯罪行如何，并禁止和废除非杀人罪行</w:t>
      </w:r>
      <w:r w:rsidR="007203BA" w:rsidRPr="001A1183">
        <w:rPr>
          <w:rFonts w:ascii="Time New Roman" w:eastAsia="黑体" w:hAnsi="Time New Roman" w:hint="eastAsia"/>
        </w:rPr>
        <w:t>强</w:t>
      </w:r>
      <w:r w:rsidR="007203BA" w:rsidRPr="001A1183">
        <w:rPr>
          <w:rFonts w:ascii="Time New Roman" w:eastAsia="黑体" w:hAnsi="Time New Roman"/>
        </w:rPr>
        <w:t>制性</w:t>
      </w:r>
      <w:r w:rsidR="007203BA" w:rsidRPr="001A1183">
        <w:rPr>
          <w:rFonts w:ascii="Time New Roman" w:eastAsia="黑体" w:hAnsi="Time New Roman" w:hint="eastAsia"/>
        </w:rPr>
        <w:t>适用</w:t>
      </w:r>
      <w:r w:rsidR="007203BA" w:rsidRPr="001A1183">
        <w:rPr>
          <w:rFonts w:ascii="Time New Roman" w:eastAsia="黑体" w:hAnsi="Time New Roman"/>
        </w:rPr>
        <w:t>终身监禁不得假释的量刑。缔约国应确保所有囚犯，包括被判处终身监禁的囚犯，</w:t>
      </w:r>
      <w:r w:rsidR="007203BA" w:rsidRPr="001A1183">
        <w:rPr>
          <w:rFonts w:ascii="Time New Roman" w:eastAsia="黑体" w:hAnsi="Time New Roman" w:hint="eastAsia"/>
        </w:rPr>
        <w:t>都可获得假释且更易于获得假释</w:t>
      </w:r>
      <w:r w:rsidR="007203BA" w:rsidRPr="001A1183">
        <w:rPr>
          <w:rFonts w:ascii="Time New Roman" w:eastAsia="黑体" w:hAnsi="Time New Roman"/>
        </w:rPr>
        <w:t>。缔约国应考虑暂停判处不得假释的终身监禁。</w:t>
      </w:r>
    </w:p>
    <w:p w14:paraId="347F1D7C" w14:textId="77777777" w:rsidR="007203BA" w:rsidRPr="007203BA" w:rsidRDefault="007203BA" w:rsidP="00EF4C99">
      <w:pPr>
        <w:pStyle w:val="H23GC"/>
      </w:pPr>
      <w:r w:rsidRPr="007203BA">
        <w:tab/>
      </w:r>
      <w:r w:rsidRPr="007203BA">
        <w:tab/>
      </w:r>
      <w:r w:rsidRPr="007203BA">
        <w:t>关塔那摩湾的被拘留者</w:t>
      </w:r>
    </w:p>
    <w:p w14:paraId="0B9AF33E" w14:textId="7FEBBB4F" w:rsidR="007203BA" w:rsidRPr="007203BA" w:rsidRDefault="007144AD" w:rsidP="007203BA">
      <w:pPr>
        <w:pStyle w:val="SingleTxtGC"/>
      </w:pPr>
      <w:bookmarkStart w:id="11" w:name="_Hlk148948702"/>
      <w:r w:rsidRPr="00596598">
        <w:rPr>
          <w:spacing w:val="2"/>
        </w:rPr>
        <w:t>48</w:t>
      </w:r>
      <w:r w:rsidR="007203BA" w:rsidRPr="00596598">
        <w:rPr>
          <w:spacing w:val="2"/>
        </w:rPr>
        <w:t>.</w:t>
      </w:r>
      <w:r w:rsidR="007203BA" w:rsidRPr="00596598">
        <w:rPr>
          <w:spacing w:val="2"/>
        </w:rPr>
        <w:tab/>
      </w:r>
      <w:r w:rsidR="007203BA" w:rsidRPr="00596598">
        <w:rPr>
          <w:spacing w:val="2"/>
        </w:rPr>
        <w:t>委员会欢迎缔约国提供便利，帮助反恐中注意促进与保护人权和基本自由特</w:t>
      </w:r>
      <w:r w:rsidR="007203BA" w:rsidRPr="007203BA">
        <w:t>别报告员于</w:t>
      </w:r>
      <w:r>
        <w:t>2</w:t>
      </w:r>
      <w:r w:rsidR="007203BA" w:rsidRPr="007203BA">
        <w:t>0</w:t>
      </w:r>
      <w:r>
        <w:t>23</w:t>
      </w:r>
      <w:r w:rsidR="007203BA" w:rsidRPr="007203BA">
        <w:t>年初对美国和关塔那摩湾拘留设施进行技术访问。委员会注意到总统</w:t>
      </w:r>
      <w:r w:rsidR="007203BA" w:rsidRPr="007203BA">
        <w:rPr>
          <w:rFonts w:hint="eastAsia"/>
        </w:rPr>
        <w:t>努力</w:t>
      </w:r>
      <w:r w:rsidR="007203BA" w:rsidRPr="007203BA">
        <w:t>减少该设施的被拘留者人数，</w:t>
      </w:r>
      <w:r w:rsidR="007203BA" w:rsidRPr="007203BA">
        <w:rPr>
          <w:rFonts w:hint="eastAsia"/>
        </w:rPr>
        <w:t>他的最终目标是</w:t>
      </w:r>
      <w:r w:rsidR="007203BA" w:rsidRPr="007203BA">
        <w:t>关闭该设施。然而，</w:t>
      </w:r>
      <w:r w:rsidR="007203BA" w:rsidRPr="00596598">
        <w:rPr>
          <w:spacing w:val="2"/>
        </w:rPr>
        <w:t>委员会仍然深为关切的是，没有</w:t>
      </w:r>
      <w:r w:rsidR="007203BA" w:rsidRPr="00596598">
        <w:rPr>
          <w:rFonts w:hint="eastAsia"/>
          <w:spacing w:val="2"/>
        </w:rPr>
        <w:t>提供</w:t>
      </w:r>
      <w:r w:rsidR="007203BA" w:rsidRPr="00596598">
        <w:rPr>
          <w:spacing w:val="2"/>
        </w:rPr>
        <w:t>关闭该设施的时间表，一些被拘留者未经指</w:t>
      </w:r>
      <w:r w:rsidR="007203BA" w:rsidRPr="007203BA">
        <w:t>控或审判被关押在该设施</w:t>
      </w:r>
      <w:r>
        <w:t>2</w:t>
      </w:r>
      <w:r w:rsidR="007203BA" w:rsidRPr="007203BA">
        <w:t>0</w:t>
      </w:r>
      <w:r w:rsidR="007203BA" w:rsidRPr="007203BA">
        <w:t>多年。委员会注意到，缔约国称</w:t>
      </w:r>
      <w:r w:rsidR="007203BA" w:rsidRPr="007203BA">
        <w:rPr>
          <w:rFonts w:hint="eastAsia"/>
        </w:rPr>
        <w:t>其</w:t>
      </w:r>
      <w:r w:rsidR="007203BA" w:rsidRPr="007203BA">
        <w:t>致力于确保被拘留者得到安全、人道和合法的待遇，包括适当的医疗服务，但委员会感到关切的是，有报告称，缺乏专门的照护和设施，无法处理被拘留者复杂的健康问题</w:t>
      </w:r>
      <w:r w:rsidR="007203BA" w:rsidRPr="007203BA">
        <w:t>(</w:t>
      </w:r>
      <w:r w:rsidR="007203BA" w:rsidRPr="007203BA">
        <w:t>第七、第九、第十和第十四条</w:t>
      </w:r>
      <w:r w:rsidR="007203BA" w:rsidRPr="007203BA">
        <w:t>)</w:t>
      </w:r>
      <w:r w:rsidR="007203BA" w:rsidRPr="007203BA">
        <w:t>。</w:t>
      </w:r>
    </w:p>
    <w:p w14:paraId="52725927" w14:textId="12072712" w:rsidR="007203BA" w:rsidRPr="001A1183" w:rsidRDefault="007144AD" w:rsidP="0095527D">
      <w:pPr>
        <w:pStyle w:val="SingleTxtGC"/>
        <w:spacing w:line="334" w:lineRule="exact"/>
        <w:rPr>
          <w:rFonts w:ascii="Time New Roman" w:eastAsia="黑体" w:hAnsi="Time New Roman" w:hint="eastAsia"/>
        </w:rPr>
      </w:pPr>
      <w:r w:rsidRPr="001A1183">
        <w:rPr>
          <w:rFonts w:ascii="Time New Roman" w:eastAsia="黑体" w:hAnsi="Time New Roman"/>
        </w:rPr>
        <w:t>49</w:t>
      </w:r>
      <w:r w:rsidR="007203BA" w:rsidRPr="001A1183">
        <w:rPr>
          <w:rFonts w:ascii="Time New Roman" w:eastAsia="黑体" w:hAnsi="Time New Roman"/>
        </w:rPr>
        <w:t>.</w:t>
      </w:r>
      <w:r w:rsidR="007203BA" w:rsidRPr="001A1183">
        <w:rPr>
          <w:rFonts w:ascii="Time New Roman" w:eastAsia="黑体" w:hAnsi="Time New Roman"/>
        </w:rPr>
        <w:tab/>
      </w:r>
      <w:r w:rsidR="007203BA" w:rsidRPr="00013E65">
        <w:rPr>
          <w:rFonts w:ascii="Time New Roman" w:eastAsia="黑体" w:hAnsi="Time New Roman"/>
          <w:spacing w:val="-4"/>
        </w:rPr>
        <w:t>根据委员会先前的建议</w:t>
      </w:r>
      <w:r w:rsidR="007203BA" w:rsidRPr="00013E65">
        <w:rPr>
          <w:rFonts w:ascii="Time New Roman" w:eastAsia="黑体" w:hAnsi="Time New Roman"/>
          <w:spacing w:val="-4"/>
          <w:vertAlign w:val="superscript"/>
        </w:rPr>
        <w:footnoteReference w:id="23"/>
      </w:r>
      <w:r w:rsidR="007203BA" w:rsidRPr="00013E65">
        <w:rPr>
          <w:rFonts w:ascii="Time New Roman" w:eastAsia="黑体" w:hAnsi="Time New Roman"/>
          <w:spacing w:val="-4"/>
        </w:rPr>
        <w:t>，缔约国应加快将指定转移的被拘留者从关塔那摩湾</w:t>
      </w:r>
      <w:r w:rsidR="007203BA" w:rsidRPr="001A1183">
        <w:rPr>
          <w:rFonts w:ascii="Time New Roman" w:eastAsia="黑体" w:hAnsi="Time New Roman"/>
        </w:rPr>
        <w:t>设施转移，并加快关闭该设施。缔约国应终止未经指控或审判的行政拘留制度，</w:t>
      </w:r>
      <w:r w:rsidR="007203BA" w:rsidRPr="00013E65">
        <w:rPr>
          <w:rFonts w:ascii="Time New Roman" w:eastAsia="黑体" w:hAnsi="Time New Roman"/>
          <w:spacing w:val="2"/>
        </w:rPr>
        <w:t>并确保向被拘留者提供《公约》第十四条所载的公正审判保障。缔约国应采取措</w:t>
      </w:r>
      <w:r w:rsidR="007203BA" w:rsidRPr="001A1183">
        <w:rPr>
          <w:rFonts w:ascii="Time New Roman" w:eastAsia="黑体" w:hAnsi="Time New Roman"/>
        </w:rPr>
        <w:t>施，为被拘留者提供专门的卫生保健服务。</w:t>
      </w:r>
    </w:p>
    <w:bookmarkEnd w:id="11"/>
    <w:p w14:paraId="07D31FE3" w14:textId="77777777" w:rsidR="007203BA" w:rsidRPr="007203BA" w:rsidRDefault="007203BA" w:rsidP="0095527D">
      <w:pPr>
        <w:pStyle w:val="H23GC"/>
        <w:spacing w:line="334" w:lineRule="exact"/>
      </w:pPr>
      <w:r w:rsidRPr="007203BA">
        <w:tab/>
      </w:r>
      <w:r w:rsidRPr="007203BA">
        <w:tab/>
      </w:r>
      <w:r w:rsidRPr="007203BA">
        <w:t>消除奴役、人口贩运和强迫劳动</w:t>
      </w:r>
    </w:p>
    <w:p w14:paraId="497AFE76" w14:textId="38A88286" w:rsidR="007203BA" w:rsidRPr="007203BA" w:rsidRDefault="007144AD" w:rsidP="0095527D">
      <w:pPr>
        <w:pStyle w:val="SingleTxtGC"/>
        <w:spacing w:line="334" w:lineRule="exact"/>
      </w:pPr>
      <w:r>
        <w:t>5</w:t>
      </w:r>
      <w:r w:rsidR="007203BA" w:rsidRPr="007203BA">
        <w:t>0.</w:t>
      </w:r>
      <w:r w:rsidR="007203BA" w:rsidRPr="007203BA">
        <w:tab/>
      </w:r>
      <w:r w:rsidR="007203BA" w:rsidRPr="007203BA">
        <w:t>委员会注意到</w:t>
      </w:r>
      <w:r>
        <w:t>2</w:t>
      </w:r>
      <w:r w:rsidR="007203BA" w:rsidRPr="007203BA">
        <w:t>0</w:t>
      </w:r>
      <w:r>
        <w:t>21</w:t>
      </w:r>
      <w:r w:rsidR="007203BA" w:rsidRPr="007203BA">
        <w:t>年《打击人口贩运国家行动计划</w:t>
      </w:r>
      <w:r w:rsidR="007203BA" w:rsidRPr="007203BA">
        <w:t>(</w:t>
      </w:r>
      <w:r w:rsidR="007203BA" w:rsidRPr="007203BA">
        <w:t>最新版</w:t>
      </w:r>
      <w:r w:rsidR="007203BA" w:rsidRPr="007203BA">
        <w:t>)</w:t>
      </w:r>
      <w:r w:rsidR="007203BA" w:rsidRPr="007203BA">
        <w:t>》和</w:t>
      </w:r>
      <w:r>
        <w:t>2</w:t>
      </w:r>
      <w:r w:rsidR="007203BA" w:rsidRPr="007203BA">
        <w:t>0</w:t>
      </w:r>
      <w:r>
        <w:t>22</w:t>
      </w:r>
      <w:r w:rsidR="007203BA" w:rsidRPr="007203BA">
        <w:t>年《打击人口贩运国家战略》，但仍然关切的是，包括儿童贩运在内的人口贩运做法持续存在，</w:t>
      </w:r>
      <w:r w:rsidR="007203BA" w:rsidRPr="007203BA">
        <w:rPr>
          <w:rFonts w:hint="eastAsia"/>
        </w:rPr>
        <w:t>通过</w:t>
      </w:r>
      <w:r w:rsidR="007203BA" w:rsidRPr="007203BA">
        <w:t>提出卖淫相关指控将人口贩运受害者当作罪犯，识别人口贩运受害者方面所</w:t>
      </w:r>
      <w:r w:rsidR="007203BA" w:rsidRPr="007203BA">
        <w:rPr>
          <w:rFonts w:hint="eastAsia"/>
        </w:rPr>
        <w:t>做工作</w:t>
      </w:r>
      <w:r w:rsidR="007203BA" w:rsidRPr="007203BA">
        <w:t>不足，获得有效保护的机会有限，这尤见于非公民受害者。</w:t>
      </w:r>
      <w:r w:rsidR="007203BA" w:rsidRPr="003B1682">
        <w:rPr>
          <w:spacing w:val="4"/>
        </w:rPr>
        <w:t>委员会感到关切的是，根据</w:t>
      </w:r>
      <w:r w:rsidRPr="003B1682">
        <w:rPr>
          <w:spacing w:val="4"/>
        </w:rPr>
        <w:t>H</w:t>
      </w:r>
      <w:r w:rsidR="007203BA" w:rsidRPr="003B1682">
        <w:rPr>
          <w:spacing w:val="4"/>
        </w:rPr>
        <w:t>-</w:t>
      </w:r>
      <w:proofErr w:type="spellStart"/>
      <w:r w:rsidRPr="003B1682">
        <w:rPr>
          <w:spacing w:val="4"/>
        </w:rPr>
        <w:t>2A</w:t>
      </w:r>
      <w:proofErr w:type="spellEnd"/>
      <w:r w:rsidR="007203BA" w:rsidRPr="003B1682">
        <w:rPr>
          <w:spacing w:val="4"/>
        </w:rPr>
        <w:t>和</w:t>
      </w:r>
      <w:r w:rsidRPr="003B1682">
        <w:rPr>
          <w:spacing w:val="4"/>
        </w:rPr>
        <w:t>H</w:t>
      </w:r>
      <w:r w:rsidR="007203BA" w:rsidRPr="003B1682">
        <w:rPr>
          <w:spacing w:val="4"/>
        </w:rPr>
        <w:t>-</w:t>
      </w:r>
      <w:proofErr w:type="spellStart"/>
      <w:r w:rsidRPr="003B1682">
        <w:rPr>
          <w:spacing w:val="4"/>
        </w:rPr>
        <w:t>2B</w:t>
      </w:r>
      <w:proofErr w:type="spellEnd"/>
      <w:r w:rsidR="007203BA" w:rsidRPr="003B1682">
        <w:rPr>
          <w:spacing w:val="4"/>
        </w:rPr>
        <w:t>工作签证方案进入缔约国的工人，特</w:t>
      </w:r>
      <w:r w:rsidR="007203BA" w:rsidRPr="007203BA">
        <w:t>别是临时农业工人，成为人口贩运和</w:t>
      </w:r>
      <w:r w:rsidR="007203BA" w:rsidRPr="007203BA">
        <w:t>/</w:t>
      </w:r>
      <w:r w:rsidR="007203BA" w:rsidRPr="007203BA">
        <w:t>或强迫劳动受害者的风险很高；许多雇主强迫农业工人支付住房、食品、医疗或安全设备的费用，尽管法律规定这些费用应由雇主承担；主管部门没有进行有效的监察</w:t>
      </w:r>
      <w:r w:rsidR="007203BA" w:rsidRPr="007203BA">
        <w:t>(</w:t>
      </w:r>
      <w:r w:rsidR="007203BA" w:rsidRPr="007203BA">
        <w:t>第二、第八、第九、第十四和第二十六条</w:t>
      </w:r>
      <w:r w:rsidR="007203BA" w:rsidRPr="007203BA">
        <w:t>)</w:t>
      </w:r>
      <w:r w:rsidR="007203BA" w:rsidRPr="007203BA">
        <w:t>。</w:t>
      </w:r>
    </w:p>
    <w:p w14:paraId="0E80DB26" w14:textId="3885CC97" w:rsidR="007203BA" w:rsidRPr="00BD2CF4" w:rsidRDefault="007144AD" w:rsidP="0095527D">
      <w:pPr>
        <w:pStyle w:val="SingleTxtGC"/>
        <w:spacing w:line="334" w:lineRule="exact"/>
        <w:rPr>
          <w:rFonts w:ascii="Time New Roman" w:eastAsia="黑体" w:hAnsi="Time New Roman" w:hint="eastAsia"/>
        </w:rPr>
      </w:pPr>
      <w:r w:rsidRPr="00BD2CF4">
        <w:rPr>
          <w:rFonts w:ascii="Time New Roman" w:eastAsia="黑体" w:hAnsi="Time New Roman"/>
        </w:rPr>
        <w:t>51</w:t>
      </w:r>
      <w:r w:rsidR="007203BA" w:rsidRPr="00BD2CF4">
        <w:rPr>
          <w:rFonts w:ascii="Time New Roman" w:eastAsia="黑体" w:hAnsi="Time New Roman"/>
        </w:rPr>
        <w:t>.</w:t>
      </w:r>
      <w:r w:rsidR="007203BA" w:rsidRPr="00BD2CF4">
        <w:rPr>
          <w:rFonts w:ascii="Time New Roman" w:eastAsia="黑体" w:hAnsi="Time New Roman"/>
        </w:rPr>
        <w:tab/>
      </w:r>
      <w:r w:rsidR="007203BA" w:rsidRPr="00BD2CF4">
        <w:rPr>
          <w:rFonts w:ascii="Time New Roman" w:eastAsia="黑体" w:hAnsi="Time New Roman"/>
        </w:rPr>
        <w:t>缔约国应加倍努力，打击人口贩运，</w:t>
      </w:r>
      <w:r w:rsidR="007203BA" w:rsidRPr="00BD2CF4">
        <w:rPr>
          <w:rFonts w:ascii="Time New Roman" w:eastAsia="黑体" w:hAnsi="Time New Roman" w:hint="eastAsia"/>
        </w:rPr>
        <w:t>主要</w:t>
      </w:r>
      <w:r w:rsidR="007203BA" w:rsidRPr="00BD2CF4">
        <w:rPr>
          <w:rFonts w:ascii="Time New Roman" w:eastAsia="黑体" w:hAnsi="Time New Roman"/>
        </w:rPr>
        <w:t>加强受害者识别工作；加强防范措施；起诉并惩处责任人；不加歧视地向所有受害者提供有效补救，包括保护、康复和赔偿。缔约国应采取措施，防止将包括儿童受害者和非国民在内的性贩运受害者作为罪犯。此外，缔约国应加强努力，</w:t>
      </w:r>
      <w:r w:rsidR="007203BA" w:rsidRPr="00BD2CF4">
        <w:rPr>
          <w:rFonts w:ascii="Time New Roman" w:eastAsia="黑体" w:hAnsi="Time New Roman" w:hint="eastAsia"/>
        </w:rPr>
        <w:t>通过</w:t>
      </w:r>
      <w:r w:rsidR="007203BA" w:rsidRPr="00BD2CF4">
        <w:rPr>
          <w:rFonts w:ascii="Time New Roman" w:eastAsia="黑体" w:hAnsi="Time New Roman"/>
        </w:rPr>
        <w:t>增加现场监察</w:t>
      </w:r>
      <w:r w:rsidR="007203BA" w:rsidRPr="00BD2CF4">
        <w:rPr>
          <w:rFonts w:ascii="Time New Roman" w:eastAsia="黑体" w:hAnsi="Time New Roman" w:hint="eastAsia"/>
        </w:rPr>
        <w:t>等方式</w:t>
      </w:r>
      <w:r w:rsidR="007203BA" w:rsidRPr="00BD2CF4">
        <w:rPr>
          <w:rFonts w:ascii="Time New Roman" w:eastAsia="黑体" w:hAnsi="Time New Roman"/>
        </w:rPr>
        <w:t>，确保充分保护所有类别的工人免遭强迫劳动，特别是农业部门的工人。</w:t>
      </w:r>
    </w:p>
    <w:p w14:paraId="0063F1F6" w14:textId="77777777" w:rsidR="007203BA" w:rsidRPr="007203BA" w:rsidRDefault="007203BA" w:rsidP="0095527D">
      <w:pPr>
        <w:pStyle w:val="H23GC"/>
        <w:spacing w:line="334" w:lineRule="exact"/>
      </w:pPr>
      <w:r w:rsidRPr="007203BA">
        <w:tab/>
      </w:r>
      <w:r w:rsidRPr="007203BA">
        <w:tab/>
      </w:r>
      <w:r w:rsidRPr="007203BA">
        <w:t>移民儿童</w:t>
      </w:r>
    </w:p>
    <w:p w14:paraId="154623D7" w14:textId="78C64170" w:rsidR="007203BA" w:rsidRPr="007203BA" w:rsidRDefault="007144AD" w:rsidP="0095527D">
      <w:pPr>
        <w:pStyle w:val="SingleTxtGC"/>
        <w:spacing w:line="334" w:lineRule="exact"/>
      </w:pPr>
      <w:r>
        <w:t>52</w:t>
      </w:r>
      <w:r w:rsidR="007203BA" w:rsidRPr="007203BA">
        <w:t>.</w:t>
      </w:r>
      <w:r w:rsidR="007203BA" w:rsidRPr="007203BA">
        <w:tab/>
      </w:r>
      <w:r w:rsidR="007203BA" w:rsidRPr="007203BA">
        <w:t>委员会深感遗憾的是，由于缔约国的</w:t>
      </w:r>
      <w:r>
        <w:rPr>
          <w:rFonts w:hint="eastAsia"/>
        </w:rPr>
        <w:t>“</w:t>
      </w:r>
      <w:r w:rsidR="007203BA" w:rsidRPr="007203BA">
        <w:t>零容忍政策</w:t>
      </w:r>
      <w:r>
        <w:rPr>
          <w:rFonts w:hint="eastAsia"/>
        </w:rPr>
        <w:t>”</w:t>
      </w:r>
      <w:r w:rsidR="007203BA" w:rsidRPr="007203BA">
        <w:t>，</w:t>
      </w:r>
      <w:r>
        <w:t>5,</w:t>
      </w:r>
      <w:r w:rsidR="007203BA" w:rsidRPr="007203BA">
        <w:t>000</w:t>
      </w:r>
      <w:r w:rsidR="007203BA" w:rsidRPr="007203BA">
        <w:t>多名儿童被迫在南部边境与父母分离。委员会欢迎缔约国于</w:t>
      </w:r>
      <w:r>
        <w:t>2</w:t>
      </w:r>
      <w:r w:rsidR="007203BA" w:rsidRPr="007203BA">
        <w:t>0</w:t>
      </w:r>
      <w:r>
        <w:t>21</w:t>
      </w:r>
      <w:r w:rsidR="007203BA" w:rsidRPr="007203BA">
        <w:t>年</w:t>
      </w:r>
      <w:r>
        <w:t>1</w:t>
      </w:r>
      <w:r w:rsidR="007203BA" w:rsidRPr="007203BA">
        <w:t>月</w:t>
      </w:r>
      <w:r>
        <w:t>27</w:t>
      </w:r>
      <w:r w:rsidR="007203BA" w:rsidRPr="007203BA">
        <w:t>日废除这一政策，并</w:t>
      </w:r>
      <w:r w:rsidR="007203BA" w:rsidRPr="00082C65">
        <w:rPr>
          <w:spacing w:val="-4"/>
        </w:rPr>
        <w:t>于</w:t>
      </w:r>
      <w:r w:rsidRPr="00082C65">
        <w:rPr>
          <w:spacing w:val="-4"/>
        </w:rPr>
        <w:t>2</w:t>
      </w:r>
      <w:r w:rsidR="007203BA" w:rsidRPr="00082C65">
        <w:rPr>
          <w:spacing w:val="-4"/>
        </w:rPr>
        <w:t>0</w:t>
      </w:r>
      <w:r w:rsidRPr="00082C65">
        <w:rPr>
          <w:spacing w:val="-4"/>
        </w:rPr>
        <w:t>21</w:t>
      </w:r>
      <w:r w:rsidR="007203BA" w:rsidRPr="00082C65">
        <w:rPr>
          <w:spacing w:val="-4"/>
        </w:rPr>
        <w:t>年</w:t>
      </w:r>
      <w:r w:rsidRPr="00082C65">
        <w:rPr>
          <w:spacing w:val="-4"/>
        </w:rPr>
        <w:t>2</w:t>
      </w:r>
      <w:r w:rsidR="007203BA" w:rsidRPr="00082C65">
        <w:rPr>
          <w:spacing w:val="-4"/>
        </w:rPr>
        <w:t>月成立家庭团聚机构间工作组，但委员会感到关切的是，有报告称，</w:t>
      </w:r>
      <w:r w:rsidR="007203BA" w:rsidRPr="00082C65">
        <w:rPr>
          <w:spacing w:val="4"/>
        </w:rPr>
        <w:t>数百名儿童仍然与家人分离</w:t>
      </w:r>
      <w:r w:rsidR="007203BA" w:rsidRPr="00082C65">
        <w:rPr>
          <w:spacing w:val="4"/>
        </w:rPr>
        <w:t>(</w:t>
      </w:r>
      <w:r w:rsidR="007203BA" w:rsidRPr="00082C65">
        <w:rPr>
          <w:spacing w:val="4"/>
        </w:rPr>
        <w:t>第二、第六、第七、第九、第十二、第二十四和第</w:t>
      </w:r>
      <w:r w:rsidR="007203BA" w:rsidRPr="007203BA">
        <w:t>二十六条</w:t>
      </w:r>
      <w:r w:rsidR="007203BA" w:rsidRPr="007203BA">
        <w:t>)</w:t>
      </w:r>
      <w:r w:rsidR="007203BA" w:rsidRPr="007203BA">
        <w:t>。</w:t>
      </w:r>
    </w:p>
    <w:p w14:paraId="3ED9AECC" w14:textId="55B48CAF" w:rsidR="007203BA" w:rsidRPr="00BD2CF4" w:rsidRDefault="007144AD" w:rsidP="0095527D">
      <w:pPr>
        <w:pStyle w:val="SingleTxtGC"/>
        <w:spacing w:line="334" w:lineRule="exact"/>
        <w:rPr>
          <w:rFonts w:ascii="Time New Roman" w:eastAsia="黑体" w:hAnsi="Time New Roman" w:hint="eastAsia"/>
        </w:rPr>
      </w:pPr>
      <w:r w:rsidRPr="00BD2CF4">
        <w:rPr>
          <w:rFonts w:ascii="Time New Roman" w:eastAsia="黑体" w:hAnsi="Time New Roman"/>
        </w:rPr>
        <w:t>53</w:t>
      </w:r>
      <w:r w:rsidR="007203BA" w:rsidRPr="00BD2CF4">
        <w:rPr>
          <w:rFonts w:ascii="Time New Roman" w:eastAsia="黑体" w:hAnsi="Time New Roman"/>
        </w:rPr>
        <w:t>.</w:t>
      </w:r>
      <w:r w:rsidR="007203BA" w:rsidRPr="00BD2CF4">
        <w:rPr>
          <w:rFonts w:ascii="Time New Roman" w:eastAsia="黑体" w:hAnsi="Time New Roman"/>
        </w:rPr>
        <w:tab/>
      </w:r>
      <w:r w:rsidR="007203BA" w:rsidRPr="00BD2CF4">
        <w:rPr>
          <w:rFonts w:ascii="Time New Roman" w:eastAsia="黑体" w:hAnsi="Time New Roman"/>
        </w:rPr>
        <w:t>缔约国应加倍努力，确保所有离散儿童与家人团聚，保证禁止此类分离家庭的做法并保证不再发生，确保受害者能够获得有效补救和充分补偿，包括充分赔偿和适当的支助服务。</w:t>
      </w:r>
    </w:p>
    <w:p w14:paraId="40139917" w14:textId="77777777" w:rsidR="007203BA" w:rsidRPr="007203BA" w:rsidRDefault="007203BA" w:rsidP="0095527D">
      <w:pPr>
        <w:pStyle w:val="H23GC"/>
        <w:spacing w:line="334" w:lineRule="exact"/>
      </w:pPr>
      <w:r w:rsidRPr="007203BA">
        <w:tab/>
      </w:r>
      <w:r w:rsidRPr="007203BA">
        <w:tab/>
      </w:r>
      <w:r w:rsidRPr="007203BA">
        <w:t>包括难民和寻求庇护者在内的外国人的待遇</w:t>
      </w:r>
    </w:p>
    <w:p w14:paraId="4AE4D043" w14:textId="50B88636" w:rsidR="007203BA" w:rsidRPr="007203BA" w:rsidRDefault="007144AD" w:rsidP="0095527D">
      <w:pPr>
        <w:pStyle w:val="SingleTxtGC"/>
        <w:spacing w:line="334" w:lineRule="exact"/>
      </w:pPr>
      <w:r>
        <w:t>54</w:t>
      </w:r>
      <w:r w:rsidR="007203BA" w:rsidRPr="007203BA">
        <w:t>.</w:t>
      </w:r>
      <w:r w:rsidR="007203BA" w:rsidRPr="007203BA">
        <w:tab/>
      </w:r>
      <w:r w:rsidR="007203BA" w:rsidRPr="007203BA">
        <w:t>委员会</w:t>
      </w:r>
      <w:r w:rsidR="007203BA" w:rsidRPr="007203BA">
        <w:rPr>
          <w:rFonts w:hint="eastAsia"/>
        </w:rPr>
        <w:t>承认，</w:t>
      </w:r>
      <w:r w:rsidR="007203BA" w:rsidRPr="007203BA">
        <w:t>抵达缔约国领土</w:t>
      </w:r>
      <w:r w:rsidR="007203BA" w:rsidRPr="007203BA">
        <w:rPr>
          <w:rFonts w:hint="eastAsia"/>
        </w:rPr>
        <w:t>的移民数量不断上升</w:t>
      </w:r>
      <w:r w:rsidR="007203BA" w:rsidRPr="007203BA">
        <w:t>，</w:t>
      </w:r>
      <w:r w:rsidR="007203BA" w:rsidRPr="007203BA">
        <w:rPr>
          <w:rFonts w:hint="eastAsia"/>
        </w:rPr>
        <w:t>产生</w:t>
      </w:r>
      <w:r w:rsidR="007203BA" w:rsidRPr="007203BA">
        <w:t>了各种挑战，委员会注意到缔约国为应对这些挑战</w:t>
      </w:r>
      <w:r w:rsidR="007203BA" w:rsidRPr="007203BA">
        <w:rPr>
          <w:rFonts w:hint="eastAsia"/>
        </w:rPr>
        <w:t>而</w:t>
      </w:r>
      <w:r w:rsidR="007203BA" w:rsidRPr="007203BA">
        <w:t>采取</w:t>
      </w:r>
      <w:r w:rsidR="007203BA" w:rsidRPr="007203BA">
        <w:rPr>
          <w:rFonts w:hint="eastAsia"/>
        </w:rPr>
        <w:t>的</w:t>
      </w:r>
      <w:r w:rsidR="007203BA" w:rsidRPr="007203BA">
        <w:t>行动，但</w:t>
      </w:r>
      <w:r w:rsidR="007203BA" w:rsidRPr="007203BA">
        <w:rPr>
          <w:rFonts w:hint="eastAsia"/>
        </w:rPr>
        <w:t>对</w:t>
      </w:r>
      <w:r w:rsidR="007203BA" w:rsidRPr="007203BA">
        <w:t>缔约国最近采取的措施</w:t>
      </w:r>
      <w:r w:rsidR="007203BA" w:rsidRPr="007203BA">
        <w:rPr>
          <w:rFonts w:hint="eastAsia"/>
        </w:rPr>
        <w:t>深感关切</w:t>
      </w:r>
      <w:r w:rsidR="007203BA" w:rsidRPr="007203BA">
        <w:t>，特别是题为</w:t>
      </w:r>
      <w:r>
        <w:rPr>
          <w:rFonts w:hint="eastAsia"/>
        </w:rPr>
        <w:t>“</w:t>
      </w:r>
      <w:r w:rsidR="007203BA" w:rsidRPr="007203BA">
        <w:t>规避合法途径</w:t>
      </w:r>
      <w:r>
        <w:rPr>
          <w:rFonts w:hint="eastAsia"/>
        </w:rPr>
        <w:t>”</w:t>
      </w:r>
      <w:r w:rsidR="007203BA" w:rsidRPr="007203BA">
        <w:t>的行政规则</w:t>
      </w:r>
      <w:r w:rsidR="007203BA" w:rsidRPr="007203BA">
        <w:rPr>
          <w:rFonts w:hint="eastAsia"/>
        </w:rPr>
        <w:t>、</w:t>
      </w:r>
      <w:r w:rsidR="007203BA" w:rsidRPr="007203BA">
        <w:t>海关和边境保护局推出的</w:t>
      </w:r>
      <w:r>
        <w:rPr>
          <w:rFonts w:hint="eastAsia"/>
        </w:rPr>
        <w:t>“</w:t>
      </w:r>
      <w:proofErr w:type="spellStart"/>
      <w:r>
        <w:t>CBP</w:t>
      </w:r>
      <w:proofErr w:type="spellEnd"/>
      <w:r w:rsidR="007203BA" w:rsidRPr="007203BA">
        <w:t xml:space="preserve"> </w:t>
      </w:r>
      <w:r>
        <w:t>One</w:t>
      </w:r>
      <w:r>
        <w:rPr>
          <w:rFonts w:hint="eastAsia"/>
        </w:rPr>
        <w:t>”</w:t>
      </w:r>
      <w:r w:rsidR="007203BA" w:rsidRPr="007203BA">
        <w:t>手机应用程序和</w:t>
      </w:r>
      <w:r>
        <w:rPr>
          <w:rFonts w:hint="eastAsia"/>
        </w:rPr>
        <w:t>“</w:t>
      </w:r>
      <w:r w:rsidR="007203BA" w:rsidRPr="007203BA">
        <w:t>强化快速遣返</w:t>
      </w:r>
      <w:r>
        <w:rPr>
          <w:rFonts w:hint="eastAsia"/>
        </w:rPr>
        <w:t>”</w:t>
      </w:r>
      <w:r w:rsidR="007203BA" w:rsidRPr="007203BA">
        <w:t>程序，过度限制了对寻求和享有庇护权的有效保护</w:t>
      </w:r>
      <w:r w:rsidR="007203BA" w:rsidRPr="007203BA">
        <w:rPr>
          <w:rFonts w:hint="eastAsia"/>
        </w:rPr>
        <w:t>，因为这些措施</w:t>
      </w:r>
      <w:r w:rsidR="007203BA" w:rsidRPr="007203BA">
        <w:t>降低了</w:t>
      </w:r>
      <w:r w:rsidR="007203BA" w:rsidRPr="007203BA">
        <w:rPr>
          <w:rFonts w:hint="eastAsia"/>
        </w:rPr>
        <w:t>对</w:t>
      </w:r>
      <w:r w:rsidR="007203BA" w:rsidRPr="007203BA">
        <w:t>个人保护需求评估的质量，增加了违反</w:t>
      </w:r>
      <w:proofErr w:type="gramStart"/>
      <w:r w:rsidR="007203BA" w:rsidRPr="007203BA">
        <w:t>不</w:t>
      </w:r>
      <w:proofErr w:type="gramEnd"/>
      <w:r w:rsidR="007203BA" w:rsidRPr="007203BA">
        <w:t>推回原则的风险。委员会关切的是，有报告称，</w:t>
      </w:r>
      <w:r w:rsidR="007203BA" w:rsidRPr="007203BA">
        <w:rPr>
          <w:rFonts w:hint="eastAsia"/>
        </w:rPr>
        <w:t>缔约国</w:t>
      </w:r>
      <w:r w:rsidR="007203BA" w:rsidRPr="007203BA">
        <w:t>继续将拘留移民作为一项强制性措施，且拘留时间很长；缺乏接触律师的充分机会；拘留条件恶劣，包括过度拥挤</w:t>
      </w:r>
      <w:r w:rsidR="007203BA" w:rsidRPr="007203BA">
        <w:rPr>
          <w:rFonts w:hint="eastAsia"/>
        </w:rPr>
        <w:t>以及</w:t>
      </w:r>
      <w:r w:rsidR="007203BA" w:rsidRPr="007203BA">
        <w:t>食物、水和医疗服务不足，导致包括儿童在内的</w:t>
      </w:r>
      <w:r w:rsidR="007203BA" w:rsidRPr="007203BA">
        <w:rPr>
          <w:rFonts w:hint="eastAsia"/>
        </w:rPr>
        <w:t>许</w:t>
      </w:r>
      <w:r w:rsidR="007203BA" w:rsidRPr="007203BA">
        <w:t>多人死亡；公共和私立拘留设施中发生包括性暴力在内的暴力、虐待和凌辱事件，以及使用长期单独监禁</w:t>
      </w:r>
      <w:r w:rsidR="007203BA" w:rsidRPr="007203BA">
        <w:t>(</w:t>
      </w:r>
      <w:r w:rsidR="007203BA" w:rsidRPr="007203BA">
        <w:t>第二、第六、第七、第九、第十、第十二至第十四条</w:t>
      </w:r>
      <w:r w:rsidR="007203BA" w:rsidRPr="007203BA">
        <w:rPr>
          <w:rFonts w:hint="eastAsia"/>
        </w:rPr>
        <w:t>、第二十四和第二十六条</w:t>
      </w:r>
      <w:r w:rsidR="007203BA" w:rsidRPr="007203BA">
        <w:t>)</w:t>
      </w:r>
      <w:r w:rsidR="007203BA" w:rsidRPr="007203BA">
        <w:t>。</w:t>
      </w:r>
    </w:p>
    <w:p w14:paraId="47166A10" w14:textId="4F103C05" w:rsidR="007203BA" w:rsidRPr="00BD2CF4" w:rsidRDefault="007144AD" w:rsidP="00EC5876">
      <w:pPr>
        <w:pStyle w:val="SingleTxtGC"/>
        <w:spacing w:line="340" w:lineRule="exact"/>
        <w:rPr>
          <w:rFonts w:ascii="Time New Roman" w:eastAsia="黑体" w:hAnsi="Time New Roman" w:hint="eastAsia"/>
        </w:rPr>
      </w:pPr>
      <w:r w:rsidRPr="00BD2CF4">
        <w:rPr>
          <w:rFonts w:ascii="Time New Roman" w:eastAsia="黑体" w:hAnsi="Time New Roman"/>
        </w:rPr>
        <w:t>55</w:t>
      </w:r>
      <w:r w:rsidR="007203BA" w:rsidRPr="00BD2CF4">
        <w:rPr>
          <w:rFonts w:ascii="Time New Roman" w:eastAsia="黑体" w:hAnsi="Time New Roman"/>
        </w:rPr>
        <w:t>.</w:t>
      </w:r>
      <w:r w:rsidR="007203BA" w:rsidRPr="00BD2CF4">
        <w:rPr>
          <w:rFonts w:ascii="Time New Roman" w:eastAsia="黑体" w:hAnsi="Time New Roman"/>
        </w:rPr>
        <w:tab/>
      </w:r>
      <w:r w:rsidR="007203BA" w:rsidRPr="00BD2CF4">
        <w:rPr>
          <w:rFonts w:ascii="Time New Roman" w:eastAsia="黑体" w:hAnsi="Time New Roman"/>
        </w:rPr>
        <w:t>缔约国应采取一切必要措施，不加歧视地加强对移民、难民和寻求庇护者的保护，尤其应：</w:t>
      </w:r>
    </w:p>
    <w:p w14:paraId="41EFCBD8" w14:textId="6EC68B17" w:rsidR="007203BA" w:rsidRPr="00BD2CF4" w:rsidRDefault="00DF28C1" w:rsidP="00EC5876">
      <w:pPr>
        <w:pStyle w:val="SingleTxtGC"/>
        <w:spacing w:line="340" w:lineRule="exact"/>
        <w:rPr>
          <w:rFonts w:ascii="Time New Roman" w:eastAsia="黑体" w:hAnsi="Time New Roman" w:hint="eastAsia"/>
        </w:rPr>
      </w:pPr>
      <w:r w:rsidRPr="00BD2CF4">
        <w:rPr>
          <w:rFonts w:ascii="Time New Roman" w:eastAsia="黑体" w:hAnsi="Time New Roman"/>
        </w:rPr>
        <w:tab/>
      </w:r>
      <w:r w:rsidR="007203BA" w:rsidRPr="00BD2CF4">
        <w:rPr>
          <w:rFonts w:ascii="Time New Roman" w:eastAsia="黑体" w:hAnsi="Time New Roman"/>
        </w:rPr>
        <w:t>(</w:t>
      </w:r>
      <w:r w:rsidR="007144AD" w:rsidRPr="00BD2CF4">
        <w:rPr>
          <w:rFonts w:ascii="Time New Roman" w:eastAsia="黑体" w:hAnsi="Time New Roman"/>
        </w:rPr>
        <w:t>a</w:t>
      </w:r>
      <w:r w:rsidR="007203BA" w:rsidRPr="00BD2CF4">
        <w:rPr>
          <w:rFonts w:ascii="Time New Roman" w:eastAsia="黑体" w:hAnsi="Time New Roman"/>
        </w:rPr>
        <w:t>)</w:t>
      </w:r>
      <w:r w:rsidR="007203BA" w:rsidRPr="00BD2CF4">
        <w:rPr>
          <w:rFonts w:ascii="Time New Roman" w:eastAsia="黑体" w:hAnsi="Time New Roman"/>
        </w:rPr>
        <w:tab/>
      </w:r>
      <w:r w:rsidR="007203BA" w:rsidRPr="00BD2CF4">
        <w:rPr>
          <w:rFonts w:ascii="Time New Roman" w:eastAsia="黑体" w:hAnsi="Time New Roman"/>
        </w:rPr>
        <w:t>审查整体移民政策和立法，使之符合国际人权和人道主义标准，撤销导致个人保护需求得不到充分评估和增加驱回风险的措施，并确保人们能够有效利用公平和</w:t>
      </w:r>
      <w:r w:rsidR="007203BA" w:rsidRPr="00BD2CF4">
        <w:rPr>
          <w:rFonts w:ascii="Time New Roman" w:eastAsia="黑体" w:hAnsi="Time New Roman" w:hint="eastAsia"/>
        </w:rPr>
        <w:t>高</w:t>
      </w:r>
      <w:r w:rsidR="007203BA" w:rsidRPr="00BD2CF4">
        <w:rPr>
          <w:rFonts w:ascii="Time New Roman" w:eastAsia="黑体" w:hAnsi="Time New Roman"/>
        </w:rPr>
        <w:t>效的庇护程序，充分保护人们免遭驱回；</w:t>
      </w:r>
    </w:p>
    <w:p w14:paraId="276BE3C1" w14:textId="51D2EBCA" w:rsidR="007203BA" w:rsidRPr="00BD2CF4" w:rsidRDefault="00DF28C1" w:rsidP="00EC5876">
      <w:pPr>
        <w:pStyle w:val="SingleTxtGC"/>
        <w:spacing w:line="340" w:lineRule="exact"/>
        <w:rPr>
          <w:rFonts w:ascii="Time New Roman" w:eastAsia="黑体" w:hAnsi="Time New Roman" w:hint="eastAsia"/>
        </w:rPr>
      </w:pPr>
      <w:r w:rsidRPr="00A40F3C">
        <w:rPr>
          <w:rFonts w:ascii="Time New Roman" w:eastAsia="黑体" w:hAnsi="Time New Roman"/>
          <w:spacing w:val="4"/>
        </w:rPr>
        <w:tab/>
      </w:r>
      <w:r w:rsidR="007203BA" w:rsidRPr="00A40F3C">
        <w:rPr>
          <w:rFonts w:ascii="Time New Roman" w:eastAsia="黑体" w:hAnsi="Time New Roman"/>
          <w:spacing w:val="4"/>
        </w:rPr>
        <w:t>(</w:t>
      </w:r>
      <w:r w:rsidR="007144AD" w:rsidRPr="00A40F3C">
        <w:rPr>
          <w:rFonts w:ascii="Time New Roman" w:eastAsia="黑体" w:hAnsi="Time New Roman"/>
          <w:spacing w:val="4"/>
        </w:rPr>
        <w:t>b</w:t>
      </w:r>
      <w:r w:rsidR="007203BA" w:rsidRPr="00A40F3C">
        <w:rPr>
          <w:rFonts w:ascii="Time New Roman" w:eastAsia="黑体" w:hAnsi="Time New Roman"/>
          <w:spacing w:val="4"/>
        </w:rPr>
        <w:t>)</w:t>
      </w:r>
      <w:r w:rsidR="007203BA" w:rsidRPr="00A40F3C">
        <w:rPr>
          <w:rFonts w:ascii="Time New Roman" w:eastAsia="黑体" w:hAnsi="Time New Roman"/>
          <w:spacing w:val="4"/>
        </w:rPr>
        <w:tab/>
      </w:r>
      <w:r w:rsidR="007203BA" w:rsidRPr="00A40F3C">
        <w:rPr>
          <w:rFonts w:ascii="Time New Roman" w:eastAsia="黑体" w:hAnsi="Time New Roman"/>
          <w:spacing w:val="4"/>
        </w:rPr>
        <w:t>确保移民和寻求庇护者，包括被拘留者，能够获得法律援助服务和语</w:t>
      </w:r>
      <w:r w:rsidR="007203BA" w:rsidRPr="00BD2CF4">
        <w:rPr>
          <w:rFonts w:ascii="Time New Roman" w:eastAsia="黑体" w:hAnsi="Time New Roman"/>
        </w:rPr>
        <w:t>言翻译；</w:t>
      </w:r>
    </w:p>
    <w:p w14:paraId="710D251F" w14:textId="23AC76BB" w:rsidR="007203BA" w:rsidRPr="00BD2CF4" w:rsidRDefault="00DF28C1" w:rsidP="00EC5876">
      <w:pPr>
        <w:pStyle w:val="SingleTxtGC"/>
        <w:spacing w:line="340" w:lineRule="exact"/>
        <w:rPr>
          <w:rFonts w:ascii="Time New Roman" w:eastAsia="黑体" w:hAnsi="Time New Roman" w:hint="eastAsia"/>
        </w:rPr>
      </w:pPr>
      <w:r w:rsidRPr="00BD2CF4">
        <w:rPr>
          <w:rFonts w:ascii="Time New Roman" w:eastAsia="黑体" w:hAnsi="Time New Roman"/>
        </w:rPr>
        <w:tab/>
      </w:r>
      <w:r w:rsidR="007203BA" w:rsidRPr="00BD2CF4">
        <w:rPr>
          <w:rFonts w:ascii="Time New Roman" w:eastAsia="黑体" w:hAnsi="Time New Roman"/>
        </w:rPr>
        <w:t>(</w:t>
      </w:r>
      <w:r w:rsidR="007144AD" w:rsidRPr="00BD2CF4">
        <w:rPr>
          <w:rFonts w:ascii="Time New Roman" w:eastAsia="黑体" w:hAnsi="Time New Roman"/>
        </w:rPr>
        <w:t>c</w:t>
      </w:r>
      <w:r w:rsidR="007203BA" w:rsidRPr="00BD2CF4">
        <w:rPr>
          <w:rFonts w:ascii="Time New Roman" w:eastAsia="黑体" w:hAnsi="Time New Roman"/>
        </w:rPr>
        <w:t>)</w:t>
      </w:r>
      <w:r w:rsidR="007203BA" w:rsidRPr="00BD2CF4">
        <w:rPr>
          <w:rFonts w:ascii="Time New Roman" w:eastAsia="黑体" w:hAnsi="Time New Roman"/>
        </w:rPr>
        <w:tab/>
      </w:r>
      <w:r w:rsidR="007203BA" w:rsidRPr="00BD2CF4">
        <w:rPr>
          <w:rFonts w:ascii="Time New Roman" w:eastAsia="黑体" w:hAnsi="Time New Roman"/>
        </w:rPr>
        <w:t>确保移民</w:t>
      </w:r>
      <w:proofErr w:type="gramStart"/>
      <w:r w:rsidR="007203BA" w:rsidRPr="00BD2CF4">
        <w:rPr>
          <w:rFonts w:ascii="Time New Roman" w:eastAsia="黑体" w:hAnsi="Time New Roman"/>
        </w:rPr>
        <w:t>拘留</w:t>
      </w:r>
      <w:r w:rsidR="007203BA" w:rsidRPr="00BD2CF4">
        <w:rPr>
          <w:rFonts w:ascii="Time New Roman" w:eastAsia="黑体" w:hAnsi="Time New Roman" w:hint="eastAsia"/>
        </w:rPr>
        <w:t>仅</w:t>
      </w:r>
      <w:proofErr w:type="gramEnd"/>
      <w:r w:rsidR="007203BA" w:rsidRPr="00BD2CF4">
        <w:rPr>
          <w:rFonts w:ascii="Time New Roman" w:eastAsia="黑体" w:hAnsi="Time New Roman"/>
        </w:rPr>
        <w:t>作为最后手段使用，拘留时间尽可能短，更多地使用尊重人权，包括隐私权的拘留替代办法，而不是基于监视的技术替代办法；</w:t>
      </w:r>
    </w:p>
    <w:p w14:paraId="20561771" w14:textId="79B03C96" w:rsidR="007203BA" w:rsidRPr="00BD2CF4" w:rsidRDefault="00F52505" w:rsidP="00EC5876">
      <w:pPr>
        <w:pStyle w:val="SingleTxtGC"/>
        <w:spacing w:line="340" w:lineRule="exact"/>
        <w:rPr>
          <w:rFonts w:ascii="Time New Roman" w:eastAsia="黑体" w:hAnsi="Time New Roman" w:hint="eastAsia"/>
        </w:rPr>
      </w:pPr>
      <w:r>
        <w:rPr>
          <w:rFonts w:ascii="Time New Roman" w:eastAsia="黑体" w:hAnsi="Time New Roman"/>
        </w:rPr>
        <w:tab/>
      </w:r>
      <w:r w:rsidR="007203BA" w:rsidRPr="00BD2CF4">
        <w:rPr>
          <w:rFonts w:ascii="Time New Roman" w:eastAsia="黑体" w:hAnsi="Time New Roman"/>
        </w:rPr>
        <w:t>(</w:t>
      </w:r>
      <w:r w:rsidR="007144AD" w:rsidRPr="00BD2CF4">
        <w:rPr>
          <w:rFonts w:ascii="Time New Roman" w:eastAsia="黑体" w:hAnsi="Time New Roman"/>
        </w:rPr>
        <w:t>d</w:t>
      </w:r>
      <w:r w:rsidR="007203BA" w:rsidRPr="00BD2CF4">
        <w:rPr>
          <w:rFonts w:ascii="Time New Roman" w:eastAsia="黑体" w:hAnsi="Time New Roman"/>
        </w:rPr>
        <w:t>)</w:t>
      </w:r>
      <w:r w:rsidR="007203BA" w:rsidRPr="00BD2CF4">
        <w:rPr>
          <w:rFonts w:ascii="Time New Roman" w:eastAsia="黑体" w:hAnsi="Time New Roman"/>
        </w:rPr>
        <w:tab/>
      </w:r>
      <w:r w:rsidR="007203BA" w:rsidRPr="003F77EC">
        <w:rPr>
          <w:rFonts w:ascii="Time New Roman" w:eastAsia="黑体" w:hAnsi="Time New Roman"/>
          <w:spacing w:val="-4"/>
        </w:rPr>
        <w:t>改善公共和私立移民</w:t>
      </w:r>
      <w:r w:rsidR="007203BA" w:rsidRPr="00F52505">
        <w:rPr>
          <w:rFonts w:ascii="Time New Roman" w:eastAsia="黑体" w:hAnsi="Time New Roman"/>
          <w:spacing w:val="-2"/>
        </w:rPr>
        <w:t>拘留设施中人员的生活条件和待遇，使之符合国际标</w:t>
      </w:r>
      <w:r w:rsidR="007203BA" w:rsidRPr="003F77EC">
        <w:rPr>
          <w:rFonts w:ascii="Time New Roman" w:eastAsia="黑体" w:hAnsi="Time New Roman"/>
          <w:spacing w:val="-4"/>
        </w:rPr>
        <w:t>准；</w:t>
      </w:r>
    </w:p>
    <w:p w14:paraId="21CE0339" w14:textId="2A53AF50" w:rsidR="007203BA" w:rsidRPr="007203BA" w:rsidRDefault="00DF28C1" w:rsidP="00EC5876">
      <w:pPr>
        <w:pStyle w:val="SingleTxtGC"/>
        <w:spacing w:line="340" w:lineRule="exact"/>
      </w:pPr>
      <w:r w:rsidRPr="00BD2CF4">
        <w:rPr>
          <w:rFonts w:ascii="Time New Roman" w:eastAsia="黑体" w:hAnsi="Time New Roman"/>
        </w:rPr>
        <w:tab/>
      </w:r>
      <w:r w:rsidR="007203BA" w:rsidRPr="00BD2CF4">
        <w:rPr>
          <w:rFonts w:ascii="Time New Roman" w:eastAsia="黑体" w:hAnsi="Time New Roman"/>
        </w:rPr>
        <w:t>(</w:t>
      </w:r>
      <w:r w:rsidR="007144AD" w:rsidRPr="00BD2CF4">
        <w:rPr>
          <w:rFonts w:ascii="Time New Roman" w:eastAsia="黑体" w:hAnsi="Time New Roman"/>
        </w:rPr>
        <w:t>e</w:t>
      </w:r>
      <w:r w:rsidR="007203BA" w:rsidRPr="00BD2CF4">
        <w:rPr>
          <w:rFonts w:ascii="Time New Roman" w:eastAsia="黑体" w:hAnsi="Time New Roman"/>
        </w:rPr>
        <w:t>)</w:t>
      </w:r>
      <w:r w:rsidR="007203BA" w:rsidRPr="00BD2CF4">
        <w:rPr>
          <w:rFonts w:ascii="Time New Roman" w:eastAsia="黑体" w:hAnsi="Time New Roman"/>
        </w:rPr>
        <w:tab/>
      </w:r>
      <w:r w:rsidR="007203BA" w:rsidRPr="00BD2CF4">
        <w:rPr>
          <w:rFonts w:ascii="Time New Roman" w:eastAsia="黑体" w:hAnsi="Time New Roman"/>
        </w:rPr>
        <w:t>采取更多措施，防止移民拘留设施发生死亡事件，确保死亡案件和所有暴力、虐待和凌辱事件得到彻底调查，</w:t>
      </w:r>
      <w:r w:rsidR="007203BA" w:rsidRPr="00BD2CF4">
        <w:rPr>
          <w:rFonts w:ascii="Time New Roman" w:eastAsia="黑体" w:hAnsi="Time New Roman" w:hint="eastAsia"/>
        </w:rPr>
        <w:t>确保</w:t>
      </w:r>
      <w:r w:rsidR="007203BA" w:rsidRPr="00BD2CF4">
        <w:rPr>
          <w:rFonts w:ascii="Time New Roman" w:eastAsia="黑体" w:hAnsi="Time New Roman"/>
        </w:rPr>
        <w:t>行为人受到起诉，如被定罪则受到适当处罚，并</w:t>
      </w:r>
      <w:r w:rsidR="007203BA" w:rsidRPr="00BD2CF4">
        <w:rPr>
          <w:rFonts w:ascii="Time New Roman" w:eastAsia="黑体" w:hAnsi="Time New Roman" w:hint="eastAsia"/>
        </w:rPr>
        <w:t>确保</w:t>
      </w:r>
      <w:r w:rsidR="007203BA" w:rsidRPr="00BD2CF4">
        <w:rPr>
          <w:rFonts w:ascii="Time New Roman" w:eastAsia="黑体" w:hAnsi="Time New Roman"/>
        </w:rPr>
        <w:t>向受害者提供充分补偿以及适当保护</w:t>
      </w:r>
      <w:proofErr w:type="gramStart"/>
      <w:r w:rsidR="007203BA" w:rsidRPr="00BD2CF4">
        <w:rPr>
          <w:rFonts w:ascii="Time New Roman" w:eastAsia="黑体" w:hAnsi="Time New Roman"/>
        </w:rPr>
        <w:t>和援</w:t>
      </w:r>
      <w:proofErr w:type="gramEnd"/>
      <w:r w:rsidR="007203BA" w:rsidRPr="00BD2CF4">
        <w:rPr>
          <w:rFonts w:ascii="Time New Roman" w:eastAsia="黑体" w:hAnsi="Time New Roman"/>
        </w:rPr>
        <w:t>助。</w:t>
      </w:r>
    </w:p>
    <w:p w14:paraId="775E6BE2" w14:textId="77777777" w:rsidR="007203BA" w:rsidRPr="007203BA" w:rsidRDefault="007203BA" w:rsidP="00EC5876">
      <w:pPr>
        <w:pStyle w:val="H23GC"/>
        <w:spacing w:after="180" w:line="340" w:lineRule="exact"/>
      </w:pPr>
      <w:r w:rsidRPr="007203BA">
        <w:tab/>
      </w:r>
      <w:r w:rsidRPr="007203BA">
        <w:tab/>
      </w:r>
      <w:r w:rsidRPr="007203BA">
        <w:t>隐私权</w:t>
      </w:r>
    </w:p>
    <w:p w14:paraId="7C5DB68F" w14:textId="0E824E2B" w:rsidR="007203BA" w:rsidRPr="007203BA" w:rsidRDefault="007144AD" w:rsidP="00EC5876">
      <w:pPr>
        <w:pStyle w:val="SingleTxtGC"/>
        <w:spacing w:line="340" w:lineRule="exact"/>
      </w:pPr>
      <w:r>
        <w:t>56</w:t>
      </w:r>
      <w:r w:rsidR="007203BA" w:rsidRPr="007203BA">
        <w:t>.</w:t>
      </w:r>
      <w:r w:rsidR="007203BA" w:rsidRPr="007203BA">
        <w:tab/>
      </w:r>
      <w:r w:rsidR="007203BA" w:rsidRPr="007203BA">
        <w:t>委员会仍然关切的是，《外国情报监视法》第</w:t>
      </w:r>
      <w:r>
        <w:t>7</w:t>
      </w:r>
      <w:r w:rsidR="007203BA" w:rsidRPr="007203BA">
        <w:t>0</w:t>
      </w:r>
      <w:r>
        <w:t>2</w:t>
      </w:r>
      <w:r w:rsidR="007203BA" w:rsidRPr="007203BA">
        <w:t>条的范围过于宽泛，允许监控美国境外外国国民的各种电子通信，而这些人不受缔约国《宪法》第四修正案下免遭不合理搜查的</w:t>
      </w:r>
      <w:r w:rsidR="007203BA" w:rsidRPr="007203BA">
        <w:rPr>
          <w:rFonts w:hint="eastAsia"/>
        </w:rPr>
        <w:t>规定的</w:t>
      </w:r>
      <w:r w:rsidR="007203BA" w:rsidRPr="007203BA">
        <w:t>保护。此外，委员会还关切的是，有报告称，该法存在漏洞，执法人员可在没有</w:t>
      </w:r>
      <w:r w:rsidR="007203BA" w:rsidRPr="007203BA">
        <w:rPr>
          <w:rFonts w:hint="eastAsia"/>
        </w:rPr>
        <w:t>搜查</w:t>
      </w:r>
      <w:r w:rsidR="007203BA" w:rsidRPr="007203BA">
        <w:t>令的情况下获取各种偶然截获的缔约国国民的通信内容</w:t>
      </w:r>
      <w:r w:rsidR="007203BA" w:rsidRPr="007203BA">
        <w:t>(</w:t>
      </w:r>
      <w:r>
        <w:rPr>
          <w:rFonts w:hint="eastAsia"/>
        </w:rPr>
        <w:t>“</w:t>
      </w:r>
      <w:r w:rsidR="007203BA" w:rsidRPr="007203BA">
        <w:t>后门搜查</w:t>
      </w:r>
      <w:r>
        <w:rPr>
          <w:rFonts w:hint="eastAsia"/>
        </w:rPr>
        <w:t>”</w:t>
      </w:r>
      <w:r w:rsidR="007203BA" w:rsidRPr="007203BA">
        <w:t>)</w:t>
      </w:r>
      <w:r w:rsidR="007203BA" w:rsidRPr="007203BA">
        <w:t>，</w:t>
      </w:r>
      <w:r w:rsidR="007203BA" w:rsidRPr="007203BA">
        <w:rPr>
          <w:rFonts w:hint="eastAsia"/>
        </w:rPr>
        <w:t>并且</w:t>
      </w:r>
      <w:r w:rsidR="007203BA" w:rsidRPr="007203BA">
        <w:t>缺乏明确</w:t>
      </w:r>
      <w:r w:rsidR="007203BA" w:rsidRPr="007203BA">
        <w:rPr>
          <w:rFonts w:hint="eastAsia"/>
        </w:rPr>
        <w:t>、</w:t>
      </w:r>
      <w:r w:rsidR="007203BA" w:rsidRPr="007203BA">
        <w:t>透明的监督机制。委员会还感到关切的是，有报告称，移民和海关执法局等政府机构在缺乏保护隐私权的适当机制的情况下，未经有关个人同意，使用私营实体系统收集的个人信息数据库，特别是用于监控目的</w:t>
      </w:r>
      <w:r w:rsidR="007203BA" w:rsidRPr="007203BA">
        <w:t>(</w:t>
      </w:r>
      <w:r w:rsidR="007203BA" w:rsidRPr="007203BA">
        <w:t>第二、十七和二十六条</w:t>
      </w:r>
      <w:r w:rsidR="007203BA" w:rsidRPr="007203BA">
        <w:t>)</w:t>
      </w:r>
      <w:r w:rsidR="007203BA" w:rsidRPr="007203BA">
        <w:t>。</w:t>
      </w:r>
    </w:p>
    <w:p w14:paraId="323176B9" w14:textId="13C9CFDA" w:rsidR="007203BA" w:rsidRPr="00BD2CF4" w:rsidRDefault="007144AD" w:rsidP="00EC5876">
      <w:pPr>
        <w:pStyle w:val="SingleTxtGC"/>
        <w:spacing w:line="340" w:lineRule="exact"/>
        <w:rPr>
          <w:rFonts w:ascii="Time New Roman" w:eastAsia="黑体" w:hAnsi="Time New Roman" w:hint="eastAsia"/>
        </w:rPr>
      </w:pPr>
      <w:r w:rsidRPr="00EC5876">
        <w:rPr>
          <w:rFonts w:ascii="Time New Roman" w:eastAsia="黑体" w:hAnsi="Time New Roman"/>
          <w:spacing w:val="4"/>
        </w:rPr>
        <w:t>57</w:t>
      </w:r>
      <w:r w:rsidR="007203BA" w:rsidRPr="00EC5876">
        <w:rPr>
          <w:rFonts w:ascii="Time New Roman" w:eastAsia="黑体" w:hAnsi="Time New Roman"/>
          <w:spacing w:val="4"/>
        </w:rPr>
        <w:t>.</w:t>
      </w:r>
      <w:r w:rsidR="007203BA" w:rsidRPr="00EC5876">
        <w:rPr>
          <w:rFonts w:ascii="Time New Roman" w:eastAsia="黑体" w:hAnsi="Time New Roman"/>
          <w:spacing w:val="4"/>
        </w:rPr>
        <w:tab/>
      </w:r>
      <w:r w:rsidR="007203BA" w:rsidRPr="00EC5876">
        <w:rPr>
          <w:rFonts w:ascii="Time New Roman" w:eastAsia="黑体" w:hAnsi="Time New Roman"/>
          <w:spacing w:val="4"/>
        </w:rPr>
        <w:t>根据委员会先前的建议</w:t>
      </w:r>
      <w:r w:rsidR="007203BA" w:rsidRPr="00EC5876">
        <w:rPr>
          <w:rFonts w:ascii="Time New Roman" w:eastAsia="黑体" w:hAnsi="Time New Roman"/>
          <w:spacing w:val="4"/>
          <w:vertAlign w:val="superscript"/>
        </w:rPr>
        <w:footnoteReference w:id="24"/>
      </w:r>
      <w:r w:rsidR="007203BA" w:rsidRPr="00EC5876">
        <w:rPr>
          <w:rFonts w:ascii="Time New Roman" w:eastAsia="黑体" w:hAnsi="Time New Roman"/>
          <w:spacing w:val="4"/>
        </w:rPr>
        <w:t>，缔约国应确保境内外的监控活动符合其根据《公</w:t>
      </w:r>
      <w:r w:rsidR="007203BA" w:rsidRPr="00BD2CF4">
        <w:rPr>
          <w:rFonts w:ascii="Time New Roman" w:eastAsia="黑体" w:hAnsi="Time New Roman"/>
        </w:rPr>
        <w:t>约》，包括第十七条承担的义务，并确保对隐私权的任何干涉符合合法性、相称性和必要性原则，无论通信受到监控的个人的国籍</w:t>
      </w:r>
      <w:proofErr w:type="gramStart"/>
      <w:r w:rsidR="007203BA" w:rsidRPr="00BD2CF4">
        <w:rPr>
          <w:rFonts w:ascii="Time New Roman" w:eastAsia="黑体" w:hAnsi="Time New Roman"/>
        </w:rPr>
        <w:t>如何或</w:t>
      </w:r>
      <w:proofErr w:type="gramEnd"/>
      <w:r w:rsidR="007203BA" w:rsidRPr="00BD2CF4">
        <w:rPr>
          <w:rFonts w:ascii="Time New Roman" w:eastAsia="黑体" w:hAnsi="Time New Roman" w:hint="eastAsia"/>
        </w:rPr>
        <w:t>身处</w:t>
      </w:r>
      <w:r w:rsidR="007203BA" w:rsidRPr="00BD2CF4">
        <w:rPr>
          <w:rFonts w:ascii="Time New Roman" w:eastAsia="黑体" w:hAnsi="Time New Roman"/>
        </w:rPr>
        <w:t>何地。缔约国应通过独立、公正和资源充足的机构，在各级</w:t>
      </w:r>
      <w:r w:rsidR="007203BA" w:rsidRPr="00BD2CF4">
        <w:rPr>
          <w:rFonts w:ascii="Time New Roman" w:eastAsia="黑体" w:hAnsi="Time New Roman" w:hint="eastAsia"/>
        </w:rPr>
        <w:t>颁布并</w:t>
      </w:r>
      <w:r w:rsidR="007203BA" w:rsidRPr="00BD2CF4">
        <w:rPr>
          <w:rFonts w:ascii="Time New Roman" w:eastAsia="黑体" w:hAnsi="Time New Roman"/>
        </w:rPr>
        <w:t>有效执行符合国际人权法的公共和私营部门数据隐私法律，</w:t>
      </w:r>
      <w:r w:rsidR="007203BA" w:rsidRPr="00BD2CF4">
        <w:rPr>
          <w:rFonts w:ascii="Time New Roman" w:eastAsia="黑体" w:hAnsi="Time New Roman" w:hint="eastAsia"/>
        </w:rPr>
        <w:t>其中纳入</w:t>
      </w:r>
      <w:r w:rsidR="007203BA" w:rsidRPr="00BD2CF4">
        <w:rPr>
          <w:rFonts w:ascii="Time New Roman" w:eastAsia="黑体" w:hAnsi="Time New Roman"/>
        </w:rPr>
        <w:t>有效保护隐私权的保障制度、监督办法和补救措施</w:t>
      </w:r>
      <w:r w:rsidR="007203BA" w:rsidRPr="00BD2CF4">
        <w:rPr>
          <w:rFonts w:ascii="Time New Roman" w:eastAsia="黑体" w:hAnsi="Time New Roman" w:hint="eastAsia"/>
        </w:rPr>
        <w:t>。</w:t>
      </w:r>
      <w:r w:rsidR="007203BA" w:rsidRPr="00BD2CF4">
        <w:rPr>
          <w:rFonts w:ascii="Time New Roman" w:eastAsia="黑体" w:hAnsi="Time New Roman"/>
        </w:rPr>
        <w:t>缔约国应确保将责任人绳之以法，如被定罪则应给予适当处罚，并确保因监视系统的使用而被侵犯和践踏人权的受害者能够获得有效补救。</w:t>
      </w:r>
    </w:p>
    <w:p w14:paraId="06F6952B" w14:textId="77777777" w:rsidR="00EC5876" w:rsidRDefault="00EC5876">
      <w:pPr>
        <w:tabs>
          <w:tab w:val="clear" w:pos="431"/>
        </w:tabs>
        <w:overflowPunct/>
        <w:adjustRightInd/>
        <w:snapToGrid/>
        <w:spacing w:line="240" w:lineRule="auto"/>
        <w:jc w:val="left"/>
        <w:rPr>
          <w:rFonts w:eastAsia="黑体"/>
          <w:snapToGrid/>
          <w:sz w:val="22"/>
          <w:szCs w:val="22"/>
        </w:rPr>
      </w:pPr>
      <w:r>
        <w:br w:type="page"/>
      </w:r>
    </w:p>
    <w:p w14:paraId="2EA46AE7" w14:textId="5F3B74A4" w:rsidR="007203BA" w:rsidRPr="007203BA" w:rsidRDefault="007203BA" w:rsidP="00DC10C9">
      <w:pPr>
        <w:pStyle w:val="H23GC"/>
        <w:spacing w:after="140"/>
      </w:pPr>
      <w:r w:rsidRPr="007203BA">
        <w:tab/>
      </w:r>
      <w:r w:rsidRPr="007203BA">
        <w:tab/>
      </w:r>
      <w:r w:rsidRPr="007203BA">
        <w:t>表达自由</w:t>
      </w:r>
    </w:p>
    <w:p w14:paraId="74A5F5A2" w14:textId="206608F2" w:rsidR="007203BA" w:rsidRPr="007203BA" w:rsidRDefault="007144AD" w:rsidP="00DC10C9">
      <w:pPr>
        <w:pStyle w:val="SingleTxtGC"/>
        <w:spacing w:line="328" w:lineRule="exact"/>
      </w:pPr>
      <w:r>
        <w:t>58</w:t>
      </w:r>
      <w:r w:rsidR="007203BA" w:rsidRPr="007203BA">
        <w:t>.</w:t>
      </w:r>
      <w:r w:rsidR="007203BA" w:rsidRPr="007203BA">
        <w:tab/>
      </w:r>
      <w:r w:rsidR="007203BA" w:rsidRPr="007203BA">
        <w:t>委员会关切地注意到，有报告称，一些政府部门和政治人物骚扰和恐吓记者和媒体机构，执法官员和个人威胁和袭击记者和媒体工作者。委员会感到关切的是，一些州通过了反抵制法，个人和企业如因外国和外国公司涉嫌参与侵犯人权行为而试图予以抵制</w:t>
      </w:r>
      <w:r w:rsidR="007203BA" w:rsidRPr="007203BA">
        <w:rPr>
          <w:rFonts w:hint="eastAsia"/>
        </w:rPr>
        <w:t>的</w:t>
      </w:r>
      <w:r w:rsidR="007203BA" w:rsidRPr="007203BA">
        <w:t>，将依该法受到处罚。委员会还感到关切的是，越来越多的州级法律和条例禁止涉及某些主题的教材和书籍，如性取向和性别认同、种族和奴隶制历史等主题</w:t>
      </w:r>
      <w:r w:rsidR="007203BA" w:rsidRPr="007203BA">
        <w:t>(</w:t>
      </w:r>
      <w:r w:rsidR="007203BA" w:rsidRPr="007203BA">
        <w:t>第二、第十九、第二十四和第二十六条</w:t>
      </w:r>
      <w:r w:rsidR="007203BA" w:rsidRPr="007203BA">
        <w:t>)</w:t>
      </w:r>
      <w:r w:rsidR="007203BA" w:rsidRPr="007203BA">
        <w:t>。</w:t>
      </w:r>
    </w:p>
    <w:p w14:paraId="1DCD4044" w14:textId="4B08230F" w:rsidR="007203BA" w:rsidRPr="00BD2CF4" w:rsidRDefault="007144AD" w:rsidP="00DC10C9">
      <w:pPr>
        <w:pStyle w:val="SingleTxtGC"/>
        <w:spacing w:line="328" w:lineRule="exact"/>
        <w:rPr>
          <w:rFonts w:ascii="Time New Roman" w:eastAsia="黑体" w:hAnsi="Time New Roman" w:hint="eastAsia"/>
        </w:rPr>
      </w:pPr>
      <w:r w:rsidRPr="00BD2CF4">
        <w:rPr>
          <w:rFonts w:ascii="Time New Roman" w:eastAsia="黑体" w:hAnsi="Time New Roman"/>
        </w:rPr>
        <w:t>59</w:t>
      </w:r>
      <w:r w:rsidR="007203BA" w:rsidRPr="00BD2CF4">
        <w:rPr>
          <w:rFonts w:ascii="Time New Roman" w:eastAsia="黑体" w:hAnsi="Time New Roman"/>
        </w:rPr>
        <w:t>.</w:t>
      </w:r>
      <w:r w:rsidR="007203BA" w:rsidRPr="00BD2CF4">
        <w:rPr>
          <w:rFonts w:ascii="Time New Roman" w:eastAsia="黑体" w:hAnsi="Time New Roman"/>
        </w:rPr>
        <w:tab/>
      </w:r>
      <w:r w:rsidR="007203BA" w:rsidRPr="00BD2CF4">
        <w:rPr>
          <w:rFonts w:ascii="Time New Roman" w:eastAsia="黑体" w:hAnsi="Time New Roman" w:hint="eastAsia"/>
        </w:rPr>
        <w:t>参照</w:t>
      </w:r>
      <w:r w:rsidR="007203BA" w:rsidRPr="00BD2CF4">
        <w:rPr>
          <w:rFonts w:ascii="Time New Roman" w:eastAsia="黑体" w:hAnsi="Time New Roman"/>
        </w:rPr>
        <w:t>委员会关于</w:t>
      </w:r>
      <w:r w:rsidR="007203BA" w:rsidRPr="00BD2CF4">
        <w:rPr>
          <w:rFonts w:ascii="Time New Roman" w:eastAsia="黑体" w:hAnsi="Time New Roman" w:hint="eastAsia"/>
        </w:rPr>
        <w:t>意见</w:t>
      </w:r>
      <w:r w:rsidR="007203BA" w:rsidRPr="00BD2CF4">
        <w:rPr>
          <w:rFonts w:ascii="Time New Roman" w:eastAsia="黑体" w:hAnsi="Time New Roman"/>
        </w:rPr>
        <w:t>和</w:t>
      </w:r>
      <w:r w:rsidR="007203BA" w:rsidRPr="00BD2CF4">
        <w:rPr>
          <w:rFonts w:ascii="Time New Roman" w:eastAsia="黑体" w:hAnsi="Time New Roman" w:hint="eastAsia"/>
        </w:rPr>
        <w:t>表达</w:t>
      </w:r>
      <w:r w:rsidR="007203BA" w:rsidRPr="00BD2CF4">
        <w:rPr>
          <w:rFonts w:ascii="Time New Roman" w:eastAsia="黑体" w:hAnsi="Time New Roman"/>
        </w:rPr>
        <w:t>自由的第</w:t>
      </w:r>
      <w:r w:rsidRPr="00BD2CF4">
        <w:rPr>
          <w:rFonts w:ascii="Time New Roman" w:eastAsia="黑体" w:hAnsi="Time New Roman"/>
        </w:rPr>
        <w:t>34</w:t>
      </w:r>
      <w:r w:rsidR="007203BA" w:rsidRPr="00BD2CF4">
        <w:rPr>
          <w:rFonts w:ascii="Time New Roman" w:eastAsia="黑体" w:hAnsi="Time New Roman"/>
        </w:rPr>
        <w:t>号一般性意见</w:t>
      </w:r>
      <w:r w:rsidR="007203BA" w:rsidRPr="00BD2CF4">
        <w:rPr>
          <w:rFonts w:ascii="Time New Roman" w:eastAsia="黑体" w:hAnsi="Time New Roman"/>
        </w:rPr>
        <w:t>(</w:t>
      </w:r>
      <w:r w:rsidRPr="00BD2CF4">
        <w:rPr>
          <w:rFonts w:ascii="Time New Roman" w:eastAsia="黑体" w:hAnsi="Time New Roman"/>
        </w:rPr>
        <w:t>2</w:t>
      </w:r>
      <w:r w:rsidR="007203BA" w:rsidRPr="00BD2CF4">
        <w:rPr>
          <w:rFonts w:ascii="Time New Roman" w:eastAsia="黑体" w:hAnsi="Time New Roman"/>
        </w:rPr>
        <w:t>0</w:t>
      </w:r>
      <w:r w:rsidRPr="00BD2CF4">
        <w:rPr>
          <w:rFonts w:ascii="Time New Roman" w:eastAsia="黑体" w:hAnsi="Time New Roman"/>
        </w:rPr>
        <w:t>11</w:t>
      </w:r>
      <w:r w:rsidR="007203BA" w:rsidRPr="00BD2CF4">
        <w:rPr>
          <w:rFonts w:ascii="Time New Roman" w:eastAsia="黑体" w:hAnsi="Time New Roman"/>
        </w:rPr>
        <w:t>年</w:t>
      </w:r>
      <w:r w:rsidR="007203BA" w:rsidRPr="00BD2CF4">
        <w:rPr>
          <w:rFonts w:ascii="Time New Roman" w:eastAsia="黑体" w:hAnsi="Time New Roman"/>
        </w:rPr>
        <w:t>)</w:t>
      </w:r>
      <w:r w:rsidR="007203BA" w:rsidRPr="00BD2CF4">
        <w:rPr>
          <w:rFonts w:ascii="Time New Roman" w:eastAsia="黑体" w:hAnsi="Time New Roman"/>
        </w:rPr>
        <w:t>，缔约国应：</w:t>
      </w:r>
    </w:p>
    <w:p w14:paraId="66272048" w14:textId="33BCCE14" w:rsidR="007203BA" w:rsidRPr="00BD2CF4" w:rsidRDefault="000B658E" w:rsidP="00DC10C9">
      <w:pPr>
        <w:pStyle w:val="SingleTxtGC"/>
        <w:spacing w:line="328" w:lineRule="exact"/>
        <w:rPr>
          <w:rFonts w:ascii="Time New Roman" w:eastAsia="黑体" w:hAnsi="Time New Roman" w:hint="eastAsia"/>
        </w:rPr>
      </w:pPr>
      <w:r w:rsidRPr="00FF396F">
        <w:rPr>
          <w:rFonts w:ascii="Time New Roman" w:eastAsia="黑体" w:hAnsi="Time New Roman"/>
          <w:spacing w:val="6"/>
        </w:rPr>
        <w:tab/>
      </w:r>
      <w:r w:rsidR="007203BA" w:rsidRPr="00FF396F">
        <w:rPr>
          <w:rFonts w:ascii="Time New Roman" w:eastAsia="黑体" w:hAnsi="Time New Roman"/>
          <w:spacing w:val="6"/>
        </w:rPr>
        <w:t>(</w:t>
      </w:r>
      <w:r w:rsidR="007144AD" w:rsidRPr="00FF396F">
        <w:rPr>
          <w:rFonts w:ascii="Time New Roman" w:eastAsia="黑体" w:hAnsi="Time New Roman"/>
          <w:spacing w:val="6"/>
        </w:rPr>
        <w:t>a</w:t>
      </w:r>
      <w:r w:rsidR="007203BA" w:rsidRPr="00FF396F">
        <w:rPr>
          <w:rFonts w:ascii="Time New Roman" w:eastAsia="黑体" w:hAnsi="Time New Roman"/>
          <w:spacing w:val="6"/>
        </w:rPr>
        <w:t>)</w:t>
      </w:r>
      <w:r w:rsidR="007203BA" w:rsidRPr="00FF396F">
        <w:rPr>
          <w:rFonts w:ascii="Time New Roman" w:eastAsia="黑体" w:hAnsi="Time New Roman"/>
          <w:spacing w:val="6"/>
        </w:rPr>
        <w:tab/>
      </w:r>
      <w:r w:rsidR="007203BA" w:rsidRPr="00FF396F">
        <w:rPr>
          <w:rFonts w:ascii="Time New Roman" w:eastAsia="黑体" w:hAnsi="Time New Roman"/>
          <w:spacing w:val="-2"/>
        </w:rPr>
        <w:t>加倍努力，确保官员不对记者和媒体机构进行任何攻击、骚扰和恐吓，</w:t>
      </w:r>
      <w:r w:rsidR="007203BA" w:rsidRPr="00BD2CF4">
        <w:rPr>
          <w:rFonts w:ascii="Time New Roman" w:eastAsia="黑体" w:hAnsi="Time New Roman"/>
        </w:rPr>
        <w:t>并</w:t>
      </w:r>
      <w:r w:rsidR="007203BA" w:rsidRPr="00FF396F">
        <w:rPr>
          <w:rFonts w:ascii="Time New Roman" w:eastAsia="黑体" w:hAnsi="Time New Roman"/>
          <w:spacing w:val="-4"/>
        </w:rPr>
        <w:t>确保迅速、彻底、独立</w:t>
      </w:r>
      <w:r w:rsidR="007203BA" w:rsidRPr="00FF396F">
        <w:rPr>
          <w:rFonts w:ascii="Time New Roman" w:eastAsia="黑体" w:hAnsi="Time New Roman" w:hint="eastAsia"/>
          <w:spacing w:val="-4"/>
        </w:rPr>
        <w:t>、</w:t>
      </w:r>
      <w:r w:rsidR="007203BA" w:rsidRPr="00FF396F">
        <w:rPr>
          <w:rFonts w:ascii="Time New Roman" w:eastAsia="黑体" w:hAnsi="Time New Roman"/>
          <w:spacing w:val="-4"/>
        </w:rPr>
        <w:t>公正</w:t>
      </w:r>
      <w:r w:rsidR="007203BA" w:rsidRPr="00FF396F">
        <w:rPr>
          <w:rFonts w:ascii="Time New Roman" w:eastAsia="黑体" w:hAnsi="Time New Roman" w:hint="eastAsia"/>
          <w:spacing w:val="-4"/>
        </w:rPr>
        <w:t>地</w:t>
      </w:r>
      <w:r w:rsidR="007203BA" w:rsidRPr="00FF396F">
        <w:rPr>
          <w:rFonts w:ascii="Time New Roman" w:eastAsia="黑体" w:hAnsi="Time New Roman"/>
          <w:spacing w:val="-4"/>
        </w:rPr>
        <w:t>调查对记者施加的所有非法行为，</w:t>
      </w:r>
      <w:r w:rsidR="007203BA" w:rsidRPr="00FF396F">
        <w:rPr>
          <w:rFonts w:ascii="Time New Roman" w:eastAsia="黑体" w:hAnsi="Time New Roman" w:hint="eastAsia"/>
          <w:spacing w:val="-4"/>
        </w:rPr>
        <w:t>确保</w:t>
      </w:r>
      <w:r w:rsidR="007203BA" w:rsidRPr="00FF396F">
        <w:rPr>
          <w:rFonts w:ascii="Time New Roman" w:eastAsia="黑体" w:hAnsi="Time New Roman"/>
          <w:spacing w:val="-4"/>
        </w:rPr>
        <w:t>将责任人</w:t>
      </w:r>
      <w:r w:rsidR="007203BA" w:rsidRPr="00BD2CF4">
        <w:rPr>
          <w:rFonts w:ascii="Time New Roman" w:eastAsia="黑体" w:hAnsi="Time New Roman"/>
        </w:rPr>
        <w:t>绳之以法，如被定罪则予以适当处罚；</w:t>
      </w:r>
    </w:p>
    <w:p w14:paraId="060E511D" w14:textId="6D3A9840" w:rsidR="007203BA" w:rsidRPr="00BD2CF4" w:rsidRDefault="000B658E" w:rsidP="00DC10C9">
      <w:pPr>
        <w:pStyle w:val="SingleTxtGC"/>
        <w:spacing w:line="328" w:lineRule="exact"/>
        <w:rPr>
          <w:rFonts w:ascii="Time New Roman" w:eastAsia="黑体" w:hAnsi="Time New Roman" w:hint="eastAsia"/>
        </w:rPr>
      </w:pPr>
      <w:r w:rsidRPr="00BD2CF4">
        <w:rPr>
          <w:rFonts w:ascii="Time New Roman" w:eastAsia="黑体" w:hAnsi="Time New Roman"/>
        </w:rPr>
        <w:tab/>
      </w:r>
      <w:r w:rsidR="007203BA" w:rsidRPr="00BD2CF4">
        <w:rPr>
          <w:rFonts w:ascii="Time New Roman" w:eastAsia="黑体" w:hAnsi="Time New Roman"/>
        </w:rPr>
        <w:t>(</w:t>
      </w:r>
      <w:r w:rsidR="007144AD" w:rsidRPr="00BD2CF4">
        <w:rPr>
          <w:rFonts w:ascii="Time New Roman" w:eastAsia="黑体" w:hAnsi="Time New Roman"/>
        </w:rPr>
        <w:t>b</w:t>
      </w:r>
      <w:r w:rsidR="007203BA" w:rsidRPr="00BD2CF4">
        <w:rPr>
          <w:rFonts w:ascii="Time New Roman" w:eastAsia="黑体" w:hAnsi="Time New Roman"/>
        </w:rPr>
        <w:t>)</w:t>
      </w:r>
      <w:r w:rsidR="007203BA" w:rsidRPr="00BD2CF4">
        <w:rPr>
          <w:rFonts w:ascii="Time New Roman" w:eastAsia="黑体" w:hAnsi="Time New Roman"/>
        </w:rPr>
        <w:tab/>
      </w:r>
      <w:r w:rsidR="007203BA" w:rsidRPr="00BD2CF4">
        <w:rPr>
          <w:rFonts w:ascii="Time New Roman" w:eastAsia="黑体" w:hAnsi="Time New Roman"/>
        </w:rPr>
        <w:t>在联邦层面采取措施保护记者的工作不受不当干扰，由联邦机构进行调查和监督；</w:t>
      </w:r>
    </w:p>
    <w:p w14:paraId="6E4A68AD" w14:textId="7BEFB7EC" w:rsidR="007203BA" w:rsidRPr="00BD2CF4" w:rsidRDefault="000B658E" w:rsidP="00DC10C9">
      <w:pPr>
        <w:pStyle w:val="SingleTxtGC"/>
        <w:spacing w:line="328" w:lineRule="exact"/>
        <w:rPr>
          <w:rFonts w:ascii="Time New Roman" w:eastAsia="黑体" w:hAnsi="Time New Roman" w:hint="eastAsia"/>
        </w:rPr>
      </w:pPr>
      <w:r w:rsidRPr="00BD2CF4">
        <w:rPr>
          <w:rFonts w:ascii="Time New Roman" w:eastAsia="黑体" w:hAnsi="Time New Roman"/>
        </w:rPr>
        <w:tab/>
      </w:r>
      <w:r w:rsidR="007203BA" w:rsidRPr="00BD2CF4">
        <w:rPr>
          <w:rFonts w:ascii="Time New Roman" w:eastAsia="黑体" w:hAnsi="Time New Roman"/>
        </w:rPr>
        <w:t>(</w:t>
      </w:r>
      <w:r w:rsidR="007144AD" w:rsidRPr="00BD2CF4">
        <w:rPr>
          <w:rFonts w:ascii="Time New Roman" w:eastAsia="黑体" w:hAnsi="Time New Roman"/>
        </w:rPr>
        <w:t>c</w:t>
      </w:r>
      <w:r w:rsidR="007203BA" w:rsidRPr="00BD2CF4">
        <w:rPr>
          <w:rFonts w:ascii="Time New Roman" w:eastAsia="黑体" w:hAnsi="Time New Roman"/>
        </w:rPr>
        <w:t>)</w:t>
      </w:r>
      <w:r w:rsidR="007203BA" w:rsidRPr="00BD2CF4">
        <w:rPr>
          <w:rFonts w:ascii="Time New Roman" w:eastAsia="黑体" w:hAnsi="Time New Roman"/>
        </w:rPr>
        <w:tab/>
      </w:r>
      <w:r w:rsidR="007203BA" w:rsidRPr="00BD2CF4">
        <w:rPr>
          <w:rFonts w:ascii="Time New Roman" w:eastAsia="黑体" w:hAnsi="Time New Roman"/>
        </w:rPr>
        <w:t>采取措施审查可能限制行使表达自由的反抵制法，使之符合《公约》第十九条；</w:t>
      </w:r>
    </w:p>
    <w:p w14:paraId="379E95F5" w14:textId="366FCF7F" w:rsidR="007203BA" w:rsidRPr="007203BA" w:rsidRDefault="000B658E" w:rsidP="00DC10C9">
      <w:pPr>
        <w:pStyle w:val="SingleTxtGC"/>
        <w:spacing w:line="328" w:lineRule="exact"/>
      </w:pPr>
      <w:r w:rsidRPr="00BD2CF4">
        <w:rPr>
          <w:rFonts w:ascii="Time New Roman" w:eastAsia="黑体" w:hAnsi="Time New Roman"/>
        </w:rPr>
        <w:tab/>
      </w:r>
      <w:r w:rsidR="007203BA" w:rsidRPr="00BD2CF4">
        <w:rPr>
          <w:rFonts w:ascii="Time New Roman" w:eastAsia="黑体" w:hAnsi="Time New Roman"/>
        </w:rPr>
        <w:t>(</w:t>
      </w:r>
      <w:r w:rsidR="007144AD" w:rsidRPr="00BD2CF4">
        <w:rPr>
          <w:rFonts w:ascii="Time New Roman" w:eastAsia="黑体" w:hAnsi="Time New Roman"/>
        </w:rPr>
        <w:t>d</w:t>
      </w:r>
      <w:r w:rsidR="007203BA" w:rsidRPr="00BD2CF4">
        <w:rPr>
          <w:rFonts w:ascii="Time New Roman" w:eastAsia="黑体" w:hAnsi="Time New Roman"/>
        </w:rPr>
        <w:t>)</w:t>
      </w:r>
      <w:r w:rsidR="007203BA" w:rsidRPr="00BD2CF4">
        <w:rPr>
          <w:rFonts w:ascii="Time New Roman" w:eastAsia="黑体" w:hAnsi="Time New Roman"/>
        </w:rPr>
        <w:tab/>
      </w:r>
      <w:r w:rsidR="007203BA" w:rsidRPr="009720F3">
        <w:rPr>
          <w:rFonts w:ascii="Time New Roman" w:eastAsia="黑体" w:hAnsi="Time New Roman"/>
          <w:spacing w:val="-2"/>
        </w:rPr>
        <w:t>加强努力，确保关于教材和课本的州法律和学区条例完全符合《公约》</w:t>
      </w:r>
      <w:r w:rsidR="007203BA" w:rsidRPr="00BD2CF4">
        <w:rPr>
          <w:rFonts w:ascii="Time New Roman" w:eastAsia="黑体" w:hAnsi="Time New Roman"/>
        </w:rPr>
        <w:t>第十九条。</w:t>
      </w:r>
    </w:p>
    <w:p w14:paraId="59EB9B10" w14:textId="77777777" w:rsidR="007203BA" w:rsidRPr="007203BA" w:rsidRDefault="007203BA" w:rsidP="00DC10C9">
      <w:pPr>
        <w:pStyle w:val="H23GC"/>
        <w:spacing w:after="140" w:line="328" w:lineRule="exact"/>
      </w:pPr>
      <w:r w:rsidRPr="007203BA">
        <w:tab/>
      </w:r>
      <w:r w:rsidRPr="007203BA">
        <w:tab/>
      </w:r>
      <w:r w:rsidRPr="007203BA">
        <w:t>集会自由</w:t>
      </w:r>
    </w:p>
    <w:p w14:paraId="3EA8A475" w14:textId="7B5259ED" w:rsidR="007203BA" w:rsidRPr="007203BA" w:rsidRDefault="007144AD" w:rsidP="00DC10C9">
      <w:pPr>
        <w:pStyle w:val="SingleTxtGC"/>
        <w:spacing w:line="328" w:lineRule="exact"/>
      </w:pPr>
      <w:r>
        <w:t>6</w:t>
      </w:r>
      <w:r w:rsidR="007203BA" w:rsidRPr="007203BA">
        <w:t>0.</w:t>
      </w:r>
      <w:r w:rsidR="007203BA" w:rsidRPr="007203BA">
        <w:tab/>
      </w:r>
      <w:r w:rsidR="007203BA" w:rsidRPr="007203BA">
        <w:t>委员会感到关切的是，州一级越来越多</w:t>
      </w:r>
      <w:r w:rsidR="007203BA" w:rsidRPr="007203BA">
        <w:rPr>
          <w:rFonts w:hint="eastAsia"/>
        </w:rPr>
        <w:t>地采取</w:t>
      </w:r>
      <w:r w:rsidR="007203BA" w:rsidRPr="007203BA">
        <w:t>严重限制和平集会权的立法和其他措施。委员会还对利用</w:t>
      </w:r>
      <w:proofErr w:type="gramStart"/>
      <w:r w:rsidR="007203BA" w:rsidRPr="007203BA">
        <w:t>反恐法起诉</w:t>
      </w:r>
      <w:proofErr w:type="gramEnd"/>
      <w:r w:rsidR="007203BA" w:rsidRPr="007203BA">
        <w:t>和平示威者，包括反种族主义示威者、环</w:t>
      </w:r>
      <w:r w:rsidR="007203BA" w:rsidRPr="007203BA">
        <w:rPr>
          <w:rFonts w:hint="eastAsia"/>
        </w:rPr>
        <w:t>保</w:t>
      </w:r>
      <w:r w:rsidR="007203BA" w:rsidRPr="007203BA">
        <w:t>活动人士和土著示威者的做法表示关切。委员会还感到关切的是，有报告称，执法人员和私营保安公司在和平抗议期间过度使用武力，和平示威者受到监视、任意逮捕和大规模拘留</w:t>
      </w:r>
      <w:r w:rsidR="007203BA" w:rsidRPr="007203BA">
        <w:t>(</w:t>
      </w:r>
      <w:r w:rsidR="007203BA" w:rsidRPr="007203BA">
        <w:t>第二、第六、第七、第九、第二十一和第二十六条</w:t>
      </w:r>
      <w:r w:rsidR="007203BA" w:rsidRPr="007203BA">
        <w:t>)</w:t>
      </w:r>
      <w:r w:rsidR="007203BA" w:rsidRPr="007203BA">
        <w:t>。</w:t>
      </w:r>
    </w:p>
    <w:p w14:paraId="66B9E8B4" w14:textId="2D91B408" w:rsidR="007203BA" w:rsidRPr="000E20DA" w:rsidRDefault="007144AD" w:rsidP="00DC10C9">
      <w:pPr>
        <w:pStyle w:val="SingleTxtGC"/>
        <w:spacing w:line="328" w:lineRule="exact"/>
        <w:rPr>
          <w:rFonts w:ascii="Time New Roman" w:eastAsia="黑体" w:hAnsi="Time New Roman" w:hint="eastAsia"/>
        </w:rPr>
      </w:pPr>
      <w:r w:rsidRPr="000E20DA">
        <w:rPr>
          <w:rFonts w:ascii="Time New Roman" w:eastAsia="黑体" w:hAnsi="Time New Roman"/>
        </w:rPr>
        <w:t>61</w:t>
      </w:r>
      <w:r w:rsidR="007203BA" w:rsidRPr="000E20DA">
        <w:rPr>
          <w:rFonts w:ascii="Time New Roman" w:eastAsia="黑体" w:hAnsi="Time New Roman"/>
        </w:rPr>
        <w:t>.</w:t>
      </w:r>
      <w:r w:rsidR="007203BA" w:rsidRPr="000E20DA">
        <w:rPr>
          <w:rFonts w:ascii="Time New Roman" w:eastAsia="黑体" w:hAnsi="Time New Roman"/>
        </w:rPr>
        <w:tab/>
      </w:r>
      <w:r w:rsidR="007203BA" w:rsidRPr="000E20DA">
        <w:rPr>
          <w:rFonts w:ascii="Time New Roman" w:eastAsia="黑体" w:hAnsi="Time New Roman" w:hint="eastAsia"/>
        </w:rPr>
        <w:t>参照</w:t>
      </w:r>
      <w:r w:rsidR="007203BA" w:rsidRPr="000E20DA">
        <w:rPr>
          <w:rFonts w:ascii="Time New Roman" w:eastAsia="黑体" w:hAnsi="Time New Roman"/>
        </w:rPr>
        <w:t>委员会关于和平集会权的第</w:t>
      </w:r>
      <w:r w:rsidRPr="000E20DA">
        <w:rPr>
          <w:rFonts w:ascii="Time New Roman" w:eastAsia="黑体" w:hAnsi="Time New Roman"/>
        </w:rPr>
        <w:t>37</w:t>
      </w:r>
      <w:r w:rsidR="007203BA" w:rsidRPr="000E20DA">
        <w:rPr>
          <w:rFonts w:ascii="Time New Roman" w:eastAsia="黑体" w:hAnsi="Time New Roman"/>
        </w:rPr>
        <w:t>号一般性意见</w:t>
      </w:r>
      <w:r w:rsidR="007203BA" w:rsidRPr="000E20DA">
        <w:rPr>
          <w:rFonts w:ascii="Time New Roman" w:eastAsia="黑体" w:hAnsi="Time New Roman"/>
        </w:rPr>
        <w:t>(</w:t>
      </w:r>
      <w:r w:rsidRPr="000E20DA">
        <w:rPr>
          <w:rFonts w:ascii="Time New Roman" w:eastAsia="黑体" w:hAnsi="Time New Roman"/>
        </w:rPr>
        <w:t>2</w:t>
      </w:r>
      <w:r w:rsidR="007203BA" w:rsidRPr="000E20DA">
        <w:rPr>
          <w:rFonts w:ascii="Time New Roman" w:eastAsia="黑体" w:hAnsi="Time New Roman"/>
        </w:rPr>
        <w:t>0</w:t>
      </w:r>
      <w:r w:rsidRPr="000E20DA">
        <w:rPr>
          <w:rFonts w:ascii="Time New Roman" w:eastAsia="黑体" w:hAnsi="Time New Roman"/>
        </w:rPr>
        <w:t>2</w:t>
      </w:r>
      <w:r w:rsidR="007203BA" w:rsidRPr="000E20DA">
        <w:rPr>
          <w:rFonts w:ascii="Time New Roman" w:eastAsia="黑体" w:hAnsi="Time New Roman"/>
        </w:rPr>
        <w:t>0</w:t>
      </w:r>
      <w:r w:rsidR="007203BA" w:rsidRPr="000E20DA">
        <w:rPr>
          <w:rFonts w:ascii="Time New Roman" w:eastAsia="黑体" w:hAnsi="Time New Roman"/>
        </w:rPr>
        <w:t>年</w:t>
      </w:r>
      <w:r w:rsidR="007203BA" w:rsidRPr="000E20DA">
        <w:rPr>
          <w:rFonts w:ascii="Time New Roman" w:eastAsia="黑体" w:hAnsi="Time New Roman"/>
        </w:rPr>
        <w:t>)</w:t>
      </w:r>
      <w:r w:rsidR="007203BA" w:rsidRPr="000E20DA">
        <w:rPr>
          <w:rFonts w:ascii="Time New Roman" w:eastAsia="黑体" w:hAnsi="Time New Roman"/>
        </w:rPr>
        <w:t>，缔约国应：</w:t>
      </w:r>
    </w:p>
    <w:p w14:paraId="0521372F" w14:textId="49B8FD24" w:rsidR="007203BA" w:rsidRPr="000E20DA" w:rsidRDefault="00A67427" w:rsidP="00DC10C9">
      <w:pPr>
        <w:pStyle w:val="SingleTxtGC"/>
        <w:spacing w:line="328" w:lineRule="exact"/>
        <w:rPr>
          <w:rFonts w:ascii="Time New Roman" w:eastAsia="黑体" w:hAnsi="Time New Roman" w:hint="eastAsia"/>
        </w:rPr>
      </w:pPr>
      <w:r w:rsidRPr="00DD7017">
        <w:rPr>
          <w:rFonts w:ascii="Time New Roman" w:eastAsia="黑体" w:hAnsi="Time New Roman"/>
          <w:spacing w:val="4"/>
        </w:rPr>
        <w:tab/>
      </w:r>
      <w:r w:rsidR="007203BA" w:rsidRPr="00DD7017">
        <w:rPr>
          <w:rFonts w:ascii="Time New Roman" w:eastAsia="黑体" w:hAnsi="Time New Roman"/>
          <w:spacing w:val="4"/>
        </w:rPr>
        <w:t>(</w:t>
      </w:r>
      <w:r w:rsidR="007144AD" w:rsidRPr="00DD7017">
        <w:rPr>
          <w:rFonts w:ascii="Time New Roman" w:eastAsia="黑体" w:hAnsi="Time New Roman"/>
          <w:spacing w:val="4"/>
        </w:rPr>
        <w:t>a</w:t>
      </w:r>
      <w:r w:rsidR="007203BA" w:rsidRPr="00DD7017">
        <w:rPr>
          <w:rFonts w:ascii="Time New Roman" w:eastAsia="黑体" w:hAnsi="Time New Roman"/>
          <w:spacing w:val="4"/>
        </w:rPr>
        <w:t>)</w:t>
      </w:r>
      <w:r w:rsidR="007203BA" w:rsidRPr="00DD7017">
        <w:rPr>
          <w:rFonts w:ascii="Time New Roman" w:eastAsia="黑体" w:hAnsi="Time New Roman"/>
          <w:spacing w:val="4"/>
        </w:rPr>
        <w:tab/>
      </w:r>
      <w:r w:rsidR="007203BA" w:rsidRPr="00DD7017">
        <w:rPr>
          <w:rFonts w:ascii="Time New Roman" w:eastAsia="黑体" w:hAnsi="Time New Roman"/>
          <w:spacing w:val="4"/>
        </w:rPr>
        <w:t>有效保障和保护和平集会权，确保对这项权利的任何限制，包括对行</w:t>
      </w:r>
      <w:r w:rsidR="007203BA" w:rsidRPr="000E20DA">
        <w:rPr>
          <w:rFonts w:ascii="Time New Roman" w:eastAsia="黑体" w:hAnsi="Time New Roman"/>
        </w:rPr>
        <w:t>使这项权利的个人适用行政和刑事处罚的做法，都符合《公约》第二十一条的严格要求；</w:t>
      </w:r>
    </w:p>
    <w:p w14:paraId="664EA7DD" w14:textId="58D41D20" w:rsidR="007203BA" w:rsidRPr="000E20DA" w:rsidRDefault="00A67427" w:rsidP="00DC10C9">
      <w:pPr>
        <w:pStyle w:val="SingleTxtGC"/>
        <w:spacing w:line="328" w:lineRule="exact"/>
        <w:rPr>
          <w:rFonts w:ascii="Time New Roman" w:eastAsia="黑体" w:hAnsi="Time New Roman" w:hint="eastAsia"/>
        </w:rPr>
      </w:pPr>
      <w:r w:rsidRPr="00DD7017">
        <w:rPr>
          <w:rFonts w:ascii="Time New Roman" w:eastAsia="黑体" w:hAnsi="Time New Roman"/>
          <w:spacing w:val="4"/>
        </w:rPr>
        <w:tab/>
      </w:r>
      <w:r w:rsidR="007203BA" w:rsidRPr="00DD7017">
        <w:rPr>
          <w:rFonts w:ascii="Time New Roman" w:eastAsia="黑体" w:hAnsi="Time New Roman"/>
          <w:spacing w:val="4"/>
        </w:rPr>
        <w:t>(</w:t>
      </w:r>
      <w:r w:rsidR="007144AD" w:rsidRPr="00DD7017">
        <w:rPr>
          <w:rFonts w:ascii="Time New Roman" w:eastAsia="黑体" w:hAnsi="Time New Roman"/>
          <w:spacing w:val="4"/>
        </w:rPr>
        <w:t>b</w:t>
      </w:r>
      <w:r w:rsidR="007203BA" w:rsidRPr="00DD7017">
        <w:rPr>
          <w:rFonts w:ascii="Time New Roman" w:eastAsia="黑体" w:hAnsi="Time New Roman"/>
          <w:spacing w:val="4"/>
        </w:rPr>
        <w:t>)</w:t>
      </w:r>
      <w:r w:rsidR="007203BA" w:rsidRPr="00DD7017">
        <w:rPr>
          <w:rFonts w:ascii="Time New Roman" w:eastAsia="黑体" w:hAnsi="Time New Roman"/>
          <w:spacing w:val="4"/>
        </w:rPr>
        <w:tab/>
      </w:r>
      <w:r w:rsidR="007203BA" w:rsidRPr="00DD7017">
        <w:rPr>
          <w:rFonts w:ascii="Time New Roman" w:eastAsia="黑体" w:hAnsi="Time New Roman"/>
          <w:spacing w:val="4"/>
        </w:rPr>
        <w:t>确保关于在和平集会中过度使用武力或实施任意逮捕或拘留的所有</w:t>
      </w:r>
      <w:r w:rsidR="007203BA" w:rsidRPr="00A65753">
        <w:rPr>
          <w:rFonts w:ascii="Time New Roman" w:eastAsia="黑体" w:hAnsi="Time New Roman"/>
          <w:spacing w:val="2"/>
        </w:rPr>
        <w:t>指称得到及时、彻底、公正的调查，确保将责任人绳之以法，如被定罪</w:t>
      </w:r>
      <w:r w:rsidR="007203BA" w:rsidRPr="00A65753">
        <w:rPr>
          <w:rFonts w:ascii="Time New Roman" w:eastAsia="黑体" w:hAnsi="Time New Roman" w:hint="eastAsia"/>
          <w:spacing w:val="2"/>
        </w:rPr>
        <w:t>则</w:t>
      </w:r>
      <w:r w:rsidR="007203BA" w:rsidRPr="00A65753">
        <w:rPr>
          <w:rFonts w:ascii="Time New Roman" w:eastAsia="黑体" w:hAnsi="Time New Roman"/>
          <w:spacing w:val="2"/>
        </w:rPr>
        <w:t>予以惩</w:t>
      </w:r>
      <w:r w:rsidR="007203BA" w:rsidRPr="000E20DA">
        <w:rPr>
          <w:rFonts w:ascii="Time New Roman" w:eastAsia="黑体" w:hAnsi="Time New Roman"/>
        </w:rPr>
        <w:t>处，并确保受害人获得充分补偿；</w:t>
      </w:r>
    </w:p>
    <w:p w14:paraId="728AC66A" w14:textId="5C6E46AA" w:rsidR="007203BA" w:rsidRPr="007203BA" w:rsidRDefault="00A67427" w:rsidP="00DC10C9">
      <w:pPr>
        <w:pStyle w:val="SingleTxtGC"/>
        <w:spacing w:line="328" w:lineRule="exact"/>
      </w:pPr>
      <w:r w:rsidRPr="000E20DA">
        <w:rPr>
          <w:rFonts w:ascii="Time New Roman" w:eastAsia="黑体" w:hAnsi="Time New Roman"/>
        </w:rPr>
        <w:tab/>
      </w:r>
      <w:r w:rsidR="007203BA" w:rsidRPr="000E20DA">
        <w:rPr>
          <w:rFonts w:ascii="Time New Roman" w:eastAsia="黑体" w:hAnsi="Time New Roman"/>
        </w:rPr>
        <w:t>(</w:t>
      </w:r>
      <w:r w:rsidR="007144AD" w:rsidRPr="000E20DA">
        <w:rPr>
          <w:rFonts w:ascii="Time New Roman" w:eastAsia="黑体" w:hAnsi="Time New Roman"/>
        </w:rPr>
        <w:t>c</w:t>
      </w:r>
      <w:r w:rsidR="007203BA" w:rsidRPr="000E20DA">
        <w:rPr>
          <w:rFonts w:ascii="Time New Roman" w:eastAsia="黑体" w:hAnsi="Time New Roman"/>
        </w:rPr>
        <w:t>)</w:t>
      </w:r>
      <w:r w:rsidR="007203BA" w:rsidRPr="000E20DA">
        <w:rPr>
          <w:rFonts w:ascii="Time New Roman" w:eastAsia="黑体" w:hAnsi="Time New Roman"/>
        </w:rPr>
        <w:tab/>
      </w:r>
      <w:r w:rsidR="007203BA" w:rsidRPr="000E20DA">
        <w:rPr>
          <w:rFonts w:ascii="Time New Roman" w:eastAsia="黑体" w:hAnsi="Time New Roman"/>
        </w:rPr>
        <w:t>向执法人员提供关于和平集会权、《执法人员使用武力和火器的基本原则》和《联合国关于在执法中使用低致命</w:t>
      </w:r>
      <w:r w:rsidR="007203BA" w:rsidRPr="000E20DA">
        <w:rPr>
          <w:rFonts w:ascii="Time New Roman" w:eastAsia="黑体" w:hAnsi="Time New Roman" w:hint="eastAsia"/>
        </w:rPr>
        <w:t>性</w:t>
      </w:r>
      <w:r w:rsidR="007203BA" w:rsidRPr="000E20DA">
        <w:rPr>
          <w:rFonts w:ascii="Time New Roman" w:eastAsia="黑体" w:hAnsi="Time New Roman"/>
        </w:rPr>
        <w:t>武器的人权指南》的适当培训。</w:t>
      </w:r>
    </w:p>
    <w:p w14:paraId="50EAB762" w14:textId="77777777" w:rsidR="007203BA" w:rsidRPr="007203BA" w:rsidRDefault="007203BA" w:rsidP="00DC10C9">
      <w:pPr>
        <w:pStyle w:val="H23GC"/>
        <w:spacing w:after="140" w:line="328" w:lineRule="exact"/>
      </w:pPr>
      <w:r w:rsidRPr="007203BA">
        <w:tab/>
      </w:r>
      <w:r w:rsidRPr="007203BA">
        <w:tab/>
      </w:r>
      <w:r w:rsidRPr="007203BA">
        <w:t>儿童权利</w:t>
      </w:r>
    </w:p>
    <w:p w14:paraId="578A1393" w14:textId="7CD5EE06" w:rsidR="007203BA" w:rsidRPr="007203BA" w:rsidRDefault="007144AD" w:rsidP="00DC10C9">
      <w:pPr>
        <w:pStyle w:val="SingleTxtGC"/>
        <w:spacing w:line="328" w:lineRule="exact"/>
      </w:pPr>
      <w:r>
        <w:t>62</w:t>
      </w:r>
      <w:r w:rsidR="007203BA" w:rsidRPr="007203BA">
        <w:t>.</w:t>
      </w:r>
      <w:r w:rsidR="007203BA" w:rsidRPr="007203BA">
        <w:tab/>
      </w:r>
      <w:r w:rsidR="007203BA" w:rsidRPr="007203BA">
        <w:t>委员会感到关切的是，有报告称，缔约国有大量儿童与家人分离，并被安置在儿童福利设施中。委员会</w:t>
      </w:r>
      <w:r w:rsidR="007203BA" w:rsidRPr="007203BA">
        <w:rPr>
          <w:rFonts w:hint="eastAsia"/>
        </w:rPr>
        <w:t>也</w:t>
      </w:r>
      <w:r w:rsidR="007203BA" w:rsidRPr="007203BA">
        <w:t>感到关切的是，儿童福利系统中的少数种族和族裔，特别是非洲人后裔儿童和土著儿童</w:t>
      </w:r>
      <w:r w:rsidR="007203BA" w:rsidRPr="007203BA">
        <w:rPr>
          <w:rFonts w:hint="eastAsia"/>
        </w:rPr>
        <w:t>比例过高</w:t>
      </w:r>
      <w:r w:rsidR="007203BA" w:rsidRPr="007203BA">
        <w:t>。委员会还感到关切的是，有报告称，学校中有大量警察，学校系统中施行严厉的纪律</w:t>
      </w:r>
      <w:r w:rsidR="007203BA" w:rsidRPr="007203BA">
        <w:rPr>
          <w:rFonts w:hint="eastAsia"/>
        </w:rPr>
        <w:t>管理</w:t>
      </w:r>
      <w:r w:rsidR="007203BA" w:rsidRPr="007203BA">
        <w:t>，包括与学校有关的逮捕、停学和移交执法部门的做法，导致儿童过早进入刑事司法系统</w:t>
      </w:r>
      <w:r w:rsidR="007203BA" w:rsidRPr="007203BA">
        <w:t>(</w:t>
      </w:r>
      <w:r>
        <w:rPr>
          <w:rFonts w:hint="eastAsia"/>
        </w:rPr>
        <w:t>“</w:t>
      </w:r>
      <w:r w:rsidR="007203BA" w:rsidRPr="007203BA">
        <w:rPr>
          <w:rFonts w:hint="eastAsia"/>
        </w:rPr>
        <w:t>学校到监狱管道</w:t>
      </w:r>
      <w:r>
        <w:rPr>
          <w:rFonts w:hint="eastAsia"/>
        </w:rPr>
        <w:t>”</w:t>
      </w:r>
      <w:r w:rsidR="007203BA" w:rsidRPr="007203BA">
        <w:t>)</w:t>
      </w:r>
      <w:r w:rsidR="007203BA" w:rsidRPr="007203BA">
        <w:t>，</w:t>
      </w:r>
      <w:r w:rsidR="007203BA" w:rsidRPr="007203BA">
        <w:rPr>
          <w:rFonts w:hint="eastAsia"/>
        </w:rPr>
        <w:t>对</w:t>
      </w:r>
      <w:r w:rsidR="007203BA" w:rsidRPr="007203BA">
        <w:t>残疾儿童</w:t>
      </w:r>
      <w:r w:rsidR="007203BA" w:rsidRPr="007203BA">
        <w:rPr>
          <w:rFonts w:hint="eastAsia"/>
        </w:rPr>
        <w:t>及</w:t>
      </w:r>
      <w:r w:rsidR="007203BA" w:rsidRPr="007203BA">
        <w:t>少数种族和族裔儿童的影响尤其严重。委员会感到</w:t>
      </w:r>
      <w:r w:rsidR="007203BA" w:rsidRPr="004A063B">
        <w:rPr>
          <w:spacing w:val="6"/>
        </w:rPr>
        <w:t>关切的是，缔约国有</w:t>
      </w:r>
      <w:r w:rsidRPr="004A063B">
        <w:rPr>
          <w:spacing w:val="6"/>
        </w:rPr>
        <w:t>41</w:t>
      </w:r>
      <w:r w:rsidR="007203BA" w:rsidRPr="004A063B">
        <w:rPr>
          <w:spacing w:val="6"/>
        </w:rPr>
        <w:t>个州的法律允许未满</w:t>
      </w:r>
      <w:r w:rsidRPr="004A063B">
        <w:rPr>
          <w:spacing w:val="6"/>
        </w:rPr>
        <w:t>18</w:t>
      </w:r>
      <w:r w:rsidR="007203BA" w:rsidRPr="004A063B">
        <w:rPr>
          <w:spacing w:val="6"/>
        </w:rPr>
        <w:t>岁者结婚</w:t>
      </w:r>
      <w:r w:rsidR="007203BA" w:rsidRPr="004A063B">
        <w:rPr>
          <w:spacing w:val="6"/>
        </w:rPr>
        <w:t>(</w:t>
      </w:r>
      <w:r w:rsidR="007203BA" w:rsidRPr="004A063B">
        <w:rPr>
          <w:spacing w:val="6"/>
        </w:rPr>
        <w:t>第二、第二十三、第二</w:t>
      </w:r>
      <w:r w:rsidR="007203BA" w:rsidRPr="007203BA">
        <w:t>十四和第二十六条</w:t>
      </w:r>
      <w:r w:rsidR="007203BA" w:rsidRPr="007203BA">
        <w:t>)</w:t>
      </w:r>
      <w:r w:rsidR="007203BA" w:rsidRPr="007203BA">
        <w:t>。</w:t>
      </w:r>
      <w:bookmarkStart w:id="12" w:name="_Hlk149576104"/>
      <w:bookmarkEnd w:id="12"/>
    </w:p>
    <w:p w14:paraId="671DDA99" w14:textId="0333ED39" w:rsidR="007203BA" w:rsidRPr="000E20DA" w:rsidRDefault="007144AD" w:rsidP="007203BA">
      <w:pPr>
        <w:pStyle w:val="SingleTxtGC"/>
        <w:rPr>
          <w:rFonts w:ascii="Time New Roman" w:eastAsia="黑体" w:hAnsi="Time New Roman" w:hint="eastAsia"/>
        </w:rPr>
      </w:pPr>
      <w:r w:rsidRPr="000E20DA">
        <w:rPr>
          <w:rFonts w:ascii="Time New Roman" w:eastAsia="黑体" w:hAnsi="Time New Roman"/>
        </w:rPr>
        <w:t>63</w:t>
      </w:r>
      <w:r w:rsidR="007203BA" w:rsidRPr="000E20DA">
        <w:rPr>
          <w:rFonts w:ascii="Time New Roman" w:eastAsia="黑体" w:hAnsi="Time New Roman"/>
        </w:rPr>
        <w:t>.</w:t>
      </w:r>
      <w:r w:rsidR="007203BA" w:rsidRPr="000E20DA">
        <w:rPr>
          <w:rFonts w:ascii="Time New Roman" w:eastAsia="黑体" w:hAnsi="Time New Roman"/>
        </w:rPr>
        <w:tab/>
      </w:r>
      <w:r w:rsidR="007203BA" w:rsidRPr="000E20DA">
        <w:rPr>
          <w:rFonts w:ascii="Time New Roman" w:eastAsia="黑体" w:hAnsi="Time New Roman"/>
        </w:rPr>
        <w:t>根据消除种族歧视委员会的建议</w:t>
      </w:r>
      <w:r w:rsidR="007203BA" w:rsidRPr="000E20DA">
        <w:rPr>
          <w:rFonts w:ascii="Time New Roman" w:eastAsia="黑体" w:hAnsi="Time New Roman"/>
          <w:vertAlign w:val="superscript"/>
        </w:rPr>
        <w:footnoteReference w:id="25"/>
      </w:r>
      <w:r w:rsidR="007203BA" w:rsidRPr="000E20DA">
        <w:rPr>
          <w:rFonts w:ascii="Time New Roman" w:eastAsia="黑体" w:hAnsi="Time New Roman"/>
        </w:rPr>
        <w:t>，缔约国应采取措施，减少儿童福利干预措</w:t>
      </w:r>
      <w:r w:rsidR="007203BA" w:rsidRPr="004A063B">
        <w:rPr>
          <w:rFonts w:ascii="Time New Roman" w:eastAsia="黑体" w:hAnsi="Time New Roman"/>
          <w:spacing w:val="-4"/>
        </w:rPr>
        <w:t>施的有害影响，加强对父母的正当程序保护，审查可能触发儿童福利干预措施的</w:t>
      </w:r>
      <w:r w:rsidR="007203BA" w:rsidRPr="000E20DA">
        <w:rPr>
          <w:rFonts w:ascii="Time New Roman" w:eastAsia="黑体" w:hAnsi="Time New Roman"/>
        </w:rPr>
        <w:t>因素，特别是贫困</w:t>
      </w:r>
      <w:r w:rsidR="007203BA" w:rsidRPr="000E20DA">
        <w:rPr>
          <w:rFonts w:ascii="Time New Roman" w:eastAsia="黑体" w:hAnsi="Time New Roman" w:hint="eastAsia"/>
        </w:rPr>
        <w:t>相关情况</w:t>
      </w:r>
      <w:r w:rsidR="007203BA" w:rsidRPr="000E20DA">
        <w:rPr>
          <w:rFonts w:ascii="Time New Roman" w:eastAsia="黑体" w:hAnsi="Time New Roman"/>
        </w:rPr>
        <w:t>和缺乏资金</w:t>
      </w:r>
      <w:r w:rsidR="007203BA" w:rsidRPr="000E20DA">
        <w:rPr>
          <w:rFonts w:ascii="Time New Roman" w:eastAsia="黑体" w:hAnsi="Time New Roman" w:hint="eastAsia"/>
        </w:rPr>
        <w:t>情形</w:t>
      </w:r>
      <w:r w:rsidR="007203BA" w:rsidRPr="000E20DA">
        <w:rPr>
          <w:rFonts w:ascii="Time New Roman" w:eastAsia="黑体" w:hAnsi="Time New Roman"/>
        </w:rPr>
        <w:t>，包括修正或废除《防止和处理虐待儿童法》、《收养和安全家庭法》和《收养援助和儿童福利法》。缔约国应采取积极步骤，</w:t>
      </w:r>
      <w:r w:rsidR="007203BA" w:rsidRPr="000E20DA">
        <w:rPr>
          <w:rFonts w:ascii="Time New Roman" w:eastAsia="黑体" w:hAnsi="Time New Roman" w:hint="eastAsia"/>
        </w:rPr>
        <w:t>以期终止</w:t>
      </w:r>
      <w:r w:rsidR="007203BA" w:rsidRPr="000E20DA">
        <w:rPr>
          <w:rFonts w:ascii="Time New Roman" w:eastAsia="黑体" w:hAnsi="Time New Roman"/>
        </w:rPr>
        <w:t>警察长期驻校和执法人员参与学生纪律管理的做法，防止和消</w:t>
      </w:r>
      <w:r w:rsidR="007203BA" w:rsidRPr="006847E5">
        <w:rPr>
          <w:rFonts w:ascii="Time New Roman" w:eastAsia="黑体" w:hAnsi="Time New Roman"/>
          <w:spacing w:val="-2"/>
        </w:rPr>
        <w:t>除学生纪律管理中的歧视性偏见。缔约国应在各级采取措施，禁止未满</w:t>
      </w:r>
      <w:r w:rsidRPr="006847E5">
        <w:rPr>
          <w:rFonts w:ascii="Time New Roman" w:eastAsia="黑体" w:hAnsi="Time New Roman"/>
          <w:spacing w:val="-2"/>
        </w:rPr>
        <w:t>18</w:t>
      </w:r>
      <w:r w:rsidR="007203BA" w:rsidRPr="006847E5">
        <w:rPr>
          <w:rFonts w:ascii="Time New Roman" w:eastAsia="黑体" w:hAnsi="Time New Roman"/>
          <w:spacing w:val="-2"/>
        </w:rPr>
        <w:t>岁者</w:t>
      </w:r>
      <w:r w:rsidR="007203BA" w:rsidRPr="000E20DA">
        <w:rPr>
          <w:rFonts w:ascii="Time New Roman" w:eastAsia="黑体" w:hAnsi="Time New Roman"/>
        </w:rPr>
        <w:t>结婚。</w:t>
      </w:r>
    </w:p>
    <w:p w14:paraId="7F580482" w14:textId="77777777" w:rsidR="007203BA" w:rsidRPr="007203BA" w:rsidRDefault="007203BA" w:rsidP="00EF4C99">
      <w:pPr>
        <w:pStyle w:val="H23GC"/>
      </w:pPr>
      <w:r w:rsidRPr="007203BA">
        <w:tab/>
      </w:r>
      <w:r w:rsidRPr="007203BA">
        <w:tab/>
      </w:r>
      <w:r w:rsidRPr="007203BA">
        <w:t>投票权</w:t>
      </w:r>
    </w:p>
    <w:p w14:paraId="6EB1E2C3" w14:textId="373C44C5" w:rsidR="007203BA" w:rsidRPr="007203BA" w:rsidRDefault="007144AD" w:rsidP="007203BA">
      <w:pPr>
        <w:pStyle w:val="SingleTxtGC"/>
      </w:pPr>
      <w:r>
        <w:t>64</w:t>
      </w:r>
      <w:r w:rsidR="007203BA" w:rsidRPr="007203BA">
        <w:t>.</w:t>
      </w:r>
      <w:r w:rsidR="007203BA" w:rsidRPr="007203BA">
        <w:tab/>
      </w:r>
      <w:r w:rsidR="007203BA" w:rsidRPr="006847E5">
        <w:rPr>
          <w:spacing w:val="-2"/>
        </w:rPr>
        <w:t>委员会注意到缔约国为保障平等投票权所采取的行动，包括</w:t>
      </w:r>
      <w:r w:rsidRPr="006847E5">
        <w:rPr>
          <w:spacing w:val="-2"/>
        </w:rPr>
        <w:t>2</w:t>
      </w:r>
      <w:r w:rsidR="007203BA" w:rsidRPr="006847E5">
        <w:rPr>
          <w:spacing w:val="-2"/>
        </w:rPr>
        <w:t>0</w:t>
      </w:r>
      <w:r w:rsidRPr="006847E5">
        <w:rPr>
          <w:spacing w:val="-2"/>
        </w:rPr>
        <w:t>21</w:t>
      </w:r>
      <w:r w:rsidR="007203BA" w:rsidRPr="006847E5">
        <w:rPr>
          <w:spacing w:val="-2"/>
        </w:rPr>
        <w:t>年</w:t>
      </w:r>
      <w:r w:rsidRPr="006847E5">
        <w:rPr>
          <w:spacing w:val="-2"/>
        </w:rPr>
        <w:t>3</w:t>
      </w:r>
      <w:r w:rsidR="007203BA" w:rsidRPr="006847E5">
        <w:rPr>
          <w:spacing w:val="-2"/>
        </w:rPr>
        <w:t>月</w:t>
      </w:r>
      <w:r w:rsidRPr="006847E5">
        <w:rPr>
          <w:spacing w:val="-2"/>
        </w:rPr>
        <w:t>7</w:t>
      </w:r>
      <w:r w:rsidR="007203BA" w:rsidRPr="006847E5">
        <w:rPr>
          <w:spacing w:val="-2"/>
        </w:rPr>
        <w:t>日</w:t>
      </w:r>
      <w:r w:rsidR="007203BA" w:rsidRPr="007203BA">
        <w:t>第</w:t>
      </w:r>
      <w:r>
        <w:t>14</w:t>
      </w:r>
      <w:r w:rsidR="007203BA" w:rsidRPr="007203BA">
        <w:t>0</w:t>
      </w:r>
      <w:r>
        <w:t>19</w:t>
      </w:r>
      <w:r w:rsidR="007203BA" w:rsidRPr="007203BA">
        <w:t>号行政命令《促进投票机会》，但委员会感到关切的是，州一级限制行使投票权的立法举措和</w:t>
      </w:r>
      <w:r w:rsidR="007203BA" w:rsidRPr="007203BA">
        <w:rPr>
          <w:rFonts w:hint="eastAsia"/>
        </w:rPr>
        <w:t>实践</w:t>
      </w:r>
      <w:r w:rsidR="007203BA" w:rsidRPr="007203BA">
        <w:t>增多，包括党派不公正地重划选区，限制邮寄投票</w:t>
      </w:r>
      <w:r w:rsidR="007203BA" w:rsidRPr="007203BA">
        <w:rPr>
          <w:rFonts w:hint="eastAsia"/>
        </w:rPr>
        <w:t>和</w:t>
      </w:r>
      <w:r w:rsidR="007203BA" w:rsidRPr="00744C6E">
        <w:rPr>
          <w:spacing w:val="2"/>
        </w:rPr>
        <w:t>选票收集，以及设置繁琐的选民身份查验要求。委员会还感到关切的是，这些措</w:t>
      </w:r>
      <w:r w:rsidR="007203BA" w:rsidRPr="007203BA">
        <w:t>施对低收入选民、残疾人以及少数种族和族裔成员产生了不成比例的影响</w:t>
      </w:r>
      <w:r w:rsidR="007203BA" w:rsidRPr="007203BA">
        <w:rPr>
          <w:rFonts w:hint="eastAsia"/>
        </w:rPr>
        <w:t>；</w:t>
      </w:r>
      <w:r w:rsidR="007203BA" w:rsidRPr="007203BA">
        <w:t>有报告称，骚扰和袭击选</w:t>
      </w:r>
      <w:proofErr w:type="gramStart"/>
      <w:r w:rsidR="007203BA" w:rsidRPr="007203BA">
        <w:t>务</w:t>
      </w:r>
      <w:proofErr w:type="gramEnd"/>
      <w:r w:rsidR="007203BA" w:rsidRPr="007203BA">
        <w:t>人员的事件愈渐频发。委员会仍然关切的是，剥夺重犯选举权的州级法律持续存在，恢复投票权的程序冗长繁琐。此外，委员会还关切的是，与选举有关的广告和其他宣传活动</w:t>
      </w:r>
      <w:r w:rsidR="007203BA" w:rsidRPr="007203BA">
        <w:t>(</w:t>
      </w:r>
      <w:r>
        <w:rPr>
          <w:rFonts w:hint="eastAsia"/>
        </w:rPr>
        <w:t>“</w:t>
      </w:r>
      <w:r w:rsidR="007203BA" w:rsidRPr="007203BA">
        <w:t>编外支出</w:t>
      </w:r>
      <w:r>
        <w:rPr>
          <w:rFonts w:hint="eastAsia"/>
        </w:rPr>
        <w:t>”</w:t>
      </w:r>
      <w:r w:rsidR="007203BA" w:rsidRPr="007203BA">
        <w:t>)</w:t>
      </w:r>
      <w:r w:rsidR="007203BA" w:rsidRPr="007203BA">
        <w:t>开支巨大且不成比例，与候选人的竞选活动分开管理，且不要求披露来源</w:t>
      </w:r>
      <w:r w:rsidR="007203BA" w:rsidRPr="007203BA">
        <w:rPr>
          <w:rFonts w:hint="eastAsia"/>
        </w:rPr>
        <w:t>，</w:t>
      </w:r>
      <w:r w:rsidR="007203BA" w:rsidRPr="007203BA">
        <w:t>据报告，这</w:t>
      </w:r>
      <w:r w:rsidR="007203BA" w:rsidRPr="007203BA">
        <w:rPr>
          <w:rFonts w:hint="eastAsia"/>
        </w:rPr>
        <w:t>导致不具名</w:t>
      </w:r>
      <w:r w:rsidR="007203BA" w:rsidRPr="007203BA">
        <w:t>团体和个人对选举产生了过度的影响</w:t>
      </w:r>
      <w:r w:rsidR="007203BA" w:rsidRPr="007203BA">
        <w:t>(</w:t>
      </w:r>
      <w:r w:rsidR="007203BA" w:rsidRPr="007203BA">
        <w:t>第二、第二十五和第二十六条</w:t>
      </w:r>
      <w:r w:rsidR="007203BA" w:rsidRPr="007203BA">
        <w:t>)</w:t>
      </w:r>
      <w:r w:rsidR="007203BA" w:rsidRPr="007203BA">
        <w:t>。</w:t>
      </w:r>
    </w:p>
    <w:p w14:paraId="395556A4" w14:textId="31C798CF" w:rsidR="007203BA" w:rsidRPr="000E20DA" w:rsidRDefault="007144AD" w:rsidP="007203BA">
      <w:pPr>
        <w:pStyle w:val="SingleTxtGC"/>
        <w:rPr>
          <w:rFonts w:ascii="Time New Roman" w:eastAsia="黑体" w:hAnsi="Time New Roman" w:hint="eastAsia"/>
        </w:rPr>
      </w:pPr>
      <w:r w:rsidRPr="000E20DA">
        <w:rPr>
          <w:rFonts w:ascii="Time New Roman" w:eastAsia="黑体" w:hAnsi="Time New Roman"/>
        </w:rPr>
        <w:t>65</w:t>
      </w:r>
      <w:r w:rsidR="007203BA" w:rsidRPr="000E20DA">
        <w:rPr>
          <w:rFonts w:ascii="Time New Roman" w:eastAsia="黑体" w:hAnsi="Time New Roman"/>
        </w:rPr>
        <w:t>.</w:t>
      </w:r>
      <w:r w:rsidR="007203BA" w:rsidRPr="000E20DA">
        <w:rPr>
          <w:rFonts w:ascii="Time New Roman" w:eastAsia="黑体" w:hAnsi="Time New Roman"/>
        </w:rPr>
        <w:tab/>
      </w:r>
      <w:r w:rsidR="007203BA" w:rsidRPr="000E20DA">
        <w:rPr>
          <w:rFonts w:ascii="Time New Roman" w:eastAsia="黑体" w:hAnsi="Time New Roman"/>
        </w:rPr>
        <w:t>根据委员会先前的建议</w:t>
      </w:r>
      <w:r w:rsidR="007203BA" w:rsidRPr="000E20DA">
        <w:rPr>
          <w:rFonts w:ascii="Time New Roman" w:eastAsia="黑体" w:hAnsi="Time New Roman"/>
          <w:vertAlign w:val="superscript"/>
        </w:rPr>
        <w:footnoteReference w:id="26"/>
      </w:r>
      <w:r w:rsidR="007203BA" w:rsidRPr="000E20DA">
        <w:rPr>
          <w:rFonts w:ascii="Time New Roman" w:eastAsia="黑体" w:hAnsi="Time New Roman"/>
        </w:rPr>
        <w:t>，缔约国应：</w:t>
      </w:r>
    </w:p>
    <w:p w14:paraId="19E9988A" w14:textId="2C528269" w:rsidR="007203BA" w:rsidRPr="000E20DA" w:rsidRDefault="00A67427" w:rsidP="00A67427">
      <w:pPr>
        <w:pStyle w:val="SingleTxtGC"/>
        <w:rPr>
          <w:rFonts w:ascii="Time New Roman" w:eastAsia="黑体" w:hAnsi="Time New Roman" w:hint="eastAsia"/>
        </w:rPr>
      </w:pPr>
      <w:bookmarkStart w:id="13" w:name="_Hlk161058315"/>
      <w:r w:rsidRPr="000E20DA">
        <w:rPr>
          <w:rFonts w:ascii="Time New Roman" w:eastAsia="黑体" w:hAnsi="Time New Roman"/>
        </w:rPr>
        <w:tab/>
      </w:r>
      <w:r w:rsidR="001A2830" w:rsidRPr="000E20DA">
        <w:rPr>
          <w:rFonts w:ascii="Time New Roman" w:eastAsia="黑体" w:hAnsi="Time New Roman" w:hint="eastAsia"/>
        </w:rPr>
        <w:t>(</w:t>
      </w:r>
      <w:r w:rsidR="001A2830" w:rsidRPr="000E20DA">
        <w:rPr>
          <w:rFonts w:ascii="Time New Roman" w:eastAsia="黑体" w:hAnsi="Time New Roman"/>
        </w:rPr>
        <w:t>a)</w:t>
      </w:r>
      <w:r w:rsidR="001A2830" w:rsidRPr="000E20DA">
        <w:rPr>
          <w:rFonts w:ascii="Time New Roman" w:eastAsia="黑体" w:hAnsi="Time New Roman"/>
        </w:rPr>
        <w:tab/>
      </w:r>
      <w:r w:rsidR="007203BA" w:rsidRPr="000E20DA">
        <w:rPr>
          <w:rFonts w:ascii="Time New Roman" w:eastAsia="黑体" w:hAnsi="Time New Roman"/>
        </w:rPr>
        <w:t>采取一切必要措施，确保所有有权投票的人都能行使</w:t>
      </w:r>
      <w:r w:rsidR="007203BA" w:rsidRPr="000E20DA">
        <w:rPr>
          <w:rFonts w:ascii="Time New Roman" w:eastAsia="黑体" w:hAnsi="Time New Roman" w:hint="eastAsia"/>
        </w:rPr>
        <w:t>这项权利</w:t>
      </w:r>
      <w:r w:rsidR="007203BA" w:rsidRPr="000E20DA">
        <w:rPr>
          <w:rFonts w:ascii="Time New Roman" w:eastAsia="黑体" w:hAnsi="Time New Roman"/>
        </w:rPr>
        <w:t>，包括</w:t>
      </w:r>
      <w:r w:rsidR="007203BA" w:rsidRPr="00744C6E">
        <w:rPr>
          <w:rFonts w:ascii="Time New Roman" w:eastAsia="黑体" w:hAnsi="Time New Roman"/>
          <w:spacing w:val="4"/>
        </w:rPr>
        <w:t>消除对选民施加的可能导致选举权事实上被剥夺的过重负担，</w:t>
      </w:r>
      <w:r w:rsidR="007203BA" w:rsidRPr="00744C6E">
        <w:rPr>
          <w:rFonts w:ascii="Time New Roman" w:eastAsia="黑体" w:hAnsi="Time New Roman" w:hint="eastAsia"/>
          <w:spacing w:val="4"/>
        </w:rPr>
        <w:t>并</w:t>
      </w:r>
      <w:r w:rsidR="007203BA" w:rsidRPr="00744C6E">
        <w:rPr>
          <w:rFonts w:ascii="Time New Roman" w:eastAsia="黑体" w:hAnsi="Time New Roman"/>
          <w:spacing w:val="4"/>
        </w:rPr>
        <w:t>确保投票站无障</w:t>
      </w:r>
      <w:r w:rsidR="007203BA" w:rsidRPr="00744C6E">
        <w:rPr>
          <w:rFonts w:ascii="Time New Roman" w:eastAsia="黑体" w:hAnsi="Time New Roman"/>
          <w:spacing w:val="-4"/>
        </w:rPr>
        <w:t>碍</w:t>
      </w:r>
      <w:r w:rsidR="007203BA" w:rsidRPr="00744C6E">
        <w:rPr>
          <w:rFonts w:ascii="Time New Roman" w:eastAsia="黑体" w:hAnsi="Time New Roman" w:hint="eastAsia"/>
          <w:spacing w:val="-4"/>
        </w:rPr>
        <w:t>，</w:t>
      </w:r>
      <w:r w:rsidR="007203BA" w:rsidRPr="000E20DA">
        <w:rPr>
          <w:rFonts w:ascii="Time New Roman" w:eastAsia="黑体" w:hAnsi="Time New Roman"/>
        </w:rPr>
        <w:t>特别是在选举基础设施薄弱的州</w:t>
      </w:r>
      <w:r w:rsidR="007203BA" w:rsidRPr="000E20DA">
        <w:rPr>
          <w:rFonts w:ascii="Time New Roman" w:eastAsia="黑体" w:hAnsi="Time New Roman" w:hint="eastAsia"/>
        </w:rPr>
        <w:t>以及</w:t>
      </w:r>
      <w:r w:rsidR="007203BA" w:rsidRPr="000E20DA">
        <w:rPr>
          <w:rFonts w:ascii="Time New Roman" w:eastAsia="黑体" w:hAnsi="Time New Roman"/>
        </w:rPr>
        <w:t>针对行动不便者；</w:t>
      </w:r>
    </w:p>
    <w:bookmarkEnd w:id="13"/>
    <w:p w14:paraId="318D9A22" w14:textId="6C8EC36A" w:rsidR="007203BA" w:rsidRPr="000E20DA" w:rsidRDefault="00D406B3" w:rsidP="00A67427">
      <w:pPr>
        <w:pStyle w:val="SingleTxtGC"/>
        <w:rPr>
          <w:rFonts w:ascii="Time New Roman" w:eastAsia="黑体" w:hAnsi="Time New Roman" w:hint="eastAsia"/>
        </w:rPr>
      </w:pPr>
      <w:r w:rsidRPr="000E20DA">
        <w:rPr>
          <w:rFonts w:ascii="Time New Roman" w:eastAsia="黑体" w:hAnsi="Time New Roman"/>
        </w:rPr>
        <w:tab/>
      </w:r>
      <w:r w:rsidR="007203BA" w:rsidRPr="000E20DA">
        <w:rPr>
          <w:rFonts w:ascii="Time New Roman" w:eastAsia="黑体" w:hAnsi="Time New Roman"/>
        </w:rPr>
        <w:t>(</w:t>
      </w:r>
      <w:r w:rsidR="007144AD" w:rsidRPr="000E20DA">
        <w:rPr>
          <w:rFonts w:ascii="Time New Roman" w:eastAsia="黑体" w:hAnsi="Time New Roman"/>
        </w:rPr>
        <w:t>b</w:t>
      </w:r>
      <w:r w:rsidR="007203BA" w:rsidRPr="000E20DA">
        <w:rPr>
          <w:rFonts w:ascii="Time New Roman" w:eastAsia="黑体" w:hAnsi="Time New Roman"/>
        </w:rPr>
        <w:t>)</w:t>
      </w:r>
      <w:r w:rsidR="007203BA" w:rsidRPr="000E20DA">
        <w:rPr>
          <w:rFonts w:ascii="Time New Roman" w:eastAsia="黑体" w:hAnsi="Time New Roman"/>
        </w:rPr>
        <w:tab/>
      </w:r>
      <w:r w:rsidR="007203BA" w:rsidRPr="000E20DA">
        <w:rPr>
          <w:rFonts w:ascii="Time New Roman" w:eastAsia="黑体" w:hAnsi="Time New Roman"/>
        </w:rPr>
        <w:t>全面恢复《</w:t>
      </w:r>
      <w:r w:rsidR="007203BA" w:rsidRPr="000E20DA">
        <w:rPr>
          <w:rFonts w:ascii="Time New Roman" w:eastAsia="黑体" w:hAnsi="Time New Roman" w:hint="eastAsia"/>
        </w:rPr>
        <w:t>投票</w:t>
      </w:r>
      <w:r w:rsidR="007203BA" w:rsidRPr="000E20DA">
        <w:rPr>
          <w:rFonts w:ascii="Time New Roman" w:eastAsia="黑体" w:hAnsi="Time New Roman"/>
        </w:rPr>
        <w:t>权法》，</w:t>
      </w:r>
      <w:r w:rsidR="007203BA" w:rsidRPr="000E20DA">
        <w:rPr>
          <w:rFonts w:ascii="Time New Roman" w:eastAsia="黑体" w:hAnsi="Time New Roman" w:hint="eastAsia"/>
        </w:rPr>
        <w:t>投入更多</w:t>
      </w:r>
      <w:r w:rsidR="007203BA" w:rsidRPr="000E20DA">
        <w:rPr>
          <w:rFonts w:ascii="Time New Roman" w:eastAsia="黑体" w:hAnsi="Time New Roman"/>
        </w:rPr>
        <w:t>资金和其他资源</w:t>
      </w:r>
      <w:r w:rsidR="007203BA" w:rsidRPr="000E20DA">
        <w:rPr>
          <w:rFonts w:ascii="Time New Roman" w:eastAsia="黑体" w:hAnsi="Time New Roman" w:hint="eastAsia"/>
        </w:rPr>
        <w:t>用于联邦机构执行</w:t>
      </w:r>
      <w:r w:rsidR="007203BA" w:rsidRPr="00AB601D">
        <w:rPr>
          <w:rFonts w:ascii="Time New Roman" w:eastAsia="黑体" w:hAnsi="Time New Roman"/>
          <w:spacing w:val="4"/>
        </w:rPr>
        <w:t>联邦投票权法</w:t>
      </w:r>
      <w:r w:rsidR="007203BA" w:rsidRPr="00AB601D">
        <w:rPr>
          <w:rFonts w:ascii="Time New Roman" w:eastAsia="黑体" w:hAnsi="Time New Roman" w:hint="eastAsia"/>
          <w:spacing w:val="4"/>
        </w:rPr>
        <w:t>的工作</w:t>
      </w:r>
      <w:r w:rsidR="007203BA" w:rsidRPr="00AB601D">
        <w:rPr>
          <w:rFonts w:ascii="Time New Roman" w:eastAsia="黑体" w:hAnsi="Time New Roman"/>
          <w:spacing w:val="4"/>
        </w:rPr>
        <w:t>，并另行</w:t>
      </w:r>
      <w:r w:rsidR="007203BA" w:rsidRPr="00AB601D">
        <w:rPr>
          <w:rFonts w:ascii="Time New Roman" w:eastAsia="黑体" w:hAnsi="Time New Roman" w:hint="eastAsia"/>
          <w:spacing w:val="4"/>
        </w:rPr>
        <w:t>颁布法律以巩固</w:t>
      </w:r>
      <w:r w:rsidR="007203BA" w:rsidRPr="00AB601D">
        <w:rPr>
          <w:rFonts w:ascii="Time New Roman" w:eastAsia="黑体" w:hAnsi="Time New Roman"/>
          <w:spacing w:val="4"/>
        </w:rPr>
        <w:t>人民</w:t>
      </w:r>
      <w:r w:rsidR="007203BA" w:rsidRPr="00AB601D">
        <w:rPr>
          <w:rFonts w:ascii="Time New Roman" w:eastAsia="黑体" w:hAnsi="Time New Roman" w:hint="eastAsia"/>
          <w:spacing w:val="4"/>
        </w:rPr>
        <w:t>的</w:t>
      </w:r>
      <w:r w:rsidR="007203BA" w:rsidRPr="00AB601D">
        <w:rPr>
          <w:rFonts w:ascii="Time New Roman" w:eastAsia="黑体" w:hAnsi="Time New Roman"/>
          <w:spacing w:val="4"/>
        </w:rPr>
        <w:t>投票权，如</w:t>
      </w:r>
      <w:r w:rsidR="007203BA" w:rsidRPr="00AB601D">
        <w:rPr>
          <w:rFonts w:ascii="Time New Roman" w:eastAsia="黑体" w:hAnsi="Time New Roman" w:hint="eastAsia"/>
          <w:spacing w:val="4"/>
        </w:rPr>
        <w:t>尚待通过</w:t>
      </w:r>
      <w:r w:rsidR="007203BA" w:rsidRPr="00AB601D">
        <w:rPr>
          <w:rFonts w:ascii="Time New Roman" w:eastAsia="黑体" w:hAnsi="Time New Roman"/>
          <w:spacing w:val="4"/>
        </w:rPr>
        <w:t>的《约</w:t>
      </w:r>
      <w:r w:rsidR="007203BA" w:rsidRPr="000E20DA">
        <w:rPr>
          <w:rFonts w:ascii="Time New Roman" w:eastAsia="黑体" w:hAnsi="Time New Roman"/>
        </w:rPr>
        <w:t>翰</w:t>
      </w:r>
      <w:r w:rsidR="00AB601D">
        <w:rPr>
          <w:rFonts w:ascii="Time New Roman" w:eastAsia="黑体" w:hAnsi="Time New Roman" w:hint="eastAsia"/>
        </w:rPr>
        <w:t>·</w:t>
      </w:r>
      <w:r w:rsidR="007144AD" w:rsidRPr="000E20DA">
        <w:rPr>
          <w:rFonts w:ascii="Time New Roman" w:eastAsia="黑体" w:hAnsi="Time New Roman"/>
        </w:rPr>
        <w:t>R</w:t>
      </w:r>
      <w:r w:rsidR="00AB601D">
        <w:rPr>
          <w:rFonts w:ascii="Time New Roman" w:eastAsia="黑体" w:hAnsi="Time New Roman" w:hint="eastAsia"/>
        </w:rPr>
        <w:t>·</w:t>
      </w:r>
      <w:r w:rsidR="007203BA" w:rsidRPr="000E20DA">
        <w:rPr>
          <w:rFonts w:ascii="Time New Roman" w:eastAsia="黑体" w:hAnsi="Time New Roman"/>
        </w:rPr>
        <w:t>刘易斯投票权促进法》和《投票自由法》；</w:t>
      </w:r>
    </w:p>
    <w:p w14:paraId="205EE671" w14:textId="7461B7B4" w:rsidR="007203BA" w:rsidRPr="000E20DA" w:rsidRDefault="00A67427" w:rsidP="00A67427">
      <w:pPr>
        <w:pStyle w:val="SingleTxtGC"/>
        <w:rPr>
          <w:rFonts w:ascii="Time New Roman" w:eastAsia="黑体" w:hAnsi="Time New Roman" w:hint="eastAsia"/>
        </w:rPr>
      </w:pPr>
      <w:r w:rsidRPr="000E20DA">
        <w:rPr>
          <w:rFonts w:ascii="Time New Roman" w:eastAsia="黑体" w:hAnsi="Time New Roman"/>
        </w:rPr>
        <w:tab/>
      </w:r>
      <w:r w:rsidR="007203BA" w:rsidRPr="000E20DA">
        <w:rPr>
          <w:rFonts w:ascii="Time New Roman" w:eastAsia="黑体" w:hAnsi="Time New Roman"/>
        </w:rPr>
        <w:t>(</w:t>
      </w:r>
      <w:r w:rsidR="007144AD" w:rsidRPr="000E20DA">
        <w:rPr>
          <w:rFonts w:ascii="Time New Roman" w:eastAsia="黑体" w:hAnsi="Time New Roman"/>
        </w:rPr>
        <w:t>c</w:t>
      </w:r>
      <w:r w:rsidR="007203BA" w:rsidRPr="000E20DA">
        <w:rPr>
          <w:rFonts w:ascii="Time New Roman" w:eastAsia="黑体" w:hAnsi="Time New Roman"/>
        </w:rPr>
        <w:t>)</w:t>
      </w:r>
      <w:r w:rsidR="007203BA" w:rsidRPr="000E20DA">
        <w:rPr>
          <w:rFonts w:ascii="Time New Roman" w:eastAsia="黑体" w:hAnsi="Time New Roman"/>
        </w:rPr>
        <w:tab/>
      </w:r>
      <w:r w:rsidR="007203BA" w:rsidRPr="000E20DA">
        <w:rPr>
          <w:rFonts w:ascii="Time New Roman" w:eastAsia="黑体" w:hAnsi="Time New Roman"/>
        </w:rPr>
        <w:t>确保由受制衡的非党派委员会划定选区界线，</w:t>
      </w:r>
      <w:r w:rsidR="007203BA" w:rsidRPr="000E20DA">
        <w:rPr>
          <w:rFonts w:ascii="Time New Roman" w:eastAsia="黑体" w:hAnsi="Time New Roman" w:hint="eastAsia"/>
        </w:rPr>
        <w:t>并确保</w:t>
      </w:r>
      <w:r w:rsidR="007203BA" w:rsidRPr="000E20DA">
        <w:rPr>
          <w:rFonts w:ascii="Time New Roman" w:eastAsia="黑体" w:hAnsi="Time New Roman"/>
        </w:rPr>
        <w:t>此类委员会不带有以种族歧视理由剥夺或减损投票权的目的</w:t>
      </w:r>
      <w:r w:rsidR="007203BA" w:rsidRPr="000E20DA">
        <w:rPr>
          <w:rFonts w:ascii="Time New Roman" w:eastAsia="黑体" w:hAnsi="Time New Roman" w:hint="eastAsia"/>
        </w:rPr>
        <w:t>，亦不会</w:t>
      </w:r>
      <w:r w:rsidR="007203BA" w:rsidRPr="000E20DA">
        <w:rPr>
          <w:rFonts w:ascii="Time New Roman" w:eastAsia="黑体" w:hAnsi="Time New Roman"/>
        </w:rPr>
        <w:t>产生此类</w:t>
      </w:r>
      <w:r w:rsidR="007203BA" w:rsidRPr="000E20DA">
        <w:rPr>
          <w:rFonts w:ascii="Time New Roman" w:eastAsia="黑体" w:hAnsi="Time New Roman" w:hint="eastAsia"/>
        </w:rPr>
        <w:t>效果</w:t>
      </w:r>
      <w:r w:rsidR="007203BA" w:rsidRPr="000E20DA">
        <w:rPr>
          <w:rFonts w:ascii="Time New Roman" w:eastAsia="黑体" w:hAnsi="Time New Roman"/>
        </w:rPr>
        <w:t>；</w:t>
      </w:r>
    </w:p>
    <w:p w14:paraId="73BB3997" w14:textId="63D1721E" w:rsidR="007203BA" w:rsidRPr="000E20DA" w:rsidRDefault="00A67427" w:rsidP="00A67427">
      <w:pPr>
        <w:pStyle w:val="SingleTxtGC"/>
        <w:rPr>
          <w:rFonts w:ascii="Time New Roman" w:eastAsia="黑体" w:hAnsi="Time New Roman" w:hint="eastAsia"/>
        </w:rPr>
      </w:pPr>
      <w:r w:rsidRPr="000E20DA">
        <w:rPr>
          <w:rFonts w:ascii="Time New Roman" w:eastAsia="黑体" w:hAnsi="Time New Roman"/>
        </w:rPr>
        <w:tab/>
      </w:r>
      <w:r w:rsidR="007203BA" w:rsidRPr="000E20DA">
        <w:rPr>
          <w:rFonts w:ascii="Time New Roman" w:eastAsia="黑体" w:hAnsi="Time New Roman"/>
        </w:rPr>
        <w:t>(</w:t>
      </w:r>
      <w:r w:rsidR="007144AD" w:rsidRPr="000E20DA">
        <w:rPr>
          <w:rFonts w:ascii="Time New Roman" w:eastAsia="黑体" w:hAnsi="Time New Roman"/>
        </w:rPr>
        <w:t>d</w:t>
      </w:r>
      <w:r w:rsidR="007203BA" w:rsidRPr="000E20DA">
        <w:rPr>
          <w:rFonts w:ascii="Time New Roman" w:eastAsia="黑体" w:hAnsi="Time New Roman"/>
        </w:rPr>
        <w:t>)</w:t>
      </w:r>
      <w:r w:rsidR="007203BA" w:rsidRPr="000E20DA">
        <w:rPr>
          <w:rFonts w:ascii="Time New Roman" w:eastAsia="黑体" w:hAnsi="Time New Roman"/>
        </w:rPr>
        <w:tab/>
      </w:r>
      <w:r w:rsidR="007203BA" w:rsidRPr="000E20DA">
        <w:rPr>
          <w:rFonts w:ascii="Time New Roman" w:eastAsia="黑体" w:hAnsi="Time New Roman"/>
        </w:rPr>
        <w:t>对骚扰和袭击选</w:t>
      </w:r>
      <w:proofErr w:type="gramStart"/>
      <w:r w:rsidR="007203BA" w:rsidRPr="000E20DA">
        <w:rPr>
          <w:rFonts w:ascii="Time New Roman" w:eastAsia="黑体" w:hAnsi="Time New Roman"/>
        </w:rPr>
        <w:t>务</w:t>
      </w:r>
      <w:proofErr w:type="gramEnd"/>
      <w:r w:rsidR="007203BA" w:rsidRPr="000E20DA">
        <w:rPr>
          <w:rFonts w:ascii="Time New Roman" w:eastAsia="黑体" w:hAnsi="Time New Roman"/>
        </w:rPr>
        <w:t>人员的案件进行彻底、有效的调查，确保行为人受到起诉，如被定罪则受到适当处罚；</w:t>
      </w:r>
    </w:p>
    <w:p w14:paraId="709D4D10" w14:textId="7513E14E" w:rsidR="007203BA" w:rsidRPr="000E20DA" w:rsidRDefault="00A67427" w:rsidP="00A67427">
      <w:pPr>
        <w:pStyle w:val="SingleTxtGC"/>
        <w:rPr>
          <w:rFonts w:ascii="Time New Roman" w:eastAsia="黑体" w:hAnsi="Time New Roman" w:hint="eastAsia"/>
        </w:rPr>
      </w:pPr>
      <w:r w:rsidRPr="00FF7BE9">
        <w:rPr>
          <w:rFonts w:ascii="Time New Roman" w:eastAsia="黑体" w:hAnsi="Time New Roman"/>
          <w:spacing w:val="4"/>
        </w:rPr>
        <w:tab/>
      </w:r>
      <w:r w:rsidR="007203BA" w:rsidRPr="00FF7BE9">
        <w:rPr>
          <w:rFonts w:ascii="Time New Roman" w:eastAsia="黑体" w:hAnsi="Time New Roman"/>
          <w:spacing w:val="4"/>
        </w:rPr>
        <w:t>(</w:t>
      </w:r>
      <w:r w:rsidR="007144AD" w:rsidRPr="00FF7BE9">
        <w:rPr>
          <w:rFonts w:ascii="Time New Roman" w:eastAsia="黑体" w:hAnsi="Time New Roman"/>
          <w:spacing w:val="4"/>
        </w:rPr>
        <w:t>e</w:t>
      </w:r>
      <w:r w:rsidR="007203BA" w:rsidRPr="00FF7BE9">
        <w:rPr>
          <w:rFonts w:ascii="Time New Roman" w:eastAsia="黑体" w:hAnsi="Time New Roman"/>
          <w:spacing w:val="4"/>
        </w:rPr>
        <w:t>)</w:t>
      </w:r>
      <w:r w:rsidR="007203BA" w:rsidRPr="00FF7BE9">
        <w:rPr>
          <w:rFonts w:ascii="Time New Roman" w:eastAsia="黑体" w:hAnsi="Time New Roman"/>
          <w:spacing w:val="4"/>
        </w:rPr>
        <w:tab/>
      </w:r>
      <w:r w:rsidR="007203BA" w:rsidRPr="00FF7BE9">
        <w:rPr>
          <w:rFonts w:ascii="Time New Roman" w:eastAsia="黑体" w:hAnsi="Time New Roman"/>
          <w:spacing w:val="4"/>
        </w:rPr>
        <w:t>加倍努力，确保所有州对刑期届满或已获假释的重犯恢复投票权；向</w:t>
      </w:r>
      <w:r w:rsidR="007203BA" w:rsidRPr="000E20DA">
        <w:rPr>
          <w:rFonts w:ascii="Time New Roman" w:eastAsia="黑体" w:hAnsi="Time New Roman"/>
        </w:rPr>
        <w:t>囚犯提供有关恢复投票权的资料；取消冗长繁琐的投票权恢复程序；审查自动剥夺在押重犯投票权的做法；</w:t>
      </w:r>
    </w:p>
    <w:p w14:paraId="5DA25EB7" w14:textId="16B76992" w:rsidR="007203BA" w:rsidRPr="007203BA" w:rsidRDefault="00A67427" w:rsidP="00A67427">
      <w:pPr>
        <w:pStyle w:val="SingleTxtGC"/>
      </w:pPr>
      <w:r w:rsidRPr="000E20DA">
        <w:rPr>
          <w:rFonts w:ascii="Time New Roman" w:eastAsia="黑体" w:hAnsi="Time New Roman"/>
        </w:rPr>
        <w:tab/>
      </w:r>
      <w:r w:rsidR="007203BA" w:rsidRPr="000E20DA">
        <w:rPr>
          <w:rFonts w:ascii="Time New Roman" w:eastAsia="黑体" w:hAnsi="Time New Roman"/>
        </w:rPr>
        <w:t>(</w:t>
      </w:r>
      <w:r w:rsidR="007144AD" w:rsidRPr="000E20DA">
        <w:rPr>
          <w:rFonts w:ascii="Time New Roman" w:eastAsia="黑体" w:hAnsi="Time New Roman"/>
        </w:rPr>
        <w:t>f</w:t>
      </w:r>
      <w:r w:rsidR="007203BA" w:rsidRPr="000E20DA">
        <w:rPr>
          <w:rFonts w:ascii="Time New Roman" w:eastAsia="黑体" w:hAnsi="Time New Roman"/>
        </w:rPr>
        <w:t>)</w:t>
      </w:r>
      <w:r w:rsidR="007203BA" w:rsidRPr="000E20DA">
        <w:rPr>
          <w:rFonts w:ascii="Time New Roman" w:eastAsia="黑体" w:hAnsi="Time New Roman"/>
        </w:rPr>
        <w:tab/>
      </w:r>
      <w:r w:rsidR="007203BA" w:rsidRPr="000E20DA">
        <w:rPr>
          <w:rFonts w:ascii="Time New Roman" w:eastAsia="黑体" w:hAnsi="Time New Roman"/>
        </w:rPr>
        <w:t>确保竞选筹资管理规则</w:t>
      </w:r>
      <w:r w:rsidR="007203BA" w:rsidRPr="000E20DA">
        <w:rPr>
          <w:rFonts w:ascii="Time New Roman" w:eastAsia="黑体" w:hAnsi="Time New Roman" w:hint="eastAsia"/>
        </w:rPr>
        <w:t>对</w:t>
      </w:r>
      <w:r w:rsidR="007203BA" w:rsidRPr="000E20DA">
        <w:rPr>
          <w:rFonts w:ascii="Time New Roman" w:eastAsia="黑体" w:hAnsi="Time New Roman"/>
        </w:rPr>
        <w:t>平等参与公共事务的权利</w:t>
      </w:r>
      <w:r w:rsidR="007203BA" w:rsidRPr="000E20DA">
        <w:rPr>
          <w:rFonts w:ascii="Time New Roman" w:eastAsia="黑体" w:hAnsi="Time New Roman" w:hint="eastAsia"/>
        </w:rPr>
        <w:t>加以保障</w:t>
      </w:r>
      <w:r w:rsidR="007203BA" w:rsidRPr="000E20DA">
        <w:rPr>
          <w:rFonts w:ascii="Time New Roman" w:eastAsia="黑体" w:hAnsi="Time New Roman"/>
        </w:rPr>
        <w:t>，并确保选民能够进行自由选择，包括颁布关于竞选开支的额外立法，如《公布选举开支加强民主法》。</w:t>
      </w:r>
    </w:p>
    <w:p w14:paraId="39186EB8" w14:textId="77777777" w:rsidR="007203BA" w:rsidRPr="007203BA" w:rsidRDefault="007203BA" w:rsidP="00EF4C99">
      <w:pPr>
        <w:pStyle w:val="H23GC"/>
      </w:pPr>
      <w:r w:rsidRPr="007203BA">
        <w:tab/>
      </w:r>
      <w:r w:rsidRPr="007203BA">
        <w:tab/>
      </w:r>
      <w:r w:rsidRPr="007203BA">
        <w:t>土著人民权利</w:t>
      </w:r>
    </w:p>
    <w:p w14:paraId="795C5352" w14:textId="5BFE98B8" w:rsidR="007203BA" w:rsidRPr="007203BA" w:rsidRDefault="007144AD" w:rsidP="007203BA">
      <w:pPr>
        <w:pStyle w:val="SingleTxtGC"/>
      </w:pPr>
      <w:r>
        <w:t>66</w:t>
      </w:r>
      <w:r w:rsidR="007203BA" w:rsidRPr="007203BA">
        <w:t>.</w:t>
      </w:r>
      <w:r w:rsidR="007203BA" w:rsidRPr="007203BA">
        <w:tab/>
      </w:r>
      <w:r w:rsidR="007203BA" w:rsidRPr="00842704">
        <w:rPr>
          <w:spacing w:val="-4"/>
        </w:rPr>
        <w:t>委员会注意到缔约国就土著人</w:t>
      </w:r>
      <w:proofErr w:type="gramStart"/>
      <w:r w:rsidR="007203BA" w:rsidRPr="00842704">
        <w:rPr>
          <w:spacing w:val="-4"/>
        </w:rPr>
        <w:t>民权利</w:t>
      </w:r>
      <w:proofErr w:type="gramEnd"/>
      <w:r w:rsidR="007203BA" w:rsidRPr="00842704">
        <w:rPr>
          <w:spacing w:val="-4"/>
        </w:rPr>
        <w:t>采取的措施，例如</w:t>
      </w:r>
      <w:r w:rsidRPr="00842704">
        <w:rPr>
          <w:spacing w:val="-4"/>
        </w:rPr>
        <w:t>2</w:t>
      </w:r>
      <w:r w:rsidR="007203BA" w:rsidRPr="00842704">
        <w:rPr>
          <w:spacing w:val="-4"/>
        </w:rPr>
        <w:t>0</w:t>
      </w:r>
      <w:r w:rsidRPr="00842704">
        <w:rPr>
          <w:spacing w:val="-4"/>
        </w:rPr>
        <w:t>21</w:t>
      </w:r>
      <w:r w:rsidR="007203BA" w:rsidRPr="00842704">
        <w:rPr>
          <w:spacing w:val="-4"/>
        </w:rPr>
        <w:t>年</w:t>
      </w:r>
      <w:r w:rsidRPr="00842704">
        <w:rPr>
          <w:spacing w:val="-4"/>
        </w:rPr>
        <w:t>1</w:t>
      </w:r>
      <w:r w:rsidR="007203BA" w:rsidRPr="00842704">
        <w:rPr>
          <w:spacing w:val="-4"/>
        </w:rPr>
        <w:t>月</w:t>
      </w:r>
      <w:r w:rsidRPr="00842704">
        <w:rPr>
          <w:spacing w:val="-4"/>
        </w:rPr>
        <w:t>26</w:t>
      </w:r>
      <w:r w:rsidR="007203BA" w:rsidRPr="00842704">
        <w:rPr>
          <w:spacing w:val="-4"/>
        </w:rPr>
        <w:t>日题为</w:t>
      </w:r>
      <w:r>
        <w:rPr>
          <w:rFonts w:hint="eastAsia"/>
        </w:rPr>
        <w:t>“</w:t>
      </w:r>
      <w:r w:rsidR="007203BA" w:rsidRPr="007203BA">
        <w:t>部落协商和加强民族关系</w:t>
      </w:r>
      <w:r>
        <w:rPr>
          <w:rFonts w:hint="eastAsia"/>
        </w:rPr>
        <w:t>”</w:t>
      </w:r>
      <w:r w:rsidR="007203BA" w:rsidRPr="007203BA">
        <w:t>的总统备忘录，但委员会关切的是，</w:t>
      </w:r>
      <w:r w:rsidR="007203BA" w:rsidRPr="007203BA">
        <w:rPr>
          <w:rFonts w:hint="eastAsia"/>
        </w:rPr>
        <w:t>在承认</w:t>
      </w:r>
      <w:r w:rsidR="007203BA" w:rsidRPr="007203BA">
        <w:t>土著人民方面存在障碍，阻碍了未受联邦承认的社区在事关自身的政策和活动</w:t>
      </w:r>
      <w:r w:rsidR="007203BA" w:rsidRPr="007203BA">
        <w:rPr>
          <w:rFonts w:hint="eastAsia"/>
        </w:rPr>
        <w:t>中</w:t>
      </w:r>
      <w:r w:rsidR="007203BA" w:rsidRPr="007203BA">
        <w:t>享有同样的权利。委员会仍然关切的是，</w:t>
      </w:r>
      <w:r w:rsidR="007203BA" w:rsidRPr="007203BA">
        <w:rPr>
          <w:rFonts w:hint="eastAsia"/>
        </w:rPr>
        <w:t>缔约国</w:t>
      </w:r>
      <w:r w:rsidR="007203BA" w:rsidRPr="007203BA">
        <w:t>没有保护土著土地和圣地不受采掘业、军事基础设施以及有毒</w:t>
      </w:r>
      <w:r w:rsidR="007203BA" w:rsidRPr="007203BA">
        <w:rPr>
          <w:rFonts w:hint="eastAsia"/>
        </w:rPr>
        <w:t>废物</w:t>
      </w:r>
      <w:r w:rsidR="007203BA" w:rsidRPr="007203BA">
        <w:t>和核废</w:t>
      </w:r>
      <w:r w:rsidR="007203BA" w:rsidRPr="007203BA">
        <w:rPr>
          <w:rFonts w:hint="eastAsia"/>
        </w:rPr>
        <w:t>料</w:t>
      </w:r>
      <w:r w:rsidR="007203BA" w:rsidRPr="007203BA">
        <w:t>的影响。委员会感到关切的是，有报告称，缔约国没有与土著人民进行及时、切实的磋商，缔约国对自由、事先和知情同意原则</w:t>
      </w:r>
      <w:r w:rsidR="007203BA" w:rsidRPr="007203BA">
        <w:rPr>
          <w:rFonts w:hint="eastAsia"/>
        </w:rPr>
        <w:t>的解释具有</w:t>
      </w:r>
      <w:r w:rsidR="007203BA" w:rsidRPr="007203BA">
        <w:t>限制性</w:t>
      </w:r>
      <w:r w:rsidR="007203BA" w:rsidRPr="007203BA">
        <w:t>(</w:t>
      </w:r>
      <w:r w:rsidR="007203BA" w:rsidRPr="007203BA">
        <w:t>第一、第二、第二十六和第二十七条</w:t>
      </w:r>
      <w:r w:rsidR="007203BA" w:rsidRPr="007203BA">
        <w:t>)</w:t>
      </w:r>
      <w:r w:rsidR="007203BA" w:rsidRPr="007203BA">
        <w:t>。</w:t>
      </w:r>
    </w:p>
    <w:p w14:paraId="65F55FC2" w14:textId="48C01300" w:rsidR="007203BA" w:rsidRPr="000E20DA" w:rsidRDefault="007144AD" w:rsidP="007203BA">
      <w:pPr>
        <w:pStyle w:val="SingleTxtGC"/>
        <w:rPr>
          <w:rFonts w:ascii="Time New Roman" w:eastAsia="黑体" w:hAnsi="Time New Roman" w:hint="eastAsia"/>
        </w:rPr>
      </w:pPr>
      <w:r w:rsidRPr="000E20DA">
        <w:rPr>
          <w:rFonts w:ascii="Time New Roman" w:eastAsia="黑体" w:hAnsi="Time New Roman"/>
        </w:rPr>
        <w:t>67</w:t>
      </w:r>
      <w:r w:rsidR="007203BA" w:rsidRPr="000E20DA">
        <w:rPr>
          <w:rFonts w:ascii="Time New Roman" w:eastAsia="黑体" w:hAnsi="Time New Roman"/>
        </w:rPr>
        <w:t>.</w:t>
      </w:r>
      <w:r w:rsidR="007203BA" w:rsidRPr="000E20DA">
        <w:rPr>
          <w:rFonts w:ascii="Time New Roman" w:eastAsia="黑体" w:hAnsi="Time New Roman"/>
        </w:rPr>
        <w:tab/>
      </w:r>
      <w:r w:rsidR="007203BA" w:rsidRPr="00842704">
        <w:rPr>
          <w:rFonts w:ascii="Time New Roman" w:eastAsia="黑体" w:hAnsi="Time New Roman"/>
          <w:spacing w:val="-4"/>
        </w:rPr>
        <w:t>根据委员会先前的建议</w:t>
      </w:r>
      <w:r w:rsidR="007203BA" w:rsidRPr="00842704">
        <w:rPr>
          <w:rFonts w:ascii="Time New Roman" w:eastAsia="黑体" w:hAnsi="Time New Roman"/>
          <w:spacing w:val="-4"/>
          <w:vertAlign w:val="superscript"/>
        </w:rPr>
        <w:footnoteReference w:id="27"/>
      </w:r>
      <w:r w:rsidR="007203BA" w:rsidRPr="00842704">
        <w:rPr>
          <w:rFonts w:ascii="Time New Roman" w:eastAsia="黑体" w:hAnsi="Time New Roman"/>
          <w:spacing w:val="-4"/>
        </w:rPr>
        <w:t>，缔约国应加倍努力，确保在法律上和实践中促进和</w:t>
      </w:r>
      <w:r w:rsidR="007203BA" w:rsidRPr="000E20DA">
        <w:rPr>
          <w:rFonts w:ascii="Time New Roman" w:eastAsia="黑体" w:hAnsi="Time New Roman"/>
        </w:rPr>
        <w:t>保护土著人民的权利，特别是在土地、领地和自然资源方面。此外，缔约国应：</w:t>
      </w:r>
    </w:p>
    <w:p w14:paraId="21DD6254" w14:textId="5AFC5DE5" w:rsidR="00C96646" w:rsidRPr="00EB0279" w:rsidRDefault="00C96646" w:rsidP="00C96646">
      <w:pPr>
        <w:pStyle w:val="SingleTxtGC"/>
        <w:rPr>
          <w:rFonts w:ascii="Time New Roman" w:eastAsia="黑体" w:hAnsi="Time New Roman" w:hint="eastAsia"/>
        </w:rPr>
      </w:pPr>
      <w:r w:rsidRPr="00EB0279">
        <w:rPr>
          <w:rFonts w:ascii="Time New Roman" w:eastAsia="黑体" w:hAnsi="Time New Roman"/>
        </w:rPr>
        <w:tab/>
      </w:r>
      <w:r w:rsidRPr="00EB0279">
        <w:rPr>
          <w:rFonts w:ascii="Time New Roman" w:eastAsia="黑体" w:hAnsi="Time New Roman" w:hint="eastAsia"/>
        </w:rPr>
        <w:t>(a)</w:t>
      </w:r>
      <w:r w:rsidRPr="00EB0279">
        <w:rPr>
          <w:rFonts w:ascii="Time New Roman" w:eastAsia="黑体" w:hAnsi="Time New Roman" w:hint="eastAsia"/>
        </w:rPr>
        <w:tab/>
      </w:r>
      <w:r w:rsidRPr="00EB0279">
        <w:rPr>
          <w:rFonts w:ascii="Time New Roman" w:eastAsia="黑体" w:hAnsi="Time New Roman" w:hint="eastAsia"/>
        </w:rPr>
        <w:t>消除不当障碍，促进对土著人民予以承认；</w:t>
      </w:r>
    </w:p>
    <w:p w14:paraId="4511F7C6" w14:textId="1EAAEEB6" w:rsidR="00C96646" w:rsidRPr="00EB0279" w:rsidRDefault="00C96646" w:rsidP="00C96646">
      <w:pPr>
        <w:pStyle w:val="SingleTxtGC"/>
        <w:rPr>
          <w:rFonts w:ascii="Time New Roman" w:eastAsia="黑体" w:hAnsi="Time New Roman" w:hint="eastAsia"/>
        </w:rPr>
      </w:pPr>
      <w:r w:rsidRPr="00EB0279">
        <w:rPr>
          <w:rFonts w:ascii="Time New Roman" w:eastAsia="黑体" w:hAnsi="Time New Roman"/>
          <w:spacing w:val="4"/>
        </w:rPr>
        <w:tab/>
      </w:r>
      <w:r w:rsidRPr="00EB0279">
        <w:rPr>
          <w:rFonts w:ascii="Time New Roman" w:eastAsia="黑体" w:hAnsi="Time New Roman" w:hint="eastAsia"/>
          <w:spacing w:val="4"/>
        </w:rPr>
        <w:t>(b)</w:t>
      </w:r>
      <w:r w:rsidRPr="00EB0279">
        <w:rPr>
          <w:rFonts w:ascii="Time New Roman" w:eastAsia="黑体" w:hAnsi="Time New Roman" w:hint="eastAsia"/>
          <w:spacing w:val="4"/>
        </w:rPr>
        <w:tab/>
      </w:r>
      <w:r w:rsidRPr="00EB0279">
        <w:rPr>
          <w:rFonts w:ascii="Time New Roman" w:eastAsia="黑体" w:hAnsi="Time New Roman" w:hint="eastAsia"/>
          <w:spacing w:val="4"/>
        </w:rPr>
        <w:t>采取措施，保证土著人民能够获得土地和圣地，有效保护其土地和圣</w:t>
      </w:r>
      <w:r w:rsidRPr="00EB0279">
        <w:rPr>
          <w:rFonts w:ascii="Time New Roman" w:eastAsia="黑体" w:hAnsi="Time New Roman" w:hint="eastAsia"/>
        </w:rPr>
        <w:t>地不受采掘业、军事基础设施以及有毒废物和核废料的不利影响；</w:t>
      </w:r>
    </w:p>
    <w:p w14:paraId="5D5B36CD" w14:textId="1E9491C3" w:rsidR="00C96646" w:rsidRPr="00EB0279" w:rsidRDefault="00C96646" w:rsidP="00C96646">
      <w:pPr>
        <w:pStyle w:val="SingleTxtGC"/>
        <w:rPr>
          <w:rFonts w:ascii="Time New Roman" w:eastAsia="黑体" w:hAnsi="Time New Roman" w:hint="eastAsia"/>
        </w:rPr>
      </w:pPr>
      <w:r w:rsidRPr="00EB0279">
        <w:rPr>
          <w:rFonts w:ascii="Time New Roman" w:eastAsia="黑体" w:hAnsi="Time New Roman"/>
        </w:rPr>
        <w:tab/>
      </w:r>
      <w:r w:rsidRPr="00EB0279">
        <w:rPr>
          <w:rFonts w:ascii="Time New Roman" w:eastAsia="黑体" w:hAnsi="Time New Roman" w:hint="eastAsia"/>
        </w:rPr>
        <w:t>(c)</w:t>
      </w:r>
      <w:r w:rsidRPr="00EB0279">
        <w:rPr>
          <w:rFonts w:ascii="Time New Roman" w:eastAsia="黑体" w:hAnsi="Time New Roman" w:hint="eastAsia"/>
        </w:rPr>
        <w:tab/>
      </w:r>
      <w:r w:rsidRPr="00EB0279">
        <w:rPr>
          <w:rFonts w:ascii="Time New Roman" w:eastAsia="黑体" w:hAnsi="Time New Roman" w:hint="eastAsia"/>
        </w:rPr>
        <w:t>确保与土著人民进行切实、真诚的磋商，确保他们积极有效参与，以便在采取和执行任何可能严重影响其权利、生活方式和文化的措施</w:t>
      </w:r>
      <w:r w:rsidRPr="00EB0279">
        <w:rPr>
          <w:rFonts w:ascii="Time New Roman" w:eastAsia="黑体" w:hAnsi="Time New Roman" w:hint="eastAsia"/>
        </w:rPr>
        <w:t>(</w:t>
      </w:r>
      <w:r w:rsidRPr="00EB0279">
        <w:rPr>
          <w:rFonts w:ascii="Time New Roman" w:eastAsia="黑体" w:hAnsi="Time New Roman" w:hint="eastAsia"/>
        </w:rPr>
        <w:t>包括与基础设施或发展项目有关的措施</w:t>
      </w:r>
      <w:r w:rsidRPr="00EB0279">
        <w:rPr>
          <w:rFonts w:ascii="Time New Roman" w:eastAsia="黑体" w:hAnsi="Time New Roman" w:hint="eastAsia"/>
        </w:rPr>
        <w:t>)</w:t>
      </w:r>
      <w:r w:rsidRPr="00EB0279">
        <w:rPr>
          <w:rFonts w:ascii="Time New Roman" w:eastAsia="黑体" w:hAnsi="Time New Roman" w:hint="eastAsia"/>
        </w:rPr>
        <w:t>之前，取得土著人民的自由、事先和知情同意；</w:t>
      </w:r>
    </w:p>
    <w:p w14:paraId="1BB69167" w14:textId="44A8B0EB" w:rsidR="007203BA" w:rsidRPr="00EB0279" w:rsidRDefault="00C96646" w:rsidP="00C96646">
      <w:pPr>
        <w:pStyle w:val="SingleTxtGC"/>
        <w:rPr>
          <w:rFonts w:ascii="Time New Roman" w:eastAsia="黑体" w:hAnsi="Time New Roman" w:hint="eastAsia"/>
        </w:rPr>
      </w:pPr>
      <w:r w:rsidRPr="00EB0279">
        <w:rPr>
          <w:rFonts w:ascii="Time New Roman" w:eastAsia="黑体" w:hAnsi="Time New Roman"/>
          <w:spacing w:val="4"/>
        </w:rPr>
        <w:tab/>
      </w:r>
      <w:r w:rsidRPr="00EB0279">
        <w:rPr>
          <w:rFonts w:ascii="Time New Roman" w:eastAsia="黑体" w:hAnsi="Time New Roman" w:hint="eastAsia"/>
          <w:spacing w:val="4"/>
        </w:rPr>
        <w:t>(d)</w:t>
      </w:r>
      <w:r w:rsidRPr="00EB0279">
        <w:rPr>
          <w:rFonts w:ascii="Time New Roman" w:eastAsia="黑体" w:hAnsi="Time New Roman" w:hint="eastAsia"/>
          <w:spacing w:val="4"/>
        </w:rPr>
        <w:tab/>
      </w:r>
      <w:r w:rsidRPr="00EB0279">
        <w:rPr>
          <w:rFonts w:ascii="Time New Roman" w:eastAsia="黑体" w:hAnsi="Time New Roman" w:hint="eastAsia"/>
          <w:spacing w:val="4"/>
        </w:rPr>
        <w:t>采取更多措施，履行与土著人民缔结的条约，并加强与土著人民就条</w:t>
      </w:r>
      <w:r w:rsidRPr="00EB0279">
        <w:rPr>
          <w:rFonts w:ascii="Time New Roman" w:eastAsia="黑体" w:hAnsi="Time New Roman" w:hint="eastAsia"/>
        </w:rPr>
        <w:t>约执行工作进行磋商的机制。</w:t>
      </w:r>
    </w:p>
    <w:p w14:paraId="45F4D30A" w14:textId="5B609760" w:rsidR="007203BA" w:rsidRPr="007203BA" w:rsidRDefault="00E25570" w:rsidP="00E25570">
      <w:pPr>
        <w:pStyle w:val="H1GC"/>
      </w:pPr>
      <w:r>
        <w:tab/>
      </w:r>
      <w:r w:rsidR="007144AD">
        <w:t>D</w:t>
      </w:r>
      <w:r w:rsidR="007203BA" w:rsidRPr="007203BA">
        <w:t>.</w:t>
      </w:r>
      <w:r w:rsidR="007203BA" w:rsidRPr="007203BA">
        <w:tab/>
      </w:r>
      <w:r w:rsidR="007203BA" w:rsidRPr="007203BA">
        <w:t>传播和后续行动</w:t>
      </w:r>
    </w:p>
    <w:p w14:paraId="5C51106E" w14:textId="42FD376F" w:rsidR="007203BA" w:rsidRPr="00365BA9" w:rsidRDefault="007144AD" w:rsidP="007203BA">
      <w:pPr>
        <w:pStyle w:val="SingleTxtGC"/>
        <w:rPr>
          <w:rFonts w:ascii="Time New Roman" w:eastAsia="黑体" w:hAnsi="Time New Roman" w:hint="eastAsia"/>
        </w:rPr>
      </w:pPr>
      <w:r w:rsidRPr="00365BA9">
        <w:rPr>
          <w:rFonts w:ascii="Time New Roman" w:eastAsia="黑体" w:hAnsi="Time New Roman"/>
        </w:rPr>
        <w:t>68</w:t>
      </w:r>
      <w:r w:rsidR="007203BA" w:rsidRPr="00365BA9">
        <w:rPr>
          <w:rFonts w:ascii="Time New Roman" w:eastAsia="黑体" w:hAnsi="Time New Roman"/>
        </w:rPr>
        <w:t>.</w:t>
      </w:r>
      <w:r w:rsidR="007203BA" w:rsidRPr="00365BA9">
        <w:rPr>
          <w:rFonts w:ascii="Time New Roman" w:eastAsia="黑体" w:hAnsi="Time New Roman"/>
        </w:rPr>
        <w:tab/>
      </w:r>
      <w:r w:rsidR="007203BA" w:rsidRPr="00365BA9">
        <w:rPr>
          <w:rFonts w:ascii="Time New Roman" w:eastAsia="黑体" w:hAnsi="Time New Roman"/>
        </w:rPr>
        <w:t>缔约国应广泛传播《公约》、缔约国的第五次定期报告和本结论性意见，以提高司法、立法和行政部门以及在缔约国开展活动的民间社会团体和非政府组织及广大公众对《公约》所载权利的认识。</w:t>
      </w:r>
    </w:p>
    <w:p w14:paraId="2CF03815" w14:textId="5F8E1E32" w:rsidR="007203BA" w:rsidRPr="00365BA9" w:rsidRDefault="007144AD" w:rsidP="007203BA">
      <w:pPr>
        <w:pStyle w:val="SingleTxtGC"/>
        <w:rPr>
          <w:rFonts w:ascii="Time New Roman" w:eastAsia="黑体" w:hAnsi="Time New Roman" w:hint="eastAsia"/>
        </w:rPr>
      </w:pPr>
      <w:r w:rsidRPr="00365BA9">
        <w:rPr>
          <w:rFonts w:ascii="Time New Roman" w:eastAsia="黑体" w:hAnsi="Time New Roman"/>
        </w:rPr>
        <w:t>69</w:t>
      </w:r>
      <w:r w:rsidR="007203BA" w:rsidRPr="00365BA9">
        <w:rPr>
          <w:rFonts w:ascii="Time New Roman" w:eastAsia="黑体" w:hAnsi="Time New Roman"/>
        </w:rPr>
        <w:t>.</w:t>
      </w:r>
      <w:r w:rsidR="007203BA" w:rsidRPr="00365BA9">
        <w:rPr>
          <w:rFonts w:ascii="Time New Roman" w:eastAsia="黑体" w:hAnsi="Time New Roman"/>
        </w:rPr>
        <w:tab/>
      </w:r>
      <w:r w:rsidR="007203BA" w:rsidRPr="00365BA9">
        <w:rPr>
          <w:rFonts w:ascii="Time New Roman" w:eastAsia="黑体" w:hAnsi="Time New Roman"/>
        </w:rPr>
        <w:t>根据委员会议事规则第</w:t>
      </w:r>
      <w:r w:rsidRPr="00365BA9">
        <w:rPr>
          <w:rFonts w:ascii="Time New Roman" w:eastAsia="黑体" w:hAnsi="Time New Roman"/>
        </w:rPr>
        <w:t>75</w:t>
      </w:r>
      <w:r w:rsidR="007203BA" w:rsidRPr="00365BA9">
        <w:rPr>
          <w:rFonts w:ascii="Time New Roman" w:eastAsia="黑体" w:hAnsi="Time New Roman"/>
        </w:rPr>
        <w:t>条第</w:t>
      </w:r>
      <w:r w:rsidRPr="00365BA9">
        <w:rPr>
          <w:rFonts w:ascii="Time New Roman" w:eastAsia="黑体" w:hAnsi="Time New Roman"/>
        </w:rPr>
        <w:t>1</w:t>
      </w:r>
      <w:r w:rsidR="007203BA" w:rsidRPr="00365BA9">
        <w:rPr>
          <w:rFonts w:ascii="Time New Roman" w:eastAsia="黑体" w:hAnsi="Time New Roman"/>
        </w:rPr>
        <w:t>款，缔约国应在</w:t>
      </w:r>
      <w:r w:rsidRPr="00365BA9">
        <w:rPr>
          <w:rFonts w:ascii="Time New Roman" w:eastAsia="黑体" w:hAnsi="Time New Roman"/>
        </w:rPr>
        <w:t>2</w:t>
      </w:r>
      <w:r w:rsidR="007203BA" w:rsidRPr="00365BA9">
        <w:rPr>
          <w:rFonts w:ascii="Time New Roman" w:eastAsia="黑体" w:hAnsi="Time New Roman"/>
        </w:rPr>
        <w:t>0</w:t>
      </w:r>
      <w:r w:rsidRPr="00365BA9">
        <w:rPr>
          <w:rFonts w:ascii="Time New Roman" w:eastAsia="黑体" w:hAnsi="Time New Roman"/>
        </w:rPr>
        <w:t>26</w:t>
      </w:r>
      <w:r w:rsidR="007203BA" w:rsidRPr="00365BA9">
        <w:rPr>
          <w:rFonts w:ascii="Time New Roman" w:eastAsia="黑体" w:hAnsi="Time New Roman"/>
        </w:rPr>
        <w:t>年</w:t>
      </w:r>
      <w:r w:rsidRPr="00365BA9">
        <w:rPr>
          <w:rFonts w:ascii="Time New Roman" w:eastAsia="黑体" w:hAnsi="Time New Roman"/>
        </w:rPr>
        <w:t>11</w:t>
      </w:r>
      <w:r w:rsidR="007203BA" w:rsidRPr="00365BA9">
        <w:rPr>
          <w:rFonts w:ascii="Time New Roman" w:eastAsia="黑体" w:hAnsi="Time New Roman"/>
        </w:rPr>
        <w:t>月</w:t>
      </w:r>
      <w:r w:rsidRPr="00365BA9">
        <w:rPr>
          <w:rFonts w:ascii="Time New Roman" w:eastAsia="黑体" w:hAnsi="Time New Roman"/>
        </w:rPr>
        <w:t>3</w:t>
      </w:r>
      <w:r w:rsidR="007203BA" w:rsidRPr="00365BA9">
        <w:rPr>
          <w:rFonts w:ascii="Time New Roman" w:eastAsia="黑体" w:hAnsi="Time New Roman"/>
        </w:rPr>
        <w:t>日之前提供资料，说明委员会在上文第</w:t>
      </w:r>
      <w:r w:rsidRPr="00365BA9">
        <w:rPr>
          <w:rFonts w:ascii="Time New Roman" w:eastAsia="黑体" w:hAnsi="Time New Roman"/>
        </w:rPr>
        <w:t>29</w:t>
      </w:r>
      <w:r w:rsidR="007203BA" w:rsidRPr="00365BA9">
        <w:rPr>
          <w:rFonts w:ascii="Time New Roman" w:eastAsia="黑体" w:hAnsi="Time New Roman"/>
        </w:rPr>
        <w:t>段</w:t>
      </w:r>
      <w:r w:rsidR="007203BA" w:rsidRPr="00365BA9">
        <w:rPr>
          <w:rFonts w:ascii="Time New Roman" w:eastAsia="黑体" w:hAnsi="Time New Roman"/>
        </w:rPr>
        <w:t>(</w:t>
      </w:r>
      <w:r w:rsidR="007203BA" w:rsidRPr="00365BA9">
        <w:rPr>
          <w:rFonts w:ascii="Time New Roman" w:eastAsia="黑体" w:hAnsi="Time New Roman"/>
        </w:rPr>
        <w:t>孕产妇死亡、自愿终止妊娠及性权利和生殖权利</w:t>
      </w:r>
      <w:r w:rsidR="007203BA" w:rsidRPr="00365BA9">
        <w:rPr>
          <w:rFonts w:ascii="Time New Roman" w:eastAsia="黑体" w:hAnsi="Time New Roman"/>
        </w:rPr>
        <w:t>)</w:t>
      </w:r>
      <w:r w:rsidR="007203BA" w:rsidRPr="00365BA9">
        <w:rPr>
          <w:rFonts w:ascii="Time New Roman" w:eastAsia="黑体" w:hAnsi="Time New Roman"/>
        </w:rPr>
        <w:t>、第</w:t>
      </w:r>
      <w:r w:rsidRPr="00365BA9">
        <w:rPr>
          <w:rFonts w:ascii="Time New Roman" w:eastAsia="黑体" w:hAnsi="Time New Roman"/>
        </w:rPr>
        <w:t>61</w:t>
      </w:r>
      <w:r w:rsidR="007203BA" w:rsidRPr="00365BA9">
        <w:rPr>
          <w:rFonts w:ascii="Time New Roman" w:eastAsia="黑体" w:hAnsi="Time New Roman"/>
        </w:rPr>
        <w:t>段</w:t>
      </w:r>
      <w:r w:rsidR="007203BA" w:rsidRPr="00365BA9">
        <w:rPr>
          <w:rFonts w:ascii="Time New Roman" w:eastAsia="黑体" w:hAnsi="Time New Roman"/>
        </w:rPr>
        <w:t>(</w:t>
      </w:r>
      <w:r w:rsidR="007203BA" w:rsidRPr="00365BA9">
        <w:rPr>
          <w:rFonts w:ascii="Time New Roman" w:eastAsia="黑体" w:hAnsi="Time New Roman"/>
        </w:rPr>
        <w:t>集会自由</w:t>
      </w:r>
      <w:r w:rsidR="007203BA" w:rsidRPr="00365BA9">
        <w:rPr>
          <w:rFonts w:ascii="Time New Roman" w:eastAsia="黑体" w:hAnsi="Time New Roman"/>
        </w:rPr>
        <w:t>)</w:t>
      </w:r>
      <w:r w:rsidR="007203BA" w:rsidRPr="00365BA9">
        <w:rPr>
          <w:rFonts w:ascii="Time New Roman" w:eastAsia="黑体" w:hAnsi="Time New Roman"/>
        </w:rPr>
        <w:t>和第</w:t>
      </w:r>
      <w:r w:rsidRPr="00365BA9">
        <w:rPr>
          <w:rFonts w:ascii="Time New Roman" w:eastAsia="黑体" w:hAnsi="Time New Roman"/>
        </w:rPr>
        <w:t>65</w:t>
      </w:r>
      <w:r w:rsidR="007203BA" w:rsidRPr="00365BA9">
        <w:rPr>
          <w:rFonts w:ascii="Time New Roman" w:eastAsia="黑体" w:hAnsi="Time New Roman"/>
        </w:rPr>
        <w:t>段</w:t>
      </w:r>
      <w:r w:rsidR="007203BA" w:rsidRPr="00365BA9">
        <w:rPr>
          <w:rFonts w:ascii="Time New Roman" w:eastAsia="黑体" w:hAnsi="Time New Roman"/>
        </w:rPr>
        <w:t>(</w:t>
      </w:r>
      <w:r w:rsidR="007203BA" w:rsidRPr="00365BA9">
        <w:rPr>
          <w:rFonts w:ascii="Time New Roman" w:eastAsia="黑体" w:hAnsi="Time New Roman"/>
        </w:rPr>
        <w:t>投票权</w:t>
      </w:r>
      <w:r w:rsidR="007203BA" w:rsidRPr="00365BA9">
        <w:rPr>
          <w:rFonts w:ascii="Time New Roman" w:eastAsia="黑体" w:hAnsi="Time New Roman"/>
        </w:rPr>
        <w:t>)</w:t>
      </w:r>
      <w:r w:rsidR="007203BA" w:rsidRPr="00365BA9">
        <w:rPr>
          <w:rFonts w:ascii="Time New Roman" w:eastAsia="黑体" w:hAnsi="Time New Roman"/>
        </w:rPr>
        <w:t>所提建议的落实情况。</w:t>
      </w:r>
    </w:p>
    <w:p w14:paraId="14F0D3DC" w14:textId="38E08A08" w:rsidR="007203BA" w:rsidRDefault="007144AD" w:rsidP="007203BA">
      <w:pPr>
        <w:pStyle w:val="SingleTxtGC"/>
      </w:pPr>
      <w:r w:rsidRPr="00365BA9">
        <w:rPr>
          <w:rFonts w:ascii="Time New Roman" w:eastAsia="黑体" w:hAnsi="Time New Roman"/>
        </w:rPr>
        <w:t>7</w:t>
      </w:r>
      <w:r w:rsidR="007203BA" w:rsidRPr="00365BA9">
        <w:rPr>
          <w:rFonts w:ascii="Time New Roman" w:eastAsia="黑体" w:hAnsi="Time New Roman"/>
        </w:rPr>
        <w:t>0.</w:t>
      </w:r>
      <w:r w:rsidR="007203BA" w:rsidRPr="00365BA9">
        <w:rPr>
          <w:rFonts w:ascii="Time New Roman" w:eastAsia="黑体" w:hAnsi="Time New Roman"/>
        </w:rPr>
        <w:tab/>
      </w:r>
      <w:r w:rsidR="007203BA" w:rsidRPr="00365BA9">
        <w:rPr>
          <w:rFonts w:ascii="Time New Roman" w:eastAsia="黑体" w:hAnsi="Time New Roman"/>
        </w:rPr>
        <w:t>根据委员会可预测的审议周期，缔约国将在</w:t>
      </w:r>
      <w:r w:rsidRPr="00365BA9">
        <w:rPr>
          <w:rFonts w:ascii="Time New Roman" w:eastAsia="黑体" w:hAnsi="Time New Roman"/>
        </w:rPr>
        <w:t>2</w:t>
      </w:r>
      <w:r w:rsidR="007203BA" w:rsidRPr="00365BA9">
        <w:rPr>
          <w:rFonts w:ascii="Time New Roman" w:eastAsia="黑体" w:hAnsi="Time New Roman"/>
        </w:rPr>
        <w:t>0</w:t>
      </w:r>
      <w:r w:rsidRPr="00365BA9">
        <w:rPr>
          <w:rFonts w:ascii="Time New Roman" w:eastAsia="黑体" w:hAnsi="Time New Roman"/>
        </w:rPr>
        <w:t>29</w:t>
      </w:r>
      <w:r w:rsidR="007203BA" w:rsidRPr="00365BA9">
        <w:rPr>
          <w:rFonts w:ascii="Time New Roman" w:eastAsia="黑体" w:hAnsi="Time New Roman"/>
        </w:rPr>
        <w:t>年收到委员会发送的报告</w:t>
      </w:r>
      <w:proofErr w:type="gramStart"/>
      <w:r w:rsidR="007203BA" w:rsidRPr="00365BA9">
        <w:rPr>
          <w:rFonts w:ascii="Time New Roman" w:eastAsia="黑体" w:hAnsi="Time New Roman"/>
        </w:rPr>
        <w:t>前问题</w:t>
      </w:r>
      <w:proofErr w:type="gramEnd"/>
      <w:r w:rsidR="007203BA" w:rsidRPr="00365BA9">
        <w:rPr>
          <w:rFonts w:ascii="Time New Roman" w:eastAsia="黑体" w:hAnsi="Time New Roman"/>
        </w:rPr>
        <w:t>清单，并应在一年内提交答复，该答复将构成缔约国的第六次定期报告。委员会还请缔约国在编写报告时广泛征求在缔约国开展活动的民间社会团体和非政府组织的意见。按照大会第</w:t>
      </w:r>
      <w:r w:rsidRPr="00365BA9">
        <w:rPr>
          <w:rFonts w:ascii="Time New Roman" w:eastAsia="黑体" w:hAnsi="Time New Roman"/>
        </w:rPr>
        <w:t>68</w:t>
      </w:r>
      <w:r w:rsidR="007203BA" w:rsidRPr="00365BA9">
        <w:rPr>
          <w:rFonts w:ascii="Time New Roman" w:eastAsia="黑体" w:hAnsi="Time New Roman"/>
        </w:rPr>
        <w:t>/</w:t>
      </w:r>
      <w:r w:rsidRPr="00365BA9">
        <w:rPr>
          <w:rFonts w:ascii="Time New Roman" w:eastAsia="黑体" w:hAnsi="Time New Roman"/>
        </w:rPr>
        <w:t>268</w:t>
      </w:r>
      <w:r w:rsidR="007203BA" w:rsidRPr="00365BA9">
        <w:rPr>
          <w:rFonts w:ascii="Time New Roman" w:eastAsia="黑体" w:hAnsi="Time New Roman"/>
        </w:rPr>
        <w:t>号决议，报告字数应限制在</w:t>
      </w:r>
      <w:r w:rsidRPr="00365BA9">
        <w:rPr>
          <w:rFonts w:ascii="Time New Roman" w:eastAsia="黑体" w:hAnsi="Time New Roman"/>
        </w:rPr>
        <w:t>21,2</w:t>
      </w:r>
      <w:r w:rsidR="007203BA" w:rsidRPr="00365BA9">
        <w:rPr>
          <w:rFonts w:ascii="Time New Roman" w:eastAsia="黑体" w:hAnsi="Time New Roman"/>
        </w:rPr>
        <w:t>00</w:t>
      </w:r>
      <w:r w:rsidR="007203BA" w:rsidRPr="00365BA9">
        <w:rPr>
          <w:rFonts w:ascii="Time New Roman" w:eastAsia="黑体" w:hAnsi="Time New Roman"/>
        </w:rPr>
        <w:t>字以内。与缔约国的下一次建设性对话将于</w:t>
      </w:r>
      <w:r w:rsidRPr="00365BA9">
        <w:rPr>
          <w:rFonts w:ascii="Time New Roman" w:eastAsia="黑体" w:hAnsi="Time New Roman"/>
        </w:rPr>
        <w:t>2</w:t>
      </w:r>
      <w:r w:rsidR="007203BA" w:rsidRPr="00365BA9">
        <w:rPr>
          <w:rFonts w:ascii="Time New Roman" w:eastAsia="黑体" w:hAnsi="Time New Roman"/>
        </w:rPr>
        <w:t>0</w:t>
      </w:r>
      <w:r w:rsidRPr="00365BA9">
        <w:rPr>
          <w:rFonts w:ascii="Time New Roman" w:eastAsia="黑体" w:hAnsi="Time New Roman"/>
        </w:rPr>
        <w:t>31</w:t>
      </w:r>
      <w:r w:rsidR="007203BA" w:rsidRPr="00365BA9">
        <w:rPr>
          <w:rFonts w:ascii="Time New Roman" w:eastAsia="黑体" w:hAnsi="Time New Roman"/>
        </w:rPr>
        <w:t>年在日内瓦举行。</w:t>
      </w:r>
    </w:p>
    <w:p w14:paraId="1EE75A17" w14:textId="77777777" w:rsidR="007144AD" w:rsidRPr="002D6A9C" w:rsidRDefault="007144A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144AD"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65BAA" w14:textId="77777777" w:rsidR="007F11FA" w:rsidRPr="000D319F" w:rsidRDefault="007F11FA" w:rsidP="000D319F">
      <w:pPr>
        <w:pStyle w:val="af0"/>
        <w:spacing w:after="240"/>
        <w:ind w:left="907"/>
        <w:rPr>
          <w:rFonts w:asciiTheme="majorBidi" w:eastAsia="宋体" w:hAnsiTheme="majorBidi" w:cstheme="majorBidi"/>
          <w:sz w:val="21"/>
          <w:szCs w:val="21"/>
          <w:lang w:val="en-US"/>
        </w:rPr>
      </w:pPr>
    </w:p>
    <w:p w14:paraId="7AF77480" w14:textId="77777777" w:rsidR="007F11FA" w:rsidRPr="000D319F" w:rsidRDefault="007F11F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6BFC7F3" w14:textId="77777777" w:rsidR="007F11FA" w:rsidRPr="000D319F" w:rsidRDefault="007F11FA" w:rsidP="000D319F">
      <w:pPr>
        <w:pStyle w:val="af0"/>
      </w:pPr>
    </w:p>
  </w:endnote>
  <w:endnote w:type="continuationNotice" w:id="1">
    <w:p w14:paraId="2306EEAF" w14:textId="77777777" w:rsidR="007F11FA" w:rsidRDefault="007F11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7BAF5" w14:textId="77777777" w:rsidR="00056632" w:rsidRPr="00312C78" w:rsidRDefault="00312C78" w:rsidP="00312C7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12C78">
      <w:rPr>
        <w:rStyle w:val="af2"/>
        <w:b w:val="0"/>
        <w:snapToGrid w:val="0"/>
        <w:sz w:val="16"/>
      </w:rPr>
      <w:t>GE.23</w:t>
    </w:r>
    <w:proofErr w:type="spellEnd"/>
    <w:r w:rsidRPr="00312C78">
      <w:rPr>
        <w:rStyle w:val="af2"/>
        <w:b w:val="0"/>
        <w:snapToGrid w:val="0"/>
        <w:sz w:val="16"/>
      </w:rPr>
      <w:t>-21970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360B3" w14:textId="77777777" w:rsidR="00056632" w:rsidRPr="00312C78" w:rsidRDefault="00312C78" w:rsidP="00312C78">
    <w:pPr>
      <w:pStyle w:val="af0"/>
      <w:tabs>
        <w:tab w:val="clear" w:pos="431"/>
        <w:tab w:val="right" w:pos="9638"/>
      </w:tabs>
      <w:rPr>
        <w:rStyle w:val="af2"/>
      </w:rPr>
    </w:pPr>
    <w:proofErr w:type="spellStart"/>
    <w:r>
      <w:t>GE.23</w:t>
    </w:r>
    <w:proofErr w:type="spellEnd"/>
    <w:r>
      <w:t>-21970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889F" w14:textId="571C0EE4" w:rsidR="00056632" w:rsidRPr="00487939" w:rsidRDefault="00312C78"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8F4BA9E" wp14:editId="4FA80083">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-21970</w:t>
    </w:r>
    <w:r w:rsidR="00731A42" w:rsidRPr="00EE277A">
      <w:rPr>
        <w:sz w:val="20"/>
        <w:lang w:eastAsia="zh-CN"/>
      </w:rPr>
      <w:t xml:space="preserve"> (C)</w:t>
    </w:r>
    <w:r w:rsidR="00EA7E67">
      <w:rPr>
        <w:sz w:val="20"/>
        <w:lang w:eastAsia="zh-CN"/>
      </w:rPr>
      <w:tab/>
      <w:t>0</w:t>
    </w:r>
    <w:r>
      <w:rPr>
        <w:sz w:val="20"/>
        <w:lang w:eastAsia="zh-CN"/>
      </w:rPr>
      <w:t>2</w:t>
    </w:r>
    <w:r w:rsidR="00EA7E67">
      <w:rPr>
        <w:sz w:val="20"/>
        <w:lang w:eastAsia="zh-CN"/>
      </w:rPr>
      <w:t>0</w:t>
    </w:r>
    <w:r>
      <w:rPr>
        <w:sz w:val="20"/>
        <w:lang w:eastAsia="zh-CN"/>
      </w:rPr>
      <w:t>1</w:t>
    </w:r>
    <w:r w:rsidR="0060122D">
      <w:rPr>
        <w:sz w:val="20"/>
        <w:lang w:eastAsia="zh-CN"/>
      </w:rPr>
      <w:t>2</w:t>
    </w:r>
    <w:r w:rsidR="00912990">
      <w:rPr>
        <w:sz w:val="20"/>
        <w:lang w:eastAsia="zh-CN"/>
      </w:rPr>
      <w:t>4</w:t>
    </w:r>
    <w:r w:rsidR="00731A42">
      <w:rPr>
        <w:sz w:val="20"/>
        <w:lang w:eastAsia="zh-CN"/>
      </w:rPr>
      <w:tab/>
    </w:r>
    <w:r>
      <w:rPr>
        <w:sz w:val="20"/>
        <w:lang w:eastAsia="zh-CN"/>
      </w:rPr>
      <w:t>12</w:t>
    </w:r>
    <w:r w:rsidR="00731A42">
      <w:rPr>
        <w:sz w:val="20"/>
        <w:lang w:eastAsia="zh-CN"/>
      </w:rPr>
      <w:t>0</w:t>
    </w:r>
    <w:r>
      <w:rPr>
        <w:sz w:val="20"/>
        <w:lang w:eastAsia="zh-CN"/>
      </w:rPr>
      <w:t>3</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7B287582" wp14:editId="5A30E6D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6A01D" w14:textId="77777777" w:rsidR="007F11FA" w:rsidRPr="000157B1" w:rsidRDefault="007F11F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2C07094" w14:textId="77777777" w:rsidR="007F11FA" w:rsidRPr="000157B1" w:rsidRDefault="007F11F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7E8AD72" w14:textId="77777777" w:rsidR="007F11FA" w:rsidRDefault="007F11FA"/>
  </w:footnote>
  <w:footnote w:id="2">
    <w:p w14:paraId="3A5A8127" w14:textId="14B3AD98" w:rsidR="007203BA" w:rsidRPr="003A0587" w:rsidRDefault="007203BA" w:rsidP="00AE5AF3">
      <w:pPr>
        <w:pStyle w:val="a6"/>
      </w:pPr>
      <w:r>
        <w:rPr>
          <w:lang w:val="zh-CN"/>
        </w:rPr>
        <w:tab/>
      </w:r>
      <w:r w:rsidRPr="00261D63">
        <w:rPr>
          <w:sz w:val="21"/>
          <w:szCs w:val="21"/>
          <w:lang w:val="zh-CN"/>
        </w:rPr>
        <w:t>*</w:t>
      </w:r>
      <w:r w:rsidR="00261D63">
        <w:rPr>
          <w:lang w:val="zh-CN"/>
        </w:rPr>
        <w:tab/>
      </w:r>
      <w:r>
        <w:rPr>
          <w:lang w:val="zh-CN"/>
        </w:rPr>
        <w:t>委员会第一三九届会议</w:t>
      </w:r>
      <w:r>
        <w:rPr>
          <w:lang w:val="zh-CN"/>
        </w:rPr>
        <w:t>(2023</w:t>
      </w:r>
      <w:r>
        <w:rPr>
          <w:lang w:val="zh-CN"/>
        </w:rPr>
        <w:t>年</w:t>
      </w:r>
      <w:r>
        <w:rPr>
          <w:lang w:val="zh-CN"/>
        </w:rPr>
        <w:t>10</w:t>
      </w:r>
      <w:r>
        <w:rPr>
          <w:lang w:val="zh-CN"/>
        </w:rPr>
        <w:t>月</w:t>
      </w:r>
      <w:r>
        <w:rPr>
          <w:lang w:val="zh-CN"/>
        </w:rPr>
        <w:t>9</w:t>
      </w:r>
      <w:r>
        <w:rPr>
          <w:lang w:val="zh-CN"/>
        </w:rPr>
        <w:t>日至</w:t>
      </w:r>
      <w:r>
        <w:rPr>
          <w:lang w:val="zh-CN"/>
        </w:rPr>
        <w:t>11</w:t>
      </w:r>
      <w:r>
        <w:rPr>
          <w:lang w:val="zh-CN"/>
        </w:rPr>
        <w:t>月</w:t>
      </w:r>
      <w:r>
        <w:rPr>
          <w:lang w:val="zh-CN"/>
        </w:rPr>
        <w:t>3</w:t>
      </w:r>
      <w:r>
        <w:rPr>
          <w:lang w:val="zh-CN"/>
        </w:rPr>
        <w:t>日</w:t>
      </w:r>
      <w:r>
        <w:rPr>
          <w:lang w:val="zh-CN"/>
        </w:rPr>
        <w:t>)</w:t>
      </w:r>
      <w:r>
        <w:rPr>
          <w:lang w:val="zh-CN"/>
        </w:rPr>
        <w:t>通过。</w:t>
      </w:r>
    </w:p>
  </w:footnote>
  <w:footnote w:id="3">
    <w:p w14:paraId="3D199214" w14:textId="646E7967" w:rsidR="007203BA" w:rsidRPr="00E96B16" w:rsidRDefault="007203BA" w:rsidP="00AE5AF3">
      <w:pPr>
        <w:pStyle w:val="a6"/>
      </w:pPr>
      <w:r w:rsidRPr="008863E2">
        <w:rPr>
          <w:lang w:val="zh-CN"/>
        </w:rPr>
        <w:tab/>
      </w:r>
      <w:r w:rsidRPr="008863E2">
        <w:rPr>
          <w:rStyle w:val="a8"/>
          <w:rFonts w:eastAsia="宋体"/>
          <w:lang w:val="zh-CN"/>
        </w:rPr>
        <w:footnoteRef/>
      </w:r>
      <w:r>
        <w:rPr>
          <w:lang w:val="zh-CN"/>
        </w:rPr>
        <w:tab/>
      </w:r>
      <w:r>
        <w:rPr>
          <w:lang w:val="zh-CN"/>
        </w:rPr>
        <w:t>见</w:t>
      </w:r>
      <w:hyperlink r:id="rId1" w:history="1">
        <w:r w:rsidRPr="00E96B16">
          <w:rPr>
            <w:rStyle w:val="af5"/>
            <w:u w:val="none"/>
            <w:lang w:val="zh-CN"/>
          </w:rPr>
          <w:t>CCPR/C/SR.4050</w:t>
        </w:r>
      </w:hyperlink>
      <w:r w:rsidRPr="00E96B16">
        <w:rPr>
          <w:lang w:val="zh-CN"/>
        </w:rPr>
        <w:t>和</w:t>
      </w:r>
      <w:hyperlink r:id="rId2" w:history="1">
        <w:r w:rsidRPr="00E96B16">
          <w:rPr>
            <w:rStyle w:val="af5"/>
            <w:u w:val="none"/>
            <w:lang w:val="zh-CN"/>
          </w:rPr>
          <w:t>CCPR/C/SR.4051</w:t>
        </w:r>
      </w:hyperlink>
      <w:r w:rsidRPr="00E96B16">
        <w:rPr>
          <w:lang w:val="zh-CN"/>
        </w:rPr>
        <w:t>。</w:t>
      </w:r>
    </w:p>
  </w:footnote>
  <w:footnote w:id="4">
    <w:p w14:paraId="1905EC19" w14:textId="2F828A59" w:rsidR="007203BA" w:rsidRPr="00E96B16" w:rsidRDefault="007203BA" w:rsidP="00AE5AF3">
      <w:pPr>
        <w:pStyle w:val="a6"/>
      </w:pPr>
      <w:r w:rsidRPr="00E96B16">
        <w:rPr>
          <w:lang w:val="zh-CN"/>
        </w:rPr>
        <w:tab/>
      </w:r>
      <w:r w:rsidRPr="00E96B16">
        <w:rPr>
          <w:rStyle w:val="a8"/>
          <w:rFonts w:eastAsia="宋体"/>
          <w:lang w:val="zh-CN"/>
        </w:rPr>
        <w:footnoteRef/>
      </w:r>
      <w:r w:rsidRPr="00E96B16">
        <w:rPr>
          <w:lang w:val="zh-CN"/>
        </w:rPr>
        <w:tab/>
      </w:r>
      <w:hyperlink r:id="rId3" w:history="1">
        <w:r w:rsidRPr="00E96B16">
          <w:rPr>
            <w:rStyle w:val="af5"/>
            <w:u w:val="none"/>
            <w:lang w:val="zh-CN"/>
          </w:rPr>
          <w:t>CCPR/C/USA/5</w:t>
        </w:r>
      </w:hyperlink>
      <w:r w:rsidRPr="00E96B16">
        <w:rPr>
          <w:lang w:val="zh-CN"/>
        </w:rPr>
        <w:t>.</w:t>
      </w:r>
    </w:p>
  </w:footnote>
  <w:footnote w:id="5">
    <w:p w14:paraId="133F44F7" w14:textId="4E0C9F14" w:rsidR="007203BA" w:rsidRPr="00E96B16" w:rsidRDefault="007203BA" w:rsidP="00AE5AF3">
      <w:pPr>
        <w:pStyle w:val="a6"/>
      </w:pPr>
      <w:r w:rsidRPr="00E96B16">
        <w:rPr>
          <w:lang w:val="zh-CN"/>
        </w:rPr>
        <w:tab/>
      </w:r>
      <w:r w:rsidRPr="00E96B16">
        <w:rPr>
          <w:rStyle w:val="a8"/>
          <w:rFonts w:eastAsia="宋体"/>
          <w:lang w:val="zh-CN"/>
        </w:rPr>
        <w:footnoteRef/>
      </w:r>
      <w:r w:rsidRPr="00E96B16">
        <w:rPr>
          <w:lang w:val="zh-CN"/>
        </w:rPr>
        <w:tab/>
      </w:r>
      <w:hyperlink r:id="rId4" w:history="1">
        <w:r w:rsidRPr="00E96B16">
          <w:rPr>
            <w:rStyle w:val="af5"/>
            <w:u w:val="none"/>
            <w:lang w:val="zh-CN"/>
          </w:rPr>
          <w:t>CCPR/C/USA/QPR/5</w:t>
        </w:r>
      </w:hyperlink>
      <w:r w:rsidRPr="00E96B16">
        <w:rPr>
          <w:lang w:val="zh-CN"/>
        </w:rPr>
        <w:t>.</w:t>
      </w:r>
    </w:p>
  </w:footnote>
  <w:footnote w:id="6">
    <w:p w14:paraId="7D456EF3" w14:textId="47AD5AF4" w:rsidR="007203BA" w:rsidRPr="00E96B16" w:rsidRDefault="007203BA" w:rsidP="00AE5AF3">
      <w:pPr>
        <w:pStyle w:val="a6"/>
      </w:pPr>
      <w:r w:rsidRPr="00E96B16">
        <w:rPr>
          <w:lang w:val="zh-CN"/>
        </w:rPr>
        <w:tab/>
      </w:r>
      <w:r w:rsidRPr="00E96B16">
        <w:rPr>
          <w:rStyle w:val="a8"/>
          <w:rFonts w:eastAsia="宋体"/>
          <w:lang w:val="zh-CN"/>
        </w:rPr>
        <w:footnoteRef/>
      </w:r>
      <w:r w:rsidRPr="00E96B16">
        <w:rPr>
          <w:lang w:val="zh-CN"/>
        </w:rPr>
        <w:tab/>
      </w:r>
      <w:hyperlink r:id="rId5" w:history="1">
        <w:r w:rsidRPr="00E96B16">
          <w:rPr>
            <w:rStyle w:val="af5"/>
            <w:u w:val="none"/>
            <w:lang w:val="zh-CN"/>
          </w:rPr>
          <w:t>CCPR/C/USA/CO/4</w:t>
        </w:r>
      </w:hyperlink>
      <w:r w:rsidRPr="00E96B16">
        <w:rPr>
          <w:lang w:val="zh-CN"/>
        </w:rPr>
        <w:t>，第</w:t>
      </w:r>
      <w:r w:rsidRPr="00E96B16">
        <w:rPr>
          <w:lang w:val="zh-CN"/>
        </w:rPr>
        <w:t>4</w:t>
      </w:r>
      <w:r w:rsidRPr="00E96B16">
        <w:rPr>
          <w:lang w:val="zh-CN"/>
        </w:rPr>
        <w:t>段。</w:t>
      </w:r>
    </w:p>
  </w:footnote>
  <w:footnote w:id="7">
    <w:p w14:paraId="6BBE5B75" w14:textId="77777777" w:rsidR="007203BA" w:rsidRPr="00E96B16" w:rsidRDefault="007203BA" w:rsidP="00AE5AF3">
      <w:pPr>
        <w:pStyle w:val="a6"/>
      </w:pPr>
      <w:r w:rsidRPr="00E96B16">
        <w:rPr>
          <w:lang w:val="zh-CN"/>
        </w:rPr>
        <w:tab/>
      </w:r>
      <w:r w:rsidRPr="00E96B16">
        <w:rPr>
          <w:rStyle w:val="a8"/>
          <w:rFonts w:eastAsia="宋体"/>
          <w:lang w:val="zh-CN"/>
        </w:rPr>
        <w:footnoteRef/>
      </w:r>
      <w:r w:rsidRPr="00E96B16">
        <w:rPr>
          <w:lang w:val="zh-CN"/>
        </w:rPr>
        <w:tab/>
      </w:r>
      <w:r w:rsidRPr="00E96B16">
        <w:rPr>
          <w:lang w:val="zh-CN"/>
        </w:rPr>
        <w:t>同上，第</w:t>
      </w:r>
      <w:r w:rsidRPr="00E96B16">
        <w:rPr>
          <w:lang w:val="zh-CN"/>
        </w:rPr>
        <w:t>4(d)</w:t>
      </w:r>
      <w:r w:rsidRPr="00E96B16">
        <w:rPr>
          <w:lang w:val="zh-CN"/>
        </w:rPr>
        <w:t>段。</w:t>
      </w:r>
    </w:p>
  </w:footnote>
  <w:footnote w:id="8">
    <w:p w14:paraId="00C78906" w14:textId="77777777" w:rsidR="007203BA" w:rsidRPr="00E96B16" w:rsidRDefault="007203BA" w:rsidP="00AE5AF3">
      <w:pPr>
        <w:pStyle w:val="a6"/>
      </w:pPr>
      <w:r w:rsidRPr="00E96B16">
        <w:rPr>
          <w:lang w:val="zh-CN"/>
        </w:rPr>
        <w:tab/>
      </w:r>
      <w:r w:rsidRPr="00E96B16">
        <w:rPr>
          <w:rStyle w:val="a8"/>
          <w:rFonts w:eastAsia="宋体"/>
          <w:lang w:val="zh-CN"/>
        </w:rPr>
        <w:footnoteRef/>
      </w:r>
      <w:r w:rsidRPr="00E96B16">
        <w:rPr>
          <w:lang w:val="zh-CN"/>
        </w:rPr>
        <w:tab/>
      </w:r>
      <w:r w:rsidRPr="00E96B16">
        <w:rPr>
          <w:lang w:val="zh-CN"/>
        </w:rPr>
        <w:t>同上，第</w:t>
      </w:r>
      <w:r w:rsidRPr="00E96B16">
        <w:rPr>
          <w:lang w:val="zh-CN"/>
        </w:rPr>
        <w:t>5</w:t>
      </w:r>
      <w:r w:rsidRPr="00E96B16">
        <w:rPr>
          <w:lang w:val="zh-CN"/>
        </w:rPr>
        <w:t>段。</w:t>
      </w:r>
    </w:p>
  </w:footnote>
  <w:footnote w:id="9">
    <w:p w14:paraId="01E065DA" w14:textId="77777777" w:rsidR="007203BA" w:rsidRPr="00E96B16" w:rsidRDefault="007203BA" w:rsidP="00AE5AF3">
      <w:pPr>
        <w:pStyle w:val="a6"/>
      </w:pPr>
      <w:r w:rsidRPr="00E96B16">
        <w:rPr>
          <w:lang w:val="zh-CN"/>
        </w:rPr>
        <w:tab/>
      </w:r>
      <w:r w:rsidRPr="00E96B16">
        <w:rPr>
          <w:rStyle w:val="a8"/>
          <w:rFonts w:eastAsia="宋体"/>
          <w:lang w:val="zh-CN"/>
        </w:rPr>
        <w:footnoteRef/>
      </w:r>
      <w:r w:rsidRPr="00E96B16">
        <w:rPr>
          <w:lang w:val="zh-CN"/>
        </w:rPr>
        <w:tab/>
      </w:r>
      <w:r w:rsidRPr="00E96B16">
        <w:rPr>
          <w:lang w:val="zh-CN"/>
        </w:rPr>
        <w:t>同上，第</w:t>
      </w:r>
      <w:r w:rsidRPr="00E96B16">
        <w:rPr>
          <w:lang w:val="zh-CN"/>
        </w:rPr>
        <w:t>7</w:t>
      </w:r>
      <w:r w:rsidRPr="00E96B16">
        <w:rPr>
          <w:lang w:val="zh-CN"/>
        </w:rPr>
        <w:t>段。</w:t>
      </w:r>
    </w:p>
  </w:footnote>
  <w:footnote w:id="10">
    <w:p w14:paraId="18B0184B" w14:textId="74827BB6" w:rsidR="007203BA" w:rsidRPr="00E96B16" w:rsidRDefault="007203BA" w:rsidP="00AE5AF3">
      <w:pPr>
        <w:pStyle w:val="a6"/>
      </w:pPr>
      <w:r w:rsidRPr="00E96B16">
        <w:rPr>
          <w:lang w:val="zh-CN"/>
        </w:rPr>
        <w:tab/>
      </w:r>
      <w:r w:rsidRPr="00E96B16">
        <w:rPr>
          <w:rStyle w:val="a8"/>
          <w:rFonts w:eastAsia="宋体"/>
          <w:lang w:val="zh-CN"/>
        </w:rPr>
        <w:footnoteRef/>
      </w:r>
      <w:r w:rsidRPr="00E96B16">
        <w:rPr>
          <w:lang w:val="zh-CN"/>
        </w:rPr>
        <w:tab/>
      </w:r>
      <w:hyperlink r:id="rId6" w:history="1">
        <w:r w:rsidRPr="00E96B16">
          <w:rPr>
            <w:rStyle w:val="af5"/>
            <w:u w:val="none"/>
            <w:lang w:val="zh-CN"/>
          </w:rPr>
          <w:t>CERD/C/USA/CO/10-12</w:t>
        </w:r>
      </w:hyperlink>
      <w:r w:rsidRPr="00E96B16">
        <w:rPr>
          <w:lang w:val="zh-CN"/>
        </w:rPr>
        <w:t>，第</w:t>
      </w:r>
      <w:r w:rsidRPr="00E96B16">
        <w:rPr>
          <w:lang w:val="zh-CN"/>
        </w:rPr>
        <w:t>19</w:t>
      </w:r>
      <w:r w:rsidRPr="00E96B16">
        <w:rPr>
          <w:lang w:val="zh-CN"/>
        </w:rPr>
        <w:t>段</w:t>
      </w:r>
      <w:r w:rsidR="001151DD" w:rsidRPr="00E96B16">
        <w:rPr>
          <w:lang w:val="zh-CN"/>
        </w:rPr>
        <w:t>。</w:t>
      </w:r>
    </w:p>
  </w:footnote>
  <w:footnote w:id="11">
    <w:p w14:paraId="36A0A7C9" w14:textId="78C4DB26" w:rsidR="007203BA" w:rsidRPr="00E96B16" w:rsidRDefault="007203BA" w:rsidP="00AE5AF3">
      <w:pPr>
        <w:pStyle w:val="a6"/>
        <w:rPr>
          <w:lang w:val="it-CH"/>
        </w:rPr>
      </w:pPr>
      <w:r w:rsidRPr="00E96B16">
        <w:rPr>
          <w:lang w:val="zh-CN"/>
        </w:rPr>
        <w:tab/>
      </w:r>
      <w:r w:rsidRPr="00E96B16">
        <w:rPr>
          <w:rStyle w:val="a8"/>
          <w:rFonts w:eastAsia="宋体"/>
          <w:lang w:val="zh-CN"/>
        </w:rPr>
        <w:footnoteRef/>
      </w:r>
      <w:r w:rsidRPr="00E96B16">
        <w:rPr>
          <w:lang w:val="it-CH"/>
        </w:rPr>
        <w:tab/>
      </w:r>
      <w:hyperlink r:id="rId7" w:history="1">
        <w:r w:rsidRPr="00E96B16">
          <w:rPr>
            <w:rStyle w:val="af5"/>
            <w:u w:val="none"/>
            <w:lang w:val="it-CH"/>
          </w:rPr>
          <w:t>CCPR/C/USA/CO/4</w:t>
        </w:r>
      </w:hyperlink>
      <w:r w:rsidRPr="00E96B16">
        <w:rPr>
          <w:lang w:val="it-CH"/>
        </w:rPr>
        <w:t>，</w:t>
      </w:r>
      <w:r w:rsidRPr="00E96B16">
        <w:rPr>
          <w:lang w:val="zh-CN"/>
        </w:rPr>
        <w:t>第</w:t>
      </w:r>
      <w:r w:rsidRPr="00E96B16">
        <w:rPr>
          <w:lang w:val="it-CH"/>
        </w:rPr>
        <w:t>6</w:t>
      </w:r>
      <w:r w:rsidRPr="00E96B16">
        <w:rPr>
          <w:lang w:val="zh-CN"/>
        </w:rPr>
        <w:t>段。</w:t>
      </w:r>
    </w:p>
  </w:footnote>
  <w:footnote w:id="12">
    <w:p w14:paraId="4C518D7E" w14:textId="4A0C7D08"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hyperlink r:id="rId8" w:history="1">
        <w:r w:rsidRPr="00E96B16">
          <w:rPr>
            <w:rStyle w:val="af5"/>
            <w:u w:val="none"/>
            <w:lang w:val="it-CH"/>
          </w:rPr>
          <w:t>CERD/C/USA/CO/10-12</w:t>
        </w:r>
      </w:hyperlink>
      <w:r w:rsidRPr="00E96B16">
        <w:rPr>
          <w:lang w:val="it-CH"/>
        </w:rPr>
        <w:t>，</w:t>
      </w:r>
      <w:r w:rsidRPr="00E96B16">
        <w:rPr>
          <w:lang w:val="zh-CN"/>
        </w:rPr>
        <w:t>第</w:t>
      </w:r>
      <w:r w:rsidRPr="00E96B16">
        <w:rPr>
          <w:lang w:val="it-CH"/>
        </w:rPr>
        <w:t>36</w:t>
      </w:r>
      <w:r w:rsidRPr="00E96B16">
        <w:rPr>
          <w:lang w:val="zh-CN"/>
        </w:rPr>
        <w:t>段。</w:t>
      </w:r>
    </w:p>
  </w:footnote>
  <w:footnote w:id="13">
    <w:p w14:paraId="6FADF73B" w14:textId="77777777"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r w:rsidRPr="00E96B16">
        <w:rPr>
          <w:lang w:val="zh-CN"/>
        </w:rPr>
        <w:t>同上。</w:t>
      </w:r>
    </w:p>
  </w:footnote>
  <w:footnote w:id="14">
    <w:p w14:paraId="7FF2982D" w14:textId="608FE362"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hyperlink r:id="rId9" w:history="1">
        <w:r w:rsidRPr="00E96B16">
          <w:rPr>
            <w:rStyle w:val="af5"/>
            <w:u w:val="none"/>
            <w:lang w:val="it-CH"/>
          </w:rPr>
          <w:t>CCPR/C/USA/CO/4</w:t>
        </w:r>
      </w:hyperlink>
      <w:r w:rsidRPr="00E96B16">
        <w:rPr>
          <w:lang w:val="it-CH"/>
        </w:rPr>
        <w:t>，</w:t>
      </w:r>
      <w:r w:rsidRPr="00E96B16">
        <w:rPr>
          <w:lang w:val="zh-CN"/>
        </w:rPr>
        <w:t>第</w:t>
      </w:r>
      <w:r w:rsidRPr="00E96B16">
        <w:rPr>
          <w:lang w:val="it-CH"/>
        </w:rPr>
        <w:t>8</w:t>
      </w:r>
      <w:r w:rsidRPr="00E96B16">
        <w:rPr>
          <w:lang w:val="zh-CN"/>
        </w:rPr>
        <w:t>段。</w:t>
      </w:r>
    </w:p>
  </w:footnote>
  <w:footnote w:id="15">
    <w:p w14:paraId="18C4FF65" w14:textId="77777777"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r w:rsidRPr="00E96B16">
        <w:rPr>
          <w:lang w:val="zh-CN"/>
        </w:rPr>
        <w:t>同上</w:t>
      </w:r>
      <w:r w:rsidRPr="00E96B16">
        <w:rPr>
          <w:lang w:val="it-CH"/>
        </w:rPr>
        <w:t>，</w:t>
      </w:r>
      <w:r w:rsidRPr="00E96B16">
        <w:rPr>
          <w:lang w:val="zh-CN"/>
        </w:rPr>
        <w:t>第</w:t>
      </w:r>
      <w:r w:rsidRPr="00E96B16">
        <w:rPr>
          <w:lang w:val="it-CH"/>
        </w:rPr>
        <w:t>9</w:t>
      </w:r>
      <w:r w:rsidRPr="00E96B16">
        <w:rPr>
          <w:lang w:val="zh-CN"/>
        </w:rPr>
        <w:t>段。</w:t>
      </w:r>
    </w:p>
  </w:footnote>
  <w:footnote w:id="16">
    <w:p w14:paraId="588681B5" w14:textId="77777777"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r w:rsidRPr="00E96B16">
        <w:rPr>
          <w:lang w:val="zh-CN"/>
        </w:rPr>
        <w:t>同上。</w:t>
      </w:r>
    </w:p>
  </w:footnote>
  <w:footnote w:id="17">
    <w:p w14:paraId="3B2AE98D" w14:textId="77777777"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r w:rsidRPr="00E96B16">
        <w:rPr>
          <w:lang w:val="zh-CN"/>
        </w:rPr>
        <w:t>同上</w:t>
      </w:r>
      <w:r w:rsidRPr="00E96B16">
        <w:rPr>
          <w:lang w:val="it-CH"/>
        </w:rPr>
        <w:t>，</w:t>
      </w:r>
      <w:r w:rsidRPr="00E96B16">
        <w:rPr>
          <w:lang w:val="zh-CN"/>
        </w:rPr>
        <w:t>第</w:t>
      </w:r>
      <w:r w:rsidRPr="00E96B16">
        <w:rPr>
          <w:lang w:val="it-CH"/>
        </w:rPr>
        <w:t>10</w:t>
      </w:r>
      <w:r w:rsidRPr="00E96B16">
        <w:rPr>
          <w:lang w:val="zh-CN"/>
        </w:rPr>
        <w:t>段。</w:t>
      </w:r>
    </w:p>
  </w:footnote>
  <w:footnote w:id="18">
    <w:p w14:paraId="784E962B" w14:textId="77777777"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r w:rsidRPr="00E96B16">
        <w:rPr>
          <w:lang w:val="zh-CN"/>
        </w:rPr>
        <w:t>同上</w:t>
      </w:r>
      <w:r w:rsidRPr="00E96B16">
        <w:rPr>
          <w:lang w:val="it-CH"/>
        </w:rPr>
        <w:t>，</w:t>
      </w:r>
      <w:r w:rsidRPr="00E96B16">
        <w:rPr>
          <w:lang w:val="zh-CN"/>
        </w:rPr>
        <w:t>第</w:t>
      </w:r>
      <w:r w:rsidRPr="00E96B16">
        <w:rPr>
          <w:lang w:val="it-CH"/>
        </w:rPr>
        <w:t>11</w:t>
      </w:r>
      <w:r w:rsidRPr="00E96B16">
        <w:rPr>
          <w:lang w:val="zh-CN"/>
        </w:rPr>
        <w:t>段。</w:t>
      </w:r>
    </w:p>
  </w:footnote>
  <w:footnote w:id="19">
    <w:p w14:paraId="79E3E88D" w14:textId="77777777"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r w:rsidRPr="00E96B16">
        <w:rPr>
          <w:lang w:val="zh-CN"/>
        </w:rPr>
        <w:t>同上</w:t>
      </w:r>
      <w:r w:rsidRPr="00E96B16">
        <w:rPr>
          <w:lang w:val="it-CH"/>
        </w:rPr>
        <w:t>，</w:t>
      </w:r>
      <w:r w:rsidRPr="00E96B16">
        <w:rPr>
          <w:lang w:val="zh-CN"/>
        </w:rPr>
        <w:t>第</w:t>
      </w:r>
      <w:r w:rsidRPr="00E96B16">
        <w:rPr>
          <w:lang w:val="it-CH"/>
        </w:rPr>
        <w:t>19</w:t>
      </w:r>
      <w:r w:rsidRPr="00E96B16">
        <w:rPr>
          <w:lang w:val="zh-CN"/>
        </w:rPr>
        <w:t>段。</w:t>
      </w:r>
    </w:p>
  </w:footnote>
  <w:footnote w:id="20">
    <w:p w14:paraId="375D7005" w14:textId="77777777" w:rsidR="007203BA" w:rsidRPr="00E96B16" w:rsidRDefault="007203BA" w:rsidP="008F3CFF">
      <w:pPr>
        <w:pStyle w:val="a6"/>
        <w:spacing w:after="40"/>
        <w:rPr>
          <w:lang w:val="it-CH"/>
        </w:rPr>
      </w:pPr>
      <w:r w:rsidRPr="00E96B16">
        <w:rPr>
          <w:lang w:val="it-CH"/>
        </w:rPr>
        <w:tab/>
      </w:r>
      <w:r w:rsidRPr="00E96B16">
        <w:rPr>
          <w:rStyle w:val="a8"/>
          <w:rFonts w:eastAsia="宋体"/>
          <w:lang w:val="zh-CN"/>
        </w:rPr>
        <w:footnoteRef/>
      </w:r>
      <w:r w:rsidRPr="00E96B16">
        <w:rPr>
          <w:lang w:val="it-CH"/>
        </w:rPr>
        <w:tab/>
      </w:r>
      <w:r w:rsidRPr="00E96B16">
        <w:rPr>
          <w:lang w:val="zh-CN"/>
        </w:rPr>
        <w:t>同上</w:t>
      </w:r>
      <w:r w:rsidRPr="00E96B16">
        <w:rPr>
          <w:lang w:val="it-CH"/>
        </w:rPr>
        <w:t>，</w:t>
      </w:r>
      <w:r w:rsidRPr="00E96B16">
        <w:rPr>
          <w:lang w:val="zh-CN"/>
        </w:rPr>
        <w:t>第</w:t>
      </w:r>
      <w:r w:rsidRPr="00E96B16">
        <w:rPr>
          <w:lang w:val="it-CH"/>
        </w:rPr>
        <w:t>12</w:t>
      </w:r>
      <w:r w:rsidRPr="00E96B16">
        <w:rPr>
          <w:lang w:val="zh-CN"/>
        </w:rPr>
        <w:t>段。</w:t>
      </w:r>
    </w:p>
  </w:footnote>
  <w:footnote w:id="21">
    <w:p w14:paraId="169F40F7" w14:textId="77777777"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r w:rsidRPr="00E96B16">
        <w:rPr>
          <w:lang w:val="zh-CN"/>
        </w:rPr>
        <w:t>同上</w:t>
      </w:r>
      <w:r w:rsidRPr="00E96B16">
        <w:rPr>
          <w:lang w:val="it-CH"/>
        </w:rPr>
        <w:t>，</w:t>
      </w:r>
      <w:r w:rsidRPr="00E96B16">
        <w:rPr>
          <w:lang w:val="zh-CN"/>
        </w:rPr>
        <w:t>第</w:t>
      </w:r>
      <w:r w:rsidRPr="00E96B16">
        <w:rPr>
          <w:lang w:val="it-CH"/>
        </w:rPr>
        <w:t>20</w:t>
      </w:r>
      <w:r w:rsidRPr="00E96B16">
        <w:rPr>
          <w:lang w:val="zh-CN"/>
        </w:rPr>
        <w:t>段。</w:t>
      </w:r>
    </w:p>
  </w:footnote>
  <w:footnote w:id="22">
    <w:p w14:paraId="768C12B4" w14:textId="77777777"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r w:rsidRPr="00E96B16">
        <w:rPr>
          <w:lang w:val="zh-CN"/>
        </w:rPr>
        <w:t>同上</w:t>
      </w:r>
      <w:r w:rsidRPr="00E96B16">
        <w:rPr>
          <w:lang w:val="it-CH"/>
        </w:rPr>
        <w:t>，</w:t>
      </w:r>
      <w:r w:rsidRPr="00E96B16">
        <w:rPr>
          <w:lang w:val="zh-CN"/>
        </w:rPr>
        <w:t>第</w:t>
      </w:r>
      <w:r w:rsidRPr="00E96B16">
        <w:rPr>
          <w:lang w:val="it-CH"/>
        </w:rPr>
        <w:t>23</w:t>
      </w:r>
      <w:r w:rsidRPr="00E96B16">
        <w:rPr>
          <w:lang w:val="zh-CN"/>
        </w:rPr>
        <w:t>段。</w:t>
      </w:r>
    </w:p>
  </w:footnote>
  <w:footnote w:id="23">
    <w:p w14:paraId="76B66E76" w14:textId="77777777"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r w:rsidRPr="00E96B16">
        <w:rPr>
          <w:lang w:val="zh-CN"/>
        </w:rPr>
        <w:t>同上</w:t>
      </w:r>
      <w:r w:rsidRPr="00E96B16">
        <w:rPr>
          <w:lang w:val="it-CH"/>
        </w:rPr>
        <w:t>，</w:t>
      </w:r>
      <w:r w:rsidRPr="00E96B16">
        <w:rPr>
          <w:lang w:val="zh-CN"/>
        </w:rPr>
        <w:t>第</w:t>
      </w:r>
      <w:r w:rsidRPr="00E96B16">
        <w:rPr>
          <w:lang w:val="it-CH"/>
        </w:rPr>
        <w:t>21</w:t>
      </w:r>
      <w:r w:rsidRPr="00E96B16">
        <w:rPr>
          <w:lang w:val="zh-CN"/>
        </w:rPr>
        <w:t>段。</w:t>
      </w:r>
    </w:p>
  </w:footnote>
  <w:footnote w:id="24">
    <w:p w14:paraId="4FB8946F" w14:textId="77777777" w:rsidR="007203BA" w:rsidRPr="00E96B16" w:rsidRDefault="007203BA" w:rsidP="004F48B7">
      <w:pPr>
        <w:pStyle w:val="a6"/>
        <w:spacing w:after="220"/>
        <w:rPr>
          <w:lang w:val="it-CH"/>
        </w:rPr>
      </w:pPr>
      <w:r w:rsidRPr="00E96B16">
        <w:rPr>
          <w:lang w:val="it-CH"/>
        </w:rPr>
        <w:tab/>
      </w:r>
      <w:r w:rsidRPr="00E96B16">
        <w:rPr>
          <w:rStyle w:val="a8"/>
          <w:rFonts w:eastAsia="宋体"/>
          <w:lang w:val="zh-CN"/>
        </w:rPr>
        <w:footnoteRef/>
      </w:r>
      <w:r w:rsidRPr="00E96B16">
        <w:rPr>
          <w:lang w:val="it-CH"/>
        </w:rPr>
        <w:tab/>
      </w:r>
      <w:r w:rsidRPr="00E96B16">
        <w:rPr>
          <w:lang w:val="zh-CN"/>
        </w:rPr>
        <w:t>同上</w:t>
      </w:r>
      <w:r w:rsidRPr="00E96B16">
        <w:rPr>
          <w:lang w:val="it-CH"/>
        </w:rPr>
        <w:t>，</w:t>
      </w:r>
      <w:r w:rsidRPr="00E96B16">
        <w:rPr>
          <w:lang w:val="zh-CN"/>
        </w:rPr>
        <w:t>第</w:t>
      </w:r>
      <w:r w:rsidRPr="00E96B16">
        <w:rPr>
          <w:lang w:val="it-CH"/>
        </w:rPr>
        <w:t>22</w:t>
      </w:r>
      <w:r w:rsidRPr="00E96B16">
        <w:rPr>
          <w:lang w:val="zh-CN"/>
        </w:rPr>
        <w:t>段。</w:t>
      </w:r>
    </w:p>
  </w:footnote>
  <w:footnote w:id="25">
    <w:p w14:paraId="772351FE" w14:textId="3B6380DD" w:rsidR="007203BA" w:rsidRPr="00E96B16"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hyperlink r:id="rId10" w:history="1">
        <w:r w:rsidRPr="00E96B16">
          <w:rPr>
            <w:rStyle w:val="af5"/>
            <w:u w:val="none"/>
            <w:lang w:val="it-CH"/>
          </w:rPr>
          <w:t>CERD/C/USA/CO/10-12</w:t>
        </w:r>
      </w:hyperlink>
      <w:r w:rsidRPr="00E96B16">
        <w:rPr>
          <w:lang w:val="it-CH"/>
        </w:rPr>
        <w:t>，</w:t>
      </w:r>
      <w:r w:rsidRPr="00E96B16">
        <w:rPr>
          <w:lang w:val="zh-CN"/>
        </w:rPr>
        <w:t>第</w:t>
      </w:r>
      <w:r w:rsidRPr="00E96B16">
        <w:rPr>
          <w:lang w:val="it-CH"/>
        </w:rPr>
        <w:t>44</w:t>
      </w:r>
      <w:r w:rsidRPr="00E96B16">
        <w:rPr>
          <w:lang w:val="zh-CN"/>
        </w:rPr>
        <w:t>段。</w:t>
      </w:r>
    </w:p>
  </w:footnote>
  <w:footnote w:id="26">
    <w:p w14:paraId="210D7E27" w14:textId="51C58BB7" w:rsidR="007203BA" w:rsidRPr="00602FA5" w:rsidRDefault="007203BA" w:rsidP="00AE5AF3">
      <w:pPr>
        <w:pStyle w:val="a6"/>
        <w:rPr>
          <w:lang w:val="it-CH"/>
        </w:rPr>
      </w:pPr>
      <w:r w:rsidRPr="00E96B16">
        <w:rPr>
          <w:lang w:val="it-CH"/>
        </w:rPr>
        <w:tab/>
      </w:r>
      <w:r w:rsidRPr="00E96B16">
        <w:rPr>
          <w:rStyle w:val="a8"/>
          <w:rFonts w:eastAsia="宋体"/>
          <w:lang w:val="zh-CN"/>
        </w:rPr>
        <w:footnoteRef/>
      </w:r>
      <w:r w:rsidRPr="00E96B16">
        <w:rPr>
          <w:lang w:val="it-CH"/>
        </w:rPr>
        <w:tab/>
      </w:r>
      <w:hyperlink r:id="rId11" w:history="1">
        <w:r w:rsidRPr="00E96B16">
          <w:rPr>
            <w:rStyle w:val="af5"/>
            <w:u w:val="none"/>
            <w:lang w:val="it-CH"/>
          </w:rPr>
          <w:t>CCPR/C/USA/CO/4</w:t>
        </w:r>
      </w:hyperlink>
      <w:r w:rsidRPr="00E96B16">
        <w:rPr>
          <w:lang w:val="it-CH"/>
        </w:rPr>
        <w:t>，</w:t>
      </w:r>
      <w:r>
        <w:rPr>
          <w:lang w:val="zh-CN"/>
        </w:rPr>
        <w:t>第</w:t>
      </w:r>
      <w:r w:rsidRPr="00602FA5">
        <w:rPr>
          <w:lang w:val="it-CH"/>
        </w:rPr>
        <w:t>24</w:t>
      </w:r>
      <w:r>
        <w:rPr>
          <w:lang w:val="zh-CN"/>
        </w:rPr>
        <w:t>段。</w:t>
      </w:r>
    </w:p>
  </w:footnote>
  <w:footnote w:id="27">
    <w:p w14:paraId="1DAD61D5" w14:textId="77777777" w:rsidR="007203BA" w:rsidRPr="00BD48C2" w:rsidRDefault="007203BA" w:rsidP="00AE5AF3">
      <w:pPr>
        <w:pStyle w:val="a6"/>
        <w:rPr>
          <w:lang w:val="it-CH"/>
        </w:rPr>
      </w:pPr>
      <w:r w:rsidRPr="00602FA5">
        <w:rPr>
          <w:lang w:val="it-CH"/>
        </w:rPr>
        <w:tab/>
      </w:r>
      <w:r w:rsidRPr="008863E2">
        <w:rPr>
          <w:rStyle w:val="a8"/>
          <w:rFonts w:eastAsia="宋体"/>
          <w:lang w:val="zh-CN"/>
        </w:rPr>
        <w:footnoteRef/>
      </w:r>
      <w:r w:rsidRPr="00BD48C2">
        <w:rPr>
          <w:lang w:val="it-CH"/>
        </w:rPr>
        <w:tab/>
      </w:r>
      <w:r>
        <w:rPr>
          <w:lang w:val="zh-CN"/>
        </w:rPr>
        <w:t>同上</w:t>
      </w:r>
      <w:r w:rsidRPr="00BD48C2">
        <w:rPr>
          <w:lang w:val="it-CH"/>
        </w:rPr>
        <w:t>，</w:t>
      </w:r>
      <w:r>
        <w:rPr>
          <w:lang w:val="zh-CN"/>
        </w:rPr>
        <w:t>第</w:t>
      </w:r>
      <w:r w:rsidRPr="00BD48C2">
        <w:rPr>
          <w:lang w:val="it-CH"/>
        </w:rPr>
        <w:t>25</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D64AD" w14:textId="77777777" w:rsidR="00056632" w:rsidRDefault="00312C78" w:rsidP="00312C78">
    <w:pPr>
      <w:pStyle w:val="af3"/>
    </w:pPr>
    <w:proofErr w:type="spellStart"/>
    <w:r>
      <w:t>CCPR</w:t>
    </w:r>
    <w:proofErr w:type="spellEnd"/>
    <w:r>
      <w:t>/C/USA/CO/5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8213B" w14:textId="77777777" w:rsidR="00056632" w:rsidRPr="00202A30" w:rsidRDefault="00312C78" w:rsidP="00312C78">
    <w:pPr>
      <w:pStyle w:val="af3"/>
      <w:jc w:val="right"/>
    </w:pPr>
    <w:proofErr w:type="spellStart"/>
    <w:r>
      <w:t>CCPR</w:t>
    </w:r>
    <w:proofErr w:type="spellEnd"/>
    <w:r>
      <w:t>/C/USA/CO/5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36174980"/>
    <w:multiLevelType w:val="hybridMultilevel"/>
    <w:tmpl w:val="DDDE4728"/>
    <w:lvl w:ilvl="0" w:tplc="09127090">
      <w:start w:val="1"/>
      <w:numFmt w:val="lowerLetter"/>
      <w:lvlRestart w:val="0"/>
      <w:lvlText w:val="(%1)"/>
      <w:lvlJc w:val="left"/>
      <w:pPr>
        <w:tabs>
          <w:tab w:val="num" w:pos="2857"/>
        </w:tabs>
        <w:ind w:left="1565" w:firstLine="431"/>
      </w:pPr>
    </w:lvl>
    <w:lvl w:ilvl="1" w:tplc="04090019" w:tentative="1">
      <w:start w:val="1"/>
      <w:numFmt w:val="lowerLetter"/>
      <w:lvlText w:val="%2)"/>
      <w:lvlJc w:val="left"/>
      <w:pPr>
        <w:ind w:left="1311" w:hanging="440"/>
      </w:pPr>
    </w:lvl>
    <w:lvl w:ilvl="2" w:tplc="0409001B" w:tentative="1">
      <w:start w:val="1"/>
      <w:numFmt w:val="lowerRoman"/>
      <w:lvlText w:val="%3."/>
      <w:lvlJc w:val="right"/>
      <w:pPr>
        <w:ind w:left="1751" w:hanging="440"/>
      </w:pPr>
    </w:lvl>
    <w:lvl w:ilvl="3" w:tplc="0409000F" w:tentative="1">
      <w:start w:val="1"/>
      <w:numFmt w:val="decimal"/>
      <w:lvlText w:val="%4."/>
      <w:lvlJc w:val="left"/>
      <w:pPr>
        <w:ind w:left="2191" w:hanging="440"/>
      </w:pPr>
    </w:lvl>
    <w:lvl w:ilvl="4" w:tplc="04090019" w:tentative="1">
      <w:start w:val="1"/>
      <w:numFmt w:val="lowerLetter"/>
      <w:lvlText w:val="%5)"/>
      <w:lvlJc w:val="left"/>
      <w:pPr>
        <w:ind w:left="2631" w:hanging="440"/>
      </w:pPr>
    </w:lvl>
    <w:lvl w:ilvl="5" w:tplc="0409001B" w:tentative="1">
      <w:start w:val="1"/>
      <w:numFmt w:val="lowerRoman"/>
      <w:lvlText w:val="%6."/>
      <w:lvlJc w:val="right"/>
      <w:pPr>
        <w:ind w:left="3071" w:hanging="440"/>
      </w:pPr>
    </w:lvl>
    <w:lvl w:ilvl="6" w:tplc="0409000F" w:tentative="1">
      <w:start w:val="1"/>
      <w:numFmt w:val="decimal"/>
      <w:lvlText w:val="%7."/>
      <w:lvlJc w:val="left"/>
      <w:pPr>
        <w:ind w:left="3511" w:hanging="440"/>
      </w:pPr>
    </w:lvl>
    <w:lvl w:ilvl="7" w:tplc="04090019" w:tentative="1">
      <w:start w:val="1"/>
      <w:numFmt w:val="lowerLetter"/>
      <w:lvlText w:val="%8)"/>
      <w:lvlJc w:val="left"/>
      <w:pPr>
        <w:ind w:left="3951" w:hanging="440"/>
      </w:pPr>
    </w:lvl>
    <w:lvl w:ilvl="8" w:tplc="0409001B" w:tentative="1">
      <w:start w:val="1"/>
      <w:numFmt w:val="lowerRoman"/>
      <w:lvlText w:val="%9."/>
      <w:lvlJc w:val="right"/>
      <w:pPr>
        <w:ind w:left="4391" w:hanging="440"/>
      </w:pPr>
    </w:lvl>
  </w:abstractNum>
  <w:abstractNum w:abstractNumId="6" w15:restartNumberingAfterBreak="0">
    <w:nsid w:val="38F42821"/>
    <w:multiLevelType w:val="hybridMultilevel"/>
    <w:tmpl w:val="70ECA44C"/>
    <w:lvl w:ilvl="0" w:tplc="6ADCE2E0">
      <w:start w:val="1"/>
      <w:numFmt w:val="lowerLetter"/>
      <w:lvlText w:val="(%1)"/>
      <w:lvlJc w:val="left"/>
      <w:pPr>
        <w:ind w:left="1136" w:hanging="705"/>
      </w:pPr>
      <w:rPr>
        <w:rFonts w:hint="default"/>
      </w:rPr>
    </w:lvl>
    <w:lvl w:ilvl="1" w:tplc="04090019" w:tentative="1">
      <w:start w:val="1"/>
      <w:numFmt w:val="lowerLetter"/>
      <w:lvlText w:val="%2)"/>
      <w:lvlJc w:val="left"/>
      <w:pPr>
        <w:ind w:left="1311" w:hanging="440"/>
      </w:pPr>
    </w:lvl>
    <w:lvl w:ilvl="2" w:tplc="0409001B" w:tentative="1">
      <w:start w:val="1"/>
      <w:numFmt w:val="lowerRoman"/>
      <w:lvlText w:val="%3."/>
      <w:lvlJc w:val="right"/>
      <w:pPr>
        <w:ind w:left="1751" w:hanging="440"/>
      </w:pPr>
    </w:lvl>
    <w:lvl w:ilvl="3" w:tplc="0409000F" w:tentative="1">
      <w:start w:val="1"/>
      <w:numFmt w:val="decimal"/>
      <w:lvlText w:val="%4."/>
      <w:lvlJc w:val="left"/>
      <w:pPr>
        <w:ind w:left="2191" w:hanging="440"/>
      </w:pPr>
    </w:lvl>
    <w:lvl w:ilvl="4" w:tplc="04090019" w:tentative="1">
      <w:start w:val="1"/>
      <w:numFmt w:val="lowerLetter"/>
      <w:lvlText w:val="%5)"/>
      <w:lvlJc w:val="left"/>
      <w:pPr>
        <w:ind w:left="2631" w:hanging="440"/>
      </w:pPr>
    </w:lvl>
    <w:lvl w:ilvl="5" w:tplc="0409001B" w:tentative="1">
      <w:start w:val="1"/>
      <w:numFmt w:val="lowerRoman"/>
      <w:lvlText w:val="%6."/>
      <w:lvlJc w:val="right"/>
      <w:pPr>
        <w:ind w:left="3071" w:hanging="440"/>
      </w:pPr>
    </w:lvl>
    <w:lvl w:ilvl="6" w:tplc="0409000F" w:tentative="1">
      <w:start w:val="1"/>
      <w:numFmt w:val="decimal"/>
      <w:lvlText w:val="%7."/>
      <w:lvlJc w:val="left"/>
      <w:pPr>
        <w:ind w:left="3511" w:hanging="440"/>
      </w:pPr>
    </w:lvl>
    <w:lvl w:ilvl="7" w:tplc="04090019" w:tentative="1">
      <w:start w:val="1"/>
      <w:numFmt w:val="lowerLetter"/>
      <w:lvlText w:val="%8)"/>
      <w:lvlJc w:val="left"/>
      <w:pPr>
        <w:ind w:left="3951" w:hanging="440"/>
      </w:pPr>
    </w:lvl>
    <w:lvl w:ilvl="8" w:tplc="0409001B" w:tentative="1">
      <w:start w:val="1"/>
      <w:numFmt w:val="lowerRoman"/>
      <w:lvlText w:val="%9."/>
      <w:lvlJc w:val="right"/>
      <w:pPr>
        <w:ind w:left="4391" w:hanging="440"/>
      </w:pPr>
    </w:lvl>
  </w:abstractNum>
  <w:abstractNum w:abstractNumId="7" w15:restartNumberingAfterBreak="0">
    <w:nsid w:val="40676B84"/>
    <w:multiLevelType w:val="hybridMultilevel"/>
    <w:tmpl w:val="F0523698"/>
    <w:lvl w:ilvl="0" w:tplc="112ABF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5759364E"/>
    <w:multiLevelType w:val="hybridMultilevel"/>
    <w:tmpl w:val="B6BA8ADA"/>
    <w:lvl w:ilvl="0" w:tplc="642C6400">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9"/>
  </w:num>
  <w:num w:numId="3" w16cid:durableId="1881046147">
    <w:abstractNumId w:val="2"/>
  </w:num>
  <w:num w:numId="4" w16cid:durableId="2042706911">
    <w:abstractNumId w:val="0"/>
  </w:num>
  <w:num w:numId="5" w16cid:durableId="17302258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11"/>
  </w:num>
  <w:num w:numId="8" w16cid:durableId="246697977">
    <w:abstractNumId w:val="3"/>
  </w:num>
  <w:num w:numId="9" w16cid:durableId="570771093">
    <w:abstractNumId w:val="4"/>
  </w:num>
  <w:num w:numId="10" w16cid:durableId="1217474387">
    <w:abstractNumId w:val="7"/>
  </w:num>
  <w:num w:numId="11" w16cid:durableId="575238839">
    <w:abstractNumId w:val="8"/>
  </w:num>
  <w:num w:numId="12" w16cid:durableId="1976448171">
    <w:abstractNumId w:val="5"/>
  </w:num>
  <w:num w:numId="13" w16cid:durableId="14750238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1FA"/>
    <w:rsid w:val="00007A29"/>
    <w:rsid w:val="00011483"/>
    <w:rsid w:val="00013E65"/>
    <w:rsid w:val="00041CE1"/>
    <w:rsid w:val="0004554F"/>
    <w:rsid w:val="00082C65"/>
    <w:rsid w:val="00083C03"/>
    <w:rsid w:val="0009609E"/>
    <w:rsid w:val="000B44E0"/>
    <w:rsid w:val="000B658E"/>
    <w:rsid w:val="000D319F"/>
    <w:rsid w:val="000E20DA"/>
    <w:rsid w:val="000E4D0E"/>
    <w:rsid w:val="000F5EB8"/>
    <w:rsid w:val="001151DD"/>
    <w:rsid w:val="00126EA1"/>
    <w:rsid w:val="00126EB7"/>
    <w:rsid w:val="00144B69"/>
    <w:rsid w:val="00153E86"/>
    <w:rsid w:val="0015459B"/>
    <w:rsid w:val="001704BD"/>
    <w:rsid w:val="00172E04"/>
    <w:rsid w:val="00186878"/>
    <w:rsid w:val="001A1183"/>
    <w:rsid w:val="001A2830"/>
    <w:rsid w:val="001B1BD1"/>
    <w:rsid w:val="001C3EF2"/>
    <w:rsid w:val="001C7B8F"/>
    <w:rsid w:val="001D17F6"/>
    <w:rsid w:val="001D3D54"/>
    <w:rsid w:val="00204B42"/>
    <w:rsid w:val="0021265F"/>
    <w:rsid w:val="00213522"/>
    <w:rsid w:val="002231C3"/>
    <w:rsid w:val="00237750"/>
    <w:rsid w:val="0024417F"/>
    <w:rsid w:val="00246D6A"/>
    <w:rsid w:val="00250F8D"/>
    <w:rsid w:val="0025482B"/>
    <w:rsid w:val="00261D63"/>
    <w:rsid w:val="002B5450"/>
    <w:rsid w:val="002E1C97"/>
    <w:rsid w:val="002F1194"/>
    <w:rsid w:val="002F5834"/>
    <w:rsid w:val="003006AB"/>
    <w:rsid w:val="003020FD"/>
    <w:rsid w:val="00312C78"/>
    <w:rsid w:val="00326EBF"/>
    <w:rsid w:val="00327FE4"/>
    <w:rsid w:val="0033081E"/>
    <w:rsid w:val="003333CC"/>
    <w:rsid w:val="003529D2"/>
    <w:rsid w:val="00365BA9"/>
    <w:rsid w:val="0037543E"/>
    <w:rsid w:val="00381BA5"/>
    <w:rsid w:val="00385347"/>
    <w:rsid w:val="00385A75"/>
    <w:rsid w:val="00393316"/>
    <w:rsid w:val="003A686B"/>
    <w:rsid w:val="003B1682"/>
    <w:rsid w:val="003C253B"/>
    <w:rsid w:val="003F77EC"/>
    <w:rsid w:val="00427F63"/>
    <w:rsid w:val="00434D38"/>
    <w:rsid w:val="00452FE8"/>
    <w:rsid w:val="0047631D"/>
    <w:rsid w:val="00476AF4"/>
    <w:rsid w:val="00494EB8"/>
    <w:rsid w:val="004A063B"/>
    <w:rsid w:val="004B081B"/>
    <w:rsid w:val="004C4A0A"/>
    <w:rsid w:val="004D0A00"/>
    <w:rsid w:val="004E473D"/>
    <w:rsid w:val="004F348E"/>
    <w:rsid w:val="004F48B7"/>
    <w:rsid w:val="00501220"/>
    <w:rsid w:val="0057615F"/>
    <w:rsid w:val="00585A90"/>
    <w:rsid w:val="00596598"/>
    <w:rsid w:val="005E403A"/>
    <w:rsid w:val="005E4086"/>
    <w:rsid w:val="0060122D"/>
    <w:rsid w:val="00604D91"/>
    <w:rsid w:val="006257FE"/>
    <w:rsid w:val="0063755E"/>
    <w:rsid w:val="00650E4A"/>
    <w:rsid w:val="00654DD9"/>
    <w:rsid w:val="00670DEE"/>
    <w:rsid w:val="00680656"/>
    <w:rsid w:val="0068112C"/>
    <w:rsid w:val="006847E5"/>
    <w:rsid w:val="00692C8D"/>
    <w:rsid w:val="006B10D7"/>
    <w:rsid w:val="006B1119"/>
    <w:rsid w:val="006D3757"/>
    <w:rsid w:val="006D37EB"/>
    <w:rsid w:val="006E3E46"/>
    <w:rsid w:val="006E71B1"/>
    <w:rsid w:val="006F1404"/>
    <w:rsid w:val="0070593B"/>
    <w:rsid w:val="00705D89"/>
    <w:rsid w:val="007144AD"/>
    <w:rsid w:val="007203BA"/>
    <w:rsid w:val="00731A42"/>
    <w:rsid w:val="00744C6E"/>
    <w:rsid w:val="007453D8"/>
    <w:rsid w:val="00755487"/>
    <w:rsid w:val="00767E69"/>
    <w:rsid w:val="0077079A"/>
    <w:rsid w:val="007710C4"/>
    <w:rsid w:val="00771504"/>
    <w:rsid w:val="007A5599"/>
    <w:rsid w:val="007F11FA"/>
    <w:rsid w:val="0081119F"/>
    <w:rsid w:val="0082596F"/>
    <w:rsid w:val="00837DC8"/>
    <w:rsid w:val="00842704"/>
    <w:rsid w:val="00856233"/>
    <w:rsid w:val="00860F27"/>
    <w:rsid w:val="008A1560"/>
    <w:rsid w:val="008B0560"/>
    <w:rsid w:val="008B2BFA"/>
    <w:rsid w:val="008B3495"/>
    <w:rsid w:val="008D31F4"/>
    <w:rsid w:val="008E6A3F"/>
    <w:rsid w:val="008E6FEB"/>
    <w:rsid w:val="008F13E2"/>
    <w:rsid w:val="008F3CFF"/>
    <w:rsid w:val="00912990"/>
    <w:rsid w:val="00923557"/>
    <w:rsid w:val="00936F03"/>
    <w:rsid w:val="00937716"/>
    <w:rsid w:val="00943B69"/>
    <w:rsid w:val="00944CB3"/>
    <w:rsid w:val="0095527D"/>
    <w:rsid w:val="0096722F"/>
    <w:rsid w:val="009720F3"/>
    <w:rsid w:val="00986624"/>
    <w:rsid w:val="009B09D7"/>
    <w:rsid w:val="009D35ED"/>
    <w:rsid w:val="00A03CB6"/>
    <w:rsid w:val="00A03E72"/>
    <w:rsid w:val="00A1364C"/>
    <w:rsid w:val="00A21076"/>
    <w:rsid w:val="00A31BA8"/>
    <w:rsid w:val="00A361D6"/>
    <w:rsid w:val="00A3739A"/>
    <w:rsid w:val="00A40F3C"/>
    <w:rsid w:val="00A52DAF"/>
    <w:rsid w:val="00A65753"/>
    <w:rsid w:val="00A67427"/>
    <w:rsid w:val="00A84072"/>
    <w:rsid w:val="00AB601D"/>
    <w:rsid w:val="00AE516A"/>
    <w:rsid w:val="00AE5AF3"/>
    <w:rsid w:val="00B012BA"/>
    <w:rsid w:val="00B16570"/>
    <w:rsid w:val="00B23B03"/>
    <w:rsid w:val="00B43EB7"/>
    <w:rsid w:val="00B53320"/>
    <w:rsid w:val="00B614C4"/>
    <w:rsid w:val="00B712F3"/>
    <w:rsid w:val="00B87F60"/>
    <w:rsid w:val="00BA0701"/>
    <w:rsid w:val="00BA15CD"/>
    <w:rsid w:val="00BB2ABA"/>
    <w:rsid w:val="00BC6522"/>
    <w:rsid w:val="00BD2CF4"/>
    <w:rsid w:val="00BE1FFE"/>
    <w:rsid w:val="00C121D5"/>
    <w:rsid w:val="00C17349"/>
    <w:rsid w:val="00C323A4"/>
    <w:rsid w:val="00C351AA"/>
    <w:rsid w:val="00C43CF0"/>
    <w:rsid w:val="00C70852"/>
    <w:rsid w:val="00C7253F"/>
    <w:rsid w:val="00C829C3"/>
    <w:rsid w:val="00C90707"/>
    <w:rsid w:val="00C96646"/>
    <w:rsid w:val="00CA730C"/>
    <w:rsid w:val="00CB5C6F"/>
    <w:rsid w:val="00CE1D1C"/>
    <w:rsid w:val="00CF2042"/>
    <w:rsid w:val="00D26A05"/>
    <w:rsid w:val="00D406B3"/>
    <w:rsid w:val="00D5526F"/>
    <w:rsid w:val="00D848CB"/>
    <w:rsid w:val="00D9309B"/>
    <w:rsid w:val="00D97B98"/>
    <w:rsid w:val="00DB0D94"/>
    <w:rsid w:val="00DC10C9"/>
    <w:rsid w:val="00DC671F"/>
    <w:rsid w:val="00DD7017"/>
    <w:rsid w:val="00DE4DA7"/>
    <w:rsid w:val="00DF28C1"/>
    <w:rsid w:val="00E02C13"/>
    <w:rsid w:val="00E231E9"/>
    <w:rsid w:val="00E25570"/>
    <w:rsid w:val="00E33B38"/>
    <w:rsid w:val="00E442A1"/>
    <w:rsid w:val="00E47FE5"/>
    <w:rsid w:val="00E549AA"/>
    <w:rsid w:val="00E574AF"/>
    <w:rsid w:val="00E73B33"/>
    <w:rsid w:val="00E92ED5"/>
    <w:rsid w:val="00E96B16"/>
    <w:rsid w:val="00EA7E67"/>
    <w:rsid w:val="00EB0279"/>
    <w:rsid w:val="00EC5876"/>
    <w:rsid w:val="00EF4C99"/>
    <w:rsid w:val="00F24E6D"/>
    <w:rsid w:val="00F379B8"/>
    <w:rsid w:val="00F52505"/>
    <w:rsid w:val="00F714DA"/>
    <w:rsid w:val="00F733F1"/>
    <w:rsid w:val="00F80B26"/>
    <w:rsid w:val="00F87910"/>
    <w:rsid w:val="00FB456B"/>
    <w:rsid w:val="00FF396F"/>
    <w:rsid w:val="00FF5FC3"/>
    <w:rsid w:val="00FF7B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CAC70"/>
  <w15:docId w15:val="{43786900-08CE-4D47-BC9A-45D337154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261D63"/>
    <w:rPr>
      <w:color w:val="0000FF" w:themeColor="hyperlink"/>
      <w:u w:val="single"/>
    </w:rPr>
  </w:style>
  <w:style w:type="character" w:styleId="af6">
    <w:name w:val="Unresolved Mention"/>
    <w:basedOn w:val="a0"/>
    <w:uiPriority w:val="99"/>
    <w:semiHidden/>
    <w:unhideWhenUsed/>
    <w:rsid w:val="00261D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RD/C/USA/CO/10-12" TargetMode="External"/><Relationship Id="rId3" Type="http://schemas.openxmlformats.org/officeDocument/2006/relationships/hyperlink" Target="http://undocs.org/ch/CCPR/C/USA/5" TargetMode="External"/><Relationship Id="rId7" Type="http://schemas.openxmlformats.org/officeDocument/2006/relationships/hyperlink" Target="http://undocs.org/ch/CCPR/C/USA/CO/4" TargetMode="External"/><Relationship Id="rId2" Type="http://schemas.openxmlformats.org/officeDocument/2006/relationships/hyperlink" Target="http://undocs.org/ch/CCPR/C/SR.4051" TargetMode="External"/><Relationship Id="rId1" Type="http://schemas.openxmlformats.org/officeDocument/2006/relationships/hyperlink" Target="http://undocs.org/ch/CCPR/C/SR.4050" TargetMode="External"/><Relationship Id="rId6" Type="http://schemas.openxmlformats.org/officeDocument/2006/relationships/hyperlink" Target="http://undocs.org/ch/CERD/C/USA/CO/10-12" TargetMode="External"/><Relationship Id="rId11" Type="http://schemas.openxmlformats.org/officeDocument/2006/relationships/hyperlink" Target="http://undocs.org/ch/CCPR/C/USA/CO/4" TargetMode="External"/><Relationship Id="rId5" Type="http://schemas.openxmlformats.org/officeDocument/2006/relationships/hyperlink" Target="http://undocs.org/ch/CCPR/C/USA/CO/4" TargetMode="External"/><Relationship Id="rId10" Type="http://schemas.openxmlformats.org/officeDocument/2006/relationships/hyperlink" Target="http://undocs.org/ch/CERD/C/USA/CO/10-12" TargetMode="External"/><Relationship Id="rId4" Type="http://schemas.openxmlformats.org/officeDocument/2006/relationships/hyperlink" Target="http://undocs.org/ch/CCPR/C/USA/QPR/5" TargetMode="External"/><Relationship Id="rId9" Type="http://schemas.openxmlformats.org/officeDocument/2006/relationships/hyperlink" Target="http://undocs.org/ch/CCPR/C/USA/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15915</Words>
  <Characters>16579</Characters>
  <Application>Microsoft Office Word</Application>
  <DocSecurity>0</DocSecurity>
  <Lines>568</Lines>
  <Paragraphs>183</Paragraphs>
  <ScaleCrop>false</ScaleCrop>
  <Company>DCM</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CCPR/C/USA/CO/5</dc:title>
  <dc:subject>2321970</dc:subject>
  <dc:creator>tian</dc:creator>
  <cp:keywords/>
  <dc:description/>
  <cp:lastModifiedBy>Hui Tian</cp:lastModifiedBy>
  <cp:revision>2</cp:revision>
  <cp:lastPrinted>2014-05-09T11:28:00Z</cp:lastPrinted>
  <dcterms:created xsi:type="dcterms:W3CDTF">2024-03-12T10:14:00Z</dcterms:created>
  <dcterms:modified xsi:type="dcterms:W3CDTF">2024-03-12T10:14:00Z</dcterms:modified>
</cp:coreProperties>
</file>