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392B1D" w:rsidRPr="00DB58B5" w:rsidTr="004C4D99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392B1D" w:rsidRPr="00DB58B5" w:rsidRDefault="00392B1D" w:rsidP="00DD28EB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392B1D" w:rsidRPr="00DB58B5" w:rsidRDefault="00392B1D" w:rsidP="004C4D99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392B1D" w:rsidRPr="00DB58B5" w:rsidRDefault="00DD28EB" w:rsidP="00DD28EB">
            <w:pPr>
              <w:jc w:val="right"/>
            </w:pPr>
            <w:proofErr w:type="spellStart"/>
            <w:r w:rsidRPr="00DD28EB">
              <w:rPr>
                <w:sz w:val="40"/>
              </w:rPr>
              <w:t>CED</w:t>
            </w:r>
            <w:proofErr w:type="spellEnd"/>
            <w:r>
              <w:t>/C/17/1</w:t>
            </w:r>
          </w:p>
        </w:tc>
      </w:tr>
      <w:tr w:rsidR="00392B1D" w:rsidRPr="00DB58B5" w:rsidTr="004C4D99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Pr="00DB58B5" w:rsidRDefault="00392B1D" w:rsidP="004C4D99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4C850289" wp14:editId="25BF21A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392B1D" w:rsidRPr="00740562" w:rsidRDefault="00392B1D" w:rsidP="004C4D99">
            <w:pPr>
              <w:spacing w:before="120" w:line="380" w:lineRule="exact"/>
              <w:rPr>
                <w:b/>
                <w:sz w:val="40"/>
                <w:szCs w:val="40"/>
              </w:rPr>
            </w:pPr>
            <w:r w:rsidRPr="0027083C">
              <w:rPr>
                <w:b/>
                <w:sz w:val="34"/>
                <w:szCs w:val="34"/>
              </w:rPr>
              <w:t xml:space="preserve">Convention </w:t>
            </w:r>
            <w:r>
              <w:rPr>
                <w:b/>
                <w:sz w:val="34"/>
                <w:szCs w:val="34"/>
              </w:rPr>
              <w:t>internationale pour la protection de toutes les personnes contre les disparitions forcées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392B1D" w:rsidRDefault="00DD28EB" w:rsidP="004C4D9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:rsidR="00DD28EB" w:rsidRDefault="00DD28EB" w:rsidP="00DD28EB">
            <w:pPr>
              <w:spacing w:line="240" w:lineRule="exact"/>
            </w:pPr>
            <w:r>
              <w:t>4 juillet 2019</w:t>
            </w:r>
          </w:p>
          <w:p w:rsidR="00DD28EB" w:rsidRDefault="00DD28EB" w:rsidP="00DD28EB">
            <w:pPr>
              <w:spacing w:line="240" w:lineRule="exact"/>
            </w:pPr>
            <w:r>
              <w:t>Français</w:t>
            </w:r>
          </w:p>
          <w:p w:rsidR="00DD28EB" w:rsidRDefault="00DD28EB" w:rsidP="00DD28EB">
            <w:pPr>
              <w:spacing w:line="240" w:lineRule="exact"/>
            </w:pPr>
            <w:r>
              <w:t>Original : anglais</w:t>
            </w:r>
          </w:p>
          <w:p w:rsidR="00DD28EB" w:rsidRPr="00DB58B5" w:rsidRDefault="00DD28EB" w:rsidP="00DD28EB">
            <w:pPr>
              <w:spacing w:line="240" w:lineRule="exact"/>
            </w:pPr>
            <w:r>
              <w:t>Anglais, espagnol et français seulement</w:t>
            </w:r>
          </w:p>
        </w:tc>
      </w:tr>
    </w:tbl>
    <w:p w:rsidR="00392B1D" w:rsidRPr="00D55CFF" w:rsidRDefault="00392B1D" w:rsidP="00392B1D">
      <w:pPr>
        <w:spacing w:before="120"/>
        <w:rPr>
          <w:b/>
          <w:sz w:val="24"/>
          <w:szCs w:val="24"/>
        </w:rPr>
      </w:pPr>
      <w:r w:rsidRPr="00D55CFF">
        <w:rPr>
          <w:b/>
          <w:sz w:val="24"/>
          <w:szCs w:val="24"/>
        </w:rPr>
        <w:t>Comité des disparitions forcées</w:t>
      </w:r>
    </w:p>
    <w:p w:rsidR="00DD28EB" w:rsidRPr="001C02F1" w:rsidRDefault="00DD28EB" w:rsidP="00392B1D">
      <w:pPr>
        <w:rPr>
          <w:b/>
        </w:rPr>
      </w:pPr>
      <w:r>
        <w:rPr>
          <w:b/>
        </w:rPr>
        <w:t xml:space="preserve">Dix-septième </w:t>
      </w:r>
      <w:r w:rsidRPr="001C02F1">
        <w:rPr>
          <w:b/>
        </w:rPr>
        <w:t>session</w:t>
      </w:r>
    </w:p>
    <w:p w:rsidR="00DD28EB" w:rsidRDefault="00DD28EB" w:rsidP="00392B1D">
      <w:r>
        <w:rPr>
          <w:lang w:val="fr-FR"/>
        </w:rPr>
        <w:t>30 </w:t>
      </w:r>
      <w:r w:rsidR="008C6AB2" w:rsidRPr="00DD28EB">
        <w:rPr>
          <w:lang w:val="fr-FR"/>
        </w:rPr>
        <w:t>septembre</w:t>
      </w:r>
      <w:r>
        <w:rPr>
          <w:lang w:val="fr-FR"/>
        </w:rPr>
        <w:t>-11 </w:t>
      </w:r>
      <w:r w:rsidR="008C6AB2" w:rsidRPr="00DD28EB">
        <w:rPr>
          <w:lang w:val="fr-FR"/>
        </w:rPr>
        <w:t>octobre</w:t>
      </w:r>
      <w:r w:rsidR="008C6AB2" w:rsidRPr="00DD28EB">
        <w:rPr>
          <w:lang w:val="fr-FR"/>
        </w:rPr>
        <w:t xml:space="preserve"> 201</w:t>
      </w:r>
      <w:r w:rsidR="008C6AB2" w:rsidRPr="00DD28EB">
        <w:rPr>
          <w:lang w:val="fr-FR"/>
        </w:rPr>
        <w:t>9</w:t>
      </w:r>
    </w:p>
    <w:p w:rsidR="00DD28EB" w:rsidRDefault="00DD28EB" w:rsidP="00392B1D">
      <w:r>
        <w:t>Point 3 de l</w:t>
      </w:r>
      <w:r w:rsidR="00BF711A">
        <w:t>’</w:t>
      </w:r>
      <w:r>
        <w:t>ordre du jour provisoire</w:t>
      </w:r>
    </w:p>
    <w:p w:rsidR="00446FE5" w:rsidRDefault="008C6AB2" w:rsidP="00AC3823">
      <w:pPr>
        <w:rPr>
          <w:b/>
          <w:lang w:val="fr-FR"/>
        </w:rPr>
      </w:pPr>
      <w:r w:rsidRPr="00DD28EB">
        <w:rPr>
          <w:b/>
          <w:lang w:val="fr-FR"/>
        </w:rPr>
        <w:t>Adoption de l</w:t>
      </w:r>
      <w:r w:rsidR="00BF711A">
        <w:rPr>
          <w:b/>
          <w:lang w:val="fr-FR"/>
        </w:rPr>
        <w:t>’</w:t>
      </w:r>
      <w:r w:rsidRPr="00DD28EB">
        <w:rPr>
          <w:b/>
          <w:lang w:val="fr-FR"/>
        </w:rPr>
        <w:t>ordre du jour</w:t>
      </w:r>
    </w:p>
    <w:p w:rsidR="007F7E5D" w:rsidRPr="00DD28EB" w:rsidRDefault="00DD28EB" w:rsidP="00DD28EB">
      <w:pPr>
        <w:pStyle w:val="HChG"/>
      </w:pPr>
      <w:r>
        <w:rPr>
          <w:lang w:val="fr-FR"/>
        </w:rPr>
        <w:tab/>
      </w:r>
      <w:r>
        <w:rPr>
          <w:lang w:val="fr-FR"/>
        </w:rPr>
        <w:tab/>
      </w:r>
      <w:r w:rsidR="008C6AB2" w:rsidRPr="00DD28EB">
        <w:rPr>
          <w:lang w:val="fr-FR"/>
        </w:rPr>
        <w:t>Ordre du jour provisoire annoté</w:t>
      </w:r>
    </w:p>
    <w:p w:rsidR="007F7E5D" w:rsidRPr="00DD28EB" w:rsidRDefault="008C6AB2" w:rsidP="00DD28EB">
      <w:pPr>
        <w:pStyle w:val="H1G"/>
      </w:pPr>
      <w:r w:rsidRPr="00DD28EB">
        <w:rPr>
          <w:lang w:val="fr-FR"/>
        </w:rPr>
        <w:tab/>
      </w:r>
      <w:r w:rsidRPr="00DD28EB">
        <w:rPr>
          <w:lang w:val="fr-FR"/>
        </w:rPr>
        <w:tab/>
        <w:t>Ordre du jour provisoire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1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 xml:space="preserve">Engagement </w:t>
      </w:r>
      <w:r w:rsidRPr="00DD28EB">
        <w:rPr>
          <w:lang w:val="fr-FR"/>
        </w:rPr>
        <w:t>solennel des membres nouvellement élus du Comité.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2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Élection du Bureau.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3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Adoption de l</w:t>
      </w:r>
      <w:r w:rsidR="00BF711A">
        <w:rPr>
          <w:lang w:val="fr-FR"/>
        </w:rPr>
        <w:t>’</w:t>
      </w:r>
      <w:r w:rsidRPr="00DD28EB">
        <w:rPr>
          <w:lang w:val="fr-FR"/>
        </w:rPr>
        <w:t>ordre du jour.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4</w:t>
      </w:r>
      <w:r w:rsidRPr="00DD28EB">
        <w:rPr>
          <w:lang w:val="fr-FR"/>
        </w:rPr>
        <w:t>.</w:t>
      </w:r>
      <w:r w:rsidRPr="00DD28EB">
        <w:rPr>
          <w:lang w:val="fr-FR"/>
        </w:rPr>
        <w:tab/>
      </w:r>
      <w:r w:rsidRPr="00DD28EB">
        <w:rPr>
          <w:lang w:val="fr-FR"/>
        </w:rPr>
        <w:t>Commémoration</w:t>
      </w:r>
      <w:r w:rsidRPr="00DD28EB">
        <w:rPr>
          <w:lang w:val="fr-FR"/>
        </w:rPr>
        <w:t xml:space="preserve"> des victimes de disparition forcée.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5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Informations reçues par le Comité.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6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 xml:space="preserve">Questions relatives </w:t>
      </w:r>
      <w:r w:rsidRPr="00DD28EB">
        <w:rPr>
          <w:lang w:val="fr-FR"/>
        </w:rPr>
        <w:t>aux méthodes de travail du Comité :</w:t>
      </w:r>
    </w:p>
    <w:p w:rsidR="007F7E5D" w:rsidRPr="00DD28EB" w:rsidRDefault="008C6AB2" w:rsidP="00901B3A">
      <w:pPr>
        <w:pStyle w:val="SingleTxtG"/>
        <w:ind w:firstLine="567"/>
      </w:pPr>
      <w:r w:rsidRPr="00DD28EB">
        <w:rPr>
          <w:lang w:val="fr-FR"/>
        </w:rPr>
        <w:t>a)</w:t>
      </w:r>
      <w:r w:rsidRPr="00DD28EB">
        <w:rPr>
          <w:lang w:val="fr-FR"/>
        </w:rPr>
        <w:tab/>
        <w:t>Méthodes de travail relatives aux articles 29 à 34 de la Convention ;</w:t>
      </w:r>
    </w:p>
    <w:p w:rsidR="007F7E5D" w:rsidRPr="00DD28EB" w:rsidRDefault="008C6AB2" w:rsidP="00BF711A">
      <w:pPr>
        <w:pStyle w:val="SingleTxtG"/>
        <w:ind w:left="2268" w:hanging="567"/>
      </w:pPr>
      <w:r w:rsidRPr="00DD28EB">
        <w:rPr>
          <w:lang w:val="fr-FR"/>
        </w:rPr>
        <w:t>b)</w:t>
      </w:r>
      <w:r w:rsidRPr="00DD28EB">
        <w:rPr>
          <w:lang w:val="fr-FR"/>
        </w:rPr>
        <w:tab/>
        <w:t>Stratégie visant à inciter un plus grand nombre de pays à ratifier la Convention ;</w:t>
      </w:r>
    </w:p>
    <w:p w:rsidR="007F7E5D" w:rsidRPr="00DD28EB" w:rsidRDefault="008C6AB2" w:rsidP="00901B3A">
      <w:pPr>
        <w:pStyle w:val="SingleTxtG"/>
        <w:ind w:firstLine="567"/>
      </w:pPr>
      <w:r w:rsidRPr="00DD28EB">
        <w:rPr>
          <w:lang w:val="fr-FR"/>
        </w:rPr>
        <w:t>c)</w:t>
      </w:r>
      <w:r w:rsidRPr="00DD28EB">
        <w:rPr>
          <w:lang w:val="fr-FR"/>
        </w:rPr>
        <w:tab/>
        <w:t>Questions diverses.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7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Examen des rapports des États part</w:t>
      </w:r>
      <w:r w:rsidRPr="00DD28EB">
        <w:rPr>
          <w:lang w:val="fr-FR"/>
        </w:rPr>
        <w:t>ies à la Convention.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8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Suivi des observations finales concernant les rapports des États parties.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9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Examen des listes de points.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1</w:t>
      </w:r>
      <w:r w:rsidRPr="00DD28EB">
        <w:rPr>
          <w:lang w:val="fr-FR"/>
        </w:rPr>
        <w:t>0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Examen des demandes d</w:t>
      </w:r>
      <w:r w:rsidR="00BF711A">
        <w:rPr>
          <w:lang w:val="fr-FR"/>
        </w:rPr>
        <w:t>’</w:t>
      </w:r>
      <w:r w:rsidRPr="00DD28EB">
        <w:rPr>
          <w:lang w:val="fr-FR"/>
        </w:rPr>
        <w:t>action en urgence (art. 30 de la Convention).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1</w:t>
      </w:r>
      <w:r w:rsidRPr="00DD28EB">
        <w:rPr>
          <w:lang w:val="fr-FR"/>
        </w:rPr>
        <w:t>1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Examen des communications individuelles (art.</w:t>
      </w:r>
      <w:r w:rsidRPr="00DD28EB">
        <w:rPr>
          <w:lang w:val="fr-FR"/>
        </w:rPr>
        <w:t> 31 de la Convention).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1</w:t>
      </w:r>
      <w:r w:rsidRPr="00DD28EB">
        <w:rPr>
          <w:lang w:val="fr-FR"/>
        </w:rPr>
        <w:t>2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Réunion avec</w:t>
      </w:r>
      <w:r w:rsidRPr="00DD28EB">
        <w:rPr>
          <w:lang w:val="fr-FR"/>
        </w:rPr>
        <w:t xml:space="preserve"> les États Membres de l</w:t>
      </w:r>
      <w:r w:rsidR="00BF711A">
        <w:rPr>
          <w:lang w:val="fr-FR"/>
        </w:rPr>
        <w:t>’</w:t>
      </w:r>
      <w:r w:rsidRPr="00DD28EB">
        <w:rPr>
          <w:lang w:val="fr-FR"/>
        </w:rPr>
        <w:t>Organisation des Nations Unies.</w:t>
      </w:r>
    </w:p>
    <w:p w:rsidR="007F7E5D" w:rsidRPr="00DD28EB" w:rsidRDefault="008C6AB2" w:rsidP="00D804C2">
      <w:pPr>
        <w:pStyle w:val="SingleTxtG"/>
        <w:ind w:left="1701" w:hanging="567"/>
      </w:pPr>
      <w:r w:rsidRPr="00DD28EB">
        <w:rPr>
          <w:lang w:val="fr-FR"/>
        </w:rPr>
        <w:t>1</w:t>
      </w:r>
      <w:r w:rsidRPr="00DD28EB">
        <w:rPr>
          <w:lang w:val="fr-FR"/>
        </w:rPr>
        <w:t>3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 xml:space="preserve">Réunion avec les organismes et mécanismes des Nations Unies et les organisations </w:t>
      </w:r>
      <w:proofErr w:type="spellStart"/>
      <w:r w:rsidRPr="00DD28EB">
        <w:rPr>
          <w:lang w:val="fr-FR"/>
        </w:rPr>
        <w:t>intergouvernementales</w:t>
      </w:r>
      <w:proofErr w:type="spellEnd"/>
      <w:r w:rsidRPr="00DD28EB">
        <w:rPr>
          <w:lang w:val="fr-FR"/>
        </w:rPr>
        <w:t>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1</w:t>
      </w:r>
      <w:r w:rsidRPr="00DD28EB">
        <w:rPr>
          <w:lang w:val="fr-FR"/>
        </w:rPr>
        <w:t>4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Réunion avec les institutions nationales des droits de l</w:t>
      </w:r>
      <w:r w:rsidR="00BF711A">
        <w:rPr>
          <w:lang w:val="fr-FR"/>
        </w:rPr>
        <w:t>’</w:t>
      </w:r>
      <w:r w:rsidRPr="00DD28EB">
        <w:rPr>
          <w:lang w:val="fr-FR"/>
        </w:rPr>
        <w:t>homme.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1</w:t>
      </w:r>
      <w:r w:rsidRPr="00DD28EB">
        <w:rPr>
          <w:lang w:val="fr-FR"/>
        </w:rPr>
        <w:t>5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 xml:space="preserve">Réunion avec les </w:t>
      </w:r>
      <w:r w:rsidRPr="00DD28EB">
        <w:rPr>
          <w:lang w:val="fr-FR"/>
        </w:rPr>
        <w:t>organisations non gouvernementales et autres parties prenantes.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>1</w:t>
      </w:r>
      <w:r w:rsidRPr="00DD28EB">
        <w:rPr>
          <w:lang w:val="fr-FR"/>
        </w:rPr>
        <w:t>6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 xml:space="preserve">Ordre du jour provisoire de la </w:t>
      </w:r>
      <w:r w:rsidRPr="00DD28EB">
        <w:rPr>
          <w:lang w:val="fr-FR"/>
        </w:rPr>
        <w:t>dix-huit</w:t>
      </w:r>
      <w:r w:rsidRPr="00DD28EB">
        <w:rPr>
          <w:lang w:val="fr-FR"/>
        </w:rPr>
        <w:t>ième session.</w:t>
      </w:r>
    </w:p>
    <w:p w:rsidR="007F7E5D" w:rsidRPr="00DD28EB" w:rsidRDefault="008C6AB2" w:rsidP="005928BC">
      <w:pPr>
        <w:pStyle w:val="H1G"/>
      </w:pPr>
      <w:r w:rsidRPr="00DD28EB">
        <w:rPr>
          <w:lang w:val="fr-FR"/>
        </w:rPr>
        <w:lastRenderedPageBreak/>
        <w:tab/>
      </w:r>
      <w:r w:rsidRPr="00DD28EB">
        <w:rPr>
          <w:lang w:val="fr-FR"/>
        </w:rPr>
        <w:tab/>
        <w:t>Annotations</w:t>
      </w:r>
    </w:p>
    <w:p w:rsidR="007F7E5D" w:rsidRPr="00DD28EB" w:rsidRDefault="008C6AB2" w:rsidP="005928BC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1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Engagement solennel des membres nouvellement élus du Comité</w:t>
      </w:r>
    </w:p>
    <w:p w:rsidR="007F7E5D" w:rsidRPr="00DD28EB" w:rsidRDefault="008C6AB2" w:rsidP="001377DA">
      <w:pPr>
        <w:pStyle w:val="SingleTxtG"/>
        <w:ind w:firstLine="567"/>
      </w:pPr>
      <w:r w:rsidRPr="00DD28EB">
        <w:rPr>
          <w:lang w:val="fr-FR"/>
        </w:rPr>
        <w:t>Conformément à l</w:t>
      </w:r>
      <w:r w:rsidR="00BF711A">
        <w:rPr>
          <w:lang w:val="fr-FR"/>
        </w:rPr>
        <w:t>’</w:t>
      </w:r>
      <w:r w:rsidRPr="00DD28EB">
        <w:rPr>
          <w:lang w:val="fr-FR"/>
        </w:rPr>
        <w:t>article 11 du Règlement intérieur, quand ils entrent en fonctions les membres du Comité nouvellement élus prennent l</w:t>
      </w:r>
      <w:r w:rsidR="00BF711A">
        <w:rPr>
          <w:lang w:val="fr-FR"/>
        </w:rPr>
        <w:t>’</w:t>
      </w:r>
      <w:r w:rsidR="00922C4E">
        <w:rPr>
          <w:lang w:val="fr-FR"/>
        </w:rPr>
        <w:t>engagement solennel ci-après :</w:t>
      </w:r>
    </w:p>
    <w:p w:rsidR="007F7E5D" w:rsidRPr="00DD28EB" w:rsidRDefault="008C6AB2" w:rsidP="001377DA">
      <w:pPr>
        <w:pStyle w:val="SingleTxtG"/>
        <w:ind w:left="1701" w:firstLine="567"/>
      </w:pPr>
      <w:r w:rsidRPr="00DD28EB">
        <w:rPr>
          <w:lang w:val="fr-FR"/>
        </w:rPr>
        <w:t>« Je déclare solennellement que j</w:t>
      </w:r>
      <w:r w:rsidR="00BF711A">
        <w:rPr>
          <w:lang w:val="fr-FR"/>
        </w:rPr>
        <w:t>’</w:t>
      </w:r>
      <w:r w:rsidRPr="00DD28EB">
        <w:rPr>
          <w:lang w:val="fr-FR"/>
        </w:rPr>
        <w:t>exercerai mes devoirs et attributions de membre du Comit</w:t>
      </w:r>
      <w:r w:rsidRPr="00DD28EB">
        <w:rPr>
          <w:lang w:val="fr-FR"/>
        </w:rPr>
        <w:t>é des disparitions forcées en toute indépendance et objectivité, en tout honneur et dévouement, en parfaite impartialité et en toute conscience. ».</w:t>
      </w:r>
    </w:p>
    <w:p w:rsidR="007F7E5D" w:rsidRPr="00DD28EB" w:rsidRDefault="00922C4E" w:rsidP="00922C4E">
      <w:pPr>
        <w:pStyle w:val="H23G"/>
      </w:pPr>
      <w:r>
        <w:rPr>
          <w:lang w:val="fr-FR"/>
        </w:rPr>
        <w:tab/>
      </w:r>
      <w:r w:rsidR="008C6AB2" w:rsidRPr="00DD28EB">
        <w:rPr>
          <w:lang w:val="fr-FR"/>
        </w:rPr>
        <w:t>2</w:t>
      </w:r>
      <w:r>
        <w:rPr>
          <w:lang w:val="fr-FR"/>
        </w:rPr>
        <w:t>.</w:t>
      </w:r>
      <w:r w:rsidR="008C6AB2" w:rsidRPr="00DD28EB">
        <w:rPr>
          <w:lang w:val="fr-FR"/>
        </w:rPr>
        <w:tab/>
        <w:t>Élection du Bureau</w:t>
      </w: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>Conformément à l</w:t>
      </w:r>
      <w:r w:rsidR="00BF711A">
        <w:rPr>
          <w:lang w:val="fr-FR"/>
        </w:rPr>
        <w:t>’</w:t>
      </w:r>
      <w:r w:rsidRPr="00DD28EB">
        <w:rPr>
          <w:lang w:val="fr-FR"/>
        </w:rPr>
        <w:t>article 15 du Règlement intérieur, le Comité élira parmi ses membre</w:t>
      </w:r>
      <w:r w:rsidRPr="00DD28EB">
        <w:rPr>
          <w:lang w:val="fr-FR"/>
        </w:rPr>
        <w:t>s un président ou une présidente, trois vice-président(e)s et un rapporteur, en prenant en considération la nécessité d</w:t>
      </w:r>
      <w:r w:rsidR="00BF711A">
        <w:rPr>
          <w:lang w:val="fr-FR"/>
        </w:rPr>
        <w:t>’</w:t>
      </w:r>
      <w:r w:rsidRPr="00DD28EB">
        <w:rPr>
          <w:lang w:val="fr-FR"/>
        </w:rPr>
        <w:t>assurer une répartition géographique équitable et une représentation équilibrée des hommes et des femmes et, dans la mesure du possible,</w:t>
      </w:r>
      <w:r w:rsidRPr="00DD28EB">
        <w:rPr>
          <w:lang w:val="fr-FR"/>
        </w:rPr>
        <w:t xml:space="preserve"> un roulement entre les membres.</w:t>
      </w:r>
    </w:p>
    <w:p w:rsidR="007F7E5D" w:rsidRPr="00DD28EB" w:rsidRDefault="008C6AB2" w:rsidP="005011B2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3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Adoption de l</w:t>
      </w:r>
      <w:r w:rsidR="00BF711A">
        <w:rPr>
          <w:lang w:val="fr-FR"/>
        </w:rPr>
        <w:t>’</w:t>
      </w:r>
      <w:r w:rsidRPr="00DD28EB">
        <w:rPr>
          <w:lang w:val="fr-FR"/>
        </w:rPr>
        <w:t>ordre du jour</w:t>
      </w: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>Conformément à l</w:t>
      </w:r>
      <w:r w:rsidR="00BF711A">
        <w:rPr>
          <w:lang w:val="fr-FR"/>
        </w:rPr>
        <w:t>’</w:t>
      </w:r>
      <w:r w:rsidRPr="00DD28EB">
        <w:rPr>
          <w:lang w:val="fr-FR"/>
        </w:rPr>
        <w:t>article 8 du Règlement intérieur, l</w:t>
      </w:r>
      <w:r w:rsidR="00BF711A">
        <w:rPr>
          <w:lang w:val="fr-FR"/>
        </w:rPr>
        <w:t>’</w:t>
      </w:r>
      <w:r w:rsidRPr="00DD28EB">
        <w:rPr>
          <w:lang w:val="fr-FR"/>
        </w:rPr>
        <w:t>adoption de l</w:t>
      </w:r>
      <w:r w:rsidR="00BF711A">
        <w:rPr>
          <w:lang w:val="fr-FR"/>
        </w:rPr>
        <w:t>’</w:t>
      </w:r>
      <w:r w:rsidRPr="00DD28EB">
        <w:rPr>
          <w:lang w:val="fr-FR"/>
        </w:rPr>
        <w:t>ordre du jour constitue le premier point de l</w:t>
      </w:r>
      <w:r w:rsidR="00BF711A">
        <w:rPr>
          <w:lang w:val="fr-FR"/>
        </w:rPr>
        <w:t>’</w:t>
      </w:r>
      <w:r w:rsidRPr="00DD28EB">
        <w:rPr>
          <w:lang w:val="fr-FR"/>
        </w:rPr>
        <w:t>ordre du jour provisoire d</w:t>
      </w:r>
      <w:r w:rsidR="00BF711A">
        <w:rPr>
          <w:lang w:val="fr-FR"/>
        </w:rPr>
        <w:t>’</w:t>
      </w:r>
      <w:r w:rsidRPr="00DD28EB">
        <w:rPr>
          <w:lang w:val="fr-FR"/>
        </w:rPr>
        <w:t>une session, sauf s</w:t>
      </w:r>
      <w:r w:rsidR="00BF711A">
        <w:rPr>
          <w:lang w:val="fr-FR"/>
        </w:rPr>
        <w:t>’</w:t>
      </w:r>
      <w:r w:rsidRPr="00DD28EB">
        <w:rPr>
          <w:lang w:val="fr-FR"/>
        </w:rPr>
        <w:t>il y a lieu d</w:t>
      </w:r>
      <w:r w:rsidR="00BF711A">
        <w:rPr>
          <w:lang w:val="fr-FR"/>
        </w:rPr>
        <w:t>’</w:t>
      </w:r>
      <w:r w:rsidRPr="00DD28EB">
        <w:rPr>
          <w:lang w:val="fr-FR"/>
        </w:rPr>
        <w:t>élire les membre</w:t>
      </w:r>
      <w:r w:rsidRPr="00DD28EB">
        <w:rPr>
          <w:lang w:val="fr-FR"/>
        </w:rPr>
        <w:t>s du Bureau. Au titre de ce point, le Comité examinera et adoptera l</w:t>
      </w:r>
      <w:r w:rsidR="00BF711A">
        <w:rPr>
          <w:lang w:val="fr-FR"/>
        </w:rPr>
        <w:t>’</w:t>
      </w:r>
      <w:r w:rsidRPr="00DD28EB">
        <w:rPr>
          <w:lang w:val="fr-FR"/>
        </w:rPr>
        <w:t xml:space="preserve">ordre du jour de sa </w:t>
      </w:r>
      <w:r w:rsidRPr="00DD28EB">
        <w:rPr>
          <w:lang w:val="fr-FR"/>
        </w:rPr>
        <w:t>dix-sept</w:t>
      </w:r>
      <w:r w:rsidRPr="00DD28EB">
        <w:rPr>
          <w:lang w:val="fr-FR"/>
        </w:rPr>
        <w:t>ième session.</w:t>
      </w:r>
    </w:p>
    <w:p w:rsidR="007F7E5D" w:rsidRPr="00DD28EB" w:rsidRDefault="008C6AB2" w:rsidP="005011B2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4</w:t>
      </w:r>
      <w:r w:rsidRPr="00DD28EB">
        <w:rPr>
          <w:lang w:val="fr-FR"/>
        </w:rPr>
        <w:t>.</w:t>
      </w:r>
      <w:r w:rsidRPr="00DD28EB">
        <w:rPr>
          <w:lang w:val="fr-FR"/>
        </w:rPr>
        <w:tab/>
      </w:r>
      <w:r w:rsidRPr="00DD28EB">
        <w:rPr>
          <w:lang w:val="fr-FR"/>
        </w:rPr>
        <w:t>Commémoration</w:t>
      </w:r>
      <w:r w:rsidRPr="00DD28EB">
        <w:rPr>
          <w:lang w:val="fr-FR"/>
        </w:rPr>
        <w:t xml:space="preserve"> des victimes de disparition forcée</w:t>
      </w: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>Une déclaration sera lue pour commémorer les</w:t>
      </w:r>
      <w:r w:rsidRPr="00DD28EB">
        <w:rPr>
          <w:lang w:val="fr-FR"/>
        </w:rPr>
        <w:t xml:space="preserve"> victimes de disparition forcée. </w:t>
      </w:r>
    </w:p>
    <w:p w:rsidR="007F7E5D" w:rsidRPr="00DD28EB" w:rsidRDefault="008C6AB2" w:rsidP="005011B2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5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Informations reçues par le Comité</w:t>
      </w: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>Le Comité examinera, le cas échéant, les informations reçues au titre des articles 33 et 34 de la Convention.</w:t>
      </w:r>
    </w:p>
    <w:p w:rsidR="007F7E5D" w:rsidRPr="00DD28EB" w:rsidRDefault="008C6AB2" w:rsidP="005011B2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6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 xml:space="preserve">Questions relatives </w:t>
      </w:r>
      <w:r w:rsidRPr="00DD28EB">
        <w:rPr>
          <w:lang w:val="fr-FR"/>
        </w:rPr>
        <w:t>aux méthodes de travail du Comité</w:t>
      </w:r>
    </w:p>
    <w:p w:rsidR="007F7E5D" w:rsidRPr="00DD28EB" w:rsidRDefault="008C6AB2" w:rsidP="0019547E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a)</w:t>
      </w:r>
      <w:r w:rsidRPr="00DD28EB">
        <w:rPr>
          <w:lang w:val="fr-FR"/>
        </w:rPr>
        <w:tab/>
        <w:t>Méthodes de travail relatives aux articles</w:t>
      </w:r>
      <w:r w:rsidRPr="00DD28EB">
        <w:rPr>
          <w:lang w:val="fr-FR"/>
        </w:rPr>
        <w:t> </w:t>
      </w:r>
      <w:r w:rsidRPr="00DD28EB">
        <w:rPr>
          <w:lang w:val="fr-FR"/>
        </w:rPr>
        <w:t>29 à 34 de la Convention</w:t>
      </w:r>
    </w:p>
    <w:p w:rsidR="007F7E5D" w:rsidRPr="00DD28EB" w:rsidRDefault="008C6AB2" w:rsidP="0019547E">
      <w:pPr>
        <w:pStyle w:val="SingleTxtG"/>
        <w:ind w:firstLine="567"/>
      </w:pPr>
      <w:r w:rsidRPr="00DD28EB">
        <w:rPr>
          <w:lang w:val="fr-FR"/>
        </w:rPr>
        <w:t xml:space="preserve">Le Comité </w:t>
      </w:r>
      <w:r w:rsidRPr="00DD28EB">
        <w:rPr>
          <w:lang w:val="fr-FR"/>
        </w:rPr>
        <w:t>continuera de travailler</w:t>
      </w:r>
      <w:r w:rsidRPr="00DD28EB">
        <w:rPr>
          <w:lang w:val="fr-FR"/>
        </w:rPr>
        <w:t xml:space="preserve"> à l</w:t>
      </w:r>
      <w:r w:rsidR="00BF711A">
        <w:rPr>
          <w:lang w:val="fr-FR"/>
        </w:rPr>
        <w:t>’</w:t>
      </w:r>
      <w:r w:rsidRPr="00DD28EB">
        <w:rPr>
          <w:lang w:val="fr-FR"/>
        </w:rPr>
        <w:t>élaboration d</w:t>
      </w:r>
      <w:r w:rsidR="00BF711A">
        <w:rPr>
          <w:lang w:val="fr-FR"/>
        </w:rPr>
        <w:t>’</w:t>
      </w:r>
      <w:r w:rsidRPr="00DD28EB">
        <w:rPr>
          <w:lang w:val="fr-FR"/>
        </w:rPr>
        <w:t>une métho</w:t>
      </w:r>
      <w:r w:rsidRPr="00DD28EB">
        <w:rPr>
          <w:lang w:val="fr-FR"/>
        </w:rPr>
        <w:t>de</w:t>
      </w:r>
      <w:r w:rsidRPr="00DD28EB">
        <w:rPr>
          <w:lang w:val="fr-FR"/>
        </w:rPr>
        <w:t xml:space="preserve"> et de </w:t>
      </w:r>
      <w:r w:rsidRPr="00DD28EB">
        <w:rPr>
          <w:lang w:val="fr-FR"/>
        </w:rPr>
        <w:t>procédures</w:t>
      </w:r>
      <w:r w:rsidRPr="00DD28EB">
        <w:rPr>
          <w:lang w:val="fr-FR"/>
        </w:rPr>
        <w:t xml:space="preserve"> de travail pour assurer l</w:t>
      </w:r>
      <w:r w:rsidR="00BF711A">
        <w:rPr>
          <w:lang w:val="fr-FR"/>
        </w:rPr>
        <w:t>’</w:t>
      </w:r>
      <w:r w:rsidRPr="00DD28EB">
        <w:rPr>
          <w:lang w:val="fr-FR"/>
        </w:rPr>
        <w:t>application des articles 29 à 34 de la Convention.</w:t>
      </w:r>
    </w:p>
    <w:p w:rsidR="007F7E5D" w:rsidRPr="00DD28EB" w:rsidRDefault="008C6AB2" w:rsidP="0019547E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b)</w:t>
      </w:r>
      <w:r w:rsidRPr="00DD28EB">
        <w:rPr>
          <w:lang w:val="fr-FR"/>
        </w:rPr>
        <w:tab/>
        <w:t>Stratégie visant à inciter un plus grand nombre de pays à ratifier la Convention</w:t>
      </w:r>
    </w:p>
    <w:p w:rsidR="007F7E5D" w:rsidRPr="00DD28EB" w:rsidRDefault="008C6AB2" w:rsidP="0019547E">
      <w:pPr>
        <w:pStyle w:val="SingleTxtG"/>
        <w:ind w:firstLine="567"/>
      </w:pPr>
      <w:r w:rsidRPr="00DD28EB">
        <w:rPr>
          <w:lang w:val="fr-FR"/>
        </w:rPr>
        <w:t>Le Comité examinera la question du rythme de ratification de la Convention et débattra des st</w:t>
      </w:r>
      <w:r w:rsidRPr="00DD28EB">
        <w:rPr>
          <w:lang w:val="fr-FR"/>
        </w:rPr>
        <w:t>ratégies à mener pour encourager la ratification de la Convention et la reconnaissance de la compétence du Comité en vertu des articles 31 et 32 de cet instrument.</w:t>
      </w:r>
    </w:p>
    <w:p w:rsidR="007F7E5D" w:rsidRPr="00DD28EB" w:rsidRDefault="008C6AB2" w:rsidP="0019547E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c)</w:t>
      </w:r>
      <w:r w:rsidRPr="00DD28EB">
        <w:rPr>
          <w:lang w:val="fr-FR"/>
        </w:rPr>
        <w:tab/>
        <w:t>Questions diverses</w:t>
      </w:r>
    </w:p>
    <w:p w:rsidR="007F7E5D" w:rsidRPr="00DD28EB" w:rsidRDefault="008C6AB2" w:rsidP="0019547E">
      <w:pPr>
        <w:pStyle w:val="SingleTxtG"/>
        <w:ind w:firstLine="567"/>
      </w:pPr>
      <w:r w:rsidRPr="00DD28EB">
        <w:rPr>
          <w:lang w:val="fr-FR"/>
        </w:rPr>
        <w:t>Le Comité examinera toute autre question ayant trait à ses méthodes d</w:t>
      </w:r>
      <w:r w:rsidRPr="00DD28EB">
        <w:rPr>
          <w:lang w:val="fr-FR"/>
        </w:rPr>
        <w:t>e travail.</w:t>
      </w:r>
    </w:p>
    <w:p w:rsidR="007F7E5D" w:rsidRPr="00DD28EB" w:rsidRDefault="008C6AB2" w:rsidP="005B28F6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7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Examen des rapports des États parties à la Convention</w:t>
      </w: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>Le Comité examinera les rapports soumis par l</w:t>
      </w:r>
      <w:r w:rsidR="00BF711A">
        <w:rPr>
          <w:lang w:val="fr-FR"/>
        </w:rPr>
        <w:t>’</w:t>
      </w:r>
      <w:r w:rsidRPr="00DD28EB">
        <w:rPr>
          <w:lang w:val="fr-FR"/>
        </w:rPr>
        <w:t>É</w:t>
      </w:r>
      <w:r w:rsidRPr="00DD28EB">
        <w:rPr>
          <w:lang w:val="fr-FR"/>
        </w:rPr>
        <w:t>tat plurinational de Bolivie</w:t>
      </w:r>
      <w:r w:rsidRPr="00DD28EB">
        <w:rPr>
          <w:lang w:val="fr-FR"/>
        </w:rPr>
        <w:t xml:space="preserve"> et l</w:t>
      </w:r>
      <w:r w:rsidRPr="00DD28EB">
        <w:rPr>
          <w:lang w:val="fr-FR"/>
        </w:rPr>
        <w:t>a Slovaquie</w:t>
      </w:r>
      <w:r w:rsidRPr="00DD28EB">
        <w:rPr>
          <w:lang w:val="fr-FR"/>
        </w:rPr>
        <w:t xml:space="preserve"> en application du paragraphe 1 de l</w:t>
      </w:r>
      <w:r w:rsidR="00BF711A">
        <w:rPr>
          <w:lang w:val="fr-FR"/>
        </w:rPr>
        <w:t>’</w:t>
      </w:r>
      <w:r w:rsidRPr="00DD28EB">
        <w:rPr>
          <w:lang w:val="fr-FR"/>
        </w:rPr>
        <w:t>article 29 de la Convention.</w:t>
      </w:r>
    </w:p>
    <w:p w:rsidR="007F7E5D" w:rsidRPr="00DD28EB" w:rsidRDefault="008C6AB2" w:rsidP="00DD28EB">
      <w:pPr>
        <w:pStyle w:val="SingleTxtG"/>
      </w:pPr>
      <w:r w:rsidRPr="00DD28EB">
        <w:rPr>
          <w:lang w:val="fr-FR"/>
        </w:rPr>
        <w:t xml:space="preserve">Calendrier provisoire </w:t>
      </w:r>
      <w:r w:rsidRPr="00DD28EB">
        <w:rPr>
          <w:lang w:val="fr-FR"/>
        </w:rPr>
        <w:t>de</w:t>
      </w:r>
      <w:r w:rsidRPr="00DD28EB">
        <w:rPr>
          <w:lang w:val="fr-FR"/>
        </w:rPr>
        <w:t xml:space="preserve"> l</w:t>
      </w:r>
      <w:r w:rsidR="00BF711A">
        <w:rPr>
          <w:lang w:val="fr-FR"/>
        </w:rPr>
        <w:t>’</w:t>
      </w:r>
      <w:r w:rsidRPr="00DD28EB">
        <w:rPr>
          <w:lang w:val="fr-FR"/>
        </w:rPr>
        <w:t>examen de ces rapports :</w:t>
      </w:r>
    </w:p>
    <w:p w:rsidR="007F7E5D" w:rsidRPr="00DD28EB" w:rsidRDefault="008C6AB2" w:rsidP="00D34C2F">
      <w:pPr>
        <w:pStyle w:val="SingleTxtG"/>
        <w:ind w:left="1701"/>
      </w:pPr>
      <w:r w:rsidRPr="00DD28EB">
        <w:t xml:space="preserve">Bolivie (État </w:t>
      </w:r>
      <w:r w:rsidR="005B28F6">
        <w:t>Plurinational de) (</w:t>
      </w:r>
      <w:proofErr w:type="spellStart"/>
      <w:r w:rsidR="005B28F6">
        <w:t>CED</w:t>
      </w:r>
      <w:proofErr w:type="spellEnd"/>
      <w:r w:rsidR="005B28F6">
        <w:t>/C/BOL/1) : mardi 1</w:t>
      </w:r>
      <w:r w:rsidR="005B28F6" w:rsidRPr="005B28F6">
        <w:rPr>
          <w:vertAlign w:val="superscript"/>
        </w:rPr>
        <w:t>er</w:t>
      </w:r>
      <w:r w:rsidR="005B28F6">
        <w:t> </w:t>
      </w:r>
      <w:r w:rsidRPr="00DD28EB">
        <w:t xml:space="preserve">octobre </w:t>
      </w:r>
      <w:r w:rsidR="005B28F6">
        <w:t>2019 (après-midi) et mercredi 2 </w:t>
      </w:r>
      <w:r w:rsidRPr="00DD28EB">
        <w:t>octobre 2019 (matin)</w:t>
      </w:r>
      <w:r w:rsidR="005B28F6">
        <w:t> </w:t>
      </w:r>
      <w:r w:rsidRPr="00DD28EB">
        <w:t>;</w:t>
      </w:r>
    </w:p>
    <w:p w:rsidR="007F7E5D" w:rsidRPr="00DD28EB" w:rsidRDefault="005B28F6" w:rsidP="00D34C2F">
      <w:pPr>
        <w:pStyle w:val="SingleTxtG"/>
        <w:ind w:left="1701"/>
      </w:pPr>
      <w:r>
        <w:t>Slovaquie (</w:t>
      </w:r>
      <w:proofErr w:type="spellStart"/>
      <w:r>
        <w:t>CED</w:t>
      </w:r>
      <w:proofErr w:type="spellEnd"/>
      <w:r>
        <w:t>/C/</w:t>
      </w:r>
      <w:proofErr w:type="spellStart"/>
      <w:r>
        <w:t>SVK</w:t>
      </w:r>
      <w:proofErr w:type="spellEnd"/>
      <w:r>
        <w:t>/1) : mercredi 2 </w:t>
      </w:r>
      <w:r w:rsidR="008C6AB2" w:rsidRPr="00DD28EB">
        <w:t>octob</w:t>
      </w:r>
      <w:r>
        <w:t>re 2019 (après-midi) et jeudi 3 </w:t>
      </w:r>
      <w:r w:rsidR="008C6AB2" w:rsidRPr="00DD28EB">
        <w:t>octobre 2019 (matin).</w:t>
      </w:r>
    </w:p>
    <w:p w:rsidR="007F7E5D" w:rsidRPr="00DD28EB" w:rsidRDefault="008C6AB2" w:rsidP="00DD28EB">
      <w:pPr>
        <w:pStyle w:val="SingleTxtG"/>
      </w:pP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lastRenderedPageBreak/>
        <w:t>Conformément à l</w:t>
      </w:r>
      <w:r w:rsidR="00BF711A">
        <w:rPr>
          <w:lang w:val="fr-FR"/>
        </w:rPr>
        <w:t>’</w:t>
      </w:r>
      <w:r w:rsidRPr="00DD28EB">
        <w:rPr>
          <w:lang w:val="fr-FR"/>
        </w:rPr>
        <w:t>article 51 du Règlement intérieur, le Comité a fait connaître aux États parties, par l</w:t>
      </w:r>
      <w:r w:rsidR="00BF711A">
        <w:rPr>
          <w:lang w:val="fr-FR"/>
        </w:rPr>
        <w:t>’</w:t>
      </w:r>
      <w:r w:rsidRPr="00DD28EB">
        <w:rPr>
          <w:lang w:val="fr-FR"/>
        </w:rPr>
        <w:t>intermédiaire du Secrétaire général, la date à laquelle leu</w:t>
      </w:r>
      <w:r w:rsidR="00387029">
        <w:rPr>
          <w:lang w:val="fr-FR"/>
        </w:rPr>
        <w:t>r rapport devrait être examiné.</w:t>
      </w:r>
    </w:p>
    <w:p w:rsidR="007F7E5D" w:rsidRPr="00DD28EB" w:rsidRDefault="008C6AB2" w:rsidP="00387029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8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 xml:space="preserve">Suivi des observations finales concernant les rapports </w:t>
      </w:r>
      <w:r w:rsidRPr="00DD28EB">
        <w:rPr>
          <w:lang w:val="fr-FR"/>
        </w:rPr>
        <w:t>des États parties</w:t>
      </w: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 xml:space="preserve">Le Comité examinera les informations reçues </w:t>
      </w:r>
      <w:r w:rsidRPr="00DD28EB">
        <w:rPr>
          <w:lang w:val="fr-FR"/>
        </w:rPr>
        <w:t>d</w:t>
      </w:r>
      <w:r w:rsidRPr="00DD28EB">
        <w:t>e l</w:t>
      </w:r>
      <w:r w:rsidR="00BF711A">
        <w:t>’</w:t>
      </w:r>
      <w:r w:rsidRPr="00DD28EB">
        <w:t>Albanie, de l</w:t>
      </w:r>
      <w:r w:rsidR="00BF711A">
        <w:t>’</w:t>
      </w:r>
      <w:r w:rsidRPr="00DD28EB">
        <w:t>Autriche, du Gabon, du Honduras et de la Lituanie</w:t>
      </w:r>
      <w:r w:rsidRPr="00DD28EB">
        <w:t xml:space="preserve"> </w:t>
      </w:r>
      <w:r w:rsidRPr="00DD28EB">
        <w:rPr>
          <w:lang w:val="fr-FR"/>
        </w:rPr>
        <w:t>dans le cadre du suivi de ses observations finales.</w:t>
      </w:r>
    </w:p>
    <w:p w:rsidR="007F7E5D" w:rsidRPr="00DD28EB" w:rsidRDefault="008C6AB2" w:rsidP="00387029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9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Examen des listes de points</w:t>
      </w:r>
    </w:p>
    <w:p w:rsidR="007F7E5D" w:rsidRPr="00DD28EB" w:rsidRDefault="008C6AB2" w:rsidP="005C5A18">
      <w:pPr>
        <w:pStyle w:val="SingleTxtG"/>
        <w:ind w:firstLine="567"/>
        <w:rPr>
          <w:lang w:val="fr-FR"/>
        </w:rPr>
      </w:pPr>
      <w:r w:rsidRPr="00DD28EB">
        <w:rPr>
          <w:lang w:val="fr-FR"/>
        </w:rPr>
        <w:t xml:space="preserve">Le Comité examinera et adoptera les listes de points concernant les rapports soumis par </w:t>
      </w:r>
      <w:r w:rsidRPr="00DD28EB">
        <w:t>la Mongolie (</w:t>
      </w:r>
      <w:proofErr w:type="spellStart"/>
      <w:r w:rsidRPr="00DD28EB">
        <w:t>CED</w:t>
      </w:r>
      <w:proofErr w:type="spellEnd"/>
      <w:r w:rsidRPr="00DD28EB">
        <w:t>/C/</w:t>
      </w:r>
      <w:proofErr w:type="spellStart"/>
      <w:r w:rsidRPr="00DD28EB">
        <w:t>MNG</w:t>
      </w:r>
      <w:proofErr w:type="spellEnd"/>
      <w:r w:rsidRPr="00DD28EB">
        <w:t>/1) et la Suisse (</w:t>
      </w:r>
      <w:proofErr w:type="spellStart"/>
      <w:r w:rsidRPr="00DD28EB">
        <w:t>CED</w:t>
      </w:r>
      <w:proofErr w:type="spellEnd"/>
      <w:r w:rsidRPr="00DD28EB">
        <w:t xml:space="preserve">/C/CHE/1) </w:t>
      </w:r>
      <w:r w:rsidRPr="00DD28EB">
        <w:rPr>
          <w:lang w:val="fr-FR"/>
        </w:rPr>
        <w:t>e</w:t>
      </w:r>
      <w:r w:rsidRPr="00DD28EB">
        <w:rPr>
          <w:lang w:val="fr-FR"/>
        </w:rPr>
        <w:t>n application du paragraphe 1 de l</w:t>
      </w:r>
      <w:r w:rsidR="00BF711A">
        <w:rPr>
          <w:lang w:val="fr-FR"/>
        </w:rPr>
        <w:t>’</w:t>
      </w:r>
      <w:r w:rsidRPr="00DD28EB">
        <w:rPr>
          <w:lang w:val="fr-FR"/>
        </w:rPr>
        <w:t>article 29 de la Convention.</w:t>
      </w:r>
    </w:p>
    <w:p w:rsidR="007F7E5D" w:rsidRPr="00DD28EB" w:rsidRDefault="008C6AB2" w:rsidP="007A01AC">
      <w:pPr>
        <w:pStyle w:val="SingleTxtG"/>
        <w:ind w:firstLine="567"/>
      </w:pPr>
      <w:bookmarkStart w:id="0" w:name="_GoBack"/>
      <w:bookmarkEnd w:id="0"/>
      <w:r w:rsidRPr="00DD28EB">
        <w:t>En outre, le Comité adoptera une liste de points en l</w:t>
      </w:r>
      <w:r w:rsidR="00BF711A">
        <w:t>’</w:t>
      </w:r>
      <w:r w:rsidRPr="00DD28EB">
        <w:t>absence de rapport du Nigéria.</w:t>
      </w:r>
    </w:p>
    <w:p w:rsidR="007F7E5D" w:rsidRPr="00DD28EB" w:rsidRDefault="008C6AB2" w:rsidP="00387029">
      <w:pPr>
        <w:pStyle w:val="H23G"/>
      </w:pPr>
      <w:r w:rsidRPr="00DD28EB">
        <w:rPr>
          <w:lang w:val="fr-FR"/>
        </w:rPr>
        <w:tab/>
        <w:t>1</w:t>
      </w:r>
      <w:r w:rsidRPr="00DD28EB">
        <w:rPr>
          <w:lang w:val="fr-FR"/>
        </w:rPr>
        <w:t>0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Examen des demandes d</w:t>
      </w:r>
      <w:r w:rsidR="00BF711A">
        <w:rPr>
          <w:lang w:val="fr-FR"/>
        </w:rPr>
        <w:t>’</w:t>
      </w:r>
      <w:r w:rsidRPr="00DD28EB">
        <w:rPr>
          <w:lang w:val="fr-FR"/>
        </w:rPr>
        <w:t>action en urgence (art. 30 de la Convention)</w:t>
      </w: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 xml:space="preserve">Le Rapporteur </w:t>
      </w:r>
      <w:r w:rsidRPr="00DD28EB">
        <w:rPr>
          <w:lang w:val="fr-FR"/>
        </w:rPr>
        <w:t>chargé d</w:t>
      </w:r>
      <w:r w:rsidR="00BF711A">
        <w:rPr>
          <w:lang w:val="fr-FR"/>
        </w:rPr>
        <w:t>’</w:t>
      </w:r>
      <w:r w:rsidRPr="00DD28EB">
        <w:rPr>
          <w:lang w:val="fr-FR"/>
        </w:rPr>
        <w:t>exa</w:t>
      </w:r>
      <w:r w:rsidRPr="00DD28EB">
        <w:rPr>
          <w:lang w:val="fr-FR"/>
        </w:rPr>
        <w:t>miner les demandes d</w:t>
      </w:r>
      <w:r w:rsidR="00BF711A">
        <w:rPr>
          <w:lang w:val="fr-FR"/>
        </w:rPr>
        <w:t>’</w:t>
      </w:r>
      <w:r w:rsidRPr="00DD28EB">
        <w:rPr>
          <w:lang w:val="fr-FR"/>
        </w:rPr>
        <w:t>action en urgence au titre de l</w:t>
      </w:r>
      <w:r w:rsidR="00BF711A">
        <w:rPr>
          <w:lang w:val="fr-FR"/>
        </w:rPr>
        <w:t>’</w:t>
      </w:r>
      <w:r w:rsidRPr="00DD28EB">
        <w:rPr>
          <w:lang w:val="fr-FR"/>
        </w:rPr>
        <w:t>article 30 de la Convention rendra compte au Comité des demandes reçues et des mesures prises pour y donner suite depuis la session précédente.</w:t>
      </w:r>
    </w:p>
    <w:p w:rsidR="007F7E5D" w:rsidRPr="00DD28EB" w:rsidRDefault="008C6AB2" w:rsidP="00387029">
      <w:pPr>
        <w:pStyle w:val="H23G"/>
      </w:pPr>
      <w:r w:rsidRPr="00DD28EB">
        <w:rPr>
          <w:lang w:val="fr-FR"/>
        </w:rPr>
        <w:tab/>
        <w:t>1</w:t>
      </w:r>
      <w:r w:rsidRPr="00DD28EB">
        <w:rPr>
          <w:lang w:val="fr-FR"/>
        </w:rPr>
        <w:t>1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 xml:space="preserve">Examen des communications </w:t>
      </w:r>
      <w:r w:rsidRPr="00DD28EB">
        <w:rPr>
          <w:lang w:val="fr-FR"/>
        </w:rPr>
        <w:t>émanant de particuliers</w:t>
      </w:r>
      <w:r w:rsidRPr="00DD28EB">
        <w:rPr>
          <w:lang w:val="fr-FR"/>
        </w:rPr>
        <w:t xml:space="preserve"> (art. 31 de la Convention)</w:t>
      </w:r>
    </w:p>
    <w:p w:rsidR="007F7E5D" w:rsidRPr="00387029" w:rsidRDefault="008C6AB2" w:rsidP="005C5A18">
      <w:pPr>
        <w:pStyle w:val="SingleTxtG"/>
        <w:ind w:firstLine="567"/>
        <w:rPr>
          <w:lang w:val="fr-FR"/>
        </w:rPr>
      </w:pPr>
      <w:r w:rsidRPr="00DD28EB">
        <w:rPr>
          <w:lang w:val="fr-FR"/>
        </w:rPr>
        <w:t xml:space="preserve">Le Comité examinera les communications </w:t>
      </w:r>
      <w:r w:rsidRPr="00DD28EB">
        <w:rPr>
          <w:lang w:val="fr-FR"/>
        </w:rPr>
        <w:t>qui lui ont été soumises</w:t>
      </w:r>
      <w:r w:rsidRPr="00DD28EB">
        <w:rPr>
          <w:lang w:val="fr-FR"/>
        </w:rPr>
        <w:t>, conformément à l</w:t>
      </w:r>
      <w:r w:rsidR="00BF711A">
        <w:rPr>
          <w:lang w:val="fr-FR"/>
        </w:rPr>
        <w:t>’</w:t>
      </w:r>
      <w:r w:rsidRPr="00DD28EB">
        <w:rPr>
          <w:lang w:val="fr-FR"/>
        </w:rPr>
        <w:t>article 31 de la Convention.</w:t>
      </w:r>
    </w:p>
    <w:p w:rsidR="007F7E5D" w:rsidRPr="00DD28EB" w:rsidRDefault="008C6AB2" w:rsidP="00387029">
      <w:pPr>
        <w:pStyle w:val="H23G"/>
      </w:pPr>
      <w:r w:rsidRPr="00DD28EB">
        <w:rPr>
          <w:lang w:val="fr-FR"/>
        </w:rPr>
        <w:tab/>
      </w:r>
      <w:r w:rsidRPr="00DD28EB">
        <w:rPr>
          <w:lang w:val="fr-FR"/>
        </w:rPr>
        <w:t>1</w:t>
      </w:r>
      <w:r w:rsidRPr="00DD28EB">
        <w:rPr>
          <w:lang w:val="fr-FR"/>
        </w:rPr>
        <w:t>2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Réunion avec les États Membres de l</w:t>
      </w:r>
      <w:r w:rsidR="00BF711A">
        <w:rPr>
          <w:lang w:val="fr-FR"/>
        </w:rPr>
        <w:t>’</w:t>
      </w:r>
      <w:r w:rsidRPr="00DD28EB">
        <w:rPr>
          <w:lang w:val="fr-FR"/>
        </w:rPr>
        <w:t>Organisation des Nations Unies</w:t>
      </w: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>Le Comité tien</w:t>
      </w:r>
      <w:r w:rsidRPr="00DD28EB">
        <w:rPr>
          <w:lang w:val="fr-FR"/>
        </w:rPr>
        <w:t>dra une réunion avec les États parties à la Convention, les États signataires et d</w:t>
      </w:r>
      <w:r w:rsidR="00BF711A">
        <w:rPr>
          <w:lang w:val="fr-FR"/>
        </w:rPr>
        <w:t>’</w:t>
      </w:r>
      <w:r w:rsidRPr="00DD28EB">
        <w:rPr>
          <w:lang w:val="fr-FR"/>
        </w:rPr>
        <w:t>autres États Membres de l</w:t>
      </w:r>
      <w:r w:rsidR="00BF711A">
        <w:rPr>
          <w:lang w:val="fr-FR"/>
        </w:rPr>
        <w:t>’</w:t>
      </w:r>
      <w:r w:rsidRPr="00DD28EB">
        <w:rPr>
          <w:lang w:val="fr-FR"/>
        </w:rPr>
        <w:t>Organisation des Nations Unies afin d</w:t>
      </w:r>
      <w:r w:rsidR="00BF711A">
        <w:rPr>
          <w:lang w:val="fr-FR"/>
        </w:rPr>
        <w:t>’</w:t>
      </w:r>
      <w:r w:rsidRPr="00DD28EB">
        <w:rPr>
          <w:lang w:val="fr-FR"/>
        </w:rPr>
        <w:t>étudier avec eux des questions intéressant la Convention.</w:t>
      </w:r>
    </w:p>
    <w:p w:rsidR="007F7E5D" w:rsidRPr="00DD28EB" w:rsidRDefault="008C6AB2" w:rsidP="00387029">
      <w:pPr>
        <w:pStyle w:val="H23G"/>
      </w:pPr>
      <w:r w:rsidRPr="00DD28EB">
        <w:rPr>
          <w:lang w:val="fr-FR"/>
        </w:rPr>
        <w:tab/>
        <w:t>1</w:t>
      </w:r>
      <w:r w:rsidRPr="00DD28EB">
        <w:rPr>
          <w:lang w:val="fr-FR"/>
        </w:rPr>
        <w:t>3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Réunion avec les organismes et mécanismes des</w:t>
      </w:r>
      <w:r w:rsidRPr="00DD28EB">
        <w:rPr>
          <w:lang w:val="fr-FR"/>
        </w:rPr>
        <w:t xml:space="preserve"> Nations Unies et les organisations </w:t>
      </w:r>
      <w:proofErr w:type="spellStart"/>
      <w:r w:rsidRPr="00DD28EB">
        <w:rPr>
          <w:lang w:val="fr-FR"/>
        </w:rPr>
        <w:t>intergouvernementales</w:t>
      </w:r>
      <w:proofErr w:type="spellEnd"/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 xml:space="preserve">Le Comité se réunira avec les organismes et mécanismes des Nations Unies et les organisations </w:t>
      </w:r>
      <w:proofErr w:type="spellStart"/>
      <w:r w:rsidRPr="00DD28EB">
        <w:rPr>
          <w:lang w:val="fr-FR"/>
        </w:rPr>
        <w:t>intergouvernementales</w:t>
      </w:r>
      <w:proofErr w:type="spellEnd"/>
      <w:r w:rsidRPr="00DD28EB">
        <w:rPr>
          <w:lang w:val="fr-FR"/>
        </w:rPr>
        <w:t xml:space="preserve"> qui s</w:t>
      </w:r>
      <w:r w:rsidR="00BF711A">
        <w:rPr>
          <w:lang w:val="fr-FR"/>
        </w:rPr>
        <w:t>’</w:t>
      </w:r>
      <w:r w:rsidRPr="00DD28EB">
        <w:rPr>
          <w:lang w:val="fr-FR"/>
        </w:rPr>
        <w:t>occupent de la question des disparitions forcées.</w:t>
      </w:r>
    </w:p>
    <w:p w:rsidR="007F7E5D" w:rsidRPr="00DD28EB" w:rsidRDefault="00387029" w:rsidP="00387029">
      <w:pPr>
        <w:pStyle w:val="H23G"/>
      </w:pPr>
      <w:r>
        <w:rPr>
          <w:lang w:val="fr-FR"/>
        </w:rPr>
        <w:tab/>
      </w:r>
      <w:r w:rsidR="008C6AB2" w:rsidRPr="00DD28EB">
        <w:rPr>
          <w:lang w:val="fr-FR"/>
        </w:rPr>
        <w:t>1</w:t>
      </w:r>
      <w:r w:rsidR="008C6AB2" w:rsidRPr="00DD28EB">
        <w:rPr>
          <w:lang w:val="fr-FR"/>
        </w:rPr>
        <w:t>4</w:t>
      </w:r>
      <w:r w:rsidR="008C6AB2" w:rsidRPr="00DD28EB">
        <w:rPr>
          <w:lang w:val="fr-FR"/>
        </w:rPr>
        <w:t>.</w:t>
      </w:r>
      <w:r w:rsidR="008C6AB2" w:rsidRPr="00DD28EB">
        <w:rPr>
          <w:lang w:val="fr-FR"/>
        </w:rPr>
        <w:tab/>
        <w:t>Réunion avec les ins</w:t>
      </w:r>
      <w:r w:rsidR="008C6AB2" w:rsidRPr="00DD28EB">
        <w:rPr>
          <w:lang w:val="fr-FR"/>
        </w:rPr>
        <w:t>titutions nationales des droits de l</w:t>
      </w:r>
      <w:r w:rsidR="00BF711A">
        <w:rPr>
          <w:lang w:val="fr-FR"/>
        </w:rPr>
        <w:t>’</w:t>
      </w:r>
      <w:r w:rsidR="008C6AB2" w:rsidRPr="00DD28EB">
        <w:rPr>
          <w:lang w:val="fr-FR"/>
        </w:rPr>
        <w:t>homme</w:t>
      </w: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>Le Comité tiendra avec les institutions nationales des droits de l</w:t>
      </w:r>
      <w:r w:rsidR="00BF711A">
        <w:rPr>
          <w:lang w:val="fr-FR"/>
        </w:rPr>
        <w:t>’</w:t>
      </w:r>
      <w:r w:rsidRPr="00DD28EB">
        <w:rPr>
          <w:lang w:val="fr-FR"/>
        </w:rPr>
        <w:t>homme une réunion qu</w:t>
      </w:r>
      <w:r w:rsidR="00BF711A">
        <w:rPr>
          <w:lang w:val="fr-FR"/>
        </w:rPr>
        <w:t>’</w:t>
      </w:r>
      <w:r w:rsidRPr="00DD28EB">
        <w:rPr>
          <w:lang w:val="fr-FR"/>
        </w:rPr>
        <w:t>il consacrera à des questions liées à l</w:t>
      </w:r>
      <w:r w:rsidR="00BF711A">
        <w:rPr>
          <w:lang w:val="fr-FR"/>
        </w:rPr>
        <w:t>’</w:t>
      </w:r>
      <w:r w:rsidRPr="00DD28EB">
        <w:rPr>
          <w:lang w:val="fr-FR"/>
        </w:rPr>
        <w:t>application de la Convention.</w:t>
      </w:r>
    </w:p>
    <w:p w:rsidR="007F7E5D" w:rsidRPr="00DD28EB" w:rsidRDefault="008C6AB2" w:rsidP="00387029">
      <w:pPr>
        <w:pStyle w:val="H23G"/>
      </w:pPr>
      <w:r w:rsidRPr="00DD28EB">
        <w:rPr>
          <w:lang w:val="fr-FR"/>
        </w:rPr>
        <w:tab/>
        <w:t>1</w:t>
      </w:r>
      <w:r w:rsidRPr="00DD28EB">
        <w:rPr>
          <w:lang w:val="fr-FR"/>
        </w:rPr>
        <w:t>5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 xml:space="preserve">Réunion avec les organisations non </w:t>
      </w:r>
      <w:r w:rsidRPr="00DD28EB">
        <w:rPr>
          <w:lang w:val="fr-FR"/>
        </w:rPr>
        <w:t>gouvernementales et autres parties prenantes</w:t>
      </w:r>
    </w:p>
    <w:p w:rsidR="007F7E5D" w:rsidRPr="00DD28EB" w:rsidRDefault="008C6AB2" w:rsidP="005C5A18">
      <w:pPr>
        <w:pStyle w:val="SingleTxtG"/>
        <w:ind w:firstLine="567"/>
      </w:pPr>
      <w:r w:rsidRPr="00DD28EB">
        <w:rPr>
          <w:lang w:val="fr-FR"/>
        </w:rPr>
        <w:t>Le Comité tiendra avec les organisations non gouvernementales et autres parties prenantes une réunion qu</w:t>
      </w:r>
      <w:r w:rsidR="00BF711A">
        <w:rPr>
          <w:lang w:val="fr-FR"/>
        </w:rPr>
        <w:t>’</w:t>
      </w:r>
      <w:r w:rsidRPr="00DD28EB">
        <w:rPr>
          <w:lang w:val="fr-FR"/>
        </w:rPr>
        <w:t>il consacrera à des questions liées à l</w:t>
      </w:r>
      <w:r w:rsidR="00BF711A">
        <w:rPr>
          <w:lang w:val="fr-FR"/>
        </w:rPr>
        <w:t>’</w:t>
      </w:r>
      <w:r w:rsidRPr="00DD28EB">
        <w:rPr>
          <w:lang w:val="fr-FR"/>
        </w:rPr>
        <w:t>application de la Convention.</w:t>
      </w:r>
    </w:p>
    <w:p w:rsidR="007F7E5D" w:rsidRPr="00DD28EB" w:rsidRDefault="008C6AB2" w:rsidP="00387029">
      <w:pPr>
        <w:pStyle w:val="H23G"/>
      </w:pPr>
      <w:r w:rsidRPr="00DD28EB">
        <w:rPr>
          <w:lang w:val="fr-FR"/>
        </w:rPr>
        <w:tab/>
        <w:t>1</w:t>
      </w:r>
      <w:r w:rsidRPr="00DD28EB">
        <w:rPr>
          <w:lang w:val="fr-FR"/>
        </w:rPr>
        <w:t>6</w:t>
      </w:r>
      <w:r w:rsidRPr="00DD28EB">
        <w:rPr>
          <w:lang w:val="fr-FR"/>
        </w:rPr>
        <w:t>.</w:t>
      </w:r>
      <w:r w:rsidRPr="00DD28EB">
        <w:rPr>
          <w:lang w:val="fr-FR"/>
        </w:rPr>
        <w:tab/>
        <w:t>Ordre du jour provisoire de la</w:t>
      </w:r>
      <w:r w:rsidRPr="00DD28EB">
        <w:rPr>
          <w:lang w:val="fr-FR"/>
        </w:rPr>
        <w:t xml:space="preserve"> </w:t>
      </w:r>
      <w:r w:rsidRPr="00DD28EB">
        <w:rPr>
          <w:lang w:val="fr-FR"/>
        </w:rPr>
        <w:t>dix-huit</w:t>
      </w:r>
      <w:r w:rsidRPr="00DD28EB">
        <w:rPr>
          <w:lang w:val="fr-FR"/>
        </w:rPr>
        <w:t>ième session</w:t>
      </w:r>
    </w:p>
    <w:p w:rsidR="007F7E5D" w:rsidRPr="00DD28EB" w:rsidRDefault="008C6AB2" w:rsidP="005C5A18">
      <w:pPr>
        <w:pStyle w:val="SingleTxtG"/>
        <w:ind w:firstLine="567"/>
        <w:rPr>
          <w:lang w:val="fr-FR"/>
        </w:rPr>
      </w:pPr>
      <w:r w:rsidRPr="00DD28EB">
        <w:rPr>
          <w:lang w:val="fr-FR"/>
        </w:rPr>
        <w:t>Le Comité examinera la liste des points à inscrire à l</w:t>
      </w:r>
      <w:r w:rsidR="00BF711A">
        <w:rPr>
          <w:lang w:val="fr-FR"/>
        </w:rPr>
        <w:t>’</w:t>
      </w:r>
      <w:r w:rsidRPr="00DD28EB">
        <w:rPr>
          <w:lang w:val="fr-FR"/>
        </w:rPr>
        <w:t xml:space="preserve">ordre du jour provisoire de sa </w:t>
      </w:r>
      <w:r w:rsidRPr="00DD28EB">
        <w:rPr>
          <w:lang w:val="fr-FR"/>
        </w:rPr>
        <w:t>dix-huit</w:t>
      </w:r>
      <w:r w:rsidRPr="00DD28EB">
        <w:rPr>
          <w:lang w:val="fr-FR"/>
        </w:rPr>
        <w:t>ième session, qui se tiendra en mars 20</w:t>
      </w:r>
      <w:r w:rsidRPr="00DD28EB">
        <w:rPr>
          <w:lang w:val="fr-FR"/>
        </w:rPr>
        <w:t>20</w:t>
      </w:r>
      <w:r w:rsidRPr="00DD28EB">
        <w:rPr>
          <w:lang w:val="fr-FR"/>
        </w:rPr>
        <w:t xml:space="preserve"> (dates exactes à confirmer). </w:t>
      </w:r>
    </w:p>
    <w:p w:rsidR="00DD28EB" w:rsidRPr="00707404" w:rsidRDefault="00707404" w:rsidP="00707404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D28EB" w:rsidRPr="00707404" w:rsidSect="00DD28E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403" w:rsidRDefault="00AB1403" w:rsidP="00F95C08">
      <w:pPr>
        <w:spacing w:line="240" w:lineRule="auto"/>
      </w:pPr>
    </w:p>
  </w:endnote>
  <w:endnote w:type="continuationSeparator" w:id="0">
    <w:p w:rsidR="00AB1403" w:rsidRPr="00AC3823" w:rsidRDefault="00AB1403" w:rsidP="00AC3823">
      <w:pPr>
        <w:pStyle w:val="Pieddepage"/>
      </w:pPr>
    </w:p>
  </w:endnote>
  <w:endnote w:type="continuationNotice" w:id="1">
    <w:p w:rsidR="00AB1403" w:rsidRDefault="00AB1403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8EB" w:rsidRPr="00DD28EB" w:rsidRDefault="00DD28EB" w:rsidP="00DD28EB">
    <w:pPr>
      <w:pStyle w:val="Pieddepage"/>
      <w:tabs>
        <w:tab w:val="right" w:pos="9638"/>
      </w:tabs>
    </w:pPr>
    <w:r w:rsidRPr="00DD28EB">
      <w:rPr>
        <w:b/>
        <w:sz w:val="18"/>
      </w:rPr>
      <w:fldChar w:fldCharType="begin"/>
    </w:r>
    <w:r w:rsidRPr="00DD28EB">
      <w:rPr>
        <w:b/>
        <w:sz w:val="18"/>
      </w:rPr>
      <w:instrText xml:space="preserve"> PAGE  \* MERGEFORMAT </w:instrText>
    </w:r>
    <w:r w:rsidRPr="00DD28EB">
      <w:rPr>
        <w:b/>
        <w:sz w:val="18"/>
      </w:rPr>
      <w:fldChar w:fldCharType="separate"/>
    </w:r>
    <w:r w:rsidR="009857A9">
      <w:rPr>
        <w:b/>
        <w:noProof/>
        <w:sz w:val="18"/>
      </w:rPr>
      <w:t>2</w:t>
    </w:r>
    <w:r w:rsidRPr="00DD28EB">
      <w:rPr>
        <w:b/>
        <w:sz w:val="18"/>
      </w:rPr>
      <w:fldChar w:fldCharType="end"/>
    </w:r>
    <w:r>
      <w:rPr>
        <w:b/>
        <w:sz w:val="18"/>
      </w:rPr>
      <w:tab/>
    </w:r>
    <w:r>
      <w:t>GE.19-11274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8EB" w:rsidRPr="00DD28EB" w:rsidRDefault="00DD28EB" w:rsidP="00DD28EB">
    <w:pPr>
      <w:pStyle w:val="Pieddepage"/>
      <w:tabs>
        <w:tab w:val="right" w:pos="9638"/>
      </w:tabs>
      <w:rPr>
        <w:b/>
        <w:sz w:val="18"/>
      </w:rPr>
    </w:pPr>
    <w:r>
      <w:t>GE.19-11274</w:t>
    </w:r>
    <w:r>
      <w:tab/>
    </w:r>
    <w:r w:rsidRPr="00DD28EB">
      <w:rPr>
        <w:b/>
        <w:sz w:val="18"/>
      </w:rPr>
      <w:fldChar w:fldCharType="begin"/>
    </w:r>
    <w:r w:rsidRPr="00DD28EB">
      <w:rPr>
        <w:b/>
        <w:sz w:val="18"/>
      </w:rPr>
      <w:instrText xml:space="preserve"> PAGE  \* MERGEFORMAT </w:instrText>
    </w:r>
    <w:r w:rsidRPr="00DD28EB">
      <w:rPr>
        <w:b/>
        <w:sz w:val="18"/>
      </w:rPr>
      <w:fldChar w:fldCharType="separate"/>
    </w:r>
    <w:r w:rsidR="009857A9">
      <w:rPr>
        <w:b/>
        <w:noProof/>
        <w:sz w:val="18"/>
      </w:rPr>
      <w:t>3</w:t>
    </w:r>
    <w:r w:rsidRPr="00DD28E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EDE" w:rsidRPr="00DD28EB" w:rsidRDefault="00DD28EB" w:rsidP="00DD28EB">
    <w:pPr>
      <w:pStyle w:val="Pieddepage"/>
      <w:spacing w:before="120"/>
      <w:rPr>
        <w:sz w:val="20"/>
      </w:rPr>
    </w:pPr>
    <w:r>
      <w:rPr>
        <w:sz w:val="20"/>
      </w:rPr>
      <w:t>GE.</w:t>
    </w:r>
    <w:r w:rsidR="00133EDE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22EDEBF9" wp14:editId="1C827717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19-11274  (F)    080719    080719</w:t>
    </w:r>
    <w:r>
      <w:rPr>
        <w:sz w:val="20"/>
      </w:rPr>
      <w:br/>
    </w:r>
    <w:r w:rsidRPr="00DD28EB">
      <w:rPr>
        <w:rFonts w:ascii="C39T30Lfz" w:hAnsi="C39T30Lfz"/>
        <w:sz w:val="56"/>
      </w:rPr>
      <w:t></w:t>
    </w:r>
    <w:r w:rsidRPr="00DD28EB">
      <w:rPr>
        <w:rFonts w:ascii="C39T30Lfz" w:hAnsi="C39T30Lfz"/>
        <w:sz w:val="56"/>
      </w:rPr>
      <w:t></w:t>
    </w:r>
    <w:r w:rsidRPr="00DD28EB">
      <w:rPr>
        <w:rFonts w:ascii="C39T30Lfz" w:hAnsi="C39T30Lfz"/>
        <w:sz w:val="56"/>
      </w:rPr>
      <w:t></w:t>
    </w:r>
    <w:r w:rsidRPr="00DD28EB">
      <w:rPr>
        <w:rFonts w:ascii="C39T30Lfz" w:hAnsi="C39T30Lfz"/>
        <w:sz w:val="56"/>
      </w:rPr>
      <w:t></w:t>
    </w:r>
    <w:r w:rsidRPr="00DD28EB">
      <w:rPr>
        <w:rFonts w:ascii="C39T30Lfz" w:hAnsi="C39T30Lfz"/>
        <w:sz w:val="56"/>
      </w:rPr>
      <w:t></w:t>
    </w:r>
    <w:r w:rsidRPr="00DD28EB">
      <w:rPr>
        <w:rFonts w:ascii="C39T30Lfz" w:hAnsi="C39T30Lfz"/>
        <w:sz w:val="56"/>
      </w:rPr>
      <w:t></w:t>
    </w:r>
    <w:r w:rsidRPr="00DD28EB">
      <w:rPr>
        <w:rFonts w:ascii="C39T30Lfz" w:hAnsi="C39T30Lfz"/>
        <w:sz w:val="56"/>
      </w:rPr>
      <w:t></w:t>
    </w:r>
    <w:r w:rsidRPr="00DD28EB">
      <w:rPr>
        <w:rFonts w:ascii="C39T30Lfz" w:hAnsi="C39T30Lfz"/>
        <w:sz w:val="56"/>
      </w:rPr>
      <w:t></w:t>
    </w:r>
    <w:r w:rsidRPr="00DD28EB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D/C/17/1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7/1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403" w:rsidRPr="00AC3823" w:rsidRDefault="00AB140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AB1403" w:rsidRPr="00AC3823" w:rsidRDefault="00AB1403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AB1403" w:rsidRPr="00AC3823" w:rsidRDefault="00AB1403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8EB" w:rsidRPr="00DD28EB" w:rsidRDefault="00DD28EB">
    <w:pPr>
      <w:pStyle w:val="En-tte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7A01AC">
      <w:t>CED</w:t>
    </w:r>
    <w:proofErr w:type="spellEnd"/>
    <w:r w:rsidR="007A01AC">
      <w:t>/C/17/1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28EB" w:rsidRPr="00DD28EB" w:rsidRDefault="00DD28EB" w:rsidP="00DD28EB">
    <w:pPr>
      <w:pStyle w:val="En-tte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7A01AC">
      <w:t>CED</w:t>
    </w:r>
    <w:proofErr w:type="spellEnd"/>
    <w:r w:rsidR="007A01AC">
      <w:t>/C/17/1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CFAA671C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4DCACBE6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7DAEDE72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403"/>
    <w:rsid w:val="00017F94"/>
    <w:rsid w:val="00022D2E"/>
    <w:rsid w:val="00023842"/>
    <w:rsid w:val="000334F9"/>
    <w:rsid w:val="0007796D"/>
    <w:rsid w:val="000B7790"/>
    <w:rsid w:val="00111F2F"/>
    <w:rsid w:val="00133EDE"/>
    <w:rsid w:val="001377DA"/>
    <w:rsid w:val="0014365E"/>
    <w:rsid w:val="00176178"/>
    <w:rsid w:val="0019547E"/>
    <w:rsid w:val="001F525A"/>
    <w:rsid w:val="00223272"/>
    <w:rsid w:val="0024779E"/>
    <w:rsid w:val="00387029"/>
    <w:rsid w:val="00392B1D"/>
    <w:rsid w:val="00446FE5"/>
    <w:rsid w:val="00452396"/>
    <w:rsid w:val="00487031"/>
    <w:rsid w:val="004C4D99"/>
    <w:rsid w:val="005011B2"/>
    <w:rsid w:val="005505B7"/>
    <w:rsid w:val="00573BE5"/>
    <w:rsid w:val="00586ED3"/>
    <w:rsid w:val="005928BC"/>
    <w:rsid w:val="00596AA9"/>
    <w:rsid w:val="005B28F6"/>
    <w:rsid w:val="005C5A18"/>
    <w:rsid w:val="00707404"/>
    <w:rsid w:val="0071601D"/>
    <w:rsid w:val="0077586E"/>
    <w:rsid w:val="007A01AC"/>
    <w:rsid w:val="007A62E6"/>
    <w:rsid w:val="0080684C"/>
    <w:rsid w:val="00871C75"/>
    <w:rsid w:val="008776DC"/>
    <w:rsid w:val="00901B3A"/>
    <w:rsid w:val="00922C4E"/>
    <w:rsid w:val="009705C8"/>
    <w:rsid w:val="009857A9"/>
    <w:rsid w:val="00A30353"/>
    <w:rsid w:val="00AB1403"/>
    <w:rsid w:val="00AC3823"/>
    <w:rsid w:val="00AE323C"/>
    <w:rsid w:val="00B00181"/>
    <w:rsid w:val="00B765F7"/>
    <w:rsid w:val="00B9212A"/>
    <w:rsid w:val="00BA0CA9"/>
    <w:rsid w:val="00BF711A"/>
    <w:rsid w:val="00C02897"/>
    <w:rsid w:val="00CE2527"/>
    <w:rsid w:val="00CF2BDE"/>
    <w:rsid w:val="00D3439C"/>
    <w:rsid w:val="00D34C2F"/>
    <w:rsid w:val="00D804C2"/>
    <w:rsid w:val="00DB1831"/>
    <w:rsid w:val="00DD28EB"/>
    <w:rsid w:val="00DD3BFD"/>
    <w:rsid w:val="00DF6678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4:docId w14:val="69C46EA2"/>
  <w15:docId w15:val="{5A72916C-E059-41E2-A7B4-50808EF99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022D2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022D2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022D2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022D2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022D2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022D2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022D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link w:val="H1GChar"/>
    <w:qFormat/>
    <w:rsid w:val="00022D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link w:val="H23GChar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022D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022D2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022D2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022D2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022D2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022D2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022D2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022D2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022D2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022D2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022D2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022D2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022D2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022D2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022D2E"/>
  </w:style>
  <w:style w:type="character" w:customStyle="1" w:styleId="NotedefinCar">
    <w:name w:val="Note de fin Car"/>
    <w:aliases w:val="2_G Car"/>
    <w:basedOn w:val="Policepardfaut"/>
    <w:link w:val="Notedefin"/>
    <w:rsid w:val="00022D2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022D2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022D2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39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92B1D"/>
    <w:rPr>
      <w:rFonts w:ascii="Tahoma" w:hAnsi="Tahoma" w:cs="Tahoma"/>
      <w:sz w:val="16"/>
      <w:szCs w:val="16"/>
      <w:lang w:eastAsia="en-US"/>
    </w:rPr>
  </w:style>
  <w:style w:type="character" w:customStyle="1" w:styleId="SingleTxtGChar">
    <w:name w:val="_ Single Txt_G Char"/>
    <w:link w:val="SingleTxtG"/>
    <w:locked/>
    <w:rsid w:val="0077586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HChGChar">
    <w:name w:val="_ H _Ch_G Char"/>
    <w:link w:val="HChG"/>
    <w:rsid w:val="0077586E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H1GChar">
    <w:name w:val="_ H_1_G Char"/>
    <w:link w:val="H1G"/>
    <w:locked/>
    <w:rsid w:val="0077586E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character" w:customStyle="1" w:styleId="H23GChar">
    <w:name w:val="_ H_2/3_G Char"/>
    <w:link w:val="H23G"/>
    <w:locked/>
    <w:rsid w:val="0077586E"/>
    <w:rPr>
      <w:rFonts w:ascii="Times New Roman" w:eastAsiaTheme="minorHAnsi" w:hAnsi="Times New Roman" w:cs="Times New Roman"/>
      <w:b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3</Pages>
  <Words>883</Words>
  <Characters>5948</Characters>
  <Application>Microsoft Office Word</Application>
  <DocSecurity>0</DocSecurity>
  <Lines>424</Lines>
  <Paragraphs>158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CED/C/17/1</dc:title>
  <dc:subject/>
  <dc:creator>Brianne MAGNAT</dc:creator>
  <cp:keywords/>
  <cp:lastModifiedBy>Brianne Magnat</cp:lastModifiedBy>
  <cp:revision>2</cp:revision>
  <cp:lastPrinted>2019-07-08T07:33:00Z</cp:lastPrinted>
  <dcterms:created xsi:type="dcterms:W3CDTF">2019-07-08T08:13:00Z</dcterms:created>
  <dcterms:modified xsi:type="dcterms:W3CDTF">2019-07-08T08:13:00Z</dcterms:modified>
</cp:coreProperties>
</file>