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 w:rsidRPr="00A25BC1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3185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E0C0B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Pr="00391E9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Cs/>
              </w:rPr>
            </w:pPr>
            <w:r w:rsidRPr="00391E99">
              <w:rPr>
                <w:iCs/>
                <w:sz w:val="40"/>
              </w:rPr>
              <w:t>М</w:t>
            </w:r>
            <w:r w:rsidRPr="00391E99">
              <w:rPr>
                <w:iCs/>
              </w:rPr>
              <w:t xml:space="preserve">ЕЖДУНАРОДНАЯ </w:t>
            </w:r>
            <w:r w:rsidRPr="00391E99">
              <w:rPr>
                <w:iCs/>
              </w:rPr>
              <w:br/>
              <w:t xml:space="preserve">КОНВЕНЦИЯ </w:t>
            </w:r>
            <w:r w:rsidRPr="00391E99">
              <w:rPr>
                <w:iCs/>
              </w:rPr>
              <w:br/>
              <w:t xml:space="preserve">О ЛИКВИДАЦИИ </w:t>
            </w:r>
            <w:r w:rsidRPr="00391E99">
              <w:rPr>
                <w:iCs/>
              </w:rPr>
              <w:br/>
              <w:t xml:space="preserve">ВСЕХ ФОРМ </w:t>
            </w:r>
            <w:r w:rsidRPr="00391E99">
              <w:rPr>
                <w:iCs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A25BC1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A25BC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A25BC1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A25BC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A25BC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A25BC1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A25BC1">
              <w:rPr>
                <w:sz w:val="22"/>
                <w:lang w:val="en-US"/>
              </w:rPr>
              <w:instrText xml:space="preserve"> </w:instrText>
            </w:r>
            <w:r w:rsidR="00A25BC1">
              <w:rPr>
                <w:sz w:val="22"/>
                <w:lang w:val="en-US"/>
              </w:rPr>
              <w:fldChar w:fldCharType="separate"/>
            </w:r>
            <w:r w:rsidR="00A25BC1">
              <w:rPr>
                <w:sz w:val="22"/>
                <w:lang w:val="en-US"/>
              </w:rPr>
              <w:t>СERD/C/SR.1</w:t>
            </w:r>
            <w:r w:rsidR="00537545">
              <w:rPr>
                <w:sz w:val="22"/>
                <w:lang w:val="en-US"/>
              </w:rPr>
              <w:t>805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A25BC1" w:rsidRDefault="00072F24" w:rsidP="00072F2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22</w:t>
            </w:r>
            <w:r w:rsidR="00391E99">
              <w:rPr>
                <w:sz w:val="22"/>
                <w:lang w:val="en-US"/>
              </w:rPr>
              <w:t xml:space="preserve"> August 2008</w:t>
            </w:r>
          </w:p>
          <w:p w:rsidR="00FB6B19" w:rsidRPr="00A25BC1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 w:rsidP="00072F24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 w:rsidR="00A25BC1">
              <w:rPr>
                <w:sz w:val="22"/>
                <w:lang w:val="en-US"/>
              </w:rPr>
              <w:t>FRENCH</w:t>
            </w:r>
          </w:p>
          <w:p w:rsidR="00FB6B19" w:rsidRPr="00A25BC1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FA3E3D" w:rsidRPr="00FA3E3D" w:rsidRDefault="00FA3E3D" w:rsidP="00FA3E3D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rPr>
          <w:szCs w:val="24"/>
        </w:rPr>
      </w:pPr>
      <w:r w:rsidRPr="00FA3E3D">
        <w:rPr>
          <w:szCs w:val="24"/>
        </w:rPr>
        <w:t>КОМИТЕТ ПО ЛИКВИДАЦИИ РАСОВОЙ ДИСКРИМИНАЦИИ</w:t>
      </w:r>
    </w:p>
    <w:p w:rsidR="00FA3E3D" w:rsidRPr="00FA3E3D" w:rsidRDefault="00FA3E3D" w:rsidP="00FA3E3D">
      <w:pPr>
        <w:tabs>
          <w:tab w:val="left" w:pos="680"/>
          <w:tab w:val="left" w:pos="3686"/>
        </w:tabs>
        <w:rPr>
          <w:szCs w:val="24"/>
        </w:rPr>
      </w:pPr>
    </w:p>
    <w:p w:rsidR="00FA3E3D" w:rsidRPr="00FA3E3D" w:rsidRDefault="00537545" w:rsidP="00FA3E3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jc w:val="center"/>
        <w:rPr>
          <w:szCs w:val="24"/>
        </w:rPr>
      </w:pPr>
      <w:r>
        <w:rPr>
          <w:szCs w:val="24"/>
        </w:rPr>
        <w:t>Семидесятая</w:t>
      </w:r>
      <w:r w:rsidRPr="00537545">
        <w:rPr>
          <w:szCs w:val="24"/>
        </w:rPr>
        <w:t xml:space="preserve"> </w:t>
      </w:r>
      <w:r w:rsidR="00FA3E3D" w:rsidRPr="00FA3E3D">
        <w:rPr>
          <w:szCs w:val="24"/>
        </w:rPr>
        <w:t>сессия</w:t>
      </w:r>
    </w:p>
    <w:p w:rsidR="00FA3E3D" w:rsidRPr="00FA3E3D" w:rsidRDefault="00FA3E3D" w:rsidP="00FA3E3D">
      <w:pPr>
        <w:tabs>
          <w:tab w:val="left" w:pos="680"/>
          <w:tab w:val="left" w:pos="3686"/>
        </w:tabs>
        <w:rPr>
          <w:szCs w:val="24"/>
        </w:rPr>
      </w:pPr>
    </w:p>
    <w:p w:rsidR="00FA3E3D" w:rsidRPr="00FA3E3D" w:rsidRDefault="00FA3E3D" w:rsidP="00FA3E3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jc w:val="center"/>
        <w:rPr>
          <w:szCs w:val="24"/>
        </w:rPr>
      </w:pPr>
      <w:r w:rsidRPr="00FA3E3D">
        <w:rPr>
          <w:szCs w:val="24"/>
        </w:rPr>
        <w:t>КРАТКИЙ ОТЧЕТ О 1</w:t>
      </w:r>
      <w:r w:rsidR="00537545">
        <w:rPr>
          <w:szCs w:val="24"/>
        </w:rPr>
        <w:t>805</w:t>
      </w:r>
      <w:r w:rsidRPr="00FA3E3D">
        <w:rPr>
          <w:szCs w:val="24"/>
        </w:rPr>
        <w:t>-м ЗАСЕДАНИИ,</w:t>
      </w:r>
    </w:p>
    <w:p w:rsidR="00FA3E3D" w:rsidRPr="00FA3E3D" w:rsidRDefault="00FA3E3D" w:rsidP="00FA3E3D">
      <w:pPr>
        <w:tabs>
          <w:tab w:val="left" w:pos="680"/>
          <w:tab w:val="left" w:pos="3686"/>
        </w:tabs>
        <w:rPr>
          <w:szCs w:val="24"/>
        </w:rPr>
      </w:pPr>
    </w:p>
    <w:p w:rsidR="00FA3E3D" w:rsidRPr="00FA3E3D" w:rsidRDefault="00FA3E3D" w:rsidP="00FA3E3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jc w:val="center"/>
        <w:rPr>
          <w:szCs w:val="24"/>
        </w:rPr>
      </w:pPr>
      <w:r w:rsidRPr="00FA3E3D">
        <w:rPr>
          <w:szCs w:val="24"/>
        </w:rPr>
        <w:t xml:space="preserve">состоявшемся во Дворце </w:t>
      </w:r>
      <w:r>
        <w:rPr>
          <w:szCs w:val="24"/>
        </w:rPr>
        <w:t>Вильсона</w:t>
      </w:r>
      <w:r w:rsidRPr="00FA3E3D">
        <w:rPr>
          <w:szCs w:val="24"/>
        </w:rPr>
        <w:t xml:space="preserve"> в Женеве</w:t>
      </w:r>
      <w:r w:rsidRPr="00FA3E3D">
        <w:rPr>
          <w:szCs w:val="24"/>
        </w:rPr>
        <w:br/>
        <w:t>в</w:t>
      </w:r>
      <w:r w:rsidR="00537545">
        <w:rPr>
          <w:szCs w:val="24"/>
        </w:rPr>
        <w:t xml:space="preserve"> пятницу</w:t>
      </w:r>
      <w:r w:rsidRPr="00FA3E3D">
        <w:rPr>
          <w:szCs w:val="24"/>
        </w:rPr>
        <w:t xml:space="preserve">, </w:t>
      </w:r>
      <w:r w:rsidR="00537545">
        <w:rPr>
          <w:szCs w:val="24"/>
        </w:rPr>
        <w:t>2</w:t>
      </w:r>
      <w:r>
        <w:rPr>
          <w:szCs w:val="24"/>
        </w:rPr>
        <w:t xml:space="preserve"> марта </w:t>
      </w:r>
      <w:r w:rsidRPr="00FA3E3D">
        <w:rPr>
          <w:szCs w:val="24"/>
        </w:rPr>
        <w:t>200</w:t>
      </w:r>
      <w:r w:rsidR="00537545">
        <w:rPr>
          <w:szCs w:val="24"/>
        </w:rPr>
        <w:t>7</w:t>
      </w:r>
      <w:r>
        <w:rPr>
          <w:szCs w:val="24"/>
        </w:rPr>
        <w:t xml:space="preserve"> </w:t>
      </w:r>
      <w:r w:rsidRPr="00FA3E3D">
        <w:rPr>
          <w:szCs w:val="24"/>
        </w:rPr>
        <w:t>года, в 10 час. 00 мин.</w:t>
      </w:r>
    </w:p>
    <w:p w:rsidR="00FA3E3D" w:rsidRPr="00FA3E3D" w:rsidRDefault="00FA3E3D" w:rsidP="00FA3E3D">
      <w:pPr>
        <w:tabs>
          <w:tab w:val="left" w:pos="680"/>
          <w:tab w:val="left" w:pos="3686"/>
        </w:tabs>
        <w:rPr>
          <w:szCs w:val="24"/>
        </w:rPr>
      </w:pPr>
    </w:p>
    <w:p w:rsidR="00FA3E3D" w:rsidRPr="00FA3E3D" w:rsidRDefault="00FA3E3D" w:rsidP="007F7A8E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jc w:val="center"/>
        <w:rPr>
          <w:szCs w:val="24"/>
        </w:rPr>
      </w:pPr>
      <w:r w:rsidRPr="00FA3E3D">
        <w:rPr>
          <w:szCs w:val="24"/>
          <w:u w:val="single"/>
        </w:rPr>
        <w:t>Председатель</w:t>
      </w:r>
      <w:r w:rsidRPr="00FA3E3D">
        <w:rPr>
          <w:szCs w:val="24"/>
        </w:rPr>
        <w:t>:  г-н </w:t>
      </w:r>
      <w:r w:rsidR="00537545">
        <w:rPr>
          <w:szCs w:val="24"/>
        </w:rPr>
        <w:t>де ГУТТ</w:t>
      </w:r>
    </w:p>
    <w:p w:rsidR="00FA3E3D" w:rsidRPr="00FA3E3D" w:rsidRDefault="00FA3E3D" w:rsidP="00FA3E3D">
      <w:pPr>
        <w:tabs>
          <w:tab w:val="left" w:pos="680"/>
          <w:tab w:val="left" w:pos="3686"/>
        </w:tabs>
        <w:rPr>
          <w:szCs w:val="24"/>
        </w:rPr>
      </w:pPr>
    </w:p>
    <w:p w:rsidR="00FA3E3D" w:rsidRPr="00FA3E3D" w:rsidRDefault="00FA3E3D" w:rsidP="00FA3E3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jc w:val="center"/>
        <w:rPr>
          <w:szCs w:val="24"/>
        </w:rPr>
      </w:pPr>
      <w:r w:rsidRPr="00FA3E3D">
        <w:rPr>
          <w:szCs w:val="24"/>
        </w:rPr>
        <w:t>СОДЕРЖАНИЕ</w:t>
      </w:r>
    </w:p>
    <w:p w:rsidR="00FA3E3D" w:rsidRPr="00FA3E3D" w:rsidRDefault="00FA3E3D" w:rsidP="00FA3E3D">
      <w:pPr>
        <w:tabs>
          <w:tab w:val="left" w:pos="680"/>
          <w:tab w:val="left" w:pos="3686"/>
        </w:tabs>
        <w:rPr>
          <w:szCs w:val="24"/>
        </w:rPr>
      </w:pPr>
    </w:p>
    <w:p w:rsidR="00FA3E3D" w:rsidRPr="00FA3E3D" w:rsidRDefault="00537545" w:rsidP="00FA3E3D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jc w:val="left"/>
        <w:rPr>
          <w:szCs w:val="24"/>
        </w:rPr>
      </w:pPr>
      <w:r>
        <w:rPr>
          <w:szCs w:val="24"/>
        </w:rPr>
        <w:t xml:space="preserve">РАССМОТРЕНИЕ ДОКЛАДОВ, ЗАМЕЧАНИЙ И ИНФОРМАЦИИ, ПРЕДСТАВЛЕННЫХ ГОСУДАРСТВАМИ-УЧАСТНИКАМИ В СООТВЕТСТВИИ СО СТАТЬЕЙ 9 КОНВЕНЦИИ </w:t>
      </w:r>
      <w:r w:rsidR="00FA3E3D" w:rsidRPr="00CB1971">
        <w:rPr>
          <w:i/>
          <w:szCs w:val="24"/>
        </w:rPr>
        <w:t>(продолжение)</w:t>
      </w:r>
    </w:p>
    <w:p w:rsidR="00FA3E3D" w:rsidRPr="00FA3E3D" w:rsidRDefault="00FA3E3D" w:rsidP="00FA3E3D">
      <w:pPr>
        <w:tabs>
          <w:tab w:val="left" w:pos="680"/>
          <w:tab w:val="left" w:pos="3686"/>
        </w:tabs>
        <w:rPr>
          <w:szCs w:val="24"/>
        </w:rPr>
      </w:pPr>
    </w:p>
    <w:p w:rsidR="00913982" w:rsidRDefault="00FA3E3D" w:rsidP="00FA3E3D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jc w:val="left"/>
      </w:pPr>
      <w:r w:rsidRPr="00FA3E3D">
        <w:rPr>
          <w:szCs w:val="24"/>
        </w:rPr>
        <w:tab/>
      </w:r>
      <w:r w:rsidR="00537545">
        <w:rPr>
          <w:szCs w:val="24"/>
          <w:u w:val="single"/>
        </w:rPr>
        <w:t>Шестой и седьмой периодические доклады Чешской Республики</w:t>
      </w:r>
      <w:r w:rsidR="00537545">
        <w:t xml:space="preserve"> (</w:t>
      </w:r>
      <w:r w:rsidR="00537545">
        <w:rPr>
          <w:i/>
        </w:rPr>
        <w:t>продолжение</w:t>
      </w:r>
      <w:r w:rsidR="00537545">
        <w:t>)</w:t>
      </w:r>
    </w:p>
    <w:p w:rsidR="00537545" w:rsidRDefault="00537545" w:rsidP="00FA3E3D">
      <w:pPr>
        <w:pStyle w:val="BodyText2"/>
        <w:tabs>
          <w:tab w:val="clear" w:pos="680"/>
          <w:tab w:val="left" w:pos="570"/>
          <w:tab w:val="left" w:pos="1140"/>
        </w:tabs>
        <w:spacing w:before="0" w:line="216" w:lineRule="auto"/>
        <w:rPr>
          <w:sz w:val="24"/>
          <w:lang w:val="en-US"/>
        </w:rPr>
      </w:pPr>
      <w:r>
        <w:rPr>
          <w:sz w:val="24"/>
          <w:lang w:val="en-US"/>
        </w:rPr>
        <w:t>______________________</w:t>
      </w:r>
    </w:p>
    <w:p w:rsidR="00537545" w:rsidRPr="00537545" w:rsidRDefault="00537545" w:rsidP="00FA3E3D">
      <w:pPr>
        <w:pStyle w:val="BodyText2"/>
        <w:tabs>
          <w:tab w:val="clear" w:pos="680"/>
          <w:tab w:val="left" w:pos="570"/>
          <w:tab w:val="left" w:pos="1140"/>
        </w:tabs>
        <w:spacing w:before="0" w:line="216" w:lineRule="auto"/>
        <w:rPr>
          <w:sz w:val="24"/>
          <w:lang w:val="en-US"/>
        </w:rPr>
      </w:pPr>
    </w:p>
    <w:p w:rsidR="00FA3E3D" w:rsidRDefault="00FA3E3D" w:rsidP="00FA3E3D">
      <w:pPr>
        <w:pStyle w:val="BodyText2"/>
        <w:tabs>
          <w:tab w:val="clear" w:pos="680"/>
          <w:tab w:val="left" w:pos="570"/>
          <w:tab w:val="left" w:pos="1140"/>
        </w:tabs>
        <w:spacing w:before="0" w:line="216" w:lineRule="auto"/>
        <w:rPr>
          <w:sz w:val="24"/>
        </w:rPr>
      </w:pPr>
      <w:r>
        <w:rPr>
          <w:sz w:val="24"/>
        </w:rPr>
        <w:tab/>
        <w:t>В настоящий отчет могут вноситься поправки.</w:t>
      </w:r>
    </w:p>
    <w:p w:rsidR="00FA3E3D" w:rsidRPr="00FA3E3D" w:rsidRDefault="00FA3E3D" w:rsidP="00FA3E3D">
      <w:pPr>
        <w:pStyle w:val="BodyText2"/>
        <w:tabs>
          <w:tab w:val="clear" w:pos="680"/>
          <w:tab w:val="left" w:pos="570"/>
          <w:tab w:val="left" w:pos="1140"/>
        </w:tabs>
        <w:spacing w:before="0" w:line="216" w:lineRule="auto"/>
        <w:rPr>
          <w:sz w:val="16"/>
        </w:rPr>
      </w:pPr>
    </w:p>
    <w:p w:rsidR="00FA3E3D" w:rsidRDefault="00FA3E3D" w:rsidP="00FA3E3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16" w:lineRule="auto"/>
      </w:pPr>
      <w: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 E.4108, Дворец Наций, Женева.</w:t>
      </w:r>
    </w:p>
    <w:p w:rsidR="00FA3E3D" w:rsidRPr="00FA3E3D" w:rsidRDefault="00FA3E3D" w:rsidP="00FA3E3D">
      <w:pPr>
        <w:pStyle w:val="BodyText2"/>
        <w:tabs>
          <w:tab w:val="clear" w:pos="680"/>
          <w:tab w:val="left" w:pos="570"/>
          <w:tab w:val="left" w:pos="1140"/>
        </w:tabs>
        <w:spacing w:before="0" w:line="216" w:lineRule="auto"/>
        <w:rPr>
          <w:sz w:val="16"/>
        </w:rPr>
      </w:pPr>
    </w:p>
    <w:p w:rsidR="00FA3E3D" w:rsidRDefault="00FA3E3D" w:rsidP="00FA3E3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16" w:lineRule="auto"/>
        <w:rPr>
          <w:lang w:val="fr-CH"/>
        </w:rPr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72F24" w:rsidRDefault="00072F24" w:rsidP="00FA3E3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16" w:lineRule="auto"/>
        <w:rPr>
          <w:lang w:val="fr-CH"/>
        </w:rPr>
      </w:pPr>
    </w:p>
    <w:p w:rsidR="00072F24" w:rsidRDefault="00072F24" w:rsidP="00072F24">
      <w:pPr>
        <w:rPr>
          <w:lang w:val="en-US"/>
        </w:rPr>
      </w:pPr>
      <w:r>
        <w:rPr>
          <w:lang w:val="en-US"/>
        </w:rPr>
        <w:t>GE.07-40817</w:t>
      </w:r>
      <w:r>
        <w:rPr>
          <w:lang w:val="en-US"/>
        </w:rPr>
        <w:fldChar w:fldCharType="begin"/>
      </w:r>
      <w:r>
        <w:rPr>
          <w:lang w:val="en-US"/>
        </w:rPr>
        <w:instrText xml:space="preserve"> FILLIN "Введ</w:instrText>
      </w:r>
      <w:r>
        <w:instrText>и</w:instrText>
      </w:r>
      <w:r>
        <w:rPr>
          <w:lang w:val="en-US"/>
        </w:rPr>
        <w:instrText xml:space="preserve">те номер документа" \* MERGEFORMAT </w:instrText>
      </w:r>
      <w:r>
        <w:rPr>
          <w:lang w:val="en-US"/>
        </w:rPr>
        <w:fldChar w:fldCharType="separate"/>
      </w:r>
      <w:r>
        <w:rPr>
          <w:lang w:val="en-US"/>
        </w:rPr>
        <w:fldChar w:fldCharType="end"/>
      </w:r>
      <w:r>
        <w:rPr>
          <w:lang w:val="en-US"/>
        </w:rPr>
        <w:t xml:space="preserve">   (EXT)</w:t>
      </w:r>
    </w:p>
    <w:p w:rsidR="00CB1971" w:rsidRPr="00CB1971" w:rsidRDefault="00072F24" w:rsidP="00CB1971">
      <w:pPr>
        <w:tabs>
          <w:tab w:val="left" w:pos="0"/>
        </w:tabs>
        <w:suppressAutoHyphens/>
        <w:jc w:val="center"/>
        <w:rPr>
          <w:i/>
        </w:rPr>
      </w:pPr>
      <w:r>
        <w:rPr>
          <w:i/>
        </w:rPr>
        <w:br w:type="page"/>
      </w:r>
      <w:r w:rsidR="00CB1971">
        <w:rPr>
          <w:i/>
        </w:rPr>
        <w:t xml:space="preserve">Заседание открывается в 10 час. </w:t>
      </w:r>
      <w:r w:rsidR="00DE2B86">
        <w:rPr>
          <w:i/>
        </w:rPr>
        <w:t>1</w:t>
      </w:r>
      <w:r w:rsidR="00537545" w:rsidRPr="00537545">
        <w:rPr>
          <w:i/>
        </w:rPr>
        <w:t>0</w:t>
      </w:r>
      <w:r w:rsidR="00CB1971">
        <w:rPr>
          <w:i/>
        </w:rPr>
        <w:t xml:space="preserve"> мин.</w:t>
      </w:r>
    </w:p>
    <w:p w:rsidR="00CB1971" w:rsidRDefault="00CB1971">
      <w:pPr>
        <w:tabs>
          <w:tab w:val="left" w:pos="0"/>
        </w:tabs>
        <w:suppressAutoHyphens/>
      </w:pPr>
    </w:p>
    <w:p w:rsidR="00537545" w:rsidRPr="00FA3E3D" w:rsidRDefault="00537545" w:rsidP="00537545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jc w:val="left"/>
        <w:rPr>
          <w:szCs w:val="24"/>
        </w:rPr>
      </w:pPr>
      <w:r>
        <w:rPr>
          <w:szCs w:val="24"/>
        </w:rPr>
        <w:t xml:space="preserve">РАССМОТРЕНИЕ ДОКЛАДОВ, ЗАМЕЧАНИЙ И ИНФОРМАЦИИ, ПРЕДСТАВЛЕННЫХ ГОСУДАРСТВАМИ-УЧАСТНИКАМИ В СООТВЕТСТВИИ СО СТАТЬЕЙ 9 КОНВЕНЦИИ (пункт 5 повестки дня) </w:t>
      </w:r>
      <w:r w:rsidRPr="00CB1971">
        <w:rPr>
          <w:i/>
          <w:szCs w:val="24"/>
        </w:rPr>
        <w:t>(продолжение)</w:t>
      </w:r>
    </w:p>
    <w:p w:rsidR="00537545" w:rsidRPr="00FA3E3D" w:rsidRDefault="00537545" w:rsidP="00537545">
      <w:pPr>
        <w:tabs>
          <w:tab w:val="left" w:pos="680"/>
          <w:tab w:val="left" w:pos="3686"/>
        </w:tabs>
        <w:rPr>
          <w:szCs w:val="24"/>
        </w:rPr>
      </w:pPr>
    </w:p>
    <w:p w:rsidR="00537545" w:rsidRDefault="00537545" w:rsidP="00537545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jc w:val="left"/>
      </w:pPr>
      <w:r>
        <w:rPr>
          <w:szCs w:val="24"/>
          <w:u w:val="single"/>
        </w:rPr>
        <w:t>Шестой и седьмой периодические доклады Чешской Республики</w:t>
      </w:r>
      <w:r>
        <w:t xml:space="preserve"> </w:t>
      </w:r>
      <w:r w:rsidR="002A7E2A">
        <w:t>(</w:t>
      </w:r>
      <w:r w:rsidR="002A7E2A">
        <w:rPr>
          <w:lang w:val="en-US"/>
        </w:rPr>
        <w:t>CERD</w:t>
      </w:r>
      <w:r w:rsidR="002A7E2A" w:rsidRPr="002A7E2A">
        <w:t>/</w:t>
      </w:r>
      <w:r w:rsidR="002A7E2A">
        <w:rPr>
          <w:lang w:val="en-US"/>
        </w:rPr>
        <w:t>C</w:t>
      </w:r>
      <w:r w:rsidR="00692D3D">
        <w:t>/</w:t>
      </w:r>
      <w:r w:rsidR="002A7E2A">
        <w:rPr>
          <w:lang w:val="en-US"/>
        </w:rPr>
        <w:t>C</w:t>
      </w:r>
      <w:r w:rsidR="00692D3D">
        <w:rPr>
          <w:lang w:val="en-US"/>
        </w:rPr>
        <w:t>Z</w:t>
      </w:r>
      <w:r w:rsidR="002A7E2A">
        <w:rPr>
          <w:lang w:val="en-US"/>
        </w:rPr>
        <w:t>E</w:t>
      </w:r>
      <w:r w:rsidR="002A7E2A" w:rsidRPr="002A7E2A">
        <w:t>/7</w:t>
      </w:r>
      <w:r w:rsidR="002A7E2A">
        <w:t>)</w:t>
      </w:r>
      <w:r w:rsidR="002A7E2A" w:rsidRPr="002A7E2A">
        <w:t xml:space="preserve"> </w:t>
      </w:r>
      <w:r>
        <w:t>(</w:t>
      </w:r>
      <w:r>
        <w:rPr>
          <w:i/>
        </w:rPr>
        <w:t>продолжение</w:t>
      </w:r>
      <w:r>
        <w:t>)</w:t>
      </w:r>
    </w:p>
    <w:p w:rsidR="00537545" w:rsidRPr="00537545" w:rsidRDefault="00537545" w:rsidP="00537545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jc w:val="left"/>
      </w:pPr>
    </w:p>
    <w:p w:rsidR="00292972" w:rsidRPr="00DE2B86" w:rsidRDefault="00292972">
      <w:pPr>
        <w:tabs>
          <w:tab w:val="left" w:pos="0"/>
        </w:tabs>
        <w:suppressAutoHyphens/>
      </w:pPr>
      <w:r>
        <w:t>1.</w:t>
      </w:r>
      <w:r>
        <w:tab/>
      </w:r>
      <w:r w:rsidR="002A7E2A">
        <w:rPr>
          <w:i/>
        </w:rPr>
        <w:t>По приглашению Председателя чешская делегация занимает места за столом Комитета.</w:t>
      </w:r>
    </w:p>
    <w:p w:rsidR="00CB1971" w:rsidRDefault="00CB1971">
      <w:pPr>
        <w:tabs>
          <w:tab w:val="left" w:pos="0"/>
        </w:tabs>
        <w:suppressAutoHyphens/>
      </w:pPr>
    </w:p>
    <w:p w:rsidR="00292972" w:rsidRPr="002A7E2A" w:rsidRDefault="00292972">
      <w:pPr>
        <w:tabs>
          <w:tab w:val="left" w:pos="0"/>
        </w:tabs>
        <w:suppressAutoHyphens/>
      </w:pPr>
      <w:r>
        <w:t>2.</w:t>
      </w:r>
      <w:r>
        <w:tab/>
      </w:r>
      <w:r w:rsidR="002A7E2A">
        <w:rPr>
          <w:u w:val="single"/>
        </w:rPr>
        <w:t>ПРЕДСЕДАТЕЛЬ</w:t>
      </w:r>
      <w:r w:rsidR="002A7E2A">
        <w:t xml:space="preserve"> предлагает делегации ответить на вопросы, заданные на предыдущем заседании.</w:t>
      </w:r>
    </w:p>
    <w:p w:rsidR="00292972" w:rsidRDefault="00292972">
      <w:pPr>
        <w:tabs>
          <w:tab w:val="left" w:pos="0"/>
        </w:tabs>
        <w:suppressAutoHyphens/>
      </w:pPr>
    </w:p>
    <w:p w:rsidR="00292972" w:rsidRPr="002A7E2A" w:rsidRDefault="00292972">
      <w:pPr>
        <w:tabs>
          <w:tab w:val="left" w:pos="0"/>
        </w:tabs>
        <w:suppressAutoHyphens/>
      </w:pPr>
      <w:r>
        <w:t>3.</w:t>
      </w:r>
      <w:r>
        <w:tab/>
      </w:r>
      <w:r w:rsidR="002A7E2A">
        <w:rPr>
          <w:u w:val="single"/>
        </w:rPr>
        <w:t>Г-н БУРЕШ</w:t>
      </w:r>
      <w:r w:rsidR="002A7E2A">
        <w:t xml:space="preserve"> (Чешская Республика) говорит, что Отдел по борьбе с организованной преступностью, входящий в состав министерства внутренних дел, имеет специальное подразделение, отвечающее за надзор и контроль за деятельность террористических групп, групп экстремистов и бритоголовых.  Количество концертов, организованных бритоголовыми в Чешской Республике, хотя оно по</w:t>
      </w:r>
      <w:r w:rsidR="002A7E2A">
        <w:noBreakHyphen/>
        <w:t>прежнему является очень высоким, снизилось с 30 концертов в 2004 году до 18 в 2006 году.  Необходимо отметить, что местные органы полиции проявляют иногда чрезмерную терпимость и не принимают необходимые меры для запрещения подобных мероприятий.  Специальная группа разработала также директивы для местных подразделений полиции, с тем чтобы объяснить им, как необходимо вмешиваться при организации концертов бритоголовыми.  В целом чешская делегация разделяет мнение г-на Ютсиса, согласно которому расизм также является социальной проблемой, а борьба с расовой дискриминацией не ограничивается лишь простым применением закона.</w:t>
      </w:r>
    </w:p>
    <w:p w:rsidR="00047711" w:rsidRDefault="00047711">
      <w:pPr>
        <w:tabs>
          <w:tab w:val="left" w:pos="0"/>
        </w:tabs>
        <w:suppressAutoHyphens/>
      </w:pPr>
    </w:p>
    <w:p w:rsidR="00374257" w:rsidRDefault="00047711">
      <w:pPr>
        <w:tabs>
          <w:tab w:val="left" w:pos="0"/>
        </w:tabs>
        <w:suppressAutoHyphens/>
      </w:pPr>
      <w:r>
        <w:t>4.</w:t>
      </w:r>
      <w:r>
        <w:tab/>
      </w:r>
      <w:r w:rsidR="002A7E2A">
        <w:t xml:space="preserve">Все </w:t>
      </w:r>
      <w:r w:rsidR="00692D3D">
        <w:t xml:space="preserve">преступления </w:t>
      </w:r>
      <w:r w:rsidR="002A7E2A">
        <w:t>и нарушения, совершенные сотрудниками полиции, являются предметом расследования, проводимого инспекционными службами министерства внутренних дел, которые состоят в то же время из бывших сотрудников полиции.  Для решения этой проблемы правительством предусматривается учреждение независимого органа, которому будет поручено проведение расследований всех актов или правонарушений, совершенных сотрудниками полиции, тюремными надзирателями, сотрудниками таможни и т.д.</w:t>
      </w:r>
    </w:p>
    <w:p w:rsidR="005C4BDB" w:rsidRDefault="005C4BDB">
      <w:pPr>
        <w:tabs>
          <w:tab w:val="left" w:pos="0"/>
        </w:tabs>
        <w:suppressAutoHyphens/>
      </w:pPr>
    </w:p>
    <w:p w:rsidR="005C4BDB" w:rsidRPr="006D7567" w:rsidRDefault="005C4BDB">
      <w:pPr>
        <w:tabs>
          <w:tab w:val="left" w:pos="0"/>
        </w:tabs>
        <w:suppressAutoHyphens/>
      </w:pPr>
      <w:r>
        <w:t>5.</w:t>
      </w:r>
      <w:r>
        <w:tab/>
      </w:r>
      <w:r w:rsidR="002A7E2A">
        <w:t xml:space="preserve">Положения Уголовного кодекса полностью соответствуют требованиям статьи 4 Конвенции.  Так например, в соответствии со статьей 198 а) Кодекса любое лицо, поощряющее любую форму ненависти или подстрекающее к расовой дискриминации в отношении любой группы лиц другого цвета кожи или другого этнического происхождения, подлежит наказанию в виде тюремного заключения сроком до двух лет.  Такое же наказание применяется </w:t>
      </w:r>
      <w:r w:rsidR="00191E78">
        <w:t>к любым лицам, которые участвуют в совершении актов насилия или расист</w:t>
      </w:r>
      <w:r w:rsidR="00692D3D">
        <w:t>с</w:t>
      </w:r>
      <w:r w:rsidR="00191E78">
        <w:t xml:space="preserve">кой провокации, и ко всем лицам, которые принимают участие в организациях или группах, которых поощряют теории, основанные на превосходстве </w:t>
      </w:r>
      <w:r w:rsidR="00692D3D">
        <w:t xml:space="preserve">одной </w:t>
      </w:r>
      <w:r w:rsidR="00191E78">
        <w:t>расы.  Уголовным кодексом предусматривается наказание за любые формы выступлений, характеризуемых выражением полной ненависти и подстрекательством к дискриминации.  К сожалению, некоторые выражения, в частности определенные анекдоты, не могут считаться правонарушениями, предусмотренными Уголовным кодексом, даже в том случае, если они в значительной мере характеризуются нетерпимостью в отношении других лиц.</w:t>
      </w:r>
    </w:p>
    <w:p w:rsidR="005C4BDB" w:rsidRDefault="005C4BDB">
      <w:pPr>
        <w:tabs>
          <w:tab w:val="left" w:pos="0"/>
        </w:tabs>
        <w:suppressAutoHyphens/>
      </w:pPr>
    </w:p>
    <w:p w:rsidR="005C4BDB" w:rsidRPr="00495AEB" w:rsidRDefault="005C4BDB">
      <w:pPr>
        <w:tabs>
          <w:tab w:val="left" w:pos="0"/>
        </w:tabs>
        <w:suppressAutoHyphens/>
      </w:pPr>
      <w:r>
        <w:t>6.</w:t>
      </w:r>
      <w:r>
        <w:tab/>
      </w:r>
      <w:r w:rsidR="00495AEB">
        <w:rPr>
          <w:u w:val="single"/>
        </w:rPr>
        <w:t>Г-жа МАШКОВА</w:t>
      </w:r>
      <w:r w:rsidR="00495AEB">
        <w:t xml:space="preserve"> (Чешская Республика) говорит, что Закон об образовании 2004 года направлен на создании рамочных учебных программ для школ, </w:t>
      </w:r>
      <w:r w:rsidR="00692D3D">
        <w:t xml:space="preserve">содержащих </w:t>
      </w:r>
      <w:r w:rsidR="00495AEB">
        <w:t>поставленные задачи и основные ценности, которые должны доводиться до сведения учащихся на каждом этапе образования.  Эти рамочные программы определяют также персонал и материальные средства, которые необходимы для данного периода.  При этом школы пользуются большой свободой действий и могут адаптировать свои программы к демографическим и экономическим условиям того региона, в котором они находятся.  Родители обязаны отдавать своих детей в школу, однако могут отдавать их и в учебное заведение по своему выбору.  Если они выбирают другое учебное заведение, а не то, которое находится по месту их проживания, они должны известить об этом соответствующие органы.  Хотя Законом об образовании предусматривается, что языком преподавания является чешский язык, в нем также предусматривается возможность преподавания на родном языке национальных меньшинств в начальн</w:t>
      </w:r>
      <w:r w:rsidR="00141B1E">
        <w:t>ых и средних</w:t>
      </w:r>
      <w:r w:rsidR="00495AEB">
        <w:t xml:space="preserve"> школах.  Кроме того, может быть создан класс или школа, с тем чтобы вести преподавание на языке национального меньшинства, если число учеников, принадлежащих к этому национальному меньшинству, составляет по меньшей мере восемь детей в детском саду, десять - в начальной школе и двенадцать - в средней школе.  В то же время, согласно этому закону дети из среды, которая считается неблагоприятной с культурной и социальной точек зрения, имеют право на специальное образование.  Следует отметить, что в этом законе отсутствует конкретная ссылка на детей рома.  Министерство образования обязано подтверждать, что в специализированных школах не практикуется никакой формы дискриминации и что они ни в коей мере не являются школами второго разряда.  В них просто применяются иные методы преподавания, основанные на индивидуальной работе и приобретении основной квалификации.  Стоимость эти школ в два раза превышает расходы на обычную школу, а количество учащихся в них на одного преподавателя является гораздо более низким.</w:t>
      </w:r>
    </w:p>
    <w:p w:rsidR="00C3711F" w:rsidRDefault="00C3711F">
      <w:pPr>
        <w:tabs>
          <w:tab w:val="left" w:pos="0"/>
        </w:tabs>
        <w:suppressAutoHyphens/>
      </w:pPr>
      <w:r>
        <w:t>7.</w:t>
      </w:r>
      <w:r>
        <w:tab/>
      </w:r>
      <w:r w:rsidR="00B82AD4">
        <w:t>В системе высшего образования не существует конкретной программы, посвященной правам человека, однако права человека являются неотъемлемой частью курса, преподаваемого на факультетах права или в педагогических институтах.  Кроме того, вопросы терпимости и уважения прав человека являются пересекающимися предметами в рамках обучения, осуществляемого в течение всего процесса обязательного школьного обучения.</w:t>
      </w:r>
    </w:p>
    <w:p w:rsidR="00C3711F" w:rsidRDefault="00C3711F">
      <w:pPr>
        <w:tabs>
          <w:tab w:val="left" w:pos="0"/>
        </w:tabs>
        <w:suppressAutoHyphens/>
      </w:pPr>
    </w:p>
    <w:p w:rsidR="00C3711F" w:rsidRPr="00B82AD4" w:rsidRDefault="00C3711F">
      <w:pPr>
        <w:tabs>
          <w:tab w:val="left" w:pos="0"/>
        </w:tabs>
        <w:suppressAutoHyphens/>
      </w:pPr>
      <w:r>
        <w:t>8.</w:t>
      </w:r>
      <w:r>
        <w:tab/>
      </w:r>
      <w:r w:rsidR="00B82AD4">
        <w:rPr>
          <w:u w:val="single"/>
        </w:rPr>
        <w:t>Г-жа КОПСОВА</w:t>
      </w:r>
      <w:r w:rsidR="00B82AD4">
        <w:t xml:space="preserve"> (Чешская Республика) говорит, что министерством образования предусматривается внесение поправки в Закон об образовании 2004 года, с тем чтобы гарантировать доступ к нач</w:t>
      </w:r>
      <w:r w:rsidR="00692D3D">
        <w:t>альному образованию всем детям на</w:t>
      </w:r>
      <w:r w:rsidR="00B82AD4">
        <w:t xml:space="preserve"> одинаковых условиях, независимо от того, являются ли они чехами или детьми иностранцев, а также их законного или незаконного положения.</w:t>
      </w:r>
    </w:p>
    <w:p w:rsidR="00C3711F" w:rsidRDefault="00C3711F">
      <w:pPr>
        <w:tabs>
          <w:tab w:val="left" w:pos="0"/>
        </w:tabs>
        <w:suppressAutoHyphens/>
      </w:pPr>
    </w:p>
    <w:p w:rsidR="00C3711F" w:rsidRPr="00B82AD4" w:rsidRDefault="00C3711F">
      <w:pPr>
        <w:tabs>
          <w:tab w:val="left" w:pos="0"/>
        </w:tabs>
        <w:suppressAutoHyphens/>
      </w:pPr>
      <w:r>
        <w:t>9.</w:t>
      </w:r>
      <w:r>
        <w:tab/>
      </w:r>
      <w:r w:rsidR="00B82AD4">
        <w:rPr>
          <w:u w:val="single"/>
        </w:rPr>
        <w:t>Г-н ЮТСИС</w:t>
      </w:r>
      <w:r w:rsidR="00B82AD4">
        <w:t xml:space="preserve"> считает весьма важным признание государством-участником того, что проблема расовой дискриминации выходит за пределы простого применения закона.  Он спрашивает, однако, действительно ли в Чешской Республике соблюдается пункт </w:t>
      </w:r>
      <w:r w:rsidR="00B82AD4">
        <w:rPr>
          <w:lang w:val="en-US"/>
        </w:rPr>
        <w:t>b</w:t>
      </w:r>
      <w:r w:rsidR="00B82AD4">
        <w:t>) статьи 4 Конвенции, поскольку в стране не преследуются объединения лиц, распространяющие расистские идеи или цели.  Г-н Ютсис также спрашивает чешскую делегацию о том, что означает выражение "физические лица из неблагоприятной социально-культурной среды", содержащееся в пункте 8</w:t>
      </w:r>
      <w:r w:rsidR="00692D3D">
        <w:t>7</w:t>
      </w:r>
      <w:r w:rsidR="00B82AD4">
        <w:t xml:space="preserve"> доклада (</w:t>
      </w:r>
      <w:r w:rsidR="00B82AD4">
        <w:rPr>
          <w:lang w:val="en-US"/>
        </w:rPr>
        <w:t>CERD</w:t>
      </w:r>
      <w:r w:rsidR="00B82AD4" w:rsidRPr="00B82AD4">
        <w:t>/</w:t>
      </w:r>
      <w:r w:rsidR="00B82AD4">
        <w:rPr>
          <w:lang w:val="en-US"/>
        </w:rPr>
        <w:t>C</w:t>
      </w:r>
      <w:r w:rsidR="00B82AD4" w:rsidRPr="00B82AD4">
        <w:t>/</w:t>
      </w:r>
      <w:r w:rsidR="00B82AD4">
        <w:rPr>
          <w:lang w:val="en-US"/>
        </w:rPr>
        <w:t>CZE</w:t>
      </w:r>
      <w:r w:rsidR="00B82AD4" w:rsidRPr="00B82AD4">
        <w:t>/</w:t>
      </w:r>
      <w:r w:rsidR="00B82AD4">
        <w:t>7).</w:t>
      </w:r>
    </w:p>
    <w:p w:rsidR="001D543B" w:rsidRDefault="001D543B">
      <w:pPr>
        <w:tabs>
          <w:tab w:val="left" w:pos="0"/>
        </w:tabs>
        <w:suppressAutoHyphens/>
      </w:pPr>
    </w:p>
    <w:p w:rsidR="001D543B" w:rsidRDefault="001D543B">
      <w:pPr>
        <w:tabs>
          <w:tab w:val="left" w:pos="0"/>
        </w:tabs>
        <w:suppressAutoHyphens/>
      </w:pPr>
      <w:r>
        <w:t>10.</w:t>
      </w:r>
      <w:r>
        <w:tab/>
      </w:r>
      <w:r w:rsidR="00B82AD4">
        <w:t>В отношении утверждения, согласно которому стремление обучать детей</w:t>
      </w:r>
      <w:r w:rsidR="004668CA">
        <w:t>-</w:t>
      </w:r>
      <w:r w:rsidR="00B82AD4">
        <w:t>рома в специальных школах не является мерой дискриминации в их отношении, г-н Ютсис считает, что в данном случае проблема заключается в том, что эта тенденция стала долгосрочной реальностью.  Возможно, в Чешской Республике нет дискриминации де</w:t>
      </w:r>
      <w:r w:rsidR="00B82AD4">
        <w:noBreakHyphen/>
        <w:t xml:space="preserve">юре в отношении рома, однако тот факт, что дети-рома не могут </w:t>
      </w:r>
      <w:r w:rsidR="004668CA">
        <w:t>завершать учебу в этой системе образования заставляет задуматься о том, что фактически в их отношении существует дискриминация.</w:t>
      </w:r>
    </w:p>
    <w:p w:rsidR="001D543B" w:rsidRDefault="001D543B">
      <w:pPr>
        <w:tabs>
          <w:tab w:val="left" w:pos="0"/>
        </w:tabs>
        <w:suppressAutoHyphens/>
      </w:pPr>
    </w:p>
    <w:p w:rsidR="001D543B" w:rsidRPr="004668CA" w:rsidRDefault="001D543B">
      <w:pPr>
        <w:tabs>
          <w:tab w:val="left" w:pos="0"/>
        </w:tabs>
        <w:suppressAutoHyphens/>
      </w:pPr>
      <w:r>
        <w:t>11.</w:t>
      </w:r>
      <w:r>
        <w:tab/>
      </w:r>
      <w:r w:rsidR="004668CA">
        <w:rPr>
          <w:u w:val="single"/>
        </w:rPr>
        <w:t>Г-н ПРОСПЕР</w:t>
      </w:r>
      <w:r w:rsidR="004668CA">
        <w:t xml:space="preserve"> хотел бы знать, приводятся ли в чешских учебниках истории сведения о рома и существуют ли школьные программы, касающиеся вопросов межобщинного взаимопонимания.  Он хотел бы также получить подробные сведения об усилиях по найму рома в подразделения полиции.</w:t>
      </w:r>
    </w:p>
    <w:p w:rsidR="00E61456" w:rsidRDefault="00E61456">
      <w:pPr>
        <w:tabs>
          <w:tab w:val="left" w:pos="0"/>
        </w:tabs>
        <w:suppressAutoHyphens/>
      </w:pPr>
    </w:p>
    <w:p w:rsidR="00E61456" w:rsidRPr="004668CA" w:rsidRDefault="00E61456">
      <w:pPr>
        <w:tabs>
          <w:tab w:val="left" w:pos="0"/>
        </w:tabs>
        <w:suppressAutoHyphens/>
      </w:pPr>
      <w:r>
        <w:t>12.</w:t>
      </w:r>
      <w:r>
        <w:tab/>
      </w:r>
      <w:r w:rsidR="004668CA">
        <w:rPr>
          <w:u w:val="single"/>
        </w:rPr>
        <w:t>Г-н БУРЕШ</w:t>
      </w:r>
      <w:r w:rsidR="004668CA">
        <w:t xml:space="preserve"> (Чешская Республика) говорит, что следует проводить различия между политическими организациями, имеющими правовой статус, и ассоциациями или движениями, лишенными подобного статуса.  Первые не могут заниматься пропагандой расистских идей под страхом немедленного роспуска министерством внутренних дел;  напротив, движения, которые не обладают правовым статусом, могут проводить собрания отдельных лиц для обсуждений расистского характера, однако технически их невозможно распустить, поскольку с юридической точки зрения они не существуют.</w:t>
      </w:r>
    </w:p>
    <w:p w:rsidR="00EE177D" w:rsidRDefault="00EE177D">
      <w:pPr>
        <w:tabs>
          <w:tab w:val="left" w:pos="0"/>
        </w:tabs>
        <w:suppressAutoHyphens/>
      </w:pPr>
    </w:p>
    <w:p w:rsidR="00EE177D" w:rsidRDefault="00EE177D">
      <w:pPr>
        <w:tabs>
          <w:tab w:val="left" w:pos="0"/>
        </w:tabs>
        <w:suppressAutoHyphens/>
      </w:pPr>
      <w:r>
        <w:t>13.</w:t>
      </w:r>
      <w:r>
        <w:tab/>
      </w:r>
      <w:r w:rsidR="004668CA">
        <w:t xml:space="preserve">Министерство внутренних дел поощряет национальную полицию нанимать сотрудников из числа меньшинств.  Разработана программа специальных подготовительных курсов для кандидатов из числа рома для поступления в полицейскую школу, однако эта мера увенчалась лишь ограниченным успехом ввиду весьма незначительного количества заинтересованных лиц. </w:t>
      </w:r>
    </w:p>
    <w:p w:rsidR="00EE177D" w:rsidRDefault="00EE177D">
      <w:pPr>
        <w:tabs>
          <w:tab w:val="left" w:pos="0"/>
        </w:tabs>
        <w:suppressAutoHyphens/>
      </w:pPr>
    </w:p>
    <w:p w:rsidR="00EE177D" w:rsidRPr="005440EE" w:rsidRDefault="00EE177D">
      <w:pPr>
        <w:tabs>
          <w:tab w:val="left" w:pos="0"/>
        </w:tabs>
        <w:suppressAutoHyphens/>
      </w:pPr>
      <w:r>
        <w:t>14.</w:t>
      </w:r>
      <w:r>
        <w:tab/>
      </w:r>
      <w:r w:rsidR="005440EE">
        <w:rPr>
          <w:u w:val="single"/>
        </w:rPr>
        <w:t>Г-жа МАШКОВА</w:t>
      </w:r>
      <w:r w:rsidR="005440EE">
        <w:t xml:space="preserve"> (Чешская Республика) говорит, что выражение "лица из неблагоприятной социально-культурной среды", возможно, выбрано не очень удачно и что он</w:t>
      </w:r>
      <w:r w:rsidR="00692D3D">
        <w:t>о</w:t>
      </w:r>
      <w:r w:rsidR="005440EE">
        <w:t xml:space="preserve"> подразумевает фактически семьи, находящиеся в неблагоприятном положении в социальном и культурном плане, т.е. лиц, социальный уровень которых является низким и семейная и культурная среда которых не является стимулирующей.</w:t>
      </w:r>
    </w:p>
    <w:p w:rsidR="00EE177D" w:rsidRDefault="00EE177D">
      <w:pPr>
        <w:tabs>
          <w:tab w:val="left" w:pos="0"/>
        </w:tabs>
        <w:suppressAutoHyphens/>
      </w:pPr>
    </w:p>
    <w:p w:rsidR="00EE177D" w:rsidRPr="005440EE" w:rsidRDefault="00EE177D">
      <w:pPr>
        <w:tabs>
          <w:tab w:val="left" w:pos="0"/>
        </w:tabs>
        <w:suppressAutoHyphens/>
      </w:pPr>
      <w:r>
        <w:t>15.</w:t>
      </w:r>
      <w:r>
        <w:tab/>
      </w:r>
      <w:r w:rsidR="005440EE">
        <w:rPr>
          <w:u w:val="single"/>
        </w:rPr>
        <w:t>Г-жа БАРШОВА</w:t>
      </w:r>
      <w:r w:rsidR="005440EE">
        <w:t xml:space="preserve"> (Чешская Республика) указывает, что с 2002 года ее страна рассматривает возможность пользоваться единой правовой нормой, обеспечивающей полноценную защиту от дискриминации.  В 2002 году по запросу правительства заместителем премьер-министра и председателем Законодательного совета был разработан законопроект о правовых средствах защиты от дискриминации и равном обращении (антидискриминационный закон), в основе которого лежали директивы Европейского союза.  Этот документ, который предусматривал создание национального учреждения для борьбы с дискрими</w:t>
      </w:r>
      <w:r w:rsidR="00692D3D">
        <w:t>нацией и расширение полномочий О</w:t>
      </w:r>
      <w:r w:rsidR="005440EE">
        <w:t>мбудсмена, был утвержден правительством 1 ноября 2004 года, однако был откло</w:t>
      </w:r>
      <w:r w:rsidR="00692D3D">
        <w:t>нен С</w:t>
      </w:r>
      <w:r w:rsidR="005440EE">
        <w:t>енатом, который считал, что новое законодательство является излишним и что предпочтительным является совершенствование существующих в данной области законов.  Этот законопроект был также раскритикован из-за его правовой неточности.</w:t>
      </w:r>
    </w:p>
    <w:p w:rsidR="00EE177D" w:rsidRDefault="00EE177D">
      <w:pPr>
        <w:tabs>
          <w:tab w:val="left" w:pos="0"/>
        </w:tabs>
        <w:suppressAutoHyphens/>
      </w:pPr>
    </w:p>
    <w:p w:rsidR="00EE177D" w:rsidRDefault="00EE177D">
      <w:pPr>
        <w:tabs>
          <w:tab w:val="left" w:pos="0"/>
        </w:tabs>
        <w:suppressAutoHyphens/>
      </w:pPr>
      <w:r>
        <w:t>16.</w:t>
      </w:r>
      <w:r>
        <w:tab/>
      </w:r>
      <w:r w:rsidR="005440EE">
        <w:t>Г-жа Баршова также говорит о том, что в настоящее время рассматривается законопроект, направленный на однозначное запрещение дискриминации в сфере жил</w:t>
      </w:r>
      <w:r w:rsidR="00692D3D">
        <w:t>ья</w:t>
      </w:r>
      <w:r w:rsidR="005440EE">
        <w:t>.  Она объясняет, что в Чешской Республике очень мало случаев судебного преследования за дискриминационную практику в области жил</w:t>
      </w:r>
      <w:r w:rsidR="00692D3D">
        <w:t>ья</w:t>
      </w:r>
      <w:r w:rsidR="005440EE">
        <w:t>.  В качестве примера она приводит дело, возбужденное в 2003 году женщиной-рома, которая просила поместить ее в приют, однако получила отказ, мотивированный отсутствием комнат.</w:t>
      </w:r>
      <w:r w:rsidR="007D56B4">
        <w:t xml:space="preserve">  Вскоре после ее отъезда другие лица (не рома) попросили комнату и получили ее.  Результатом иска, представленного этой женщиной на основании защиты прав личности, явилась выплата компенсации в качестве возмещения морального ущерба, и суд потребовал, чтобы компания, несущая ответственность за эту дискриминацию, извинилась перед истцом.  Новый закон должен позволить просителям получать финансовую компенсацию не только за моральный ущерб, но также и за нарушение основного права.</w:t>
      </w:r>
    </w:p>
    <w:p w:rsidR="00EE177D" w:rsidRDefault="00EE177D">
      <w:pPr>
        <w:tabs>
          <w:tab w:val="left" w:pos="0"/>
        </w:tabs>
        <w:suppressAutoHyphens/>
      </w:pPr>
    </w:p>
    <w:p w:rsidR="00EE177D" w:rsidRDefault="00EE177D">
      <w:pPr>
        <w:tabs>
          <w:tab w:val="left" w:pos="0"/>
        </w:tabs>
        <w:suppressAutoHyphens/>
      </w:pPr>
      <w:r>
        <w:t>17.</w:t>
      </w:r>
      <w:r>
        <w:tab/>
      </w:r>
      <w:r w:rsidR="007D56B4">
        <w:t>Г-жа Баршова указывает, что слово "национальность", приведенное в пункте 3 доклада</w:t>
      </w:r>
      <w:r w:rsidR="00692D3D">
        <w:t>,</w:t>
      </w:r>
      <w:r w:rsidR="007D56B4">
        <w:t xml:space="preserve"> фактически означает принадлежность к национальному меньшинству.  Таким образом лица моравской, словацкой, польской, немецкой или силезской национальности, о которых идет речь в данном пункте, фактически являются лицами моравского, словацкого, польского, немецкого и силезского происхождения, которые не относятся к чешской национальности.  Она добавляет, что переписи населения являются единственным средством, при помощи которого Чешская Республика может получить статистические данные об этническом составе населения и группах населения, которые исходят из принципа самоопределения в соответствии с европейскими директивами в этой области</w:t>
      </w:r>
      <w:r w:rsidR="00BD3096">
        <w:t>.  Она признает, однако, что в Чешской Республике имеется проблема, поскольку, согласно данным переписи 2001 года, о своей принадлежности к общине рома</w:t>
      </w:r>
      <w:r w:rsidR="00692D3D" w:rsidRPr="00692D3D">
        <w:t xml:space="preserve"> </w:t>
      </w:r>
      <w:r w:rsidR="00692D3D">
        <w:t>заявили 11 716 человек</w:t>
      </w:r>
      <w:r w:rsidR="00BD3096">
        <w:t>, в то время как, согласно оценкам экспертов, в стране в этот период насчитывалось 200 000 рома.</w:t>
      </w:r>
    </w:p>
    <w:p w:rsidR="00721D52" w:rsidRDefault="00721D52">
      <w:pPr>
        <w:tabs>
          <w:tab w:val="left" w:pos="0"/>
        </w:tabs>
        <w:suppressAutoHyphens/>
      </w:pPr>
    </w:p>
    <w:p w:rsidR="00721D52" w:rsidRPr="004C74E2" w:rsidRDefault="00721D52">
      <w:pPr>
        <w:tabs>
          <w:tab w:val="left" w:pos="0"/>
        </w:tabs>
        <w:suppressAutoHyphens/>
      </w:pPr>
      <w:r>
        <w:t>18.</w:t>
      </w:r>
      <w:r>
        <w:tab/>
      </w:r>
      <w:r w:rsidR="004C74E2">
        <w:t>В отношении иммигрантов из Африки г-жа Баршова указывает, что в 2005 году в стране проживало 452 африканца и что на большинство иммигрантов из Африки распространяются меры по объединению семей.</w:t>
      </w:r>
    </w:p>
    <w:p w:rsidR="00721D52" w:rsidRDefault="00721D52">
      <w:pPr>
        <w:tabs>
          <w:tab w:val="left" w:pos="0"/>
        </w:tabs>
        <w:suppressAutoHyphens/>
      </w:pPr>
    </w:p>
    <w:p w:rsidR="00721D52" w:rsidRPr="00526895" w:rsidRDefault="00721D52">
      <w:pPr>
        <w:tabs>
          <w:tab w:val="left" w:pos="0"/>
        </w:tabs>
        <w:suppressAutoHyphens/>
      </w:pPr>
      <w:r>
        <w:t>19.</w:t>
      </w:r>
      <w:r>
        <w:tab/>
      </w:r>
      <w:r w:rsidR="004C74E2">
        <w:t>Г-жа Баршова указывает, что главной целью надзора органами чешской полиции за иммиграцией рома из Словакии является получение информации о все более частых попытках членов общины рома из Словакии обустроиться в Чешской Республике.  Она уточняет, что этот надзор осуществляется при помощи Международной организации по миграции и что он не связан с мерами по ограничению свободы передвижения словацких иммигрантов.  Она объясняет, что вследствие важных социальных реформ, проведенных в 2003 и 2004 годах Чешской Республикой, многие рома из Словакии иммигрировали в страну в силу причин экономического характера и что чешские власти обеспокоены социальными последствиями этой иммиграции и возможной напряженностью, которую она может повлечь за собой на местном уровне, в частности в плане перенаселенности и жилищного кризиса.</w:t>
      </w:r>
    </w:p>
    <w:p w:rsidR="005912BF" w:rsidRDefault="005912BF">
      <w:pPr>
        <w:tabs>
          <w:tab w:val="left" w:pos="0"/>
        </w:tabs>
        <w:suppressAutoHyphens/>
      </w:pPr>
    </w:p>
    <w:p w:rsidR="005912BF" w:rsidRDefault="005912BF">
      <w:pPr>
        <w:tabs>
          <w:tab w:val="left" w:pos="0"/>
        </w:tabs>
        <w:suppressAutoHyphens/>
      </w:pPr>
      <w:r>
        <w:t>20.</w:t>
      </w:r>
      <w:r>
        <w:tab/>
      </w:r>
      <w:r w:rsidR="004C74E2">
        <w:t>В отношении представительства меньшинств в парламенте г-жа Баршова указывает, что ни один чешский парламент</w:t>
      </w:r>
      <w:r w:rsidR="00316FEB">
        <w:t>арий</w:t>
      </w:r>
      <w:r w:rsidR="004C74E2">
        <w:t xml:space="preserve"> не заявляет о своей этнической принадлежности.  Она полагает, что ряд членов этнических меньшинств представлены в региональных и муниципальных инстанциях страны, однако она не располагает точными статистическими данными по данному вопросу.</w:t>
      </w:r>
    </w:p>
    <w:p w:rsidR="005912BF" w:rsidRDefault="005912BF">
      <w:pPr>
        <w:tabs>
          <w:tab w:val="left" w:pos="0"/>
        </w:tabs>
        <w:suppressAutoHyphens/>
      </w:pPr>
    </w:p>
    <w:p w:rsidR="005912BF" w:rsidRPr="004C74E2" w:rsidRDefault="00C90C3A">
      <w:pPr>
        <w:tabs>
          <w:tab w:val="left" w:pos="0"/>
        </w:tabs>
        <w:suppressAutoHyphens/>
      </w:pPr>
      <w:r>
        <w:t>21.</w:t>
      </w:r>
      <w:r>
        <w:tab/>
      </w:r>
      <w:r w:rsidR="004C74E2">
        <w:rPr>
          <w:u w:val="single"/>
        </w:rPr>
        <w:t>Г-</w:t>
      </w:r>
      <w:r w:rsidR="005801D1">
        <w:rPr>
          <w:u w:val="single"/>
        </w:rPr>
        <w:t>жа</w:t>
      </w:r>
      <w:r w:rsidR="004C74E2">
        <w:rPr>
          <w:u w:val="single"/>
        </w:rPr>
        <w:t xml:space="preserve"> ОТАХАЛО</w:t>
      </w:r>
      <w:r w:rsidR="005801D1">
        <w:rPr>
          <w:u w:val="single"/>
        </w:rPr>
        <w:t>ВА</w:t>
      </w:r>
      <w:r w:rsidR="004C74E2">
        <w:t xml:space="preserve"> (Чешс</w:t>
      </w:r>
      <w:r w:rsidR="005801D1">
        <w:t>кая Республика) указывает, что О</w:t>
      </w:r>
      <w:r w:rsidR="004C74E2">
        <w:t>мбудсменом проведено тщательное исследование по вопросу о насильственных стерилизациях и что он признал тот факт, что большая часть жертв относится</w:t>
      </w:r>
      <w:r w:rsidR="005801D1">
        <w:t xml:space="preserve"> к меньшинству рома.  Согласно О</w:t>
      </w:r>
      <w:r w:rsidR="004C74E2">
        <w:t xml:space="preserve">мбудсмену эти случаи не являются результатом умышленной политики государственных властей и объясняются главным образом тем фактом, что подготовка врачей в первую очередь направлена на повышение их медицинской квалификации, а не их </w:t>
      </w:r>
      <w:r w:rsidR="005801D1">
        <w:t xml:space="preserve">умения </w:t>
      </w:r>
      <w:r w:rsidR="004C74E2">
        <w:t>общаться с пациентами.</w:t>
      </w:r>
    </w:p>
    <w:p w:rsidR="00A433C2" w:rsidRDefault="00A433C2">
      <w:pPr>
        <w:tabs>
          <w:tab w:val="left" w:pos="0"/>
        </w:tabs>
        <w:suppressAutoHyphens/>
      </w:pPr>
    </w:p>
    <w:p w:rsidR="00A433C2" w:rsidRPr="004C74E2" w:rsidRDefault="00A433C2">
      <w:pPr>
        <w:tabs>
          <w:tab w:val="left" w:pos="0"/>
        </w:tabs>
        <w:suppressAutoHyphens/>
      </w:pPr>
      <w:r>
        <w:t>22.</w:t>
      </w:r>
      <w:r>
        <w:tab/>
      </w:r>
      <w:r w:rsidR="004C74E2">
        <w:t xml:space="preserve">Что касается компенсации жертв насильственной стерилизации, в частности дела </w:t>
      </w:r>
      <w:r w:rsidR="004C74E2">
        <w:rPr>
          <w:i/>
        </w:rPr>
        <w:t>Ференч</w:t>
      </w:r>
      <w:r w:rsidR="005801D1">
        <w:rPr>
          <w:i/>
        </w:rPr>
        <w:t>и</w:t>
      </w:r>
      <w:r w:rsidR="004C74E2">
        <w:rPr>
          <w:i/>
        </w:rPr>
        <w:t>ковой</w:t>
      </w:r>
      <w:r w:rsidR="004C74E2">
        <w:t>, то соответствующему лицу были принесены только извинения и оно не получило компенсации ущерба в суде на том основании, что ее заявление утратило силу за давностью</w:t>
      </w:r>
      <w:r w:rsidR="005801D1">
        <w:t xml:space="preserve"> лет</w:t>
      </w:r>
      <w:r w:rsidR="004C74E2">
        <w:t>.  В то же время она смогла подать апелляцию, поскольку согласно судебной практике компенсация может быть востребована в определенных случаях, даже когда соответствующее заявление утратило силу за давностью.  В настоящее время апелляция г-жи Ференч</w:t>
      </w:r>
      <w:r w:rsidR="005801D1">
        <w:t>и</w:t>
      </w:r>
      <w:r w:rsidR="004C74E2">
        <w:t>ковой рассматривается в Апелляционном суде.</w:t>
      </w:r>
    </w:p>
    <w:p w:rsidR="00C86D60" w:rsidRDefault="00C86D60">
      <w:pPr>
        <w:tabs>
          <w:tab w:val="left" w:pos="0"/>
        </w:tabs>
        <w:suppressAutoHyphens/>
      </w:pPr>
    </w:p>
    <w:p w:rsidR="00C86D60" w:rsidRPr="0074336B" w:rsidRDefault="00C86D60">
      <w:pPr>
        <w:tabs>
          <w:tab w:val="left" w:pos="0"/>
        </w:tabs>
        <w:suppressAutoHyphens/>
      </w:pPr>
      <w:r>
        <w:t>23.</w:t>
      </w:r>
      <w:r>
        <w:tab/>
      </w:r>
      <w:r w:rsidR="004C74E2">
        <w:t xml:space="preserve">Для прояснения </w:t>
      </w:r>
      <w:r w:rsidR="006E35A4">
        <w:t>ситуации в отношении заявлений о насильственной стерилизации правительство поручило провести расследование консультативному органу министерства здравоохранения.  Последний выявил, что отдельные нарушения действительно имели место, однако нельзя делать вывод о существовании общей практики.  Из 76 жалоб 5 было передано комиссии экспертов министерства здравоохранения, которая подтвердила, что в каждом из этих случаев было нарушено законодательство, регулирующее порядок стерилизации.  Соответственно, консультативный орган рекомендовал министерству здравоохранения разработать определение понятия сознательного согласия в случае стерилизации, опубликовать инструкции о методах стерилизации, информировать медицинский персонал об обязательном получении сознательного согласия пациента до проведения стерилизации и информировать медицинские учреждения о том, что они обязаны соблюдать законодательство.  Кроме того, в стадии разработки находятся нормы, регулирующие процедуру, которой необходимо следовать в случае стерилизации, и принят проект разработанного министерством здравоохранения указа относительно сознательного согласия, который должен вступить в силу 1 апреля 2007 года.</w:t>
      </w:r>
    </w:p>
    <w:p w:rsidR="00C86D60" w:rsidRDefault="00C86D60">
      <w:pPr>
        <w:tabs>
          <w:tab w:val="left" w:pos="0"/>
        </w:tabs>
        <w:suppressAutoHyphens/>
      </w:pPr>
    </w:p>
    <w:p w:rsidR="00C86D60" w:rsidRDefault="00C86D60">
      <w:pPr>
        <w:tabs>
          <w:tab w:val="left" w:pos="0"/>
        </w:tabs>
        <w:suppressAutoHyphens/>
      </w:pPr>
      <w:r>
        <w:t>24.</w:t>
      </w:r>
      <w:r>
        <w:tab/>
      </w:r>
      <w:r w:rsidR="006E35A4">
        <w:t>В настоящее время Чешский совет по правам человека занимается вопросом о том, каким образом государство могло бы компенсировать ущерб, причиненный жертвам принудительной стерилизации.  В свою очередь Совет комитетов рома подготовил инициативное предложение, предусматривающее такие меры, как представление публичных и индивидуальных извинений пострадавшим, компенсаци</w:t>
      </w:r>
      <w:r w:rsidR="005801D1">
        <w:t>я</w:t>
      </w:r>
      <w:r w:rsidR="006E35A4">
        <w:t xml:space="preserve"> в виде возмещения ущерба или специального обслуживания пострадавших, начало кампании по пропаганде законодательства о стерилизации и принятие законопроекта о здравоохранении или вместо этого изменение еще действующих положений, касающихся стерилизации.  Эта инициатива, которая получила одобрение Правительственного совета по делам общины рома, в настоящее время изучается соответствующими министерствами, которые затем направят ее в правительство для ее принятия.</w:t>
      </w:r>
    </w:p>
    <w:p w:rsidR="00CD0A9F" w:rsidRDefault="00CD0A9F">
      <w:pPr>
        <w:tabs>
          <w:tab w:val="left" w:pos="0"/>
        </w:tabs>
        <w:suppressAutoHyphens/>
      </w:pPr>
    </w:p>
    <w:p w:rsidR="00CD0A9F" w:rsidRPr="008D7C3F" w:rsidRDefault="00CD0A9F">
      <w:pPr>
        <w:tabs>
          <w:tab w:val="left" w:pos="0"/>
        </w:tabs>
        <w:suppressAutoHyphens/>
      </w:pPr>
      <w:r>
        <w:t>25.</w:t>
      </w:r>
      <w:r>
        <w:tab/>
      </w:r>
      <w:r w:rsidR="00EC6DEC">
        <w:t xml:space="preserve"> </w:t>
      </w:r>
      <w:r w:rsidR="006E35A4">
        <w:t xml:space="preserve">Во время подготовки </w:t>
      </w:r>
      <w:r w:rsidR="005801D1">
        <w:t xml:space="preserve">доклада </w:t>
      </w:r>
      <w:r w:rsidR="006E35A4">
        <w:t>секретариат Правительственного совета по правам человека обратился с просьбой к неправительственным организациям представить ему информацию по их области компетенции и после завершения доклада предложил им сформулировать замечания по его теме.  Окончательный вариант доклада опубликован на английском и чешском</w:t>
      </w:r>
      <w:r w:rsidR="005801D1">
        <w:t xml:space="preserve"> языках и размещен на вебсайте П</w:t>
      </w:r>
      <w:r w:rsidR="006E35A4">
        <w:t>равительственного совета по правам человека.</w:t>
      </w:r>
    </w:p>
    <w:p w:rsidR="00CD0A9F" w:rsidRDefault="00CD0A9F">
      <w:pPr>
        <w:tabs>
          <w:tab w:val="left" w:pos="0"/>
        </w:tabs>
        <w:suppressAutoHyphens/>
      </w:pPr>
    </w:p>
    <w:p w:rsidR="00CD0A9F" w:rsidRDefault="00CD0A9F">
      <w:pPr>
        <w:tabs>
          <w:tab w:val="left" w:pos="0"/>
        </w:tabs>
        <w:suppressAutoHyphens/>
      </w:pPr>
      <w:r>
        <w:t>26.</w:t>
      </w:r>
      <w:r>
        <w:tab/>
      </w:r>
      <w:r w:rsidR="006E35A4">
        <w:t xml:space="preserve">Мандат </w:t>
      </w:r>
      <w:r w:rsidR="005801D1">
        <w:t>О</w:t>
      </w:r>
      <w:r w:rsidR="006E35A4">
        <w:t>мбудсмена заключается в защите лиц, которые заявляют о том, что они являются жертвами нарушений закона, совершенных государственными должностными лицами, а именно не только должностными лицами государственной администрации, но и</w:t>
      </w:r>
      <w:r w:rsidR="005801D1">
        <w:t> </w:t>
      </w:r>
      <w:r w:rsidR="006E35A4">
        <w:t>служащими Национального банка и государственных средств массовой информации, а</w:t>
      </w:r>
      <w:r w:rsidR="005801D1">
        <w:t> </w:t>
      </w:r>
      <w:r w:rsidR="006E35A4">
        <w:t xml:space="preserve">также полицейскими и военнослужащими.  Недавно </w:t>
      </w:r>
      <w:r w:rsidR="005801D1">
        <w:t>О</w:t>
      </w:r>
      <w:r w:rsidR="006E35A4">
        <w:t xml:space="preserve">мбудсмену было также поручено проводить инспекцию тюрем.  В целом широта его действий является несколько ограниченной:  при получении им жалобы </w:t>
      </w:r>
      <w:r w:rsidR="00610840">
        <w:t>он проводит расследование и в случае необходимости готовит рекомендации соответствующим органам власти.  Если эти последние не принимают последующих мер, он публично извещает о констатированных им нарушениях или информирует вышестоящие заинтересованные структуры или правительство.  В данный момент он не уполномочен получать жалобы, касающиеся фактов дискриминации, однако этот пробел будет ликвидирован после принятия антидискриминационного законопроекта, некоторыми положениями которо</w:t>
      </w:r>
      <w:r w:rsidR="006262F7">
        <w:t>го предусматривается наделение О</w:t>
      </w:r>
      <w:r w:rsidR="00610840">
        <w:t>мбудсмена полномочиями вмешиваться в случае дискриминации независимо от того, является ли виновный в совершении предполагаемого правонарушения должностным лицом государственной администрации или представителем частного сектора.</w:t>
      </w:r>
    </w:p>
    <w:p w:rsidR="00CD0A9F" w:rsidRDefault="00CD0A9F">
      <w:pPr>
        <w:tabs>
          <w:tab w:val="left" w:pos="0"/>
        </w:tabs>
        <w:suppressAutoHyphens/>
      </w:pPr>
    </w:p>
    <w:p w:rsidR="00CD0A9F" w:rsidRPr="00D403F3" w:rsidRDefault="00CD0A9F">
      <w:pPr>
        <w:tabs>
          <w:tab w:val="left" w:pos="0"/>
        </w:tabs>
        <w:suppressAutoHyphens/>
      </w:pPr>
      <w:r>
        <w:t>27.</w:t>
      </w:r>
      <w:r>
        <w:tab/>
      </w:r>
      <w:r w:rsidR="00D403F3">
        <w:rPr>
          <w:u w:val="single"/>
        </w:rPr>
        <w:t>Г-н АМИР</w:t>
      </w:r>
      <w:r w:rsidR="00D403F3">
        <w:t xml:space="preserve"> спрашивает, обустраиваются ли мигранты-рома из Словакии окончательно в государстве-участнике или наблюдается перемещение туда и обратно между Чешской Республикой и Словакией.  Он хотел бы также получить уточнения относительно статуса эти лиц:  идет ли речь о беженцах, просителях убежища, словацких или чешских гражданах или апатридах?  Кроме того, г-н Амир хотел бы знать, </w:t>
      </w:r>
      <w:r w:rsidR="006F485F">
        <w:t>имеются ли статистические данные в разбивке по этническому происхождению о количестве женщин, стерилизованных против их воли.</w:t>
      </w:r>
    </w:p>
    <w:p w:rsidR="00CD0A9F" w:rsidRDefault="00CD0A9F">
      <w:pPr>
        <w:tabs>
          <w:tab w:val="left" w:pos="0"/>
        </w:tabs>
        <w:suppressAutoHyphens/>
      </w:pPr>
    </w:p>
    <w:p w:rsidR="00CD0A9F" w:rsidRPr="006F485F" w:rsidRDefault="00CD0A9F">
      <w:pPr>
        <w:tabs>
          <w:tab w:val="left" w:pos="0"/>
        </w:tabs>
        <w:suppressAutoHyphens/>
      </w:pPr>
      <w:r>
        <w:t>28.</w:t>
      </w:r>
      <w:r>
        <w:tab/>
      </w:r>
      <w:r w:rsidR="006F485F">
        <w:rPr>
          <w:u w:val="single"/>
        </w:rPr>
        <w:t>Г-н ЛИНДГРЕН АЛВИС</w:t>
      </w:r>
      <w:r w:rsidR="006F485F">
        <w:t xml:space="preserve"> говорит, что принудительная стерилизация, в частности членов меньшинства, представляет собой явление, которое вызывает особую озабоченность и напоминает определенную практику нацистского режима.  В этой связи делегацию просят указать, идет ли речь о политике, проводимой по инициативе местных властей или по указанию определенных </w:t>
      </w:r>
      <w:r w:rsidR="006B6CEC">
        <w:t>медицинских учреждений.  Учитывая тот факт, что в государстве-участнике состоялись многочисленные концерты неонацистских групп, было бы интересно знать, позволял ли чешские власти давать концерт в стране группе, проповедующей терроризм.</w:t>
      </w:r>
    </w:p>
    <w:p w:rsidR="00CD0A9F" w:rsidRDefault="00CD0A9F">
      <w:pPr>
        <w:tabs>
          <w:tab w:val="left" w:pos="0"/>
        </w:tabs>
        <w:suppressAutoHyphens/>
      </w:pPr>
    </w:p>
    <w:p w:rsidR="00CD0A9F" w:rsidRPr="006B6CEC" w:rsidRDefault="00CD0A9F">
      <w:pPr>
        <w:tabs>
          <w:tab w:val="left" w:pos="0"/>
        </w:tabs>
        <w:suppressAutoHyphens/>
      </w:pPr>
      <w:r>
        <w:t>29.</w:t>
      </w:r>
      <w:r>
        <w:tab/>
      </w:r>
      <w:r w:rsidR="006B6CEC">
        <w:rPr>
          <w:u w:val="single"/>
        </w:rPr>
        <w:t>Г-н КЬЕРУМ</w:t>
      </w:r>
      <w:r w:rsidR="006B6CEC">
        <w:t>, уточняя смысл вопроса о гомосексуальном браке, говорит, что он хотел бы прежде всего</w:t>
      </w:r>
      <w:r w:rsidR="006262F7">
        <w:t xml:space="preserve"> знать</w:t>
      </w:r>
      <w:r w:rsidR="006B6CEC">
        <w:t>, почему в отношении супружеских пар, будь-то гетеросексуальные или гомосексуальные пары, не действует один и тот же режим, который при этом зависит от того, является ли одно из этих двух лиц чешски</w:t>
      </w:r>
      <w:r w:rsidR="006262F7">
        <w:t>м</w:t>
      </w:r>
      <w:r w:rsidR="006B6CEC">
        <w:t xml:space="preserve"> или</w:t>
      </w:r>
      <w:r w:rsidR="006262F7">
        <w:t>,</w:t>
      </w:r>
      <w:r w:rsidR="006B6CEC">
        <w:t xml:space="preserve"> напротив</w:t>
      </w:r>
      <w:r w:rsidR="006262F7">
        <w:t>,</w:t>
      </w:r>
      <w:r w:rsidR="006B6CEC">
        <w:t xml:space="preserve"> нечешским гражданином.  Кроме того, была бы полезна более обширная информация о праве неграждан на участие в политической жизни государства-участника.</w:t>
      </w:r>
    </w:p>
    <w:p w:rsidR="00CD0A9F" w:rsidRDefault="00CD0A9F">
      <w:pPr>
        <w:tabs>
          <w:tab w:val="left" w:pos="0"/>
        </w:tabs>
        <w:suppressAutoHyphens/>
      </w:pPr>
    </w:p>
    <w:p w:rsidR="00CD0A9F" w:rsidRPr="006B6CEC" w:rsidRDefault="00CD0A9F">
      <w:pPr>
        <w:tabs>
          <w:tab w:val="left" w:pos="0"/>
        </w:tabs>
        <w:suppressAutoHyphens/>
      </w:pPr>
      <w:r>
        <w:t>30.</w:t>
      </w:r>
      <w:r>
        <w:tab/>
      </w:r>
      <w:r w:rsidR="006B6CEC">
        <w:rPr>
          <w:u w:val="single"/>
        </w:rPr>
        <w:t>Г-н ЮТСИС</w:t>
      </w:r>
      <w:r w:rsidR="006B6CEC">
        <w:t xml:space="preserve"> (Докладчик по Чешской Республике) спрашивает, уменьшились ли потоки мигрантов рома из Словакии и если да, то была ли политика государственных властей приведена в соответствие с этим изменением.</w:t>
      </w:r>
    </w:p>
    <w:p w:rsidR="000E0FA3" w:rsidRDefault="000E0FA3">
      <w:pPr>
        <w:tabs>
          <w:tab w:val="left" w:pos="0"/>
        </w:tabs>
        <w:suppressAutoHyphens/>
      </w:pPr>
    </w:p>
    <w:p w:rsidR="000E0FA3" w:rsidRPr="006B6CEC" w:rsidRDefault="000E0FA3">
      <w:pPr>
        <w:tabs>
          <w:tab w:val="left" w:pos="0"/>
        </w:tabs>
        <w:suppressAutoHyphens/>
      </w:pPr>
      <w:r>
        <w:t>31.</w:t>
      </w:r>
      <w:r w:rsidR="00A5527C">
        <w:tab/>
      </w:r>
      <w:r w:rsidR="006B6CEC">
        <w:rPr>
          <w:u w:val="single"/>
        </w:rPr>
        <w:t>Г-н ВАЛЕК</w:t>
      </w:r>
      <w:r w:rsidR="006B6CEC" w:rsidRPr="006B6CEC">
        <w:t xml:space="preserve"> </w:t>
      </w:r>
      <w:r w:rsidR="006B6CEC">
        <w:t>(Чешская Республика)</w:t>
      </w:r>
      <w:r w:rsidR="000F312A">
        <w:t xml:space="preserve"> говорит, что осуществление национальных программ интеграции рома в местном масштабе является одновременно весьма важным и деликатным вопросом, учитывая, что государство не может вступать в противоречие с органами местной власти в отношении принятия конкретных мер.  Един</w:t>
      </w:r>
      <w:r w:rsidR="00F57129">
        <w:t>ственными мерами, которые государство может принять в этой связи, являются пропаганда, распространение информации, организация местных и региональных семинаров, связанным с осуществлением государственных программ, и мобилизация координаторов по вопросам, касающимся рома.</w:t>
      </w:r>
    </w:p>
    <w:p w:rsidR="00A5527C" w:rsidRDefault="00A5527C">
      <w:pPr>
        <w:tabs>
          <w:tab w:val="left" w:pos="0"/>
        </w:tabs>
        <w:suppressAutoHyphens/>
      </w:pPr>
    </w:p>
    <w:p w:rsidR="00A5527C" w:rsidRPr="00F57129" w:rsidRDefault="00A5527C">
      <w:pPr>
        <w:tabs>
          <w:tab w:val="left" w:pos="0"/>
        </w:tabs>
        <w:suppressAutoHyphens/>
      </w:pPr>
      <w:r>
        <w:t>32.</w:t>
      </w:r>
      <w:r>
        <w:tab/>
      </w:r>
      <w:r w:rsidR="00F57129">
        <w:rPr>
          <w:u w:val="single"/>
        </w:rPr>
        <w:t>Г-жа ВОЙТЕХОВСКА</w:t>
      </w:r>
      <w:r w:rsidR="00F57129">
        <w:t xml:space="preserve"> (Чешская Республика), напоминая о контексте, в котором были назначены советники, помощники и координаторы по вопросам</w:t>
      </w:r>
      <w:r w:rsidR="006262F7">
        <w:t xml:space="preserve"> </w:t>
      </w:r>
      <w:r w:rsidR="00F57129">
        <w:t xml:space="preserve">рома, и </w:t>
      </w:r>
      <w:r w:rsidR="006262F7">
        <w:t xml:space="preserve">о </w:t>
      </w:r>
      <w:r w:rsidR="00F57129">
        <w:t>метод</w:t>
      </w:r>
      <w:r w:rsidR="006262F7">
        <w:t>ах</w:t>
      </w:r>
      <w:r w:rsidR="00F57129">
        <w:t xml:space="preserve"> ведения ими своей работы, указывает, что раз в три месяца министерство труда и социальных дел организует консультации с советниками рома, с тем чтобы они </w:t>
      </w:r>
      <w:r w:rsidR="006262F7">
        <w:t>сообщали о свое</w:t>
      </w:r>
      <w:r w:rsidR="00F26D32">
        <w:t>й</w:t>
      </w:r>
      <w:r w:rsidR="006262F7">
        <w:t xml:space="preserve"> </w:t>
      </w:r>
      <w:r w:rsidR="00F57129">
        <w:t>соответствующ</w:t>
      </w:r>
      <w:r w:rsidR="006262F7">
        <w:t xml:space="preserve">ей деятельности </w:t>
      </w:r>
      <w:r w:rsidR="00F57129">
        <w:t>и проводили обмен идеями относительно наиболее эффективной практики в области интеграции.  Министерством также начато осуществление учебного проекта в рамках социально</w:t>
      </w:r>
      <w:r w:rsidR="006262F7">
        <w:t xml:space="preserve">го обслуживания </w:t>
      </w:r>
      <w:r w:rsidR="00F57129">
        <w:t>на местах, в</w:t>
      </w:r>
      <w:r w:rsidR="006262F7">
        <w:t> </w:t>
      </w:r>
      <w:r w:rsidR="00F57129">
        <w:t>котором участвовал правительственный советник по делам общины рома.  Этот проект, поддерживаемый Европейским социальным фондом, направлен на разработку директивных указаний по социальному обслуживанию и предназначен для служащих муниципалитетов</w:t>
      </w:r>
      <w:r w:rsidR="003258F5">
        <w:t>, в которых проживают наиболее маргинализованные общины рома.</w:t>
      </w:r>
    </w:p>
    <w:p w:rsidR="00FB5F9E" w:rsidRDefault="00FB5F9E">
      <w:pPr>
        <w:tabs>
          <w:tab w:val="left" w:pos="0"/>
        </w:tabs>
        <w:suppressAutoHyphens/>
      </w:pPr>
    </w:p>
    <w:p w:rsidR="00FB5F9E" w:rsidRPr="003258F5" w:rsidRDefault="00FB5F9E">
      <w:pPr>
        <w:tabs>
          <w:tab w:val="left" w:pos="0"/>
        </w:tabs>
        <w:suppressAutoHyphens/>
      </w:pPr>
      <w:r>
        <w:t>33.</w:t>
      </w:r>
      <w:r>
        <w:tab/>
      </w:r>
      <w:r w:rsidR="003258F5">
        <w:rPr>
          <w:u w:val="single"/>
        </w:rPr>
        <w:t>Г-н ВАЛЕК</w:t>
      </w:r>
      <w:r w:rsidR="003258F5">
        <w:t xml:space="preserve"> (Чешская Республика) говорит, что государство никоим образом не может влиять на жилищную политику муниципалитетов, которые пользуются полной независимостью в этой области.  Трудно оценить влияние программы борьбы с социальной изоляцией, учитывая тот факт, что в большинстве случаев социальные работники, присутствующие на местах, не вмешиваются сверху в осуществление долгосрочной социальной политики, но делают это в экстренной ситуации, когда семьи, которым они оказывают помощь, уже получили извещение о том, что они будут выселены.  Именно это объясняет то, что в большинстве случаев действия социальных работников не сопровождаются просветительскими мерами в интересах целевых групп населения и ограничиваются помощью по трудоустройству.  В то же время эта программ</w:t>
      </w:r>
      <w:r w:rsidR="006262F7">
        <w:t>а</w:t>
      </w:r>
      <w:r w:rsidR="003258F5">
        <w:t xml:space="preserve"> проходит ежегодную оценку, цель которой заключается в получении сведений о том, дала ли политика социальной интеграции, проводимая в течение года, результаты </w:t>
      </w:r>
      <w:r w:rsidR="00B80912">
        <w:t>на уровне муниципалитетов и какие проблемы в наибольшей степени затрагивают получателей помощи.  В 2005 году 30% случаев вмешательства социальных работников был</w:t>
      </w:r>
      <w:r w:rsidR="006262F7">
        <w:t xml:space="preserve">и </w:t>
      </w:r>
      <w:r w:rsidR="00B80912">
        <w:t>связан</w:t>
      </w:r>
      <w:r w:rsidR="006262F7">
        <w:t>ы</w:t>
      </w:r>
      <w:r w:rsidR="00B80912">
        <w:t xml:space="preserve"> с жилищными вопросами, приблизительно 23% - с предоставлением социальных услуг и около 20% случаев - с проблемами безработиц</w:t>
      </w:r>
      <w:r w:rsidR="006262F7">
        <w:t>ы</w:t>
      </w:r>
      <w:r w:rsidR="00B80912">
        <w:t xml:space="preserve">.  В этот же год уменьшилось количество случаев вмешательства, связанных с проституцией, токсикоманией и </w:t>
      </w:r>
      <w:r w:rsidR="00271DF3">
        <w:t xml:space="preserve">азартными </w:t>
      </w:r>
      <w:r w:rsidR="00B80912">
        <w:t xml:space="preserve">играми. </w:t>
      </w:r>
    </w:p>
    <w:p w:rsidR="005F753F" w:rsidRDefault="005F753F">
      <w:pPr>
        <w:tabs>
          <w:tab w:val="left" w:pos="0"/>
        </w:tabs>
        <w:suppressAutoHyphens/>
      </w:pPr>
    </w:p>
    <w:p w:rsidR="005F753F" w:rsidRDefault="005F753F">
      <w:pPr>
        <w:tabs>
          <w:tab w:val="left" w:pos="0"/>
        </w:tabs>
        <w:suppressAutoHyphens/>
      </w:pPr>
      <w:r>
        <w:t>34.</w:t>
      </w:r>
      <w:r>
        <w:tab/>
      </w:r>
      <w:r w:rsidR="00B80912">
        <w:t>Экспериментальная программа под названием "Здоровый образ жизни в семье рома", осуществление которой началось в 2006 году, не направлена на навязывание нового образа жизни общине рома, а на предоставление в ее распоряжение профилактических средств в области здравоохранения при помощи, в частности, "посредников", отвечающих за вопросы здоровья.  Эти лица сопровождают рома к врачу, организуют для них прохождение контрольных осмотров, а также убеждают их сделать прививки.</w:t>
      </w:r>
    </w:p>
    <w:p w:rsidR="005F753F" w:rsidRDefault="005F753F">
      <w:pPr>
        <w:tabs>
          <w:tab w:val="left" w:pos="0"/>
        </w:tabs>
        <w:suppressAutoHyphens/>
      </w:pPr>
    </w:p>
    <w:p w:rsidR="005F753F" w:rsidRDefault="005F753F">
      <w:pPr>
        <w:tabs>
          <w:tab w:val="left" w:pos="0"/>
        </w:tabs>
        <w:suppressAutoHyphens/>
      </w:pPr>
      <w:r>
        <w:t>35.</w:t>
      </w:r>
      <w:r>
        <w:tab/>
      </w:r>
      <w:r w:rsidR="00B80912">
        <w:t xml:space="preserve">Чешская Республика принимает участие в Десятилетии интеграции рома в социальную жизнь 2005-2015 годов, одной из приоритетных задач которого является установление равенства между полами внутри этой общины.  После конференции, собравшей в 2006 году в Праге около 100 женщин-рома, Правительственным советом по делам общины рома была учреждена рабочая группа по вопросам женщин-рома, в состав которой </w:t>
      </w:r>
      <w:r w:rsidR="00763F11">
        <w:t>входят представители НПО</w:t>
      </w:r>
      <w:r w:rsidR="00271DF3">
        <w:t xml:space="preserve"> </w:t>
      </w:r>
      <w:r w:rsidR="00763F11">
        <w:t>женщин-рома и НПО, занимающи</w:t>
      </w:r>
      <w:r w:rsidR="00271DF3">
        <w:t>х</w:t>
      </w:r>
      <w:r w:rsidR="00763F11">
        <w:t>ся вопросами равенства между мужчинами и женщинами, а также ответственные работники органов государственной власти.  Этой рабочей группой подготовлено для Правительственного совета досье по вопросу о равенстве полов внутри общины рома, а также о двойной дискриминации, жертвами которой часто являются женщины этой общины.  Этим женщинам была предоставлена возможность пройти обучение по вопросам политической жизни продолжительностью в один год - инициатива, которая увенчалась успехом, поскольку две из этих женщин были избраны в органы местного самоуправления.</w:t>
      </w:r>
    </w:p>
    <w:p w:rsidR="005F753F" w:rsidRDefault="005F753F">
      <w:pPr>
        <w:tabs>
          <w:tab w:val="left" w:pos="0"/>
        </w:tabs>
        <w:suppressAutoHyphens/>
      </w:pPr>
    </w:p>
    <w:p w:rsidR="005F753F" w:rsidRPr="00325D5D" w:rsidRDefault="005F753F">
      <w:pPr>
        <w:tabs>
          <w:tab w:val="left" w:pos="0"/>
        </w:tabs>
        <w:suppressAutoHyphens/>
      </w:pPr>
      <w:r>
        <w:t>36.</w:t>
      </w:r>
      <w:r>
        <w:tab/>
      </w:r>
      <w:r w:rsidR="00763F11">
        <w:t>В соответствии с Хартией основных свобод и прав только граждане имеют право голосовать и быть избранными на национальных выборах, что однозначно соответствует положениям статьи 25 Международного пакта о гражданских и политических правах</w:t>
      </w:r>
      <w:r w:rsidR="003C0834">
        <w:t>, согласно которой граждане наделяются правом голосовать и быть избранными.  Г</w:t>
      </w:r>
      <w:r w:rsidR="003C0834">
        <w:noBreakHyphen/>
        <w:t>н Валек отмечает, что не надо делать вывод о том, что права, связанные с гражданством, означают наличие возможной политической дискриминации.  В отношении права голоса необходимо знать, что отныне граждане стран Европейского союза имеют право участвовать в местных выборах, а также в выборах в Европейский парламент.  Другие права, такие, как свобода собраний, ассоциации, петиций или также выражения мнений, являются доступными для каждого без проведения различия между гражданами и иностранцами.  Напротив, только чешские граждане вступать в политическую партию.</w:t>
      </w:r>
    </w:p>
    <w:p w:rsidR="005F753F" w:rsidRDefault="005F753F">
      <w:pPr>
        <w:tabs>
          <w:tab w:val="left" w:pos="0"/>
        </w:tabs>
        <w:suppressAutoHyphens/>
      </w:pPr>
    </w:p>
    <w:p w:rsidR="00292972" w:rsidRDefault="005F753F">
      <w:pPr>
        <w:tabs>
          <w:tab w:val="left" w:pos="0"/>
        </w:tabs>
        <w:suppressAutoHyphens/>
      </w:pPr>
      <w:r>
        <w:t>37.</w:t>
      </w:r>
      <w:r>
        <w:tab/>
      </w:r>
      <w:r w:rsidR="003C0834">
        <w:t>На факультетах права все большее внимание уделяется преподаванию прав человека, в частности посредством организации курсов по международным нормам в этой области, а также по соответствующим региональным и международным механизмам.  Кроме того, студенты могут в качестве варианта выбирать курс по защите меньшинств.</w:t>
      </w:r>
    </w:p>
    <w:p w:rsidR="005F753F" w:rsidRDefault="005F753F">
      <w:pPr>
        <w:tabs>
          <w:tab w:val="left" w:pos="0"/>
        </w:tabs>
        <w:suppressAutoHyphens/>
      </w:pPr>
    </w:p>
    <w:p w:rsidR="005F753F" w:rsidRPr="00513A1E" w:rsidRDefault="005F753F">
      <w:pPr>
        <w:tabs>
          <w:tab w:val="left" w:pos="0"/>
        </w:tabs>
        <w:suppressAutoHyphens/>
      </w:pPr>
      <w:r>
        <w:t>38.</w:t>
      </w:r>
      <w:r>
        <w:tab/>
      </w:r>
      <w:r w:rsidR="00513A1E">
        <w:rPr>
          <w:u w:val="single"/>
        </w:rPr>
        <w:t>Г-н МАШОНЬ</w:t>
      </w:r>
      <w:r w:rsidR="00513A1E">
        <w:t xml:space="preserve"> (Чешская Республика) говорит, что он не располагает статистическими данными о количестве заключенных, относящи</w:t>
      </w:r>
      <w:r w:rsidR="00271DF3">
        <w:t>х</w:t>
      </w:r>
      <w:r w:rsidR="00513A1E">
        <w:t>ся к этническим меньшинствам, поскольку этническое происхождение</w:t>
      </w:r>
      <w:r w:rsidR="00271DF3">
        <w:t>,</w:t>
      </w:r>
      <w:r w:rsidR="00513A1E">
        <w:t xml:space="preserve"> </w:t>
      </w:r>
      <w:r w:rsidR="00271DF3">
        <w:t xml:space="preserve">в отличие от национальности, </w:t>
      </w:r>
      <w:r w:rsidR="00513A1E">
        <w:t>не является одним из критериев, используемых для регистрации тюремного населения.  В то же время он подтверждает, что количество иностранцев, содержащихся под стражей до суда, значительно превосходит количество чехов, что объясняется тем фактом, что иностранцы, не имеющие связи со страной, могут к тому же совершить побег до своего судебного процесса</w:t>
      </w:r>
      <w:r w:rsidR="00271DF3">
        <w:t>,</w:t>
      </w:r>
      <w:r w:rsidR="00513A1E">
        <w:t xml:space="preserve"> в отличие от чешских граждан</w:t>
      </w:r>
      <w:r w:rsidR="00271DF3">
        <w:t>,</w:t>
      </w:r>
      <w:r w:rsidR="00513A1E">
        <w:t xml:space="preserve"> и </w:t>
      </w:r>
      <w:r w:rsidR="00E94F0A">
        <w:t xml:space="preserve">поэтому </w:t>
      </w:r>
      <w:r w:rsidR="00513A1E">
        <w:t>судьи предпочитают прибег</w:t>
      </w:r>
      <w:r w:rsidR="00E94F0A">
        <w:t>а</w:t>
      </w:r>
      <w:r w:rsidR="00513A1E">
        <w:t>ть в их случае к превентивному заключению.</w:t>
      </w:r>
    </w:p>
    <w:p w:rsidR="005B3469" w:rsidRDefault="005B3469" w:rsidP="00620842">
      <w:pPr>
        <w:tabs>
          <w:tab w:val="left" w:pos="0"/>
        </w:tabs>
        <w:suppressAutoHyphens/>
        <w:spacing w:line="216" w:lineRule="auto"/>
      </w:pPr>
    </w:p>
    <w:p w:rsidR="005B3469" w:rsidRPr="00101799" w:rsidRDefault="005B3469">
      <w:pPr>
        <w:tabs>
          <w:tab w:val="left" w:pos="0"/>
        </w:tabs>
        <w:suppressAutoHyphens/>
      </w:pPr>
      <w:r>
        <w:t>39.</w:t>
      </w:r>
      <w:r>
        <w:tab/>
      </w:r>
      <w:r w:rsidR="00513A1E">
        <w:t>Был организован ряд семинаров для судей, ведущих уголовные дела, по самой разнообразной тематике, касающейся расовой дискриминации и преступлений, мотивированных, в частности, расовой ненавистью.  В 2005 году школа магистратуры организовала семинар для судей и сотрудников прокуратуры, посвященный правонарушениям, связанным с расовыми мотивами и семейным насилием.</w:t>
      </w:r>
    </w:p>
    <w:p w:rsidR="005B3469" w:rsidRDefault="005B3469">
      <w:pPr>
        <w:tabs>
          <w:tab w:val="left" w:pos="0"/>
        </w:tabs>
        <w:suppressAutoHyphens/>
      </w:pPr>
    </w:p>
    <w:p w:rsidR="005B3469" w:rsidRPr="0017389F" w:rsidRDefault="005B3469">
      <w:pPr>
        <w:tabs>
          <w:tab w:val="left" w:pos="0"/>
        </w:tabs>
        <w:suppressAutoHyphens/>
      </w:pPr>
      <w:r>
        <w:t>40.</w:t>
      </w:r>
      <w:r>
        <w:tab/>
      </w:r>
      <w:r w:rsidR="00513A1E">
        <w:rPr>
          <w:u w:val="single"/>
        </w:rPr>
        <w:t>Г-н КЬЕРУМ</w:t>
      </w:r>
      <w:r w:rsidR="0017389F">
        <w:t xml:space="preserve"> </w:t>
      </w:r>
      <w:r w:rsidR="00513A1E">
        <w:t>спрашивает, чем объясняется запрет иностранцам вступать в политическую партию.</w:t>
      </w:r>
    </w:p>
    <w:p w:rsidR="005B3469" w:rsidRDefault="005B3469">
      <w:pPr>
        <w:tabs>
          <w:tab w:val="left" w:pos="0"/>
        </w:tabs>
        <w:suppressAutoHyphens/>
      </w:pPr>
    </w:p>
    <w:p w:rsidR="005B3469" w:rsidRDefault="005B3469">
      <w:pPr>
        <w:tabs>
          <w:tab w:val="left" w:pos="0"/>
        </w:tabs>
        <w:suppressAutoHyphens/>
      </w:pPr>
      <w:r>
        <w:t>41.</w:t>
      </w:r>
      <w:r>
        <w:tab/>
      </w:r>
      <w:r>
        <w:rPr>
          <w:u w:val="single"/>
        </w:rPr>
        <w:t xml:space="preserve">Г-н </w:t>
      </w:r>
      <w:r w:rsidR="00513A1E">
        <w:rPr>
          <w:u w:val="single"/>
        </w:rPr>
        <w:t>СИСИЛИАНОС</w:t>
      </w:r>
      <w:r>
        <w:t xml:space="preserve"> </w:t>
      </w:r>
      <w:r w:rsidR="00513A1E">
        <w:t>считает, что, хотя муниципалитеты обладают полной независимостью в области жилищной политики, правительство, которое определяет сумму предоставляемого им бюджета, может оказывать влияние на их политику в этой области.  Он добавляет, что международные инстанции, и в частности система Организации Объединенных Наций, рассматривают государства-участники в качестве единых субъектов независимо от того, что представляет собой внутренняя структура страны и различные уровни обязанностей в рамках этой структуры.</w:t>
      </w:r>
    </w:p>
    <w:p w:rsidR="005B3469" w:rsidRDefault="005B3469">
      <w:pPr>
        <w:tabs>
          <w:tab w:val="left" w:pos="0"/>
        </w:tabs>
        <w:suppressAutoHyphens/>
      </w:pPr>
    </w:p>
    <w:p w:rsidR="005B3469" w:rsidRDefault="005B3469">
      <w:pPr>
        <w:tabs>
          <w:tab w:val="left" w:pos="0"/>
        </w:tabs>
        <w:suppressAutoHyphens/>
      </w:pPr>
      <w:r>
        <w:t>42.</w:t>
      </w:r>
      <w:r>
        <w:tab/>
      </w:r>
      <w:r>
        <w:rPr>
          <w:u w:val="single"/>
        </w:rPr>
        <w:t xml:space="preserve">Г-н </w:t>
      </w:r>
      <w:r w:rsidR="00513A1E">
        <w:rPr>
          <w:u w:val="single"/>
        </w:rPr>
        <w:t>ТОРНБЕРРИ</w:t>
      </w:r>
      <w:r w:rsidR="00513A1E">
        <w:t>, возвращаясь к вопросу о стерилизации женщин-рома, отмечает, что тот факт, что определенная практика затрагивает данную группу в гораздо большей степени по сравнению с любой другой группой населения, приводит к заключению о существовании фактической дискриминации, в отличие от умышленной дискриминации, и не подпадает под действие Конвенции.</w:t>
      </w:r>
    </w:p>
    <w:p w:rsidR="007647D1" w:rsidRDefault="007647D1">
      <w:pPr>
        <w:tabs>
          <w:tab w:val="left" w:pos="0"/>
        </w:tabs>
        <w:suppressAutoHyphens/>
      </w:pPr>
    </w:p>
    <w:p w:rsidR="007647D1" w:rsidRPr="0017389F" w:rsidRDefault="007647D1">
      <w:pPr>
        <w:tabs>
          <w:tab w:val="left" w:pos="0"/>
        </w:tabs>
        <w:suppressAutoHyphens/>
      </w:pPr>
      <w:r>
        <w:t>43.</w:t>
      </w:r>
      <w:r>
        <w:tab/>
      </w:r>
      <w:r w:rsidR="00513A1E">
        <w:rPr>
          <w:u w:val="single"/>
        </w:rPr>
        <w:t>Г-жа БАРШОВА</w:t>
      </w:r>
      <w:r w:rsidR="0017389F">
        <w:t xml:space="preserve"> </w:t>
      </w:r>
      <w:r w:rsidR="00513A1E">
        <w:t>(Чешская Республика) говорит, что до присоединения Чешской Республики к Европейскому союзу в отношении рома, прибывших из Словакии действовал благоприятный режим по сравнению с другими иностранцами в силу двусторонних соглашений между этими двумя странами.  С 1 января 2004 года их принимают в качестве словацких граждан, а именно в качестве граждан страны - члена Европейского союза, и они пользуются соответственно привилегированным статусом по сравнению с гражданами стран, не являющихся членами ЕС.  В настоящее время в Чешской Республике насчитывается почти 50 тыс. словацких граждан, и, как представляется, эта цифра остается стабильной в течение нескольких лет.</w:t>
      </w:r>
    </w:p>
    <w:p w:rsidR="007647D1" w:rsidRDefault="007647D1">
      <w:pPr>
        <w:tabs>
          <w:tab w:val="left" w:pos="0"/>
        </w:tabs>
        <w:suppressAutoHyphens/>
      </w:pPr>
    </w:p>
    <w:p w:rsidR="007647D1" w:rsidRDefault="007647D1">
      <w:pPr>
        <w:tabs>
          <w:tab w:val="left" w:pos="0"/>
        </w:tabs>
        <w:suppressAutoHyphens/>
      </w:pPr>
      <w:r>
        <w:t>44.</w:t>
      </w:r>
      <w:r>
        <w:tab/>
      </w:r>
      <w:r w:rsidR="00513A1E">
        <w:t>Напоминая о том, что одним из условий заключения партнерства между лицами одного и того же пола является то, что по меньшей мере одно из этих лиц имеет чешское гражданство, г-жа Баршова признает, что подобное положение может представлять собой неравенство, основанное на сексуальной ориентации, поскольку это условие не применяется в отношении гетеросексуального союза.</w:t>
      </w:r>
    </w:p>
    <w:p w:rsidR="0017389F" w:rsidRDefault="0017389F">
      <w:pPr>
        <w:tabs>
          <w:tab w:val="left" w:pos="0"/>
        </w:tabs>
        <w:suppressAutoHyphens/>
      </w:pPr>
    </w:p>
    <w:p w:rsidR="007647D1" w:rsidRDefault="007B45DB">
      <w:pPr>
        <w:tabs>
          <w:tab w:val="left" w:pos="0"/>
        </w:tabs>
        <w:suppressAutoHyphens/>
      </w:pPr>
      <w:r>
        <w:t>45.</w:t>
      </w:r>
      <w:r>
        <w:tab/>
      </w:r>
      <w:r>
        <w:rPr>
          <w:u w:val="single"/>
        </w:rPr>
        <w:t xml:space="preserve">Г-н </w:t>
      </w:r>
      <w:r w:rsidR="00271DF3">
        <w:rPr>
          <w:u w:val="single"/>
        </w:rPr>
        <w:t>БУ</w:t>
      </w:r>
      <w:r w:rsidR="00513A1E">
        <w:rPr>
          <w:u w:val="single"/>
        </w:rPr>
        <w:t>РЕШ</w:t>
      </w:r>
      <w:r>
        <w:t xml:space="preserve"> </w:t>
      </w:r>
      <w:r w:rsidR="00513A1E">
        <w:t>(Чешская Республика) говорит, что тот факт, что только чешские граждане имеют право вступать в политическую партию, является, безусловно, ограничением, однако ограничением, которое не является полным исключением в отношении кого-либо.  Сохраняется возможность того, что иностранец может представлять себя от своего собственного имени и получать поддержку политической партии.  Таким образом полное участие в политической жизни не исключается.</w:t>
      </w:r>
    </w:p>
    <w:p w:rsidR="007B45DB" w:rsidRDefault="007B45DB">
      <w:pPr>
        <w:tabs>
          <w:tab w:val="left" w:pos="0"/>
        </w:tabs>
        <w:suppressAutoHyphens/>
      </w:pPr>
    </w:p>
    <w:p w:rsidR="007B45DB" w:rsidRDefault="007B45DB">
      <w:pPr>
        <w:tabs>
          <w:tab w:val="left" w:pos="0"/>
        </w:tabs>
        <w:suppressAutoHyphens/>
      </w:pPr>
      <w:r>
        <w:t>46.</w:t>
      </w:r>
      <w:r>
        <w:tab/>
      </w:r>
      <w:r w:rsidR="00513A1E">
        <w:t>Если концерт рок</w:t>
      </w:r>
      <w:r w:rsidR="00DA4F3F">
        <w:t>-музыки явился возможностью для определенной группы, которая организует его, обра</w:t>
      </w:r>
      <w:r w:rsidR="002D71DA">
        <w:t>титься</w:t>
      </w:r>
      <w:r w:rsidR="00DA4F3F">
        <w:t xml:space="preserve"> с призывом к расизму или к совершению террористического покушения, могут быть возбуждены судебные преследования во исполнение статей 198-бис </w:t>
      </w:r>
      <w:r w:rsidR="00F3586B">
        <w:t>(</w:t>
      </w:r>
      <w:r w:rsidR="00DA4F3F">
        <w:t>Подстрекательство к ненависти в отношении группы лиц или ограничению их прав и свобод</w:t>
      </w:r>
      <w:r w:rsidR="00F3586B">
        <w:t>)</w:t>
      </w:r>
      <w:r w:rsidR="00DA4F3F">
        <w:t xml:space="preserve"> и 196 </w:t>
      </w:r>
      <w:r w:rsidR="00F3586B">
        <w:t>(</w:t>
      </w:r>
      <w:r w:rsidR="00DA4F3F">
        <w:t>Насилие против группы населения и против отдельных лиц</w:t>
      </w:r>
      <w:r w:rsidR="00F3586B">
        <w:t>)</w:t>
      </w:r>
      <w:r w:rsidR="00DA4F3F">
        <w:t xml:space="preserve"> Уголовного кодекса.</w:t>
      </w:r>
    </w:p>
    <w:p w:rsidR="007B45DB" w:rsidRDefault="007B45DB">
      <w:pPr>
        <w:tabs>
          <w:tab w:val="left" w:pos="0"/>
        </w:tabs>
        <w:suppressAutoHyphens/>
      </w:pPr>
    </w:p>
    <w:p w:rsidR="007B45DB" w:rsidRDefault="007B45DB">
      <w:pPr>
        <w:tabs>
          <w:tab w:val="left" w:pos="0"/>
        </w:tabs>
        <w:suppressAutoHyphens/>
      </w:pPr>
      <w:r>
        <w:t>47.</w:t>
      </w:r>
      <w:r>
        <w:tab/>
      </w:r>
      <w:r>
        <w:rPr>
          <w:u w:val="single"/>
        </w:rPr>
        <w:t xml:space="preserve">Г-н </w:t>
      </w:r>
      <w:r w:rsidR="00DA4F3F">
        <w:rPr>
          <w:u w:val="single"/>
        </w:rPr>
        <w:t>ЮТСИС</w:t>
      </w:r>
      <w:r>
        <w:t xml:space="preserve"> </w:t>
      </w:r>
      <w:r w:rsidR="00DA4F3F">
        <w:t>(Докладчик по Чешской Республике) благодарит делегацию за ее многочисленные ответы и за дух открытости, который она проявляла в ходе всего рассмотрения ее шестого и седьмого периодических докладов.  Он указывает, что в своих заключениях Комитет упомянет о проблемах насилия в государстве-участнике, принудительной стерилизации женщин-рома, жил</w:t>
      </w:r>
      <w:r w:rsidR="00F3586B">
        <w:t>ья</w:t>
      </w:r>
      <w:r w:rsidR="00DA4F3F">
        <w:t>, а также сект.  Г-н Ютсис сожалеет по поводу того, что не был получен более точный ответ относительно одобрения или неодобрения антидискриминационного законопроекта, а также относительно нового закона о стерилизации, и он надеется, что эти сведения будут фигурировать в следующем периодическом докладе государства-участника.  И наконец, не был достаточно глубоко рассмотрен вопрос о реальной интеграции рома.  В заключение г-н Ютсис напоминает, что не существует демократии без равенства и что необходимо воздерживаться от превращения определенной группы населения в козла отпущения.</w:t>
      </w:r>
    </w:p>
    <w:p w:rsidR="00625CF3" w:rsidRDefault="00625CF3" w:rsidP="001A7807">
      <w:pPr>
        <w:tabs>
          <w:tab w:val="left" w:pos="0"/>
        </w:tabs>
        <w:suppressAutoHyphens/>
      </w:pPr>
    </w:p>
    <w:p w:rsidR="007647D1" w:rsidRDefault="007647D1" w:rsidP="001A7807">
      <w:pPr>
        <w:tabs>
          <w:tab w:val="left" w:pos="0"/>
        </w:tabs>
        <w:suppressAutoHyphens/>
        <w:spacing w:after="120"/>
        <w:jc w:val="center"/>
        <w:rPr>
          <w:i/>
        </w:rPr>
      </w:pPr>
      <w:r>
        <w:rPr>
          <w:i/>
        </w:rPr>
        <w:t xml:space="preserve">Заседание закрывается в 13 час. </w:t>
      </w:r>
      <w:r w:rsidR="001A7807">
        <w:rPr>
          <w:i/>
        </w:rPr>
        <w:t>1</w:t>
      </w:r>
      <w:r>
        <w:rPr>
          <w:i/>
        </w:rPr>
        <w:t>0 мин.</w:t>
      </w:r>
    </w:p>
    <w:p w:rsidR="00CB1971" w:rsidRPr="00FA3E3D" w:rsidRDefault="007647D1" w:rsidP="001A7807">
      <w:pPr>
        <w:tabs>
          <w:tab w:val="left" w:pos="0"/>
        </w:tabs>
        <w:suppressAutoHyphens/>
        <w:spacing w:after="120"/>
        <w:jc w:val="center"/>
      </w:pPr>
      <w:r>
        <w:t>-----</w:t>
      </w:r>
    </w:p>
    <w:sectPr w:rsidR="00CB1971" w:rsidRPr="00FA3E3D" w:rsidSect="00072F24">
      <w:headerReference w:type="even" r:id="rId9"/>
      <w:headerReference w:type="default" r:id="rId10"/>
      <w:footerReference w:type="even" r:id="rId11"/>
      <w:type w:val="continuous"/>
      <w:pgSz w:w="11906" w:h="16838"/>
      <w:pgMar w:top="1134" w:right="851" w:bottom="1985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5E6" w:rsidRDefault="00DE75E6">
      <w:r>
        <w:separator/>
      </w:r>
    </w:p>
  </w:endnote>
  <w:endnote w:type="continuationSeparator" w:id="0">
    <w:p w:rsidR="00DE75E6" w:rsidRDefault="00DE7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24" w:rsidRDefault="00072F24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5E6" w:rsidRDefault="00DE75E6">
      <w:r>
        <w:separator/>
      </w:r>
    </w:p>
  </w:footnote>
  <w:footnote w:type="continuationSeparator" w:id="0">
    <w:p w:rsidR="00DE75E6" w:rsidRDefault="00DE75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24" w:rsidRPr="00CB1971" w:rsidRDefault="00072F24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CERD/C/SR.1805</w:t>
    </w:r>
  </w:p>
  <w:p w:rsidR="00072F24" w:rsidRDefault="00072F24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A26D0">
      <w:rPr>
        <w:rStyle w:val="PageNumber"/>
        <w:noProof/>
      </w:rPr>
      <w:t>12</w:t>
    </w:r>
    <w:r>
      <w:rPr>
        <w:rStyle w:val="PageNumber"/>
      </w:rPr>
      <w:fldChar w:fldCharType="end"/>
    </w:r>
  </w:p>
  <w:p w:rsidR="00072F24" w:rsidRDefault="00072F24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24" w:rsidRDefault="00072F24">
    <w:pPr>
      <w:pStyle w:val="Header"/>
      <w:tabs>
        <w:tab w:val="left" w:pos="6237"/>
      </w:tabs>
    </w:pPr>
    <w:r>
      <w:rPr>
        <w:lang w:val="en-US"/>
      </w:rPr>
      <w:tab/>
    </w:r>
    <w:r>
      <w:rPr>
        <w:lang w:val="en-US"/>
      </w:rPr>
      <w:tab/>
      <w:t>CERD/C/SR.1805</w:t>
    </w:r>
  </w:p>
  <w:p w:rsidR="00072F24" w:rsidRDefault="00072F24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A26D0">
      <w:rPr>
        <w:rStyle w:val="PageNumber"/>
        <w:noProof/>
      </w:rPr>
      <w:t>13</w:t>
    </w:r>
    <w:r>
      <w:rPr>
        <w:rStyle w:val="PageNumber"/>
      </w:rPr>
      <w:fldChar w:fldCharType="end"/>
    </w:r>
  </w:p>
  <w:p w:rsidR="00072F24" w:rsidRDefault="00072F24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BC1"/>
    <w:rsid w:val="00047711"/>
    <w:rsid w:val="00055634"/>
    <w:rsid w:val="0006769F"/>
    <w:rsid w:val="00072F24"/>
    <w:rsid w:val="00074A14"/>
    <w:rsid w:val="000926A9"/>
    <w:rsid w:val="000A49A2"/>
    <w:rsid w:val="000C0ADE"/>
    <w:rsid w:val="000E0FA3"/>
    <w:rsid w:val="000F312A"/>
    <w:rsid w:val="00101799"/>
    <w:rsid w:val="00135D13"/>
    <w:rsid w:val="00141B1E"/>
    <w:rsid w:val="0017389F"/>
    <w:rsid w:val="00191E78"/>
    <w:rsid w:val="00195C83"/>
    <w:rsid w:val="001A678E"/>
    <w:rsid w:val="001A7807"/>
    <w:rsid w:val="001D543B"/>
    <w:rsid w:val="00246470"/>
    <w:rsid w:val="00247C36"/>
    <w:rsid w:val="00271DF3"/>
    <w:rsid w:val="00292972"/>
    <w:rsid w:val="002A7E2A"/>
    <w:rsid w:val="002D71DA"/>
    <w:rsid w:val="003154CF"/>
    <w:rsid w:val="00316FEB"/>
    <w:rsid w:val="003258F5"/>
    <w:rsid w:val="00325D5D"/>
    <w:rsid w:val="003378C0"/>
    <w:rsid w:val="00353FE9"/>
    <w:rsid w:val="00374257"/>
    <w:rsid w:val="00391E99"/>
    <w:rsid w:val="003A7B11"/>
    <w:rsid w:val="003B51DF"/>
    <w:rsid w:val="003C0834"/>
    <w:rsid w:val="004231A3"/>
    <w:rsid w:val="004668CA"/>
    <w:rsid w:val="00483D0E"/>
    <w:rsid w:val="00494C08"/>
    <w:rsid w:val="00495AEB"/>
    <w:rsid w:val="004A1846"/>
    <w:rsid w:val="004C343E"/>
    <w:rsid w:val="004C74E2"/>
    <w:rsid w:val="004F2906"/>
    <w:rsid w:val="00500F54"/>
    <w:rsid w:val="00506E25"/>
    <w:rsid w:val="0051354B"/>
    <w:rsid w:val="00513A1E"/>
    <w:rsid w:val="0051433D"/>
    <w:rsid w:val="00526895"/>
    <w:rsid w:val="0053260F"/>
    <w:rsid w:val="00537545"/>
    <w:rsid w:val="005430E1"/>
    <w:rsid w:val="005440EE"/>
    <w:rsid w:val="005801D1"/>
    <w:rsid w:val="005912BF"/>
    <w:rsid w:val="005A4133"/>
    <w:rsid w:val="005B3469"/>
    <w:rsid w:val="005C3C4A"/>
    <w:rsid w:val="005C4BDB"/>
    <w:rsid w:val="005F753F"/>
    <w:rsid w:val="00602AED"/>
    <w:rsid w:val="00610840"/>
    <w:rsid w:val="00620842"/>
    <w:rsid w:val="00623FF5"/>
    <w:rsid w:val="00625CF3"/>
    <w:rsid w:val="006262F7"/>
    <w:rsid w:val="00653FE7"/>
    <w:rsid w:val="00692D3D"/>
    <w:rsid w:val="006B58D2"/>
    <w:rsid w:val="006B6CEC"/>
    <w:rsid w:val="006D06BF"/>
    <w:rsid w:val="006D24C5"/>
    <w:rsid w:val="006D5ADA"/>
    <w:rsid w:val="006D7567"/>
    <w:rsid w:val="006E0C0B"/>
    <w:rsid w:val="006E35A4"/>
    <w:rsid w:val="006F485F"/>
    <w:rsid w:val="006F6FCD"/>
    <w:rsid w:val="00721D52"/>
    <w:rsid w:val="0072609B"/>
    <w:rsid w:val="0074336B"/>
    <w:rsid w:val="00753B6B"/>
    <w:rsid w:val="00763F11"/>
    <w:rsid w:val="007647D1"/>
    <w:rsid w:val="007B45DB"/>
    <w:rsid w:val="007D56B4"/>
    <w:rsid w:val="007F057B"/>
    <w:rsid w:val="007F2747"/>
    <w:rsid w:val="007F6E8F"/>
    <w:rsid w:val="007F7A8E"/>
    <w:rsid w:val="00803502"/>
    <w:rsid w:val="00864971"/>
    <w:rsid w:val="00876943"/>
    <w:rsid w:val="008872B1"/>
    <w:rsid w:val="008A39DA"/>
    <w:rsid w:val="008D7C3F"/>
    <w:rsid w:val="008F0C8C"/>
    <w:rsid w:val="008F6EEE"/>
    <w:rsid w:val="00913982"/>
    <w:rsid w:val="00927608"/>
    <w:rsid w:val="00952240"/>
    <w:rsid w:val="00980701"/>
    <w:rsid w:val="0098620D"/>
    <w:rsid w:val="009A29F6"/>
    <w:rsid w:val="009D2F52"/>
    <w:rsid w:val="009E64BD"/>
    <w:rsid w:val="00A25BC1"/>
    <w:rsid w:val="00A433C2"/>
    <w:rsid w:val="00A5527C"/>
    <w:rsid w:val="00A6752B"/>
    <w:rsid w:val="00A93A2F"/>
    <w:rsid w:val="00AA349C"/>
    <w:rsid w:val="00AF26F0"/>
    <w:rsid w:val="00B00A92"/>
    <w:rsid w:val="00B80912"/>
    <w:rsid w:val="00B82AD4"/>
    <w:rsid w:val="00B975A7"/>
    <w:rsid w:val="00BD3096"/>
    <w:rsid w:val="00BF3249"/>
    <w:rsid w:val="00C3711F"/>
    <w:rsid w:val="00C86D60"/>
    <w:rsid w:val="00C90C3A"/>
    <w:rsid w:val="00CB1971"/>
    <w:rsid w:val="00CC6471"/>
    <w:rsid w:val="00CC775F"/>
    <w:rsid w:val="00CD0A9F"/>
    <w:rsid w:val="00D403F3"/>
    <w:rsid w:val="00D94BDE"/>
    <w:rsid w:val="00DA4F3F"/>
    <w:rsid w:val="00DB6102"/>
    <w:rsid w:val="00DE2B86"/>
    <w:rsid w:val="00DE75E6"/>
    <w:rsid w:val="00E02420"/>
    <w:rsid w:val="00E376F3"/>
    <w:rsid w:val="00E61456"/>
    <w:rsid w:val="00E65809"/>
    <w:rsid w:val="00E80407"/>
    <w:rsid w:val="00E83CAE"/>
    <w:rsid w:val="00E94F0A"/>
    <w:rsid w:val="00EC6DEC"/>
    <w:rsid w:val="00EE177D"/>
    <w:rsid w:val="00EF227C"/>
    <w:rsid w:val="00F00B03"/>
    <w:rsid w:val="00F26D32"/>
    <w:rsid w:val="00F3586B"/>
    <w:rsid w:val="00F57129"/>
    <w:rsid w:val="00FA26D0"/>
    <w:rsid w:val="00FA3E3D"/>
    <w:rsid w:val="00FB5F9E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sid w:val="00FA3E3D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680"/>
      </w:tabs>
      <w:spacing w:before="240" w:line="260" w:lineRule="exact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4642</Words>
  <Characters>26463</Characters>
  <Application>Microsoft Office Word</Application>
  <DocSecurity>4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CSD</cp:lastModifiedBy>
  <cp:revision>3</cp:revision>
  <cp:lastPrinted>2008-08-22T10:55:00Z</cp:lastPrinted>
  <dcterms:created xsi:type="dcterms:W3CDTF">2008-08-22T10:55:00Z</dcterms:created>
  <dcterms:modified xsi:type="dcterms:W3CDTF">2008-08-22T10:56:00Z</dcterms:modified>
</cp:coreProperties>
</file>