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244FAD27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395F3D9" w14:textId="77777777" w:rsidR="002D5AAC" w:rsidRDefault="002D5AAC" w:rsidP="000963D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AB8B8B4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B92A84E" w14:textId="4C99F1DA" w:rsidR="002D5AAC" w:rsidRDefault="000963D3" w:rsidP="000963D3">
            <w:pPr>
              <w:jc w:val="right"/>
            </w:pPr>
            <w:r w:rsidRPr="001B0EF1">
              <w:rPr>
                <w:sz w:val="40"/>
              </w:rPr>
              <w:t>E</w:t>
            </w:r>
            <w:r w:rsidRPr="001B0EF1">
              <w:t>/C.12/LTU/CO/3</w:t>
            </w:r>
          </w:p>
        </w:tc>
      </w:tr>
      <w:tr w:rsidR="002D5AAC" w14:paraId="2F699D47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B26B77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0EEF61E" wp14:editId="2A64A44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AD173D9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5EEDA8D1" w14:textId="77777777" w:rsidR="002D5AAC" w:rsidRDefault="000963D3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D9C1B3D" w14:textId="77777777" w:rsidR="000963D3" w:rsidRDefault="000963D3" w:rsidP="000963D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March 2023</w:t>
            </w:r>
          </w:p>
          <w:p w14:paraId="60A167ED" w14:textId="77777777" w:rsidR="000963D3" w:rsidRDefault="000963D3" w:rsidP="000963D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0560779" w14:textId="0A7DAF0D" w:rsidR="000963D3" w:rsidRPr="00D62A45" w:rsidRDefault="000963D3" w:rsidP="000963D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632F812" w14:textId="77777777" w:rsidR="000963D3" w:rsidRPr="001B0EF1" w:rsidRDefault="000963D3" w:rsidP="000963D3">
      <w:pPr>
        <w:spacing w:before="120"/>
        <w:rPr>
          <w:b/>
          <w:sz w:val="24"/>
          <w:szCs w:val="24"/>
        </w:rPr>
      </w:pPr>
      <w:r w:rsidRPr="001B0EF1">
        <w:rPr>
          <w:b/>
          <w:bCs/>
          <w:sz w:val="24"/>
          <w:szCs w:val="24"/>
        </w:rPr>
        <w:t>Комитет по экономическим, социальным и культурным правам</w:t>
      </w:r>
    </w:p>
    <w:p w14:paraId="7C63B60F" w14:textId="77777777" w:rsidR="000963D3" w:rsidRPr="00441D43" w:rsidRDefault="000963D3" w:rsidP="001B0EF1">
      <w:pPr>
        <w:pStyle w:val="HChG"/>
      </w:pPr>
      <w:r w:rsidRPr="00441D43">
        <w:tab/>
      </w:r>
      <w:r w:rsidRPr="00441D43">
        <w:tab/>
        <w:t>Заключительные замечания по третьему периодическому докладу Литвы</w:t>
      </w:r>
      <w:r w:rsidRPr="001B0EF1">
        <w:rPr>
          <w:b w:val="0"/>
          <w:bCs/>
          <w:sz w:val="20"/>
        </w:rPr>
        <w:footnoteReference w:customMarkFollows="1" w:id="1"/>
        <w:t>*</w:t>
      </w:r>
    </w:p>
    <w:p w14:paraId="184C5064" w14:textId="7625AA72" w:rsidR="000963D3" w:rsidRPr="00441D43" w:rsidRDefault="000963D3" w:rsidP="001B0EF1">
      <w:pPr>
        <w:pStyle w:val="SingleTxtG"/>
        <w:rPr>
          <w:bCs/>
        </w:rPr>
      </w:pPr>
      <w:r w:rsidRPr="00441D43">
        <w:t>1.</w:t>
      </w:r>
      <w:r w:rsidRPr="00441D43">
        <w:tab/>
        <w:t xml:space="preserve">Комитет рассмотрел третий </w:t>
      </w:r>
      <w:r w:rsidRPr="001B0EF1">
        <w:t>периодический</w:t>
      </w:r>
      <w:r w:rsidRPr="00441D43">
        <w:t xml:space="preserve"> доклад Литвы</w:t>
      </w:r>
      <w:r w:rsidRPr="00441D43">
        <w:rPr>
          <w:rStyle w:val="a8"/>
        </w:rPr>
        <w:footnoteReference w:id="2"/>
      </w:r>
      <w:r w:rsidRPr="00441D43">
        <w:t xml:space="preserve"> на своих 16-м </w:t>
      </w:r>
      <w:r w:rsidR="001B0EF1">
        <w:br/>
      </w:r>
      <w:r w:rsidRPr="00441D43">
        <w:t>и 18-м заседаниях</w:t>
      </w:r>
      <w:r w:rsidRPr="00441D43">
        <w:rPr>
          <w:rStyle w:val="a8"/>
        </w:rPr>
        <w:footnoteReference w:id="3"/>
      </w:r>
      <w:r w:rsidRPr="00441D43">
        <w:t xml:space="preserve">, состоявшихся 22 и 23 февраля 2023 года, и на своем </w:t>
      </w:r>
      <w:r w:rsidR="00083257">
        <w:br/>
      </w:r>
      <w:r w:rsidRPr="00441D43">
        <w:t>30-м заседании, состоявшемся 3 марта 2023 года, принял настоящие заключительные замечания.</w:t>
      </w:r>
    </w:p>
    <w:p w14:paraId="42B4D861" w14:textId="77777777" w:rsidR="000963D3" w:rsidRPr="00441D43" w:rsidRDefault="000963D3" w:rsidP="000963D3">
      <w:pPr>
        <w:pStyle w:val="H1G"/>
      </w:pPr>
      <w:r>
        <w:rPr>
          <w:bCs/>
        </w:rPr>
        <w:tab/>
      </w:r>
      <w:r w:rsidRPr="00441D43">
        <w:rPr>
          <w:bCs/>
        </w:rPr>
        <w:t>A.</w:t>
      </w:r>
      <w:r w:rsidRPr="00441D43">
        <w:tab/>
      </w:r>
      <w:r w:rsidRPr="00441D43">
        <w:rPr>
          <w:bCs/>
        </w:rPr>
        <w:t>Введение</w:t>
      </w:r>
    </w:p>
    <w:p w14:paraId="2EDDE917" w14:textId="77777777" w:rsidR="000963D3" w:rsidRPr="00441D43" w:rsidRDefault="000963D3" w:rsidP="001B0EF1">
      <w:pPr>
        <w:pStyle w:val="SingleTxtG"/>
        <w:rPr>
          <w:bCs/>
        </w:rPr>
      </w:pPr>
      <w:r w:rsidRPr="00441D43">
        <w:t>2.</w:t>
      </w:r>
      <w:r w:rsidRPr="00441D43">
        <w:tab/>
        <w:t>Комитет приветствует представление государством-участником третьего периодического доклада и дополнительную информацию, представленную в ответах на перечень вопросов</w:t>
      </w:r>
      <w:r w:rsidRPr="00441D43">
        <w:rPr>
          <w:rStyle w:val="a8"/>
        </w:rPr>
        <w:footnoteReference w:id="4"/>
      </w:r>
      <w:r w:rsidRPr="00441D43">
        <w:t>. Комитет выражает признательность за конструктивный диалог, состоявшийся у него с делегацией государства-участника.</w:t>
      </w:r>
    </w:p>
    <w:p w14:paraId="1243E7C2" w14:textId="77777777" w:rsidR="000963D3" w:rsidRPr="00441D43" w:rsidRDefault="000963D3" w:rsidP="000963D3">
      <w:pPr>
        <w:pStyle w:val="H1G"/>
      </w:pPr>
      <w:r>
        <w:rPr>
          <w:bCs/>
        </w:rPr>
        <w:tab/>
      </w:r>
      <w:r w:rsidRPr="00441D43">
        <w:rPr>
          <w:bCs/>
        </w:rPr>
        <w:t>B.</w:t>
      </w:r>
      <w:r w:rsidRPr="00441D43">
        <w:tab/>
      </w:r>
      <w:r w:rsidRPr="00441D43">
        <w:rPr>
          <w:bCs/>
        </w:rPr>
        <w:t>Позитивные аспекты</w:t>
      </w:r>
    </w:p>
    <w:p w14:paraId="521EAD21" w14:textId="77777777" w:rsidR="000963D3" w:rsidRPr="00441D43" w:rsidRDefault="000963D3" w:rsidP="001B0EF1">
      <w:pPr>
        <w:pStyle w:val="SingleTxtG"/>
        <w:rPr>
          <w:bCs/>
        </w:rPr>
      </w:pPr>
      <w:r w:rsidRPr="00441D43">
        <w:t>3.</w:t>
      </w:r>
      <w:r w:rsidRPr="00441D43">
        <w:tab/>
        <w:t>Комитет приветствует законодательные, организационные и политические меры, принятые для усиления защиты экономических, социальных и культурных прав в государстве-участнике, такие как постановление Конституционного суда от 11</w:t>
      </w:r>
      <w:r>
        <w:t> </w:t>
      </w:r>
      <w:r w:rsidRPr="00441D43">
        <w:t>января 2019 года о признании гендерной идентичности и сексуальной ориентации запрещенными основаниями для дискриминации, Национальный план действий по охране труда и здоровья на 2017–2021 годы и Национальный план по энергетике и климату на 2021–2030 годы.</w:t>
      </w:r>
    </w:p>
    <w:p w14:paraId="7DE4B8E8" w14:textId="72C1F96E" w:rsidR="000963D3" w:rsidRPr="00441D43" w:rsidRDefault="000963D3" w:rsidP="000963D3">
      <w:pPr>
        <w:pStyle w:val="H1G"/>
      </w:pPr>
      <w:r>
        <w:rPr>
          <w:bCs/>
        </w:rPr>
        <w:tab/>
      </w:r>
      <w:r w:rsidRPr="00441D43">
        <w:rPr>
          <w:bCs/>
        </w:rPr>
        <w:t>C.</w:t>
      </w:r>
      <w:r w:rsidRPr="00441D43">
        <w:tab/>
      </w:r>
      <w:r w:rsidRPr="00441D43">
        <w:rPr>
          <w:bCs/>
        </w:rPr>
        <w:t>Основные вопросы, вызывающие обеспокоенность, и</w:t>
      </w:r>
      <w:r w:rsidR="001B0EF1">
        <w:rPr>
          <w:bCs/>
          <w:lang w:val="en-US"/>
        </w:rPr>
        <w:t> </w:t>
      </w:r>
      <w:r w:rsidRPr="00441D43">
        <w:rPr>
          <w:bCs/>
        </w:rPr>
        <w:t>рекомендации</w:t>
      </w:r>
    </w:p>
    <w:p w14:paraId="4A968807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Применение Пакта во внутреннем праве</w:t>
      </w:r>
    </w:p>
    <w:p w14:paraId="0BED562E" w14:textId="77777777" w:rsidR="000963D3" w:rsidRPr="00441D43" w:rsidRDefault="000963D3" w:rsidP="001B0EF1">
      <w:pPr>
        <w:pStyle w:val="SingleTxtG"/>
        <w:rPr>
          <w:bCs/>
        </w:rPr>
      </w:pPr>
      <w:r w:rsidRPr="00441D43">
        <w:t>4.</w:t>
      </w:r>
      <w:r w:rsidRPr="00441D43">
        <w:tab/>
        <w:t>Комитет с удовлетворением отмечает приведенные государством-участником примеры дел, в которых национальные суды или участники судебных разбирательств прямо ссылались на некоторые положения Пакта и непосредственно применяли их. Вместе с тем Комитет сожалеет о том, что судьи, прокуроры, адвокаты и сотрудники правоохранительных органов не п</w:t>
      </w:r>
      <w:r>
        <w:t>р</w:t>
      </w:r>
      <w:r w:rsidRPr="00441D43">
        <w:t xml:space="preserve">оходят специализированную подготовку по положениям Пакта и возможностям защиты закрепленных в нем прав в судебном порядке, а также о недостаточно активном проведении мероприятий по повышению осведомленности соответствующих субъектов, ответственных за выполнение Пакта. </w:t>
      </w:r>
      <w:r w:rsidRPr="00441D43">
        <w:lastRenderedPageBreak/>
        <w:t>Комитет выражает также обеспокоенность в связи с сообщениями о дискриминационном отношении некоторых судей при вынесении решений (</w:t>
      </w:r>
      <w:r>
        <w:t>ст.</w:t>
      </w:r>
      <w:r w:rsidRPr="00441D43">
        <w:t xml:space="preserve"> 2</w:t>
      </w:r>
      <w:r>
        <w:t xml:space="preserve">, п. </w:t>
      </w:r>
      <w:r w:rsidRPr="00441D43">
        <w:t>1).</w:t>
      </w:r>
    </w:p>
    <w:p w14:paraId="2B0FC9D3" w14:textId="77777777" w:rsidR="000963D3" w:rsidRPr="00441D43" w:rsidRDefault="000963D3" w:rsidP="001B0EF1">
      <w:pPr>
        <w:pStyle w:val="SingleTxtG"/>
        <w:rPr>
          <w:b/>
        </w:rPr>
      </w:pPr>
      <w:r w:rsidRPr="00441D43">
        <w:t>5.</w:t>
      </w:r>
      <w:r w:rsidRPr="00441D43">
        <w:tab/>
      </w:r>
      <w:r w:rsidRPr="00441D43">
        <w:rPr>
          <w:b/>
          <w:bCs/>
        </w:rPr>
        <w:t xml:space="preserve">Комитет рекомендует государству-участнику обеспечить </w:t>
      </w:r>
      <w:r>
        <w:rPr>
          <w:b/>
          <w:bCs/>
        </w:rPr>
        <w:t xml:space="preserve">прохождение </w:t>
      </w:r>
      <w:r w:rsidRPr="00441D43">
        <w:rPr>
          <w:b/>
          <w:bCs/>
        </w:rPr>
        <w:t>судьям</w:t>
      </w:r>
      <w:r>
        <w:rPr>
          <w:b/>
          <w:bCs/>
        </w:rPr>
        <w:t>и</w:t>
      </w:r>
      <w:r w:rsidRPr="00441D43">
        <w:rPr>
          <w:b/>
          <w:bCs/>
        </w:rPr>
        <w:t>, прокурорам</w:t>
      </w:r>
      <w:r>
        <w:rPr>
          <w:b/>
          <w:bCs/>
        </w:rPr>
        <w:t>и</w:t>
      </w:r>
      <w:r w:rsidRPr="00441D43">
        <w:rPr>
          <w:b/>
          <w:bCs/>
        </w:rPr>
        <w:t>, адвокатам</w:t>
      </w:r>
      <w:r>
        <w:rPr>
          <w:b/>
          <w:bCs/>
        </w:rPr>
        <w:t>и</w:t>
      </w:r>
      <w:r w:rsidRPr="00441D43">
        <w:rPr>
          <w:b/>
          <w:bCs/>
        </w:rPr>
        <w:t xml:space="preserve"> и сотрудникам</w:t>
      </w:r>
      <w:r>
        <w:rPr>
          <w:b/>
          <w:bCs/>
        </w:rPr>
        <w:t>и</w:t>
      </w:r>
      <w:r w:rsidRPr="00441D43">
        <w:rPr>
          <w:b/>
          <w:bCs/>
        </w:rPr>
        <w:t xml:space="preserve"> правоохранительных органов регулярн</w:t>
      </w:r>
      <w:r>
        <w:rPr>
          <w:b/>
          <w:bCs/>
        </w:rPr>
        <w:t>ой</w:t>
      </w:r>
      <w:r w:rsidRPr="00441D43">
        <w:rPr>
          <w:b/>
          <w:bCs/>
        </w:rPr>
        <w:t xml:space="preserve"> специализированн</w:t>
      </w:r>
      <w:r>
        <w:rPr>
          <w:b/>
          <w:bCs/>
        </w:rPr>
        <w:t>ой</w:t>
      </w:r>
      <w:r w:rsidRPr="00441D43">
        <w:rPr>
          <w:b/>
          <w:bCs/>
        </w:rPr>
        <w:t xml:space="preserve"> подготовк</w:t>
      </w:r>
      <w:r>
        <w:rPr>
          <w:b/>
          <w:bCs/>
        </w:rPr>
        <w:t>и</w:t>
      </w:r>
      <w:r w:rsidRPr="00441D43">
        <w:rPr>
          <w:b/>
          <w:bCs/>
        </w:rPr>
        <w:t xml:space="preserve"> по положениям Пакта и возможностям защиты в судебном порядке экономических, социальных и культурных прав, с тем чтобы обеспечить их независимость, а также вынесение судьями решений без предубеждений.</w:t>
      </w:r>
      <w:r w:rsidRPr="00441D43">
        <w:t xml:space="preserve"> </w:t>
      </w:r>
      <w:r w:rsidRPr="00441D43">
        <w:rPr>
          <w:b/>
          <w:bCs/>
        </w:rPr>
        <w:t>Комитет также рекомендует государству-участнику повысить уровень осведомленности всех соответствующих государственных субъектов, ответственных за выполнение Пакта, а также правообладателей.</w:t>
      </w:r>
      <w:r w:rsidRPr="00441D43">
        <w:t xml:space="preserve"> </w:t>
      </w:r>
      <w:r w:rsidRPr="00441D43">
        <w:rPr>
          <w:b/>
          <w:bCs/>
        </w:rPr>
        <w:t>Он обращает внимание государства-участника на свое замечание общего порядка № 9 (1998) о применении Пакта во внутреннем праве.</w:t>
      </w:r>
    </w:p>
    <w:p w14:paraId="17BE7673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Национальное правозащитное учреждение</w:t>
      </w:r>
    </w:p>
    <w:p w14:paraId="00D2E89B" w14:textId="77777777" w:rsidR="000963D3" w:rsidRPr="00441D43" w:rsidRDefault="000963D3" w:rsidP="001B0EF1">
      <w:pPr>
        <w:pStyle w:val="SingleTxtG"/>
      </w:pPr>
      <w:r w:rsidRPr="00441D43">
        <w:t>6.</w:t>
      </w:r>
      <w:r w:rsidRPr="00441D43">
        <w:tab/>
        <w:t xml:space="preserve">Комитет приветствует аккредитацию </w:t>
      </w:r>
      <w:r>
        <w:t>управления</w:t>
      </w:r>
      <w:r w:rsidRPr="00441D43">
        <w:t xml:space="preserve"> парламентского омбудсмена в качестве учреждения статуса </w:t>
      </w:r>
      <w:r>
        <w:t>«</w:t>
      </w:r>
      <w:r w:rsidRPr="00441D43">
        <w:t>А</w:t>
      </w:r>
      <w:r>
        <w:t>»,</w:t>
      </w:r>
      <w:r w:rsidRPr="00441D43">
        <w:t xml:space="preserve"> а также постоянное увеличение </w:t>
      </w:r>
      <w:r>
        <w:t xml:space="preserve">размера </w:t>
      </w:r>
      <w:r w:rsidRPr="00441D43">
        <w:t xml:space="preserve">ассигнований, выделяемых </w:t>
      </w:r>
      <w:r>
        <w:t>этому учреждению</w:t>
      </w:r>
      <w:r w:rsidRPr="00441D43">
        <w:t xml:space="preserve"> из бюджета, </w:t>
      </w:r>
      <w:r>
        <w:t>однако он</w:t>
      </w:r>
      <w:r w:rsidRPr="00441D43">
        <w:t xml:space="preserve"> обеспокоен тем, что </w:t>
      </w:r>
      <w:r>
        <w:t>управление</w:t>
      </w:r>
      <w:r w:rsidRPr="00441D43">
        <w:t xml:space="preserve"> не имеет четкого мандата на защиту экономических, социальных и культурных прав. Комитет по-прежнему обеспокоен также тем, что </w:t>
      </w:r>
      <w:r>
        <w:t>управление</w:t>
      </w:r>
      <w:r w:rsidRPr="00441D43">
        <w:t xml:space="preserve"> может все еще не располагать достаточными людскими, техническими и финансовыми ресурсами для эффективного выполнения своего мандата в отношении экономических, социальных и культурных прав. Комитет сожалеет об отсутствии информации о жалобах на нарушения экономических, социальных и культурных прав, полученных этим учреждением, о расследованиях, проведенных им в этой связи, </w:t>
      </w:r>
      <w:r>
        <w:t>а также</w:t>
      </w:r>
      <w:r w:rsidRPr="00441D43">
        <w:t xml:space="preserve"> о</w:t>
      </w:r>
      <w:r>
        <w:t xml:space="preserve"> </w:t>
      </w:r>
      <w:r w:rsidRPr="00441D43">
        <w:t xml:space="preserve">результатах </w:t>
      </w:r>
      <w:r>
        <w:t xml:space="preserve">таких расследований </w:t>
      </w:r>
      <w:r w:rsidRPr="00441D43">
        <w:t>(ст. 2, п. 1).</w:t>
      </w:r>
    </w:p>
    <w:p w14:paraId="36323915" w14:textId="77777777" w:rsidR="000963D3" w:rsidRPr="00441D43" w:rsidRDefault="000963D3" w:rsidP="001B0EF1">
      <w:pPr>
        <w:pStyle w:val="SingleTxtG"/>
        <w:rPr>
          <w:b/>
        </w:rPr>
      </w:pPr>
      <w:r w:rsidRPr="00441D43">
        <w:t>7.</w:t>
      </w:r>
      <w:r w:rsidRPr="00441D43">
        <w:tab/>
      </w:r>
      <w:r w:rsidRPr="00441D43">
        <w:rPr>
          <w:b/>
          <w:bCs/>
        </w:rPr>
        <w:t>Комитет рекомендует государству-участнику продолжать принимать меры</w:t>
      </w:r>
      <w:r>
        <w:rPr>
          <w:b/>
          <w:bCs/>
        </w:rPr>
        <w:t xml:space="preserve"> к </w:t>
      </w:r>
      <w:r w:rsidRPr="00441D43">
        <w:rPr>
          <w:b/>
          <w:bCs/>
        </w:rPr>
        <w:t>выполнени</w:t>
      </w:r>
      <w:r>
        <w:rPr>
          <w:b/>
          <w:bCs/>
        </w:rPr>
        <w:t xml:space="preserve">ю </w:t>
      </w:r>
      <w:r w:rsidRPr="00441D43">
        <w:rPr>
          <w:b/>
          <w:bCs/>
        </w:rPr>
        <w:t>рекомендаций, вынесенных в марте 2017</w:t>
      </w:r>
      <w:r>
        <w:rPr>
          <w:b/>
          <w:bCs/>
        </w:rPr>
        <w:t> </w:t>
      </w:r>
      <w:r w:rsidRPr="00441D43">
        <w:rPr>
          <w:b/>
          <w:bCs/>
        </w:rPr>
        <w:t>года Глобальным альянсом национальных правозащитных учреждений.</w:t>
      </w:r>
      <w:r w:rsidRPr="00441D43">
        <w:t xml:space="preserve"> </w:t>
      </w:r>
      <w:r w:rsidRPr="00441D43">
        <w:rPr>
          <w:b/>
          <w:bCs/>
        </w:rPr>
        <w:t xml:space="preserve">Комитет рекомендует также укрепить положение </w:t>
      </w:r>
      <w:r>
        <w:rPr>
          <w:b/>
          <w:bCs/>
        </w:rPr>
        <w:t>управления</w:t>
      </w:r>
      <w:r w:rsidRPr="00441D43">
        <w:rPr>
          <w:b/>
          <w:bCs/>
        </w:rPr>
        <w:t xml:space="preserve"> парламентского омбудсмена, с тем чтобы он</w:t>
      </w:r>
      <w:r>
        <w:rPr>
          <w:b/>
          <w:bCs/>
        </w:rPr>
        <w:t>о</w:t>
      </w:r>
      <w:r w:rsidRPr="00441D43">
        <w:rPr>
          <w:b/>
          <w:bCs/>
        </w:rPr>
        <w:t xml:space="preserve"> могл</w:t>
      </w:r>
      <w:r>
        <w:rPr>
          <w:b/>
          <w:bCs/>
        </w:rPr>
        <w:t>о</w:t>
      </w:r>
      <w:r w:rsidRPr="00441D43">
        <w:rPr>
          <w:b/>
          <w:bCs/>
        </w:rPr>
        <w:t xml:space="preserve"> эффективно и независимо выполнять свой мандат в полном соответствии с принципами, касающимися статуса национальных учреждений, занимающихся поощрением и защитой прав человека (Парижские принципы), и позаботиться о том, чтобы мандат </w:t>
      </w:r>
      <w:r>
        <w:rPr>
          <w:b/>
          <w:bCs/>
        </w:rPr>
        <w:t xml:space="preserve">управления </w:t>
      </w:r>
      <w:r w:rsidRPr="00441D43">
        <w:rPr>
          <w:b/>
          <w:bCs/>
        </w:rPr>
        <w:t xml:space="preserve">надлежащим образом </w:t>
      </w:r>
      <w:r>
        <w:rPr>
          <w:b/>
          <w:bCs/>
        </w:rPr>
        <w:t>охватывал</w:t>
      </w:r>
      <w:r w:rsidRPr="00441D43">
        <w:rPr>
          <w:b/>
          <w:bCs/>
        </w:rPr>
        <w:t xml:space="preserve"> экономические, социальные и культурные права.</w:t>
      </w:r>
    </w:p>
    <w:p w14:paraId="3FC4AC01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Национальные меньшинства</w:t>
      </w:r>
    </w:p>
    <w:p w14:paraId="77076B57" w14:textId="77777777" w:rsidR="000963D3" w:rsidRPr="00441D43" w:rsidRDefault="000963D3" w:rsidP="001B0EF1">
      <w:pPr>
        <w:pStyle w:val="SingleTxtG"/>
        <w:rPr>
          <w:b/>
          <w:bCs/>
        </w:rPr>
      </w:pPr>
      <w:r w:rsidRPr="00441D43">
        <w:t>8.</w:t>
      </w:r>
      <w:r w:rsidRPr="00441D43">
        <w:tab/>
        <w:t>Комитет обеспокоен устойчивым сокращением численности национальных меньшинств, в частности польского, русского и белорусского. Комитет по-прежнему обеспокоен сообщениями о дискриминации национальных меньшинств и неравном обращении с ними, а также отсутствием в государстве-участнике правовой базы для защиты прав национальных меньшинств после отмены в январе 2010 года Закона о национальных меньшинствах 1989 года (</w:t>
      </w:r>
      <w:r>
        <w:t>ст.</w:t>
      </w:r>
      <w:r w:rsidRPr="00441D43">
        <w:t xml:space="preserve"> 2 и 15).</w:t>
      </w:r>
    </w:p>
    <w:p w14:paraId="72ADE5A8" w14:textId="77777777" w:rsidR="000963D3" w:rsidRPr="00441D43" w:rsidRDefault="000963D3" w:rsidP="001B0EF1">
      <w:pPr>
        <w:pStyle w:val="SingleTxtG"/>
        <w:rPr>
          <w:b/>
        </w:rPr>
      </w:pPr>
      <w:r w:rsidRPr="00441D43">
        <w:t>9.</w:t>
      </w:r>
      <w:r w:rsidRPr="00441D43">
        <w:tab/>
      </w:r>
      <w:r w:rsidRPr="00441D43">
        <w:rPr>
          <w:b/>
          <w:bCs/>
        </w:rPr>
        <w:t>Комитет рекомендует государству-участнику как можно скорее и в четко установленные сроки принять меры для решения этих проблем, ускорить процесс принятия нового Закона о национальных меньшинствах и в промежуточный период принять эффективные меры для всесторонней защиты прав всех национальных меньшинств, в том числе в отношении их язык</w:t>
      </w:r>
      <w:r>
        <w:rPr>
          <w:b/>
          <w:bCs/>
        </w:rPr>
        <w:t>ов</w:t>
      </w:r>
      <w:r w:rsidRPr="00441D43">
        <w:rPr>
          <w:b/>
          <w:bCs/>
        </w:rPr>
        <w:t>, религии, культуры и самобытности.</w:t>
      </w:r>
      <w:r w:rsidRPr="00441D43">
        <w:t xml:space="preserve"> </w:t>
      </w:r>
      <w:r w:rsidRPr="00441D43">
        <w:rPr>
          <w:b/>
          <w:bCs/>
        </w:rPr>
        <w:t>Комитет напоминает о своем замечании общего порядка № 3 (1990) о природе обязательств государств-участников.</w:t>
      </w:r>
    </w:p>
    <w:p w14:paraId="14506461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Дискриминация рома</w:t>
      </w:r>
    </w:p>
    <w:p w14:paraId="6B27AAF0" w14:textId="77777777" w:rsidR="000963D3" w:rsidRPr="00441D43" w:rsidRDefault="000963D3" w:rsidP="001B0EF1">
      <w:pPr>
        <w:pStyle w:val="SingleTxtG"/>
      </w:pPr>
      <w:r w:rsidRPr="00441D43">
        <w:t>10.</w:t>
      </w:r>
      <w:r w:rsidRPr="00441D43">
        <w:tab/>
        <w:t>Комитет приветствует прогресс</w:t>
      </w:r>
      <w:r>
        <w:t>, достигнутый</w:t>
      </w:r>
      <w:r w:rsidRPr="00441D43">
        <w:t xml:space="preserve"> государств</w:t>
      </w:r>
      <w:r>
        <w:t>ом</w:t>
      </w:r>
      <w:r w:rsidRPr="00441D43">
        <w:t>-участник</w:t>
      </w:r>
      <w:r>
        <w:t>ом</w:t>
      </w:r>
      <w:r w:rsidRPr="00441D43">
        <w:t xml:space="preserve"> в </w:t>
      </w:r>
      <w:r>
        <w:t>выполнении</w:t>
      </w:r>
      <w:r w:rsidRPr="00441D43">
        <w:t xml:space="preserve"> различных планов действий и программ, направленных на облегчение доступа рома к экономическим, социальным и культурным правам. Однако Комитет обеспокоен отсутствием значимого прогресса и сохраняющейся стигматизацией и социальной изоляцией рома и дискриминацией в отношении них при осуществлении </w:t>
      </w:r>
      <w:r w:rsidRPr="00441D43">
        <w:lastRenderedPageBreak/>
        <w:t>их прав в соответствии с Пактом, особенно в области жилья, здравоохранения и занятости. Комитет сожалеет, что План действий по интеграции рома в литовское общество на 2022–2023 годы</w:t>
      </w:r>
      <w:r w:rsidRPr="00441D43">
        <w:rPr>
          <w:rStyle w:val="a8"/>
        </w:rPr>
        <w:footnoteReference w:id="5"/>
      </w:r>
      <w:r w:rsidRPr="00441D43">
        <w:t xml:space="preserve"> не решает некоторые из наиболее острых проблем и не предусматривает выделение адекватного объема целевых ресурсов для его эффективной реализации. Комитет сожалеет также о том, что до сих пор не был принят всеобъемлющий закон о защите прав меньшинств (ст. 2, п. 2).</w:t>
      </w:r>
    </w:p>
    <w:p w14:paraId="6BD5A0E3" w14:textId="77777777" w:rsidR="000963D3" w:rsidRPr="00441D43" w:rsidRDefault="000963D3" w:rsidP="001B0EF1">
      <w:pPr>
        <w:pStyle w:val="SingleTxtG"/>
      </w:pPr>
      <w:r w:rsidRPr="00441D43">
        <w:t>11.</w:t>
      </w:r>
      <w:r w:rsidRPr="00441D43">
        <w:tab/>
      </w:r>
      <w:r w:rsidRPr="00441D43">
        <w:rPr>
          <w:b/>
          <w:bCs/>
        </w:rPr>
        <w:t>Комитет рекомендует государству-участнику удвоить усилия по социальной и экономической интеграции рома, уделяя особое внимание женщинам и детям из числа рома.</w:t>
      </w:r>
      <w:r w:rsidRPr="00441D43">
        <w:t xml:space="preserve"> </w:t>
      </w:r>
      <w:r w:rsidRPr="00441D43">
        <w:rPr>
          <w:b/>
          <w:bCs/>
        </w:rPr>
        <w:t xml:space="preserve">В частности, он рекомендует государству-участнику активизировать шаги на стратегическом уровне, в том числе путем принятия и реализации комплексной национальной стратегии интеграции рома, с целью решения проблемы социально-экономического неравенства и дискриминации, с которой сталкиваются рома в доступе к государственным услугам, занятости, </w:t>
      </w:r>
      <w:r>
        <w:rPr>
          <w:b/>
          <w:bCs/>
        </w:rPr>
        <w:t>достаточному жилищу</w:t>
      </w:r>
      <w:r w:rsidRPr="00441D43">
        <w:rPr>
          <w:b/>
          <w:bCs/>
        </w:rPr>
        <w:t>, образованию и здравоохранению.</w:t>
      </w:r>
    </w:p>
    <w:p w14:paraId="7D8A0D49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Дискриминация по признакам сексуальной ориентации и гендерной идентичности</w:t>
      </w:r>
    </w:p>
    <w:p w14:paraId="342CAE38" w14:textId="77777777" w:rsidR="000963D3" w:rsidRPr="00441D43" w:rsidRDefault="000963D3" w:rsidP="001B0EF1">
      <w:pPr>
        <w:pStyle w:val="SingleTxtG"/>
      </w:pPr>
      <w:r w:rsidRPr="00441D43">
        <w:t>12.</w:t>
      </w:r>
      <w:r w:rsidRPr="00441D43">
        <w:tab/>
        <w:t>Отмечая меры, принятые государством-участником, включая постановление Конституционного суда от 11 января 2019 года о признании гендерной идентичности и сексуальной ориентации запрещенными основаниями для дискриминации в соответствии со статьей 29 Конституции, Комитет сожалеет об отсутствии ощутимого прогресса в борьбе с насилием, стигматизацией и дискриминацией, с которыми сталкиваются лесбиянки, геи, бисексуалы, трансгендеры и интерсекс</w:t>
      </w:r>
      <w:r>
        <w:t>-люди</w:t>
      </w:r>
      <w:r w:rsidRPr="00441D43">
        <w:t xml:space="preserve"> по причине их сексуальной ориентации и гендерной идентичности. Он обеспокоен также тем, что гендерная идентичность все еще не признана в национальном законодательстве. Кроме того, Комитет сожалеет о том, что в отсутствие признания однополых браков не существует правового института для </w:t>
      </w:r>
      <w:r>
        <w:t xml:space="preserve">урегулирования статуса </w:t>
      </w:r>
      <w:r w:rsidRPr="00441D43">
        <w:t>лиц, состоящих в однополых отношениях (ст. 2, п. 2).</w:t>
      </w:r>
    </w:p>
    <w:p w14:paraId="31246832" w14:textId="77777777" w:rsidR="000963D3" w:rsidRPr="00441D43" w:rsidRDefault="000963D3" w:rsidP="001B0EF1">
      <w:pPr>
        <w:pStyle w:val="SingleTxtG"/>
        <w:rPr>
          <w:b/>
          <w:bCs/>
        </w:rPr>
      </w:pPr>
      <w:r w:rsidRPr="00441D43">
        <w:t>13.</w:t>
      </w:r>
      <w:r w:rsidRPr="00441D43">
        <w:tab/>
      </w:r>
      <w:r w:rsidRPr="00441D43">
        <w:rPr>
          <w:b/>
          <w:bCs/>
        </w:rPr>
        <w:t>Ссылаясь на рекомендации, содержащиеся в его предыдущих заключительных замечаниях</w:t>
      </w:r>
      <w:r w:rsidRPr="00441D43">
        <w:rPr>
          <w:rStyle w:val="a8"/>
        </w:rPr>
        <w:footnoteReference w:id="6"/>
      </w:r>
      <w:r w:rsidRPr="00441D43">
        <w:rPr>
          <w:b/>
          <w:bCs/>
        </w:rPr>
        <w:t>, Комитет рекомендует государству-участнику:</w:t>
      </w:r>
    </w:p>
    <w:p w14:paraId="5CBE1570" w14:textId="1432692A" w:rsidR="000963D3" w:rsidRPr="001B0EF1" w:rsidRDefault="001B0EF1" w:rsidP="000963D3">
      <w:pPr>
        <w:pStyle w:val="SingleTxtG"/>
        <w:rPr>
          <w:b/>
          <w:bCs/>
        </w:rPr>
      </w:pPr>
      <w:r>
        <w:tab/>
      </w:r>
      <w:r w:rsidR="000963D3" w:rsidRPr="001B0EF1">
        <w:rPr>
          <w:b/>
          <w:bCs/>
        </w:rPr>
        <w:t>a)</w:t>
      </w:r>
      <w:r w:rsidR="000963D3" w:rsidRPr="001B0EF1">
        <w:rPr>
          <w:b/>
          <w:bCs/>
        </w:rPr>
        <w:tab/>
        <w:t>обеспечить эффективную защиту от всех форм дискриминации и насилия по признаку сексуальной ориентации и гендерной идентичности, которые препятствуют осуществлению жертвами своих экономических, социальных и культурных прав</w:t>
      </w:r>
      <w:r w:rsidR="00723EF6">
        <w:rPr>
          <w:b/>
          <w:bCs/>
        </w:rPr>
        <w:t>;</w:t>
      </w:r>
    </w:p>
    <w:p w14:paraId="03494A46" w14:textId="256036DE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b)</w:t>
      </w:r>
      <w:r w:rsidR="000963D3" w:rsidRPr="001B0EF1">
        <w:rPr>
          <w:b/>
          <w:bCs/>
        </w:rPr>
        <w:tab/>
        <w:t>удвоить усилия по принятию конкретных, продуманных и целенаправленных мер, включая дополнительные просветительные кампании, для борьбы со стигматизацией и дискриминацией, с которой сталкиваются лесбиянки, геи, бисексуалы, трансгендеры и интерсекс-люди;</w:t>
      </w:r>
    </w:p>
    <w:p w14:paraId="2DB31814" w14:textId="7725966C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c)</w:t>
      </w:r>
      <w:r w:rsidR="000963D3" w:rsidRPr="001B0EF1">
        <w:rPr>
          <w:b/>
          <w:bCs/>
        </w:rPr>
        <w:tab/>
        <w:t>принять законодательные меры для обеспечения законодательного признания гендерной идентичности в качестве запрещенного основания для дискриминации;</w:t>
      </w:r>
    </w:p>
    <w:p w14:paraId="4AAF7708" w14:textId="78089AC7" w:rsidR="000963D3" w:rsidRPr="00441D43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d)</w:t>
      </w:r>
      <w:r w:rsidR="000963D3" w:rsidRPr="001B0EF1">
        <w:rPr>
          <w:b/>
          <w:bCs/>
        </w:rPr>
        <w:tab/>
      </w:r>
      <w:r w:rsidR="000963D3" w:rsidRPr="00441D43">
        <w:rPr>
          <w:b/>
          <w:bCs/>
        </w:rPr>
        <w:t>создать правовой институт, такой как зарегистрированное партнерство или гражданский союз, обеспечивающий эквивалентную браку защиту для лиц, состоящих в однополых отношениях.</w:t>
      </w:r>
    </w:p>
    <w:p w14:paraId="48764E7D" w14:textId="77777777" w:rsidR="000963D3" w:rsidRPr="00441D43" w:rsidRDefault="000963D3" w:rsidP="000963D3">
      <w:pPr>
        <w:pStyle w:val="H23G"/>
      </w:pPr>
      <w:r w:rsidRPr="00441D43">
        <w:lastRenderedPageBreak/>
        <w:tab/>
      </w:r>
      <w:r w:rsidRPr="00441D43">
        <w:tab/>
      </w:r>
      <w:r w:rsidRPr="00441D43">
        <w:rPr>
          <w:bCs/>
        </w:rPr>
        <w:t>Просители убежища и мигранты</w:t>
      </w:r>
    </w:p>
    <w:p w14:paraId="7DADF06A" w14:textId="77777777" w:rsidR="000963D3" w:rsidRPr="00441D43" w:rsidRDefault="000963D3" w:rsidP="001B0EF1">
      <w:pPr>
        <w:pStyle w:val="SingleTxtG"/>
        <w:rPr>
          <w:bCs/>
        </w:rPr>
      </w:pPr>
      <w:r w:rsidRPr="00441D43">
        <w:t>14.</w:t>
      </w:r>
      <w:r w:rsidRPr="00441D43">
        <w:tab/>
        <w:t>Отмечая проблемы, возникающие в связи с притоком лиц, ищущих убежище, и мигрантов, Комитет по-прежнему обеспокоен:</w:t>
      </w:r>
    </w:p>
    <w:p w14:paraId="14ED1F00" w14:textId="7D26B3B5" w:rsidR="000963D3" w:rsidRPr="00441D43" w:rsidRDefault="001B0EF1" w:rsidP="000963D3">
      <w:pPr>
        <w:pStyle w:val="SingleTxtG"/>
        <w:rPr>
          <w:bCs/>
        </w:rPr>
      </w:pPr>
      <w:r>
        <w:tab/>
      </w:r>
      <w:r w:rsidR="000963D3" w:rsidRPr="00441D43">
        <w:t>a)</w:t>
      </w:r>
      <w:r w:rsidR="000963D3" w:rsidRPr="00441D43">
        <w:tab/>
        <w:t xml:space="preserve">сообщениями о случаях продолжающейся высылки государством-участником просителей убежища и мигрантов без рассмотрения их индивидуальных обстоятельств, </w:t>
      </w:r>
      <w:r w:rsidR="000963D3">
        <w:t>а также о существующей</w:t>
      </w:r>
      <w:r w:rsidR="000963D3" w:rsidRPr="00441D43">
        <w:t xml:space="preserve"> практик</w:t>
      </w:r>
      <w:r w:rsidR="000963D3">
        <w:t>е</w:t>
      </w:r>
      <w:r w:rsidR="000963D3" w:rsidRPr="00441D43">
        <w:t xml:space="preserve"> недопущения пересечения границы, когда прибывающим просителям убежища, включая детей и лиц, находящихся в уязвимом положении, не позволяют пересечь границу государства-участника и обрекают их на нахождение вблизи границы в плачевных условиях, без доступа к процедурам предоставления убежища или экстренной помощи и без еды, воды и крыши над головой;</w:t>
      </w:r>
    </w:p>
    <w:p w14:paraId="67CB0CA7" w14:textId="50C92ADA" w:rsidR="000963D3" w:rsidRPr="00441D43" w:rsidRDefault="001B0EF1" w:rsidP="000963D3">
      <w:pPr>
        <w:pStyle w:val="SingleTxtG"/>
        <w:rPr>
          <w:bCs/>
        </w:rPr>
      </w:pPr>
      <w:r>
        <w:tab/>
      </w:r>
      <w:r w:rsidR="000963D3" w:rsidRPr="00441D43">
        <w:t>b)</w:t>
      </w:r>
      <w:r w:rsidR="000963D3" w:rsidRPr="00441D43">
        <w:tab/>
        <w:t>сообщениями об ограниченном доступе к надлежащему питанию, жизненно необходимым товарам и услугам, медицинским услугам и информации, а также об отсутствии приватности и ограничениях свободы передвижения</w:t>
      </w:r>
      <w:r w:rsidR="000963D3">
        <w:t xml:space="preserve">, налагаемых на </w:t>
      </w:r>
      <w:r w:rsidR="000963D3" w:rsidRPr="00441D43">
        <w:t xml:space="preserve">просителей убежища, беженцев и </w:t>
      </w:r>
      <w:r w:rsidR="000963D3">
        <w:t xml:space="preserve">нелегальных </w:t>
      </w:r>
      <w:r w:rsidR="000963D3" w:rsidRPr="00441D43">
        <w:t>мигрантов</w:t>
      </w:r>
      <w:r w:rsidR="000963D3">
        <w:t>, проживающих</w:t>
      </w:r>
      <w:r w:rsidR="000963D3" w:rsidRPr="00441D43">
        <w:t xml:space="preserve"> в местах </w:t>
      </w:r>
      <w:r w:rsidR="000963D3">
        <w:t xml:space="preserve">временного </w:t>
      </w:r>
      <w:r w:rsidR="000963D3" w:rsidRPr="00441D43">
        <w:t>размещения, что негативно сказывается на их психологическом здоровье (ст. 2, 10 и 12).</w:t>
      </w:r>
    </w:p>
    <w:p w14:paraId="73B151B5" w14:textId="77777777" w:rsidR="000963D3" w:rsidRPr="00441D43" w:rsidRDefault="000963D3" w:rsidP="001B0EF1">
      <w:pPr>
        <w:pStyle w:val="SingleTxtG"/>
        <w:rPr>
          <w:b/>
        </w:rPr>
      </w:pPr>
      <w:r w:rsidRPr="00441D43">
        <w:t>15.</w:t>
      </w:r>
      <w:r w:rsidRPr="00441D43">
        <w:tab/>
      </w:r>
      <w:r w:rsidRPr="00441D43">
        <w:rPr>
          <w:b/>
          <w:bCs/>
        </w:rPr>
        <w:t>Комитет рекомендует государству-участнику:</w:t>
      </w:r>
    </w:p>
    <w:p w14:paraId="7498944C" w14:textId="507DD006" w:rsidR="000963D3" w:rsidRPr="001B0EF1" w:rsidRDefault="001B0EF1" w:rsidP="000963D3">
      <w:pPr>
        <w:pStyle w:val="SingleTxtG"/>
        <w:rPr>
          <w:b/>
          <w:bCs/>
        </w:rPr>
      </w:pPr>
      <w:r>
        <w:tab/>
      </w:r>
      <w:r w:rsidR="000963D3" w:rsidRPr="001B0EF1">
        <w:rPr>
          <w:b/>
          <w:bCs/>
        </w:rPr>
        <w:t>a)</w:t>
      </w:r>
      <w:r w:rsidR="000963D3" w:rsidRPr="001B0EF1">
        <w:rPr>
          <w:b/>
          <w:bCs/>
        </w:rPr>
        <w:tab/>
        <w:t>принять путем реализации законодательных и иных мер, включая внесение поправок в Закон о правовом статусе иностранцев, меры к тому, чтобы все просители убежища, включая прибывающих нелегально и во время чрезвычайных ситуаций, имели доступ к информации о процедурах предоставления убежища и к юридической помощи, а также имели право подавать ходатайства о предоставлении убежища и проходить оценку на индивидуальной основе без дискриминации;</w:t>
      </w:r>
    </w:p>
    <w:p w14:paraId="1C7E1814" w14:textId="05A2666D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b)</w:t>
      </w:r>
      <w:r w:rsidR="000963D3" w:rsidRPr="001B0EF1">
        <w:rPr>
          <w:b/>
          <w:bCs/>
        </w:rPr>
        <w:tab/>
        <w:t>обеспечить, чтобы содержание под стражей применялось только в качестве крайней меры, после индивидуальной оценки его разумности, необходимости и пропорциональности, а также после изучения возможных альтернатив;</w:t>
      </w:r>
    </w:p>
    <w:p w14:paraId="2C6E8378" w14:textId="42401AD2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c)</w:t>
      </w:r>
      <w:r w:rsidR="000963D3" w:rsidRPr="001B0EF1">
        <w:rPr>
          <w:b/>
          <w:bCs/>
        </w:rPr>
        <w:tab/>
        <w:t>принять меры к тому, чтобы нелегальные мигранты и просители убежища, помещенные в пункты временного размещения, имели доступ к надлежащему питанию, одежде, другим предметам первой необходимости, медицинскому обслуживанию, включая психосоциальные услуги, и информации о процедурах предоставления убежища и юридической помощи на понятном им языке;</w:t>
      </w:r>
    </w:p>
    <w:p w14:paraId="26B66205" w14:textId="3051BF1C" w:rsidR="000963D3" w:rsidRPr="00441D43" w:rsidRDefault="001B0EF1" w:rsidP="000963D3">
      <w:pPr>
        <w:pStyle w:val="SingleTxtG"/>
        <w:rPr>
          <w:b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d)</w:t>
      </w:r>
      <w:r w:rsidR="000963D3" w:rsidRPr="00441D43">
        <w:tab/>
      </w:r>
      <w:r w:rsidR="000963D3" w:rsidRPr="00441D43">
        <w:rPr>
          <w:b/>
          <w:bCs/>
        </w:rPr>
        <w:t>принять во внимание рекомендации, вынесенные в этом отношении Комитетом против пыток в 2021 году</w:t>
      </w:r>
      <w:r w:rsidR="000963D3" w:rsidRPr="00441D43">
        <w:rPr>
          <w:rStyle w:val="a8"/>
        </w:rPr>
        <w:footnoteReference w:id="7"/>
      </w:r>
      <w:r w:rsidR="000963D3" w:rsidRPr="00441D43">
        <w:rPr>
          <w:b/>
          <w:bCs/>
        </w:rPr>
        <w:t>.</w:t>
      </w:r>
    </w:p>
    <w:p w14:paraId="3DDB21F9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Изменение климата</w:t>
      </w:r>
    </w:p>
    <w:p w14:paraId="1AB3243A" w14:textId="77777777" w:rsidR="000963D3" w:rsidRPr="00441D43" w:rsidRDefault="000963D3" w:rsidP="001B0EF1">
      <w:pPr>
        <w:pStyle w:val="SingleTxtG"/>
      </w:pPr>
      <w:r w:rsidRPr="00441D43">
        <w:t>16.</w:t>
      </w:r>
      <w:r w:rsidRPr="00441D43">
        <w:tab/>
        <w:t>Несмотря на принятие политики в области защиты климата и создание секторальной рабочей группы по декарбонизации, а также существенное сокращение объема выбросов парниковых газов большинством экономических секторов с 2015</w:t>
      </w:r>
      <w:r>
        <w:t> </w:t>
      </w:r>
      <w:r w:rsidRPr="00441D43">
        <w:t xml:space="preserve">года, Комитет обеспокоен тем, что государство-участник может отстать от графика достижения своих определяемых на национальном уровне вкладов в соответствии с Парижским соглашением и своих целевых показателей по сокращению выбросов парниковых газов, в частности из-за прогнозируемых </w:t>
      </w:r>
      <w:r>
        <w:t xml:space="preserve">объемов </w:t>
      </w:r>
      <w:r w:rsidRPr="00441D43">
        <w:t xml:space="preserve">выбросов газа от транспорта, сельского хозяйства и </w:t>
      </w:r>
      <w:r>
        <w:t>«</w:t>
      </w:r>
      <w:r w:rsidRPr="00441D43">
        <w:t>других загрязняющих секторов</w:t>
      </w:r>
      <w:r>
        <w:t xml:space="preserve">», </w:t>
      </w:r>
      <w:r w:rsidRPr="00441D43">
        <w:t xml:space="preserve">включая </w:t>
      </w:r>
      <w:r>
        <w:t>сектор обслуживания</w:t>
      </w:r>
      <w:r w:rsidRPr="00441D43">
        <w:t xml:space="preserve"> и </w:t>
      </w:r>
      <w:r>
        <w:t>эксплуатацию зданий</w:t>
      </w:r>
      <w:r w:rsidRPr="00441D43">
        <w:t xml:space="preserve"> (ст. 2, п. 1).</w:t>
      </w:r>
    </w:p>
    <w:p w14:paraId="65818595" w14:textId="77777777" w:rsidR="000963D3" w:rsidRPr="00441D43" w:rsidRDefault="000963D3" w:rsidP="001B0EF1">
      <w:pPr>
        <w:pStyle w:val="SingleTxtG"/>
        <w:rPr>
          <w:b/>
        </w:rPr>
      </w:pPr>
      <w:r w:rsidRPr="00441D43">
        <w:t>17.</w:t>
      </w:r>
      <w:r w:rsidRPr="00441D43">
        <w:tab/>
      </w:r>
      <w:r w:rsidRPr="00441D43">
        <w:rPr>
          <w:b/>
          <w:bCs/>
        </w:rPr>
        <w:t xml:space="preserve">Комитет рекомендует государству-участнику активизировать усилия по смягчению негативного воздействия изменения климата на экономические, социальные и культурные права, в том числе путем принятия мер </w:t>
      </w:r>
      <w:r>
        <w:rPr>
          <w:b/>
          <w:bCs/>
        </w:rPr>
        <w:t>к</w:t>
      </w:r>
      <w:r w:rsidRPr="00441D43">
        <w:rPr>
          <w:b/>
          <w:bCs/>
        </w:rPr>
        <w:t xml:space="preserve"> </w:t>
      </w:r>
      <w:r>
        <w:rPr>
          <w:b/>
          <w:bCs/>
        </w:rPr>
        <w:t>реализации</w:t>
      </w:r>
      <w:r w:rsidRPr="00441D43">
        <w:rPr>
          <w:b/>
          <w:bCs/>
        </w:rPr>
        <w:t xml:space="preserve"> своего определяемого на национальном уровне вклада в рамках Парижского </w:t>
      </w:r>
      <w:r w:rsidRPr="00441D43">
        <w:rPr>
          <w:b/>
          <w:bCs/>
        </w:rPr>
        <w:lastRenderedPageBreak/>
        <w:t xml:space="preserve">соглашения и </w:t>
      </w:r>
      <w:r>
        <w:rPr>
          <w:b/>
          <w:bCs/>
        </w:rPr>
        <w:t>к</w:t>
      </w:r>
      <w:r w:rsidRPr="00441D43">
        <w:rPr>
          <w:b/>
          <w:bCs/>
        </w:rPr>
        <w:t xml:space="preserve"> осуществлени</w:t>
      </w:r>
      <w:r>
        <w:rPr>
          <w:b/>
          <w:bCs/>
        </w:rPr>
        <w:t>ю</w:t>
      </w:r>
      <w:r w:rsidRPr="00441D43">
        <w:rPr>
          <w:b/>
          <w:bCs/>
        </w:rPr>
        <w:t xml:space="preserve"> перехода к экономике с нулевыми выбросами парниковых газов к 2050 году.</w:t>
      </w:r>
      <w:r w:rsidRPr="00441D43">
        <w:t xml:space="preserve"> </w:t>
      </w:r>
      <w:r w:rsidRPr="00441D43">
        <w:rPr>
          <w:b/>
          <w:bCs/>
        </w:rPr>
        <w:t>Комитет обращает внимание государства-участника на свое заявление об изменении климата и Пакте, принятое в 2018</w:t>
      </w:r>
      <w:r>
        <w:rPr>
          <w:b/>
          <w:bCs/>
        </w:rPr>
        <w:t> </w:t>
      </w:r>
      <w:r w:rsidRPr="00441D43">
        <w:rPr>
          <w:b/>
          <w:bCs/>
        </w:rPr>
        <w:t>году</w:t>
      </w:r>
      <w:r w:rsidRPr="00441D43">
        <w:rPr>
          <w:rStyle w:val="a8"/>
        </w:rPr>
        <w:footnoteReference w:id="8"/>
      </w:r>
      <w:r w:rsidRPr="00441D43">
        <w:rPr>
          <w:b/>
          <w:bCs/>
        </w:rPr>
        <w:t>.</w:t>
      </w:r>
    </w:p>
    <w:p w14:paraId="34EE8E08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 xml:space="preserve">Предпринимательская деятельность в </w:t>
      </w:r>
      <w:r>
        <w:rPr>
          <w:bCs/>
        </w:rPr>
        <w:t>контексте</w:t>
      </w:r>
      <w:r w:rsidRPr="00441D43">
        <w:rPr>
          <w:bCs/>
        </w:rPr>
        <w:t xml:space="preserve"> прав человека</w:t>
      </w:r>
    </w:p>
    <w:p w14:paraId="3ECB87C6" w14:textId="77777777" w:rsidR="000963D3" w:rsidRPr="00441D43" w:rsidRDefault="000963D3" w:rsidP="001B0EF1">
      <w:pPr>
        <w:pStyle w:val="SingleTxtG"/>
      </w:pPr>
      <w:r w:rsidRPr="00441D43">
        <w:t>18.</w:t>
      </w:r>
      <w:r w:rsidRPr="00441D43">
        <w:tab/>
        <w:t>Комитет обеспокоен отсутствием информации о действующей нормативной базе, обеспечивающей соблюдение хозяйствующими субъектами прав, предусмотренных Пактом, и применение ими политики должной осмотрительности в вопросах прав человека. Комитет сожалеет о недостаточности представленной информации о конкретных мерах, принятых для обеспечения того, чтобы хозяйствующие субъекты решали проблему негативного воздействия своей деятельности на окружающую среду.</w:t>
      </w:r>
    </w:p>
    <w:p w14:paraId="2124799E" w14:textId="77777777" w:rsidR="000963D3" w:rsidRPr="00441D43" w:rsidRDefault="000963D3" w:rsidP="001B0EF1">
      <w:pPr>
        <w:pStyle w:val="SingleTxtG"/>
        <w:rPr>
          <w:b/>
          <w:bCs/>
        </w:rPr>
      </w:pPr>
      <w:r w:rsidRPr="00441D43">
        <w:t>19.</w:t>
      </w:r>
      <w:r w:rsidRPr="00441D43">
        <w:tab/>
      </w:r>
      <w:r w:rsidRPr="00441D43">
        <w:rPr>
          <w:b/>
          <w:bCs/>
        </w:rPr>
        <w:t>Комитет рекомендует государству-участнику:</w:t>
      </w:r>
    </w:p>
    <w:p w14:paraId="0F5A6F34" w14:textId="4B1D6053" w:rsidR="000963D3" w:rsidRPr="001B0EF1" w:rsidRDefault="001B0EF1" w:rsidP="000963D3">
      <w:pPr>
        <w:pStyle w:val="SingleTxtG"/>
        <w:rPr>
          <w:b/>
          <w:bCs/>
        </w:rPr>
      </w:pPr>
      <w:r>
        <w:tab/>
      </w:r>
      <w:r w:rsidR="000963D3" w:rsidRPr="001B0EF1">
        <w:rPr>
          <w:b/>
          <w:bCs/>
        </w:rPr>
        <w:t>a)</w:t>
      </w:r>
      <w:r w:rsidR="000963D3" w:rsidRPr="001B0EF1">
        <w:rPr>
          <w:b/>
          <w:bCs/>
        </w:rPr>
        <w:tab/>
        <w:t>принимать меры для привлечения хозяйствующих субъектов, зарегистрированных на территории государства-участника или управляемых с его территории, к ответственности за нарушения экономических, социальных и культурных прав в результате их деятельности и предоставлять жертвам надлежащие средства правовой защиты;</w:t>
      </w:r>
    </w:p>
    <w:p w14:paraId="1B68D856" w14:textId="4105311C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b)</w:t>
      </w:r>
      <w:r w:rsidR="000963D3" w:rsidRPr="001B0EF1">
        <w:rPr>
          <w:b/>
          <w:bCs/>
        </w:rPr>
        <w:tab/>
        <w:t>собирать информацию о жалобах, поданных лицами, которые стали жертвами нарушений экономических, социальных и культурных прав в результате деятельности хозяйствующих субъектов;</w:t>
      </w:r>
    </w:p>
    <w:p w14:paraId="204028CC" w14:textId="7F39DAA8" w:rsidR="000963D3" w:rsidRPr="00441D43" w:rsidRDefault="001B0EF1" w:rsidP="000963D3">
      <w:pPr>
        <w:pStyle w:val="SingleTxtG"/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c)</w:t>
      </w:r>
      <w:r w:rsidR="000963D3" w:rsidRPr="001B0EF1">
        <w:rPr>
          <w:b/>
          <w:bCs/>
        </w:rPr>
        <w:tab/>
        <w:t>принять к сведению замечание общего порядка № 24 (2017) об обязательствах</w:t>
      </w:r>
      <w:r w:rsidR="000963D3" w:rsidRPr="00441D43">
        <w:rPr>
          <w:b/>
          <w:bCs/>
        </w:rPr>
        <w:t xml:space="preserve"> государств по Международному пакту об экономических, социальных и культурных правах в контексте предпринимательской деятельности.</w:t>
      </w:r>
    </w:p>
    <w:p w14:paraId="5869CD82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Экстерриториальные обязательства</w:t>
      </w:r>
    </w:p>
    <w:p w14:paraId="6DFDE54A" w14:textId="77777777" w:rsidR="000963D3" w:rsidRPr="00441D43" w:rsidRDefault="000963D3" w:rsidP="001B0EF1">
      <w:pPr>
        <w:pStyle w:val="SingleTxtG"/>
        <w:rPr>
          <w:bCs/>
        </w:rPr>
      </w:pPr>
      <w:r w:rsidRPr="00441D43">
        <w:t>20.</w:t>
      </w:r>
      <w:r w:rsidRPr="00441D43">
        <w:tab/>
        <w:t>Комитет по-прежнему обеспокоен недавно принятыми государством-участником мерами, которые помешали транспортировке из Беларуси поташа, предназначенного для третьих стран Африки и Латинской Америки, что привело к нехватке удобрений и негативно сказалось на продовольственной безопасности этих стран (ст. 2, п. 1).</w:t>
      </w:r>
    </w:p>
    <w:p w14:paraId="40524BC2" w14:textId="77777777" w:rsidR="000963D3" w:rsidRPr="00441D43" w:rsidRDefault="000963D3" w:rsidP="001B0EF1">
      <w:pPr>
        <w:pStyle w:val="SingleTxtG"/>
        <w:rPr>
          <w:b/>
        </w:rPr>
      </w:pPr>
      <w:r w:rsidRPr="00441D43">
        <w:t>21.</w:t>
      </w:r>
      <w:r w:rsidRPr="00441D43">
        <w:tab/>
      </w:r>
      <w:r w:rsidRPr="00441D43">
        <w:rPr>
          <w:b/>
          <w:bCs/>
        </w:rPr>
        <w:t>Комитет рекомендует государству-участнику пересмотреть недавн</w:t>
      </w:r>
      <w:r>
        <w:rPr>
          <w:b/>
          <w:bCs/>
        </w:rPr>
        <w:t xml:space="preserve">о введенные </w:t>
      </w:r>
      <w:r w:rsidRPr="00441D43">
        <w:rPr>
          <w:b/>
          <w:bCs/>
        </w:rPr>
        <w:t>меры, которые оказали негативное воздействие на цены на удобрения в третьих странах и на их продовольственную безопасность.</w:t>
      </w:r>
    </w:p>
    <w:p w14:paraId="30311F54" w14:textId="77777777" w:rsidR="000963D3" w:rsidRPr="00B527EF" w:rsidRDefault="000963D3" w:rsidP="000963D3">
      <w:pPr>
        <w:pStyle w:val="H23G"/>
        <w:rPr>
          <w:lang w:val="en-US"/>
        </w:rPr>
      </w:pPr>
      <w:r w:rsidRPr="00441D43">
        <w:tab/>
      </w:r>
      <w:r w:rsidRPr="00441D43">
        <w:tab/>
      </w:r>
      <w:r w:rsidRPr="00441D43">
        <w:rPr>
          <w:bCs/>
        </w:rPr>
        <w:t>Бедность и неравенство</w:t>
      </w:r>
    </w:p>
    <w:p w14:paraId="678BA8CA" w14:textId="77777777" w:rsidR="000963D3" w:rsidRPr="00441D43" w:rsidRDefault="000963D3" w:rsidP="001B0EF1">
      <w:pPr>
        <w:pStyle w:val="SingleTxtG"/>
        <w:rPr>
          <w:bCs/>
        </w:rPr>
      </w:pPr>
      <w:r w:rsidRPr="00441D43">
        <w:t>22.</w:t>
      </w:r>
      <w:r w:rsidRPr="00441D43">
        <w:tab/>
        <w:t xml:space="preserve">Комитет принимает к сведению меры, принятые для устранения неравенства в доходах, </w:t>
      </w:r>
      <w:r>
        <w:t>от которого</w:t>
      </w:r>
      <w:r w:rsidRPr="00441D43">
        <w:t xml:space="preserve"> </w:t>
      </w:r>
      <w:r>
        <w:t>страдают</w:t>
      </w:r>
      <w:r w:rsidRPr="00441D43">
        <w:t xml:space="preserve"> лица, находящиеся в маргинализированном положении, и разрыва в доходах между сельским и городским населением, включая увеличение минимальной заработной платы и базового размера социальных пособий для инвалидов и пожилых людей. Однако он по-прежнему обеспокоен отсутствием информации </w:t>
      </w:r>
      <w:r>
        <w:t>о долгосрочном эффекте этих</w:t>
      </w:r>
      <w:r w:rsidRPr="00441D43">
        <w:t xml:space="preserve"> мер (ст. 2 и 11).</w:t>
      </w:r>
    </w:p>
    <w:p w14:paraId="73D72DF6" w14:textId="77777777" w:rsidR="000963D3" w:rsidRPr="00441D43" w:rsidRDefault="000963D3" w:rsidP="001B0EF1">
      <w:pPr>
        <w:pStyle w:val="SingleTxtG"/>
        <w:rPr>
          <w:bCs/>
        </w:rPr>
      </w:pPr>
      <w:r w:rsidRPr="00441D43">
        <w:t>23.</w:t>
      </w:r>
      <w:r w:rsidRPr="00441D43">
        <w:tab/>
      </w:r>
      <w:r w:rsidRPr="00441D43">
        <w:rPr>
          <w:b/>
          <w:bCs/>
        </w:rPr>
        <w:t>Комитет рекомендует государству-участнику:</w:t>
      </w:r>
    </w:p>
    <w:p w14:paraId="210B3BBE" w14:textId="4DE0B51E" w:rsidR="000963D3" w:rsidRPr="001B0EF1" w:rsidRDefault="001B0EF1" w:rsidP="000963D3">
      <w:pPr>
        <w:pStyle w:val="SingleTxtG"/>
        <w:rPr>
          <w:b/>
          <w:bCs/>
        </w:rPr>
      </w:pPr>
      <w:r>
        <w:tab/>
      </w:r>
      <w:r w:rsidR="000963D3" w:rsidRPr="001B0EF1">
        <w:rPr>
          <w:b/>
          <w:bCs/>
        </w:rPr>
        <w:t>a)</w:t>
      </w:r>
      <w:r w:rsidR="000963D3" w:rsidRPr="001B0EF1">
        <w:rPr>
          <w:b/>
          <w:bCs/>
        </w:rPr>
        <w:tab/>
        <w:t>незамедлительно принять меры по смягчению негативного социально-экономического воздействия пандемии коронавирусного заболевания (COVID-19) на средства к существованию людей и защитить людей от бедности в результате потери доходов, вызванной пандемией COVID-19;</w:t>
      </w:r>
    </w:p>
    <w:p w14:paraId="46FFA7CA" w14:textId="40913144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b)</w:t>
      </w:r>
      <w:r w:rsidR="000963D3" w:rsidRPr="001B0EF1">
        <w:rPr>
          <w:b/>
          <w:bCs/>
        </w:rPr>
        <w:tab/>
        <w:t xml:space="preserve">принять эффективные меры, гарантирующие адресную поддержку групп, представители которых в несоразмерно большей степени страдают от </w:t>
      </w:r>
      <w:r w:rsidR="000963D3" w:rsidRPr="001B0EF1">
        <w:rPr>
          <w:b/>
          <w:bCs/>
        </w:rPr>
        <w:lastRenderedPageBreak/>
        <w:t>бедности, в частности детей, семей с одним родителем, пожилых людей, инвалидов, мигрантов и рома;</w:t>
      </w:r>
    </w:p>
    <w:p w14:paraId="58D4B9F6" w14:textId="698656EA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c)</w:t>
      </w:r>
      <w:r w:rsidR="000963D3" w:rsidRPr="001B0EF1">
        <w:rPr>
          <w:b/>
          <w:bCs/>
        </w:rPr>
        <w:tab/>
        <w:t>принять эффективные меры по сокращению разрыва в доходах населения, в том числе путем реформирования налоговой системы и системы социального обеспечения;</w:t>
      </w:r>
    </w:p>
    <w:p w14:paraId="73EEFA71" w14:textId="61C140D2" w:rsidR="000963D3" w:rsidRPr="00441D43" w:rsidRDefault="001B0EF1" w:rsidP="000963D3">
      <w:pPr>
        <w:pStyle w:val="SingleTxtG"/>
        <w:rPr>
          <w:b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d)</w:t>
      </w:r>
      <w:r w:rsidR="000963D3" w:rsidRPr="00441D43">
        <w:tab/>
      </w:r>
      <w:r w:rsidR="000963D3" w:rsidRPr="00441D43">
        <w:rPr>
          <w:b/>
          <w:bCs/>
        </w:rPr>
        <w:t>принять во внимание заявление 2001</w:t>
      </w:r>
      <w:r w:rsidR="000963D3">
        <w:rPr>
          <w:b/>
          <w:bCs/>
        </w:rPr>
        <w:t> </w:t>
      </w:r>
      <w:r w:rsidR="000963D3" w:rsidRPr="00441D43">
        <w:rPr>
          <w:b/>
          <w:bCs/>
        </w:rPr>
        <w:t>года о проблеме нищеты и осуществлении Пакта</w:t>
      </w:r>
      <w:r w:rsidR="000963D3" w:rsidRPr="00441D43">
        <w:rPr>
          <w:rStyle w:val="a8"/>
        </w:rPr>
        <w:footnoteReference w:id="9"/>
      </w:r>
      <w:r w:rsidR="000963D3" w:rsidRPr="00441D43">
        <w:rPr>
          <w:b/>
          <w:bCs/>
        </w:rPr>
        <w:t>.</w:t>
      </w:r>
    </w:p>
    <w:p w14:paraId="320AA65B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Доступ к вакцинам и препаратам против COVID-19</w:t>
      </w:r>
    </w:p>
    <w:p w14:paraId="5D9CBAB6" w14:textId="77777777" w:rsidR="000963D3" w:rsidRPr="00441D43" w:rsidRDefault="000963D3" w:rsidP="001B0EF1">
      <w:pPr>
        <w:pStyle w:val="SingleTxtG"/>
      </w:pPr>
      <w:r w:rsidRPr="00441D43">
        <w:t>24.</w:t>
      </w:r>
      <w:r w:rsidRPr="00441D43">
        <w:tab/>
        <w:t>Комитет приветствует усилия государства-участника по предоставлению вакцин на двусторонней основе и через многосторонние механизмы, прилагаемые с начала 2020 года, однако отмечает, что государство-участник не играет активной роли в пропаганде всеобщего, справедливого и приемлемого в ценовом отношении доступа к вакцинам и лекарственным препаратам против COVID-19 в региональных и международных организациях, членом которых оно является (ст. 2 и 12).</w:t>
      </w:r>
    </w:p>
    <w:p w14:paraId="60B3C729" w14:textId="77777777" w:rsidR="000963D3" w:rsidRPr="00441D43" w:rsidRDefault="000963D3" w:rsidP="001B0EF1">
      <w:pPr>
        <w:pStyle w:val="SingleTxtG"/>
        <w:rPr>
          <w:b/>
          <w:bCs/>
        </w:rPr>
      </w:pPr>
      <w:r w:rsidRPr="00441D43">
        <w:t>25.</w:t>
      </w:r>
      <w:r w:rsidRPr="00441D43">
        <w:tab/>
      </w:r>
      <w:r w:rsidRPr="00441D43">
        <w:rPr>
          <w:b/>
          <w:bCs/>
        </w:rPr>
        <w:t>Комитет рекомендует государству-участнику:</w:t>
      </w:r>
    </w:p>
    <w:p w14:paraId="6BEC5113" w14:textId="1D1BD0BA" w:rsidR="000963D3" w:rsidRPr="001B0EF1" w:rsidRDefault="001B0EF1" w:rsidP="000963D3">
      <w:pPr>
        <w:pStyle w:val="SingleTxtG"/>
        <w:rPr>
          <w:b/>
          <w:bCs/>
        </w:rPr>
      </w:pPr>
      <w:r>
        <w:tab/>
      </w:r>
      <w:r w:rsidR="000963D3" w:rsidRPr="001B0EF1">
        <w:rPr>
          <w:b/>
          <w:bCs/>
        </w:rPr>
        <w:t>a)</w:t>
      </w:r>
      <w:r w:rsidR="000963D3" w:rsidRPr="001B0EF1">
        <w:rPr>
          <w:b/>
          <w:bCs/>
        </w:rPr>
        <w:tab/>
        <w:t>активизировать усилия по обеспечению всеобщего и справедливого доступа к тестированию, лечению и иммунизации в связи с COVID-19;</w:t>
      </w:r>
    </w:p>
    <w:p w14:paraId="63EF364B" w14:textId="4F232CF0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b)</w:t>
      </w:r>
      <w:r w:rsidR="000963D3" w:rsidRPr="001B0EF1">
        <w:rPr>
          <w:b/>
          <w:bCs/>
        </w:rPr>
        <w:tab/>
        <w:t>прилагать все усилия для использования своего влияния в региональных и международных организациях, членом которых оно является, с целью пропаганды всеобщего, справедливого и приемлемого в ценовом отношении доступа к вакцинам и лекарственным препаратам против COVID-19, в частности по возможности поддерживать выдвинутые во Всемирной торговой организации предложения об установлении временного отказа от некоторых прав интеллектуальной собственности на вакцины, по крайней мере до тех пор, пока продолжается пандемия;</w:t>
      </w:r>
    </w:p>
    <w:p w14:paraId="6B02C6C4" w14:textId="137FC3F7" w:rsidR="000963D3" w:rsidRPr="00441D43" w:rsidRDefault="001B0EF1" w:rsidP="000963D3">
      <w:pPr>
        <w:pStyle w:val="SingleTxtG"/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c)</w:t>
      </w:r>
      <w:r w:rsidR="000963D3" w:rsidRPr="001B0EF1">
        <w:rPr>
          <w:b/>
          <w:bCs/>
        </w:rPr>
        <w:tab/>
        <w:t>обратить особое внимание на пункт 82 замечания общего порядка Комитета</w:t>
      </w:r>
      <w:r w:rsidR="000963D3" w:rsidRPr="00441D43">
        <w:rPr>
          <w:b/>
          <w:bCs/>
        </w:rPr>
        <w:t xml:space="preserve"> № 25 (2020) о науке и экономических, социальных и культурных правах, а также на заявление Комитета о пандемии COVID-19 и экономических, социальных и культурных правах и заявление Комитета о всеобщем и равном доступе к вакцинам против COVID-19.</w:t>
      </w:r>
    </w:p>
    <w:p w14:paraId="64904024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Официальная помощь в целях развития</w:t>
      </w:r>
    </w:p>
    <w:p w14:paraId="0CF9977F" w14:textId="5905A518" w:rsidR="000963D3" w:rsidRPr="00441D43" w:rsidRDefault="000963D3" w:rsidP="001B0EF1">
      <w:pPr>
        <w:pStyle w:val="SingleTxtG"/>
      </w:pPr>
      <w:r w:rsidRPr="00441D43">
        <w:t>26.</w:t>
      </w:r>
      <w:r w:rsidRPr="00441D43">
        <w:tab/>
        <w:t>Комитет сожалеет</w:t>
      </w:r>
      <w:r>
        <w:t xml:space="preserve"> о том, </w:t>
      </w:r>
      <w:r w:rsidRPr="00441D43">
        <w:t xml:space="preserve">что </w:t>
      </w:r>
      <w:r>
        <w:t>объем</w:t>
      </w:r>
      <w:r w:rsidRPr="00441D43">
        <w:t xml:space="preserve"> официальной помощи в целях развития</w:t>
      </w:r>
      <w:r>
        <w:t>, оказываемой</w:t>
      </w:r>
      <w:r w:rsidRPr="00441D43">
        <w:t xml:space="preserve"> государств</w:t>
      </w:r>
      <w:r>
        <w:t>ом</w:t>
      </w:r>
      <w:r w:rsidRPr="00441D43">
        <w:t>-участник</w:t>
      </w:r>
      <w:r>
        <w:t>ом</w:t>
      </w:r>
      <w:r w:rsidRPr="00441D43">
        <w:t xml:space="preserve"> (0,13</w:t>
      </w:r>
      <w:r>
        <w:t> </w:t>
      </w:r>
      <w:r w:rsidR="00B527EF" w:rsidRPr="00B527EF">
        <w:t>%</w:t>
      </w:r>
      <w:r w:rsidRPr="00441D43">
        <w:t xml:space="preserve"> в 2021</w:t>
      </w:r>
      <w:r>
        <w:t> </w:t>
      </w:r>
      <w:r w:rsidRPr="00441D43">
        <w:t>году)</w:t>
      </w:r>
      <w:r>
        <w:t>,</w:t>
      </w:r>
      <w:r w:rsidRPr="00441D43">
        <w:t xml:space="preserve"> </w:t>
      </w:r>
      <w:r>
        <w:t>меньше</w:t>
      </w:r>
      <w:r w:rsidRPr="00441D43">
        <w:t xml:space="preserve"> согласованного на международном уровне обязательства в размере 0,7</w:t>
      </w:r>
      <w:r>
        <w:t> </w:t>
      </w:r>
      <w:r w:rsidR="00B527EF" w:rsidRPr="00B527EF">
        <w:t>%</w:t>
      </w:r>
      <w:r w:rsidRPr="00441D43">
        <w:t xml:space="preserve"> валового национального дохода и </w:t>
      </w:r>
      <w:r>
        <w:t xml:space="preserve">меньше обязательства в </w:t>
      </w:r>
      <w:r w:rsidRPr="00441D43">
        <w:t>0,33</w:t>
      </w:r>
      <w:r>
        <w:t> </w:t>
      </w:r>
      <w:r w:rsidR="00B527EF" w:rsidRPr="00B527EF">
        <w:t>%</w:t>
      </w:r>
      <w:r w:rsidRPr="00441D43">
        <w:t>, установленного на уровне Европейского союза (ст. 2, п. 1).</w:t>
      </w:r>
    </w:p>
    <w:p w14:paraId="5E35A49F" w14:textId="1D09077F" w:rsidR="000963D3" w:rsidRPr="00441D43" w:rsidRDefault="000963D3" w:rsidP="001B0EF1">
      <w:pPr>
        <w:pStyle w:val="SingleTxtG"/>
      </w:pPr>
      <w:r w:rsidRPr="00441D43">
        <w:t>27.</w:t>
      </w:r>
      <w:r w:rsidRPr="00441D43">
        <w:tab/>
      </w:r>
      <w:r w:rsidRPr="00441D43">
        <w:rPr>
          <w:b/>
          <w:bCs/>
        </w:rPr>
        <w:t>Комитет рекомендует государству-участнику активизировать усилия</w:t>
      </w:r>
      <w:r>
        <w:rPr>
          <w:b/>
          <w:bCs/>
        </w:rPr>
        <w:t>, прилагаемые</w:t>
      </w:r>
      <w:r w:rsidRPr="00441D43">
        <w:rPr>
          <w:b/>
          <w:bCs/>
        </w:rPr>
        <w:t xml:space="preserve"> по линии международного сотрудничества, в том числе путем выделения согласованного на международном уровне целевого объема официальной помощи в целях развития, составляющего 0,7</w:t>
      </w:r>
      <w:r w:rsidR="00B527EF">
        <w:rPr>
          <w:b/>
          <w:bCs/>
          <w:lang w:val="en-US"/>
        </w:rPr>
        <w:t> </w:t>
      </w:r>
      <w:r w:rsidR="00B527EF" w:rsidRPr="00B527EF">
        <w:rPr>
          <w:b/>
          <w:bCs/>
        </w:rPr>
        <w:t>%</w:t>
      </w:r>
      <w:r w:rsidRPr="00441D43">
        <w:rPr>
          <w:b/>
          <w:bCs/>
        </w:rPr>
        <w:t xml:space="preserve"> валового национального дохода.</w:t>
      </w:r>
    </w:p>
    <w:p w14:paraId="4AF95E86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Коррупция</w:t>
      </w:r>
    </w:p>
    <w:p w14:paraId="5BAC10B2" w14:textId="77777777" w:rsidR="000963D3" w:rsidRPr="00441D43" w:rsidRDefault="000963D3" w:rsidP="001B0EF1">
      <w:pPr>
        <w:pStyle w:val="SingleTxtG"/>
      </w:pPr>
      <w:r w:rsidRPr="00441D43">
        <w:t>28.</w:t>
      </w:r>
      <w:r w:rsidRPr="00441D43">
        <w:tab/>
        <w:t xml:space="preserve">Комитет отмечает меры, принятые государством-участником для борьбы с коррупцией. Однако он обеспокоен сообщениями о том, что коррупция все еще сохраняется в секторе государственных закупок, особенно в здравоохранении, а также увеличением размеров теневой экономики, что может негативно сказаться на реализации экономических, социальных и культурных прав. Комитет сожалеет об </w:t>
      </w:r>
      <w:r w:rsidRPr="00441D43">
        <w:lastRenderedPageBreak/>
        <w:t>отсутствии информации о приговорах, вынесенных лицам, уличенным в коррупции (ст.</w:t>
      </w:r>
      <w:r>
        <w:t> </w:t>
      </w:r>
      <w:r w:rsidRPr="00441D43">
        <w:t>2, п. 1).</w:t>
      </w:r>
    </w:p>
    <w:p w14:paraId="73096A95" w14:textId="7E7161BC" w:rsidR="000963D3" w:rsidRPr="00441D43" w:rsidRDefault="000963D3" w:rsidP="001B0EF1">
      <w:pPr>
        <w:pStyle w:val="SingleTxtG"/>
      </w:pPr>
      <w:r w:rsidRPr="00441D43">
        <w:t>29.</w:t>
      </w:r>
      <w:r w:rsidRPr="00441D43">
        <w:tab/>
      </w:r>
      <w:r w:rsidRPr="00441D43">
        <w:rPr>
          <w:b/>
          <w:bCs/>
        </w:rPr>
        <w:t>Комитет рекомендует государству-участнику активизировать усилия по борьбе с коррупцией и безнаказанностью за нее и обеспечить эффективное применение антикоррупционных законов, в том числе путем эффективного расследования случаев коррупции и судебного преследования виновных.</w:t>
      </w:r>
      <w:r w:rsidRPr="00441D43">
        <w:t xml:space="preserve"> </w:t>
      </w:r>
      <w:r w:rsidR="00B527EF">
        <w:br/>
      </w:r>
      <w:r w:rsidRPr="00441D43">
        <w:rPr>
          <w:b/>
          <w:bCs/>
        </w:rPr>
        <w:t>Он также рекомендует государству-участнику продолжать укреплять потенциал в области проведения расследований и обеспечить независимое функционирование Специальной следственной службы и прокуратуры.</w:t>
      </w:r>
    </w:p>
    <w:p w14:paraId="4B4AC1E0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Равные права мужчин и женщин</w:t>
      </w:r>
    </w:p>
    <w:p w14:paraId="0DFC9003" w14:textId="7B304550" w:rsidR="000963D3" w:rsidRPr="00441D43" w:rsidRDefault="000963D3" w:rsidP="001B0EF1">
      <w:pPr>
        <w:pStyle w:val="SingleTxtG"/>
      </w:pPr>
      <w:r w:rsidRPr="00441D43">
        <w:t>30.</w:t>
      </w:r>
      <w:r w:rsidRPr="00441D43">
        <w:tab/>
        <w:t>Признавая продолжающиеся усилия государства-участника по устранению неравенства между мужчинами и женщинами, Комитет обеспокоен медленным общим прогрессом в достижении полного равенства. Комитет особенно обеспокоен тем, что ограниченн</w:t>
      </w:r>
      <w:r>
        <w:t xml:space="preserve">ая представленность </w:t>
      </w:r>
      <w:r w:rsidRPr="00441D43">
        <w:t xml:space="preserve">женщин на руководящих должностях в различных социальных и экономических институтах, рост масштабов бедности среди женщин и девочек и неравное распределение неоплачиваемых домашних обязанностей и обязанностей по уходу между женщинами и мужчинами являются значительными препятствиями на пути к равенству. Он обеспокоен также сохранением стереотипов </w:t>
      </w:r>
      <w:r>
        <w:t xml:space="preserve">о </w:t>
      </w:r>
      <w:r w:rsidRPr="00441D43">
        <w:t>женщин</w:t>
      </w:r>
      <w:r>
        <w:t xml:space="preserve">ах </w:t>
      </w:r>
      <w:r w:rsidRPr="00441D43">
        <w:t>и их роли в обществе и семье. Комитет сожалеет об отсутствии информации о прогрессе, достигнутом в преодолении профессиональной гендерной сегрегации и расширении возможностей женщин, находящихся в неблагоприятном и маргинализированном положении, в том числе их доступа к квалифицированному труду, полной занятости и хорошо оплачиваемой работе, на что также обратил внимание Комитет по ликвидации дискриминации в отношении женщин</w:t>
      </w:r>
      <w:r w:rsidR="00B527EF" w:rsidRPr="00441D43">
        <w:rPr>
          <w:rStyle w:val="a8"/>
        </w:rPr>
        <w:footnoteReference w:id="10"/>
      </w:r>
      <w:r w:rsidRPr="00441D43">
        <w:t xml:space="preserve"> (ст. 3).</w:t>
      </w:r>
      <w:r>
        <w:t xml:space="preserve"> </w:t>
      </w:r>
    </w:p>
    <w:p w14:paraId="2D2D6A34" w14:textId="77777777" w:rsidR="000963D3" w:rsidRPr="00441D43" w:rsidRDefault="000963D3" w:rsidP="001B0EF1">
      <w:pPr>
        <w:pStyle w:val="SingleTxtG"/>
        <w:rPr>
          <w:b/>
          <w:bCs/>
        </w:rPr>
      </w:pPr>
      <w:r w:rsidRPr="00441D43">
        <w:t>31.</w:t>
      </w:r>
      <w:r w:rsidRPr="00441D43">
        <w:tab/>
      </w:r>
      <w:r w:rsidRPr="00441D43">
        <w:rPr>
          <w:b/>
          <w:bCs/>
        </w:rPr>
        <w:t>Комитет рекомендует государству-участнику:</w:t>
      </w:r>
    </w:p>
    <w:p w14:paraId="42501FB0" w14:textId="278D86DD" w:rsidR="000963D3" w:rsidRPr="001B0EF1" w:rsidRDefault="001B0EF1" w:rsidP="000963D3">
      <w:pPr>
        <w:pStyle w:val="SingleTxtG"/>
        <w:rPr>
          <w:b/>
          <w:bCs/>
        </w:rPr>
      </w:pPr>
      <w:r>
        <w:tab/>
      </w:r>
      <w:r w:rsidR="000963D3" w:rsidRPr="001B0EF1">
        <w:rPr>
          <w:b/>
          <w:bCs/>
        </w:rPr>
        <w:t>a)</w:t>
      </w:r>
      <w:r w:rsidR="000963D3" w:rsidRPr="001B0EF1">
        <w:rPr>
          <w:b/>
          <w:bCs/>
        </w:rPr>
        <w:tab/>
        <w:t>пересмотреть и изменить все существующие законы, постановления, нормы и практику, являющиеся дискриминационными по отношению к женщинам, и разработать политику и программы, включая временные специальные меры, для достижения реального гендерного равенства во всех областях экономических, социальных и культурных прав;</w:t>
      </w:r>
    </w:p>
    <w:p w14:paraId="16DC71C4" w14:textId="6CA0437E" w:rsidR="000963D3" w:rsidRPr="00B527EF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b)</w:t>
      </w:r>
      <w:r w:rsidR="000963D3" w:rsidRPr="00441D43">
        <w:tab/>
      </w:r>
      <w:r w:rsidR="000963D3" w:rsidRPr="00441D43">
        <w:rPr>
          <w:b/>
          <w:bCs/>
        </w:rPr>
        <w:t xml:space="preserve">принять комплексные меры по искоренению устойчивых гендерных стереотипов, в том числе с помощью проведения кампаний в средствах массовой информации и консультаций с лидерами общественного мнения, а также путем повышения осведомленности широкой общественности о </w:t>
      </w:r>
      <w:r w:rsidR="000963D3">
        <w:rPr>
          <w:b/>
          <w:bCs/>
        </w:rPr>
        <w:t xml:space="preserve">преимуществах </w:t>
      </w:r>
      <w:r w:rsidR="000963D3" w:rsidRPr="00441D43">
        <w:rPr>
          <w:b/>
          <w:bCs/>
        </w:rPr>
        <w:t>равно</w:t>
      </w:r>
      <w:r w:rsidR="000963D3">
        <w:rPr>
          <w:b/>
          <w:bCs/>
        </w:rPr>
        <w:t>го</w:t>
      </w:r>
      <w:r w:rsidR="000963D3" w:rsidRPr="00441D43">
        <w:rPr>
          <w:b/>
          <w:bCs/>
        </w:rPr>
        <w:t xml:space="preserve"> распределени</w:t>
      </w:r>
      <w:r w:rsidR="000963D3">
        <w:rPr>
          <w:b/>
          <w:bCs/>
        </w:rPr>
        <w:t>я</w:t>
      </w:r>
      <w:r w:rsidR="000963D3" w:rsidRPr="00441D43">
        <w:rPr>
          <w:b/>
          <w:bCs/>
        </w:rPr>
        <w:t xml:space="preserve"> прав и обязанностей между мужчинами и женщинами в семье и обществе</w:t>
      </w:r>
      <w:r w:rsidR="00B527EF" w:rsidRPr="00B527EF">
        <w:rPr>
          <w:b/>
          <w:bCs/>
        </w:rPr>
        <w:t>.</w:t>
      </w:r>
    </w:p>
    <w:p w14:paraId="220522FA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Гендерный разрыв в оплате труда</w:t>
      </w:r>
    </w:p>
    <w:p w14:paraId="3A1BA231" w14:textId="1CA3D00E" w:rsidR="000963D3" w:rsidRPr="00441D43" w:rsidRDefault="000963D3" w:rsidP="001B0EF1">
      <w:pPr>
        <w:pStyle w:val="SingleTxtG"/>
      </w:pPr>
      <w:r w:rsidRPr="00441D43">
        <w:t>32.</w:t>
      </w:r>
      <w:r w:rsidRPr="00441D43">
        <w:tab/>
        <w:t xml:space="preserve">Отмечая усилия государства-участника, которые включают </w:t>
      </w:r>
      <w:r>
        <w:t xml:space="preserve">реализацию </w:t>
      </w:r>
      <w:r w:rsidRPr="00441D43">
        <w:t>Национальн</w:t>
      </w:r>
      <w:r>
        <w:t>ой</w:t>
      </w:r>
      <w:r w:rsidRPr="00441D43">
        <w:t xml:space="preserve"> програ</w:t>
      </w:r>
      <w:r>
        <w:t>ммы</w:t>
      </w:r>
      <w:r w:rsidRPr="00441D43">
        <w:t xml:space="preserve"> равных возможностей для женщин и мужчин на </w:t>
      </w:r>
      <w:r w:rsidR="00B527EF">
        <w:br/>
      </w:r>
      <w:r w:rsidRPr="00441D43">
        <w:t>2015</w:t>
      </w:r>
      <w:r>
        <w:t>–</w:t>
      </w:r>
      <w:r w:rsidRPr="00441D43">
        <w:t>2021</w:t>
      </w:r>
      <w:r>
        <w:t> </w:t>
      </w:r>
      <w:r w:rsidRPr="00441D43">
        <w:t>годы и текущие реформы в Департаменте статистики, Комитет сожалеет</w:t>
      </w:r>
      <w:r>
        <w:t xml:space="preserve"> о том, </w:t>
      </w:r>
      <w:r w:rsidRPr="00441D43">
        <w:t>что гендерный разрыв в оплате труда остается значительным, достиг</w:t>
      </w:r>
      <w:r>
        <w:t>нув</w:t>
      </w:r>
      <w:r w:rsidRPr="00441D43">
        <w:t xml:space="preserve"> 12 </w:t>
      </w:r>
      <w:r w:rsidR="00B527EF" w:rsidRPr="00B527EF">
        <w:t>%</w:t>
      </w:r>
      <w:r w:rsidRPr="00441D43">
        <w:t xml:space="preserve"> в 2021 году, и, как сообщается, наиболее велик в таких секторах, как страхование, финансы, здравоохранение и социальная работа. Комитет сожалеет о том, что государство-участник не провело комплексную оценку воздействия мер, принятых для сокращения гендерного разрыва в оплате труда (ст. 3).</w:t>
      </w:r>
    </w:p>
    <w:p w14:paraId="512A15AE" w14:textId="77777777" w:rsidR="000963D3" w:rsidRPr="00441D43" w:rsidRDefault="000963D3" w:rsidP="001B0EF1">
      <w:pPr>
        <w:pStyle w:val="SingleTxtG"/>
        <w:rPr>
          <w:b/>
          <w:bCs/>
        </w:rPr>
      </w:pPr>
      <w:r w:rsidRPr="00441D43">
        <w:t>33.</w:t>
      </w:r>
      <w:r w:rsidRPr="00441D43">
        <w:tab/>
      </w:r>
      <w:r w:rsidRPr="00441D43">
        <w:rPr>
          <w:b/>
          <w:bCs/>
        </w:rPr>
        <w:t>Ссылаясь на рекомендации, содержащиеся в его предыдущих заключительных замечаниях</w:t>
      </w:r>
      <w:r w:rsidRPr="00441D43">
        <w:rPr>
          <w:rStyle w:val="a8"/>
        </w:rPr>
        <w:footnoteReference w:id="11"/>
      </w:r>
      <w:r w:rsidRPr="00441D43">
        <w:rPr>
          <w:b/>
          <w:bCs/>
        </w:rPr>
        <w:t>, Комитет рекомендует государству-участнику:</w:t>
      </w:r>
    </w:p>
    <w:p w14:paraId="568E92EB" w14:textId="518CCC34" w:rsidR="000963D3" w:rsidRPr="00441D43" w:rsidRDefault="001B0EF1" w:rsidP="000963D3">
      <w:pPr>
        <w:pStyle w:val="SingleTxtG"/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a)</w:t>
      </w:r>
      <w:r w:rsidR="000963D3" w:rsidRPr="001B0EF1">
        <w:rPr>
          <w:b/>
          <w:bCs/>
        </w:rPr>
        <w:tab/>
        <w:t>удвоить</w:t>
      </w:r>
      <w:r w:rsidR="000963D3" w:rsidRPr="00441D43">
        <w:rPr>
          <w:b/>
          <w:bCs/>
        </w:rPr>
        <w:t xml:space="preserve"> усилия по устранению гендерного разрыва в оплате труда путем решения проблемы вертикальной и горизонтальной гендерной сегрегации на рынке труда, пересмотра социальной и налоговой политики и устранения </w:t>
      </w:r>
      <w:r w:rsidR="000963D3" w:rsidRPr="00441D43">
        <w:rPr>
          <w:b/>
          <w:bCs/>
        </w:rPr>
        <w:lastRenderedPageBreak/>
        <w:t xml:space="preserve">факторов, </w:t>
      </w:r>
      <w:r w:rsidR="000963D3">
        <w:rPr>
          <w:b/>
          <w:bCs/>
        </w:rPr>
        <w:t>мешающих</w:t>
      </w:r>
      <w:r w:rsidR="000963D3" w:rsidRPr="00441D43">
        <w:rPr>
          <w:b/>
          <w:bCs/>
        </w:rPr>
        <w:t xml:space="preserve"> женщинам продолжать карьеру или работать полный рабочий день;</w:t>
      </w:r>
    </w:p>
    <w:p w14:paraId="36A731FD" w14:textId="2182B6D7" w:rsidR="000963D3" w:rsidRPr="001B0EF1" w:rsidRDefault="001B0EF1" w:rsidP="000963D3">
      <w:pPr>
        <w:pStyle w:val="SingleTxtG"/>
        <w:rPr>
          <w:b/>
          <w:bCs/>
        </w:rPr>
      </w:pPr>
      <w:r>
        <w:tab/>
      </w:r>
      <w:r w:rsidR="000963D3" w:rsidRPr="001B0EF1">
        <w:rPr>
          <w:b/>
          <w:bCs/>
        </w:rPr>
        <w:t>b)</w:t>
      </w:r>
      <w:r w:rsidR="000963D3" w:rsidRPr="001B0EF1">
        <w:rPr>
          <w:b/>
          <w:bCs/>
        </w:rPr>
        <w:tab/>
        <w:t>принять дополнительные меры по расширению доступа женщин к высокопоставленным должностям в государственном и частном секторах, в том числе путем принятия и реализации временных специальных мер, и устранить препятствия на пути их карьерного роста, в том числе путем предоставления достаточных возможностей для совмещения работы и семейных обязанностей;</w:t>
      </w:r>
    </w:p>
    <w:p w14:paraId="473590F9" w14:textId="2EAD28AE" w:rsidR="000963D3" w:rsidRPr="00441D43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c)</w:t>
      </w:r>
      <w:r w:rsidR="000963D3" w:rsidRPr="00441D43">
        <w:tab/>
      </w:r>
      <w:r w:rsidR="000963D3" w:rsidRPr="00441D43">
        <w:rPr>
          <w:b/>
          <w:bCs/>
        </w:rPr>
        <w:t>периодически анализировать</w:t>
      </w:r>
      <w:r w:rsidR="000963D3">
        <w:rPr>
          <w:b/>
          <w:bCs/>
        </w:rPr>
        <w:t>,</w:t>
      </w:r>
      <w:r w:rsidR="000963D3" w:rsidRPr="00441D43">
        <w:rPr>
          <w:b/>
          <w:bCs/>
        </w:rPr>
        <w:t xml:space="preserve"> консультируясь с работниками и работодателями, уровень разрыва в оплате труда мужчин и женщин в организациях государственного и частного секторов, в том числе на административных и политических должностях высокого уровня, и </w:t>
      </w:r>
      <w:r w:rsidR="000963D3">
        <w:rPr>
          <w:b/>
          <w:bCs/>
        </w:rPr>
        <w:t xml:space="preserve">воздействие на этот разрыв принимаемых </w:t>
      </w:r>
      <w:r w:rsidR="000963D3" w:rsidRPr="00441D43">
        <w:rPr>
          <w:b/>
          <w:bCs/>
        </w:rPr>
        <w:t xml:space="preserve">законов и </w:t>
      </w:r>
      <w:r w:rsidR="000963D3">
        <w:rPr>
          <w:b/>
          <w:bCs/>
        </w:rPr>
        <w:t xml:space="preserve">проводимой </w:t>
      </w:r>
      <w:r w:rsidR="000963D3" w:rsidRPr="00441D43">
        <w:rPr>
          <w:b/>
          <w:bCs/>
        </w:rPr>
        <w:t xml:space="preserve">политики, с </w:t>
      </w:r>
      <w:r w:rsidR="000963D3">
        <w:rPr>
          <w:b/>
          <w:bCs/>
        </w:rPr>
        <w:t>тем чтобы</w:t>
      </w:r>
      <w:r w:rsidR="000963D3" w:rsidRPr="00441D43">
        <w:rPr>
          <w:b/>
          <w:bCs/>
        </w:rPr>
        <w:t xml:space="preserve"> </w:t>
      </w:r>
      <w:r w:rsidR="000963D3">
        <w:rPr>
          <w:b/>
          <w:bCs/>
        </w:rPr>
        <w:t xml:space="preserve">применимые </w:t>
      </w:r>
      <w:r w:rsidR="000963D3" w:rsidRPr="00441D43">
        <w:rPr>
          <w:b/>
          <w:bCs/>
        </w:rPr>
        <w:t>стандарт</w:t>
      </w:r>
      <w:r w:rsidR="000963D3">
        <w:rPr>
          <w:b/>
          <w:bCs/>
        </w:rPr>
        <w:t>ы</w:t>
      </w:r>
      <w:r w:rsidR="000963D3" w:rsidRPr="00441D43">
        <w:rPr>
          <w:b/>
          <w:bCs/>
        </w:rPr>
        <w:t xml:space="preserve"> </w:t>
      </w:r>
      <w:r w:rsidR="000963D3">
        <w:rPr>
          <w:b/>
          <w:bCs/>
        </w:rPr>
        <w:t xml:space="preserve">могли обновляться в свете практических соображений. </w:t>
      </w:r>
    </w:p>
    <w:p w14:paraId="6D078708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Право на труд</w:t>
      </w:r>
    </w:p>
    <w:p w14:paraId="54D4314B" w14:textId="77777777" w:rsidR="000963D3" w:rsidRPr="00441D43" w:rsidRDefault="000963D3" w:rsidP="001B0EF1">
      <w:pPr>
        <w:pStyle w:val="SingleTxtG"/>
      </w:pPr>
      <w:r w:rsidRPr="00441D43">
        <w:t>34.</w:t>
      </w:r>
      <w:r w:rsidRPr="00441D43">
        <w:tab/>
        <w:t>Приветствуя устойчивое снижение уровня безработицы, зафиксированное в последние годы, а также принятие нового Трудового кодекса, Комитет обеспокоен сообщениями о том, что некоторые группы населения, в частности рома, инвалиды, женщины с детьми, молодежь, лица 50 лет и старше и мигранты, продолжают сталкиваться с трудностями в доступе к работе и что они особенно сильно пострадали от пандемии COVID-19. Комитет сожалеет об отсутствии статистических данных о воздействии мер, принятых для преодоления основных возникших проблем (ст. 6).</w:t>
      </w:r>
    </w:p>
    <w:p w14:paraId="6B73FFF5" w14:textId="77777777" w:rsidR="000963D3" w:rsidRPr="00441D43" w:rsidRDefault="000963D3" w:rsidP="001B0EF1">
      <w:pPr>
        <w:pStyle w:val="SingleTxtG"/>
        <w:rPr>
          <w:b/>
          <w:bCs/>
        </w:rPr>
      </w:pPr>
      <w:r w:rsidRPr="00441D43">
        <w:t>35.</w:t>
      </w:r>
      <w:r w:rsidRPr="00441D43">
        <w:tab/>
      </w:r>
      <w:r w:rsidRPr="00441D43">
        <w:rPr>
          <w:b/>
          <w:bCs/>
        </w:rPr>
        <w:t>Ссылаясь на рекомендации, содержащиеся в его предыдущих заключительных замечаниях</w:t>
      </w:r>
      <w:r w:rsidRPr="00441D43">
        <w:rPr>
          <w:rStyle w:val="a8"/>
        </w:rPr>
        <w:footnoteReference w:id="12"/>
      </w:r>
      <w:r w:rsidRPr="00441D43">
        <w:rPr>
          <w:b/>
          <w:bCs/>
        </w:rPr>
        <w:t>, Комитет рекомендует государству-участнику:</w:t>
      </w:r>
    </w:p>
    <w:p w14:paraId="5C2F418E" w14:textId="43FE5521" w:rsidR="000963D3" w:rsidRPr="001B0EF1" w:rsidRDefault="001B0EF1" w:rsidP="000963D3">
      <w:pPr>
        <w:pStyle w:val="SingleTxtG"/>
        <w:rPr>
          <w:b/>
          <w:bCs/>
        </w:rPr>
      </w:pPr>
      <w:r>
        <w:tab/>
      </w:r>
      <w:r w:rsidR="000963D3" w:rsidRPr="001B0EF1">
        <w:rPr>
          <w:b/>
          <w:bCs/>
        </w:rPr>
        <w:t>a)</w:t>
      </w:r>
      <w:r w:rsidR="000963D3" w:rsidRPr="001B0EF1">
        <w:rPr>
          <w:b/>
          <w:bCs/>
        </w:rPr>
        <w:tab/>
        <w:t>улучшить ситуацию с занятостью инвалидов, в том числе путем создания стимулов и принятия специальных мер, и интегрировать работников с инвалидностью в основной рынок труда;</w:t>
      </w:r>
    </w:p>
    <w:p w14:paraId="1BF2BFA0" w14:textId="0F14BC7E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b)</w:t>
      </w:r>
      <w:r w:rsidR="000963D3" w:rsidRPr="001B0EF1">
        <w:rPr>
          <w:b/>
          <w:bCs/>
        </w:rPr>
        <w:tab/>
        <w:t>активизировать усилия по поддержке рома, инвалидов, женщин с детьми, молодежи, лиц в возрасте 50 лет и старше и мигрантов в получении доступа к занятости, в том числе путем реализации целевых позитивных мер, облегчения их доступа к возможностям технического и профессионального обучения и сбора данных об их положении;</w:t>
      </w:r>
    </w:p>
    <w:p w14:paraId="4AAE2B33" w14:textId="298FD7A9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c)</w:t>
      </w:r>
      <w:r w:rsidR="000963D3" w:rsidRPr="001B0EF1">
        <w:rPr>
          <w:b/>
          <w:bCs/>
        </w:rPr>
        <w:tab/>
        <w:t>улучшить национальную систему технического и профессионального образования и подготовки, с тем чтобы обеспечить соответствие квалификаций и навыков потребностям рынка труда;</w:t>
      </w:r>
    </w:p>
    <w:p w14:paraId="16BC27B6" w14:textId="0E51367B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d)</w:t>
      </w:r>
      <w:r w:rsidR="000963D3" w:rsidRPr="001B0EF1">
        <w:rPr>
          <w:b/>
          <w:bCs/>
        </w:rPr>
        <w:tab/>
        <w:t>продолжать принимать позитивные меры по оказанию помощи группам населения, наиболее сильно затронутым безработицей, особенно молодежи, женщинам с детьми и инвалидам;</w:t>
      </w:r>
    </w:p>
    <w:p w14:paraId="4B4C1EF9" w14:textId="5CA3B61E" w:rsidR="000963D3" w:rsidRPr="00441D43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e)</w:t>
      </w:r>
      <w:r w:rsidR="000963D3" w:rsidRPr="00441D43">
        <w:tab/>
      </w:r>
      <w:r w:rsidR="000963D3" w:rsidRPr="00441D43">
        <w:rPr>
          <w:b/>
          <w:bCs/>
        </w:rPr>
        <w:t>принять к сведению замечание общего порядка Комитета № 18 (2005) о праве на труд.</w:t>
      </w:r>
    </w:p>
    <w:p w14:paraId="424D1697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Условия труда</w:t>
      </w:r>
    </w:p>
    <w:p w14:paraId="22687A6C" w14:textId="77777777" w:rsidR="000963D3" w:rsidRPr="00441D43" w:rsidRDefault="000963D3" w:rsidP="001B0EF1">
      <w:pPr>
        <w:pStyle w:val="SingleTxtG"/>
      </w:pPr>
      <w:r w:rsidRPr="00441D43">
        <w:t>36.</w:t>
      </w:r>
      <w:r w:rsidRPr="00441D43">
        <w:tab/>
        <w:t xml:space="preserve">Комитет отмечает принятые государством-участником меры, в частности </w:t>
      </w:r>
      <w:r>
        <w:t>реализацию</w:t>
      </w:r>
      <w:r w:rsidRPr="00441D43">
        <w:t xml:space="preserve"> Национального плана действий по охране труда на 2017–2021 годы, но сожалеет о сохраняющемся отсутствии всеобъемлющих данных, касающихся ситуации с безопасностью и гигиеной труда, включая </w:t>
      </w:r>
      <w:r>
        <w:t xml:space="preserve">данные о </w:t>
      </w:r>
      <w:r w:rsidRPr="00441D43">
        <w:t>количеств</w:t>
      </w:r>
      <w:r>
        <w:t xml:space="preserve">е </w:t>
      </w:r>
      <w:r w:rsidRPr="00441D43">
        <w:t xml:space="preserve">проведенных трудовых инспекций, жалоб, поданных работниками, и санкций, наложенных на работодателей за необеспечение условий, необходимых для </w:t>
      </w:r>
      <w:r>
        <w:t xml:space="preserve">охраны </w:t>
      </w:r>
      <w:r w:rsidRPr="00441D43">
        <w:t>безопасности и здоровья. Комитет сожалеет об отсутствии информации о воздействии законодательных мер, принятых для решения проблемы распространенности на рабочем месте насилия и домогательств, включая сексуальные домогательства (ст. 7).</w:t>
      </w:r>
    </w:p>
    <w:p w14:paraId="1D2D335D" w14:textId="77777777" w:rsidR="000963D3" w:rsidRPr="00441D43" w:rsidRDefault="000963D3" w:rsidP="001B0EF1">
      <w:pPr>
        <w:pStyle w:val="SingleTxtG"/>
        <w:rPr>
          <w:b/>
          <w:bCs/>
        </w:rPr>
      </w:pPr>
      <w:r w:rsidRPr="00441D43">
        <w:lastRenderedPageBreak/>
        <w:t>37.</w:t>
      </w:r>
      <w:r w:rsidRPr="00441D43">
        <w:tab/>
      </w:r>
      <w:r w:rsidRPr="00441D43">
        <w:rPr>
          <w:b/>
          <w:bCs/>
        </w:rPr>
        <w:t>Комитет рекомендует государству-участнику:</w:t>
      </w:r>
    </w:p>
    <w:p w14:paraId="6A183E1D" w14:textId="0F8E87E6" w:rsidR="000963D3" w:rsidRPr="001B0EF1" w:rsidRDefault="001B0EF1" w:rsidP="000963D3">
      <w:pPr>
        <w:pStyle w:val="SingleTxtG"/>
        <w:rPr>
          <w:b/>
          <w:bCs/>
        </w:rPr>
      </w:pPr>
      <w:r>
        <w:tab/>
      </w:r>
      <w:r w:rsidR="000963D3" w:rsidRPr="001B0EF1">
        <w:rPr>
          <w:b/>
          <w:bCs/>
        </w:rPr>
        <w:t>a)</w:t>
      </w:r>
      <w:r w:rsidR="000963D3" w:rsidRPr="001B0EF1">
        <w:rPr>
          <w:b/>
          <w:bCs/>
        </w:rPr>
        <w:tab/>
        <w:t>улучшить сбор данных, касающихся безопасности и гигиены труда;</w:t>
      </w:r>
    </w:p>
    <w:p w14:paraId="3F13DBBE" w14:textId="6A0044B7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b)</w:t>
      </w:r>
      <w:r w:rsidR="000963D3" w:rsidRPr="001B0EF1">
        <w:rPr>
          <w:b/>
          <w:bCs/>
        </w:rPr>
        <w:tab/>
        <w:t>предотвращать и снижать риск несчастных случаев на производстве и профессиональных заболеваний;</w:t>
      </w:r>
    </w:p>
    <w:p w14:paraId="77E1CF80" w14:textId="2759093B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c)</w:t>
      </w:r>
      <w:r w:rsidR="000963D3" w:rsidRPr="001B0EF1">
        <w:rPr>
          <w:b/>
          <w:bCs/>
        </w:rPr>
        <w:tab/>
        <w:t>укрепить потенциал Трудовой инспекции в области контроля за условиями труда, в том числе путем ее обеспечения дополнительными финансовыми и кадровыми ресурсами;</w:t>
      </w:r>
    </w:p>
    <w:p w14:paraId="2CE26CA5" w14:textId="1DC3F3BA" w:rsidR="000963D3" w:rsidRPr="00441D43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d)</w:t>
      </w:r>
      <w:r w:rsidR="000963D3" w:rsidRPr="00441D43">
        <w:tab/>
      </w:r>
      <w:r w:rsidR="000963D3" w:rsidRPr="00441D43">
        <w:rPr>
          <w:b/>
          <w:bCs/>
        </w:rPr>
        <w:t>ввести программу страхования работников.</w:t>
      </w:r>
    </w:p>
    <w:p w14:paraId="056EB542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Сексуальные домогательства на рабочем месте</w:t>
      </w:r>
    </w:p>
    <w:p w14:paraId="032C6B1D" w14:textId="1AF5143B" w:rsidR="000963D3" w:rsidRPr="00441D43" w:rsidRDefault="000963D3" w:rsidP="001B0EF1">
      <w:pPr>
        <w:pStyle w:val="SingleTxtG"/>
      </w:pPr>
      <w:r w:rsidRPr="00441D43">
        <w:t>38.</w:t>
      </w:r>
      <w:r w:rsidRPr="00441D43">
        <w:tab/>
        <w:t>Приветствуя включение в Трудовой кодекс положений о сексуальных домогательствах</w:t>
      </w:r>
      <w:r>
        <w:t xml:space="preserve"> и психологическом насилии,</w:t>
      </w:r>
      <w:r w:rsidRPr="00441D43">
        <w:t xml:space="preserve"> Комитет по-прежнему </w:t>
      </w:r>
      <w:r>
        <w:t xml:space="preserve">испытывает сомнение </w:t>
      </w:r>
      <w:r w:rsidRPr="00441D43">
        <w:t xml:space="preserve">в эффективности применения новых положений на практике, так как ему поступают сообщения о широкой распространенности сексуального насилия и домогательств на рабочем месте, с которыми сталкиваются, в частности, женщины </w:t>
      </w:r>
      <w:r w:rsidR="00D34C2A">
        <w:br/>
      </w:r>
      <w:r w:rsidRPr="00441D43">
        <w:t>(ст. 7).</w:t>
      </w:r>
    </w:p>
    <w:p w14:paraId="5A15EB9C" w14:textId="77777777" w:rsidR="000963D3" w:rsidRPr="00441D43" w:rsidRDefault="000963D3" w:rsidP="001B0EF1">
      <w:pPr>
        <w:pStyle w:val="SingleTxtG"/>
        <w:rPr>
          <w:b/>
        </w:rPr>
      </w:pPr>
      <w:r w:rsidRPr="00441D43">
        <w:t>39.</w:t>
      </w:r>
      <w:r w:rsidRPr="00441D43">
        <w:tab/>
      </w:r>
      <w:r w:rsidRPr="00441D43">
        <w:rPr>
          <w:b/>
          <w:bCs/>
        </w:rPr>
        <w:t>Комитет рекомендует государству-участнику:</w:t>
      </w:r>
    </w:p>
    <w:p w14:paraId="15FCA2BB" w14:textId="0169F181" w:rsidR="000963D3" w:rsidRPr="001B0EF1" w:rsidRDefault="001B0EF1" w:rsidP="000963D3">
      <w:pPr>
        <w:pStyle w:val="SingleTxtG"/>
        <w:rPr>
          <w:b/>
          <w:bCs/>
        </w:rPr>
      </w:pPr>
      <w:r>
        <w:tab/>
      </w:r>
      <w:r w:rsidR="000963D3" w:rsidRPr="001B0EF1">
        <w:rPr>
          <w:b/>
          <w:bCs/>
        </w:rPr>
        <w:t>a)</w:t>
      </w:r>
      <w:r w:rsidR="000963D3" w:rsidRPr="001B0EF1">
        <w:rPr>
          <w:b/>
          <w:bCs/>
        </w:rPr>
        <w:tab/>
        <w:t>обеспечить действенное применение законодательных положений о запрете сексуальных домогательств, в том числе включенных в Трудовой кодекс, и принять превентивные и защитные меры по борьбе с сексуальными домогательствами на рабочем месте, в частности проводить информационно-просветительные кампании, внедрить систему мониторинга и обеспечивать постоянное обучение;</w:t>
      </w:r>
    </w:p>
    <w:p w14:paraId="17FBAF5C" w14:textId="5862878D" w:rsidR="000963D3" w:rsidRPr="00441D43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b)</w:t>
      </w:r>
      <w:r w:rsidR="000963D3" w:rsidRPr="00441D43">
        <w:tab/>
      </w:r>
      <w:r w:rsidR="000963D3" w:rsidRPr="00441D43">
        <w:rPr>
          <w:b/>
          <w:bCs/>
        </w:rPr>
        <w:t>обеспечить надлежащее расследование и привлечение к ответственности в связи с сообщениями о сексуальных домогательствах, надлежащее наказание виновных и доступ жертв к соответствующему возмещению, включая компенсацию.</w:t>
      </w:r>
    </w:p>
    <w:p w14:paraId="2D832494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Трудящиеся-мигранты</w:t>
      </w:r>
    </w:p>
    <w:p w14:paraId="1B1F1889" w14:textId="25585F73" w:rsidR="000963D3" w:rsidRPr="00441D43" w:rsidRDefault="000963D3" w:rsidP="001B0EF1">
      <w:pPr>
        <w:pStyle w:val="SingleTxtG"/>
      </w:pPr>
      <w:r w:rsidRPr="00441D43">
        <w:t>40.</w:t>
      </w:r>
      <w:r w:rsidRPr="00441D43">
        <w:tab/>
        <w:t>Комитет принимает к сведению недавние улучшения</w:t>
      </w:r>
      <w:r>
        <w:t>, внесенные</w:t>
      </w:r>
      <w:r w:rsidRPr="00441D43">
        <w:t xml:space="preserve"> в законодательств</w:t>
      </w:r>
      <w:r>
        <w:t>о</w:t>
      </w:r>
      <w:r w:rsidRPr="00441D43">
        <w:t xml:space="preserve"> государства-участника</w:t>
      </w:r>
      <w:r>
        <w:t xml:space="preserve"> в этой связи, </w:t>
      </w:r>
      <w:r w:rsidRPr="00441D43">
        <w:t xml:space="preserve">однако он обеспокоен сообщениями об эксплуатации </w:t>
      </w:r>
      <w:r>
        <w:t xml:space="preserve">и притеснении </w:t>
      </w:r>
      <w:r w:rsidRPr="00441D43">
        <w:t>трудящихся-мигрантов работодател</w:t>
      </w:r>
      <w:r>
        <w:t xml:space="preserve">ями. </w:t>
      </w:r>
      <w:r w:rsidRPr="00441D43">
        <w:t xml:space="preserve">Комитет сожалеет об отсутствии достаточной информации о реализации и обеспечении исполнения мер, принятых для решения этой проблемы </w:t>
      </w:r>
      <w:r w:rsidR="00071E24">
        <w:br/>
      </w:r>
      <w:r w:rsidRPr="00441D43">
        <w:t>(ст. 7).</w:t>
      </w:r>
    </w:p>
    <w:p w14:paraId="12FD0049" w14:textId="77777777" w:rsidR="000963D3" w:rsidRPr="00441D43" w:rsidRDefault="000963D3" w:rsidP="001B0EF1">
      <w:pPr>
        <w:pStyle w:val="SingleTxtG"/>
        <w:rPr>
          <w:b/>
          <w:bCs/>
        </w:rPr>
      </w:pPr>
      <w:r w:rsidRPr="00441D43">
        <w:t>41.</w:t>
      </w:r>
      <w:r w:rsidRPr="00441D43">
        <w:tab/>
      </w:r>
      <w:r w:rsidRPr="00441D43">
        <w:rPr>
          <w:b/>
          <w:bCs/>
        </w:rPr>
        <w:t>Комитет рекомендует государству-участнику:</w:t>
      </w:r>
    </w:p>
    <w:p w14:paraId="0F00B30F" w14:textId="56F71413" w:rsidR="000963D3" w:rsidRPr="001B0EF1" w:rsidRDefault="001B0EF1" w:rsidP="000963D3">
      <w:pPr>
        <w:pStyle w:val="SingleTxtG"/>
        <w:rPr>
          <w:b/>
          <w:bCs/>
        </w:rPr>
      </w:pPr>
      <w:r>
        <w:tab/>
      </w:r>
      <w:r w:rsidR="000963D3" w:rsidRPr="001B0EF1">
        <w:rPr>
          <w:b/>
          <w:bCs/>
        </w:rPr>
        <w:t>a)</w:t>
      </w:r>
      <w:r w:rsidR="000963D3" w:rsidRPr="001B0EF1">
        <w:rPr>
          <w:b/>
          <w:bCs/>
        </w:rPr>
        <w:tab/>
        <w:t>принять меры по обеспечению эффективного исполнения законодательства, защищающего трудящихся-мигрантов, в том числе путем введения сдерживающих штрафов для работодателей, нарушающих закон;</w:t>
      </w:r>
    </w:p>
    <w:p w14:paraId="28E20551" w14:textId="5FC9F8C3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b)</w:t>
      </w:r>
      <w:r w:rsidR="000963D3" w:rsidRPr="001B0EF1">
        <w:rPr>
          <w:b/>
          <w:bCs/>
        </w:rPr>
        <w:tab/>
        <w:t>обеспечить эффективное применение санкций к таким работодателям;</w:t>
      </w:r>
    </w:p>
    <w:p w14:paraId="01F2B71E" w14:textId="62594534" w:rsidR="000963D3" w:rsidRPr="00441D43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c)</w:t>
      </w:r>
      <w:r w:rsidR="000963D3" w:rsidRPr="001B0EF1">
        <w:rPr>
          <w:b/>
          <w:bCs/>
        </w:rPr>
        <w:tab/>
      </w:r>
      <w:r w:rsidR="000963D3" w:rsidRPr="00441D43">
        <w:rPr>
          <w:b/>
          <w:bCs/>
        </w:rPr>
        <w:t>внедрить эффективные механизмы контроля за соблюдением трудового законодательства, защищающего трудящихся-мигрантов.</w:t>
      </w:r>
    </w:p>
    <w:p w14:paraId="5767A056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Профсоюзные права</w:t>
      </w:r>
    </w:p>
    <w:p w14:paraId="3D7EE40D" w14:textId="77777777" w:rsidR="000963D3" w:rsidRPr="00441D43" w:rsidRDefault="000963D3" w:rsidP="001B0EF1">
      <w:pPr>
        <w:pStyle w:val="SingleTxtG"/>
      </w:pPr>
      <w:r w:rsidRPr="00441D43">
        <w:t>42.</w:t>
      </w:r>
      <w:r w:rsidRPr="00441D43">
        <w:tab/>
        <w:t xml:space="preserve">Комитет по-прежнему обеспокоен тем, что из-за ограничительного определения забастовки, предусмотренного в разделе 244 (1) Трудового кодекса, право на забастовку не может быть использовано для поиска решений проблем, возникающих в связи с основными тенденциями социальной и экономической политики. Комитет сожалеет об отсутствии информации о том, как право на создание профсоюзов и вступление в них, право на ведение коллективных переговоров и право на забастовку </w:t>
      </w:r>
      <w:r w:rsidRPr="00441D43">
        <w:lastRenderedPageBreak/>
        <w:t>могут осуществляться на практике свободно и без страха репрессий трудящимися-мигрантами (ст. 8).</w:t>
      </w:r>
    </w:p>
    <w:p w14:paraId="47FFAB47" w14:textId="77777777" w:rsidR="000963D3" w:rsidRPr="00441D43" w:rsidRDefault="000963D3" w:rsidP="001B0EF1">
      <w:pPr>
        <w:pStyle w:val="SingleTxtG"/>
      </w:pPr>
      <w:r w:rsidRPr="00441D43">
        <w:t>43.</w:t>
      </w:r>
      <w:r w:rsidRPr="00441D43">
        <w:tab/>
      </w:r>
      <w:r w:rsidRPr="00441D43">
        <w:rPr>
          <w:b/>
          <w:bCs/>
        </w:rPr>
        <w:t>Комитет рекомендует государству-участнику пересмотреть свой Трудовой кодекс с целью обеспечения права на забастовку в соответствии с международными стандартами.</w:t>
      </w:r>
    </w:p>
    <w:p w14:paraId="365A937E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Право на социальное обеспечение</w:t>
      </w:r>
    </w:p>
    <w:p w14:paraId="4BD9144D" w14:textId="2BA10774" w:rsidR="000963D3" w:rsidRPr="00441D43" w:rsidRDefault="000963D3" w:rsidP="001B0EF1">
      <w:pPr>
        <w:pStyle w:val="SingleTxtG"/>
      </w:pPr>
      <w:r w:rsidRPr="00441D43">
        <w:t>44.</w:t>
      </w:r>
      <w:r w:rsidRPr="00441D43">
        <w:tab/>
        <w:t>Отмечая меры, принятые муниципалитетами и центральным правительством для увеличения выплат лицам трудоспособного возраста, Комитет обеспокоен сообщениями о том, что предоставляемая социальная поддержка по-прежнему недостаточна, а социальн</w:t>
      </w:r>
      <w:r>
        <w:t>ые</w:t>
      </w:r>
      <w:r w:rsidRPr="00441D43">
        <w:t xml:space="preserve"> пособия по старости слишком </w:t>
      </w:r>
      <w:r>
        <w:t>малы</w:t>
      </w:r>
      <w:r w:rsidRPr="00441D43">
        <w:t xml:space="preserve"> и составля</w:t>
      </w:r>
      <w:r>
        <w:t>ют</w:t>
      </w:r>
      <w:r w:rsidRPr="00441D43">
        <w:t xml:space="preserve"> менее 30 </w:t>
      </w:r>
      <w:r w:rsidR="00D34C2A" w:rsidRPr="00D34C2A">
        <w:t>%</w:t>
      </w:r>
      <w:r w:rsidRPr="00441D43">
        <w:t xml:space="preserve"> от минимального размера заработной платы. Комитет сожалеет также об отсутствии информации о мерах, принятых для обеспечения охвата социальн</w:t>
      </w:r>
      <w:r>
        <w:t xml:space="preserve">ой защитой </w:t>
      </w:r>
      <w:r w:rsidRPr="00441D43">
        <w:t>работников неформального сектора экономики (ст. 9).</w:t>
      </w:r>
      <w:r>
        <w:t xml:space="preserve"> </w:t>
      </w:r>
    </w:p>
    <w:p w14:paraId="61ECAB68" w14:textId="77777777" w:rsidR="000963D3" w:rsidRPr="00441D43" w:rsidRDefault="000963D3" w:rsidP="001B0EF1">
      <w:pPr>
        <w:pStyle w:val="SingleTxtG"/>
      </w:pPr>
      <w:r w:rsidRPr="00441D43">
        <w:t>45.</w:t>
      </w:r>
      <w:r w:rsidRPr="00441D43">
        <w:tab/>
      </w:r>
      <w:r w:rsidRPr="00441D43">
        <w:rPr>
          <w:b/>
          <w:bCs/>
        </w:rPr>
        <w:t>Комитет рекомендует государству-участнику:</w:t>
      </w:r>
    </w:p>
    <w:p w14:paraId="4F78A207" w14:textId="15C0B91B" w:rsidR="000963D3" w:rsidRPr="001B0EF1" w:rsidRDefault="001B0EF1" w:rsidP="000963D3">
      <w:pPr>
        <w:pStyle w:val="SingleTxtG"/>
        <w:rPr>
          <w:b/>
          <w:bCs/>
        </w:rPr>
      </w:pPr>
      <w:r>
        <w:tab/>
      </w:r>
      <w:r w:rsidR="000963D3" w:rsidRPr="001B0EF1">
        <w:rPr>
          <w:b/>
          <w:bCs/>
        </w:rPr>
        <w:t>a)</w:t>
      </w:r>
      <w:r w:rsidR="000963D3" w:rsidRPr="001B0EF1">
        <w:rPr>
          <w:b/>
          <w:bCs/>
        </w:rPr>
        <w:tab/>
        <w:t>реформировать свою систему социальной защиты с целью уменьшения неравенства и устранения дискриминационного воздействия системы на находящихся в неблагоприятном положении и маргинализованных лиц и группы, в том числе путем унификации и/или гармонизации различных пособий по социальному обеспечению на местном уровне и обеспечения справедливого и достаточного уровня государственного финансирования системы социальной защиты;</w:t>
      </w:r>
    </w:p>
    <w:p w14:paraId="61ECB9F0" w14:textId="1D89F2CA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b)</w:t>
      </w:r>
      <w:r w:rsidR="000963D3" w:rsidRPr="001B0EF1">
        <w:rPr>
          <w:b/>
          <w:bCs/>
        </w:rPr>
        <w:tab/>
        <w:t>расширить охват населения, особенно самозанятых и работников сельскохозяйственного и неформального секторов, социальными пособиями и увеличить размер таких пособий, чтобы обеспечить работникам и их семьям достойную жизнь;</w:t>
      </w:r>
    </w:p>
    <w:p w14:paraId="51A60C65" w14:textId="5033E8C7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c)</w:t>
      </w:r>
      <w:r w:rsidR="000963D3" w:rsidRPr="001B0EF1">
        <w:rPr>
          <w:b/>
          <w:bCs/>
        </w:rPr>
        <w:tab/>
        <w:t>принять меры к тому, чтобы работодатели регистрировали своих работников в системе социальной защиты и выплачивали взносы;</w:t>
      </w:r>
    </w:p>
    <w:p w14:paraId="6A366138" w14:textId="7275F960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d)</w:t>
      </w:r>
      <w:r w:rsidR="000963D3" w:rsidRPr="001B0EF1">
        <w:rPr>
          <w:b/>
          <w:bCs/>
        </w:rPr>
        <w:tab/>
        <w:t>принять меры к тому, чтобы пенсионные выплаты для инвалидов обеспечивали базовый гарантированный доход и позволяли покрывать расходы, связанные с инвалидностью;</w:t>
      </w:r>
    </w:p>
    <w:p w14:paraId="433C9C14" w14:textId="32ECC4F9" w:rsidR="000963D3" w:rsidRPr="00441D43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e)</w:t>
      </w:r>
      <w:r w:rsidR="000963D3" w:rsidRPr="00441D43">
        <w:tab/>
      </w:r>
      <w:r w:rsidR="000963D3" w:rsidRPr="00441D43">
        <w:rPr>
          <w:b/>
          <w:bCs/>
        </w:rPr>
        <w:t>принять к сведению замечание общего порядка Комитета № 19 (2007) о праве на социальное обеспечение.</w:t>
      </w:r>
    </w:p>
    <w:p w14:paraId="073C72FA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Защита семьи и детей</w:t>
      </w:r>
      <w:r w:rsidRPr="00441D43">
        <w:t xml:space="preserve"> </w:t>
      </w:r>
    </w:p>
    <w:p w14:paraId="35138DC7" w14:textId="77777777" w:rsidR="000963D3" w:rsidRPr="00441D43" w:rsidRDefault="000963D3" w:rsidP="001B0EF1">
      <w:pPr>
        <w:pStyle w:val="SingleTxtG"/>
      </w:pPr>
      <w:r w:rsidRPr="00441D43">
        <w:t>46.</w:t>
      </w:r>
      <w:r w:rsidRPr="00441D43">
        <w:tab/>
        <w:t>Приветствуя прогресс, достигнутый в области ухода за детьми, Комитет обеспокоен тем, что эти меры недостаточны для решения проблемы перераспределения родительских обязанностей и расширения вариантов ухода за детьми. Комитет обеспокоен также тем, что женщины чаще берут на себя обязанности по уходу за домочадцами и сталкиваются с проблемой совмещения профессиональной и частной жизни, в том числе испытывают трудности с возвращением на рынок труда после декретного отпуска (cт. 10).</w:t>
      </w:r>
    </w:p>
    <w:p w14:paraId="4A32E488" w14:textId="77777777" w:rsidR="000963D3" w:rsidRPr="00441D43" w:rsidRDefault="000963D3" w:rsidP="001B0EF1">
      <w:pPr>
        <w:pStyle w:val="SingleTxtG"/>
        <w:rPr>
          <w:b/>
        </w:rPr>
      </w:pPr>
      <w:r w:rsidRPr="00441D43">
        <w:t>47.</w:t>
      </w:r>
      <w:r w:rsidRPr="00441D43">
        <w:tab/>
      </w:r>
      <w:r w:rsidRPr="00441D43">
        <w:rPr>
          <w:b/>
          <w:bCs/>
        </w:rPr>
        <w:t>Комитет рекомендует государству-участнику:</w:t>
      </w:r>
    </w:p>
    <w:p w14:paraId="1D761C0F" w14:textId="404D49EA" w:rsidR="000963D3" w:rsidRPr="001B0EF1" w:rsidRDefault="001B0EF1" w:rsidP="000963D3">
      <w:pPr>
        <w:pStyle w:val="SingleTxtG"/>
        <w:rPr>
          <w:b/>
          <w:bCs/>
        </w:rPr>
      </w:pPr>
      <w:r>
        <w:tab/>
      </w:r>
      <w:r w:rsidR="000963D3" w:rsidRPr="001B0EF1">
        <w:rPr>
          <w:b/>
          <w:bCs/>
        </w:rPr>
        <w:t>a)</w:t>
      </w:r>
      <w:r w:rsidR="000963D3" w:rsidRPr="001B0EF1">
        <w:rPr>
          <w:b/>
          <w:bCs/>
        </w:rPr>
        <w:tab/>
        <w:t>повысить доступность соответствующих потребностям целевого населения и отвечающих высоким стандартам качества учреждений и услуг по уходу за детьми, а также способствовать более широкому применению гибкого режима работы;</w:t>
      </w:r>
    </w:p>
    <w:p w14:paraId="571F3F71" w14:textId="4E559F2F" w:rsidR="000963D3" w:rsidRPr="00D34C2A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b)</w:t>
      </w:r>
      <w:r w:rsidR="000963D3" w:rsidRPr="001B0EF1">
        <w:rPr>
          <w:b/>
          <w:bCs/>
        </w:rPr>
        <w:tab/>
      </w:r>
      <w:r w:rsidR="000963D3" w:rsidRPr="00441D43">
        <w:rPr>
          <w:b/>
          <w:bCs/>
        </w:rPr>
        <w:t xml:space="preserve">принять комплексные меры по искоренению гендерных стереотипов, в том числе с помощью проведения кампаний в средствах массовой информации и привлечения лидеров общественного мнения, а также путем повышения осведомленности широкой общественности о </w:t>
      </w:r>
      <w:r w:rsidR="000963D3">
        <w:rPr>
          <w:b/>
          <w:bCs/>
        </w:rPr>
        <w:t xml:space="preserve">преимуществах </w:t>
      </w:r>
      <w:r w:rsidR="000963D3" w:rsidRPr="00441D43">
        <w:rPr>
          <w:b/>
          <w:bCs/>
        </w:rPr>
        <w:t>равно</w:t>
      </w:r>
      <w:r w:rsidR="000963D3">
        <w:rPr>
          <w:b/>
          <w:bCs/>
        </w:rPr>
        <w:t>го</w:t>
      </w:r>
      <w:r w:rsidR="000963D3" w:rsidRPr="00441D43">
        <w:rPr>
          <w:b/>
          <w:bCs/>
        </w:rPr>
        <w:t xml:space="preserve"> распределени</w:t>
      </w:r>
      <w:r w:rsidR="000963D3">
        <w:rPr>
          <w:b/>
          <w:bCs/>
        </w:rPr>
        <w:t>я</w:t>
      </w:r>
      <w:r w:rsidR="000963D3" w:rsidRPr="00441D43">
        <w:rPr>
          <w:b/>
          <w:bCs/>
        </w:rPr>
        <w:t xml:space="preserve"> прав и обязанностей между мужчинами и женщинами в семье и обществе</w:t>
      </w:r>
      <w:r w:rsidR="00D34C2A" w:rsidRPr="00D34C2A">
        <w:rPr>
          <w:b/>
          <w:bCs/>
        </w:rPr>
        <w:t>.</w:t>
      </w:r>
    </w:p>
    <w:p w14:paraId="64D1C3A4" w14:textId="77777777" w:rsidR="000963D3" w:rsidRPr="00441D43" w:rsidRDefault="000963D3" w:rsidP="000963D3">
      <w:pPr>
        <w:pStyle w:val="H23G"/>
      </w:pPr>
      <w:r w:rsidRPr="00441D43">
        <w:lastRenderedPageBreak/>
        <w:tab/>
      </w:r>
      <w:r w:rsidRPr="00441D43">
        <w:tab/>
      </w:r>
      <w:r w:rsidRPr="00441D43">
        <w:rPr>
          <w:bCs/>
        </w:rPr>
        <w:t>Домашнее насилие</w:t>
      </w:r>
    </w:p>
    <w:p w14:paraId="5E4B5281" w14:textId="77777777" w:rsidR="000963D3" w:rsidRPr="00441D43" w:rsidRDefault="000963D3" w:rsidP="001B0EF1">
      <w:pPr>
        <w:pStyle w:val="SingleTxtG"/>
      </w:pPr>
      <w:r w:rsidRPr="00441D43">
        <w:t>48.</w:t>
      </w:r>
      <w:r w:rsidRPr="00441D43">
        <w:tab/>
        <w:t>Комитет обеспокоен тем, что домашнее насилие в государстве-участнике, в основном в отношении женщин, по-прежнему широко распространено, несмотря на его криминализацию в Уголовном кодексе и наличие соответствующего законодательства, наделяющего власти необходимыми средствами</w:t>
      </w:r>
      <w:r>
        <w:t xml:space="preserve"> осуществления.</w:t>
      </w:r>
      <w:r w:rsidRPr="00441D43">
        <w:t xml:space="preserve"> Комитет обеспокоен также тем фактом, что о случаях насилия в семье не всегда сообщается в компетентные органы (ст. 10).</w:t>
      </w:r>
    </w:p>
    <w:p w14:paraId="0AA8F63C" w14:textId="77777777" w:rsidR="000963D3" w:rsidRPr="00441D43" w:rsidRDefault="000963D3" w:rsidP="001B0EF1">
      <w:pPr>
        <w:pStyle w:val="SingleTxtG"/>
        <w:rPr>
          <w:b/>
          <w:bCs/>
        </w:rPr>
      </w:pPr>
      <w:r w:rsidRPr="00441D43">
        <w:t>49.</w:t>
      </w:r>
      <w:r w:rsidRPr="00441D43">
        <w:tab/>
      </w:r>
      <w:r w:rsidRPr="00441D43">
        <w:rPr>
          <w:b/>
          <w:bCs/>
        </w:rPr>
        <w:t>Комитет рекомендует государству-участнику пересмотреть свое законодательство для обеспечения эффективной борьбы с домашним насилием и активизировать свои усилия с целью:</w:t>
      </w:r>
    </w:p>
    <w:p w14:paraId="0EFB0755" w14:textId="1D15304A" w:rsidR="000963D3" w:rsidRPr="001B0EF1" w:rsidRDefault="001B0EF1" w:rsidP="000963D3">
      <w:pPr>
        <w:pStyle w:val="SingleTxtG"/>
        <w:rPr>
          <w:b/>
          <w:bCs/>
        </w:rPr>
      </w:pPr>
      <w:r>
        <w:tab/>
      </w:r>
      <w:r w:rsidR="000963D3" w:rsidRPr="001B0EF1">
        <w:rPr>
          <w:b/>
          <w:bCs/>
        </w:rPr>
        <w:t>a)</w:t>
      </w:r>
      <w:r w:rsidR="000963D3" w:rsidRPr="001B0EF1">
        <w:rPr>
          <w:b/>
          <w:bCs/>
        </w:rPr>
        <w:tab/>
        <w:t>поощрения сообщения о случаях домашнего насилия;</w:t>
      </w:r>
    </w:p>
    <w:p w14:paraId="4F550FCF" w14:textId="50EA3C02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b)</w:t>
      </w:r>
      <w:r w:rsidR="000963D3" w:rsidRPr="001B0EF1">
        <w:rPr>
          <w:b/>
          <w:bCs/>
        </w:rPr>
        <w:tab/>
        <w:t>обеспечения быстрого и тщательного расследования всех зарегистрированных случаев домашнего насилия и наказания виновных;</w:t>
      </w:r>
    </w:p>
    <w:p w14:paraId="0D4C606E" w14:textId="450CEA40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c)</w:t>
      </w:r>
      <w:r w:rsidR="000963D3" w:rsidRPr="001B0EF1">
        <w:rPr>
          <w:b/>
          <w:bCs/>
        </w:rPr>
        <w:tab/>
        <w:t>повышение осведомленности сотрудников правоохранительных органов и соответствующих специалистов о преступном характере домашнего насилия, а также просвещение широкой общественности, в том числе путем проведения кампании «нулевой терпимости», с тем чтобы обеспечить неприемлемость такого насилия;</w:t>
      </w:r>
    </w:p>
    <w:p w14:paraId="461C0279" w14:textId="1B8364B5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d)</w:t>
      </w:r>
      <w:r w:rsidR="000963D3" w:rsidRPr="001B0EF1">
        <w:rPr>
          <w:b/>
          <w:bCs/>
        </w:rPr>
        <w:tab/>
        <w:t>предоставление жертвам домашнего насилия всей необходимой юридической, медицинской, финансовой и психологической поддержки;</w:t>
      </w:r>
    </w:p>
    <w:p w14:paraId="3B97C3BC" w14:textId="1ABB23DC" w:rsidR="000963D3" w:rsidRPr="00441D43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e)</w:t>
      </w:r>
      <w:r w:rsidR="000963D3" w:rsidRPr="001B0EF1">
        <w:rPr>
          <w:b/>
          <w:bCs/>
        </w:rPr>
        <w:tab/>
      </w:r>
      <w:r w:rsidR="000963D3" w:rsidRPr="00441D43">
        <w:rPr>
          <w:b/>
          <w:bCs/>
        </w:rPr>
        <w:t>повышение осведомленности общественности о серьезности и преступном характере домашнего насилия.</w:t>
      </w:r>
    </w:p>
    <w:p w14:paraId="483CCCBA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Право на достаточное жилище</w:t>
      </w:r>
    </w:p>
    <w:p w14:paraId="5F86D5B5" w14:textId="77777777" w:rsidR="000963D3" w:rsidRPr="00441D43" w:rsidRDefault="000963D3" w:rsidP="001B0EF1">
      <w:pPr>
        <w:pStyle w:val="SingleTxtG"/>
      </w:pPr>
      <w:r w:rsidRPr="00441D43">
        <w:t>50.</w:t>
      </w:r>
      <w:r w:rsidRPr="00441D43">
        <w:tab/>
        <w:t xml:space="preserve">Отмечая меры, принятые государством-участником для сокращения объема неудовлетворенных потребностей в социальном жилье, Комитет </w:t>
      </w:r>
      <w:r>
        <w:t>выражает обеспокоенность</w:t>
      </w:r>
      <w:r w:rsidRPr="00441D43">
        <w:t xml:space="preserve"> проблемами, с которыми постоянно сталкиваются обездоленные лица и группы населения при получении доступа к жилью. Комитет обеспокоен также отсутствием информации о рома из ныне разрушенного поселения Киртимай и </w:t>
      </w:r>
      <w:r>
        <w:t xml:space="preserve">об </w:t>
      </w:r>
      <w:r w:rsidRPr="00441D43">
        <w:t>их нынешних жилищных и бытовых условиях. Комитет сожалеет об отсутствии информации о шагах, предпринятых для улучшения жилищных условий лиц, получивших убежище или статус лиц, на которых распространяются меры дополнительной защиты (ст. 11).</w:t>
      </w:r>
      <w:bookmarkStart w:id="1" w:name="OLE_LINK1"/>
      <w:bookmarkEnd w:id="1"/>
    </w:p>
    <w:p w14:paraId="52C16E4C" w14:textId="77777777" w:rsidR="000963D3" w:rsidRPr="00441D43" w:rsidRDefault="000963D3" w:rsidP="001B0EF1">
      <w:pPr>
        <w:pStyle w:val="SingleTxtG"/>
        <w:rPr>
          <w:b/>
        </w:rPr>
      </w:pPr>
      <w:r w:rsidRPr="00441D43">
        <w:t>51.</w:t>
      </w:r>
      <w:r w:rsidRPr="00441D43">
        <w:tab/>
      </w:r>
      <w:r w:rsidRPr="00441D43">
        <w:rPr>
          <w:b/>
          <w:bCs/>
        </w:rPr>
        <w:t>Ссылаясь на рекомендации, содержащиеся в его предыдущих заключительных замечаниях</w:t>
      </w:r>
      <w:r w:rsidRPr="00441D43">
        <w:rPr>
          <w:rStyle w:val="a8"/>
        </w:rPr>
        <w:footnoteReference w:id="13"/>
      </w:r>
      <w:r w:rsidRPr="00441D43">
        <w:rPr>
          <w:b/>
          <w:bCs/>
        </w:rPr>
        <w:t>, Комитет рекомендует государству-участнику:</w:t>
      </w:r>
    </w:p>
    <w:p w14:paraId="61B148E0" w14:textId="185B79EE" w:rsidR="000963D3" w:rsidRPr="001B0EF1" w:rsidRDefault="001B0EF1" w:rsidP="000963D3">
      <w:pPr>
        <w:pStyle w:val="SingleTxtG"/>
        <w:rPr>
          <w:b/>
          <w:bCs/>
        </w:rPr>
      </w:pPr>
      <w:r>
        <w:tab/>
      </w:r>
      <w:r w:rsidR="000963D3" w:rsidRPr="001B0EF1">
        <w:rPr>
          <w:b/>
          <w:bCs/>
        </w:rPr>
        <w:t>a)</w:t>
      </w:r>
      <w:r w:rsidR="000963D3" w:rsidRPr="001B0EF1">
        <w:rPr>
          <w:b/>
          <w:bCs/>
        </w:rPr>
        <w:tab/>
        <w:t>удвоить усилия для обеспечения того, чтобы в национальной жилищной политике уделялось первоочередное внимание потребностям маргинализированных и уязвимых групп, которые не имеют доступа к достаточному жилищу и основным бытовым объектам и удобствам, а также выделить достаточный объем ресурсов для эффективной реализации этой политики;</w:t>
      </w:r>
    </w:p>
    <w:p w14:paraId="6945AF76" w14:textId="08614C1F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b)</w:t>
      </w:r>
      <w:r w:rsidR="000963D3" w:rsidRPr="001B0EF1">
        <w:rPr>
          <w:b/>
          <w:bCs/>
        </w:rPr>
        <w:tab/>
        <w:t>увеличить доступность достаточного и доступного жилья, в частности путем расширения предложения социального жилья и расширения программ жилищных субсидий;</w:t>
      </w:r>
    </w:p>
    <w:p w14:paraId="316925E6" w14:textId="3D6B92DA" w:rsidR="000963D3" w:rsidRPr="00441D43" w:rsidRDefault="001B0EF1" w:rsidP="000963D3">
      <w:pPr>
        <w:pStyle w:val="SingleTxtG"/>
        <w:rPr>
          <w:b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c)</w:t>
      </w:r>
      <w:r w:rsidR="000963D3" w:rsidRPr="001B0EF1">
        <w:rPr>
          <w:b/>
          <w:bCs/>
        </w:rPr>
        <w:tab/>
      </w:r>
      <w:r w:rsidR="000963D3" w:rsidRPr="00441D43">
        <w:rPr>
          <w:b/>
          <w:bCs/>
        </w:rPr>
        <w:t>устранить коренные причины бездомности и искать долгосрочные решения для помощи бездомным лицам с учетом замечания общего порядка</w:t>
      </w:r>
      <w:r w:rsidR="00D34C2A">
        <w:rPr>
          <w:b/>
          <w:bCs/>
          <w:lang w:val="en-US"/>
        </w:rPr>
        <w:t> </w:t>
      </w:r>
      <w:r w:rsidR="000963D3" w:rsidRPr="00441D43">
        <w:rPr>
          <w:b/>
          <w:bCs/>
        </w:rPr>
        <w:t>№</w:t>
      </w:r>
      <w:r w:rsidR="000963D3">
        <w:rPr>
          <w:b/>
          <w:bCs/>
        </w:rPr>
        <w:t> </w:t>
      </w:r>
      <w:r w:rsidR="000963D3" w:rsidRPr="00441D43">
        <w:rPr>
          <w:b/>
          <w:bCs/>
        </w:rPr>
        <w:t>4</w:t>
      </w:r>
      <w:r w:rsidR="000963D3">
        <w:rPr>
          <w:b/>
          <w:bCs/>
        </w:rPr>
        <w:t> </w:t>
      </w:r>
      <w:r w:rsidR="000963D3" w:rsidRPr="00441D43">
        <w:rPr>
          <w:b/>
          <w:bCs/>
        </w:rPr>
        <w:t xml:space="preserve">(1991) Комитета о праве на достаточное жилище, </w:t>
      </w:r>
      <w:r w:rsidR="000963D3">
        <w:rPr>
          <w:b/>
          <w:bCs/>
        </w:rPr>
        <w:t xml:space="preserve">его </w:t>
      </w:r>
      <w:r w:rsidR="000963D3" w:rsidRPr="00441D43">
        <w:rPr>
          <w:b/>
          <w:bCs/>
        </w:rPr>
        <w:t>замечания общего порядка № 15 (2002) о праве на воду и его заявления о праве на санитарные услуги</w:t>
      </w:r>
      <w:r w:rsidR="000963D3" w:rsidRPr="00441D43">
        <w:rPr>
          <w:rStyle w:val="a8"/>
        </w:rPr>
        <w:footnoteReference w:id="14"/>
      </w:r>
      <w:r w:rsidR="000963D3" w:rsidRPr="00441D43">
        <w:rPr>
          <w:b/>
          <w:bCs/>
        </w:rPr>
        <w:t>.</w:t>
      </w:r>
    </w:p>
    <w:p w14:paraId="29DFAED7" w14:textId="77777777" w:rsidR="000963D3" w:rsidRPr="00441D43" w:rsidRDefault="000963D3" w:rsidP="000963D3">
      <w:pPr>
        <w:pStyle w:val="H23G"/>
      </w:pPr>
      <w:r w:rsidRPr="00441D43">
        <w:lastRenderedPageBreak/>
        <w:tab/>
      </w:r>
      <w:r w:rsidRPr="00441D43">
        <w:tab/>
      </w:r>
      <w:r w:rsidRPr="00441D43">
        <w:rPr>
          <w:bCs/>
        </w:rPr>
        <w:t>Здравоохранение</w:t>
      </w:r>
    </w:p>
    <w:p w14:paraId="0543301F" w14:textId="77777777" w:rsidR="000963D3" w:rsidRPr="00441D43" w:rsidRDefault="000963D3" w:rsidP="001B0EF1">
      <w:pPr>
        <w:pStyle w:val="SingleTxtG"/>
      </w:pPr>
      <w:r w:rsidRPr="00441D43">
        <w:t>52.</w:t>
      </w:r>
      <w:r w:rsidRPr="00441D43">
        <w:tab/>
        <w:t xml:space="preserve">Отмечая </w:t>
      </w:r>
      <w:r>
        <w:t>расширение</w:t>
      </w:r>
      <w:r w:rsidRPr="00441D43">
        <w:t xml:space="preserve"> </w:t>
      </w:r>
      <w:r>
        <w:t>предложения</w:t>
      </w:r>
      <w:r w:rsidRPr="00441D43">
        <w:t xml:space="preserve"> и </w:t>
      </w:r>
      <w:r>
        <w:t xml:space="preserve">повышение </w:t>
      </w:r>
      <w:r w:rsidRPr="00441D43">
        <w:t>доступности первичной меди</w:t>
      </w:r>
      <w:r>
        <w:t>ко-санитарной</w:t>
      </w:r>
      <w:r w:rsidRPr="00441D43">
        <w:t xml:space="preserve"> помощи, Комитет обеспокоен сообщениями о том, что некоторые социальные группы, такие как пожилые люди и лица с более низким уровнем образования, как правило, сообщают о сравнительно большем объеме неудовлетворенных потребностей, и что существует разрыв между городским и сельским населением в плане доступности услуг скорой помощи. Комитет сожалеет об отсутствии информации о влиянии структурной реформы системы здравоохранения 2017–2020 годов и Стратегии государства-участника в области здравоохранения на 2014–2025 годы на обеспечение доступного и недорогого медицинского обслуживания (ст. 12).</w:t>
      </w:r>
      <w:bookmarkStart w:id="2" w:name="_Hlk128388751"/>
      <w:bookmarkEnd w:id="2"/>
    </w:p>
    <w:p w14:paraId="7D99C9B5" w14:textId="77777777" w:rsidR="000963D3" w:rsidRPr="00441D43" w:rsidRDefault="000963D3" w:rsidP="001B0EF1">
      <w:pPr>
        <w:pStyle w:val="SingleTxtG"/>
      </w:pPr>
      <w:r w:rsidRPr="00441D43">
        <w:t>53.</w:t>
      </w:r>
      <w:r w:rsidRPr="00441D43">
        <w:tab/>
      </w:r>
      <w:r w:rsidRPr="00441D43">
        <w:rPr>
          <w:b/>
          <w:bCs/>
        </w:rPr>
        <w:t>Комитет рекомендует государству-участнику:</w:t>
      </w:r>
    </w:p>
    <w:p w14:paraId="0FDC2AA7" w14:textId="22823743" w:rsidR="000963D3" w:rsidRPr="001B0EF1" w:rsidRDefault="001B0EF1" w:rsidP="000963D3">
      <w:pPr>
        <w:pStyle w:val="SingleTxtG"/>
        <w:rPr>
          <w:b/>
          <w:bCs/>
        </w:rPr>
      </w:pPr>
      <w:r>
        <w:tab/>
      </w:r>
      <w:r w:rsidR="000963D3" w:rsidRPr="001B0EF1">
        <w:rPr>
          <w:b/>
          <w:bCs/>
        </w:rPr>
        <w:t>a)</w:t>
      </w:r>
      <w:r w:rsidR="000963D3" w:rsidRPr="001B0EF1">
        <w:rPr>
          <w:b/>
          <w:bCs/>
        </w:rPr>
        <w:tab/>
        <w:t>увеличить объем бюджетных средств, выделяемых на сектор здравоохранения, и обеспечить, чтобы на нем не сказывались какие-либо меры жесткой экономии, принимаемые государством-участником в связи с пандемией COVID-19;</w:t>
      </w:r>
    </w:p>
    <w:p w14:paraId="0C5D12ED" w14:textId="788ED7D5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b)</w:t>
      </w:r>
      <w:r w:rsidR="000963D3" w:rsidRPr="001B0EF1">
        <w:rPr>
          <w:b/>
          <w:bCs/>
        </w:rPr>
        <w:tab/>
        <w:t>расширить диапазон и охват медицинских услуг, предоставляемых в рамках национальной системы медицинского страхования, а также повысить их качество с целью устранения социально-экономического неравенства в части доступа к медицинским услугам;</w:t>
      </w:r>
    </w:p>
    <w:p w14:paraId="69ABC1CC" w14:textId="1AFB060F" w:rsidR="000963D3" w:rsidRPr="00441D43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c)</w:t>
      </w:r>
      <w:r w:rsidR="000963D3" w:rsidRPr="001B0EF1">
        <w:rPr>
          <w:b/>
          <w:bCs/>
        </w:rPr>
        <w:tab/>
      </w:r>
      <w:r w:rsidR="000963D3" w:rsidRPr="00441D43">
        <w:rPr>
          <w:b/>
          <w:bCs/>
        </w:rPr>
        <w:t>обеспечить оказание первичной меди</w:t>
      </w:r>
      <w:r w:rsidR="000963D3">
        <w:rPr>
          <w:b/>
          <w:bCs/>
        </w:rPr>
        <w:t>ко-санитарной</w:t>
      </w:r>
      <w:r w:rsidR="000963D3" w:rsidRPr="00441D43">
        <w:rPr>
          <w:b/>
          <w:bCs/>
        </w:rPr>
        <w:t xml:space="preserve"> помощи всем лицам, проживающим в стране.</w:t>
      </w:r>
    </w:p>
    <w:p w14:paraId="7D3695AF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Потребители наркотиков</w:t>
      </w:r>
    </w:p>
    <w:p w14:paraId="32194DF7" w14:textId="77777777" w:rsidR="000963D3" w:rsidRPr="00441D43" w:rsidRDefault="000963D3" w:rsidP="001B0EF1">
      <w:pPr>
        <w:pStyle w:val="SingleTxtG"/>
      </w:pPr>
      <w:r w:rsidRPr="00441D43">
        <w:t>54.</w:t>
      </w:r>
      <w:r w:rsidRPr="00441D43">
        <w:tab/>
        <w:t>Комитет сожалеет об отсутствии информации об эффективности мер, принятых для улучшения ситуации с наличием, доступностью и качеством программ снижения вреда и специализированных медицинских услуг как в обществе в целом, так и в тюрьмах. Комитет сожалеет также о том, что государство-участник еще не декриминализировало хранение наркотиков для личного потребления, что не позволяет лицам, употребляющим наркотики, получить доступ к необходимому лечению или программам снижения вреда из-за страха быть привлеченными к уголовной ответственности (ст. 12).</w:t>
      </w:r>
    </w:p>
    <w:p w14:paraId="0FD0CC15" w14:textId="77777777" w:rsidR="000963D3" w:rsidRPr="00441D43" w:rsidRDefault="000963D3" w:rsidP="001B0EF1">
      <w:pPr>
        <w:pStyle w:val="SingleTxtG"/>
        <w:rPr>
          <w:b/>
          <w:bCs/>
        </w:rPr>
      </w:pPr>
      <w:r w:rsidRPr="00441D43">
        <w:t>55.</w:t>
      </w:r>
      <w:r w:rsidRPr="00441D43">
        <w:tab/>
      </w:r>
      <w:r w:rsidRPr="00441D43">
        <w:rPr>
          <w:b/>
          <w:bCs/>
        </w:rPr>
        <w:t>Комитет рекомендует государству-участнику декриминализировать хранение наркотиков для личного потребления и пересмотреть свою политику и законодательство в отношении наркотиков с целью приведения их в соответствие с международными нормами в области прав человека и передовой практикой.</w:t>
      </w:r>
      <w:r w:rsidRPr="00441D43">
        <w:t xml:space="preserve"> </w:t>
      </w:r>
      <w:r w:rsidRPr="00441D43">
        <w:rPr>
          <w:b/>
          <w:bCs/>
        </w:rPr>
        <w:t>Он также рекомендует государству-участнику улучшить ситуацию с наличием, доступностью и качеством программ снижения вреда и обеспечить доступность специализированных медицинских услуг для лиц, потребляющих наркотики.</w:t>
      </w:r>
    </w:p>
    <w:p w14:paraId="583202D1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Психическое здоровье</w:t>
      </w:r>
    </w:p>
    <w:p w14:paraId="11A2E6D1" w14:textId="77777777" w:rsidR="000963D3" w:rsidRPr="00441D43" w:rsidRDefault="000963D3" w:rsidP="001B0EF1">
      <w:pPr>
        <w:pStyle w:val="SingleTxtG"/>
      </w:pPr>
      <w:r w:rsidRPr="00441D43">
        <w:t>56.</w:t>
      </w:r>
      <w:r w:rsidRPr="00441D43">
        <w:tab/>
        <w:t xml:space="preserve">Приветствуя меры, принятые для </w:t>
      </w:r>
      <w:r>
        <w:t>повышения эффективности</w:t>
      </w:r>
      <w:r w:rsidRPr="00441D43">
        <w:t xml:space="preserve"> служб охраны психического здоровья, Комитет обеспокоен сохраняющейся стигматизацией проблем психического здоровья, которая мешает людям обращаться за помощью и лечением. Комитет обеспокоен также малым объемом бюджетных средств, выделяемых на охрану психического здоровья, по сравнению с общим объемом государственных расходов на здравоохранение. Комитет сожалеет об отсутствии информации о конкретных мерах, принятых для запрещения недобровольной госпитализации и лечения без согласия лиц с психосоциальными или интеллектуальными нарушениями, а также применения интрузивных медицинских или хирургических процедур в их отношении (ст. 12).</w:t>
      </w:r>
    </w:p>
    <w:p w14:paraId="317DA011" w14:textId="77777777" w:rsidR="000963D3" w:rsidRPr="00441D43" w:rsidRDefault="000963D3" w:rsidP="001B0EF1">
      <w:pPr>
        <w:pStyle w:val="SingleTxtG"/>
        <w:rPr>
          <w:b/>
          <w:bCs/>
        </w:rPr>
      </w:pPr>
      <w:r w:rsidRPr="00441D43">
        <w:lastRenderedPageBreak/>
        <w:t>57.</w:t>
      </w:r>
      <w:r w:rsidRPr="00441D43">
        <w:tab/>
      </w:r>
      <w:r w:rsidRPr="00441D43">
        <w:rPr>
          <w:b/>
          <w:bCs/>
        </w:rPr>
        <w:t>Ссылаясь на рекомендации, содержащиеся в его предыдущих заключительных замечаниях</w:t>
      </w:r>
      <w:r w:rsidRPr="00441D43">
        <w:rPr>
          <w:rStyle w:val="a8"/>
        </w:rPr>
        <w:footnoteReference w:id="15"/>
      </w:r>
      <w:r w:rsidRPr="00441D43">
        <w:rPr>
          <w:b/>
          <w:bCs/>
        </w:rPr>
        <w:t>, Комитет рекомендует государству-участнику:</w:t>
      </w:r>
    </w:p>
    <w:p w14:paraId="3B72723C" w14:textId="2B2434B5" w:rsidR="000963D3" w:rsidRPr="001B0EF1" w:rsidRDefault="001B0EF1" w:rsidP="000963D3">
      <w:pPr>
        <w:pStyle w:val="SingleTxtG"/>
        <w:rPr>
          <w:b/>
          <w:bCs/>
        </w:rPr>
      </w:pPr>
      <w:r>
        <w:tab/>
      </w:r>
      <w:r w:rsidR="000963D3" w:rsidRPr="001B0EF1">
        <w:rPr>
          <w:b/>
          <w:bCs/>
        </w:rPr>
        <w:t>a)</w:t>
      </w:r>
      <w:r w:rsidR="000963D3" w:rsidRPr="001B0EF1">
        <w:rPr>
          <w:b/>
          <w:bCs/>
        </w:rPr>
        <w:tab/>
        <w:t>активизировать усилия по выявлению и эффективному устранению коренных причин распространенности, а также роста распространенности проблем психического здоровья;</w:t>
      </w:r>
    </w:p>
    <w:p w14:paraId="30953B45" w14:textId="2706D3A1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b)</w:t>
      </w:r>
      <w:r w:rsidR="000963D3" w:rsidRPr="001B0EF1">
        <w:rPr>
          <w:b/>
          <w:bCs/>
        </w:rPr>
        <w:tab/>
        <w:t>обеспечить отказ от практики помещения лиц, имеющих проблемы психического здоровья, в психиатрические учреждения в пользу создания всеобъемлющей, комплексной, междисциплинарной системы оказания услуг по охране психического здоровья по месту жительства;</w:t>
      </w:r>
    </w:p>
    <w:p w14:paraId="680F86E1" w14:textId="4BF19317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c)</w:t>
      </w:r>
      <w:r w:rsidR="000963D3" w:rsidRPr="001B0EF1">
        <w:rPr>
          <w:b/>
          <w:bCs/>
        </w:rPr>
        <w:tab/>
        <w:t>принять меры по устранению сохраняющихся форм дискриминации и стигматизации;</w:t>
      </w:r>
    </w:p>
    <w:p w14:paraId="36B64426" w14:textId="50BD6C1A" w:rsidR="000963D3" w:rsidRPr="00441D43" w:rsidRDefault="001B0EF1" w:rsidP="000963D3">
      <w:pPr>
        <w:pStyle w:val="SingleTxtG"/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d)</w:t>
      </w:r>
      <w:r w:rsidR="000963D3" w:rsidRPr="001B0EF1">
        <w:rPr>
          <w:b/>
          <w:bCs/>
        </w:rPr>
        <w:tab/>
        <w:t>принять меры к тому, чтобы общий уровень финансирования услуг по охране психического</w:t>
      </w:r>
      <w:r w:rsidR="000963D3" w:rsidRPr="00441D43">
        <w:rPr>
          <w:b/>
          <w:bCs/>
        </w:rPr>
        <w:t xml:space="preserve"> здоровья был достаточным для удовлетворения потребностей населения.</w:t>
      </w:r>
    </w:p>
    <w:p w14:paraId="09613A8D" w14:textId="77777777" w:rsidR="000963D3" w:rsidRPr="00441D43" w:rsidRDefault="000963D3" w:rsidP="000963D3">
      <w:pPr>
        <w:pStyle w:val="H23G"/>
      </w:pPr>
      <w:r w:rsidRPr="00441D43">
        <w:tab/>
      </w:r>
      <w:r w:rsidRPr="00441D43">
        <w:tab/>
      </w:r>
      <w:r w:rsidRPr="00441D43">
        <w:rPr>
          <w:bCs/>
        </w:rPr>
        <w:t>Право на образование</w:t>
      </w:r>
    </w:p>
    <w:p w14:paraId="720FF768" w14:textId="77777777" w:rsidR="000963D3" w:rsidRPr="00441D43" w:rsidRDefault="000963D3" w:rsidP="001B0EF1">
      <w:pPr>
        <w:pStyle w:val="SingleTxtG"/>
      </w:pPr>
      <w:r w:rsidRPr="00441D43">
        <w:t>58.</w:t>
      </w:r>
      <w:r w:rsidRPr="00441D43">
        <w:tab/>
        <w:t>Несмотря на реформы, недавно проведенные государством-участником, Комитет обеспокоен сохраняющимся значительным разрывом в образовательных результатах между учащимися из сельских и городских районов. Комитет обеспокоен сообщениями о том, что среди детей рома по-прежнему распространен низкий уровень образова</w:t>
      </w:r>
      <w:r>
        <w:t>тельных результатов</w:t>
      </w:r>
      <w:r w:rsidRPr="00441D43">
        <w:t xml:space="preserve"> и высокий процент отсева и что сохраняется практика их помещения в специальные школы. Комитет сожалеет об отсутствии статистических данных о количестве учащихся, отсеве и нерегулярном посещении школ в начальной и средней школе и в системе высшего образования, а также об успеваемости и образовательных результатах в разбивке по возрасту, полу, этническому происхождению, национальной принадлежности, инвалидности и социально-экономическому статусу (ст. 2, 13 и 14).</w:t>
      </w:r>
    </w:p>
    <w:p w14:paraId="699335DB" w14:textId="77777777" w:rsidR="000963D3" w:rsidRPr="00441D43" w:rsidRDefault="000963D3" w:rsidP="001B0EF1">
      <w:pPr>
        <w:pStyle w:val="SingleTxtG"/>
      </w:pPr>
      <w:r w:rsidRPr="00441D43">
        <w:t>59.</w:t>
      </w:r>
      <w:r w:rsidRPr="00441D43">
        <w:tab/>
        <w:t xml:space="preserve">Комитет обеспокоен также </w:t>
      </w:r>
      <w:r>
        <w:t>непринятием</w:t>
      </w:r>
      <w:r w:rsidRPr="00441D43">
        <w:t xml:space="preserve"> каких-либо конкретных мер по обучению представителей национальных меньшинств их родному языку в качестве отдельного предмета в рамках системы дошкольного и среднего образования.</w:t>
      </w:r>
    </w:p>
    <w:p w14:paraId="4F86141C" w14:textId="77777777" w:rsidR="000963D3" w:rsidRPr="00441D43" w:rsidRDefault="000963D3" w:rsidP="001B0EF1">
      <w:pPr>
        <w:pStyle w:val="SingleTxtG"/>
      </w:pPr>
      <w:r w:rsidRPr="00441D43">
        <w:t>60.</w:t>
      </w:r>
      <w:r w:rsidRPr="00441D43">
        <w:tab/>
      </w:r>
      <w:r w:rsidRPr="00441D43">
        <w:rPr>
          <w:b/>
          <w:bCs/>
        </w:rPr>
        <w:t>Комитет рекомендует государству-участнику:</w:t>
      </w:r>
    </w:p>
    <w:p w14:paraId="65BE522F" w14:textId="0DE8FDE9" w:rsidR="000963D3" w:rsidRPr="001B0EF1" w:rsidRDefault="001B0EF1" w:rsidP="000963D3">
      <w:pPr>
        <w:pStyle w:val="SingleTxtG"/>
        <w:rPr>
          <w:b/>
          <w:bCs/>
        </w:rPr>
      </w:pPr>
      <w:r>
        <w:tab/>
      </w:r>
      <w:r w:rsidR="000963D3" w:rsidRPr="001B0EF1">
        <w:rPr>
          <w:b/>
          <w:bCs/>
        </w:rPr>
        <w:t>a)</w:t>
      </w:r>
      <w:r w:rsidR="000963D3" w:rsidRPr="001B0EF1">
        <w:rPr>
          <w:b/>
          <w:bCs/>
        </w:rPr>
        <w:tab/>
        <w:t>принять адресные меры по улучшению показателей зачисления в школу и окончания школы среди детей рома, детей с инвалидностью и учащихся, проживающих в сельской местности;</w:t>
      </w:r>
    </w:p>
    <w:p w14:paraId="5163B103" w14:textId="3E618CAA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b)</w:t>
      </w:r>
      <w:r w:rsidR="000963D3" w:rsidRPr="001B0EF1">
        <w:rPr>
          <w:b/>
          <w:bCs/>
        </w:rPr>
        <w:tab/>
        <w:t>полностью внедрить систему инклюзивного образования, включить вопросы инклюзивного образования в программы подготовки и учебные планы для преподавательского состава, а также выделить средства на внедрение инклюзивного образования;</w:t>
      </w:r>
    </w:p>
    <w:p w14:paraId="788A950E" w14:textId="3F5E385D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c)</w:t>
      </w:r>
      <w:r w:rsidR="000963D3" w:rsidRPr="001B0EF1">
        <w:rPr>
          <w:b/>
          <w:bCs/>
        </w:rPr>
        <w:tab/>
        <w:t>принять меры к том, чтобы все дети — просители убежища независимо от их статуса имели доступ к начальному и среднему образованию;</w:t>
      </w:r>
    </w:p>
    <w:p w14:paraId="77853989" w14:textId="1CA52320" w:rsidR="000963D3" w:rsidRPr="001B0EF1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d)</w:t>
      </w:r>
      <w:r w:rsidR="000963D3" w:rsidRPr="001B0EF1">
        <w:rPr>
          <w:b/>
          <w:bCs/>
        </w:rPr>
        <w:tab/>
        <w:t>восполнить возможности получения образования, утраченные из-за пандемии COVID-19, уделяя особое внимание детям из находящихся в неблагоприятном положении и маргинализованных семей, и не допускать дальнейших срывов образовательного процесса;</w:t>
      </w:r>
    </w:p>
    <w:p w14:paraId="4CFD3BEC" w14:textId="06414637" w:rsidR="000963D3" w:rsidRPr="00441D43" w:rsidRDefault="001B0EF1" w:rsidP="000963D3">
      <w:pPr>
        <w:pStyle w:val="SingleTxtG"/>
        <w:rPr>
          <w:b/>
          <w:bCs/>
        </w:rPr>
      </w:pPr>
      <w:r w:rsidRPr="001B0EF1">
        <w:rPr>
          <w:b/>
          <w:bCs/>
        </w:rPr>
        <w:tab/>
      </w:r>
      <w:r w:rsidR="000963D3" w:rsidRPr="001B0EF1">
        <w:rPr>
          <w:b/>
          <w:bCs/>
        </w:rPr>
        <w:t>e)</w:t>
      </w:r>
      <w:r w:rsidR="000963D3" w:rsidRPr="001B0EF1">
        <w:rPr>
          <w:b/>
          <w:bCs/>
        </w:rPr>
        <w:tab/>
        <w:t>срочно принять меры для обеспечения того, чтобы национальные меньшинства</w:t>
      </w:r>
      <w:r w:rsidR="000963D3" w:rsidRPr="00441D43">
        <w:rPr>
          <w:b/>
          <w:bCs/>
        </w:rPr>
        <w:t xml:space="preserve"> изучали свой родной язык как отдельный предмет в дошкольных учреждениях и средних школах.</w:t>
      </w:r>
    </w:p>
    <w:p w14:paraId="29F0B004" w14:textId="77777777" w:rsidR="000963D3" w:rsidRPr="00441D43" w:rsidRDefault="000963D3" w:rsidP="000963D3">
      <w:pPr>
        <w:pStyle w:val="H23G"/>
      </w:pPr>
      <w:r w:rsidRPr="00441D43">
        <w:lastRenderedPageBreak/>
        <w:tab/>
      </w:r>
      <w:r w:rsidRPr="00441D43">
        <w:tab/>
      </w:r>
      <w:r w:rsidRPr="00441D43">
        <w:rPr>
          <w:bCs/>
        </w:rPr>
        <w:t>Культурные права</w:t>
      </w:r>
    </w:p>
    <w:p w14:paraId="119D56C8" w14:textId="77777777" w:rsidR="000963D3" w:rsidRPr="00441D43" w:rsidRDefault="000963D3" w:rsidP="001B0EF1">
      <w:pPr>
        <w:pStyle w:val="SingleTxtG"/>
      </w:pPr>
      <w:r w:rsidRPr="00441D43">
        <w:t>61.</w:t>
      </w:r>
      <w:r w:rsidRPr="00441D43">
        <w:tab/>
        <w:t>Отмечая различные меры, принятые государством-участником для защиты культурных прав, включая План действий по представлению истории национальных меньшинств в Литве, Комитет обеспокоен проблемами, с которыми сталкиваются обездоленные и маргинализированные группы, а также национальные меньшинства, в доступе к культуре и плодам научного прогресса (ст. 15).</w:t>
      </w:r>
    </w:p>
    <w:p w14:paraId="5C16FB84" w14:textId="77777777" w:rsidR="000963D3" w:rsidRPr="00441D43" w:rsidRDefault="000963D3" w:rsidP="001B0EF1">
      <w:pPr>
        <w:pStyle w:val="SingleTxtG"/>
        <w:rPr>
          <w:b/>
          <w:bCs/>
        </w:rPr>
      </w:pPr>
      <w:r w:rsidRPr="00441D43">
        <w:t>62.</w:t>
      </w:r>
      <w:r w:rsidRPr="00441D43">
        <w:tab/>
      </w:r>
      <w:r w:rsidRPr="00441D43">
        <w:rPr>
          <w:b/>
          <w:bCs/>
        </w:rPr>
        <w:t xml:space="preserve">Комитет рекомендует государству-участнику активизировать усилия по обеспечению доступности культурной жизни и </w:t>
      </w:r>
      <w:r>
        <w:rPr>
          <w:b/>
          <w:bCs/>
        </w:rPr>
        <w:t xml:space="preserve">расширению </w:t>
      </w:r>
      <w:r w:rsidRPr="00441D43">
        <w:rPr>
          <w:b/>
          <w:bCs/>
        </w:rPr>
        <w:t>доступа к ней для всех, гарантируя национальным меньшинствам и обездоленным и маргинализированным группам населения экономически приемлемый доступ к культурной жизни и возможность пользоваться плодами научного прогресса.</w:t>
      </w:r>
    </w:p>
    <w:p w14:paraId="78BBCE04" w14:textId="77777777" w:rsidR="000963D3" w:rsidRPr="00441D43" w:rsidRDefault="000963D3" w:rsidP="000963D3">
      <w:pPr>
        <w:pStyle w:val="H1G"/>
        <w:rPr>
          <w:b w:val="0"/>
          <w:bCs/>
          <w:i/>
          <w:iCs/>
        </w:rPr>
      </w:pPr>
      <w:r>
        <w:rPr>
          <w:bCs/>
        </w:rPr>
        <w:tab/>
      </w:r>
      <w:r w:rsidRPr="00441D43">
        <w:rPr>
          <w:bCs/>
        </w:rPr>
        <w:t>D.</w:t>
      </w:r>
      <w:r w:rsidRPr="00441D43">
        <w:tab/>
      </w:r>
      <w:r>
        <w:rPr>
          <w:bCs/>
        </w:rPr>
        <w:t>Прочие р</w:t>
      </w:r>
      <w:r w:rsidRPr="00441D43">
        <w:rPr>
          <w:bCs/>
        </w:rPr>
        <w:t>екомендации</w:t>
      </w:r>
    </w:p>
    <w:p w14:paraId="57DB7234" w14:textId="77777777" w:rsidR="000963D3" w:rsidRPr="00441D43" w:rsidRDefault="000963D3" w:rsidP="001B0EF1">
      <w:pPr>
        <w:pStyle w:val="SingleTxtG"/>
        <w:rPr>
          <w:b/>
          <w:bCs/>
        </w:rPr>
      </w:pPr>
      <w:r w:rsidRPr="00441D43">
        <w:t>63.</w:t>
      </w:r>
      <w:r w:rsidRPr="00441D43">
        <w:tab/>
      </w:r>
      <w:r w:rsidRPr="00441D43">
        <w:rPr>
          <w:b/>
          <w:bCs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</w:p>
    <w:p w14:paraId="18B90D62" w14:textId="77777777" w:rsidR="000963D3" w:rsidRPr="00441D43" w:rsidRDefault="000963D3" w:rsidP="001B0EF1">
      <w:pPr>
        <w:pStyle w:val="SingleTxtG"/>
        <w:rPr>
          <w:b/>
          <w:bCs/>
        </w:rPr>
      </w:pPr>
      <w:r w:rsidRPr="00441D43">
        <w:t>64.</w:t>
      </w:r>
      <w:r w:rsidRPr="00441D43">
        <w:tab/>
      </w:r>
      <w:r w:rsidRPr="00441D43">
        <w:rPr>
          <w:b/>
          <w:bCs/>
        </w:rPr>
        <w:t>Комитет рекомендует государству-участнику рассмотреть возможность присоединения к основным договорам по правам человека, участником которых страна еще не является, включая Международную конвенцию о защите прав всех трудящихся-мигрантов и членов их семей.</w:t>
      </w:r>
    </w:p>
    <w:p w14:paraId="0E432FF0" w14:textId="595709D6" w:rsidR="000963D3" w:rsidRPr="00441D43" w:rsidRDefault="000963D3" w:rsidP="001B0EF1">
      <w:pPr>
        <w:pStyle w:val="SingleTxtG"/>
        <w:rPr>
          <w:b/>
          <w:bCs/>
        </w:rPr>
      </w:pPr>
      <w:r w:rsidRPr="00441D43">
        <w:t>65.</w:t>
      </w:r>
      <w:r w:rsidRPr="00441D43">
        <w:tab/>
      </w:r>
      <w:r w:rsidRPr="00441D43">
        <w:rPr>
          <w:b/>
          <w:bCs/>
        </w:rPr>
        <w:t>Комитет рекомендует государству-участнику в полной мере учитывать свои обязательства по Пакту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в том числе в рамках усилий по восстановлению после пандемии COVID-19.</w:t>
      </w:r>
      <w:r w:rsidRPr="00441D43">
        <w:t xml:space="preserve"> </w:t>
      </w:r>
      <w:r w:rsidRPr="00441D43">
        <w:rPr>
          <w:b/>
          <w:bCs/>
        </w:rPr>
        <w:t xml:space="preserve">Государство-участник могло бы существенно продвинуться вперед в достижении </w:t>
      </w:r>
      <w:r w:rsidR="00A70393" w:rsidRPr="00441D43">
        <w:rPr>
          <w:b/>
          <w:bCs/>
        </w:rPr>
        <w:t xml:space="preserve">Целей </w:t>
      </w:r>
      <w:r w:rsidRPr="00441D43">
        <w:rPr>
          <w:b/>
          <w:bCs/>
        </w:rPr>
        <w:t>в области устойчивого развития, если бы создало независимые механизмы мониторинга достигнутого прогресса и обращалось с бенефициарами программ государственной помощи как с правообладателями, которые могут претендовать на получение причитающихся им льгот.</w:t>
      </w:r>
      <w:r w:rsidRPr="00441D43">
        <w:t xml:space="preserve"> </w:t>
      </w:r>
      <w:r w:rsidRPr="00441D43">
        <w:rPr>
          <w:b/>
          <w:bCs/>
        </w:rPr>
        <w:t>Кроме того, Комитет рекомендует государству-участнику поддержать глобальное обязательство</w:t>
      </w:r>
      <w:r>
        <w:rPr>
          <w:b/>
          <w:bCs/>
        </w:rPr>
        <w:t>, провозглашенное в рамках</w:t>
      </w:r>
      <w:r w:rsidRPr="00441D43">
        <w:rPr>
          <w:b/>
          <w:bCs/>
        </w:rPr>
        <w:t xml:space="preserve"> десятилетия действий по достижению </w:t>
      </w:r>
      <w:r w:rsidR="00A70393" w:rsidRPr="00441D43">
        <w:rPr>
          <w:b/>
          <w:bCs/>
        </w:rPr>
        <w:t xml:space="preserve">Целей </w:t>
      </w:r>
      <w:r w:rsidRPr="00441D43">
        <w:rPr>
          <w:b/>
          <w:bCs/>
        </w:rPr>
        <w:t>в области устойчивого развития.</w:t>
      </w:r>
      <w:r w:rsidRPr="00441D43">
        <w:t xml:space="preserve"> </w:t>
      </w:r>
      <w:r w:rsidRPr="00441D43">
        <w:rPr>
          <w:b/>
          <w:bCs/>
        </w:rPr>
        <w:t xml:space="preserve">Достижение </w:t>
      </w:r>
      <w:r w:rsidR="00A70393" w:rsidRPr="00441D43">
        <w:rPr>
          <w:b/>
          <w:bCs/>
        </w:rPr>
        <w:t xml:space="preserve">Целей </w:t>
      </w:r>
      <w:r w:rsidRPr="00441D43">
        <w:rPr>
          <w:b/>
          <w:bCs/>
        </w:rPr>
        <w:t>в области устойчивого развития на основе принципов участия, подотчетности и недискриминации будет способствовать обеспечению того, чтобы никто не был забыт.</w:t>
      </w:r>
      <w:r w:rsidRPr="00441D43">
        <w:t xml:space="preserve"> </w:t>
      </w:r>
      <w:r w:rsidRPr="00441D43"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441D43">
        <w:rPr>
          <w:rStyle w:val="a8"/>
        </w:rPr>
        <w:footnoteReference w:id="16"/>
      </w:r>
      <w:r w:rsidRPr="00441D43">
        <w:rPr>
          <w:b/>
          <w:bCs/>
        </w:rPr>
        <w:t>.</w:t>
      </w:r>
    </w:p>
    <w:p w14:paraId="4292BAAB" w14:textId="77777777" w:rsidR="000963D3" w:rsidRPr="00441D43" w:rsidRDefault="000963D3" w:rsidP="001B0EF1">
      <w:pPr>
        <w:pStyle w:val="SingleTxtG"/>
        <w:rPr>
          <w:b/>
          <w:bCs/>
        </w:rPr>
      </w:pPr>
      <w:r w:rsidRPr="00441D43">
        <w:t>66.</w:t>
      </w:r>
      <w:r w:rsidRPr="00441D43">
        <w:tab/>
      </w:r>
      <w:r w:rsidRPr="00441D43">
        <w:rPr>
          <w:b/>
          <w:bCs/>
        </w:rPr>
        <w:t>Комитет просит государство-участник широко распространить текст настоящих заключительных замечаний среди всех слоев общества, особенно среди органов местного самоуправления, парламентариев, государственных должностных лиц и сотрудников судебных органов, и в своем следующем периодическом докладе проинформировать Комитет о шагах, предпринятых с целью выполнения вынесенных им рекомендаций</w:t>
      </w:r>
      <w:r>
        <w:rPr>
          <w:b/>
          <w:bCs/>
        </w:rPr>
        <w:t>.</w:t>
      </w:r>
      <w:r w:rsidRPr="00441D43">
        <w:t xml:space="preserve"> </w:t>
      </w:r>
      <w:r w:rsidRPr="00441D43">
        <w:rPr>
          <w:b/>
          <w:bCs/>
        </w:rPr>
        <w:t>Комитет особо отмечает ключевую роль парламента в выполнении рекомендаций, содержащихся в настоящих заключительных замечаниях, и призывает государство-участник обеспечить участие своего парламента в будущих процедурах представления докладов и последующей деятельности</w:t>
      </w:r>
      <w:r>
        <w:rPr>
          <w:b/>
          <w:bCs/>
        </w:rPr>
        <w:t xml:space="preserve"> в связи с ними.</w:t>
      </w:r>
      <w:r w:rsidRPr="00441D43">
        <w:t xml:space="preserve"> </w:t>
      </w:r>
      <w:r w:rsidRPr="00441D43">
        <w:rPr>
          <w:b/>
          <w:bCs/>
        </w:rPr>
        <w:t xml:space="preserve">Комитет призывает государство-участник продолжать привлекать </w:t>
      </w:r>
      <w:r>
        <w:rPr>
          <w:b/>
          <w:bCs/>
        </w:rPr>
        <w:t>у</w:t>
      </w:r>
      <w:r w:rsidRPr="00441D43">
        <w:rPr>
          <w:b/>
          <w:bCs/>
        </w:rPr>
        <w:t>правление омбудсмена, неправительственные организации и других членов гражданского общества к процессу консультаций, которые будут проводиться на национальном уровне перед представлением его следующего периодического доклада.</w:t>
      </w:r>
      <w:r w:rsidRPr="00441D43">
        <w:t xml:space="preserve"> </w:t>
      </w:r>
    </w:p>
    <w:p w14:paraId="120FF99B" w14:textId="77777777" w:rsidR="000963D3" w:rsidRPr="00441D43" w:rsidRDefault="000963D3" w:rsidP="001B0EF1">
      <w:pPr>
        <w:pStyle w:val="SingleTxtG"/>
        <w:rPr>
          <w:b/>
          <w:bCs/>
        </w:rPr>
      </w:pPr>
      <w:r w:rsidRPr="00441D43">
        <w:lastRenderedPageBreak/>
        <w:t>67.</w:t>
      </w:r>
      <w:r w:rsidRPr="00441D43">
        <w:tab/>
      </w:r>
      <w:r w:rsidRPr="00441D43">
        <w:rPr>
          <w:b/>
          <w:bCs/>
        </w:rPr>
        <w:t>В соответствии с процедурой последующей деятельности по выполнению рекомендаций, содержащихся в принятых Комитетом заключительных замечаниях, Комитет просит государство-участник в течение 24 месяцев с момента принятия настоящих заключительных замечаний предоставить информацию о выполнении рекомендаций, содержащихся в пунктах 9 (Национальные меньшинства), 17 (Изменение климата) и 51 (Право на достаточное жилище) выше.</w:t>
      </w:r>
    </w:p>
    <w:p w14:paraId="09E76DBA" w14:textId="7B214987" w:rsidR="000963D3" w:rsidRPr="00441D43" w:rsidRDefault="000963D3" w:rsidP="001B0EF1">
      <w:pPr>
        <w:pStyle w:val="SingleTxtG"/>
        <w:rPr>
          <w:b/>
        </w:rPr>
      </w:pPr>
      <w:r w:rsidRPr="00441D43">
        <w:t>68.</w:t>
      </w:r>
      <w:r w:rsidRPr="00441D43">
        <w:tab/>
      </w:r>
      <w:r w:rsidRPr="00441D43">
        <w:rPr>
          <w:b/>
          <w:bCs/>
        </w:rPr>
        <w:t>Комитет просит государство-участник представить четвертый периодический доклад в соответствии со статьей 16 Пакта не позднее 31 марта 2028 года, если только оно не будет уведомлено об изменении цикла обзора.</w:t>
      </w:r>
      <w:r w:rsidRPr="00441D43">
        <w:t xml:space="preserve"> </w:t>
      </w:r>
      <w:r w:rsidR="00A70393">
        <w:br/>
      </w:r>
      <w:r w:rsidRPr="00441D43"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</w:p>
    <w:p w14:paraId="0E6937D0" w14:textId="77777777" w:rsidR="000963D3" w:rsidRPr="00441D43" w:rsidRDefault="000963D3" w:rsidP="000963D3">
      <w:pPr>
        <w:spacing w:before="240"/>
        <w:jc w:val="center"/>
        <w:rPr>
          <w:u w:val="single"/>
        </w:rPr>
      </w:pPr>
      <w:r w:rsidRPr="00441D43">
        <w:rPr>
          <w:u w:val="single"/>
        </w:rPr>
        <w:tab/>
      </w:r>
      <w:r w:rsidRPr="00441D43">
        <w:rPr>
          <w:u w:val="single"/>
        </w:rPr>
        <w:tab/>
      </w:r>
      <w:r w:rsidRPr="00441D43">
        <w:rPr>
          <w:u w:val="single"/>
        </w:rPr>
        <w:tab/>
      </w:r>
    </w:p>
    <w:p w14:paraId="01C36B10" w14:textId="31B2EEBC" w:rsidR="000963D3" w:rsidRDefault="000963D3" w:rsidP="00896BA2"/>
    <w:p w14:paraId="2A1B1187" w14:textId="77777777" w:rsidR="00381C24" w:rsidRPr="00BC18B2" w:rsidRDefault="00381C24" w:rsidP="00896BA2"/>
    <w:sectPr w:rsidR="00381C24" w:rsidRPr="00BC18B2" w:rsidSect="000963D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CBD0F" w14:textId="77777777" w:rsidR="000E0959" w:rsidRPr="00A312BC" w:rsidRDefault="000E0959" w:rsidP="00A312BC"/>
  </w:endnote>
  <w:endnote w:type="continuationSeparator" w:id="0">
    <w:p w14:paraId="122B70FD" w14:textId="77777777" w:rsidR="000E0959" w:rsidRPr="00A312BC" w:rsidRDefault="000E095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59251" w14:textId="6A14E485" w:rsidR="000963D3" w:rsidRPr="000963D3" w:rsidRDefault="000963D3">
    <w:pPr>
      <w:pStyle w:val="aa"/>
    </w:pPr>
    <w:r w:rsidRPr="000963D3">
      <w:rPr>
        <w:b/>
        <w:sz w:val="18"/>
      </w:rPr>
      <w:fldChar w:fldCharType="begin"/>
    </w:r>
    <w:r w:rsidRPr="000963D3">
      <w:rPr>
        <w:b/>
        <w:sz w:val="18"/>
      </w:rPr>
      <w:instrText xml:space="preserve"> PAGE  \* MERGEFORMAT </w:instrText>
    </w:r>
    <w:r w:rsidRPr="000963D3">
      <w:rPr>
        <w:b/>
        <w:sz w:val="18"/>
      </w:rPr>
      <w:fldChar w:fldCharType="separate"/>
    </w:r>
    <w:r w:rsidRPr="000963D3">
      <w:rPr>
        <w:b/>
        <w:noProof/>
        <w:sz w:val="18"/>
      </w:rPr>
      <w:t>2</w:t>
    </w:r>
    <w:r w:rsidRPr="000963D3">
      <w:rPr>
        <w:b/>
        <w:sz w:val="18"/>
      </w:rPr>
      <w:fldChar w:fldCharType="end"/>
    </w:r>
    <w:r>
      <w:rPr>
        <w:b/>
        <w:sz w:val="18"/>
      </w:rPr>
      <w:tab/>
    </w:r>
    <w:r>
      <w:t>GE.23-04642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61DA9" w14:textId="0D4284EA" w:rsidR="000963D3" w:rsidRPr="000963D3" w:rsidRDefault="000963D3" w:rsidP="000963D3">
    <w:pPr>
      <w:pStyle w:val="aa"/>
      <w:tabs>
        <w:tab w:val="clear" w:pos="9639"/>
        <w:tab w:val="right" w:pos="9638"/>
      </w:tabs>
      <w:rPr>
        <w:b/>
        <w:sz w:val="18"/>
      </w:rPr>
    </w:pPr>
    <w:r>
      <w:t>GE.23-04642</w:t>
    </w:r>
    <w:r>
      <w:tab/>
    </w:r>
    <w:r w:rsidRPr="000963D3">
      <w:rPr>
        <w:b/>
        <w:sz w:val="18"/>
      </w:rPr>
      <w:fldChar w:fldCharType="begin"/>
    </w:r>
    <w:r w:rsidRPr="000963D3">
      <w:rPr>
        <w:b/>
        <w:sz w:val="18"/>
      </w:rPr>
      <w:instrText xml:space="preserve"> PAGE  \* MERGEFORMAT </w:instrText>
    </w:r>
    <w:r w:rsidRPr="000963D3">
      <w:rPr>
        <w:b/>
        <w:sz w:val="18"/>
      </w:rPr>
      <w:fldChar w:fldCharType="separate"/>
    </w:r>
    <w:r w:rsidRPr="000963D3">
      <w:rPr>
        <w:b/>
        <w:noProof/>
        <w:sz w:val="18"/>
      </w:rPr>
      <w:t>3</w:t>
    </w:r>
    <w:r w:rsidRPr="000963D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D2A77" w14:textId="72411B1F" w:rsidR="00042B72" w:rsidRPr="001B0EF1" w:rsidRDefault="000963D3" w:rsidP="000963D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890617B" wp14:editId="6E831A3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23-04642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9533B19" wp14:editId="4D577BE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0EF1">
      <w:rPr>
        <w:lang w:val="en-US"/>
      </w:rPr>
      <w:t xml:space="preserve">  190623  220623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03925" w14:textId="77777777" w:rsidR="000E0959" w:rsidRPr="001075E9" w:rsidRDefault="000E095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5CB5FFE" w14:textId="77777777" w:rsidR="000E0959" w:rsidRDefault="000E095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58EE5B9" w14:textId="55DBE38E" w:rsidR="000963D3" w:rsidRPr="00441D43" w:rsidRDefault="000963D3" w:rsidP="000963D3">
      <w:pPr>
        <w:pStyle w:val="af"/>
      </w:pPr>
      <w:r>
        <w:tab/>
      </w:r>
      <w:r w:rsidRPr="006402CB">
        <w:rPr>
          <w:sz w:val="20"/>
        </w:rPr>
        <w:t>*</w:t>
      </w:r>
      <w:r>
        <w:tab/>
        <w:t xml:space="preserve">Принято Комитетом на его семьдесят третьей сессии (13 февраля </w:t>
      </w:r>
      <w:r w:rsidR="001B0EF1" w:rsidRPr="001B0EF1">
        <w:t>—</w:t>
      </w:r>
      <w:r>
        <w:t xml:space="preserve"> 3 марта 2023 года).</w:t>
      </w:r>
    </w:p>
  </w:footnote>
  <w:footnote w:id="2">
    <w:p w14:paraId="060FEF22" w14:textId="2A70A55C" w:rsidR="000963D3" w:rsidRPr="00441D43" w:rsidRDefault="000963D3" w:rsidP="000963D3">
      <w:pPr>
        <w:pStyle w:val="af"/>
        <w:rPr>
          <w:lang w:val="de-CH"/>
        </w:rPr>
      </w:pPr>
      <w:r w:rsidRPr="007E5FDE">
        <w:tab/>
      </w:r>
      <w:r w:rsidRPr="001405B6">
        <w:rPr>
          <w:rStyle w:val="a8"/>
        </w:rPr>
        <w:footnoteRef/>
      </w:r>
      <w:r w:rsidRPr="00441D43">
        <w:rPr>
          <w:lang w:val="de-CH"/>
        </w:rPr>
        <w:tab/>
      </w:r>
      <w:hyperlink r:id="rId1" w:history="1">
        <w:r w:rsidRPr="001B0EF1">
          <w:rPr>
            <w:rStyle w:val="a7"/>
            <w:lang w:val="de-CH"/>
          </w:rPr>
          <w:t>E/C.12/LTU/3</w:t>
        </w:r>
      </w:hyperlink>
      <w:r w:rsidRPr="00441D43">
        <w:rPr>
          <w:lang w:val="de-CH"/>
        </w:rPr>
        <w:t>.</w:t>
      </w:r>
      <w:bookmarkStart w:id="0" w:name="_Hlk122025192"/>
      <w:bookmarkEnd w:id="0"/>
    </w:p>
  </w:footnote>
  <w:footnote w:id="3">
    <w:p w14:paraId="2C55A7D2" w14:textId="2E67594A" w:rsidR="000963D3" w:rsidRPr="00441D43" w:rsidRDefault="000963D3" w:rsidP="000963D3">
      <w:pPr>
        <w:pStyle w:val="af"/>
        <w:rPr>
          <w:sz w:val="16"/>
          <w:szCs w:val="16"/>
          <w:lang w:val="de-CH"/>
        </w:rPr>
      </w:pPr>
      <w:r w:rsidRPr="00441D43">
        <w:rPr>
          <w:sz w:val="16"/>
          <w:szCs w:val="16"/>
          <w:lang w:val="de-CH"/>
        </w:rPr>
        <w:tab/>
      </w:r>
      <w:r w:rsidRPr="001405B6">
        <w:rPr>
          <w:rStyle w:val="a8"/>
        </w:rPr>
        <w:footnoteRef/>
      </w:r>
      <w:r w:rsidRPr="00441D43">
        <w:rPr>
          <w:lang w:val="de-CH"/>
        </w:rPr>
        <w:tab/>
      </w:r>
      <w:hyperlink r:id="rId2" w:history="1">
        <w:r w:rsidR="00124971" w:rsidRPr="00124971">
          <w:rPr>
            <w:rStyle w:val="a7"/>
            <w:lang w:val="de-CH"/>
          </w:rPr>
          <w:t>E/C.12/2023/SR.16</w:t>
        </w:r>
      </w:hyperlink>
      <w:r w:rsidR="00124971">
        <w:rPr>
          <w:lang w:val="de-CH"/>
        </w:rPr>
        <w:t xml:space="preserve"> </w:t>
      </w:r>
      <w:r>
        <w:t>и</w:t>
      </w:r>
      <w:r w:rsidRPr="00441D43">
        <w:rPr>
          <w:lang w:val="de-CH"/>
        </w:rPr>
        <w:t xml:space="preserve"> </w:t>
      </w:r>
      <w:hyperlink r:id="rId3" w:history="1">
        <w:r w:rsidRPr="001B0EF1">
          <w:rPr>
            <w:rStyle w:val="a7"/>
            <w:lang w:val="de-CH"/>
          </w:rPr>
          <w:t>E/C.12/2023/SR.18</w:t>
        </w:r>
      </w:hyperlink>
      <w:r w:rsidRPr="00441D43">
        <w:rPr>
          <w:lang w:val="de-CH"/>
        </w:rPr>
        <w:t>.</w:t>
      </w:r>
    </w:p>
  </w:footnote>
  <w:footnote w:id="4">
    <w:p w14:paraId="6D13ED2A" w14:textId="6840F07A" w:rsidR="000963D3" w:rsidRPr="00441D43" w:rsidRDefault="000963D3" w:rsidP="000963D3">
      <w:pPr>
        <w:pStyle w:val="af"/>
        <w:rPr>
          <w:sz w:val="16"/>
          <w:szCs w:val="16"/>
          <w:lang w:val="de-CH"/>
        </w:rPr>
      </w:pPr>
      <w:r w:rsidRPr="00441D43">
        <w:rPr>
          <w:sz w:val="16"/>
          <w:szCs w:val="16"/>
          <w:lang w:val="de-CH"/>
        </w:rPr>
        <w:tab/>
      </w:r>
      <w:r w:rsidRPr="001405B6">
        <w:rPr>
          <w:rStyle w:val="a8"/>
        </w:rPr>
        <w:footnoteRef/>
      </w:r>
      <w:r w:rsidRPr="00441D43">
        <w:rPr>
          <w:lang w:val="de-CH"/>
        </w:rPr>
        <w:tab/>
      </w:r>
      <w:hyperlink r:id="rId4" w:history="1">
        <w:r w:rsidRPr="001B0EF1">
          <w:rPr>
            <w:rStyle w:val="a7"/>
            <w:lang w:val="de-CH"/>
          </w:rPr>
          <w:t>E/C.12/LTU/RQ/3.W</w:t>
        </w:r>
      </w:hyperlink>
      <w:r w:rsidRPr="00441D43">
        <w:rPr>
          <w:lang w:val="de-CH"/>
        </w:rPr>
        <w:t>.</w:t>
      </w:r>
    </w:p>
  </w:footnote>
  <w:footnote w:id="5">
    <w:p w14:paraId="307E6835" w14:textId="1187E492" w:rsidR="000963D3" w:rsidRPr="00441D43" w:rsidRDefault="000963D3" w:rsidP="000963D3">
      <w:pPr>
        <w:pStyle w:val="af"/>
        <w:rPr>
          <w:szCs w:val="16"/>
          <w:lang w:val="de-CH"/>
        </w:rPr>
      </w:pPr>
      <w:r w:rsidRPr="00441D43">
        <w:rPr>
          <w:szCs w:val="16"/>
          <w:lang w:val="de-CH"/>
        </w:rPr>
        <w:tab/>
      </w:r>
      <w:r w:rsidRPr="001405B6">
        <w:rPr>
          <w:rStyle w:val="a8"/>
        </w:rPr>
        <w:footnoteRef/>
      </w:r>
      <w:r w:rsidRPr="00441D43">
        <w:rPr>
          <w:lang w:val="de-CH"/>
        </w:rPr>
        <w:tab/>
      </w:r>
      <w:r>
        <w:t>См</w:t>
      </w:r>
      <w:r w:rsidRPr="00441D43">
        <w:rPr>
          <w:lang w:val="de-CH"/>
        </w:rPr>
        <w:t xml:space="preserve">. </w:t>
      </w:r>
      <w:r>
        <w:t>также</w:t>
      </w:r>
      <w:r w:rsidRPr="00441D43">
        <w:rPr>
          <w:lang w:val="de-CH"/>
        </w:rPr>
        <w:t xml:space="preserve"> “Civil society monitoring report on the quality of the national strategic framework for Roma equality, inclusion, and participation in Lithuania” (</w:t>
      </w:r>
      <w:r w:rsidRPr="00F427DF">
        <w:rPr>
          <w:lang w:val="de-CH"/>
        </w:rPr>
        <w:t>«</w:t>
      </w:r>
      <w:r>
        <w:t>Отчет</w:t>
      </w:r>
      <w:r w:rsidRPr="00441D43">
        <w:rPr>
          <w:lang w:val="de-CH"/>
        </w:rPr>
        <w:t xml:space="preserve"> </w:t>
      </w:r>
      <w:r>
        <w:t>гражданского</w:t>
      </w:r>
      <w:r w:rsidRPr="00441D43">
        <w:rPr>
          <w:lang w:val="de-CH"/>
        </w:rPr>
        <w:t xml:space="preserve"> </w:t>
      </w:r>
      <w:r>
        <w:t>общества</w:t>
      </w:r>
      <w:r w:rsidRPr="00441D43">
        <w:rPr>
          <w:lang w:val="de-CH"/>
        </w:rPr>
        <w:t xml:space="preserve"> </w:t>
      </w:r>
      <w:r>
        <w:t>о</w:t>
      </w:r>
      <w:r w:rsidRPr="00441D43">
        <w:rPr>
          <w:lang w:val="de-CH"/>
        </w:rPr>
        <w:t xml:space="preserve"> </w:t>
      </w:r>
      <w:r>
        <w:t>результатах</w:t>
      </w:r>
      <w:r w:rsidRPr="00441D43">
        <w:rPr>
          <w:lang w:val="de-CH"/>
        </w:rPr>
        <w:t xml:space="preserve"> </w:t>
      </w:r>
      <w:r>
        <w:t>мониторинга</w:t>
      </w:r>
      <w:r w:rsidRPr="00441D43">
        <w:rPr>
          <w:lang w:val="de-CH"/>
        </w:rPr>
        <w:t xml:space="preserve"> </w:t>
      </w:r>
      <w:r>
        <w:t>качества</w:t>
      </w:r>
      <w:r w:rsidRPr="00441D43">
        <w:rPr>
          <w:lang w:val="de-CH"/>
        </w:rPr>
        <w:t xml:space="preserve"> </w:t>
      </w:r>
      <w:r>
        <w:t>национальных</w:t>
      </w:r>
      <w:r w:rsidRPr="00441D43">
        <w:rPr>
          <w:lang w:val="de-CH"/>
        </w:rPr>
        <w:t xml:space="preserve"> </w:t>
      </w:r>
      <w:r>
        <w:t>стратегических</w:t>
      </w:r>
      <w:r w:rsidRPr="00441D43">
        <w:rPr>
          <w:lang w:val="de-CH"/>
        </w:rPr>
        <w:t xml:space="preserve"> </w:t>
      </w:r>
      <w:r>
        <w:t>рамок</w:t>
      </w:r>
      <w:r w:rsidRPr="00441D43">
        <w:rPr>
          <w:lang w:val="de-CH"/>
        </w:rPr>
        <w:t xml:space="preserve"> </w:t>
      </w:r>
      <w:r>
        <w:t>обеспечения</w:t>
      </w:r>
      <w:r w:rsidRPr="00441D43">
        <w:rPr>
          <w:lang w:val="de-CH"/>
        </w:rPr>
        <w:t xml:space="preserve"> </w:t>
      </w:r>
      <w:r>
        <w:t>равенства</w:t>
      </w:r>
      <w:r w:rsidRPr="00441D43">
        <w:rPr>
          <w:lang w:val="de-CH"/>
        </w:rPr>
        <w:t xml:space="preserve">, </w:t>
      </w:r>
      <w:r>
        <w:t>интеграции</w:t>
      </w:r>
      <w:r w:rsidRPr="00441D43">
        <w:rPr>
          <w:lang w:val="de-CH"/>
        </w:rPr>
        <w:t xml:space="preserve"> </w:t>
      </w:r>
      <w:r>
        <w:t>и</w:t>
      </w:r>
      <w:r w:rsidRPr="00441D43">
        <w:rPr>
          <w:lang w:val="de-CH"/>
        </w:rPr>
        <w:t xml:space="preserve"> </w:t>
      </w:r>
      <w:r>
        <w:t>участия</w:t>
      </w:r>
      <w:r w:rsidRPr="00441D43">
        <w:rPr>
          <w:lang w:val="de-CH"/>
        </w:rPr>
        <w:t xml:space="preserve"> </w:t>
      </w:r>
      <w:r>
        <w:t>рома</w:t>
      </w:r>
      <w:r w:rsidRPr="00441D43">
        <w:rPr>
          <w:lang w:val="de-CH"/>
        </w:rPr>
        <w:t xml:space="preserve"> </w:t>
      </w:r>
      <w:r>
        <w:t>в</w:t>
      </w:r>
      <w:r w:rsidRPr="00441D43">
        <w:rPr>
          <w:lang w:val="de-CH"/>
        </w:rPr>
        <w:t xml:space="preserve"> </w:t>
      </w:r>
      <w:r>
        <w:t>Литве</w:t>
      </w:r>
      <w:r w:rsidRPr="00F427DF">
        <w:rPr>
          <w:lang w:val="de-CH"/>
        </w:rPr>
        <w:t>»,</w:t>
      </w:r>
      <w:r w:rsidRPr="00441D43">
        <w:rPr>
          <w:lang w:val="de-CH"/>
        </w:rPr>
        <w:t xml:space="preserve"> </w:t>
      </w:r>
      <w:r>
        <w:t>июнь</w:t>
      </w:r>
      <w:r w:rsidRPr="00441D43">
        <w:rPr>
          <w:lang w:val="de-CH"/>
        </w:rPr>
        <w:t xml:space="preserve"> 2022 </w:t>
      </w:r>
      <w:r>
        <w:t>года</w:t>
      </w:r>
      <w:r w:rsidRPr="00441D43">
        <w:rPr>
          <w:lang w:val="de-CH"/>
        </w:rPr>
        <w:t xml:space="preserve">), </w:t>
      </w:r>
      <w:r>
        <w:t>подготовленный</w:t>
      </w:r>
      <w:r w:rsidRPr="00441D43">
        <w:rPr>
          <w:lang w:val="de-CH"/>
        </w:rPr>
        <w:t xml:space="preserve"> </w:t>
      </w:r>
      <w:r>
        <w:t>для</w:t>
      </w:r>
      <w:r w:rsidRPr="00441D43">
        <w:rPr>
          <w:lang w:val="de-CH"/>
        </w:rPr>
        <w:t xml:space="preserve"> </w:t>
      </w:r>
      <w:r>
        <w:t>Европейской</w:t>
      </w:r>
      <w:r w:rsidRPr="00441D43">
        <w:rPr>
          <w:lang w:val="de-CH"/>
        </w:rPr>
        <w:t xml:space="preserve"> </w:t>
      </w:r>
      <w:r>
        <w:t>комиссии</w:t>
      </w:r>
      <w:r w:rsidRPr="00441D43">
        <w:rPr>
          <w:lang w:val="de-CH"/>
        </w:rPr>
        <w:t xml:space="preserve"> </w:t>
      </w:r>
      <w:r>
        <w:t>и</w:t>
      </w:r>
      <w:r w:rsidRPr="00441D43">
        <w:rPr>
          <w:lang w:val="de-CH"/>
        </w:rPr>
        <w:t xml:space="preserve"> </w:t>
      </w:r>
      <w:r>
        <w:t>доступный</w:t>
      </w:r>
      <w:r w:rsidRPr="00441D43">
        <w:rPr>
          <w:lang w:val="de-CH"/>
        </w:rPr>
        <w:t xml:space="preserve"> </w:t>
      </w:r>
      <w:r w:rsidR="00071E24" w:rsidRPr="00071E24">
        <w:rPr>
          <w:lang w:val="de-CH"/>
        </w:rPr>
        <w:t>UR</w:t>
      </w:r>
      <w:r w:rsidR="00071E24">
        <w:rPr>
          <w:lang w:val="de-CH"/>
        </w:rPr>
        <w:t>L</w:t>
      </w:r>
      <w:r w:rsidRPr="00B526A3">
        <w:rPr>
          <w:lang w:val="de-CH"/>
        </w:rPr>
        <w:t>:</w:t>
      </w:r>
      <w:r w:rsidRPr="00441D43">
        <w:rPr>
          <w:lang w:val="de-CH"/>
        </w:rPr>
        <w:t xml:space="preserve"> </w:t>
      </w:r>
      <w:hyperlink r:id="rId5" w:history="1">
        <w:r w:rsidR="00071E24" w:rsidRPr="00DA12D9">
          <w:rPr>
            <w:rStyle w:val="a7"/>
            <w:lang w:val="de-CH"/>
          </w:rPr>
          <w:t>https://romacivilmonitoring.eu/wp-content/uploads/2022/10/RCM2-2022-C4-Lithuania-FINAL-PUBLISHED.pdf</w:t>
        </w:r>
      </w:hyperlink>
      <w:r w:rsidRPr="00441D43">
        <w:rPr>
          <w:lang w:val="de-CH"/>
        </w:rPr>
        <w:t>.</w:t>
      </w:r>
    </w:p>
  </w:footnote>
  <w:footnote w:id="6">
    <w:p w14:paraId="7C708E25" w14:textId="29EC8BD1" w:rsidR="000963D3" w:rsidRPr="00441D43" w:rsidRDefault="000963D3" w:rsidP="000963D3">
      <w:pPr>
        <w:pStyle w:val="af"/>
        <w:rPr>
          <w:lang w:val="es-ES"/>
        </w:rPr>
      </w:pPr>
      <w:r w:rsidRPr="00441D43">
        <w:rPr>
          <w:lang w:val="de-CH"/>
        </w:rPr>
        <w:tab/>
      </w:r>
      <w:r w:rsidRPr="001405B6">
        <w:rPr>
          <w:rStyle w:val="a8"/>
        </w:rPr>
        <w:footnoteRef/>
      </w:r>
      <w:r w:rsidRPr="00441D43">
        <w:rPr>
          <w:lang w:val="es-ES"/>
        </w:rPr>
        <w:tab/>
      </w:r>
      <w:hyperlink r:id="rId6" w:history="1">
        <w:r w:rsidRPr="001B0EF1">
          <w:rPr>
            <w:rStyle w:val="a7"/>
            <w:lang w:val="es-ES"/>
          </w:rPr>
          <w:t>E/C.12/LTU/CO/2</w:t>
        </w:r>
      </w:hyperlink>
      <w:r w:rsidRPr="00441D43">
        <w:rPr>
          <w:lang w:val="es-ES"/>
        </w:rPr>
        <w:t>.</w:t>
      </w:r>
    </w:p>
  </w:footnote>
  <w:footnote w:id="7">
    <w:p w14:paraId="050A19EE" w14:textId="1690F9DC" w:rsidR="000963D3" w:rsidRPr="00441D43" w:rsidRDefault="000963D3" w:rsidP="000963D3">
      <w:pPr>
        <w:pStyle w:val="af"/>
        <w:rPr>
          <w:lang w:val="es-ES"/>
        </w:rPr>
      </w:pPr>
      <w:r w:rsidRPr="00441D43">
        <w:rPr>
          <w:lang w:val="es-ES"/>
        </w:rPr>
        <w:tab/>
      </w:r>
      <w:r w:rsidRPr="001405B6">
        <w:rPr>
          <w:rStyle w:val="a8"/>
        </w:rPr>
        <w:footnoteRef/>
      </w:r>
      <w:r w:rsidRPr="00441D43">
        <w:rPr>
          <w:lang w:val="es-ES"/>
        </w:rPr>
        <w:tab/>
      </w:r>
      <w:hyperlink r:id="rId7" w:history="1">
        <w:r w:rsidRPr="001B0EF1">
          <w:rPr>
            <w:rStyle w:val="a7"/>
            <w:lang w:val="es-ES"/>
          </w:rPr>
          <w:t>CAT/C/LTU/CO/4</w:t>
        </w:r>
      </w:hyperlink>
      <w:r w:rsidRPr="00441D43">
        <w:rPr>
          <w:lang w:val="es-ES"/>
        </w:rPr>
        <w:t xml:space="preserve">, </w:t>
      </w:r>
      <w:r>
        <w:t>п</w:t>
      </w:r>
      <w:r w:rsidRPr="00441D43">
        <w:rPr>
          <w:lang w:val="es-ES"/>
        </w:rPr>
        <w:t>. 12.</w:t>
      </w:r>
    </w:p>
  </w:footnote>
  <w:footnote w:id="8">
    <w:p w14:paraId="6F9175EE" w14:textId="77A43101" w:rsidR="000963D3" w:rsidRPr="00441D43" w:rsidRDefault="000963D3" w:rsidP="000963D3">
      <w:pPr>
        <w:pStyle w:val="af"/>
        <w:rPr>
          <w:bCs/>
          <w:lang w:val="es-ES"/>
        </w:rPr>
      </w:pPr>
      <w:r w:rsidRPr="00441D43">
        <w:rPr>
          <w:lang w:val="es-ES"/>
        </w:rPr>
        <w:tab/>
      </w:r>
      <w:r w:rsidRPr="001405B6">
        <w:rPr>
          <w:rStyle w:val="a8"/>
        </w:rPr>
        <w:footnoteRef/>
      </w:r>
      <w:r w:rsidRPr="00441D43">
        <w:rPr>
          <w:lang w:val="es-ES"/>
        </w:rPr>
        <w:tab/>
      </w:r>
      <w:hyperlink r:id="rId8" w:history="1">
        <w:r w:rsidRPr="001B0EF1">
          <w:rPr>
            <w:rStyle w:val="a7"/>
            <w:lang w:val="es-ES"/>
          </w:rPr>
          <w:t>E/C.12/2018/1</w:t>
        </w:r>
      </w:hyperlink>
      <w:r w:rsidRPr="00441D43">
        <w:rPr>
          <w:lang w:val="es-ES"/>
        </w:rPr>
        <w:t>.</w:t>
      </w:r>
    </w:p>
  </w:footnote>
  <w:footnote w:id="9">
    <w:p w14:paraId="3A662DB0" w14:textId="138D3A67" w:rsidR="000963D3" w:rsidRPr="00441D43" w:rsidRDefault="000963D3" w:rsidP="000963D3">
      <w:pPr>
        <w:pStyle w:val="af"/>
        <w:rPr>
          <w:lang w:val="es-ES"/>
        </w:rPr>
      </w:pPr>
      <w:r w:rsidRPr="00441D43">
        <w:rPr>
          <w:lang w:val="es-ES"/>
        </w:rPr>
        <w:tab/>
      </w:r>
      <w:r w:rsidRPr="001405B6">
        <w:rPr>
          <w:rStyle w:val="a8"/>
        </w:rPr>
        <w:footnoteRef/>
      </w:r>
      <w:r w:rsidRPr="00441D43">
        <w:rPr>
          <w:lang w:val="es-ES"/>
        </w:rPr>
        <w:tab/>
      </w:r>
      <w:hyperlink r:id="rId9" w:history="1">
        <w:r w:rsidRPr="001B0EF1">
          <w:rPr>
            <w:rStyle w:val="a7"/>
            <w:lang w:val="es-ES"/>
          </w:rPr>
          <w:t>E/C.12/2001/10</w:t>
        </w:r>
      </w:hyperlink>
      <w:r w:rsidRPr="00441D43">
        <w:rPr>
          <w:lang w:val="es-ES"/>
        </w:rPr>
        <w:t>.</w:t>
      </w:r>
    </w:p>
  </w:footnote>
  <w:footnote w:id="10">
    <w:p w14:paraId="05E00A13" w14:textId="77777777" w:rsidR="00B527EF" w:rsidRPr="00441D43" w:rsidRDefault="00B527EF" w:rsidP="00B527EF">
      <w:pPr>
        <w:pStyle w:val="af"/>
        <w:rPr>
          <w:lang w:val="es-ES"/>
        </w:rPr>
      </w:pPr>
      <w:r w:rsidRPr="00441D43">
        <w:rPr>
          <w:lang w:val="es-ES"/>
        </w:rPr>
        <w:tab/>
      </w:r>
      <w:r w:rsidRPr="001405B6">
        <w:rPr>
          <w:rStyle w:val="a8"/>
        </w:rPr>
        <w:footnoteRef/>
      </w:r>
      <w:r w:rsidRPr="00441D43">
        <w:rPr>
          <w:lang w:val="es-ES"/>
        </w:rPr>
        <w:t xml:space="preserve"> </w:t>
      </w:r>
      <w:r w:rsidRPr="00441D43">
        <w:rPr>
          <w:lang w:val="es-ES"/>
        </w:rPr>
        <w:tab/>
      </w:r>
      <w:hyperlink r:id="rId10" w:history="1">
        <w:r w:rsidRPr="001B0EF1">
          <w:rPr>
            <w:rStyle w:val="a7"/>
            <w:lang w:val="es-ES"/>
          </w:rPr>
          <w:t>CEDAW/C/LTU/CO/6</w:t>
        </w:r>
      </w:hyperlink>
      <w:r w:rsidRPr="00441D43">
        <w:rPr>
          <w:lang w:val="es-ES"/>
        </w:rPr>
        <w:t xml:space="preserve">, </w:t>
      </w:r>
      <w:r>
        <w:t>пп</w:t>
      </w:r>
      <w:r w:rsidRPr="00441D43">
        <w:rPr>
          <w:lang w:val="es-ES"/>
        </w:rPr>
        <w:t>. 36–37.</w:t>
      </w:r>
    </w:p>
  </w:footnote>
  <w:footnote w:id="11">
    <w:p w14:paraId="25924224" w14:textId="1EAF2EB6" w:rsidR="000963D3" w:rsidRPr="00441D43" w:rsidRDefault="000963D3" w:rsidP="000963D3">
      <w:pPr>
        <w:pStyle w:val="af"/>
        <w:rPr>
          <w:lang w:val="es-ES"/>
        </w:rPr>
      </w:pPr>
      <w:r w:rsidRPr="00441D43">
        <w:rPr>
          <w:lang w:val="es-ES"/>
        </w:rPr>
        <w:tab/>
      </w:r>
      <w:r w:rsidRPr="001405B6">
        <w:rPr>
          <w:rStyle w:val="a8"/>
        </w:rPr>
        <w:footnoteRef/>
      </w:r>
      <w:r w:rsidRPr="00441D43">
        <w:rPr>
          <w:lang w:val="es-ES"/>
        </w:rPr>
        <w:t xml:space="preserve"> </w:t>
      </w:r>
      <w:r w:rsidRPr="00441D43">
        <w:rPr>
          <w:lang w:val="es-ES"/>
        </w:rPr>
        <w:tab/>
      </w:r>
      <w:hyperlink r:id="rId11" w:history="1">
        <w:r w:rsidRPr="001B0EF1">
          <w:rPr>
            <w:rStyle w:val="a7"/>
            <w:lang w:val="es-ES"/>
          </w:rPr>
          <w:t>E/C.12/LTU/CO/2</w:t>
        </w:r>
      </w:hyperlink>
      <w:r w:rsidRPr="00441D43">
        <w:rPr>
          <w:lang w:val="es-ES"/>
        </w:rPr>
        <w:t xml:space="preserve">, </w:t>
      </w:r>
      <w:r>
        <w:t>п</w:t>
      </w:r>
      <w:r w:rsidRPr="00441D43">
        <w:rPr>
          <w:lang w:val="es-ES"/>
        </w:rPr>
        <w:t>. 9.</w:t>
      </w:r>
    </w:p>
  </w:footnote>
  <w:footnote w:id="12">
    <w:p w14:paraId="77002F53" w14:textId="4CF13094" w:rsidR="000963D3" w:rsidRPr="00441D43" w:rsidRDefault="000963D3" w:rsidP="000963D3">
      <w:pPr>
        <w:pStyle w:val="af"/>
        <w:rPr>
          <w:lang w:val="es-ES"/>
        </w:rPr>
      </w:pPr>
      <w:r w:rsidRPr="00441D43">
        <w:rPr>
          <w:lang w:val="es-ES"/>
        </w:rPr>
        <w:tab/>
      </w:r>
      <w:r w:rsidRPr="001405B6">
        <w:rPr>
          <w:rStyle w:val="a8"/>
        </w:rPr>
        <w:footnoteRef/>
      </w:r>
      <w:r w:rsidRPr="00441D43">
        <w:rPr>
          <w:lang w:val="es-ES"/>
        </w:rPr>
        <w:t xml:space="preserve"> </w:t>
      </w:r>
      <w:r w:rsidRPr="00441D43">
        <w:rPr>
          <w:lang w:val="es-ES"/>
        </w:rPr>
        <w:tab/>
      </w:r>
      <w:hyperlink r:id="rId12" w:history="1">
        <w:r w:rsidRPr="001B0EF1">
          <w:rPr>
            <w:rStyle w:val="a7"/>
            <w:lang w:val="es-ES"/>
          </w:rPr>
          <w:t>E/C.12/LTU/CO/2</w:t>
        </w:r>
      </w:hyperlink>
      <w:r w:rsidRPr="00441D43">
        <w:rPr>
          <w:lang w:val="es-ES"/>
        </w:rPr>
        <w:t xml:space="preserve">, </w:t>
      </w:r>
      <w:r>
        <w:t>пп</w:t>
      </w:r>
      <w:r w:rsidRPr="00441D43">
        <w:rPr>
          <w:lang w:val="es-ES"/>
        </w:rPr>
        <w:t>. 11–12.</w:t>
      </w:r>
    </w:p>
  </w:footnote>
  <w:footnote w:id="13">
    <w:p w14:paraId="5D247198" w14:textId="413F272D" w:rsidR="000963D3" w:rsidRPr="00441D43" w:rsidRDefault="000963D3" w:rsidP="000963D3">
      <w:pPr>
        <w:pStyle w:val="af"/>
        <w:rPr>
          <w:lang w:val="es-ES"/>
        </w:rPr>
      </w:pPr>
      <w:r w:rsidRPr="00441D43">
        <w:rPr>
          <w:lang w:val="es-ES"/>
        </w:rPr>
        <w:tab/>
      </w:r>
      <w:r w:rsidRPr="001405B6">
        <w:rPr>
          <w:rStyle w:val="a8"/>
        </w:rPr>
        <w:footnoteRef/>
      </w:r>
      <w:r w:rsidRPr="00441D43">
        <w:rPr>
          <w:lang w:val="es-ES"/>
        </w:rPr>
        <w:t xml:space="preserve"> </w:t>
      </w:r>
      <w:r w:rsidRPr="00441D43">
        <w:rPr>
          <w:lang w:val="es-ES"/>
        </w:rPr>
        <w:tab/>
      </w:r>
      <w:hyperlink r:id="rId13" w:history="1">
        <w:r w:rsidRPr="001B0EF1">
          <w:rPr>
            <w:rStyle w:val="a7"/>
            <w:lang w:val="es-ES"/>
          </w:rPr>
          <w:t>E/C.12/LTU/CO/2</w:t>
        </w:r>
      </w:hyperlink>
      <w:r w:rsidRPr="00441D43">
        <w:rPr>
          <w:lang w:val="es-ES"/>
        </w:rPr>
        <w:t xml:space="preserve">, </w:t>
      </w:r>
      <w:r>
        <w:t>п</w:t>
      </w:r>
      <w:r w:rsidRPr="00441D43">
        <w:rPr>
          <w:lang w:val="es-ES"/>
        </w:rPr>
        <w:t>. 17.</w:t>
      </w:r>
    </w:p>
  </w:footnote>
  <w:footnote w:id="14">
    <w:p w14:paraId="5A26CA87" w14:textId="7D8AEE80" w:rsidR="000963D3" w:rsidRPr="00441D43" w:rsidRDefault="000963D3" w:rsidP="000963D3">
      <w:pPr>
        <w:pStyle w:val="af"/>
        <w:rPr>
          <w:lang w:val="es-ES"/>
        </w:rPr>
      </w:pPr>
      <w:r w:rsidRPr="00441D43">
        <w:rPr>
          <w:lang w:val="es-ES"/>
        </w:rPr>
        <w:tab/>
      </w:r>
      <w:r w:rsidRPr="001405B6">
        <w:rPr>
          <w:rStyle w:val="a8"/>
        </w:rPr>
        <w:footnoteRef/>
      </w:r>
      <w:r w:rsidRPr="00441D43">
        <w:rPr>
          <w:lang w:val="es-ES"/>
        </w:rPr>
        <w:tab/>
      </w:r>
      <w:hyperlink r:id="rId14" w:history="1">
        <w:r w:rsidRPr="001B0EF1">
          <w:rPr>
            <w:rStyle w:val="a7"/>
            <w:lang w:val="es-ES"/>
          </w:rPr>
          <w:t>E/C.12/2010/1</w:t>
        </w:r>
      </w:hyperlink>
      <w:r w:rsidRPr="00441D43">
        <w:rPr>
          <w:lang w:val="es-ES"/>
        </w:rPr>
        <w:t>.</w:t>
      </w:r>
    </w:p>
  </w:footnote>
  <w:footnote w:id="15">
    <w:p w14:paraId="1D3495FB" w14:textId="77F0FBD4" w:rsidR="000963D3" w:rsidRPr="00441D43" w:rsidRDefault="000963D3" w:rsidP="000963D3">
      <w:pPr>
        <w:pStyle w:val="af"/>
        <w:rPr>
          <w:lang w:val="es-ES"/>
        </w:rPr>
      </w:pPr>
      <w:r w:rsidRPr="00441D43">
        <w:rPr>
          <w:lang w:val="es-ES"/>
        </w:rPr>
        <w:tab/>
      </w:r>
      <w:r w:rsidRPr="001405B6">
        <w:rPr>
          <w:rStyle w:val="a8"/>
        </w:rPr>
        <w:footnoteRef/>
      </w:r>
      <w:r w:rsidRPr="00441D43">
        <w:rPr>
          <w:lang w:val="es-ES"/>
        </w:rPr>
        <w:t xml:space="preserve"> </w:t>
      </w:r>
      <w:r w:rsidRPr="00441D43">
        <w:rPr>
          <w:lang w:val="es-ES"/>
        </w:rPr>
        <w:tab/>
      </w:r>
      <w:hyperlink r:id="rId15" w:history="1">
        <w:r w:rsidRPr="001B0EF1">
          <w:rPr>
            <w:rStyle w:val="a7"/>
            <w:lang w:val="es-ES"/>
          </w:rPr>
          <w:t>E/C.12/LTU/CO/2</w:t>
        </w:r>
      </w:hyperlink>
      <w:r w:rsidRPr="00441D43">
        <w:rPr>
          <w:lang w:val="es-ES"/>
        </w:rPr>
        <w:t xml:space="preserve">, </w:t>
      </w:r>
      <w:r>
        <w:t>п</w:t>
      </w:r>
      <w:r w:rsidRPr="00441D43">
        <w:rPr>
          <w:lang w:val="es-ES"/>
        </w:rPr>
        <w:t>. 20.</w:t>
      </w:r>
    </w:p>
  </w:footnote>
  <w:footnote w:id="16">
    <w:p w14:paraId="056A781B" w14:textId="6DC885B1" w:rsidR="000963D3" w:rsidRPr="00441D43" w:rsidRDefault="000963D3" w:rsidP="000963D3">
      <w:pPr>
        <w:pStyle w:val="af"/>
        <w:rPr>
          <w:lang w:val="es-ES"/>
        </w:rPr>
      </w:pPr>
      <w:r w:rsidRPr="00441D43">
        <w:rPr>
          <w:lang w:val="es-ES"/>
        </w:rPr>
        <w:tab/>
      </w:r>
      <w:r w:rsidRPr="001405B6">
        <w:rPr>
          <w:rStyle w:val="a8"/>
        </w:rPr>
        <w:footnoteRef/>
      </w:r>
      <w:r w:rsidRPr="00441D43">
        <w:rPr>
          <w:lang w:val="es-ES"/>
        </w:rPr>
        <w:t xml:space="preserve"> </w:t>
      </w:r>
      <w:r w:rsidRPr="00441D43">
        <w:rPr>
          <w:lang w:val="es-ES"/>
        </w:rPr>
        <w:tab/>
      </w:r>
      <w:hyperlink r:id="rId16" w:history="1">
        <w:r w:rsidRPr="001B0EF1">
          <w:rPr>
            <w:rStyle w:val="a7"/>
            <w:lang w:val="es-ES"/>
          </w:rPr>
          <w:t>E/C.12/2019/1</w:t>
        </w:r>
      </w:hyperlink>
      <w:r w:rsidRPr="00441D43">
        <w:rPr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C0D7C" w14:textId="26ADEB17" w:rsidR="000963D3" w:rsidRPr="000963D3" w:rsidRDefault="000963D3">
    <w:pPr>
      <w:pStyle w:val="a5"/>
    </w:pPr>
    <w:fldSimple w:instr=" TITLE  \* MERGEFORMAT ">
      <w:r w:rsidR="00ED7365">
        <w:t>E/C.12/LTU/CO/3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1EB4C" w14:textId="752F1084" w:rsidR="000963D3" w:rsidRPr="000963D3" w:rsidRDefault="000963D3" w:rsidP="000963D3">
    <w:pPr>
      <w:pStyle w:val="a5"/>
      <w:jc w:val="right"/>
    </w:pPr>
    <w:fldSimple w:instr=" TITLE  \* MERGEFORMAT ">
      <w:r w:rsidR="00ED7365">
        <w:t>E/C.12/LTU/CO/3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33270823">
    <w:abstractNumId w:val="16"/>
  </w:num>
  <w:num w:numId="2" w16cid:durableId="284846466">
    <w:abstractNumId w:val="11"/>
  </w:num>
  <w:num w:numId="3" w16cid:durableId="628629643">
    <w:abstractNumId w:val="10"/>
  </w:num>
  <w:num w:numId="4" w16cid:durableId="225802555">
    <w:abstractNumId w:val="17"/>
  </w:num>
  <w:num w:numId="5" w16cid:durableId="49310768">
    <w:abstractNumId w:val="13"/>
  </w:num>
  <w:num w:numId="6" w16cid:durableId="1305236018">
    <w:abstractNumId w:val="8"/>
  </w:num>
  <w:num w:numId="7" w16cid:durableId="2119177876">
    <w:abstractNumId w:val="3"/>
  </w:num>
  <w:num w:numId="8" w16cid:durableId="951403868">
    <w:abstractNumId w:val="2"/>
  </w:num>
  <w:num w:numId="9" w16cid:durableId="1387993273">
    <w:abstractNumId w:val="1"/>
  </w:num>
  <w:num w:numId="10" w16cid:durableId="1746686281">
    <w:abstractNumId w:val="0"/>
  </w:num>
  <w:num w:numId="11" w16cid:durableId="300883683">
    <w:abstractNumId w:val="9"/>
  </w:num>
  <w:num w:numId="12" w16cid:durableId="2051759195">
    <w:abstractNumId w:val="7"/>
  </w:num>
  <w:num w:numId="13" w16cid:durableId="1996957349">
    <w:abstractNumId w:val="6"/>
  </w:num>
  <w:num w:numId="14" w16cid:durableId="1051223991">
    <w:abstractNumId w:val="5"/>
  </w:num>
  <w:num w:numId="15" w16cid:durableId="2023387332">
    <w:abstractNumId w:val="4"/>
  </w:num>
  <w:num w:numId="16" w16cid:durableId="1901206913">
    <w:abstractNumId w:val="15"/>
  </w:num>
  <w:num w:numId="17" w16cid:durableId="2079785337">
    <w:abstractNumId w:val="12"/>
  </w:num>
  <w:num w:numId="18" w16cid:durableId="2076778376">
    <w:abstractNumId w:val="14"/>
  </w:num>
  <w:num w:numId="19" w16cid:durableId="2057123340">
    <w:abstractNumId w:val="15"/>
  </w:num>
  <w:num w:numId="20" w16cid:durableId="1829445099">
    <w:abstractNumId w:val="12"/>
  </w:num>
  <w:num w:numId="21" w16cid:durableId="342897863">
    <w:abstractNumId w:val="14"/>
  </w:num>
  <w:num w:numId="22" w16cid:durableId="607395276">
    <w:abstractNumId w:val="15"/>
  </w:num>
  <w:num w:numId="23" w16cid:durableId="548342067">
    <w:abstractNumId w:val="12"/>
  </w:num>
  <w:num w:numId="24" w16cid:durableId="1561288376">
    <w:abstractNumId w:val="14"/>
  </w:num>
  <w:num w:numId="25" w16cid:durableId="1796870771">
    <w:abstractNumId w:val="15"/>
  </w:num>
  <w:num w:numId="26" w16cid:durableId="1766997053">
    <w:abstractNumId w:val="12"/>
  </w:num>
  <w:num w:numId="27" w16cid:durableId="66047466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959"/>
    <w:rsid w:val="00033EE1"/>
    <w:rsid w:val="00042B72"/>
    <w:rsid w:val="00043B08"/>
    <w:rsid w:val="000558BD"/>
    <w:rsid w:val="00071E24"/>
    <w:rsid w:val="00083257"/>
    <w:rsid w:val="000857D2"/>
    <w:rsid w:val="000963D3"/>
    <w:rsid w:val="000B57E7"/>
    <w:rsid w:val="000B6373"/>
    <w:rsid w:val="000E0959"/>
    <w:rsid w:val="000F09DF"/>
    <w:rsid w:val="000F61B2"/>
    <w:rsid w:val="001075E9"/>
    <w:rsid w:val="00124971"/>
    <w:rsid w:val="001253D8"/>
    <w:rsid w:val="0014152F"/>
    <w:rsid w:val="00142F5E"/>
    <w:rsid w:val="00180183"/>
    <w:rsid w:val="0018024D"/>
    <w:rsid w:val="0018649F"/>
    <w:rsid w:val="00196389"/>
    <w:rsid w:val="001B0EF1"/>
    <w:rsid w:val="001B3EF6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26E36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2CB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23EF6"/>
    <w:rsid w:val="00734ACB"/>
    <w:rsid w:val="00757357"/>
    <w:rsid w:val="00792497"/>
    <w:rsid w:val="00806737"/>
    <w:rsid w:val="00811570"/>
    <w:rsid w:val="00825F8D"/>
    <w:rsid w:val="00834B71"/>
    <w:rsid w:val="0086445C"/>
    <w:rsid w:val="00881771"/>
    <w:rsid w:val="00891BC0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70393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27EF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34C2A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D7365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52BD5E"/>
  <w15:docId w15:val="{490A123E-872C-400C-A693-7A70FCA29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0963D3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1B0E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E/C.12/2018/1" TargetMode="External"/><Relationship Id="rId13" Type="http://schemas.openxmlformats.org/officeDocument/2006/relationships/hyperlink" Target="http://undocs.org/ru/E/C.12/LTU/CO/2" TargetMode="External"/><Relationship Id="rId3" Type="http://schemas.openxmlformats.org/officeDocument/2006/relationships/hyperlink" Target="http://undocs.org/en/E/C.12/2023/SR.18" TargetMode="External"/><Relationship Id="rId7" Type="http://schemas.openxmlformats.org/officeDocument/2006/relationships/hyperlink" Target="http://undocs.org/ru/CAT/C/LTU/CO/4" TargetMode="External"/><Relationship Id="rId12" Type="http://schemas.openxmlformats.org/officeDocument/2006/relationships/hyperlink" Target="http://undocs.org/ru/E/C.12/LTU/CO/2" TargetMode="External"/><Relationship Id="rId2" Type="http://schemas.openxmlformats.org/officeDocument/2006/relationships/hyperlink" Target="http://undocs.org/en/E/C.12/2023/SR.16" TargetMode="External"/><Relationship Id="rId16" Type="http://schemas.openxmlformats.org/officeDocument/2006/relationships/hyperlink" Target="http://undocs.org/ru/E/C.12/2019/1" TargetMode="External"/><Relationship Id="rId1" Type="http://schemas.openxmlformats.org/officeDocument/2006/relationships/hyperlink" Target="http://undocs.org/en/E/C.12/LTU/3" TargetMode="External"/><Relationship Id="rId6" Type="http://schemas.openxmlformats.org/officeDocument/2006/relationships/hyperlink" Target="http://undocs.org/ru/E/C.12/LTU/CO/2" TargetMode="External"/><Relationship Id="rId11" Type="http://schemas.openxmlformats.org/officeDocument/2006/relationships/hyperlink" Target="http://undocs.org/ru/E/C.12/LTU/CO/2" TargetMode="External"/><Relationship Id="rId5" Type="http://schemas.openxmlformats.org/officeDocument/2006/relationships/hyperlink" Target="https://romacivilmonitoring.eu/wp-content/uploads/2022/10/RCM2-2022-C4-Lithuania-FINAL-PUBLISHED.pdf" TargetMode="External"/><Relationship Id="rId15" Type="http://schemas.openxmlformats.org/officeDocument/2006/relationships/hyperlink" Target="http://undocs.org/ru/E/C.12/LTU/CO/2" TargetMode="External"/><Relationship Id="rId10" Type="http://schemas.openxmlformats.org/officeDocument/2006/relationships/hyperlink" Target="http://undocs.org/ru/CEDAW/C/LTU/CO/6" TargetMode="External"/><Relationship Id="rId4" Type="http://schemas.openxmlformats.org/officeDocument/2006/relationships/hyperlink" Target="http://undocs.org/en/E/C.12/LTU/RQ/3" TargetMode="External"/><Relationship Id="rId9" Type="http://schemas.openxmlformats.org/officeDocument/2006/relationships/hyperlink" Target="http://undocs.org/ru/E/C.12/2001/10" TargetMode="External"/><Relationship Id="rId14" Type="http://schemas.openxmlformats.org/officeDocument/2006/relationships/hyperlink" Target="http://undocs.org/ru/E/C.12/2010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73</TotalTime>
  <Pages>15</Pages>
  <Words>5309</Words>
  <Characters>37341</Characters>
  <Application>Microsoft Office Word</Application>
  <DocSecurity>0</DocSecurity>
  <Lines>689</Lines>
  <Paragraphs>176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E/C.12/LTU/CO/3</vt:lpstr>
      <vt:lpstr>A/</vt:lpstr>
      <vt:lpstr>A/</vt:lpstr>
    </vt:vector>
  </TitlesOfParts>
  <Company>DCM</Company>
  <LinksUpToDate>false</LinksUpToDate>
  <CharactersWithSpaces>42602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E/C.12/LTU/CO/3</dc:title>
  <dc:subject/>
  <dc:creator>No author</dc:creator>
  <cp:keywords/>
  <cp:lastModifiedBy>No author</cp:lastModifiedBy>
  <cp:revision>3</cp:revision>
  <cp:lastPrinted>2023-06-22T12:51:00Z</cp:lastPrinted>
  <dcterms:created xsi:type="dcterms:W3CDTF">2023-06-22T12:51:00Z</dcterms:created>
  <dcterms:modified xsi:type="dcterms:W3CDTF">2023-06-22T12:53:00Z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