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4C97" w:rsidRPr="00A8768E" w:rsidRDefault="00AA4C97" w:rsidP="00AA4C97">
      <w:pPr>
        <w:spacing w:line="240" w:lineRule="auto"/>
        <w:rPr>
          <w:sz w:val="6"/>
        </w:rPr>
        <w:sectPr w:rsidR="00AA4C97" w:rsidRPr="00A8768E" w:rsidSect="00CE695C">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08"/>
          <w:noEndnote/>
          <w:titlePg/>
          <w:docGrid w:linePitch="360"/>
        </w:sectPr>
      </w:pPr>
      <w:r w:rsidRPr="00A8768E">
        <w:rPr>
          <w:rStyle w:val="CommentReference"/>
        </w:rPr>
        <w:commentReference w:id="0"/>
      </w:r>
    </w:p>
    <w:p w:rsidR="00AA4C97" w:rsidRPr="00A8768E" w:rsidRDefault="00AA4C97" w:rsidP="00AA4C97">
      <w:pPr>
        <w:pStyle w:val="H1"/>
      </w:pPr>
      <w:r w:rsidRPr="00A8768E">
        <w:t>Comité para la Eliminación de la Discriminación</w:t>
      </w:r>
      <w:r w:rsidRPr="00A8768E">
        <w:br/>
        <w:t>contra la Mujer</w:t>
      </w:r>
    </w:p>
    <w:p w:rsidR="00AA4C97" w:rsidRPr="00A8768E" w:rsidRDefault="008608C1" w:rsidP="00AA4C97">
      <w:pPr>
        <w:pStyle w:val="H23"/>
      </w:pPr>
      <w:r>
        <w:t>43°</w:t>
      </w:r>
      <w:r w:rsidR="00AA4C97" w:rsidRPr="00A8768E">
        <w:t xml:space="preserve"> período de sesiones</w:t>
      </w:r>
    </w:p>
    <w:p w:rsidR="00AA4C97" w:rsidRPr="00A8768E" w:rsidRDefault="00AA4C97" w:rsidP="00AA4C97">
      <w:pPr>
        <w:spacing w:line="240" w:lineRule="auto"/>
        <w:rPr>
          <w:sz w:val="12"/>
        </w:rPr>
      </w:pPr>
    </w:p>
    <w:p w:rsidR="00AA4C97" w:rsidRPr="00A8768E" w:rsidRDefault="00AA4C97" w:rsidP="00AA4C97">
      <w:pPr>
        <w:pStyle w:val="H23"/>
      </w:pPr>
      <w:r w:rsidRPr="00A8768E">
        <w:t>Acta resumida de la 869ª sesión</w:t>
      </w:r>
    </w:p>
    <w:p w:rsidR="00AA4C97" w:rsidRPr="00A8768E" w:rsidRDefault="00AA4C97" w:rsidP="00AA4C97">
      <w:r w:rsidRPr="00A8768E">
        <w:t xml:space="preserve">Celebrada en </w:t>
      </w:r>
      <w:r w:rsidR="008608C1" w:rsidRPr="008608C1">
        <w:t>el Palacio de las Naciones, Ginebra, el martes 20 de enero de 2009, a las 12.35 horas</w:t>
      </w:r>
    </w:p>
    <w:p w:rsidR="00AA4C97" w:rsidRPr="00A8768E" w:rsidRDefault="00AA4C97" w:rsidP="00AA4C97">
      <w:pPr>
        <w:spacing w:line="120" w:lineRule="exact"/>
        <w:rPr>
          <w:sz w:val="10"/>
        </w:rPr>
      </w:pPr>
    </w:p>
    <w:p w:rsidR="005B42AF" w:rsidRPr="00F620DE" w:rsidRDefault="005B42AF" w:rsidP="005B42AF">
      <w:pPr>
        <w:tabs>
          <w:tab w:val="right" w:pos="2025"/>
          <w:tab w:val="left" w:pos="2106"/>
          <w:tab w:val="right" w:leader="dot" w:pos="8568"/>
        </w:tabs>
        <w:ind w:right="1267"/>
      </w:pPr>
      <w:r>
        <w:rPr>
          <w:i/>
        </w:rPr>
        <w:tab/>
      </w:r>
      <w:r w:rsidRPr="00F620DE">
        <w:rPr>
          <w:i/>
        </w:rPr>
        <w:t>President</w:t>
      </w:r>
      <w:r>
        <w:rPr>
          <w:i/>
        </w:rPr>
        <w:t>a</w:t>
      </w:r>
      <w:r w:rsidRPr="00F620DE">
        <w:rPr>
          <w:i/>
        </w:rPr>
        <w:t xml:space="preserve"> Provisional:</w:t>
      </w:r>
      <w:r w:rsidRPr="00F620DE">
        <w:rPr>
          <w:i/>
        </w:rPr>
        <w:tab/>
      </w:r>
      <w:r w:rsidRPr="00F620DE">
        <w:t>Sr</w:t>
      </w:r>
      <w:r>
        <w:t>a</w:t>
      </w:r>
      <w:r w:rsidRPr="00F620DE">
        <w:t xml:space="preserve">. </w:t>
      </w:r>
      <w:r w:rsidRPr="005B42AF">
        <w:t>Šimonović</w:t>
      </w:r>
    </w:p>
    <w:p w:rsidR="005B42AF" w:rsidRPr="00F620DE" w:rsidRDefault="005B42AF" w:rsidP="005B42AF">
      <w:pPr>
        <w:tabs>
          <w:tab w:val="right" w:pos="2025"/>
          <w:tab w:val="left" w:pos="2106"/>
          <w:tab w:val="right" w:leader="dot" w:pos="8568"/>
        </w:tabs>
        <w:ind w:right="1267"/>
      </w:pPr>
      <w:r w:rsidRPr="00F620DE">
        <w:tab/>
      </w:r>
      <w:r w:rsidRPr="00F620DE">
        <w:rPr>
          <w:i/>
        </w:rPr>
        <w:t>President</w:t>
      </w:r>
      <w:r>
        <w:rPr>
          <w:i/>
        </w:rPr>
        <w:t>a</w:t>
      </w:r>
      <w:r w:rsidRPr="00F620DE">
        <w:rPr>
          <w:i/>
        </w:rPr>
        <w:t>:</w:t>
      </w:r>
      <w:r w:rsidRPr="00F620DE">
        <w:tab/>
        <w:t>Sr</w:t>
      </w:r>
      <w:r>
        <w:t>a</w:t>
      </w:r>
      <w:r w:rsidRPr="00F620DE">
        <w:t xml:space="preserve">. </w:t>
      </w:r>
      <w:r w:rsidRPr="005B42AF">
        <w:t>Gabr</w:t>
      </w:r>
    </w:p>
    <w:p w:rsidR="00AA4C97" w:rsidRPr="00A8768E" w:rsidRDefault="00AA4C97" w:rsidP="00AA4C97">
      <w:pPr>
        <w:tabs>
          <w:tab w:val="right" w:pos="950"/>
          <w:tab w:val="left" w:pos="1267"/>
          <w:tab w:val="right" w:leader="dot" w:pos="8568"/>
        </w:tabs>
        <w:spacing w:line="120" w:lineRule="exact"/>
        <w:ind w:right="1267"/>
        <w:rPr>
          <w:sz w:val="10"/>
        </w:rPr>
      </w:pPr>
    </w:p>
    <w:p w:rsidR="00AA4C97" w:rsidRPr="00A8768E" w:rsidRDefault="00AA4C97" w:rsidP="00AA4C97">
      <w:pPr>
        <w:tabs>
          <w:tab w:val="right" w:pos="950"/>
          <w:tab w:val="left" w:pos="1267"/>
          <w:tab w:val="right" w:leader="dot" w:pos="8568"/>
        </w:tabs>
        <w:spacing w:line="120" w:lineRule="exact"/>
        <w:ind w:right="1267"/>
        <w:rPr>
          <w:sz w:val="10"/>
        </w:rPr>
      </w:pPr>
    </w:p>
    <w:p w:rsidR="00AA4C97" w:rsidRPr="00A8768E" w:rsidRDefault="00AA4C97" w:rsidP="00AA4C97">
      <w:pPr>
        <w:tabs>
          <w:tab w:val="right" w:pos="950"/>
          <w:tab w:val="left" w:pos="1267"/>
          <w:tab w:val="right" w:leader="dot" w:pos="8568"/>
        </w:tabs>
        <w:spacing w:line="120" w:lineRule="exact"/>
        <w:ind w:right="1267"/>
        <w:rPr>
          <w:sz w:val="10"/>
        </w:rPr>
      </w:pPr>
    </w:p>
    <w:p w:rsidR="00AA4C97" w:rsidRPr="00A8768E" w:rsidRDefault="00AA4C97" w:rsidP="00AA4C97">
      <w:pPr>
        <w:pStyle w:val="HCh"/>
        <w:rPr>
          <w:b w:val="0"/>
        </w:rPr>
      </w:pPr>
      <w:r w:rsidRPr="00A8768E">
        <w:rPr>
          <w:b w:val="0"/>
        </w:rPr>
        <w:t>Sumario</w:t>
      </w:r>
    </w:p>
    <w:p w:rsidR="00AA4C97" w:rsidRPr="00A8768E" w:rsidRDefault="00AA4C97" w:rsidP="00AA4C97">
      <w:pPr>
        <w:pStyle w:val="HCh"/>
        <w:spacing w:line="240" w:lineRule="auto"/>
        <w:rPr>
          <w:b w:val="0"/>
          <w:sz w:val="12"/>
        </w:rPr>
      </w:pPr>
    </w:p>
    <w:p w:rsidR="005B42AF" w:rsidRDefault="005B42AF" w:rsidP="005B42AF">
      <w:pPr>
        <w:pStyle w:val="SingleTxt"/>
        <w:jc w:val="left"/>
      </w:pPr>
      <w:r>
        <w:t>Elección de la Mesa (</w:t>
      </w:r>
      <w:r w:rsidRPr="005B42AF">
        <w:rPr>
          <w:i/>
        </w:rPr>
        <w:t>continuación</w:t>
      </w:r>
      <w:r>
        <w:t>)</w:t>
      </w:r>
    </w:p>
    <w:p w:rsidR="000A1971" w:rsidRDefault="005B42AF" w:rsidP="005B42AF">
      <w:pPr>
        <w:pStyle w:val="SingleTxt"/>
        <w:jc w:val="left"/>
      </w:pPr>
      <w:r>
        <w:t>Examen de los informes presentados por los Estados partes con arreglo al artículo 18 de la Convención sobre la eliminación de todas las formas de discriminación contra la mujer</w:t>
      </w:r>
    </w:p>
    <w:p w:rsidR="005B42AF" w:rsidRDefault="005B42AF" w:rsidP="005B42AF">
      <w:pPr>
        <w:pStyle w:val="SingleTxt"/>
        <w:jc w:val="left"/>
      </w:pPr>
      <w:r>
        <w:t>Aplicación del artículo 21 de la Convención</w:t>
      </w:r>
    </w:p>
    <w:p w:rsidR="00A8768E" w:rsidRDefault="005B42AF" w:rsidP="005B42AF">
      <w:pPr>
        <w:pStyle w:val="SingleTxt"/>
        <w:jc w:val="left"/>
      </w:pPr>
      <w:r>
        <w:t>Medios de agilizar los trabajos del Comité para la Eliminación de la Discriminación contra la Mujer</w:t>
      </w:r>
    </w:p>
    <w:p w:rsidR="00A8768E" w:rsidRPr="00A8768E" w:rsidRDefault="00A8768E" w:rsidP="00A8768E">
      <w:pPr>
        <w:pStyle w:val="SingleTxt"/>
        <w:suppressAutoHyphens/>
        <w:spacing w:after="0" w:line="240" w:lineRule="auto"/>
        <w:jc w:val="left"/>
        <w:rPr>
          <w:sz w:val="2"/>
        </w:rPr>
        <w:sectPr w:rsidR="00A8768E" w:rsidRPr="00A8768E" w:rsidSect="00CE695C">
          <w:endnotePr>
            <w:numFmt w:val="decimal"/>
          </w:endnotePr>
          <w:type w:val="continuous"/>
          <w:pgSz w:w="12240" w:h="15840" w:code="1"/>
          <w:pgMar w:top="1742" w:right="1195" w:bottom="1898" w:left="1195" w:header="576" w:footer="1030" w:gutter="0"/>
          <w:cols w:space="708"/>
          <w:noEndnote/>
          <w:docGrid w:linePitch="360"/>
        </w:sectPr>
      </w:pPr>
      <w:r>
        <w:br w:type="page"/>
      </w:r>
    </w:p>
    <w:p w:rsidR="005B42AF" w:rsidRDefault="005B42AF" w:rsidP="004E6DC6">
      <w:pPr>
        <w:pStyle w:val="H4"/>
        <w:tabs>
          <w:tab w:val="right" w:pos="360"/>
          <w:tab w:val="left" w:pos="475"/>
          <w:tab w:val="left" w:pos="965"/>
          <w:tab w:val="left" w:pos="1440"/>
          <w:tab w:val="left" w:pos="1915"/>
          <w:tab w:val="left" w:pos="2405"/>
          <w:tab w:val="left" w:pos="2880"/>
          <w:tab w:val="left" w:pos="3355"/>
        </w:tabs>
        <w:ind w:left="475" w:hanging="475"/>
      </w:pPr>
      <w:r>
        <w:t>Se declara abierta la sesión a las 12.35 horas.</w:t>
      </w:r>
    </w:p>
    <w:p w:rsidR="004E6DC6" w:rsidRPr="004E6DC6" w:rsidRDefault="004E6DC6" w:rsidP="004E6DC6">
      <w:pPr>
        <w:pStyle w:val="DualTxt"/>
        <w:spacing w:after="0" w:line="120" w:lineRule="exact"/>
        <w:rPr>
          <w:sz w:val="10"/>
        </w:rPr>
      </w:pPr>
    </w:p>
    <w:p w:rsidR="004E6DC6" w:rsidRPr="004E6DC6" w:rsidRDefault="004E6DC6" w:rsidP="004E6DC6">
      <w:pPr>
        <w:pStyle w:val="DualTxt"/>
        <w:spacing w:after="0" w:line="120" w:lineRule="exact"/>
        <w:rPr>
          <w:sz w:val="10"/>
        </w:rPr>
      </w:pPr>
    </w:p>
    <w:p w:rsidR="005B42AF" w:rsidRDefault="005B42AF" w:rsidP="004E6DC6">
      <w:pPr>
        <w:pStyle w:val="H23"/>
        <w:tabs>
          <w:tab w:val="right" w:pos="360"/>
          <w:tab w:val="left" w:pos="475"/>
          <w:tab w:val="left" w:pos="965"/>
          <w:tab w:val="left" w:pos="1440"/>
          <w:tab w:val="left" w:pos="1915"/>
          <w:tab w:val="left" w:pos="2405"/>
          <w:tab w:val="left" w:pos="2880"/>
          <w:tab w:val="left" w:pos="3355"/>
        </w:tabs>
        <w:ind w:left="475" w:hanging="475"/>
      </w:pPr>
      <w:r>
        <w:t xml:space="preserve">Elección de la Mesa </w:t>
      </w:r>
      <w:r w:rsidRPr="004E6DC6">
        <w:rPr>
          <w:b w:val="0"/>
        </w:rPr>
        <w:t>(</w:t>
      </w:r>
      <w:r w:rsidRPr="004E6DC6">
        <w:rPr>
          <w:b w:val="0"/>
          <w:i/>
        </w:rPr>
        <w:t>continuación</w:t>
      </w:r>
      <w:r w:rsidRPr="004E6DC6">
        <w:rPr>
          <w:b w:val="0"/>
        </w:rPr>
        <w:t>)</w:t>
      </w:r>
    </w:p>
    <w:p w:rsidR="004E6DC6" w:rsidRPr="004E6DC6" w:rsidRDefault="004E6DC6" w:rsidP="004E6DC6">
      <w:pPr>
        <w:pStyle w:val="DualTxt"/>
        <w:spacing w:after="0" w:line="120" w:lineRule="exact"/>
        <w:rPr>
          <w:sz w:val="10"/>
        </w:rPr>
      </w:pPr>
    </w:p>
    <w:p w:rsidR="005B42AF" w:rsidRDefault="005B42AF" w:rsidP="005B42AF">
      <w:pPr>
        <w:pStyle w:val="DualTxt"/>
      </w:pPr>
      <w:r>
        <w:t>1.</w:t>
      </w:r>
      <w:r w:rsidR="004E6DC6">
        <w:tab/>
      </w:r>
      <w:r w:rsidRPr="004E6DC6">
        <w:rPr>
          <w:b/>
        </w:rPr>
        <w:t>La Presidenta Provisional</w:t>
      </w:r>
      <w:r>
        <w:t xml:space="preserve"> dice que se llegó a un acuerdo para que, en esta oportunidad, el grupo de Estados de África proponga el candidato para el cargo de Presidente y, en la próxima elección, lo haga el grupo de Estados de América Latina y el Caribe. Con posterioridad, la rotación se hará de conformidad con la distribución geográfica. Considera que existe consenso para elegir a la Sra. Gabr, propuesta para el cargo de Presidenta por el grupo de Estados de África.</w:t>
      </w:r>
    </w:p>
    <w:p w:rsidR="005B42AF" w:rsidRDefault="005B42AF" w:rsidP="005B42AF">
      <w:pPr>
        <w:pStyle w:val="DualTxt"/>
      </w:pPr>
      <w:r>
        <w:t>2.</w:t>
      </w:r>
      <w:r w:rsidR="004E6DC6">
        <w:tab/>
      </w:r>
      <w:r w:rsidRPr="004E6DC6">
        <w:rPr>
          <w:i/>
        </w:rPr>
        <w:t>Por aclamación, la Sra. Gabr queda elegida Presidenta</w:t>
      </w:r>
      <w:r>
        <w:t>.</w:t>
      </w:r>
    </w:p>
    <w:p w:rsidR="005B42AF" w:rsidRDefault="005B42AF" w:rsidP="005B42AF">
      <w:pPr>
        <w:pStyle w:val="DualTxt"/>
      </w:pPr>
      <w:r>
        <w:t>3.</w:t>
      </w:r>
      <w:r w:rsidR="004E6DC6">
        <w:tab/>
      </w:r>
      <w:r w:rsidRPr="004E6DC6">
        <w:rPr>
          <w:i/>
        </w:rPr>
        <w:t>La Sra. Gabr ocupa la Presidencia</w:t>
      </w:r>
      <w:r>
        <w:t>.</w:t>
      </w:r>
    </w:p>
    <w:p w:rsidR="005B42AF" w:rsidRPr="00113470" w:rsidRDefault="005B42AF" w:rsidP="005B42AF">
      <w:pPr>
        <w:pStyle w:val="DualTxt"/>
        <w:rPr>
          <w:spacing w:val="2"/>
          <w:w w:val="102"/>
        </w:rPr>
      </w:pPr>
      <w:r w:rsidRPr="00113470">
        <w:rPr>
          <w:spacing w:val="2"/>
          <w:w w:val="102"/>
        </w:rPr>
        <w:t>4.</w:t>
      </w:r>
      <w:r w:rsidR="004E6DC6" w:rsidRPr="00113470">
        <w:rPr>
          <w:spacing w:val="2"/>
          <w:w w:val="102"/>
        </w:rPr>
        <w:tab/>
      </w:r>
      <w:r w:rsidRPr="00113470">
        <w:rPr>
          <w:b/>
          <w:spacing w:val="2"/>
          <w:w w:val="102"/>
        </w:rPr>
        <w:t>La Presidenta</w:t>
      </w:r>
      <w:r w:rsidRPr="00113470">
        <w:rPr>
          <w:spacing w:val="2"/>
          <w:w w:val="102"/>
        </w:rPr>
        <w:t xml:space="preserve"> agradece al Comité por la confianza que ha depositado en ella y lo invita a proceder a la elección de tres Vicepresidentes y un Relator.</w:t>
      </w:r>
    </w:p>
    <w:p w:rsidR="005B42AF" w:rsidRDefault="005B42AF" w:rsidP="005B42AF">
      <w:pPr>
        <w:pStyle w:val="DualTxt"/>
      </w:pPr>
      <w:r>
        <w:t>5.</w:t>
      </w:r>
      <w:r w:rsidR="004E6DC6">
        <w:tab/>
      </w:r>
      <w:r w:rsidRPr="004E6DC6">
        <w:rPr>
          <w:b/>
        </w:rPr>
        <w:t>El Sr. Flinterman</w:t>
      </w:r>
      <w:r>
        <w:t>, hablando en nombre del Grupo de Estados de Europa Occidental y otros Estados, presenta la candidatura de la Sra. Halperin-Kaddari para el cargo de Vicepresidenta.</w:t>
      </w:r>
    </w:p>
    <w:p w:rsidR="005B42AF" w:rsidRDefault="004E6DC6" w:rsidP="005B42AF">
      <w:pPr>
        <w:pStyle w:val="DualTxt"/>
      </w:pPr>
      <w:r>
        <w:t>6.</w:t>
      </w:r>
      <w:r>
        <w:tab/>
      </w:r>
      <w:r w:rsidR="005B42AF" w:rsidRPr="004E6DC6">
        <w:rPr>
          <w:b/>
        </w:rPr>
        <w:t>La Sra. Arocha Dominguez</w:t>
      </w:r>
      <w:r w:rsidR="005B42AF">
        <w:t>, en nombre del grupo de Estados de América Latina y el Caribe, presenta la candidatura de la Sra. Pimentel para el cargo de Vicepresidenta.</w:t>
      </w:r>
    </w:p>
    <w:p w:rsidR="005B42AF" w:rsidRDefault="005B42AF" w:rsidP="005B42AF">
      <w:pPr>
        <w:pStyle w:val="DualTxt"/>
      </w:pPr>
      <w:r>
        <w:t>7.</w:t>
      </w:r>
      <w:r>
        <w:tab/>
      </w:r>
      <w:r w:rsidRPr="004E6DC6">
        <w:rPr>
          <w:b/>
        </w:rPr>
        <w:t>La Sra. Patten</w:t>
      </w:r>
      <w:r>
        <w:t>, hablando en nombre del grupo de Estados de Asia, pre</w:t>
      </w:r>
      <w:r w:rsidR="004E6DC6">
        <w:t>senta la candidatura de la Sra. </w:t>
      </w:r>
      <w:r>
        <w:t>Zou Xiaoqiao para el cargo de Vicepresidenta.</w:t>
      </w:r>
    </w:p>
    <w:p w:rsidR="005B42AF" w:rsidRDefault="005B42AF" w:rsidP="005B42AF">
      <w:pPr>
        <w:pStyle w:val="DualTxt"/>
      </w:pPr>
      <w:r>
        <w:t>8.</w:t>
      </w:r>
      <w:r w:rsidR="004E6DC6">
        <w:tab/>
      </w:r>
      <w:r w:rsidRPr="00266420">
        <w:rPr>
          <w:i/>
        </w:rPr>
        <w:t>Por aclamación, la</w:t>
      </w:r>
      <w:r w:rsidR="004E6DC6" w:rsidRPr="00266420">
        <w:rPr>
          <w:i/>
        </w:rPr>
        <w:t xml:space="preserve"> Sra. Halperin-Kaddari, la Sra. </w:t>
      </w:r>
      <w:r w:rsidRPr="00266420">
        <w:rPr>
          <w:i/>
        </w:rPr>
        <w:t>Pimentel y la Sra. Zou Xiaoqiao quedan elegidas Vicepresidentas</w:t>
      </w:r>
      <w:r>
        <w:t>.</w:t>
      </w:r>
    </w:p>
    <w:p w:rsidR="005B42AF" w:rsidRDefault="005B42AF" w:rsidP="005B42AF">
      <w:pPr>
        <w:pStyle w:val="DualTxt"/>
      </w:pPr>
      <w:r>
        <w:t>9.</w:t>
      </w:r>
      <w:r>
        <w:tab/>
      </w:r>
      <w:r w:rsidRPr="004E6DC6">
        <w:rPr>
          <w:b/>
        </w:rPr>
        <w:t>La Sra. Šimonović</w:t>
      </w:r>
      <w:r>
        <w:t>, hablando en nombre del grupo de Estados de Europa Oriental, presenta la c</w:t>
      </w:r>
      <w:r w:rsidR="004E6DC6">
        <w:t xml:space="preserve">andidatura de la Sra. Neubauer </w:t>
      </w:r>
      <w:r>
        <w:t>para el cargo de Relatora.</w:t>
      </w:r>
    </w:p>
    <w:p w:rsidR="005B42AF" w:rsidRDefault="005B42AF" w:rsidP="005B42AF">
      <w:pPr>
        <w:pStyle w:val="DualTxt"/>
      </w:pPr>
      <w:r>
        <w:t>10.</w:t>
      </w:r>
      <w:r>
        <w:tab/>
      </w:r>
      <w:r w:rsidRPr="004E6DC6">
        <w:rPr>
          <w:i/>
        </w:rPr>
        <w:t>Por aclamación, la Sra. Neubauer queda elegida Relatora</w:t>
      </w:r>
      <w:r>
        <w:t>.</w:t>
      </w:r>
    </w:p>
    <w:p w:rsidR="004E6DC6" w:rsidRPr="004E6DC6" w:rsidRDefault="004E6DC6" w:rsidP="004E6DC6">
      <w:pPr>
        <w:pStyle w:val="DualTxt"/>
        <w:spacing w:after="0" w:line="120" w:lineRule="exact"/>
        <w:rPr>
          <w:sz w:val="10"/>
        </w:rPr>
      </w:pPr>
    </w:p>
    <w:p w:rsidR="005B42AF" w:rsidRDefault="005B42AF" w:rsidP="00113470">
      <w:pPr>
        <w:pStyle w:val="H23"/>
        <w:keepNext w:val="0"/>
        <w:keepLines w:val="0"/>
        <w:tabs>
          <w:tab w:val="right" w:pos="360"/>
          <w:tab w:val="left" w:pos="475"/>
          <w:tab w:val="left" w:pos="965"/>
          <w:tab w:val="left" w:pos="1440"/>
          <w:tab w:val="left" w:pos="1915"/>
          <w:tab w:val="left" w:pos="2405"/>
          <w:tab w:val="left" w:pos="2880"/>
          <w:tab w:val="left" w:pos="3355"/>
        </w:tabs>
      </w:pPr>
      <w:r>
        <w:t>Examen de los informes presentados por los Estados partes con arreglo al artículo 18 de la Convención sobre la eliminación de todas las formas de</w:t>
      </w:r>
      <w:r w:rsidR="004E6DC6">
        <w:t xml:space="preserve"> discriminación contra la mujer</w:t>
      </w:r>
    </w:p>
    <w:p w:rsidR="004E6DC6" w:rsidRPr="004E6DC6" w:rsidRDefault="004E6DC6" w:rsidP="00266420">
      <w:pPr>
        <w:pStyle w:val="DualTxt"/>
        <w:keepNext/>
        <w:keepLines/>
        <w:spacing w:after="0" w:line="120" w:lineRule="exact"/>
        <w:rPr>
          <w:sz w:val="10"/>
        </w:rPr>
      </w:pPr>
    </w:p>
    <w:p w:rsidR="005B42AF" w:rsidRDefault="005B42AF" w:rsidP="00113470">
      <w:pPr>
        <w:pStyle w:val="DualTxt"/>
      </w:pPr>
      <w:r>
        <w:t>11.</w:t>
      </w:r>
      <w:r>
        <w:tab/>
      </w:r>
      <w:r w:rsidRPr="004E6DC6">
        <w:rPr>
          <w:b/>
        </w:rPr>
        <w:t>La Sra. Neubauer</w:t>
      </w:r>
      <w:r>
        <w:t>, hablando como Presidenta del grupo de trabajo anterior al período de sesiones, dice que el grupo redactó listas de cuestiones y preguntas para nueve Estados partes, siete de los cuales presentarán informes en el actual período de sesiones y dos en el 44º período. Los órganos de las Naciones Unidas y los organismos especializados suministraron información por escrito y en forma oral y, por primera vez, el grupo recibió informes de los equipos de las Naciones Unidas en los países en la etapa previa al período de sesiones. También recibió información por escrito de organizaciones no gubernamentales (ONG) y una red de estas organizaciones hizo una presentación verbal.</w:t>
      </w:r>
    </w:p>
    <w:p w:rsidR="00266420" w:rsidRPr="00266420" w:rsidRDefault="00266420" w:rsidP="00266420">
      <w:pPr>
        <w:pStyle w:val="DualTxt"/>
        <w:spacing w:after="0" w:line="120" w:lineRule="exact"/>
        <w:rPr>
          <w:sz w:val="10"/>
        </w:rPr>
      </w:pPr>
    </w:p>
    <w:p w:rsidR="005B42AF" w:rsidRDefault="005B42AF" w:rsidP="00266420">
      <w:pPr>
        <w:pStyle w:val="H23"/>
        <w:tabs>
          <w:tab w:val="right" w:pos="360"/>
          <w:tab w:val="left" w:pos="475"/>
          <w:tab w:val="left" w:pos="965"/>
          <w:tab w:val="left" w:pos="1440"/>
          <w:tab w:val="left" w:pos="1915"/>
          <w:tab w:val="left" w:pos="2405"/>
          <w:tab w:val="left" w:pos="2880"/>
          <w:tab w:val="left" w:pos="3355"/>
        </w:tabs>
      </w:pPr>
      <w:r>
        <w:t xml:space="preserve">Aplicación del artículo 21 de la Convención </w:t>
      </w:r>
      <w:r w:rsidRPr="00266420">
        <w:rPr>
          <w:b w:val="0"/>
        </w:rPr>
        <w:t>(CEDAW/C/2009/I/3 y Add.4)</w:t>
      </w:r>
    </w:p>
    <w:p w:rsidR="00266420" w:rsidRPr="00266420" w:rsidRDefault="00266420" w:rsidP="00266420">
      <w:pPr>
        <w:pStyle w:val="DualTxt"/>
        <w:spacing w:after="0" w:line="120" w:lineRule="exact"/>
        <w:rPr>
          <w:sz w:val="10"/>
        </w:rPr>
      </w:pPr>
    </w:p>
    <w:p w:rsidR="005B42AF" w:rsidRDefault="005B42AF" w:rsidP="00266420">
      <w:pPr>
        <w:pStyle w:val="H23"/>
        <w:tabs>
          <w:tab w:val="right" w:pos="360"/>
          <w:tab w:val="left" w:pos="475"/>
          <w:tab w:val="left" w:pos="965"/>
          <w:tab w:val="left" w:pos="1440"/>
          <w:tab w:val="left" w:pos="1915"/>
          <w:tab w:val="left" w:pos="2405"/>
          <w:tab w:val="left" w:pos="2880"/>
          <w:tab w:val="left" w:pos="3355"/>
        </w:tabs>
      </w:pPr>
      <w:r>
        <w:t xml:space="preserve">Medios de agilizar los trabajos del Comité para la Eliminación de la Discriminación contra la Mujer </w:t>
      </w:r>
      <w:r w:rsidRPr="00266420">
        <w:rPr>
          <w:b w:val="0"/>
        </w:rPr>
        <w:t>(CEDAW/C/2009/IV/4)</w:t>
      </w:r>
    </w:p>
    <w:p w:rsidR="00266420" w:rsidRPr="00266420" w:rsidRDefault="00266420" w:rsidP="00266420">
      <w:pPr>
        <w:pStyle w:val="DualTxt"/>
        <w:spacing w:after="0" w:line="120" w:lineRule="exact"/>
        <w:rPr>
          <w:sz w:val="10"/>
        </w:rPr>
      </w:pPr>
    </w:p>
    <w:p w:rsidR="005B42AF" w:rsidRDefault="005B42AF" w:rsidP="005B42AF">
      <w:pPr>
        <w:pStyle w:val="DualTxt"/>
      </w:pPr>
      <w:r>
        <w:t>12.</w:t>
      </w:r>
      <w:r>
        <w:tab/>
      </w:r>
      <w:r w:rsidRPr="00266420">
        <w:rPr>
          <w:b/>
        </w:rPr>
        <w:t>La Sra. Connors</w:t>
      </w:r>
      <w:r>
        <w:t xml:space="preserve"> (Secretaria del Comité) dice que continuó el trabajo sobre el proyecto de recomendación general referente al artículo 2 de la Convención y que se preparó un documento de trabajo sobre el proyecto de recomendación general relativo a las mujeres de edad. Está disponible un informe de la Organización Internacional del Trabajo sobre la aplicación de las disposiciones de la Convención que correspondan a la esfera de sus actividades (CEDAW/C/2009/I/3/Add.4). Otros organismos especializados están reconsiderando el contenido de sus informes, teniendo en cuenta la práctica cada vez más habitual de presentar informes conjuntos de equipos de las Naciones Unidas en los países.</w:t>
      </w:r>
    </w:p>
    <w:p w:rsidR="005B42AF" w:rsidRDefault="005B42AF" w:rsidP="005B42AF">
      <w:pPr>
        <w:pStyle w:val="DualTxt"/>
      </w:pPr>
      <w:r>
        <w:t>13.</w:t>
      </w:r>
      <w:r>
        <w:tab/>
        <w:t>En la nota sobre los medios de agilizar los trabajos del Comité para la Eliminación de la Discriminación contra la Mujer (CEDAW/C/2009/IV/4) se examinan las novedades relacionadas con los órganos creados por tratados de derechos humanos y con el Consejo de Derechos Humanos, y se presenta información sobre la octava reunión de comités y sus recomendaciones. En la nota también se proporciona información sobre los Estados partes cuyos informes se considerarán en períodos de sesiones futuros y sobre los enfoques de otros órganos creados por tratados referentes a comentarios presentados por Estados partes acerca de las observaciones finales. El Comité quizás desee considerar la forma de poner a disposición del público esos comentarios sobre sus observaciones finales. Finalmente, se ha suministrado información actualizada sobre los Estados que no ratificaron la Convención o no adhirieron a ella, y sobre los Estados partes cuyos informes fueron presentados pero todavía no fueron examinados. Con posterioridad a la publicación de ese documento se recibieron informes periódicos de Australia y Fiji.</w:t>
      </w:r>
    </w:p>
    <w:p w:rsidR="00A8768E" w:rsidRPr="00A8768E" w:rsidRDefault="005B42AF" w:rsidP="005B42AF">
      <w:pPr>
        <w:pStyle w:val="H4"/>
        <w:tabs>
          <w:tab w:val="left" w:pos="475"/>
          <w:tab w:val="left" w:pos="965"/>
          <w:tab w:val="left" w:pos="1440"/>
          <w:tab w:val="left" w:pos="1915"/>
          <w:tab w:val="left" w:pos="2405"/>
          <w:tab w:val="left" w:pos="2880"/>
          <w:tab w:val="left" w:pos="3355"/>
        </w:tabs>
        <w:ind w:left="475" w:hanging="475"/>
      </w:pPr>
      <w:r>
        <w:t>Se levanta la sesión a las 13.05 horas.</w:t>
      </w:r>
    </w:p>
    <w:sectPr w:rsidR="00A8768E" w:rsidRPr="00A8768E" w:rsidSect="00A8768E">
      <w:endnotePr>
        <w:numFmt w:val="decimal"/>
      </w:endnotePr>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4-07T13:04:00Z" w:initials="Start">
    <w:p w:rsidR="00951A40" w:rsidRPr="00A8768E" w:rsidRDefault="00951A40">
      <w:pPr>
        <w:pStyle w:val="CommentText"/>
        <w:rPr>
          <w:lang w:val="en-US"/>
        </w:rPr>
      </w:pPr>
      <w:r>
        <w:fldChar w:fldCharType="begin"/>
      </w:r>
      <w:r w:rsidRPr="00A8768E">
        <w:rPr>
          <w:rStyle w:val="CommentReference"/>
          <w:lang w:val="en-US"/>
        </w:rPr>
        <w:instrText xml:space="preserve"> </w:instrText>
      </w:r>
      <w:r w:rsidRPr="00A8768E">
        <w:rPr>
          <w:lang w:val="en-US"/>
        </w:rPr>
        <w:instrText>PAGE \# "'Page: '#'</w:instrText>
      </w:r>
      <w:r w:rsidRPr="00A8768E">
        <w:rPr>
          <w:lang w:val="en-US"/>
        </w:rPr>
        <w:br/>
        <w:instrText>'"</w:instrText>
      </w:r>
      <w:r w:rsidRPr="00A8768E">
        <w:rPr>
          <w:rStyle w:val="CommentReference"/>
          <w:lang w:val="en-US"/>
        </w:rPr>
        <w:instrText xml:space="preserve"> </w:instrText>
      </w:r>
      <w:r>
        <w:fldChar w:fldCharType="end"/>
      </w:r>
      <w:r>
        <w:rPr>
          <w:rStyle w:val="CommentReference"/>
        </w:rPr>
        <w:annotationRef/>
      </w:r>
      <w:r w:rsidRPr="00A8768E">
        <w:rPr>
          <w:lang w:val="en-US"/>
        </w:rPr>
        <w:t>&lt;&lt;ODS JOB NO&gt;&gt;N0926710S&lt;&lt;ODS JOB NO&gt;&gt;</w:t>
      </w:r>
    </w:p>
    <w:p w:rsidR="00951A40" w:rsidRDefault="00951A40">
      <w:pPr>
        <w:pStyle w:val="CommentText"/>
      </w:pPr>
      <w:r>
        <w:t>&lt;&lt;ODS DOC SYMBOL1&gt;&gt;CEDAW/C/SR.869&lt;&lt;ODS DOC SYMBOL1&gt;&gt;</w:t>
      </w:r>
    </w:p>
    <w:p w:rsidR="00951A40" w:rsidRDefault="00951A4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723C" w:rsidRDefault="0043723C" w:rsidP="00AA4C97">
      <w:r>
        <w:separator/>
      </w:r>
    </w:p>
  </w:endnote>
  <w:endnote w:type="continuationSeparator" w:id="0">
    <w:p w:rsidR="0043723C" w:rsidRDefault="0043723C" w:rsidP="00AA4C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51A40" w:rsidTr="00AA4C97">
      <w:tblPrEx>
        <w:tblCellMar>
          <w:top w:w="0" w:type="dxa"/>
          <w:bottom w:w="0" w:type="dxa"/>
        </w:tblCellMar>
      </w:tblPrEx>
      <w:tc>
        <w:tcPr>
          <w:tcW w:w="5033" w:type="dxa"/>
          <w:shd w:val="clear" w:color="auto" w:fill="auto"/>
        </w:tcPr>
        <w:p w:rsidR="00951A40" w:rsidRPr="00AA4C97" w:rsidRDefault="00951A40" w:rsidP="00AA4C9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00E5A">
            <w:rPr>
              <w:b w:val="0"/>
              <w:w w:val="103"/>
              <w:sz w:val="14"/>
            </w:rPr>
            <w:t>09-26710</w:t>
          </w:r>
          <w:r>
            <w:rPr>
              <w:b w:val="0"/>
              <w:w w:val="103"/>
              <w:sz w:val="14"/>
            </w:rPr>
            <w:fldChar w:fldCharType="end"/>
          </w:r>
        </w:p>
      </w:tc>
      <w:tc>
        <w:tcPr>
          <w:tcW w:w="5033" w:type="dxa"/>
          <w:shd w:val="clear" w:color="auto" w:fill="auto"/>
        </w:tcPr>
        <w:p w:rsidR="00951A40" w:rsidRPr="00AA4C97" w:rsidRDefault="00951A40" w:rsidP="00AA4C97">
          <w:pPr>
            <w:pStyle w:val="Footer"/>
            <w:rPr>
              <w:w w:val="103"/>
            </w:rPr>
          </w:pPr>
          <w:r>
            <w:rPr>
              <w:w w:val="103"/>
            </w:rPr>
            <w:fldChar w:fldCharType="begin"/>
          </w:r>
          <w:r>
            <w:rPr>
              <w:w w:val="103"/>
            </w:rPr>
            <w:instrText xml:space="preserve"> PAGE  \* MERGEFORMAT </w:instrText>
          </w:r>
          <w:r>
            <w:rPr>
              <w:w w:val="103"/>
            </w:rPr>
            <w:fldChar w:fldCharType="separate"/>
          </w:r>
          <w:r w:rsidR="00F00E5A">
            <w:rPr>
              <w:w w:val="103"/>
            </w:rPr>
            <w:t>2</w:t>
          </w:r>
          <w:r>
            <w:rPr>
              <w:w w:val="103"/>
            </w:rPr>
            <w:fldChar w:fldCharType="end"/>
          </w:r>
        </w:p>
      </w:tc>
    </w:tr>
  </w:tbl>
  <w:p w:rsidR="00951A40" w:rsidRPr="00AA4C97" w:rsidRDefault="00951A40" w:rsidP="00AA4C9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51A40" w:rsidTr="00AA4C97">
      <w:tblPrEx>
        <w:tblCellMar>
          <w:top w:w="0" w:type="dxa"/>
          <w:bottom w:w="0" w:type="dxa"/>
        </w:tblCellMar>
      </w:tblPrEx>
      <w:tc>
        <w:tcPr>
          <w:tcW w:w="5033" w:type="dxa"/>
          <w:shd w:val="clear" w:color="auto" w:fill="auto"/>
        </w:tcPr>
        <w:p w:rsidR="00951A40" w:rsidRPr="00AA4C97" w:rsidRDefault="00951A40" w:rsidP="00AA4C97">
          <w:pPr>
            <w:pStyle w:val="Footer"/>
            <w:jc w:val="right"/>
            <w:rPr>
              <w:w w:val="103"/>
            </w:rPr>
          </w:pPr>
          <w:r>
            <w:rPr>
              <w:w w:val="103"/>
            </w:rPr>
            <w:fldChar w:fldCharType="begin"/>
          </w:r>
          <w:r>
            <w:rPr>
              <w:w w:val="103"/>
            </w:rPr>
            <w:instrText xml:space="preserve"> PAGE  \* MERGEFORMAT </w:instrText>
          </w:r>
          <w:r>
            <w:rPr>
              <w:w w:val="103"/>
            </w:rPr>
            <w:fldChar w:fldCharType="separate"/>
          </w:r>
          <w:r w:rsidR="00F00E5A">
            <w:rPr>
              <w:w w:val="103"/>
            </w:rPr>
            <w:t>3</w:t>
          </w:r>
          <w:r>
            <w:rPr>
              <w:w w:val="103"/>
            </w:rPr>
            <w:fldChar w:fldCharType="end"/>
          </w:r>
        </w:p>
      </w:tc>
      <w:tc>
        <w:tcPr>
          <w:tcW w:w="5033" w:type="dxa"/>
          <w:shd w:val="clear" w:color="auto" w:fill="auto"/>
        </w:tcPr>
        <w:p w:rsidR="00951A40" w:rsidRPr="00AA4C97" w:rsidRDefault="00951A40" w:rsidP="00AA4C9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00E5A">
            <w:rPr>
              <w:b w:val="0"/>
              <w:w w:val="103"/>
              <w:sz w:val="14"/>
            </w:rPr>
            <w:t>09-26710</w:t>
          </w:r>
          <w:r>
            <w:rPr>
              <w:b w:val="0"/>
              <w:w w:val="103"/>
              <w:sz w:val="14"/>
            </w:rPr>
            <w:fldChar w:fldCharType="end"/>
          </w:r>
        </w:p>
      </w:tc>
    </w:tr>
  </w:tbl>
  <w:p w:rsidR="00951A40" w:rsidRPr="00AA4C97" w:rsidRDefault="00951A40" w:rsidP="00AA4C9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1A40" w:rsidRDefault="00951A40" w:rsidP="00AA4C97">
    <w:pPr>
      <w:pStyle w:val="Footer"/>
      <w:pBdr>
        <w:top w:val="single" w:sz="2" w:space="1" w:color="auto"/>
      </w:pBdr>
      <w:rPr>
        <w:sz w:val="2"/>
      </w:rPr>
    </w:pPr>
  </w:p>
  <w:p w:rsidR="00951A40" w:rsidRDefault="00951A40" w:rsidP="00AA4C97">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951A40" w:rsidRDefault="00951A40" w:rsidP="00AA4C97">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951A40" w:rsidRDefault="00951A40" w:rsidP="00AA4C97">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951A40" w:rsidRPr="00AA4C97" w:rsidRDefault="00951A40" w:rsidP="00AA4C97">
    <w:pPr>
      <w:pStyle w:val="FootnoteText"/>
      <w:spacing w:line="120" w:lineRule="exact"/>
      <w:ind w:left="1267" w:right="1267" w:firstLine="0"/>
      <w:rPr>
        <w:sz w:val="10"/>
      </w:rPr>
    </w:pPr>
  </w:p>
  <w:p w:rsidR="00951A40" w:rsidRDefault="00951A40" w:rsidP="00951A40">
    <w:pPr>
      <w:pStyle w:val="Footer"/>
      <w:tabs>
        <w:tab w:val="clear" w:pos="8640"/>
        <w:tab w:val="right" w:pos="9765"/>
      </w:tabs>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F00E5A">
      <w:rPr>
        <w:b w:val="0"/>
        <w:sz w:val="20"/>
      </w:rPr>
      <w:t>09-26710 (S)</w:t>
    </w:r>
    <w:r>
      <w:rPr>
        <w:b w:val="0"/>
        <w:sz w:val="20"/>
      </w:rPr>
      <w:fldChar w:fldCharType="end"/>
    </w:r>
    <w:r>
      <w:rPr>
        <w:b w:val="0"/>
        <w:sz w:val="20"/>
      </w:rPr>
      <w:tab/>
    </w:r>
    <w:r>
      <w:rPr>
        <w:b w:val="0"/>
        <w:sz w:val="20"/>
      </w:rPr>
      <w:tab/>
    </w:r>
    <w:r w:rsidRPr="00BC682E">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p w:rsidR="00951A40" w:rsidRPr="00AA4C97" w:rsidRDefault="00951A40" w:rsidP="00AA4C97">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F00E5A">
      <w:rPr>
        <w:rFonts w:ascii="Barcode 3 of 9 by request" w:hAnsi="Barcode 3 of 9 by request"/>
        <w:b w:val="0"/>
        <w:sz w:val="24"/>
      </w:rPr>
      <w:t>*0926710*</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723C" w:rsidRDefault="0043723C" w:rsidP="00AA4C97">
      <w:r>
        <w:separator/>
      </w:r>
    </w:p>
  </w:footnote>
  <w:footnote w:type="continuationSeparator" w:id="0">
    <w:p w:rsidR="0043723C" w:rsidRDefault="0043723C" w:rsidP="00AA4C9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951A40" w:rsidTr="00AA4C97">
      <w:tblPrEx>
        <w:tblCellMar>
          <w:top w:w="0" w:type="dxa"/>
          <w:bottom w:w="0" w:type="dxa"/>
        </w:tblCellMar>
      </w:tblPrEx>
      <w:trPr>
        <w:trHeight w:hRule="exact" w:val="864"/>
      </w:trPr>
      <w:tc>
        <w:tcPr>
          <w:tcW w:w="4838" w:type="dxa"/>
          <w:shd w:val="clear" w:color="auto" w:fill="auto"/>
          <w:vAlign w:val="bottom"/>
        </w:tcPr>
        <w:p w:rsidR="00951A40" w:rsidRPr="00AA4C97" w:rsidRDefault="00951A40" w:rsidP="00AA4C97">
          <w:pPr>
            <w:pStyle w:val="Header"/>
            <w:spacing w:after="80"/>
            <w:rPr>
              <w:b/>
            </w:rPr>
          </w:pPr>
          <w:r>
            <w:rPr>
              <w:b/>
            </w:rPr>
            <w:fldChar w:fldCharType="begin"/>
          </w:r>
          <w:r>
            <w:rPr>
              <w:b/>
            </w:rPr>
            <w:instrText xml:space="preserve"> DOCVARIABLE "sss1" \* MERGEFORMAT </w:instrText>
          </w:r>
          <w:r>
            <w:rPr>
              <w:b/>
            </w:rPr>
            <w:fldChar w:fldCharType="separate"/>
          </w:r>
          <w:r w:rsidR="00F00E5A">
            <w:rPr>
              <w:b/>
            </w:rPr>
            <w:t>CEDAW/C/SR.869</w:t>
          </w:r>
          <w:r>
            <w:rPr>
              <w:b/>
            </w:rPr>
            <w:fldChar w:fldCharType="end"/>
          </w:r>
        </w:p>
      </w:tc>
      <w:tc>
        <w:tcPr>
          <w:tcW w:w="5033" w:type="dxa"/>
          <w:shd w:val="clear" w:color="auto" w:fill="auto"/>
          <w:vAlign w:val="bottom"/>
        </w:tcPr>
        <w:p w:rsidR="00951A40" w:rsidRDefault="00951A40" w:rsidP="00AA4C97">
          <w:pPr>
            <w:pStyle w:val="Header"/>
          </w:pPr>
        </w:p>
      </w:tc>
    </w:tr>
  </w:tbl>
  <w:p w:rsidR="00951A40" w:rsidRPr="00AA4C97" w:rsidRDefault="00951A40" w:rsidP="00AA4C9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951A40" w:rsidTr="00AA4C97">
      <w:tblPrEx>
        <w:tblCellMar>
          <w:top w:w="0" w:type="dxa"/>
          <w:bottom w:w="0" w:type="dxa"/>
        </w:tblCellMar>
      </w:tblPrEx>
      <w:trPr>
        <w:trHeight w:hRule="exact" w:val="864"/>
      </w:trPr>
      <w:tc>
        <w:tcPr>
          <w:tcW w:w="4838" w:type="dxa"/>
          <w:shd w:val="clear" w:color="auto" w:fill="auto"/>
          <w:vAlign w:val="bottom"/>
        </w:tcPr>
        <w:p w:rsidR="00951A40" w:rsidRDefault="00951A40" w:rsidP="00AA4C97">
          <w:pPr>
            <w:pStyle w:val="Header"/>
          </w:pPr>
        </w:p>
      </w:tc>
      <w:tc>
        <w:tcPr>
          <w:tcW w:w="5033" w:type="dxa"/>
          <w:shd w:val="clear" w:color="auto" w:fill="auto"/>
          <w:vAlign w:val="bottom"/>
        </w:tcPr>
        <w:p w:rsidR="00951A40" w:rsidRPr="00AA4C97" w:rsidRDefault="00951A40" w:rsidP="00AA4C97">
          <w:pPr>
            <w:pStyle w:val="Header"/>
            <w:spacing w:after="80"/>
            <w:jc w:val="right"/>
            <w:rPr>
              <w:b/>
            </w:rPr>
          </w:pPr>
          <w:r>
            <w:rPr>
              <w:b/>
            </w:rPr>
            <w:fldChar w:fldCharType="begin"/>
          </w:r>
          <w:r>
            <w:rPr>
              <w:b/>
            </w:rPr>
            <w:instrText xml:space="preserve"> DOCVARIABLE "sss1" \* MERGEFORMAT </w:instrText>
          </w:r>
          <w:r>
            <w:rPr>
              <w:b/>
            </w:rPr>
            <w:fldChar w:fldCharType="separate"/>
          </w:r>
          <w:r w:rsidR="00F00E5A">
            <w:rPr>
              <w:b/>
            </w:rPr>
            <w:t>CEDAW/C/SR.869</w:t>
          </w:r>
          <w:r>
            <w:rPr>
              <w:b/>
            </w:rPr>
            <w:fldChar w:fldCharType="end"/>
          </w:r>
        </w:p>
      </w:tc>
    </w:tr>
  </w:tbl>
  <w:p w:rsidR="00951A40" w:rsidRPr="00AA4C97" w:rsidRDefault="00951A40" w:rsidP="00AA4C9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951A40" w:rsidTr="00AA4C97">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951A40" w:rsidRDefault="00951A40" w:rsidP="00AA4C97">
          <w:pPr>
            <w:pStyle w:val="Header"/>
            <w:spacing w:after="120"/>
          </w:pPr>
        </w:p>
      </w:tc>
      <w:tc>
        <w:tcPr>
          <w:tcW w:w="2059" w:type="dxa"/>
          <w:tcBorders>
            <w:bottom w:val="single" w:sz="4" w:space="0" w:color="auto"/>
          </w:tcBorders>
          <w:shd w:val="clear" w:color="auto" w:fill="auto"/>
          <w:vAlign w:val="bottom"/>
        </w:tcPr>
        <w:p w:rsidR="00951A40" w:rsidRPr="00AA4C97" w:rsidRDefault="00951A40" w:rsidP="00AA4C97">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951A40" w:rsidRDefault="00951A40" w:rsidP="00AA4C97">
          <w:pPr>
            <w:pStyle w:val="Header"/>
            <w:spacing w:after="120"/>
          </w:pPr>
        </w:p>
      </w:tc>
      <w:tc>
        <w:tcPr>
          <w:tcW w:w="6523" w:type="dxa"/>
          <w:gridSpan w:val="3"/>
          <w:tcBorders>
            <w:bottom w:val="single" w:sz="4" w:space="0" w:color="auto"/>
          </w:tcBorders>
          <w:shd w:val="clear" w:color="auto" w:fill="auto"/>
          <w:vAlign w:val="bottom"/>
        </w:tcPr>
        <w:p w:rsidR="00951A40" w:rsidRPr="00AA4C97" w:rsidRDefault="00951A40" w:rsidP="00AA4C97">
          <w:pPr>
            <w:spacing w:after="80" w:line="240" w:lineRule="auto"/>
            <w:jc w:val="right"/>
            <w:rPr>
              <w:position w:val="-4"/>
            </w:rPr>
          </w:pPr>
          <w:r>
            <w:rPr>
              <w:position w:val="-4"/>
              <w:sz w:val="40"/>
            </w:rPr>
            <w:t>CEDAW</w:t>
          </w:r>
          <w:r>
            <w:rPr>
              <w:position w:val="-4"/>
            </w:rPr>
            <w:t>/C/SR.869</w:t>
          </w:r>
        </w:p>
      </w:tc>
    </w:tr>
    <w:tr w:rsidR="00951A40" w:rsidRPr="00AA4C97" w:rsidTr="00AA4C97">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951A40" w:rsidRDefault="00951A40" w:rsidP="00AA4C97">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951A40" w:rsidRPr="00AA4C97" w:rsidRDefault="00951A40" w:rsidP="00AA4C97">
          <w:pPr>
            <w:pStyle w:val="Header"/>
            <w:spacing w:before="109"/>
          </w:pPr>
        </w:p>
      </w:tc>
      <w:tc>
        <w:tcPr>
          <w:tcW w:w="5227" w:type="dxa"/>
          <w:gridSpan w:val="3"/>
          <w:tcBorders>
            <w:top w:val="single" w:sz="4" w:space="0" w:color="auto"/>
            <w:bottom w:val="single" w:sz="12" w:space="0" w:color="auto"/>
          </w:tcBorders>
          <w:shd w:val="clear" w:color="auto" w:fill="auto"/>
        </w:tcPr>
        <w:p w:rsidR="00951A40" w:rsidRPr="00AA4C97" w:rsidRDefault="00951A40" w:rsidP="00AA4C97">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951A40" w:rsidRPr="00A8768E" w:rsidRDefault="00951A40" w:rsidP="00AA4C97">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951A40" w:rsidRDefault="00951A40" w:rsidP="00AA4C97">
          <w:pPr>
            <w:spacing w:before="240"/>
          </w:pPr>
          <w:r>
            <w:t>Distr. general</w:t>
          </w:r>
        </w:p>
        <w:p w:rsidR="00951A40" w:rsidRDefault="00113470" w:rsidP="00AA4C97">
          <w:r>
            <w:t>9</w:t>
          </w:r>
          <w:r w:rsidR="00951A40">
            <w:t xml:space="preserve"> de </w:t>
          </w:r>
          <w:r>
            <w:t xml:space="preserve">abril </w:t>
          </w:r>
          <w:r w:rsidR="00951A40">
            <w:t>de 2009</w:t>
          </w:r>
        </w:p>
        <w:p w:rsidR="00951A40" w:rsidRDefault="00951A40" w:rsidP="00AA4C97">
          <w:r>
            <w:t>Español</w:t>
          </w:r>
        </w:p>
        <w:p w:rsidR="00951A40" w:rsidRPr="00AA4C97" w:rsidRDefault="00951A40" w:rsidP="00AA4C97">
          <w:r>
            <w:t>Original: inglés</w:t>
          </w:r>
        </w:p>
      </w:tc>
    </w:tr>
  </w:tbl>
  <w:p w:rsidR="00951A40" w:rsidRPr="00113470" w:rsidRDefault="00951A40" w:rsidP="00AA4C97">
    <w:pPr>
      <w:pStyle w:val="Header"/>
      <w:rPr>
        <w:sz w:val="2"/>
        <w:lang w:val="es-ES"/>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6710*"/>
    <w:docVar w:name="CreationDt" w:val="07/04/2009 13:04:14"/>
    <w:docVar w:name="DocCategory" w:val="SROthers"/>
    <w:docVar w:name="DocType" w:val="Final"/>
    <w:docVar w:name="FooterJN" w:val="09-26710"/>
    <w:docVar w:name="jobn" w:val="09-26710 (S)"/>
    <w:docVar w:name="jobnDT" w:val="09-26710 (S)   070409"/>
    <w:docVar w:name="jobnDTDT" w:val="09-26710 (S)   070409   070409"/>
    <w:docVar w:name="JobNo" w:val="0926710S"/>
    <w:docVar w:name="OandT" w:val="luis mario"/>
    <w:docVar w:name="sss1" w:val="CEDAW/C/SR.869"/>
    <w:docVar w:name="sss2" w:val="-"/>
    <w:docVar w:name="Symbol1" w:val="CEDAW/C/SR.869"/>
    <w:docVar w:name="Symbol2" w:val="-"/>
  </w:docVars>
  <w:rsids>
    <w:rsidRoot w:val="00C7723C"/>
    <w:rsid w:val="0000072D"/>
    <w:rsid w:val="000030BE"/>
    <w:rsid w:val="000062B5"/>
    <w:rsid w:val="000106CE"/>
    <w:rsid w:val="0001118E"/>
    <w:rsid w:val="00012754"/>
    <w:rsid w:val="00012D37"/>
    <w:rsid w:val="00012E08"/>
    <w:rsid w:val="00013791"/>
    <w:rsid w:val="00013820"/>
    <w:rsid w:val="00014D30"/>
    <w:rsid w:val="00017ECE"/>
    <w:rsid w:val="00020C79"/>
    <w:rsid w:val="00023039"/>
    <w:rsid w:val="00024830"/>
    <w:rsid w:val="00025DD1"/>
    <w:rsid w:val="00027AA3"/>
    <w:rsid w:val="00027F84"/>
    <w:rsid w:val="0003137D"/>
    <w:rsid w:val="000319E2"/>
    <w:rsid w:val="00031CAA"/>
    <w:rsid w:val="00034090"/>
    <w:rsid w:val="0003472A"/>
    <w:rsid w:val="00036713"/>
    <w:rsid w:val="00043E27"/>
    <w:rsid w:val="000459C3"/>
    <w:rsid w:val="000472AA"/>
    <w:rsid w:val="00052D59"/>
    <w:rsid w:val="00055E2B"/>
    <w:rsid w:val="00056ECD"/>
    <w:rsid w:val="00062604"/>
    <w:rsid w:val="00062B81"/>
    <w:rsid w:val="00063133"/>
    <w:rsid w:val="0006492C"/>
    <w:rsid w:val="00064A42"/>
    <w:rsid w:val="0006736C"/>
    <w:rsid w:val="00067C32"/>
    <w:rsid w:val="00067D37"/>
    <w:rsid w:val="00071A73"/>
    <w:rsid w:val="00071BE7"/>
    <w:rsid w:val="00072340"/>
    <w:rsid w:val="000728A0"/>
    <w:rsid w:val="000740B5"/>
    <w:rsid w:val="000746B7"/>
    <w:rsid w:val="00074C66"/>
    <w:rsid w:val="0007531F"/>
    <w:rsid w:val="000800AC"/>
    <w:rsid w:val="000809A0"/>
    <w:rsid w:val="00083977"/>
    <w:rsid w:val="00083D9F"/>
    <w:rsid w:val="00085AA4"/>
    <w:rsid w:val="000916E4"/>
    <w:rsid w:val="00094741"/>
    <w:rsid w:val="00095801"/>
    <w:rsid w:val="0009598A"/>
    <w:rsid w:val="000967DF"/>
    <w:rsid w:val="00096C26"/>
    <w:rsid w:val="000A0C32"/>
    <w:rsid w:val="000A1971"/>
    <w:rsid w:val="000A5CE5"/>
    <w:rsid w:val="000A5F8D"/>
    <w:rsid w:val="000B0E9F"/>
    <w:rsid w:val="000B2C4A"/>
    <w:rsid w:val="000B57C9"/>
    <w:rsid w:val="000B6543"/>
    <w:rsid w:val="000C05CD"/>
    <w:rsid w:val="000C17ED"/>
    <w:rsid w:val="000C31DC"/>
    <w:rsid w:val="000C3258"/>
    <w:rsid w:val="000C4255"/>
    <w:rsid w:val="000C6334"/>
    <w:rsid w:val="000C758F"/>
    <w:rsid w:val="000C7EAA"/>
    <w:rsid w:val="000D0D3B"/>
    <w:rsid w:val="000D2D56"/>
    <w:rsid w:val="000D50F5"/>
    <w:rsid w:val="000D68F4"/>
    <w:rsid w:val="000D78DF"/>
    <w:rsid w:val="000E0C2B"/>
    <w:rsid w:val="000E0F46"/>
    <w:rsid w:val="000E171F"/>
    <w:rsid w:val="000E242B"/>
    <w:rsid w:val="000E26E4"/>
    <w:rsid w:val="000E342B"/>
    <w:rsid w:val="000E37F3"/>
    <w:rsid w:val="000E44A0"/>
    <w:rsid w:val="000E4BA0"/>
    <w:rsid w:val="000E529B"/>
    <w:rsid w:val="000E5B89"/>
    <w:rsid w:val="000E6227"/>
    <w:rsid w:val="000E75E6"/>
    <w:rsid w:val="000F1DFC"/>
    <w:rsid w:val="000F36CD"/>
    <w:rsid w:val="000F400F"/>
    <w:rsid w:val="00100910"/>
    <w:rsid w:val="00101436"/>
    <w:rsid w:val="00102CB2"/>
    <w:rsid w:val="001037C1"/>
    <w:rsid w:val="00105979"/>
    <w:rsid w:val="001073ED"/>
    <w:rsid w:val="00107845"/>
    <w:rsid w:val="00107D5F"/>
    <w:rsid w:val="00110A84"/>
    <w:rsid w:val="0011114E"/>
    <w:rsid w:val="00113470"/>
    <w:rsid w:val="001136FA"/>
    <w:rsid w:val="00114279"/>
    <w:rsid w:val="00117FE0"/>
    <w:rsid w:val="001207C5"/>
    <w:rsid w:val="001211A1"/>
    <w:rsid w:val="00123074"/>
    <w:rsid w:val="0012409D"/>
    <w:rsid w:val="00125AC9"/>
    <w:rsid w:val="00130935"/>
    <w:rsid w:val="00132732"/>
    <w:rsid w:val="00132CE6"/>
    <w:rsid w:val="001330E4"/>
    <w:rsid w:val="00133E7F"/>
    <w:rsid w:val="00133E87"/>
    <w:rsid w:val="00134493"/>
    <w:rsid w:val="00135EC7"/>
    <w:rsid w:val="00136468"/>
    <w:rsid w:val="00137BBA"/>
    <w:rsid w:val="001407BE"/>
    <w:rsid w:val="00141340"/>
    <w:rsid w:val="00145E8E"/>
    <w:rsid w:val="00146437"/>
    <w:rsid w:val="0014723C"/>
    <w:rsid w:val="001501E6"/>
    <w:rsid w:val="0015079A"/>
    <w:rsid w:val="00150EA2"/>
    <w:rsid w:val="00155A41"/>
    <w:rsid w:val="00157A4A"/>
    <w:rsid w:val="00163C6E"/>
    <w:rsid w:val="00165D4B"/>
    <w:rsid w:val="001722A0"/>
    <w:rsid w:val="00175C5B"/>
    <w:rsid w:val="00177771"/>
    <w:rsid w:val="001806BF"/>
    <w:rsid w:val="0018112D"/>
    <w:rsid w:val="00190010"/>
    <w:rsid w:val="00190EA6"/>
    <w:rsid w:val="001926C3"/>
    <w:rsid w:val="00192D98"/>
    <w:rsid w:val="0019418A"/>
    <w:rsid w:val="00194366"/>
    <w:rsid w:val="001960A4"/>
    <w:rsid w:val="001965E9"/>
    <w:rsid w:val="00196FBE"/>
    <w:rsid w:val="001A0DD2"/>
    <w:rsid w:val="001A2FA6"/>
    <w:rsid w:val="001A4AE7"/>
    <w:rsid w:val="001A54D1"/>
    <w:rsid w:val="001A60E3"/>
    <w:rsid w:val="001B10DD"/>
    <w:rsid w:val="001B329C"/>
    <w:rsid w:val="001B5C33"/>
    <w:rsid w:val="001B60E2"/>
    <w:rsid w:val="001B6FD7"/>
    <w:rsid w:val="001C188A"/>
    <w:rsid w:val="001C432E"/>
    <w:rsid w:val="001C63C8"/>
    <w:rsid w:val="001C6A06"/>
    <w:rsid w:val="001C7028"/>
    <w:rsid w:val="001C7517"/>
    <w:rsid w:val="001C7DA8"/>
    <w:rsid w:val="001D183C"/>
    <w:rsid w:val="001D1ED2"/>
    <w:rsid w:val="001D1F07"/>
    <w:rsid w:val="001D33CF"/>
    <w:rsid w:val="001D39F8"/>
    <w:rsid w:val="001E0B75"/>
    <w:rsid w:val="001E281A"/>
    <w:rsid w:val="001E359E"/>
    <w:rsid w:val="001E4D46"/>
    <w:rsid w:val="001E4E97"/>
    <w:rsid w:val="001E62FC"/>
    <w:rsid w:val="001E67F8"/>
    <w:rsid w:val="001E6893"/>
    <w:rsid w:val="001F047F"/>
    <w:rsid w:val="001F4382"/>
    <w:rsid w:val="001F5549"/>
    <w:rsid w:val="001F756E"/>
    <w:rsid w:val="002005C9"/>
    <w:rsid w:val="0021064B"/>
    <w:rsid w:val="00211092"/>
    <w:rsid w:val="002110AD"/>
    <w:rsid w:val="002137B8"/>
    <w:rsid w:val="00214045"/>
    <w:rsid w:val="002141AB"/>
    <w:rsid w:val="0021482D"/>
    <w:rsid w:val="00216289"/>
    <w:rsid w:val="002173DE"/>
    <w:rsid w:val="002226A7"/>
    <w:rsid w:val="002247E4"/>
    <w:rsid w:val="00230589"/>
    <w:rsid w:val="00231E9D"/>
    <w:rsid w:val="00232129"/>
    <w:rsid w:val="00232AD9"/>
    <w:rsid w:val="00232B8B"/>
    <w:rsid w:val="002336A2"/>
    <w:rsid w:val="00235875"/>
    <w:rsid w:val="00237893"/>
    <w:rsid w:val="00240064"/>
    <w:rsid w:val="0024185D"/>
    <w:rsid w:val="00241F7C"/>
    <w:rsid w:val="00242553"/>
    <w:rsid w:val="0024548D"/>
    <w:rsid w:val="002469C2"/>
    <w:rsid w:val="00246B49"/>
    <w:rsid w:val="002475AC"/>
    <w:rsid w:val="00252938"/>
    <w:rsid w:val="00252DAE"/>
    <w:rsid w:val="0025342A"/>
    <w:rsid w:val="00253B54"/>
    <w:rsid w:val="0025759F"/>
    <w:rsid w:val="00261EB4"/>
    <w:rsid w:val="002652F8"/>
    <w:rsid w:val="00266420"/>
    <w:rsid w:val="002667F8"/>
    <w:rsid w:val="00267CE0"/>
    <w:rsid w:val="002728BF"/>
    <w:rsid w:val="00276625"/>
    <w:rsid w:val="00277837"/>
    <w:rsid w:val="00281F12"/>
    <w:rsid w:val="00283E9D"/>
    <w:rsid w:val="00286CAC"/>
    <w:rsid w:val="00292EF5"/>
    <w:rsid w:val="002938C4"/>
    <w:rsid w:val="002959CB"/>
    <w:rsid w:val="0029725E"/>
    <w:rsid w:val="002A129A"/>
    <w:rsid w:val="002A12AD"/>
    <w:rsid w:val="002A1568"/>
    <w:rsid w:val="002A1671"/>
    <w:rsid w:val="002A42F0"/>
    <w:rsid w:val="002A4ADF"/>
    <w:rsid w:val="002A78B1"/>
    <w:rsid w:val="002B0A66"/>
    <w:rsid w:val="002B0FBD"/>
    <w:rsid w:val="002B27CF"/>
    <w:rsid w:val="002B34BA"/>
    <w:rsid w:val="002B3F02"/>
    <w:rsid w:val="002B58D6"/>
    <w:rsid w:val="002B71CA"/>
    <w:rsid w:val="002C055F"/>
    <w:rsid w:val="002C06C7"/>
    <w:rsid w:val="002C2BB1"/>
    <w:rsid w:val="002C6900"/>
    <w:rsid w:val="002C6E4D"/>
    <w:rsid w:val="002C79F7"/>
    <w:rsid w:val="002C7AFC"/>
    <w:rsid w:val="002D0B52"/>
    <w:rsid w:val="002D144E"/>
    <w:rsid w:val="002D51D5"/>
    <w:rsid w:val="002D6694"/>
    <w:rsid w:val="002E03E7"/>
    <w:rsid w:val="002E0F2F"/>
    <w:rsid w:val="002E5A73"/>
    <w:rsid w:val="002E650A"/>
    <w:rsid w:val="002E74A2"/>
    <w:rsid w:val="002F1EC3"/>
    <w:rsid w:val="002F7E0D"/>
    <w:rsid w:val="00300DDD"/>
    <w:rsid w:val="00300F03"/>
    <w:rsid w:val="003019E3"/>
    <w:rsid w:val="00302AB9"/>
    <w:rsid w:val="0030390C"/>
    <w:rsid w:val="00305EF4"/>
    <w:rsid w:val="003073EC"/>
    <w:rsid w:val="00307C6E"/>
    <w:rsid w:val="00311D74"/>
    <w:rsid w:val="003126FF"/>
    <w:rsid w:val="00313B54"/>
    <w:rsid w:val="00316594"/>
    <w:rsid w:val="00316C56"/>
    <w:rsid w:val="00325C3D"/>
    <w:rsid w:val="003261A0"/>
    <w:rsid w:val="003276C4"/>
    <w:rsid w:val="0033385F"/>
    <w:rsid w:val="00333CBA"/>
    <w:rsid w:val="00333E91"/>
    <w:rsid w:val="00334FCB"/>
    <w:rsid w:val="00335D35"/>
    <w:rsid w:val="003364CD"/>
    <w:rsid w:val="00337162"/>
    <w:rsid w:val="00337B75"/>
    <w:rsid w:val="00337E5D"/>
    <w:rsid w:val="00341B82"/>
    <w:rsid w:val="003445F9"/>
    <w:rsid w:val="00347043"/>
    <w:rsid w:val="003514ED"/>
    <w:rsid w:val="00351A2C"/>
    <w:rsid w:val="00352EA0"/>
    <w:rsid w:val="00355947"/>
    <w:rsid w:val="00357A14"/>
    <w:rsid w:val="00357FB1"/>
    <w:rsid w:val="00361894"/>
    <w:rsid w:val="00363C68"/>
    <w:rsid w:val="00364668"/>
    <w:rsid w:val="00365062"/>
    <w:rsid w:val="00366072"/>
    <w:rsid w:val="00366222"/>
    <w:rsid w:val="00366858"/>
    <w:rsid w:val="00366871"/>
    <w:rsid w:val="00366DC8"/>
    <w:rsid w:val="00371714"/>
    <w:rsid w:val="00371E34"/>
    <w:rsid w:val="003738D5"/>
    <w:rsid w:val="00374303"/>
    <w:rsid w:val="00375469"/>
    <w:rsid w:val="003759C6"/>
    <w:rsid w:val="00375CA0"/>
    <w:rsid w:val="003778BC"/>
    <w:rsid w:val="00382F81"/>
    <w:rsid w:val="00387392"/>
    <w:rsid w:val="003901E5"/>
    <w:rsid w:val="00392649"/>
    <w:rsid w:val="00396033"/>
    <w:rsid w:val="00397413"/>
    <w:rsid w:val="003A20E7"/>
    <w:rsid w:val="003A25AE"/>
    <w:rsid w:val="003A2F71"/>
    <w:rsid w:val="003A30B9"/>
    <w:rsid w:val="003A436F"/>
    <w:rsid w:val="003A4647"/>
    <w:rsid w:val="003A4D32"/>
    <w:rsid w:val="003A4D6B"/>
    <w:rsid w:val="003A611F"/>
    <w:rsid w:val="003A74B4"/>
    <w:rsid w:val="003B0A17"/>
    <w:rsid w:val="003B0A1B"/>
    <w:rsid w:val="003B2AEA"/>
    <w:rsid w:val="003B58B1"/>
    <w:rsid w:val="003B7FE4"/>
    <w:rsid w:val="003C1D7D"/>
    <w:rsid w:val="003C2ED6"/>
    <w:rsid w:val="003C44A6"/>
    <w:rsid w:val="003C60C3"/>
    <w:rsid w:val="003D00BE"/>
    <w:rsid w:val="003D09C7"/>
    <w:rsid w:val="003D1B13"/>
    <w:rsid w:val="003D5DB5"/>
    <w:rsid w:val="003D6CCE"/>
    <w:rsid w:val="003D7E3B"/>
    <w:rsid w:val="003E05DB"/>
    <w:rsid w:val="003E2DB9"/>
    <w:rsid w:val="003E3E25"/>
    <w:rsid w:val="003E3E3E"/>
    <w:rsid w:val="003E5484"/>
    <w:rsid w:val="003E7CC9"/>
    <w:rsid w:val="003E7CDB"/>
    <w:rsid w:val="003F0D89"/>
    <w:rsid w:val="003F1AF0"/>
    <w:rsid w:val="003F2EFC"/>
    <w:rsid w:val="003F3034"/>
    <w:rsid w:val="003F30E3"/>
    <w:rsid w:val="003F58E5"/>
    <w:rsid w:val="003F5ADC"/>
    <w:rsid w:val="00402E14"/>
    <w:rsid w:val="004064F4"/>
    <w:rsid w:val="004079F9"/>
    <w:rsid w:val="00410462"/>
    <w:rsid w:val="00410C45"/>
    <w:rsid w:val="004120E7"/>
    <w:rsid w:val="00416FB0"/>
    <w:rsid w:val="00423D9B"/>
    <w:rsid w:val="00425770"/>
    <w:rsid w:val="0042692D"/>
    <w:rsid w:val="00426FC1"/>
    <w:rsid w:val="00430E28"/>
    <w:rsid w:val="0043148A"/>
    <w:rsid w:val="004363ED"/>
    <w:rsid w:val="00436728"/>
    <w:rsid w:val="0043723C"/>
    <w:rsid w:val="00437812"/>
    <w:rsid w:val="00437931"/>
    <w:rsid w:val="00437F25"/>
    <w:rsid w:val="00440CAE"/>
    <w:rsid w:val="00441F51"/>
    <w:rsid w:val="004424ED"/>
    <w:rsid w:val="00442546"/>
    <w:rsid w:val="00444EFF"/>
    <w:rsid w:val="0045391A"/>
    <w:rsid w:val="0045540E"/>
    <w:rsid w:val="004560A5"/>
    <w:rsid w:val="004609D4"/>
    <w:rsid w:val="00461B95"/>
    <w:rsid w:val="004633EE"/>
    <w:rsid w:val="00470B92"/>
    <w:rsid w:val="00471F95"/>
    <w:rsid w:val="00473162"/>
    <w:rsid w:val="00473D8C"/>
    <w:rsid w:val="0048046D"/>
    <w:rsid w:val="004809F2"/>
    <w:rsid w:val="00481BB5"/>
    <w:rsid w:val="0048265D"/>
    <w:rsid w:val="00483320"/>
    <w:rsid w:val="00484D4B"/>
    <w:rsid w:val="00484EA3"/>
    <w:rsid w:val="00486FA7"/>
    <w:rsid w:val="00487CDB"/>
    <w:rsid w:val="00490331"/>
    <w:rsid w:val="00490CDE"/>
    <w:rsid w:val="00491316"/>
    <w:rsid w:val="00491BA1"/>
    <w:rsid w:val="0049579C"/>
    <w:rsid w:val="004A16DB"/>
    <w:rsid w:val="004A3287"/>
    <w:rsid w:val="004A3E54"/>
    <w:rsid w:val="004A51F6"/>
    <w:rsid w:val="004A624C"/>
    <w:rsid w:val="004A7B5F"/>
    <w:rsid w:val="004B159B"/>
    <w:rsid w:val="004B393D"/>
    <w:rsid w:val="004B3EB0"/>
    <w:rsid w:val="004B41EE"/>
    <w:rsid w:val="004B55D6"/>
    <w:rsid w:val="004C0752"/>
    <w:rsid w:val="004C2947"/>
    <w:rsid w:val="004C3F5D"/>
    <w:rsid w:val="004C48AC"/>
    <w:rsid w:val="004C5507"/>
    <w:rsid w:val="004C5629"/>
    <w:rsid w:val="004C6AD3"/>
    <w:rsid w:val="004D1096"/>
    <w:rsid w:val="004D1276"/>
    <w:rsid w:val="004D1A01"/>
    <w:rsid w:val="004D2AD1"/>
    <w:rsid w:val="004D2D09"/>
    <w:rsid w:val="004D2EB5"/>
    <w:rsid w:val="004D3B19"/>
    <w:rsid w:val="004D6453"/>
    <w:rsid w:val="004D7661"/>
    <w:rsid w:val="004E0DC5"/>
    <w:rsid w:val="004E21DC"/>
    <w:rsid w:val="004E22D2"/>
    <w:rsid w:val="004E2933"/>
    <w:rsid w:val="004E509D"/>
    <w:rsid w:val="004E6DC6"/>
    <w:rsid w:val="004F096E"/>
    <w:rsid w:val="004F36A7"/>
    <w:rsid w:val="004F372C"/>
    <w:rsid w:val="004F4640"/>
    <w:rsid w:val="004F5013"/>
    <w:rsid w:val="004F7325"/>
    <w:rsid w:val="005026B5"/>
    <w:rsid w:val="005047FD"/>
    <w:rsid w:val="00505002"/>
    <w:rsid w:val="00505251"/>
    <w:rsid w:val="00505DD9"/>
    <w:rsid w:val="00506E8F"/>
    <w:rsid w:val="0051041A"/>
    <w:rsid w:val="0051153C"/>
    <w:rsid w:val="005167B0"/>
    <w:rsid w:val="005267A1"/>
    <w:rsid w:val="0052732E"/>
    <w:rsid w:val="005304B9"/>
    <w:rsid w:val="00530CF7"/>
    <w:rsid w:val="005328DD"/>
    <w:rsid w:val="00534224"/>
    <w:rsid w:val="00535BFC"/>
    <w:rsid w:val="0053621E"/>
    <w:rsid w:val="00540B53"/>
    <w:rsid w:val="005448F7"/>
    <w:rsid w:val="00544D5C"/>
    <w:rsid w:val="0054536C"/>
    <w:rsid w:val="00546F55"/>
    <w:rsid w:val="005474C3"/>
    <w:rsid w:val="0055019F"/>
    <w:rsid w:val="005501F8"/>
    <w:rsid w:val="00551729"/>
    <w:rsid w:val="00552525"/>
    <w:rsid w:val="00552B23"/>
    <w:rsid w:val="00553048"/>
    <w:rsid w:val="00553AD3"/>
    <w:rsid w:val="00555BEE"/>
    <w:rsid w:val="00560E67"/>
    <w:rsid w:val="0056257B"/>
    <w:rsid w:val="00562D4F"/>
    <w:rsid w:val="00570430"/>
    <w:rsid w:val="005704D2"/>
    <w:rsid w:val="00572942"/>
    <w:rsid w:val="00573251"/>
    <w:rsid w:val="00574F8B"/>
    <w:rsid w:val="00577663"/>
    <w:rsid w:val="005803DE"/>
    <w:rsid w:val="005829DF"/>
    <w:rsid w:val="00583B0B"/>
    <w:rsid w:val="00584D71"/>
    <w:rsid w:val="005851A9"/>
    <w:rsid w:val="00587300"/>
    <w:rsid w:val="00587C68"/>
    <w:rsid w:val="0059179D"/>
    <w:rsid w:val="0059336A"/>
    <w:rsid w:val="005933B8"/>
    <w:rsid w:val="00594777"/>
    <w:rsid w:val="00594A76"/>
    <w:rsid w:val="00595E7A"/>
    <w:rsid w:val="005A0889"/>
    <w:rsid w:val="005A1AA4"/>
    <w:rsid w:val="005A3A2B"/>
    <w:rsid w:val="005A4702"/>
    <w:rsid w:val="005A497E"/>
    <w:rsid w:val="005A516A"/>
    <w:rsid w:val="005B42AF"/>
    <w:rsid w:val="005B51B6"/>
    <w:rsid w:val="005B641B"/>
    <w:rsid w:val="005C046A"/>
    <w:rsid w:val="005C1476"/>
    <w:rsid w:val="005C2BC2"/>
    <w:rsid w:val="005C2F42"/>
    <w:rsid w:val="005C3234"/>
    <w:rsid w:val="005C53DB"/>
    <w:rsid w:val="005C757F"/>
    <w:rsid w:val="005D23AB"/>
    <w:rsid w:val="005D2616"/>
    <w:rsid w:val="005D277E"/>
    <w:rsid w:val="005D404A"/>
    <w:rsid w:val="005D4F00"/>
    <w:rsid w:val="005D7D50"/>
    <w:rsid w:val="005E00CA"/>
    <w:rsid w:val="005E3E2B"/>
    <w:rsid w:val="005E74A4"/>
    <w:rsid w:val="005E7DB8"/>
    <w:rsid w:val="005F33BA"/>
    <w:rsid w:val="005F3A8B"/>
    <w:rsid w:val="005F619D"/>
    <w:rsid w:val="005F733F"/>
    <w:rsid w:val="0060090F"/>
    <w:rsid w:val="006023A1"/>
    <w:rsid w:val="00603DFD"/>
    <w:rsid w:val="00604578"/>
    <w:rsid w:val="00605B0E"/>
    <w:rsid w:val="006062E3"/>
    <w:rsid w:val="00610E4B"/>
    <w:rsid w:val="00611228"/>
    <w:rsid w:val="00611804"/>
    <w:rsid w:val="00611B92"/>
    <w:rsid w:val="00612117"/>
    <w:rsid w:val="00612FAC"/>
    <w:rsid w:val="00614A9E"/>
    <w:rsid w:val="00616EA9"/>
    <w:rsid w:val="00623C9B"/>
    <w:rsid w:val="00624D2D"/>
    <w:rsid w:val="00632375"/>
    <w:rsid w:val="006336FA"/>
    <w:rsid w:val="0063794F"/>
    <w:rsid w:val="006405AF"/>
    <w:rsid w:val="00640AAB"/>
    <w:rsid w:val="006421DC"/>
    <w:rsid w:val="00642F70"/>
    <w:rsid w:val="00645CC5"/>
    <w:rsid w:val="00646874"/>
    <w:rsid w:val="00646B31"/>
    <w:rsid w:val="00646D81"/>
    <w:rsid w:val="0065637A"/>
    <w:rsid w:val="00660072"/>
    <w:rsid w:val="00661E58"/>
    <w:rsid w:val="00661E6D"/>
    <w:rsid w:val="00662910"/>
    <w:rsid w:val="00663BA8"/>
    <w:rsid w:val="00665CAE"/>
    <w:rsid w:val="00665E5E"/>
    <w:rsid w:val="00667A03"/>
    <w:rsid w:val="006724FE"/>
    <w:rsid w:val="006750D3"/>
    <w:rsid w:val="00675EDA"/>
    <w:rsid w:val="0067687A"/>
    <w:rsid w:val="00677229"/>
    <w:rsid w:val="00677878"/>
    <w:rsid w:val="006816B6"/>
    <w:rsid w:val="00681F6D"/>
    <w:rsid w:val="00683244"/>
    <w:rsid w:val="0068344F"/>
    <w:rsid w:val="00684203"/>
    <w:rsid w:val="0068539C"/>
    <w:rsid w:val="006858AD"/>
    <w:rsid w:val="00685999"/>
    <w:rsid w:val="00687C2D"/>
    <w:rsid w:val="00687F66"/>
    <w:rsid w:val="00692724"/>
    <w:rsid w:val="00693D5C"/>
    <w:rsid w:val="00695B51"/>
    <w:rsid w:val="006A398B"/>
    <w:rsid w:val="006A54DD"/>
    <w:rsid w:val="006A5815"/>
    <w:rsid w:val="006B0412"/>
    <w:rsid w:val="006B1AF1"/>
    <w:rsid w:val="006B5DA3"/>
    <w:rsid w:val="006B5ED3"/>
    <w:rsid w:val="006B6409"/>
    <w:rsid w:val="006C1475"/>
    <w:rsid w:val="006C2E04"/>
    <w:rsid w:val="006C553D"/>
    <w:rsid w:val="006C57F8"/>
    <w:rsid w:val="006C72A4"/>
    <w:rsid w:val="006C78F1"/>
    <w:rsid w:val="006D28B0"/>
    <w:rsid w:val="006D58B3"/>
    <w:rsid w:val="006D6F64"/>
    <w:rsid w:val="006E0051"/>
    <w:rsid w:val="006E07AC"/>
    <w:rsid w:val="006E2B71"/>
    <w:rsid w:val="006E4D1C"/>
    <w:rsid w:val="006E74C1"/>
    <w:rsid w:val="006F1466"/>
    <w:rsid w:val="006F2AC2"/>
    <w:rsid w:val="006F3AC2"/>
    <w:rsid w:val="006F6CAA"/>
    <w:rsid w:val="006F756C"/>
    <w:rsid w:val="00700A4C"/>
    <w:rsid w:val="00700B6F"/>
    <w:rsid w:val="007019A9"/>
    <w:rsid w:val="007033C3"/>
    <w:rsid w:val="00703F61"/>
    <w:rsid w:val="0070581B"/>
    <w:rsid w:val="007062FD"/>
    <w:rsid w:val="00706E87"/>
    <w:rsid w:val="0071069C"/>
    <w:rsid w:val="00712D88"/>
    <w:rsid w:val="007206B6"/>
    <w:rsid w:val="00720883"/>
    <w:rsid w:val="00720A54"/>
    <w:rsid w:val="00720B67"/>
    <w:rsid w:val="007210DB"/>
    <w:rsid w:val="00721219"/>
    <w:rsid w:val="0072526C"/>
    <w:rsid w:val="00725C60"/>
    <w:rsid w:val="007262B1"/>
    <w:rsid w:val="0072782C"/>
    <w:rsid w:val="0073074E"/>
    <w:rsid w:val="00730856"/>
    <w:rsid w:val="00730A68"/>
    <w:rsid w:val="00733FF3"/>
    <w:rsid w:val="007340D1"/>
    <w:rsid w:val="00735E9D"/>
    <w:rsid w:val="0073680B"/>
    <w:rsid w:val="00736A40"/>
    <w:rsid w:val="00737668"/>
    <w:rsid w:val="00740908"/>
    <w:rsid w:val="0074160E"/>
    <w:rsid w:val="00743B62"/>
    <w:rsid w:val="0074674A"/>
    <w:rsid w:val="00746FD1"/>
    <w:rsid w:val="0075036C"/>
    <w:rsid w:val="00750CF2"/>
    <w:rsid w:val="007518B8"/>
    <w:rsid w:val="007525BE"/>
    <w:rsid w:val="00752C21"/>
    <w:rsid w:val="00753D1A"/>
    <w:rsid w:val="00755CB3"/>
    <w:rsid w:val="00756571"/>
    <w:rsid w:val="00756AC6"/>
    <w:rsid w:val="00757A11"/>
    <w:rsid w:val="0076020C"/>
    <w:rsid w:val="0076411E"/>
    <w:rsid w:val="00771BE1"/>
    <w:rsid w:val="0077354A"/>
    <w:rsid w:val="0077399D"/>
    <w:rsid w:val="00774940"/>
    <w:rsid w:val="0077510D"/>
    <w:rsid w:val="007755A8"/>
    <w:rsid w:val="00777A7E"/>
    <w:rsid w:val="00777C56"/>
    <w:rsid w:val="00777D23"/>
    <w:rsid w:val="00780481"/>
    <w:rsid w:val="00780686"/>
    <w:rsid w:val="00782773"/>
    <w:rsid w:val="0078309F"/>
    <w:rsid w:val="00786673"/>
    <w:rsid w:val="00786ABA"/>
    <w:rsid w:val="00790034"/>
    <w:rsid w:val="00790D1F"/>
    <w:rsid w:val="0079119C"/>
    <w:rsid w:val="00792B18"/>
    <w:rsid w:val="007946B8"/>
    <w:rsid w:val="0079583B"/>
    <w:rsid w:val="007A0181"/>
    <w:rsid w:val="007A1420"/>
    <w:rsid w:val="007A2530"/>
    <w:rsid w:val="007A2CC8"/>
    <w:rsid w:val="007A4EB2"/>
    <w:rsid w:val="007A6023"/>
    <w:rsid w:val="007A774B"/>
    <w:rsid w:val="007A7BB0"/>
    <w:rsid w:val="007B0BB1"/>
    <w:rsid w:val="007B1FC1"/>
    <w:rsid w:val="007B4A7A"/>
    <w:rsid w:val="007B4E6D"/>
    <w:rsid w:val="007B505A"/>
    <w:rsid w:val="007C2161"/>
    <w:rsid w:val="007C29A0"/>
    <w:rsid w:val="007C566A"/>
    <w:rsid w:val="007C7942"/>
    <w:rsid w:val="007D6648"/>
    <w:rsid w:val="007E244F"/>
    <w:rsid w:val="007E6EE6"/>
    <w:rsid w:val="007E7887"/>
    <w:rsid w:val="007F4F02"/>
    <w:rsid w:val="007F6077"/>
    <w:rsid w:val="007F6475"/>
    <w:rsid w:val="007F7B45"/>
    <w:rsid w:val="008043B6"/>
    <w:rsid w:val="00804D9D"/>
    <w:rsid w:val="0081023F"/>
    <w:rsid w:val="00810C3D"/>
    <w:rsid w:val="00815CB2"/>
    <w:rsid w:val="00816FC7"/>
    <w:rsid w:val="00817971"/>
    <w:rsid w:val="00817A4C"/>
    <w:rsid w:val="00817CB6"/>
    <w:rsid w:val="008222BA"/>
    <w:rsid w:val="00822356"/>
    <w:rsid w:val="008234E8"/>
    <w:rsid w:val="00824B8A"/>
    <w:rsid w:val="00830B2B"/>
    <w:rsid w:val="00832AE6"/>
    <w:rsid w:val="00836560"/>
    <w:rsid w:val="00836D65"/>
    <w:rsid w:val="00836F3F"/>
    <w:rsid w:val="008410C7"/>
    <w:rsid w:val="00843BD8"/>
    <w:rsid w:val="00847AE3"/>
    <w:rsid w:val="00852195"/>
    <w:rsid w:val="00853F13"/>
    <w:rsid w:val="008608C1"/>
    <w:rsid w:val="008611BE"/>
    <w:rsid w:val="008614C9"/>
    <w:rsid w:val="00863567"/>
    <w:rsid w:val="008656AD"/>
    <w:rsid w:val="008669F5"/>
    <w:rsid w:val="008670B1"/>
    <w:rsid w:val="008670E9"/>
    <w:rsid w:val="00870553"/>
    <w:rsid w:val="00870EE5"/>
    <w:rsid w:val="00876217"/>
    <w:rsid w:val="008773B4"/>
    <w:rsid w:val="00877B82"/>
    <w:rsid w:val="00877F1B"/>
    <w:rsid w:val="00877FAD"/>
    <w:rsid w:val="00881D42"/>
    <w:rsid w:val="008870CE"/>
    <w:rsid w:val="00891CD5"/>
    <w:rsid w:val="008925C7"/>
    <w:rsid w:val="008934A4"/>
    <w:rsid w:val="00893BE5"/>
    <w:rsid w:val="00897982"/>
    <w:rsid w:val="008A590B"/>
    <w:rsid w:val="008A72DD"/>
    <w:rsid w:val="008A7A99"/>
    <w:rsid w:val="008B0B0C"/>
    <w:rsid w:val="008B26CE"/>
    <w:rsid w:val="008B3326"/>
    <w:rsid w:val="008B3795"/>
    <w:rsid w:val="008B5212"/>
    <w:rsid w:val="008B5A86"/>
    <w:rsid w:val="008B62BD"/>
    <w:rsid w:val="008B649A"/>
    <w:rsid w:val="008C11C6"/>
    <w:rsid w:val="008D1EFE"/>
    <w:rsid w:val="008D3145"/>
    <w:rsid w:val="008D328B"/>
    <w:rsid w:val="008D32BA"/>
    <w:rsid w:val="008D4FDF"/>
    <w:rsid w:val="008E2A64"/>
    <w:rsid w:val="008E430E"/>
    <w:rsid w:val="008E5F82"/>
    <w:rsid w:val="008E6E56"/>
    <w:rsid w:val="008E73DE"/>
    <w:rsid w:val="008F161D"/>
    <w:rsid w:val="008F2398"/>
    <w:rsid w:val="008F3AEE"/>
    <w:rsid w:val="008F476D"/>
    <w:rsid w:val="008F578B"/>
    <w:rsid w:val="008F7731"/>
    <w:rsid w:val="00901B32"/>
    <w:rsid w:val="009037DF"/>
    <w:rsid w:val="00905909"/>
    <w:rsid w:val="00905CF2"/>
    <w:rsid w:val="009062FB"/>
    <w:rsid w:val="0091106B"/>
    <w:rsid w:val="009120E7"/>
    <w:rsid w:val="0091552D"/>
    <w:rsid w:val="0091659C"/>
    <w:rsid w:val="00916A62"/>
    <w:rsid w:val="009172AC"/>
    <w:rsid w:val="0092061A"/>
    <w:rsid w:val="00920A73"/>
    <w:rsid w:val="0092388C"/>
    <w:rsid w:val="00924063"/>
    <w:rsid w:val="0092642B"/>
    <w:rsid w:val="009268DB"/>
    <w:rsid w:val="00926B42"/>
    <w:rsid w:val="009276D0"/>
    <w:rsid w:val="00931526"/>
    <w:rsid w:val="00931A97"/>
    <w:rsid w:val="009334CC"/>
    <w:rsid w:val="00935082"/>
    <w:rsid w:val="00935C49"/>
    <w:rsid w:val="00936AD7"/>
    <w:rsid w:val="00937420"/>
    <w:rsid w:val="009416F9"/>
    <w:rsid w:val="00942E41"/>
    <w:rsid w:val="0094501B"/>
    <w:rsid w:val="00945901"/>
    <w:rsid w:val="00946622"/>
    <w:rsid w:val="00947105"/>
    <w:rsid w:val="009514B1"/>
    <w:rsid w:val="00951A40"/>
    <w:rsid w:val="009522EB"/>
    <w:rsid w:val="009540A8"/>
    <w:rsid w:val="009555D2"/>
    <w:rsid w:val="009559AD"/>
    <w:rsid w:val="00961F22"/>
    <w:rsid w:val="0096259C"/>
    <w:rsid w:val="00962922"/>
    <w:rsid w:val="00963006"/>
    <w:rsid w:val="009642A8"/>
    <w:rsid w:val="009661A9"/>
    <w:rsid w:val="00974CD1"/>
    <w:rsid w:val="00977A9E"/>
    <w:rsid w:val="00977B7E"/>
    <w:rsid w:val="00981B6A"/>
    <w:rsid w:val="00983CA1"/>
    <w:rsid w:val="009874CC"/>
    <w:rsid w:val="00990825"/>
    <w:rsid w:val="00990F50"/>
    <w:rsid w:val="009923C1"/>
    <w:rsid w:val="009926A8"/>
    <w:rsid w:val="009927CA"/>
    <w:rsid w:val="00994352"/>
    <w:rsid w:val="009959B1"/>
    <w:rsid w:val="00995D29"/>
    <w:rsid w:val="00997AF2"/>
    <w:rsid w:val="009A0699"/>
    <w:rsid w:val="009A5A65"/>
    <w:rsid w:val="009A6342"/>
    <w:rsid w:val="009B14E6"/>
    <w:rsid w:val="009B17B3"/>
    <w:rsid w:val="009B2DA7"/>
    <w:rsid w:val="009B2E6B"/>
    <w:rsid w:val="009B355E"/>
    <w:rsid w:val="009B48C4"/>
    <w:rsid w:val="009B5C15"/>
    <w:rsid w:val="009C06A5"/>
    <w:rsid w:val="009C08DB"/>
    <w:rsid w:val="009C1538"/>
    <w:rsid w:val="009C166F"/>
    <w:rsid w:val="009C1AA7"/>
    <w:rsid w:val="009C4B17"/>
    <w:rsid w:val="009C4D02"/>
    <w:rsid w:val="009C77C2"/>
    <w:rsid w:val="009D01F8"/>
    <w:rsid w:val="009D227E"/>
    <w:rsid w:val="009D7C2C"/>
    <w:rsid w:val="009E380C"/>
    <w:rsid w:val="009F11C4"/>
    <w:rsid w:val="009F13CA"/>
    <w:rsid w:val="009F3C08"/>
    <w:rsid w:val="009F5744"/>
    <w:rsid w:val="009F584F"/>
    <w:rsid w:val="009F7A03"/>
    <w:rsid w:val="00A03120"/>
    <w:rsid w:val="00A04258"/>
    <w:rsid w:val="00A05379"/>
    <w:rsid w:val="00A05C99"/>
    <w:rsid w:val="00A07463"/>
    <w:rsid w:val="00A075EC"/>
    <w:rsid w:val="00A079ED"/>
    <w:rsid w:val="00A07EE6"/>
    <w:rsid w:val="00A10EA8"/>
    <w:rsid w:val="00A143E0"/>
    <w:rsid w:val="00A148BB"/>
    <w:rsid w:val="00A216E9"/>
    <w:rsid w:val="00A21DB3"/>
    <w:rsid w:val="00A22AA9"/>
    <w:rsid w:val="00A244CF"/>
    <w:rsid w:val="00A2653A"/>
    <w:rsid w:val="00A275E3"/>
    <w:rsid w:val="00A31516"/>
    <w:rsid w:val="00A31CD2"/>
    <w:rsid w:val="00A34657"/>
    <w:rsid w:val="00A44780"/>
    <w:rsid w:val="00A44A87"/>
    <w:rsid w:val="00A4546F"/>
    <w:rsid w:val="00A465E5"/>
    <w:rsid w:val="00A50A77"/>
    <w:rsid w:val="00A52B31"/>
    <w:rsid w:val="00A52C5F"/>
    <w:rsid w:val="00A53CC6"/>
    <w:rsid w:val="00A54D3B"/>
    <w:rsid w:val="00A5736F"/>
    <w:rsid w:val="00A57EAF"/>
    <w:rsid w:val="00A62FAB"/>
    <w:rsid w:val="00A63EDA"/>
    <w:rsid w:val="00A655AF"/>
    <w:rsid w:val="00A65964"/>
    <w:rsid w:val="00A7183B"/>
    <w:rsid w:val="00A71CF0"/>
    <w:rsid w:val="00A727AB"/>
    <w:rsid w:val="00A72C9D"/>
    <w:rsid w:val="00A74DBC"/>
    <w:rsid w:val="00A80181"/>
    <w:rsid w:val="00A80594"/>
    <w:rsid w:val="00A81981"/>
    <w:rsid w:val="00A81AE7"/>
    <w:rsid w:val="00A81E02"/>
    <w:rsid w:val="00A8301E"/>
    <w:rsid w:val="00A85DF8"/>
    <w:rsid w:val="00A871F1"/>
    <w:rsid w:val="00A8768E"/>
    <w:rsid w:val="00A90BE2"/>
    <w:rsid w:val="00A921A0"/>
    <w:rsid w:val="00A93C1A"/>
    <w:rsid w:val="00A94747"/>
    <w:rsid w:val="00A948A4"/>
    <w:rsid w:val="00A96ECC"/>
    <w:rsid w:val="00A96F45"/>
    <w:rsid w:val="00A96FC3"/>
    <w:rsid w:val="00AA1EC1"/>
    <w:rsid w:val="00AA26C1"/>
    <w:rsid w:val="00AA2AA7"/>
    <w:rsid w:val="00AA443F"/>
    <w:rsid w:val="00AA4C97"/>
    <w:rsid w:val="00AA54BD"/>
    <w:rsid w:val="00AA6B4A"/>
    <w:rsid w:val="00AB0C81"/>
    <w:rsid w:val="00AB134E"/>
    <w:rsid w:val="00AB3E31"/>
    <w:rsid w:val="00AC13A0"/>
    <w:rsid w:val="00AC1F79"/>
    <w:rsid w:val="00AC4305"/>
    <w:rsid w:val="00AC45C7"/>
    <w:rsid w:val="00AC50F0"/>
    <w:rsid w:val="00AC5238"/>
    <w:rsid w:val="00AD05CA"/>
    <w:rsid w:val="00AD0F79"/>
    <w:rsid w:val="00AD1E95"/>
    <w:rsid w:val="00AD2D78"/>
    <w:rsid w:val="00AD2E79"/>
    <w:rsid w:val="00AD6806"/>
    <w:rsid w:val="00AD687E"/>
    <w:rsid w:val="00AD760F"/>
    <w:rsid w:val="00AE03BD"/>
    <w:rsid w:val="00AE1076"/>
    <w:rsid w:val="00AE23B5"/>
    <w:rsid w:val="00AE3585"/>
    <w:rsid w:val="00AE443F"/>
    <w:rsid w:val="00AE66C5"/>
    <w:rsid w:val="00AF1641"/>
    <w:rsid w:val="00AF2643"/>
    <w:rsid w:val="00AF7846"/>
    <w:rsid w:val="00B00550"/>
    <w:rsid w:val="00B00A20"/>
    <w:rsid w:val="00B02440"/>
    <w:rsid w:val="00B02CAB"/>
    <w:rsid w:val="00B037CB"/>
    <w:rsid w:val="00B05209"/>
    <w:rsid w:val="00B05FFE"/>
    <w:rsid w:val="00B10C44"/>
    <w:rsid w:val="00B110D9"/>
    <w:rsid w:val="00B14085"/>
    <w:rsid w:val="00B151FA"/>
    <w:rsid w:val="00B15335"/>
    <w:rsid w:val="00B1558F"/>
    <w:rsid w:val="00B1678F"/>
    <w:rsid w:val="00B20BBA"/>
    <w:rsid w:val="00B23C31"/>
    <w:rsid w:val="00B24A5A"/>
    <w:rsid w:val="00B25EDC"/>
    <w:rsid w:val="00B25EE7"/>
    <w:rsid w:val="00B30CC2"/>
    <w:rsid w:val="00B31902"/>
    <w:rsid w:val="00B3190F"/>
    <w:rsid w:val="00B325B6"/>
    <w:rsid w:val="00B32E11"/>
    <w:rsid w:val="00B348F0"/>
    <w:rsid w:val="00B35EA8"/>
    <w:rsid w:val="00B37FE0"/>
    <w:rsid w:val="00B42207"/>
    <w:rsid w:val="00B42AD0"/>
    <w:rsid w:val="00B44D7B"/>
    <w:rsid w:val="00B462E9"/>
    <w:rsid w:val="00B5040D"/>
    <w:rsid w:val="00B50789"/>
    <w:rsid w:val="00B51122"/>
    <w:rsid w:val="00B52190"/>
    <w:rsid w:val="00B5382A"/>
    <w:rsid w:val="00B5393D"/>
    <w:rsid w:val="00B54061"/>
    <w:rsid w:val="00B60667"/>
    <w:rsid w:val="00B607E3"/>
    <w:rsid w:val="00B610BB"/>
    <w:rsid w:val="00B64262"/>
    <w:rsid w:val="00B6568B"/>
    <w:rsid w:val="00B65FD8"/>
    <w:rsid w:val="00B66AF8"/>
    <w:rsid w:val="00B673F5"/>
    <w:rsid w:val="00B71683"/>
    <w:rsid w:val="00B73D79"/>
    <w:rsid w:val="00B744CC"/>
    <w:rsid w:val="00B7553F"/>
    <w:rsid w:val="00B8129D"/>
    <w:rsid w:val="00B819CF"/>
    <w:rsid w:val="00B819E0"/>
    <w:rsid w:val="00B82A30"/>
    <w:rsid w:val="00B84243"/>
    <w:rsid w:val="00B857C6"/>
    <w:rsid w:val="00B85C2B"/>
    <w:rsid w:val="00B863C7"/>
    <w:rsid w:val="00B86933"/>
    <w:rsid w:val="00B90196"/>
    <w:rsid w:val="00B912A3"/>
    <w:rsid w:val="00B91E66"/>
    <w:rsid w:val="00B972EF"/>
    <w:rsid w:val="00BA0023"/>
    <w:rsid w:val="00BA0706"/>
    <w:rsid w:val="00BA0FF2"/>
    <w:rsid w:val="00BA7721"/>
    <w:rsid w:val="00BB17ED"/>
    <w:rsid w:val="00BB32E5"/>
    <w:rsid w:val="00BB3480"/>
    <w:rsid w:val="00BB598D"/>
    <w:rsid w:val="00BB6753"/>
    <w:rsid w:val="00BB6E2D"/>
    <w:rsid w:val="00BC47B1"/>
    <w:rsid w:val="00BC5E10"/>
    <w:rsid w:val="00BC74DE"/>
    <w:rsid w:val="00BD25C9"/>
    <w:rsid w:val="00BD27B7"/>
    <w:rsid w:val="00BD4888"/>
    <w:rsid w:val="00BD4C08"/>
    <w:rsid w:val="00BE0999"/>
    <w:rsid w:val="00BE49B7"/>
    <w:rsid w:val="00BE4A10"/>
    <w:rsid w:val="00BE6171"/>
    <w:rsid w:val="00BE794D"/>
    <w:rsid w:val="00BF4E29"/>
    <w:rsid w:val="00C0096E"/>
    <w:rsid w:val="00C01575"/>
    <w:rsid w:val="00C020E7"/>
    <w:rsid w:val="00C03D6E"/>
    <w:rsid w:val="00C0454E"/>
    <w:rsid w:val="00C05B37"/>
    <w:rsid w:val="00C07ACC"/>
    <w:rsid w:val="00C100D6"/>
    <w:rsid w:val="00C1085E"/>
    <w:rsid w:val="00C11050"/>
    <w:rsid w:val="00C11506"/>
    <w:rsid w:val="00C11A2F"/>
    <w:rsid w:val="00C17EE6"/>
    <w:rsid w:val="00C20248"/>
    <w:rsid w:val="00C232D5"/>
    <w:rsid w:val="00C260AF"/>
    <w:rsid w:val="00C26DB5"/>
    <w:rsid w:val="00C3043B"/>
    <w:rsid w:val="00C3067B"/>
    <w:rsid w:val="00C30AAA"/>
    <w:rsid w:val="00C32036"/>
    <w:rsid w:val="00C331A1"/>
    <w:rsid w:val="00C34BDA"/>
    <w:rsid w:val="00C35237"/>
    <w:rsid w:val="00C356B3"/>
    <w:rsid w:val="00C362A6"/>
    <w:rsid w:val="00C364E3"/>
    <w:rsid w:val="00C36915"/>
    <w:rsid w:val="00C371CE"/>
    <w:rsid w:val="00C37867"/>
    <w:rsid w:val="00C379B2"/>
    <w:rsid w:val="00C407B3"/>
    <w:rsid w:val="00C40A97"/>
    <w:rsid w:val="00C42E2C"/>
    <w:rsid w:val="00C43338"/>
    <w:rsid w:val="00C4452F"/>
    <w:rsid w:val="00C449FE"/>
    <w:rsid w:val="00C44DCF"/>
    <w:rsid w:val="00C457A3"/>
    <w:rsid w:val="00C4652A"/>
    <w:rsid w:val="00C46E83"/>
    <w:rsid w:val="00C4719E"/>
    <w:rsid w:val="00C4728A"/>
    <w:rsid w:val="00C4735D"/>
    <w:rsid w:val="00C52CD2"/>
    <w:rsid w:val="00C53CB7"/>
    <w:rsid w:val="00C55FEA"/>
    <w:rsid w:val="00C60C45"/>
    <w:rsid w:val="00C617FB"/>
    <w:rsid w:val="00C62546"/>
    <w:rsid w:val="00C64473"/>
    <w:rsid w:val="00C653DC"/>
    <w:rsid w:val="00C66EB1"/>
    <w:rsid w:val="00C67355"/>
    <w:rsid w:val="00C708B9"/>
    <w:rsid w:val="00C71015"/>
    <w:rsid w:val="00C7414C"/>
    <w:rsid w:val="00C771C9"/>
    <w:rsid w:val="00C7723C"/>
    <w:rsid w:val="00C8292C"/>
    <w:rsid w:val="00C8639B"/>
    <w:rsid w:val="00C87D40"/>
    <w:rsid w:val="00C87E37"/>
    <w:rsid w:val="00C946AB"/>
    <w:rsid w:val="00C97420"/>
    <w:rsid w:val="00CA2BCD"/>
    <w:rsid w:val="00CA40CE"/>
    <w:rsid w:val="00CA42F8"/>
    <w:rsid w:val="00CA5AF1"/>
    <w:rsid w:val="00CA5D5B"/>
    <w:rsid w:val="00CA6805"/>
    <w:rsid w:val="00CB185B"/>
    <w:rsid w:val="00CB1CE6"/>
    <w:rsid w:val="00CB3D7E"/>
    <w:rsid w:val="00CB5C7B"/>
    <w:rsid w:val="00CB6745"/>
    <w:rsid w:val="00CC17AB"/>
    <w:rsid w:val="00CC23F4"/>
    <w:rsid w:val="00CC2783"/>
    <w:rsid w:val="00CC3F88"/>
    <w:rsid w:val="00CC4BDD"/>
    <w:rsid w:val="00CC565B"/>
    <w:rsid w:val="00CC5DA3"/>
    <w:rsid w:val="00CC6458"/>
    <w:rsid w:val="00CD2761"/>
    <w:rsid w:val="00CD4760"/>
    <w:rsid w:val="00CD6110"/>
    <w:rsid w:val="00CD6868"/>
    <w:rsid w:val="00CD690E"/>
    <w:rsid w:val="00CD6CD7"/>
    <w:rsid w:val="00CD73F4"/>
    <w:rsid w:val="00CD755F"/>
    <w:rsid w:val="00CE0A8E"/>
    <w:rsid w:val="00CE29B8"/>
    <w:rsid w:val="00CE4AAA"/>
    <w:rsid w:val="00CE4AE1"/>
    <w:rsid w:val="00CE695C"/>
    <w:rsid w:val="00CE6CBD"/>
    <w:rsid w:val="00CF0421"/>
    <w:rsid w:val="00CF0815"/>
    <w:rsid w:val="00CF0C33"/>
    <w:rsid w:val="00CF2DE0"/>
    <w:rsid w:val="00CF2F52"/>
    <w:rsid w:val="00CF405C"/>
    <w:rsid w:val="00CF43A9"/>
    <w:rsid w:val="00CF587C"/>
    <w:rsid w:val="00CF6569"/>
    <w:rsid w:val="00CF676B"/>
    <w:rsid w:val="00CF701C"/>
    <w:rsid w:val="00D00316"/>
    <w:rsid w:val="00D025D6"/>
    <w:rsid w:val="00D037CA"/>
    <w:rsid w:val="00D03B3F"/>
    <w:rsid w:val="00D04A1F"/>
    <w:rsid w:val="00D065FB"/>
    <w:rsid w:val="00D0666A"/>
    <w:rsid w:val="00D06D1C"/>
    <w:rsid w:val="00D112F1"/>
    <w:rsid w:val="00D126AB"/>
    <w:rsid w:val="00D128CA"/>
    <w:rsid w:val="00D17440"/>
    <w:rsid w:val="00D17B42"/>
    <w:rsid w:val="00D20F09"/>
    <w:rsid w:val="00D21913"/>
    <w:rsid w:val="00D21D64"/>
    <w:rsid w:val="00D238FB"/>
    <w:rsid w:val="00D2438E"/>
    <w:rsid w:val="00D24E0E"/>
    <w:rsid w:val="00D24EEC"/>
    <w:rsid w:val="00D260DB"/>
    <w:rsid w:val="00D268CD"/>
    <w:rsid w:val="00D2707B"/>
    <w:rsid w:val="00D3027A"/>
    <w:rsid w:val="00D30472"/>
    <w:rsid w:val="00D3227B"/>
    <w:rsid w:val="00D3630D"/>
    <w:rsid w:val="00D36C67"/>
    <w:rsid w:val="00D37C8B"/>
    <w:rsid w:val="00D41E60"/>
    <w:rsid w:val="00D4205A"/>
    <w:rsid w:val="00D440A8"/>
    <w:rsid w:val="00D44D25"/>
    <w:rsid w:val="00D45803"/>
    <w:rsid w:val="00D510AD"/>
    <w:rsid w:val="00D513C5"/>
    <w:rsid w:val="00D52172"/>
    <w:rsid w:val="00D5383F"/>
    <w:rsid w:val="00D5620B"/>
    <w:rsid w:val="00D577FC"/>
    <w:rsid w:val="00D6305A"/>
    <w:rsid w:val="00D675CA"/>
    <w:rsid w:val="00D710A1"/>
    <w:rsid w:val="00D74F2D"/>
    <w:rsid w:val="00D77214"/>
    <w:rsid w:val="00D77EC3"/>
    <w:rsid w:val="00D80837"/>
    <w:rsid w:val="00D80BCA"/>
    <w:rsid w:val="00D82BC9"/>
    <w:rsid w:val="00D8507E"/>
    <w:rsid w:val="00D90C8A"/>
    <w:rsid w:val="00D9109F"/>
    <w:rsid w:val="00D94C4B"/>
    <w:rsid w:val="00D96706"/>
    <w:rsid w:val="00DA13FD"/>
    <w:rsid w:val="00DA1FBE"/>
    <w:rsid w:val="00DA57A4"/>
    <w:rsid w:val="00DA647D"/>
    <w:rsid w:val="00DA6854"/>
    <w:rsid w:val="00DA6E34"/>
    <w:rsid w:val="00DA7054"/>
    <w:rsid w:val="00DB1BFE"/>
    <w:rsid w:val="00DB2C03"/>
    <w:rsid w:val="00DB4A2C"/>
    <w:rsid w:val="00DB4B45"/>
    <w:rsid w:val="00DB5633"/>
    <w:rsid w:val="00DB7D34"/>
    <w:rsid w:val="00DB7EC6"/>
    <w:rsid w:val="00DC058D"/>
    <w:rsid w:val="00DC0B03"/>
    <w:rsid w:val="00DC0D5B"/>
    <w:rsid w:val="00DC0E0A"/>
    <w:rsid w:val="00DC12D2"/>
    <w:rsid w:val="00DC4DC8"/>
    <w:rsid w:val="00DC4EA7"/>
    <w:rsid w:val="00DC5592"/>
    <w:rsid w:val="00DC686C"/>
    <w:rsid w:val="00DC6943"/>
    <w:rsid w:val="00DC7707"/>
    <w:rsid w:val="00DD2DC6"/>
    <w:rsid w:val="00DD43EF"/>
    <w:rsid w:val="00DD593B"/>
    <w:rsid w:val="00DD669B"/>
    <w:rsid w:val="00DD6BFD"/>
    <w:rsid w:val="00DD7141"/>
    <w:rsid w:val="00DD79BB"/>
    <w:rsid w:val="00DE133A"/>
    <w:rsid w:val="00DE5496"/>
    <w:rsid w:val="00DE57E3"/>
    <w:rsid w:val="00DE65EF"/>
    <w:rsid w:val="00DF0921"/>
    <w:rsid w:val="00DF1151"/>
    <w:rsid w:val="00DF12A9"/>
    <w:rsid w:val="00DF130D"/>
    <w:rsid w:val="00DF1369"/>
    <w:rsid w:val="00DF3030"/>
    <w:rsid w:val="00DF4790"/>
    <w:rsid w:val="00DF4C9C"/>
    <w:rsid w:val="00DF51E8"/>
    <w:rsid w:val="00E014A0"/>
    <w:rsid w:val="00E02E9D"/>
    <w:rsid w:val="00E0682F"/>
    <w:rsid w:val="00E07FB6"/>
    <w:rsid w:val="00E13203"/>
    <w:rsid w:val="00E13710"/>
    <w:rsid w:val="00E13D6C"/>
    <w:rsid w:val="00E14807"/>
    <w:rsid w:val="00E154CC"/>
    <w:rsid w:val="00E1695C"/>
    <w:rsid w:val="00E1733A"/>
    <w:rsid w:val="00E23E9E"/>
    <w:rsid w:val="00E26429"/>
    <w:rsid w:val="00E30118"/>
    <w:rsid w:val="00E3159B"/>
    <w:rsid w:val="00E31960"/>
    <w:rsid w:val="00E31D49"/>
    <w:rsid w:val="00E35205"/>
    <w:rsid w:val="00E35665"/>
    <w:rsid w:val="00E35D8E"/>
    <w:rsid w:val="00E37748"/>
    <w:rsid w:val="00E378E3"/>
    <w:rsid w:val="00E37AFD"/>
    <w:rsid w:val="00E41EB2"/>
    <w:rsid w:val="00E4291F"/>
    <w:rsid w:val="00E42C6D"/>
    <w:rsid w:val="00E45EBB"/>
    <w:rsid w:val="00E5044A"/>
    <w:rsid w:val="00E5166E"/>
    <w:rsid w:val="00E51753"/>
    <w:rsid w:val="00E52C5D"/>
    <w:rsid w:val="00E56C64"/>
    <w:rsid w:val="00E578AB"/>
    <w:rsid w:val="00E63078"/>
    <w:rsid w:val="00E65840"/>
    <w:rsid w:val="00E659A5"/>
    <w:rsid w:val="00E6778A"/>
    <w:rsid w:val="00E7108F"/>
    <w:rsid w:val="00E72DC8"/>
    <w:rsid w:val="00E73C2D"/>
    <w:rsid w:val="00E75B16"/>
    <w:rsid w:val="00E766A2"/>
    <w:rsid w:val="00E77079"/>
    <w:rsid w:val="00E814D4"/>
    <w:rsid w:val="00E82591"/>
    <w:rsid w:val="00E82FD8"/>
    <w:rsid w:val="00E87D24"/>
    <w:rsid w:val="00E90258"/>
    <w:rsid w:val="00E9036B"/>
    <w:rsid w:val="00E91926"/>
    <w:rsid w:val="00E91E15"/>
    <w:rsid w:val="00E92147"/>
    <w:rsid w:val="00E93338"/>
    <w:rsid w:val="00E93765"/>
    <w:rsid w:val="00E94BDF"/>
    <w:rsid w:val="00E95ABE"/>
    <w:rsid w:val="00E9710F"/>
    <w:rsid w:val="00EA0C95"/>
    <w:rsid w:val="00EA3FA9"/>
    <w:rsid w:val="00EB06AD"/>
    <w:rsid w:val="00EB0817"/>
    <w:rsid w:val="00EB121F"/>
    <w:rsid w:val="00EB15D4"/>
    <w:rsid w:val="00EB2078"/>
    <w:rsid w:val="00EB2651"/>
    <w:rsid w:val="00EB2D51"/>
    <w:rsid w:val="00EB4E44"/>
    <w:rsid w:val="00EB4EB6"/>
    <w:rsid w:val="00EC1B4C"/>
    <w:rsid w:val="00EC3080"/>
    <w:rsid w:val="00EC3A64"/>
    <w:rsid w:val="00EC60AA"/>
    <w:rsid w:val="00ED13AE"/>
    <w:rsid w:val="00ED1ADC"/>
    <w:rsid w:val="00ED2CA4"/>
    <w:rsid w:val="00ED2F2D"/>
    <w:rsid w:val="00ED46DD"/>
    <w:rsid w:val="00ED53E7"/>
    <w:rsid w:val="00ED5ACD"/>
    <w:rsid w:val="00ED5C77"/>
    <w:rsid w:val="00ED715B"/>
    <w:rsid w:val="00EE3140"/>
    <w:rsid w:val="00EE35FF"/>
    <w:rsid w:val="00EE4F9E"/>
    <w:rsid w:val="00EE5405"/>
    <w:rsid w:val="00EF152C"/>
    <w:rsid w:val="00EF283B"/>
    <w:rsid w:val="00EF3B96"/>
    <w:rsid w:val="00EF44FE"/>
    <w:rsid w:val="00EF58FB"/>
    <w:rsid w:val="00EF7D5A"/>
    <w:rsid w:val="00EF7EEF"/>
    <w:rsid w:val="00F00E5A"/>
    <w:rsid w:val="00F05CF9"/>
    <w:rsid w:val="00F05D6E"/>
    <w:rsid w:val="00F06AF1"/>
    <w:rsid w:val="00F07425"/>
    <w:rsid w:val="00F077AF"/>
    <w:rsid w:val="00F07938"/>
    <w:rsid w:val="00F1177A"/>
    <w:rsid w:val="00F15F10"/>
    <w:rsid w:val="00F22BF9"/>
    <w:rsid w:val="00F2357F"/>
    <w:rsid w:val="00F24088"/>
    <w:rsid w:val="00F24E69"/>
    <w:rsid w:val="00F25984"/>
    <w:rsid w:val="00F30F60"/>
    <w:rsid w:val="00F34535"/>
    <w:rsid w:val="00F41781"/>
    <w:rsid w:val="00F42884"/>
    <w:rsid w:val="00F446B7"/>
    <w:rsid w:val="00F50403"/>
    <w:rsid w:val="00F50449"/>
    <w:rsid w:val="00F52171"/>
    <w:rsid w:val="00F6005B"/>
    <w:rsid w:val="00F60C64"/>
    <w:rsid w:val="00F635DA"/>
    <w:rsid w:val="00F64E47"/>
    <w:rsid w:val="00F65179"/>
    <w:rsid w:val="00F66AF8"/>
    <w:rsid w:val="00F677DF"/>
    <w:rsid w:val="00F67EA1"/>
    <w:rsid w:val="00F70DC0"/>
    <w:rsid w:val="00F71731"/>
    <w:rsid w:val="00F719BF"/>
    <w:rsid w:val="00F754B9"/>
    <w:rsid w:val="00F75F90"/>
    <w:rsid w:val="00F76205"/>
    <w:rsid w:val="00F77E64"/>
    <w:rsid w:val="00F83622"/>
    <w:rsid w:val="00F915F9"/>
    <w:rsid w:val="00F938E2"/>
    <w:rsid w:val="00F9739E"/>
    <w:rsid w:val="00F97EF3"/>
    <w:rsid w:val="00FA020D"/>
    <w:rsid w:val="00FA0807"/>
    <w:rsid w:val="00FA275A"/>
    <w:rsid w:val="00FA37FC"/>
    <w:rsid w:val="00FA7737"/>
    <w:rsid w:val="00FA7E0B"/>
    <w:rsid w:val="00FB07B1"/>
    <w:rsid w:val="00FB0A07"/>
    <w:rsid w:val="00FB3476"/>
    <w:rsid w:val="00FB4775"/>
    <w:rsid w:val="00FB4BF9"/>
    <w:rsid w:val="00FB6166"/>
    <w:rsid w:val="00FB649D"/>
    <w:rsid w:val="00FB68E4"/>
    <w:rsid w:val="00FB6A47"/>
    <w:rsid w:val="00FC0D3D"/>
    <w:rsid w:val="00FC64ED"/>
    <w:rsid w:val="00FD1430"/>
    <w:rsid w:val="00FD1EC9"/>
    <w:rsid w:val="00FD5793"/>
    <w:rsid w:val="00FD72E1"/>
    <w:rsid w:val="00FE54E4"/>
    <w:rsid w:val="00FE5E73"/>
    <w:rsid w:val="00FE73F8"/>
    <w:rsid w:val="00FF1DA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Dual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Dual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AA4C97"/>
  </w:style>
  <w:style w:type="paragraph" w:styleId="CommentSubject">
    <w:name w:val="annotation subject"/>
    <w:basedOn w:val="CommentText"/>
    <w:next w:val="CommentText"/>
    <w:semiHidden/>
    <w:rsid w:val="00AA4C9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Pages>
  <Words>831</Words>
  <Characters>4381</Characters>
  <Application>Microsoft Office Word</Application>
  <DocSecurity>4</DocSecurity>
  <Lines>132</Lines>
  <Paragraphs>35</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5177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Maria Laura Goudschaal</dc:creator>
  <cp:keywords/>
  <dc:description/>
  <cp:lastModifiedBy>Adalgiza.Duran</cp:lastModifiedBy>
  <cp:revision>6</cp:revision>
  <cp:lastPrinted>2009-04-08T22:15:00Z</cp:lastPrinted>
  <dcterms:created xsi:type="dcterms:W3CDTF">2009-04-08T22:09:00Z</dcterms:created>
  <dcterms:modified xsi:type="dcterms:W3CDTF">2009-04-08T22:16:00Z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0926710</vt:lpwstr>
  </property>
  <property fmtid="{D5CDD505-2E9C-101B-9397-08002B2CF9AE}" pid="3" name="Symbol1">
    <vt:lpwstr>CEDAW/C/SR.869</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3</vt:lpwstr>
  </property>
  <property fmtid="{D5CDD505-2E9C-101B-9397-08002B2CF9AE}" pid="8" name="Operator">
    <vt:lpwstr>AD</vt:lpwstr>
  </property>
</Properties>
</file>