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E01D40">
        <w:tblPrEx>
          <w:tblCellMar>
            <w:top w:w="0" w:type="dxa"/>
            <w:bottom w:w="0" w:type="dxa"/>
          </w:tblCellMar>
        </w:tblPrEx>
        <w:tc>
          <w:tcPr>
            <w:tcW w:w="1560" w:type="dxa"/>
            <w:tcBorders>
              <w:top w:val="nil"/>
              <w:left w:val="nil"/>
              <w:bottom w:val="single" w:sz="6" w:space="0" w:color="auto"/>
              <w:right w:val="nil"/>
            </w:tcBorders>
          </w:tcPr>
          <w:p w:rsidR="00E01D40" w:rsidRDefault="00A73E91">
            <w:pPr>
              <w:rPr>
                <w:rFonts w:ascii="Arial" w:hAnsi="Arial" w:cs="Arial"/>
                <w:b/>
                <w:sz w:val="16"/>
              </w:rPr>
            </w:pPr>
            <w:r>
              <w:rPr>
                <w:rFonts w:ascii="Arial" w:hAnsi="Arial" w:cs="Arial"/>
                <w:b/>
                <w:sz w:val="28"/>
              </w:rPr>
              <w:t xml:space="preserve"> </w:t>
            </w:r>
            <w:r w:rsidR="00E01D40">
              <w:rPr>
                <w:rFonts w:ascii="Arial" w:hAnsi="Arial" w:cs="Arial"/>
                <w:b/>
                <w:sz w:val="28"/>
              </w:rPr>
              <w:t>NATIONS UNIES</w:t>
            </w:r>
          </w:p>
        </w:tc>
        <w:tc>
          <w:tcPr>
            <w:tcW w:w="4252" w:type="dxa"/>
            <w:tcBorders>
              <w:top w:val="nil"/>
              <w:left w:val="nil"/>
              <w:bottom w:val="single" w:sz="6" w:space="0" w:color="auto"/>
              <w:right w:val="nil"/>
            </w:tcBorders>
          </w:tcPr>
          <w:p w:rsidR="00E01D40" w:rsidRDefault="00E01D40"/>
        </w:tc>
        <w:tc>
          <w:tcPr>
            <w:tcW w:w="3650" w:type="dxa"/>
            <w:tcBorders>
              <w:top w:val="nil"/>
              <w:left w:val="nil"/>
              <w:bottom w:val="single" w:sz="6" w:space="0" w:color="auto"/>
              <w:right w:val="nil"/>
            </w:tcBorders>
          </w:tcPr>
          <w:p w:rsidR="00E01D40" w:rsidRDefault="00E01D40">
            <w:pPr>
              <w:jc w:val="right"/>
              <w:rPr>
                <w:rFonts w:ascii="Arial" w:hAnsi="Arial" w:cs="Arial"/>
                <w:b/>
                <w:sz w:val="72"/>
              </w:rPr>
            </w:pPr>
            <w:r>
              <w:rPr>
                <w:rFonts w:ascii="Arial" w:hAnsi="Arial" w:cs="Arial"/>
                <w:b/>
                <w:sz w:val="72"/>
              </w:rPr>
              <w:t>E</w:t>
            </w:r>
          </w:p>
        </w:tc>
      </w:tr>
      <w:tr w:rsidR="00E01D4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E01D40" w:rsidRDefault="00E01D4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845" r:id="rId8"/>
              </w:object>
            </w:r>
          </w:p>
        </w:tc>
        <w:tc>
          <w:tcPr>
            <w:tcW w:w="4252" w:type="dxa"/>
            <w:tcBorders>
              <w:top w:val="single" w:sz="6" w:space="0" w:color="auto"/>
              <w:left w:val="nil"/>
              <w:bottom w:val="single" w:sz="36" w:space="0" w:color="auto"/>
              <w:right w:val="nil"/>
            </w:tcBorders>
          </w:tcPr>
          <w:p w:rsidR="00E01D40" w:rsidRDefault="00E01D4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E01D40" w:rsidRPr="001167B3" w:rsidRDefault="00E01D40">
            <w:pPr>
              <w:spacing w:before="480" w:after="240"/>
              <w:rPr>
                <w:szCs w:val="24"/>
              </w:rPr>
            </w:pPr>
            <w:r w:rsidRPr="001167B3">
              <w:rPr>
                <w:szCs w:val="24"/>
              </w:rPr>
              <w:t>Distr.</w:t>
            </w:r>
            <w:r w:rsidRPr="001167B3">
              <w:rPr>
                <w:szCs w:val="24"/>
              </w:rPr>
              <w:br/>
              <w:t>GÉNÉRALE</w:t>
            </w:r>
          </w:p>
          <w:p w:rsidR="00E01D40" w:rsidRPr="001167B3" w:rsidRDefault="00E01D40">
            <w:pPr>
              <w:spacing w:after="240"/>
              <w:rPr>
                <w:szCs w:val="24"/>
              </w:rPr>
            </w:pPr>
            <w:r w:rsidRPr="001167B3">
              <w:rPr>
                <w:szCs w:val="24"/>
              </w:rPr>
              <w:t>E/C.12/200</w:t>
            </w:r>
            <w:r w:rsidR="004C252A" w:rsidRPr="001167B3">
              <w:rPr>
                <w:szCs w:val="24"/>
              </w:rPr>
              <w:t>8</w:t>
            </w:r>
            <w:r w:rsidRPr="001167B3">
              <w:rPr>
                <w:szCs w:val="24"/>
              </w:rPr>
              <w:t>/SR.</w:t>
            </w:r>
            <w:r w:rsidR="001167B3" w:rsidRPr="001167B3">
              <w:rPr>
                <w:bCs/>
                <w:szCs w:val="24"/>
              </w:rPr>
              <w:t>13</w:t>
            </w:r>
            <w:r w:rsidRPr="001167B3">
              <w:rPr>
                <w:b/>
                <w:bCs/>
                <w:szCs w:val="24"/>
              </w:rPr>
              <w:br/>
            </w:r>
            <w:r w:rsidR="00382A0F" w:rsidRPr="00382A0F">
              <w:rPr>
                <w:bCs/>
                <w:szCs w:val="24"/>
              </w:rPr>
              <w:t>16</w:t>
            </w:r>
            <w:r w:rsidR="00382A0F">
              <w:rPr>
                <w:szCs w:val="24"/>
              </w:rPr>
              <w:t xml:space="preserve"> mai</w:t>
            </w:r>
            <w:r w:rsidRPr="001167B3">
              <w:rPr>
                <w:szCs w:val="24"/>
              </w:rPr>
              <w:t xml:space="preserve"> 200</w:t>
            </w:r>
            <w:r w:rsidR="004C252A" w:rsidRPr="001167B3">
              <w:rPr>
                <w:szCs w:val="24"/>
              </w:rPr>
              <w:t>8</w:t>
            </w:r>
          </w:p>
          <w:p w:rsidR="00E01D40" w:rsidRPr="001167B3" w:rsidRDefault="00E01D40">
            <w:pPr>
              <w:spacing w:after="240"/>
              <w:rPr>
                <w:szCs w:val="24"/>
              </w:rPr>
            </w:pPr>
            <w:r w:rsidRPr="001167B3">
              <w:rPr>
                <w:szCs w:val="24"/>
              </w:rPr>
              <w:t>Original: FRANÇAIS</w:t>
            </w:r>
          </w:p>
        </w:tc>
      </w:tr>
    </w:tbl>
    <w:p w:rsidR="00E01D40" w:rsidRDefault="00E01D40">
      <w:pPr>
        <w:spacing w:before="240" w:after="240"/>
        <w:jc w:val="center"/>
      </w:pPr>
      <w:r>
        <w:t>COMITÉ DES DROITS ÉCONOMIQUES, SOCIAUX ET CULTURELS</w:t>
      </w:r>
    </w:p>
    <w:p w:rsidR="00E01D40" w:rsidRDefault="004C252A">
      <w:pPr>
        <w:spacing w:after="240"/>
        <w:jc w:val="center"/>
      </w:pPr>
      <w:r>
        <w:t>Quarant</w:t>
      </w:r>
      <w:r w:rsidR="00E01D40">
        <w:t>ième session</w:t>
      </w:r>
    </w:p>
    <w:p w:rsidR="00E01D40" w:rsidRDefault="00E01D40">
      <w:pPr>
        <w:spacing w:after="240"/>
        <w:jc w:val="center"/>
      </w:pPr>
      <w:r>
        <w:t>COMPTE RENDU ANALYTIQUE DE LA PREMIÈRE PARTIE (PUBLIQUE)</w:t>
      </w:r>
      <w:r>
        <w:rPr>
          <w:b/>
          <w:bCs/>
          <w:vertAlign w:val="superscript"/>
        </w:rPr>
        <w:t>*</w:t>
      </w:r>
      <w:r>
        <w:rPr>
          <w:b/>
          <w:bCs/>
          <w:sz w:val="28"/>
          <w:vertAlign w:val="superscript"/>
        </w:rPr>
        <w:br/>
      </w:r>
      <w:r>
        <w:t xml:space="preserve">DE LA </w:t>
      </w:r>
      <w:r w:rsidR="001167B3">
        <w:t>13</w:t>
      </w:r>
      <w:r>
        <w:rPr>
          <w:vertAlign w:val="superscript"/>
        </w:rPr>
        <w:t>e</w:t>
      </w:r>
      <w:r>
        <w:t xml:space="preserve"> SÉANCE</w:t>
      </w:r>
    </w:p>
    <w:p w:rsidR="00E01D40" w:rsidRDefault="00E01D40">
      <w:pPr>
        <w:spacing w:after="240"/>
        <w:jc w:val="center"/>
      </w:pPr>
      <w:r>
        <w:t>tenue au Palais Wilson, à Genève,</w:t>
      </w:r>
      <w:r>
        <w:br/>
        <w:t xml:space="preserve">le </w:t>
      </w:r>
      <w:r w:rsidR="00BC0EA5">
        <w:t>mercredi 7 mai</w:t>
      </w:r>
      <w:r>
        <w:t xml:space="preserve"> 200</w:t>
      </w:r>
      <w:r w:rsidR="004C252A">
        <w:t>8</w:t>
      </w:r>
      <w:r>
        <w:t xml:space="preserve">, à </w:t>
      </w:r>
      <w:r w:rsidR="00BC0EA5">
        <w:t>10 heures</w:t>
      </w:r>
    </w:p>
    <w:p w:rsidR="00E01D40" w:rsidRDefault="00E01D40">
      <w:pPr>
        <w:spacing w:after="240"/>
        <w:jc w:val="center"/>
      </w:pPr>
      <w:r>
        <w:rPr>
          <w:u w:val="single"/>
        </w:rPr>
        <w:t>Président</w:t>
      </w:r>
      <w:r>
        <w:t xml:space="preserve">: </w:t>
      </w:r>
      <w:r w:rsidR="00BC0EA5">
        <w:t>M. TEXIER</w:t>
      </w:r>
    </w:p>
    <w:p w:rsidR="00E01D40" w:rsidRDefault="00E01D40">
      <w:pPr>
        <w:spacing w:after="240"/>
        <w:jc w:val="center"/>
      </w:pPr>
      <w:r>
        <w:t>SOMMAIRE</w:t>
      </w:r>
    </w:p>
    <w:p w:rsidR="00E01D40" w:rsidRDefault="00BC0EA5">
      <w:pPr>
        <w:spacing w:after="240"/>
      </w:pPr>
      <w:r>
        <w:t>EXAMEN DES RAPPORTS</w:t>
      </w:r>
    </w:p>
    <w:p w:rsidR="00C866BA" w:rsidRDefault="00BC0EA5" w:rsidP="00BC0EA5">
      <w:pPr>
        <w:spacing w:after="240"/>
        <w:ind w:left="567" w:hanging="567"/>
      </w:pPr>
      <w:r>
        <w:t>a)</w:t>
      </w:r>
      <w:r>
        <w:tab/>
        <w:t>RAPPORTS PRÉSENTÉS PAR LES ÉTATS PARTIES CONFORMÉMENT AUX ARTICLES 16 ET 17 DU PACTE (</w:t>
      </w:r>
      <w:r w:rsidRPr="00BC0EA5">
        <w:rPr>
          <w:i/>
        </w:rPr>
        <w:t>suite</w:t>
      </w:r>
      <w:r>
        <w:t>)</w:t>
      </w:r>
    </w:p>
    <w:p w:rsidR="00BC0EA5" w:rsidRDefault="00BC0EA5" w:rsidP="00BC0EA5">
      <w:pPr>
        <w:spacing w:after="240"/>
        <w:ind w:left="567"/>
      </w:pPr>
      <w:r w:rsidRPr="00BC0EA5">
        <w:rPr>
          <w:u w:val="single"/>
        </w:rPr>
        <w:t>Deuxième rapport périodique de la Bolivie</w:t>
      </w:r>
      <w:r>
        <w:t xml:space="preserve"> (</w:t>
      </w:r>
      <w:r w:rsidRPr="00BC0EA5">
        <w:rPr>
          <w:i/>
        </w:rPr>
        <w:t>suite</w:t>
      </w:r>
      <w:r>
        <w:t>)</w:t>
      </w:r>
    </w:p>
    <w:p w:rsidR="00C866BA" w:rsidRPr="00A079EE" w:rsidRDefault="00C866BA" w:rsidP="00F50EB2">
      <w:pPr>
        <w:spacing w:after="240"/>
        <w:jc w:val="center"/>
        <w:rPr>
          <w:i/>
        </w:rPr>
      </w:pPr>
      <w:r>
        <w:br w:type="page"/>
      </w:r>
      <w:r w:rsidR="00A079EE" w:rsidRPr="00A079EE">
        <w:rPr>
          <w:i/>
        </w:rPr>
        <w:t>La séance est ouverte à 10 h 10.</w:t>
      </w:r>
    </w:p>
    <w:p w:rsidR="00C866BA" w:rsidRPr="00B21406" w:rsidRDefault="00C866BA" w:rsidP="00A079EE">
      <w:pPr>
        <w:spacing w:after="240"/>
      </w:pPr>
      <w:r w:rsidRPr="00B21406">
        <w:t>EXAMEN DES RAPPORTS</w:t>
      </w:r>
    </w:p>
    <w:p w:rsidR="00C866BA" w:rsidRPr="00B21406" w:rsidRDefault="00C866BA" w:rsidP="00A079EE">
      <w:pPr>
        <w:spacing w:after="240"/>
        <w:ind w:left="567" w:hanging="567"/>
      </w:pPr>
      <w:r w:rsidRPr="00B21406">
        <w:t>a)</w:t>
      </w:r>
      <w:r w:rsidRPr="00B21406">
        <w:tab/>
        <w:t>RAPPORTS PRÉSENTÉS PAR LES ÉTATS PARTIES CONFORMÉMENT AUX ARTICLES</w:t>
      </w:r>
      <w:r w:rsidR="00F50EB2">
        <w:t xml:space="preserve"> </w:t>
      </w:r>
      <w:r w:rsidRPr="00B21406">
        <w:t>16 ET 17 DU PACTE (point 6 de l</w:t>
      </w:r>
      <w:r w:rsidR="00F50EB2">
        <w:t>’</w:t>
      </w:r>
      <w:r w:rsidRPr="00B21406">
        <w:t>ordre du jour) (</w:t>
      </w:r>
      <w:r w:rsidRPr="00B21406">
        <w:rPr>
          <w:i/>
        </w:rPr>
        <w:t>suite</w:t>
      </w:r>
      <w:r w:rsidRPr="00B21406">
        <w:t>)</w:t>
      </w:r>
    </w:p>
    <w:p w:rsidR="00C866BA" w:rsidRPr="00B21406" w:rsidRDefault="00C866BA" w:rsidP="00A079EE">
      <w:pPr>
        <w:spacing w:after="240"/>
      </w:pPr>
      <w:r w:rsidRPr="00B21406">
        <w:rPr>
          <w:u w:val="single"/>
        </w:rPr>
        <w:t>Deuxième rapport périodique de la Bolivie</w:t>
      </w:r>
      <w:r w:rsidR="00B216E2">
        <w:t xml:space="preserve"> (</w:t>
      </w:r>
      <w:r w:rsidRPr="00B21406">
        <w:t xml:space="preserve">E/C.12/BOL/2; document de base (HRI/CORE/1/Add.54/Rev.2); observations finales du Comité sur le rapport </w:t>
      </w:r>
      <w:r w:rsidR="00A079EE">
        <w:t xml:space="preserve">initial </w:t>
      </w:r>
      <w:r w:rsidRPr="00B21406">
        <w:t>de la Bolivie (E/C.12/1/Add.60); liste des points à traiter (E/C.12/BOL/Q/2); réponses écrites du Gouvernement bolivien à la liste des points à traiter (E/C.12/BOL/Q/2/Add.1)</w:t>
      </w:r>
      <w:r w:rsidR="00B216E2">
        <w:t>)</w:t>
      </w:r>
      <w:r w:rsidRPr="00B21406">
        <w:t xml:space="preserve"> (</w:t>
      </w:r>
      <w:r w:rsidRPr="00B21406">
        <w:rPr>
          <w:i/>
        </w:rPr>
        <w:t>suite</w:t>
      </w:r>
      <w:r w:rsidRPr="00B21406">
        <w:t>)</w:t>
      </w:r>
    </w:p>
    <w:p w:rsidR="00C866BA" w:rsidRPr="00B21406" w:rsidRDefault="00A079EE" w:rsidP="00A079EE">
      <w:pPr>
        <w:spacing w:after="240"/>
        <w:rPr>
          <w:i/>
        </w:rPr>
      </w:pPr>
      <w:r>
        <w:t>1.</w:t>
      </w:r>
      <w:r w:rsidR="00C866BA" w:rsidRPr="00B21406">
        <w:tab/>
      </w:r>
      <w:r w:rsidR="00C866BA" w:rsidRPr="00B21406">
        <w:rPr>
          <w:i/>
        </w:rPr>
        <w:t>Sur l</w:t>
      </w:r>
      <w:r w:rsidR="00F50EB2">
        <w:rPr>
          <w:i/>
        </w:rPr>
        <w:t>’</w:t>
      </w:r>
      <w:r w:rsidR="00C866BA" w:rsidRPr="00B21406">
        <w:rPr>
          <w:i/>
        </w:rPr>
        <w:t xml:space="preserve">invitation du Président, la délégation bolivienne reprend place à la table du Comité. </w:t>
      </w:r>
    </w:p>
    <w:p w:rsidR="00C866BA" w:rsidRPr="00B21406" w:rsidRDefault="00C866BA" w:rsidP="00A079EE">
      <w:pPr>
        <w:spacing w:after="240"/>
      </w:pPr>
      <w:r w:rsidRPr="00B21406">
        <w:rPr>
          <w:u w:val="single"/>
        </w:rPr>
        <w:t>Articles 10 à 12 du Pacte</w:t>
      </w:r>
      <w:r w:rsidRPr="00B21406">
        <w:t xml:space="preserve"> (</w:t>
      </w:r>
      <w:r w:rsidRPr="00B21406">
        <w:rPr>
          <w:i/>
        </w:rPr>
        <w:t>suite</w:t>
      </w:r>
      <w:r w:rsidRPr="00B21406">
        <w:t>)</w:t>
      </w:r>
    </w:p>
    <w:p w:rsidR="00C866BA" w:rsidRPr="00B21406" w:rsidRDefault="00A079EE" w:rsidP="00A079EE">
      <w:pPr>
        <w:spacing w:after="240"/>
      </w:pPr>
      <w:r>
        <w:t>2.</w:t>
      </w:r>
      <w:r w:rsidR="00C866BA" w:rsidRPr="00B21406">
        <w:tab/>
      </w:r>
      <w:r w:rsidR="00C866BA" w:rsidRPr="00B21406">
        <w:rPr>
          <w:u w:val="single"/>
        </w:rPr>
        <w:t>M</w:t>
      </w:r>
      <w:r w:rsidR="000279B7">
        <w:rPr>
          <w:u w:val="single"/>
        </w:rPr>
        <w:t>.</w:t>
      </w:r>
      <w:r w:rsidR="00F50EB2">
        <w:rPr>
          <w:u w:val="single"/>
        </w:rPr>
        <w:t xml:space="preserve"> </w:t>
      </w:r>
      <w:r w:rsidR="00C866BA" w:rsidRPr="00B21406">
        <w:rPr>
          <w:u w:val="single"/>
        </w:rPr>
        <w:t xml:space="preserve">CHAVEZ </w:t>
      </w:r>
      <w:r w:rsidR="00C866BA" w:rsidRPr="00B21406">
        <w:t xml:space="preserve">(Bolivie), répondant aux questions posées </w:t>
      </w:r>
      <w:r>
        <w:t xml:space="preserve">à </w:t>
      </w:r>
      <w:r w:rsidR="00C866BA" w:rsidRPr="00B21406">
        <w:t xml:space="preserve">la </w:t>
      </w:r>
      <w:r>
        <w:t>séance précédente</w:t>
      </w:r>
      <w:r w:rsidR="00C866BA" w:rsidRPr="00B21406">
        <w:t>, indique que la loi sur les employés de maison promulguée fin 2007, assortie depuis janvier 2008 du décret suprême qui réglemente le travail domestique, permet aux différents travailleurs temporaires d</w:t>
      </w:r>
      <w:r w:rsidR="00F50EB2">
        <w:t>’</w:t>
      </w:r>
      <w:r w:rsidR="00C866BA" w:rsidRPr="00B21406">
        <w:t>avoir accès à une retraite équivalant au salaire minimum a</w:t>
      </w:r>
      <w:r w:rsidR="00B216E2">
        <w:t>u niveau national. Il </w:t>
      </w:r>
      <w:r w:rsidR="00C866BA" w:rsidRPr="00B21406">
        <w:t>s</w:t>
      </w:r>
      <w:r w:rsidR="00F50EB2">
        <w:t>’</w:t>
      </w:r>
      <w:r w:rsidR="00C866BA" w:rsidRPr="00B21406">
        <w:t>agit d</w:t>
      </w:r>
      <w:r w:rsidR="00F50EB2">
        <w:t>’</w:t>
      </w:r>
      <w:r w:rsidR="00C866BA" w:rsidRPr="00B21406">
        <w:t>une assurance qui fixe à seulement quinze années la durée minimale de travail requise pour en bénéficier. Des mesures d</w:t>
      </w:r>
      <w:r w:rsidR="00F50EB2">
        <w:t>’</w:t>
      </w:r>
      <w:r w:rsidR="00C866BA" w:rsidRPr="00B21406">
        <w:t>encouragement existent pour les</w:t>
      </w:r>
      <w:r w:rsidR="00B216E2">
        <w:t xml:space="preserve"> travailleurs indépendants, qui </w:t>
      </w:r>
      <w:r w:rsidR="00C866BA" w:rsidRPr="00B21406">
        <w:t>souvent se trouvent en difficulté arrivés à l</w:t>
      </w:r>
      <w:r w:rsidR="00F50EB2">
        <w:t>’</w:t>
      </w:r>
      <w:r w:rsidR="00C866BA" w:rsidRPr="00B21406">
        <w:t>âge de la retraite. La délégat</w:t>
      </w:r>
      <w:r w:rsidR="00A151C0">
        <w:t>ion bolivienne rappelle à </w:t>
      </w:r>
      <w:r w:rsidR="00C866BA" w:rsidRPr="00B21406">
        <w:t>cet égard qu</w:t>
      </w:r>
      <w:r w:rsidR="00F50EB2">
        <w:t>’</w:t>
      </w:r>
      <w:r w:rsidR="00C866BA" w:rsidRPr="00B21406">
        <w:t>aux termes de la loi précédemment en vigueur, l</w:t>
      </w:r>
      <w:r w:rsidR="00F50EB2">
        <w:t>’</w:t>
      </w:r>
      <w:r w:rsidR="00C866BA" w:rsidRPr="00B21406">
        <w:t>âge</w:t>
      </w:r>
      <w:r w:rsidR="00A151C0">
        <w:t xml:space="preserve"> de la retraite était fixé à 65 </w:t>
      </w:r>
      <w:r w:rsidR="00C866BA" w:rsidRPr="00B21406">
        <w:t>ans, ce qui n</w:t>
      </w:r>
      <w:r w:rsidR="00F50EB2">
        <w:t>’</w:t>
      </w:r>
      <w:r w:rsidR="00C866BA" w:rsidRPr="00B21406">
        <w:t>était pas adapté à l</w:t>
      </w:r>
      <w:r w:rsidR="00F50EB2">
        <w:t>’</w:t>
      </w:r>
      <w:r w:rsidR="00C866BA" w:rsidRPr="00B21406">
        <w:t xml:space="preserve">espérance de vie </w:t>
      </w:r>
      <w:r w:rsidR="00B216E2">
        <w:t>de la population bolivienne. Le </w:t>
      </w:r>
      <w:r w:rsidR="00C866BA" w:rsidRPr="00B21406">
        <w:t>système de protection en place couvre aussi les risques professionnels et les accidents autres que les accidents du travail, et il prévoit que les ayant</w:t>
      </w:r>
      <w:r w:rsidR="00B216E2">
        <w:t>s droit</w:t>
      </w:r>
      <w:r w:rsidR="00C866BA" w:rsidRPr="00B21406">
        <w:t xml:space="preserve"> bénéficient aussi de la pension d</w:t>
      </w:r>
      <w:r w:rsidR="00F50EB2">
        <w:t>’</w:t>
      </w:r>
      <w:r w:rsidR="00C866BA" w:rsidRPr="00B21406">
        <w:t xml:space="preserve">invalidité. En outre, une contribution de solidarité est versée par les personnes qui perçoivent un salaire mensuel supérieur à 34 650 </w:t>
      </w:r>
      <w:r w:rsidR="00B216E2">
        <w:t>bolivianos</w:t>
      </w:r>
      <w:r w:rsidR="00C866BA" w:rsidRPr="00B21406">
        <w:t>.</w:t>
      </w:r>
    </w:p>
    <w:p w:rsidR="00C866BA" w:rsidRPr="00B21406" w:rsidRDefault="00A079EE" w:rsidP="00A079EE">
      <w:pPr>
        <w:spacing w:after="240"/>
      </w:pPr>
      <w:r>
        <w:t>3.</w:t>
      </w:r>
      <w:r>
        <w:tab/>
      </w:r>
      <w:r w:rsidR="00C866BA" w:rsidRPr="00B21406">
        <w:t xml:space="preserve">La délégation </w:t>
      </w:r>
      <w:r>
        <w:t>bolivienne fait ensuite part de</w:t>
      </w:r>
      <w:r w:rsidR="00C866BA" w:rsidRPr="00B21406">
        <w:t xml:space="preserve"> données récentes concernant la lutte contre la pauvreté dans l</w:t>
      </w:r>
      <w:r w:rsidR="00F50EB2">
        <w:t>’</w:t>
      </w:r>
      <w:r w:rsidR="00C866BA" w:rsidRPr="00B21406">
        <w:t>État partie. Une nouvelle stratégie de développement a été mise en place avec pour objectifs d</w:t>
      </w:r>
      <w:r w:rsidR="00F50EB2">
        <w:t>’</w:t>
      </w:r>
      <w:r w:rsidR="00C866BA" w:rsidRPr="00B21406">
        <w:t>éradiquer la pauvreté en supprimant les inégalités et l</w:t>
      </w:r>
      <w:r w:rsidR="00F50EB2">
        <w:t>’</w:t>
      </w:r>
      <w:r w:rsidR="00C866BA" w:rsidRPr="00B21406">
        <w:t>exclusion sociale, et de répartir les ressources plus équitablement. Le problème de la pauvreté, essentiellement économique, est particulièrement grave en Bolivie. Toutes les actions engagées commencent à porter leurs fruits, et certains objectifs du Millénaire pour le développement sont déjà atteints, mais il s</w:t>
      </w:r>
      <w:r w:rsidR="00F50EB2">
        <w:t>’</w:t>
      </w:r>
      <w:r w:rsidR="00C866BA" w:rsidRPr="00B21406">
        <w:t>agit là d</w:t>
      </w:r>
      <w:r w:rsidR="00F50EB2">
        <w:t>’</w:t>
      </w:r>
      <w:r w:rsidR="00C866BA" w:rsidRPr="00B21406">
        <w:t xml:space="preserve">un processus progressif. </w:t>
      </w:r>
    </w:p>
    <w:p w:rsidR="00C866BA" w:rsidRPr="00B21406" w:rsidRDefault="00A079EE" w:rsidP="00A079EE">
      <w:pPr>
        <w:spacing w:after="240"/>
      </w:pPr>
      <w:r>
        <w:t>4.</w:t>
      </w:r>
      <w:r>
        <w:tab/>
      </w:r>
      <w:r w:rsidR="00C866BA" w:rsidRPr="00B21406">
        <w:t>Rappelant qu</w:t>
      </w:r>
      <w:r w:rsidR="00F50EB2">
        <w:t>’</w:t>
      </w:r>
      <w:r w:rsidR="00C866BA" w:rsidRPr="00B21406">
        <w:t>en Bolivie, et dans les pays voisins, les richesses sont concentrées entre les mains d</w:t>
      </w:r>
      <w:r w:rsidR="00F50EB2">
        <w:t>’</w:t>
      </w:r>
      <w:r w:rsidR="00C866BA" w:rsidRPr="00B21406">
        <w:t>une très faible proportion de la population (10 %), M. Chavez dit que les autorités ont l</w:t>
      </w:r>
      <w:r w:rsidR="00F50EB2">
        <w:t>’</w:t>
      </w:r>
      <w:r w:rsidR="00C866BA" w:rsidRPr="00B21406">
        <w:t>espoir de réduire le fossé entre riches et pauvres de 10 points dans les années à venir, notamment en renforçant les politiques actuelles en matière de santé, d</w:t>
      </w:r>
      <w:r w:rsidR="00F50EB2">
        <w:t>’</w:t>
      </w:r>
      <w:r w:rsidR="00C866BA" w:rsidRPr="00B21406">
        <w:t>éducation et de logement. Le succès de l</w:t>
      </w:r>
      <w:r w:rsidR="00F50EB2">
        <w:t>’</w:t>
      </w:r>
      <w:r w:rsidR="00C866BA" w:rsidRPr="00B21406">
        <w:t>action menée repose sur la continuité des programmes mis en place mais d</w:t>
      </w:r>
      <w:r w:rsidR="00F50EB2">
        <w:t>’</w:t>
      </w:r>
      <w:r w:rsidR="00C866BA" w:rsidRPr="00B21406">
        <w:t>ores et déjà le Gouvernement peut se féliciter de la politique économique menée depuis deux ans, grâce à laquelle le pays a été remis à flot. C</w:t>
      </w:r>
      <w:r w:rsidR="00F50EB2">
        <w:t>’</w:t>
      </w:r>
      <w:r w:rsidR="00C866BA" w:rsidRPr="00B21406">
        <w:t>est là un gage de sécurité et de stabilité qui devrait rassurer les bailleurs de fonds et les inciter à apporter de nouveau leur appui aux autorités afin qu</w:t>
      </w:r>
      <w:r w:rsidR="00F50EB2">
        <w:t>’</w:t>
      </w:r>
      <w:r w:rsidR="00C866BA" w:rsidRPr="00B21406">
        <w:t xml:space="preserve">elles poursuivent les politiques en place. </w:t>
      </w:r>
    </w:p>
    <w:p w:rsidR="00C866BA" w:rsidRPr="00B21406" w:rsidRDefault="00A079EE" w:rsidP="00923E0C">
      <w:pPr>
        <w:spacing w:after="240" w:line="270" w:lineRule="exact"/>
      </w:pPr>
      <w:r>
        <w:t>5.</w:t>
      </w:r>
      <w:r>
        <w:tab/>
      </w:r>
      <w:r w:rsidR="00C866BA" w:rsidRPr="00B21406">
        <w:t>M.</w:t>
      </w:r>
      <w:r w:rsidR="00F50EB2">
        <w:t xml:space="preserve"> </w:t>
      </w:r>
      <w:r w:rsidR="00C866BA" w:rsidRPr="00B21406">
        <w:t>Chavez ajoute qu</w:t>
      </w:r>
      <w:r w:rsidR="00F50EB2">
        <w:t>’</w:t>
      </w:r>
      <w:r w:rsidR="00C866BA" w:rsidRPr="00B21406">
        <w:t>en termes de violences contre les mineurs et les catégories vulnérables de la population, un programme en faveur des victimes de violences a ét</w:t>
      </w:r>
      <w:r w:rsidR="00A151C0">
        <w:t>é mené en </w:t>
      </w:r>
      <w:r w:rsidR="00C866BA" w:rsidRPr="00B21406">
        <w:t>2007, qui met en place à l</w:t>
      </w:r>
      <w:r w:rsidR="00F50EB2">
        <w:t>’</w:t>
      </w:r>
      <w:r w:rsidR="00C866BA" w:rsidRPr="00B21406">
        <w:t>échelle de toutes les municipalités du pays une structure offrant aux victimes la possibilité d</w:t>
      </w:r>
      <w:r w:rsidR="00F50EB2">
        <w:t>’</w:t>
      </w:r>
      <w:r w:rsidR="00C866BA" w:rsidRPr="00B21406">
        <w:t>obtenir réparation et d</w:t>
      </w:r>
      <w:r w:rsidR="00F50EB2">
        <w:t>’</w:t>
      </w:r>
      <w:r w:rsidR="00C866BA" w:rsidRPr="00B21406">
        <w:t xml:space="preserve">accéder à des soins médicaux, à un soutien psychologique et à des informations juridiques, afin de leur éviter une double victimisation. </w:t>
      </w:r>
    </w:p>
    <w:p w:rsidR="00C866BA" w:rsidRPr="00B21406" w:rsidRDefault="00A079EE" w:rsidP="00923E0C">
      <w:pPr>
        <w:spacing w:after="240" w:line="270" w:lineRule="exact"/>
      </w:pPr>
      <w:r>
        <w:t>6.</w:t>
      </w:r>
      <w:r w:rsidR="00C866BA" w:rsidRPr="00B21406">
        <w:tab/>
      </w:r>
      <w:r w:rsidR="00C866BA" w:rsidRPr="00B21406">
        <w:rPr>
          <w:u w:val="single"/>
        </w:rPr>
        <w:t>M</w:t>
      </w:r>
      <w:r w:rsidR="00C866BA" w:rsidRPr="00B21406">
        <w:rPr>
          <w:u w:val="single"/>
          <w:vertAlign w:val="superscript"/>
        </w:rPr>
        <w:t>me</w:t>
      </w:r>
      <w:r w:rsidR="00F50EB2">
        <w:rPr>
          <w:u w:val="single"/>
        </w:rPr>
        <w:t xml:space="preserve"> </w:t>
      </w:r>
      <w:r w:rsidR="00C866BA" w:rsidRPr="00B21406">
        <w:rPr>
          <w:u w:val="single"/>
        </w:rPr>
        <w:t>URENA</w:t>
      </w:r>
      <w:r w:rsidR="00C866BA" w:rsidRPr="00B21406">
        <w:t xml:space="preserve"> (Bolivie) apporte un certain nombre de précisions concernant notamment les droits des enfants et des adolescents. Sur le plan institutionnel, le Vice-Ministère de la condition féminine, des générations et de la famille élabore actuellement un plan quinquennal en faveur des enfants et des adolescents. Ayant rappelé que la Bolivie a ratifié la Convention relative aux droits de l</w:t>
      </w:r>
      <w:r w:rsidR="00F50EB2">
        <w:t>’</w:t>
      </w:r>
      <w:r>
        <w:t>enfant</w:t>
      </w:r>
      <w:r w:rsidR="00C866BA" w:rsidRPr="00B21406">
        <w:t xml:space="preserve">, elle précise que la loi </w:t>
      </w:r>
      <w:r w:rsidR="000279B7">
        <w:rPr>
          <w:rFonts w:eastAsia="MS Mincho"/>
        </w:rPr>
        <w:t>n</w:t>
      </w:r>
      <w:r w:rsidR="000279B7">
        <w:rPr>
          <w:rFonts w:eastAsia="MS Mincho"/>
          <w:vertAlign w:val="superscript"/>
        </w:rPr>
        <w:t>o</w:t>
      </w:r>
      <w:r w:rsidR="00C866BA" w:rsidRPr="00B21406">
        <w:t xml:space="preserve"> 2026 –</w:t>
      </w:r>
      <w:r w:rsidR="00F50EB2">
        <w:t xml:space="preserve"> </w:t>
      </w:r>
      <w:r w:rsidR="00C866BA" w:rsidRPr="00B21406">
        <w:t>ou Code des enfants et des adolescents</w:t>
      </w:r>
      <w:r w:rsidR="00F50EB2">
        <w:t xml:space="preserve"> </w:t>
      </w:r>
      <w:r w:rsidR="000279B7">
        <w:t>−</w:t>
      </w:r>
      <w:r w:rsidR="00C866BA" w:rsidRPr="00B21406">
        <w:t>, dont le texte sera communiqué aux membres du Comité, interdit exp</w:t>
      </w:r>
      <w:r w:rsidR="00A151C0">
        <w:t>ressément en ses articles 108 à </w:t>
      </w:r>
      <w:r w:rsidR="00C866BA" w:rsidRPr="00B21406">
        <w:t>110 tout châtiment corporel et toute forme de violence à l</w:t>
      </w:r>
      <w:r w:rsidR="00F50EB2">
        <w:t>’</w:t>
      </w:r>
      <w:r w:rsidR="00C866BA" w:rsidRPr="00B21406">
        <w:t>égard des enfants, tant dans le cadre familial qu</w:t>
      </w:r>
      <w:r w:rsidR="00F50EB2">
        <w:t>’</w:t>
      </w:r>
      <w:r w:rsidR="00C866BA" w:rsidRPr="00B21406">
        <w:t>en milieu scolaire, et do</w:t>
      </w:r>
      <w:r w:rsidR="000279B7">
        <w:t>nne une définition précise des «</w:t>
      </w:r>
      <w:r w:rsidR="00C866BA" w:rsidRPr="00B21406">
        <w:t>mauvais traitements</w:t>
      </w:r>
      <w:r w:rsidR="000279B7">
        <w:t>»</w:t>
      </w:r>
      <w:r w:rsidR="00C866BA" w:rsidRPr="00B21406">
        <w:t>. L</w:t>
      </w:r>
      <w:r w:rsidR="00F50EB2">
        <w:t>’</w:t>
      </w:r>
      <w:r w:rsidR="00C866BA" w:rsidRPr="00B21406">
        <w:t>article</w:t>
      </w:r>
      <w:r w:rsidR="00F50EB2">
        <w:t xml:space="preserve"> </w:t>
      </w:r>
      <w:r w:rsidR="00C866BA" w:rsidRPr="00B21406">
        <w:t>6 énonce que toute norme nationale doit toujours être interprétée en veillant à l</w:t>
      </w:r>
      <w:r w:rsidR="00F50EB2">
        <w:t>’</w:t>
      </w:r>
      <w:r w:rsidR="00C866BA" w:rsidRPr="00B21406">
        <w:t>intérêt supérieur de l</w:t>
      </w:r>
      <w:r w:rsidR="00F50EB2">
        <w:t>’</w:t>
      </w:r>
      <w:r w:rsidR="00C866BA" w:rsidRPr="00B21406">
        <w:t>enfant et de l</w:t>
      </w:r>
      <w:r w:rsidR="00F50EB2">
        <w:t>’</w:t>
      </w:r>
      <w:r w:rsidR="00C866BA" w:rsidRPr="00B21406">
        <w:t>adolescent. Il existe par ailleurs des défenseurs de l</w:t>
      </w:r>
      <w:r w:rsidR="00F50EB2">
        <w:t>’</w:t>
      </w:r>
      <w:r>
        <w:t>enfance</w:t>
      </w:r>
      <w:r w:rsidR="00C866BA" w:rsidRPr="00B21406">
        <w:t>, chargés de recevoir les dénonciations mais aussi de promouvoir et diffuser les droits de l</w:t>
      </w:r>
      <w:r w:rsidR="00F50EB2">
        <w:t>’</w:t>
      </w:r>
      <w:r w:rsidR="00C866BA" w:rsidRPr="00B21406">
        <w:t xml:space="preserve">enfant. </w:t>
      </w:r>
    </w:p>
    <w:p w:rsidR="00C866BA" w:rsidRPr="00B21406" w:rsidRDefault="00A079EE" w:rsidP="00923E0C">
      <w:pPr>
        <w:spacing w:after="240" w:line="270" w:lineRule="exact"/>
      </w:pPr>
      <w:r>
        <w:t>7.</w:t>
      </w:r>
      <w:r>
        <w:tab/>
      </w:r>
      <w:r w:rsidR="00C866BA" w:rsidRPr="00B21406">
        <w:t xml:space="preserve">Le Conseil national des migrations, récemment créé, élabore en association avec la société civile et des organisations de migrants un projet de loi sur les migrations, qui devrait remédier aux nombreuses incohérences du décret suprême de 1996 qui réglemente encore les questions de migration. </w:t>
      </w:r>
    </w:p>
    <w:p w:rsidR="00C866BA" w:rsidRPr="00B21406" w:rsidRDefault="00A079EE" w:rsidP="00923E0C">
      <w:pPr>
        <w:spacing w:after="240" w:line="270" w:lineRule="exact"/>
      </w:pPr>
      <w:r>
        <w:t>8.</w:t>
      </w:r>
      <w:r>
        <w:tab/>
      </w:r>
      <w:r w:rsidR="00C866BA" w:rsidRPr="00B21406">
        <w:t xml:space="preserve">Par ailleurs, la loi </w:t>
      </w:r>
      <w:r w:rsidR="000279B7">
        <w:rPr>
          <w:rFonts w:eastAsia="MS Mincho"/>
        </w:rPr>
        <w:t>n</w:t>
      </w:r>
      <w:r w:rsidR="000279B7">
        <w:rPr>
          <w:rFonts w:eastAsia="MS Mincho"/>
          <w:vertAlign w:val="superscript"/>
        </w:rPr>
        <w:t>o</w:t>
      </w:r>
      <w:r w:rsidR="00C866BA" w:rsidRPr="00B21406">
        <w:t xml:space="preserve"> 3325 de janvier 2006 contre la traite et le trafic illicite de personnes, déjà en vigueur dans le pays, outre qu</w:t>
      </w:r>
      <w:r w:rsidR="00F50EB2">
        <w:t>’</w:t>
      </w:r>
      <w:r w:rsidR="00C866BA" w:rsidRPr="00B21406">
        <w:t>elle recense et qualifie les délits dans ce domaine, les érige en infraction pénale, et porte également création du Conseil national interministériel contre la traite et le trafic de personnes, placé sous la tutelle du Ministère de la justice. Ayant constaté certaines lacunes qu</w:t>
      </w:r>
      <w:r w:rsidR="00F50EB2">
        <w:t>’</w:t>
      </w:r>
      <w:r w:rsidR="00C866BA" w:rsidRPr="00B21406">
        <w:t>il convient de combler, notamment l</w:t>
      </w:r>
      <w:r w:rsidR="00F50EB2">
        <w:t>’</w:t>
      </w:r>
      <w:r w:rsidR="00C866BA" w:rsidRPr="00B21406">
        <w:t>absence de différenciation nette entre les victimes et les responsables de la traite et du trafic, ce Conseil met actuellement au point un projet de création de maisons d</w:t>
      </w:r>
      <w:r w:rsidR="00F50EB2">
        <w:t>’</w:t>
      </w:r>
      <w:r w:rsidR="00C866BA" w:rsidRPr="00B21406">
        <w:t>accueil pour les victimes, qui bénéficie de toute l</w:t>
      </w:r>
      <w:r w:rsidR="00F50EB2">
        <w:t>’</w:t>
      </w:r>
      <w:r w:rsidR="00C866BA" w:rsidRPr="00B21406">
        <w:t xml:space="preserve">attention du Gouvernement, malgré les difficultés rencontrées pour le financer. </w:t>
      </w:r>
    </w:p>
    <w:p w:rsidR="00C866BA" w:rsidRPr="00B21406" w:rsidRDefault="00A079EE" w:rsidP="00923E0C">
      <w:pPr>
        <w:spacing w:after="240" w:line="270" w:lineRule="exact"/>
      </w:pPr>
      <w:r>
        <w:t>9.</w:t>
      </w:r>
      <w:r w:rsidR="00C866BA" w:rsidRPr="00B21406">
        <w:tab/>
      </w:r>
      <w:r w:rsidR="00C866BA" w:rsidRPr="00B21406">
        <w:rPr>
          <w:u w:val="single"/>
        </w:rPr>
        <w:t>M</w:t>
      </w:r>
      <w:r w:rsidR="00C866BA" w:rsidRPr="00B21406">
        <w:rPr>
          <w:u w:val="single"/>
          <w:vertAlign w:val="superscript"/>
        </w:rPr>
        <w:t>me</w:t>
      </w:r>
      <w:r w:rsidR="00F50EB2">
        <w:rPr>
          <w:u w:val="single"/>
        </w:rPr>
        <w:t xml:space="preserve"> </w:t>
      </w:r>
      <w:r w:rsidR="00C866BA" w:rsidRPr="00B21406">
        <w:rPr>
          <w:u w:val="single"/>
        </w:rPr>
        <w:t>BARAHONA RIERA</w:t>
      </w:r>
      <w:r w:rsidR="00C866BA" w:rsidRPr="00B21406">
        <w:t xml:space="preserve"> demande à l</w:t>
      </w:r>
      <w:r w:rsidR="00F50EB2">
        <w:t>’</w:t>
      </w:r>
      <w:r w:rsidR="00C866BA" w:rsidRPr="00B21406">
        <w:t xml:space="preserve">État partie de préciser quelle est sa politique agricole, </w:t>
      </w:r>
      <w:r>
        <w:t xml:space="preserve">et </w:t>
      </w:r>
      <w:r w:rsidR="00C866BA" w:rsidRPr="00B21406">
        <w:t xml:space="preserve">aimerait notamment savoir si les mesures envisagées pour lutter contre les monocultures sont déjà engagées ou si elles en sont encore au stade du projet. </w:t>
      </w:r>
    </w:p>
    <w:p w:rsidR="00C866BA" w:rsidRPr="00B21406" w:rsidRDefault="00A079EE" w:rsidP="00923E0C">
      <w:pPr>
        <w:spacing w:after="240" w:line="270" w:lineRule="exact"/>
      </w:pPr>
      <w:r>
        <w:t>10.</w:t>
      </w:r>
      <w:r w:rsidR="00C866BA" w:rsidRPr="00B21406">
        <w:tab/>
      </w:r>
      <w:r w:rsidR="00C866BA" w:rsidRPr="00B21406">
        <w:rPr>
          <w:u w:val="single"/>
        </w:rPr>
        <w:t>M.</w:t>
      </w:r>
      <w:r w:rsidR="00F50EB2">
        <w:rPr>
          <w:u w:val="single"/>
        </w:rPr>
        <w:t xml:space="preserve"> </w:t>
      </w:r>
      <w:r w:rsidR="00C866BA" w:rsidRPr="00B21406">
        <w:rPr>
          <w:u w:val="single"/>
        </w:rPr>
        <w:t>PILLAY</w:t>
      </w:r>
      <w:r w:rsidR="00C866BA" w:rsidRPr="00B21406">
        <w:t xml:space="preserve"> rappelle que sa question sur les expulsions forcées est restée sans réponse et, se référant à l</w:t>
      </w:r>
      <w:r w:rsidR="00F50EB2">
        <w:t>’</w:t>
      </w:r>
      <w:r w:rsidR="00C866BA" w:rsidRPr="00B21406">
        <w:t xml:space="preserve">Observation générale </w:t>
      </w:r>
      <w:r w:rsidR="00B216E2">
        <w:rPr>
          <w:rFonts w:eastAsia="MS Mincho"/>
        </w:rPr>
        <w:t>n</w:t>
      </w:r>
      <w:r w:rsidR="00B216E2">
        <w:rPr>
          <w:rFonts w:eastAsia="MS Mincho"/>
          <w:vertAlign w:val="superscript"/>
        </w:rPr>
        <w:t>o</w:t>
      </w:r>
      <w:r w:rsidR="00C866BA" w:rsidRPr="00B21406">
        <w:t xml:space="preserve"> 7 du Comité</w:t>
      </w:r>
      <w:r>
        <w:t xml:space="preserve"> sur le droit à un logement suffisant: expulsions forcées</w:t>
      </w:r>
      <w:r w:rsidR="00C866BA" w:rsidRPr="00B21406">
        <w:t xml:space="preserve">, il demande à la délégation bolivienne de communiquer dans le </w:t>
      </w:r>
      <w:r>
        <w:t xml:space="preserve">troisième </w:t>
      </w:r>
      <w:r w:rsidR="00C866BA" w:rsidRPr="00B21406">
        <w:t xml:space="preserve">rapport </w:t>
      </w:r>
      <w:r>
        <w:t xml:space="preserve">périodique </w:t>
      </w:r>
      <w:r w:rsidR="00C866BA" w:rsidRPr="00B21406">
        <w:t>des données ventilées sur les groupes défavorisés et marginalisés de la population. Il souhaite également avoir des précisions sur l</w:t>
      </w:r>
      <w:r w:rsidR="00F50EB2">
        <w:t>’</w:t>
      </w:r>
      <w:r w:rsidR="00C866BA" w:rsidRPr="00B21406">
        <w:t xml:space="preserve">ampleur du phénomène des sans-abri en Bolivie et sur les mesures prises, à court terme et à long terme, pour y remédier. </w:t>
      </w:r>
    </w:p>
    <w:p w:rsidR="00C866BA" w:rsidRPr="00B21406" w:rsidRDefault="00A079EE" w:rsidP="00923E0C">
      <w:pPr>
        <w:spacing w:after="240" w:line="270" w:lineRule="exact"/>
      </w:pPr>
      <w:r>
        <w:t>11.</w:t>
      </w:r>
      <w:r w:rsidR="00C866BA" w:rsidRPr="00B21406">
        <w:tab/>
      </w:r>
      <w:r w:rsidR="00C866BA" w:rsidRPr="00B21406">
        <w:rPr>
          <w:u w:val="single"/>
        </w:rPr>
        <w:t>M.</w:t>
      </w:r>
      <w:r w:rsidR="00F50EB2">
        <w:rPr>
          <w:u w:val="single"/>
        </w:rPr>
        <w:t xml:space="preserve"> </w:t>
      </w:r>
      <w:r w:rsidR="00C866BA" w:rsidRPr="00B21406">
        <w:rPr>
          <w:u w:val="single"/>
        </w:rPr>
        <w:t>SADI</w:t>
      </w:r>
      <w:r w:rsidR="00C866BA" w:rsidRPr="00B21406">
        <w:t xml:space="preserve"> demande quelles sont exactement les mesures prises pour mettre en œuvre la politique de lutte contre les </w:t>
      </w:r>
      <w:r>
        <w:t>biocombustibles</w:t>
      </w:r>
      <w:r w:rsidR="00C866BA" w:rsidRPr="00B21406">
        <w:t>, dans l</w:t>
      </w:r>
      <w:r w:rsidR="00F50EB2">
        <w:t>’</w:t>
      </w:r>
      <w:r w:rsidR="00C866BA" w:rsidRPr="00B21406">
        <w:t>intérêt du droit à l</w:t>
      </w:r>
      <w:r w:rsidR="00F50EB2">
        <w:t>’</w:t>
      </w:r>
      <w:r w:rsidR="00C866BA" w:rsidRPr="00B21406">
        <w:t>alimentation. Compte tenu du rôle phare assumé par l</w:t>
      </w:r>
      <w:r w:rsidR="00F50EB2">
        <w:t>’</w:t>
      </w:r>
      <w:r w:rsidR="00C866BA" w:rsidRPr="00B21406">
        <w:t>État partie dans cette lutte, et du f</w:t>
      </w:r>
      <w:r w:rsidR="000279B7">
        <w:t>ait que nombre de ses voisins − </w:t>
      </w:r>
      <w:r w:rsidR="00C866BA" w:rsidRPr="00B21406">
        <w:t xml:space="preserve">le Brésil notamment – sont fortement engagés dans la production de </w:t>
      </w:r>
      <w:r>
        <w:t>biocombustibles</w:t>
      </w:r>
      <w:r w:rsidR="00C866BA" w:rsidRPr="00B21406">
        <w:t>, il serait intéressant de savoir quelles sont les mesures efficaces dans ce domaine et quels sont les résultats obtenus.</w:t>
      </w:r>
    </w:p>
    <w:p w:rsidR="00C866BA" w:rsidRPr="00B21406" w:rsidRDefault="00A079EE" w:rsidP="00A079EE">
      <w:pPr>
        <w:spacing w:after="240"/>
      </w:pPr>
      <w:r>
        <w:t>12.</w:t>
      </w:r>
      <w:r w:rsidR="00C866BA" w:rsidRPr="00B21406">
        <w:tab/>
      </w:r>
      <w:r w:rsidR="00C866BA" w:rsidRPr="00B21406">
        <w:rPr>
          <w:u w:val="single"/>
        </w:rPr>
        <w:t>M.</w:t>
      </w:r>
      <w:r w:rsidR="00F50EB2">
        <w:rPr>
          <w:u w:val="single"/>
        </w:rPr>
        <w:t xml:space="preserve"> </w:t>
      </w:r>
      <w:r w:rsidR="00C866BA" w:rsidRPr="00B21406">
        <w:rPr>
          <w:u w:val="single"/>
        </w:rPr>
        <w:t>CHAVEZ</w:t>
      </w:r>
      <w:r w:rsidR="00C866BA" w:rsidRPr="00B21406">
        <w:t xml:space="preserve"> (Bolivie) rappelle l</w:t>
      </w:r>
      <w:r w:rsidR="00F50EB2">
        <w:t>’</w:t>
      </w:r>
      <w:r w:rsidR="00C866BA" w:rsidRPr="00B21406">
        <w:t>existence du Programme national en faveur des logements so</w:t>
      </w:r>
      <w:r>
        <w:t>ciaux et solidaires</w:t>
      </w:r>
      <w:r w:rsidR="00C866BA" w:rsidRPr="00B21406">
        <w:t xml:space="preserve">, qui vise à fournir un logement aux personnes démunies, soit une très grande partie de la population, en particulier dans les zones urbaines et à la périphérie des grandes villes. Le problème des expulsions forcées persiste depuis </w:t>
      </w:r>
      <w:r w:rsidR="000279B7">
        <w:t>cinquante</w:t>
      </w:r>
      <w:r w:rsidR="00F50EB2">
        <w:t xml:space="preserve"> </w:t>
      </w:r>
      <w:r w:rsidR="00C866BA" w:rsidRPr="00B21406">
        <w:t>ans, et remonte à la première loi adoptée dans ce domaine, en 1956. L</w:t>
      </w:r>
      <w:r w:rsidR="00F50EB2">
        <w:t>’</w:t>
      </w:r>
      <w:r w:rsidR="00C866BA" w:rsidRPr="00B21406">
        <w:t>axe formé par les villes de La</w:t>
      </w:r>
      <w:r w:rsidR="00F50EB2">
        <w:t xml:space="preserve"> </w:t>
      </w:r>
      <w:r w:rsidR="00C866BA" w:rsidRPr="00B21406">
        <w:t>Paz, Cochabamba et Santa</w:t>
      </w:r>
      <w:r w:rsidR="00F50EB2">
        <w:t xml:space="preserve"> </w:t>
      </w:r>
      <w:r w:rsidR="00C866BA" w:rsidRPr="00B21406">
        <w:t>Cruz connaît une concentration très élevée de population, qui induit une forte demande en logements et pose des problèmes sociaux. M.</w:t>
      </w:r>
      <w:r w:rsidR="00F50EB2">
        <w:t xml:space="preserve"> </w:t>
      </w:r>
      <w:r w:rsidR="00C866BA" w:rsidRPr="00B21406">
        <w:t>Chavez signale l</w:t>
      </w:r>
      <w:r w:rsidR="00F50EB2">
        <w:t>’</w:t>
      </w:r>
      <w:r w:rsidR="00C866BA" w:rsidRPr="00B21406">
        <w:t>existence de différents mouvements</w:t>
      </w:r>
      <w:r>
        <w:t xml:space="preserve"> </w:t>
      </w:r>
      <w:r w:rsidR="00C866BA" w:rsidRPr="00B21406">
        <w:t>qui s</w:t>
      </w:r>
      <w:r w:rsidR="00F50EB2">
        <w:t>’</w:t>
      </w:r>
      <w:r w:rsidR="00C866BA" w:rsidRPr="00B21406">
        <w:t>adresse</w:t>
      </w:r>
      <w:r>
        <w:t>nt</w:t>
      </w:r>
      <w:r w:rsidR="00C866BA" w:rsidRPr="00B21406">
        <w:t xml:space="preserve"> aux personnes sans logement. La ville de Santa</w:t>
      </w:r>
      <w:r w:rsidR="00F50EB2">
        <w:t xml:space="preserve"> </w:t>
      </w:r>
      <w:r w:rsidR="00C866BA" w:rsidRPr="00B21406">
        <w:t xml:space="preserve">Cruz tout particulièrement est visée par les programmes mis sur pied par le Gouvernement: elle a connu des arrivées massives de population et vit une véritable explosion démographique et sociale depuis </w:t>
      </w:r>
      <w:r w:rsidR="000279B7">
        <w:t>vingt-cinq</w:t>
      </w:r>
      <w:r w:rsidR="00F50EB2">
        <w:t xml:space="preserve"> </w:t>
      </w:r>
      <w:r w:rsidR="00C866BA" w:rsidRPr="00B21406">
        <w:t xml:space="preserve">ans. </w:t>
      </w:r>
    </w:p>
    <w:p w:rsidR="00C866BA" w:rsidRPr="00B21406" w:rsidRDefault="00A079EE" w:rsidP="00A079EE">
      <w:pPr>
        <w:spacing w:after="240"/>
      </w:pPr>
      <w:r>
        <w:t>13.</w:t>
      </w:r>
      <w:r w:rsidR="00C866BA" w:rsidRPr="00B21406">
        <w:tab/>
        <w:t>En outre, des problèmes se posent, que les autorités n</w:t>
      </w:r>
      <w:r w:rsidR="00F50EB2">
        <w:t>’</w:t>
      </w:r>
      <w:r w:rsidR="00C866BA" w:rsidRPr="00B21406">
        <w:t>avaient pu anticiper: par exemple, pour demander à bénéficier d</w:t>
      </w:r>
      <w:r w:rsidR="00F50EB2">
        <w:t>’</w:t>
      </w:r>
      <w:r w:rsidR="00C866BA" w:rsidRPr="00B21406">
        <w:t>un logement social, la première démarche consiste à établir son identité au moyen d</w:t>
      </w:r>
      <w:r w:rsidR="00F50EB2">
        <w:t>’</w:t>
      </w:r>
      <w:r w:rsidR="00C866BA" w:rsidRPr="00B21406">
        <w:t>un document officiel; or, nombre des demandeurs n</w:t>
      </w:r>
      <w:r w:rsidR="00F50EB2">
        <w:t>’</w:t>
      </w:r>
      <w:r w:rsidR="00ED5CCB">
        <w:t>en possèdent pas. Les </w:t>
      </w:r>
      <w:r w:rsidR="00C866BA" w:rsidRPr="00B21406">
        <w:t>différents obstacles ainsi rencontrés dans l</w:t>
      </w:r>
      <w:r w:rsidR="00F50EB2">
        <w:t>’</w:t>
      </w:r>
      <w:r w:rsidR="00C866BA" w:rsidRPr="00B21406">
        <w:t>exécution des programmes font que le problème du logement demeure important, malgré l</w:t>
      </w:r>
      <w:r w:rsidR="00F50EB2">
        <w:t>’</w:t>
      </w:r>
      <w:r w:rsidR="00C866BA" w:rsidRPr="00B21406">
        <w:t>existence d</w:t>
      </w:r>
      <w:r w:rsidR="00F50EB2">
        <w:t>’</w:t>
      </w:r>
      <w:r w:rsidR="00C866BA" w:rsidRPr="00B21406">
        <w:t xml:space="preserve">un budget garanti pour la construction de logements sociaux. </w:t>
      </w:r>
    </w:p>
    <w:p w:rsidR="00C866BA" w:rsidRDefault="00A079EE" w:rsidP="00A079EE">
      <w:pPr>
        <w:spacing w:after="240"/>
      </w:pPr>
      <w:r w:rsidRPr="00A079EE">
        <w:t>14.</w:t>
      </w:r>
      <w:r w:rsidRPr="00A079EE">
        <w:tab/>
      </w:r>
      <w:r w:rsidR="000279B7" w:rsidRPr="000279B7">
        <w:rPr>
          <w:u w:val="single"/>
        </w:rPr>
        <w:t>M</w:t>
      </w:r>
      <w:r w:rsidR="000279B7" w:rsidRPr="000279B7">
        <w:rPr>
          <w:u w:val="single"/>
          <w:vertAlign w:val="superscript"/>
        </w:rPr>
        <w:t>me</w:t>
      </w:r>
      <w:r w:rsidR="000279B7" w:rsidRPr="000279B7">
        <w:rPr>
          <w:u w:val="single"/>
        </w:rPr>
        <w:t> </w:t>
      </w:r>
      <w:r w:rsidR="00C866BA" w:rsidRPr="00BC7415">
        <w:rPr>
          <w:u w:val="single"/>
        </w:rPr>
        <w:t>URENA</w:t>
      </w:r>
      <w:r w:rsidR="00C866BA">
        <w:t xml:space="preserve"> (Bolivie) souligne, s</w:t>
      </w:r>
      <w:r w:rsidR="00F50EB2">
        <w:t>’</w:t>
      </w:r>
      <w:r w:rsidR="00C866BA">
        <w:t xml:space="preserve">agissant des </w:t>
      </w:r>
      <w:r w:rsidR="00C866BA" w:rsidRPr="00B353F4">
        <w:t>biocombustibles,</w:t>
      </w:r>
      <w:r w:rsidR="00C866BA">
        <w:t xml:space="preserve"> que la Bolivie n</w:t>
      </w:r>
      <w:r w:rsidR="00F50EB2">
        <w:t>’</w:t>
      </w:r>
      <w:r w:rsidR="00C866BA">
        <w:t>est pas le seul pays qui s</w:t>
      </w:r>
      <w:r w:rsidR="00F50EB2">
        <w:t>’</w:t>
      </w:r>
      <w:r w:rsidR="00C866BA">
        <w:t>oppose à l</w:t>
      </w:r>
      <w:r w:rsidR="00F50EB2">
        <w:t>’</w:t>
      </w:r>
      <w:r w:rsidR="00C866BA">
        <w:t xml:space="preserve">obtention de </w:t>
      </w:r>
      <w:r>
        <w:t xml:space="preserve">ces </w:t>
      </w:r>
      <w:r w:rsidR="00C866BA">
        <w:t>combustible</w:t>
      </w:r>
      <w:r>
        <w:t>s</w:t>
      </w:r>
      <w:r w:rsidR="00C866BA">
        <w:t xml:space="preserve"> par des procédés agro-industriels</w:t>
      </w:r>
      <w:r>
        <w:t>.</w:t>
      </w:r>
      <w:r w:rsidR="00C866BA">
        <w:t xml:space="preserve"> </w:t>
      </w:r>
      <w:r>
        <w:t>L</w:t>
      </w:r>
      <w:r w:rsidR="00ED5CCB">
        <w:t>es </w:t>
      </w:r>
      <w:r w:rsidR="00C866BA">
        <w:t>pays de l</w:t>
      </w:r>
      <w:r w:rsidR="00F50EB2">
        <w:t>’</w:t>
      </w:r>
      <w:r w:rsidR="00B216E2">
        <w:t>Alternative b</w:t>
      </w:r>
      <w:r w:rsidR="00C866BA">
        <w:t>olivarienne pour l</w:t>
      </w:r>
      <w:r w:rsidR="00F50EB2">
        <w:t>’</w:t>
      </w:r>
      <w:r w:rsidR="00C866BA">
        <w:t>Amériqu</w:t>
      </w:r>
      <w:r>
        <w:t xml:space="preserve">e latine et les Caraïbes (ALBA), qui se sont </w:t>
      </w:r>
      <w:r w:rsidR="00C866BA">
        <w:t>tous prononcés contre ce type de combustible</w:t>
      </w:r>
      <w:r w:rsidR="00B216E2">
        <w:t>s</w:t>
      </w:r>
      <w:r w:rsidR="00C866BA">
        <w:t xml:space="preserve"> </w:t>
      </w:r>
      <w:r>
        <w:t xml:space="preserve">à </w:t>
      </w:r>
      <w:r w:rsidR="00C866BA">
        <w:t>l</w:t>
      </w:r>
      <w:r w:rsidR="00F50EB2">
        <w:t>’</w:t>
      </w:r>
      <w:r w:rsidR="00C866BA">
        <w:t>exception de l</w:t>
      </w:r>
      <w:r w:rsidR="00F50EB2">
        <w:t>’</w:t>
      </w:r>
      <w:r w:rsidR="00C866BA">
        <w:t>Équateur</w:t>
      </w:r>
      <w:r>
        <w:t xml:space="preserve">, </w:t>
      </w:r>
      <w:r w:rsidR="00C866BA">
        <w:t>réfléchissent aux moyens d</w:t>
      </w:r>
      <w:r w:rsidR="00F50EB2">
        <w:t>’</w:t>
      </w:r>
      <w:r w:rsidR="00C866BA">
        <w:t xml:space="preserve">éviter de produire des biocombustibles tout en </w:t>
      </w:r>
      <w:r>
        <w:t xml:space="preserve">préservant le </w:t>
      </w:r>
      <w:r w:rsidR="00C866BA">
        <w:t>principe de la libre exportation de</w:t>
      </w:r>
      <w:r>
        <w:t>s</w:t>
      </w:r>
      <w:r w:rsidR="00C866BA">
        <w:t xml:space="preserve"> produits et, sur le plan politique, discutent et négocient avec des États voisins qui sont de grands producteurs de biocombustibles, notamment le Brésil.</w:t>
      </w:r>
    </w:p>
    <w:p w:rsidR="00C866BA" w:rsidRPr="00A079EE" w:rsidRDefault="00A079EE" w:rsidP="00A079EE">
      <w:pPr>
        <w:spacing w:after="240"/>
        <w:rPr>
          <w:u w:val="single"/>
        </w:rPr>
      </w:pPr>
      <w:r w:rsidRPr="00A079EE">
        <w:rPr>
          <w:u w:val="single"/>
        </w:rPr>
        <w:t>Articles 13 à 15 du Pacte</w:t>
      </w:r>
    </w:p>
    <w:p w:rsidR="00C866BA" w:rsidRDefault="00A079EE" w:rsidP="00A079EE">
      <w:pPr>
        <w:spacing w:after="240"/>
      </w:pPr>
      <w:r w:rsidRPr="00A079EE">
        <w:t>15.</w:t>
      </w:r>
      <w:r w:rsidRPr="00A079EE">
        <w:tab/>
      </w:r>
      <w:r w:rsidR="00C866BA" w:rsidRPr="001839DF">
        <w:rPr>
          <w:u w:val="single"/>
        </w:rPr>
        <w:t>M. KERDOUN</w:t>
      </w:r>
      <w:r>
        <w:t xml:space="preserve"> </w:t>
      </w:r>
      <w:r w:rsidR="00C866BA">
        <w:t>demande à la délégation bolivienne si elle est en mesure d</w:t>
      </w:r>
      <w:r w:rsidR="00F50EB2">
        <w:t>’</w:t>
      </w:r>
      <w:r w:rsidR="00C866BA">
        <w:t>indiquer quelle est la part du budget de l</w:t>
      </w:r>
      <w:r w:rsidR="00F50EB2">
        <w:t>’</w:t>
      </w:r>
      <w:r w:rsidR="00C866BA">
        <w:t>État consacré</w:t>
      </w:r>
      <w:r w:rsidR="00B216E2">
        <w:t>e</w:t>
      </w:r>
      <w:r w:rsidR="00C866BA">
        <w:t xml:space="preserve"> à l</w:t>
      </w:r>
      <w:r w:rsidR="00F50EB2">
        <w:t>’</w:t>
      </w:r>
      <w:r w:rsidR="00C866BA">
        <w:t xml:space="preserve">enseignement, tous niveaux confondus, et </w:t>
      </w:r>
      <w:r w:rsidR="00C100ED">
        <w:t>de donner des statistiques plus récentes que celles qui figurent dans le rapport à l</w:t>
      </w:r>
      <w:r w:rsidR="00F50EB2">
        <w:t>’</w:t>
      </w:r>
      <w:r w:rsidR="00C100ED">
        <w:t>examen</w:t>
      </w:r>
      <w:r w:rsidR="00C866BA">
        <w:t xml:space="preserve">. </w:t>
      </w:r>
      <w:r w:rsidR="00C100ED">
        <w:t>I</w:t>
      </w:r>
      <w:r w:rsidR="00C866BA">
        <w:t xml:space="preserve">l souhaiterait </w:t>
      </w:r>
      <w:r w:rsidR="00C100ED">
        <w:t xml:space="preserve">en outre </w:t>
      </w:r>
      <w:r w:rsidR="00C866BA">
        <w:t xml:space="preserve">savoir quels sont, en dehors des considérations liées au matériel pédagogique et aux programmes, les objectifs précis de </w:t>
      </w:r>
      <w:r w:rsidR="00C100ED">
        <w:t>la réforme de l</w:t>
      </w:r>
      <w:r w:rsidR="00F50EB2">
        <w:t>’</w:t>
      </w:r>
      <w:r w:rsidR="00C100ED">
        <w:t>enseignement</w:t>
      </w:r>
      <w:r w:rsidR="00C866BA">
        <w:t xml:space="preserve"> et quel est le modèle de société </w:t>
      </w:r>
      <w:r w:rsidR="00C100ED">
        <w:t xml:space="preserve">que celle-ci </w:t>
      </w:r>
      <w:r w:rsidR="00C866BA">
        <w:t>tend à promouvoir. L</w:t>
      </w:r>
      <w:r w:rsidR="00F50EB2">
        <w:t>’</w:t>
      </w:r>
      <w:r w:rsidR="00C866BA">
        <w:t>État partie ayant indiqué que l</w:t>
      </w:r>
      <w:r w:rsidR="00F50EB2">
        <w:t>’</w:t>
      </w:r>
      <w:r w:rsidR="00ED5CCB">
        <w:t>enseignement était bilingue, et </w:t>
      </w:r>
      <w:r w:rsidR="00C866BA">
        <w:t>la Bolivie ayant quatre langues principales, M. Kerdoun se demande si un tel enseignement est susceptible de favoriser la cohésion sociale. Par ailleurs, le rapport à l</w:t>
      </w:r>
      <w:r w:rsidR="00F50EB2">
        <w:t>’</w:t>
      </w:r>
      <w:r w:rsidR="00C866BA">
        <w:t>examen montre qu</w:t>
      </w:r>
      <w:r w:rsidR="00F50EB2">
        <w:t>’</w:t>
      </w:r>
      <w:r w:rsidR="00C866BA">
        <w:t>un certain nombre d</w:t>
      </w:r>
      <w:r w:rsidR="00F50EB2">
        <w:t>’</w:t>
      </w:r>
      <w:r w:rsidR="00C866BA">
        <w:t>enfants sont exclus du système scolaire par suite d</w:t>
      </w:r>
      <w:r w:rsidR="00F50EB2">
        <w:t>’</w:t>
      </w:r>
      <w:r w:rsidR="00C866BA">
        <w:t>abandon ou d</w:t>
      </w:r>
      <w:r w:rsidR="00F50EB2">
        <w:t>’</w:t>
      </w:r>
      <w:r w:rsidR="00C866BA">
        <w:t xml:space="preserve">échec, et il serait souhaitable, à cet égard, de connaître le </w:t>
      </w:r>
      <w:r w:rsidR="00C866BA" w:rsidRPr="00BE32BC">
        <w:t>degré d</w:t>
      </w:r>
      <w:r w:rsidR="00F50EB2">
        <w:t>’</w:t>
      </w:r>
      <w:r w:rsidR="00C866BA" w:rsidRPr="00BE32BC">
        <w:t>exclusion</w:t>
      </w:r>
      <w:r w:rsidR="00C866BA">
        <w:t xml:space="preserve"> des enfants qui peut être attribué à chacun de ces deux facteurs et les mesures qui sont prises </w:t>
      </w:r>
      <w:r w:rsidR="00ED5CCB">
        <w:t>pour remédier à ce problème. M. </w:t>
      </w:r>
      <w:r w:rsidR="00C866BA">
        <w:t>Kerdoun demande également à la délégation bolivienne d</w:t>
      </w:r>
      <w:r w:rsidR="00F50EB2">
        <w:t>’</w:t>
      </w:r>
      <w:r w:rsidR="00C866BA">
        <w:t>indiquer quelle est la nature des difficultés rencontrées par la population féminine en matière de scolarité, notamment dans les zones rurales, et quelles mesures ont été engagées pour les résoudre. S</w:t>
      </w:r>
      <w:r w:rsidR="00F50EB2">
        <w:t>’</w:t>
      </w:r>
      <w:r w:rsidR="00C866BA">
        <w:t>agissant d</w:t>
      </w:r>
      <w:r w:rsidR="00C100ED">
        <w:t>u nombre effarant d</w:t>
      </w:r>
      <w:r w:rsidR="00F50EB2">
        <w:t>’</w:t>
      </w:r>
      <w:r w:rsidR="00C100ED">
        <w:t xml:space="preserve">enfants non </w:t>
      </w:r>
      <w:r w:rsidR="000279B7">
        <w:t>scolarisés – un demi-</w:t>
      </w:r>
      <w:r w:rsidR="00C866BA">
        <w:t>million –,</w:t>
      </w:r>
      <w:r w:rsidR="00F50EB2">
        <w:t xml:space="preserve"> </w:t>
      </w:r>
      <w:r w:rsidR="00C866BA">
        <w:t>il importe de savoir ce que font les pouvoirs publics pour faire face à ce grave problème et si les plans d</w:t>
      </w:r>
      <w:r w:rsidR="00F50EB2">
        <w:t>’</w:t>
      </w:r>
      <w:r w:rsidR="00C866BA">
        <w:t>action élaborés dans le cadre de la réforme de l</w:t>
      </w:r>
      <w:r w:rsidR="00F50EB2">
        <w:t>’</w:t>
      </w:r>
      <w:r w:rsidR="00C866BA">
        <w:t>enseignement le prennent en considération.</w:t>
      </w:r>
    </w:p>
    <w:p w:rsidR="00C866BA" w:rsidRDefault="00C100ED" w:rsidP="00923E0C">
      <w:pPr>
        <w:spacing w:after="240" w:line="260" w:lineRule="exact"/>
        <w:rPr>
          <w:szCs w:val="24"/>
          <w:lang w:val="fr-FR"/>
        </w:rPr>
      </w:pPr>
      <w:r w:rsidRPr="00C100ED">
        <w:t>16.</w:t>
      </w:r>
      <w:r w:rsidRPr="00C100ED">
        <w:tab/>
      </w:r>
      <w:r w:rsidR="00C866BA" w:rsidRPr="008E03CD">
        <w:rPr>
          <w:u w:val="single"/>
        </w:rPr>
        <w:t>M. MARCHAN ROMERO</w:t>
      </w:r>
      <w:r>
        <w:t xml:space="preserve">, faisant observer que </w:t>
      </w:r>
      <w:r w:rsidR="00C866BA">
        <w:t>le projet de constitution bolivien</w:t>
      </w:r>
      <w:r w:rsidR="00B216E2">
        <w:t>ne</w:t>
      </w:r>
      <w:r w:rsidR="00C866BA">
        <w:t xml:space="preserve"> confère toute une série de droits individuels et </w:t>
      </w:r>
      <w:r w:rsidR="00C866BA" w:rsidRPr="00D61E0E">
        <w:t xml:space="preserve">collectifs aux </w:t>
      </w:r>
      <w:r w:rsidR="00C866BA" w:rsidRPr="008D5D92">
        <w:t>peuples autochtones</w:t>
      </w:r>
      <w:r w:rsidR="00C866BA" w:rsidRPr="00D61E0E">
        <w:t xml:space="preserve"> et</w:t>
      </w:r>
      <w:r w:rsidR="00C866BA">
        <w:t xml:space="preserve"> </w:t>
      </w:r>
      <w:r>
        <w:t xml:space="preserve">en </w:t>
      </w:r>
      <w:r w:rsidR="00C866BA">
        <w:t xml:space="preserve">donne une définition </w:t>
      </w:r>
      <w:r>
        <w:t xml:space="preserve">sans établir </w:t>
      </w:r>
      <w:r w:rsidR="00C866BA">
        <w:t xml:space="preserve">de critères </w:t>
      </w:r>
      <w:r>
        <w:t>d</w:t>
      </w:r>
      <w:r w:rsidR="00F50EB2">
        <w:t>’</w:t>
      </w:r>
      <w:r w:rsidR="00C866BA">
        <w:t xml:space="preserve">appartenance </w:t>
      </w:r>
      <w:r>
        <w:t>à ces peuples,</w:t>
      </w:r>
      <w:r w:rsidR="00C866BA">
        <w:t xml:space="preserve"> souhaiterait savoir s</w:t>
      </w:r>
      <w:r w:rsidR="00F50EB2">
        <w:t>’</w:t>
      </w:r>
      <w:r w:rsidR="00C866BA">
        <w:t>il existe un registre particulier à cet effet et quel</w:t>
      </w:r>
      <w:r>
        <w:t>s</w:t>
      </w:r>
      <w:r w:rsidR="00C866BA">
        <w:t xml:space="preserve"> </w:t>
      </w:r>
      <w:r>
        <w:t xml:space="preserve">sont </w:t>
      </w:r>
      <w:r w:rsidR="00C866BA">
        <w:t>le</w:t>
      </w:r>
      <w:r>
        <w:t>s</w:t>
      </w:r>
      <w:r w:rsidR="00C866BA">
        <w:t xml:space="preserve"> critère</w:t>
      </w:r>
      <w:r>
        <w:t>s</w:t>
      </w:r>
      <w:r w:rsidR="00C866BA">
        <w:t xml:space="preserve"> </w:t>
      </w:r>
      <w:r>
        <w:t>utilisés</w:t>
      </w:r>
      <w:r w:rsidR="00C866BA">
        <w:t>.</w:t>
      </w:r>
      <w:r w:rsidR="00F50EB2">
        <w:t xml:space="preserve"> </w:t>
      </w:r>
      <w:r w:rsidR="00C866BA">
        <w:t>S</w:t>
      </w:r>
      <w:r w:rsidR="00F50EB2">
        <w:t>’</w:t>
      </w:r>
      <w:r w:rsidR="00C866BA">
        <w:t xml:space="preserve">agissant du plan national de développement de la Bolivie, il </w:t>
      </w:r>
      <w:r>
        <w:t xml:space="preserve">demande </w:t>
      </w:r>
      <w:r w:rsidR="00C866BA">
        <w:t xml:space="preserve">si celui-ci comporte des indicateurs qui permettent de mesurer les progrès </w:t>
      </w:r>
      <w:r>
        <w:t xml:space="preserve">accomplis </w:t>
      </w:r>
      <w:r w:rsidR="00C866BA">
        <w:t xml:space="preserve">dans la réalisation des droits visés par le Pacte, notamment ceux garantis par son article 15. Selon les informations fournies par des </w:t>
      </w:r>
      <w:r>
        <w:t>organisations non gouvernementales (</w:t>
      </w:r>
      <w:r w:rsidR="00C866BA">
        <w:t>ONG</w:t>
      </w:r>
      <w:r>
        <w:t>)</w:t>
      </w:r>
      <w:r w:rsidR="00C866BA">
        <w:t xml:space="preserve"> boliviennes</w:t>
      </w:r>
      <w:r>
        <w:t>,</w:t>
      </w:r>
      <w:r w:rsidR="00C866BA">
        <w:t xml:space="preserve"> l</w:t>
      </w:r>
      <w:r w:rsidR="00F50EB2">
        <w:t>’</w:t>
      </w:r>
      <w:r w:rsidR="00C866BA">
        <w:t>État partie adopte des politiques très progressistes mais éprouve des difficultés à les appliquer concrètement. Parmi les droits extrêmement importants garantis aux peuples autochtones par le projet de constitution bolivienne figurent la protection des lieux sacrés et la reconnaissance d</w:t>
      </w:r>
      <w:r w:rsidR="00F50EB2">
        <w:t>’</w:t>
      </w:r>
      <w:r w:rsidR="00C866BA">
        <w:t>un droit de propriété intellectuelle collective portant sur leurs savoirs et leurs connaissances. Évoquant l</w:t>
      </w:r>
      <w:r w:rsidR="00F50EB2">
        <w:t>’</w:t>
      </w:r>
      <w:r w:rsidR="00C866BA">
        <w:t xml:space="preserve">Observation générale </w:t>
      </w:r>
      <w:r w:rsidR="000279B7">
        <w:rPr>
          <w:rFonts w:eastAsia="MS Mincho"/>
        </w:rPr>
        <w:t>n</w:t>
      </w:r>
      <w:r w:rsidR="000279B7">
        <w:rPr>
          <w:rFonts w:eastAsia="MS Mincho"/>
          <w:vertAlign w:val="superscript"/>
        </w:rPr>
        <w:t>o</w:t>
      </w:r>
      <w:r w:rsidR="00C866BA">
        <w:t xml:space="preserve"> 17 du Comité </w:t>
      </w:r>
      <w:r>
        <w:t>sur l</w:t>
      </w:r>
      <w:r w:rsidR="00C866BA" w:rsidRPr="00FC0867">
        <w:rPr>
          <w:bCs/>
        </w:rPr>
        <w:t>e droit de chacun de bénéficier de la protection des intérêts moraux</w:t>
      </w:r>
      <w:r w:rsidR="00C866BA">
        <w:t xml:space="preserve"> </w:t>
      </w:r>
      <w:r w:rsidR="00C866BA" w:rsidRPr="00FC0867">
        <w:rPr>
          <w:bCs/>
        </w:rPr>
        <w:t>et matériels découlant de toute production scientifique, littéraire ou</w:t>
      </w:r>
      <w:r w:rsidR="00C866BA">
        <w:t xml:space="preserve"> </w:t>
      </w:r>
      <w:r w:rsidR="00C866BA" w:rsidRPr="00FC0867">
        <w:rPr>
          <w:bCs/>
        </w:rPr>
        <w:t>artistique dont il est l</w:t>
      </w:r>
      <w:r w:rsidR="00F50EB2">
        <w:rPr>
          <w:bCs/>
        </w:rPr>
        <w:t>’</w:t>
      </w:r>
      <w:r w:rsidR="00C866BA" w:rsidRPr="00FC0867">
        <w:rPr>
          <w:bCs/>
        </w:rPr>
        <w:t>auteur (par. 1 c) de l</w:t>
      </w:r>
      <w:r w:rsidR="00F50EB2">
        <w:rPr>
          <w:bCs/>
        </w:rPr>
        <w:t>’</w:t>
      </w:r>
      <w:r>
        <w:rPr>
          <w:bCs/>
        </w:rPr>
        <w:t>article 15 du Pacte),</w:t>
      </w:r>
      <w:r w:rsidR="00C866BA">
        <w:rPr>
          <w:szCs w:val="24"/>
          <w:lang w:val="fr-FR"/>
        </w:rPr>
        <w:t xml:space="preserve"> il demande à la délégation bolivienne d</w:t>
      </w:r>
      <w:r w:rsidR="00F50EB2">
        <w:rPr>
          <w:szCs w:val="24"/>
          <w:lang w:val="fr-FR"/>
        </w:rPr>
        <w:t>’</w:t>
      </w:r>
      <w:r w:rsidR="00C866BA">
        <w:rPr>
          <w:szCs w:val="24"/>
          <w:lang w:val="fr-FR"/>
        </w:rPr>
        <w:t>indiquer s</w:t>
      </w:r>
      <w:r w:rsidR="00F50EB2">
        <w:rPr>
          <w:szCs w:val="24"/>
          <w:lang w:val="fr-FR"/>
        </w:rPr>
        <w:t>’</w:t>
      </w:r>
      <w:r w:rsidR="00C866BA">
        <w:rPr>
          <w:szCs w:val="24"/>
          <w:lang w:val="fr-FR"/>
        </w:rPr>
        <w:t>il existe un régime de propriété intellectuelle particulier et distinct applicable aux peuples autochtones et si ceux-ci bénéficient d</w:t>
      </w:r>
      <w:r w:rsidR="00F50EB2">
        <w:rPr>
          <w:szCs w:val="24"/>
          <w:lang w:val="fr-FR"/>
        </w:rPr>
        <w:t>’</w:t>
      </w:r>
      <w:r w:rsidR="00C866BA">
        <w:rPr>
          <w:szCs w:val="24"/>
          <w:lang w:val="fr-FR"/>
        </w:rPr>
        <w:t>un système d</w:t>
      </w:r>
      <w:r w:rsidR="00F50EB2">
        <w:rPr>
          <w:szCs w:val="24"/>
          <w:lang w:val="fr-FR"/>
        </w:rPr>
        <w:t>’</w:t>
      </w:r>
      <w:r w:rsidR="00C866BA">
        <w:rPr>
          <w:szCs w:val="24"/>
          <w:lang w:val="fr-FR"/>
        </w:rPr>
        <w:t xml:space="preserve">administration décentralisé des avantages découlant de leurs droits de propriété intellectuelle. </w:t>
      </w:r>
    </w:p>
    <w:p w:rsidR="00704089" w:rsidRDefault="00C100ED" w:rsidP="00923E0C">
      <w:pPr>
        <w:spacing w:after="240" w:line="260" w:lineRule="exact"/>
        <w:rPr>
          <w:szCs w:val="24"/>
          <w:lang w:val="fr-FR"/>
        </w:rPr>
      </w:pPr>
      <w:r w:rsidRPr="00C100ED">
        <w:rPr>
          <w:szCs w:val="24"/>
          <w:lang w:val="fr-FR"/>
        </w:rPr>
        <w:t>17.</w:t>
      </w:r>
      <w:r w:rsidRPr="00C100ED">
        <w:rPr>
          <w:szCs w:val="24"/>
          <w:lang w:val="fr-FR"/>
        </w:rPr>
        <w:tab/>
      </w:r>
      <w:r w:rsidR="000279B7" w:rsidRPr="000279B7">
        <w:rPr>
          <w:szCs w:val="24"/>
          <w:u w:val="single"/>
          <w:lang w:val="fr-FR"/>
        </w:rPr>
        <w:t>M</w:t>
      </w:r>
      <w:r w:rsidR="000279B7" w:rsidRPr="000279B7">
        <w:rPr>
          <w:szCs w:val="24"/>
          <w:u w:val="single"/>
          <w:vertAlign w:val="superscript"/>
          <w:lang w:val="fr-FR"/>
        </w:rPr>
        <w:t>me</w:t>
      </w:r>
      <w:r w:rsidR="000279B7" w:rsidRPr="000279B7">
        <w:rPr>
          <w:szCs w:val="24"/>
          <w:u w:val="single"/>
          <w:lang w:val="fr-FR"/>
        </w:rPr>
        <w:t> </w:t>
      </w:r>
      <w:r w:rsidR="00C866BA" w:rsidRPr="00E522C6">
        <w:rPr>
          <w:szCs w:val="24"/>
          <w:u w:val="single"/>
          <w:lang w:val="fr-FR"/>
        </w:rPr>
        <w:t>WILSON</w:t>
      </w:r>
      <w:r w:rsidR="00C866BA">
        <w:rPr>
          <w:szCs w:val="24"/>
          <w:lang w:val="fr-FR"/>
        </w:rPr>
        <w:t>, dit que de grandes inégalités peuvent être observées entre les garçons et les filles dans tous les domaines touchant à l</w:t>
      </w:r>
      <w:r w:rsidR="00F50EB2">
        <w:rPr>
          <w:szCs w:val="24"/>
          <w:lang w:val="fr-FR"/>
        </w:rPr>
        <w:t>’</w:t>
      </w:r>
      <w:r w:rsidR="00C866BA">
        <w:rPr>
          <w:szCs w:val="24"/>
          <w:lang w:val="fr-FR"/>
        </w:rPr>
        <w:t>éducation, en particuli</w:t>
      </w:r>
      <w:r w:rsidR="00ED5CCB">
        <w:rPr>
          <w:szCs w:val="24"/>
          <w:lang w:val="fr-FR"/>
        </w:rPr>
        <w:t>er dans les régions rurales, et</w:t>
      </w:r>
      <w:r w:rsidR="000279B7">
        <w:rPr>
          <w:szCs w:val="24"/>
          <w:lang w:val="fr-FR"/>
        </w:rPr>
        <w:t xml:space="preserve"> </w:t>
      </w:r>
      <w:r w:rsidR="00C866BA">
        <w:rPr>
          <w:szCs w:val="24"/>
          <w:lang w:val="fr-FR"/>
        </w:rPr>
        <w:t>que l</w:t>
      </w:r>
      <w:r w:rsidR="00F50EB2">
        <w:rPr>
          <w:szCs w:val="24"/>
          <w:lang w:val="fr-FR"/>
        </w:rPr>
        <w:t>’</w:t>
      </w:r>
      <w:r w:rsidR="00C866BA">
        <w:rPr>
          <w:szCs w:val="24"/>
          <w:lang w:val="fr-FR"/>
        </w:rPr>
        <w:t xml:space="preserve">analphabétisme des adultes touche davantage </w:t>
      </w:r>
      <w:r w:rsidR="00ED5CCB">
        <w:rPr>
          <w:szCs w:val="24"/>
          <w:lang w:val="fr-FR"/>
        </w:rPr>
        <w:t>les hommes que les femmes. Elle</w:t>
      </w:r>
      <w:r w:rsidR="000279B7">
        <w:rPr>
          <w:szCs w:val="24"/>
          <w:lang w:val="fr-FR"/>
        </w:rPr>
        <w:t xml:space="preserve"> souhaiterait, à </w:t>
      </w:r>
      <w:r w:rsidR="00C866BA">
        <w:rPr>
          <w:szCs w:val="24"/>
          <w:lang w:val="fr-FR"/>
        </w:rPr>
        <w:t xml:space="preserve">cet égard, savoir quelles mesures ont été prises pour favoriser la scolarisation des filles. </w:t>
      </w:r>
      <w:r w:rsidR="00704089">
        <w:rPr>
          <w:szCs w:val="24"/>
          <w:lang w:val="fr-FR"/>
        </w:rPr>
        <w:t>Elle</w:t>
      </w:r>
      <w:r w:rsidR="000279B7">
        <w:rPr>
          <w:szCs w:val="24"/>
          <w:lang w:val="fr-FR"/>
        </w:rPr>
        <w:t> </w:t>
      </w:r>
      <w:r w:rsidR="00704089">
        <w:rPr>
          <w:szCs w:val="24"/>
          <w:lang w:val="fr-FR"/>
        </w:rPr>
        <w:t>demande un complément d</w:t>
      </w:r>
      <w:r w:rsidR="00F50EB2">
        <w:rPr>
          <w:szCs w:val="24"/>
          <w:lang w:val="fr-FR"/>
        </w:rPr>
        <w:t>’</w:t>
      </w:r>
      <w:r w:rsidR="00704089">
        <w:rPr>
          <w:szCs w:val="24"/>
          <w:lang w:val="fr-FR"/>
        </w:rPr>
        <w:t>information sur le programme visant à favoriser la fréquentation des écoles par les filles dans les régions rurales</w:t>
      </w:r>
      <w:r w:rsidR="00B216E2">
        <w:rPr>
          <w:szCs w:val="24"/>
          <w:lang w:val="fr-FR"/>
        </w:rPr>
        <w:t>,</w:t>
      </w:r>
      <w:r w:rsidR="00704089">
        <w:rPr>
          <w:szCs w:val="24"/>
          <w:lang w:val="fr-FR"/>
        </w:rPr>
        <w:t xml:space="preserve"> </w:t>
      </w:r>
      <w:r w:rsidR="00C866BA">
        <w:rPr>
          <w:szCs w:val="24"/>
          <w:lang w:val="fr-FR"/>
        </w:rPr>
        <w:t>et s</w:t>
      </w:r>
      <w:r w:rsidR="00F50EB2">
        <w:rPr>
          <w:szCs w:val="24"/>
          <w:lang w:val="fr-FR"/>
        </w:rPr>
        <w:t>’</w:t>
      </w:r>
      <w:r w:rsidR="00C866BA">
        <w:rPr>
          <w:szCs w:val="24"/>
          <w:lang w:val="fr-FR"/>
        </w:rPr>
        <w:t>il est envisagé de prendre d</w:t>
      </w:r>
      <w:r w:rsidR="00F50EB2">
        <w:rPr>
          <w:szCs w:val="24"/>
          <w:lang w:val="fr-FR"/>
        </w:rPr>
        <w:t>’</w:t>
      </w:r>
      <w:r w:rsidR="00C866BA">
        <w:rPr>
          <w:szCs w:val="24"/>
          <w:lang w:val="fr-FR"/>
        </w:rPr>
        <w:t xml:space="preserve">autres mesures </w:t>
      </w:r>
      <w:r w:rsidR="00704089">
        <w:rPr>
          <w:szCs w:val="24"/>
          <w:lang w:val="fr-FR"/>
        </w:rPr>
        <w:t xml:space="preserve">de lutte contre </w:t>
      </w:r>
      <w:r w:rsidR="00C866BA">
        <w:rPr>
          <w:szCs w:val="24"/>
          <w:lang w:val="fr-FR"/>
        </w:rPr>
        <w:t>l</w:t>
      </w:r>
      <w:r w:rsidR="00F50EB2">
        <w:rPr>
          <w:szCs w:val="24"/>
          <w:lang w:val="fr-FR"/>
        </w:rPr>
        <w:t>’</w:t>
      </w:r>
      <w:r w:rsidR="00C866BA">
        <w:rPr>
          <w:szCs w:val="24"/>
          <w:lang w:val="fr-FR"/>
        </w:rPr>
        <w:t>a</w:t>
      </w:r>
      <w:r w:rsidR="00704089">
        <w:rPr>
          <w:szCs w:val="24"/>
          <w:lang w:val="fr-FR"/>
        </w:rPr>
        <w:t>nalphabétisme chez les adultes.</w:t>
      </w:r>
    </w:p>
    <w:p w:rsidR="00C866BA" w:rsidRDefault="00704089" w:rsidP="00923E0C">
      <w:pPr>
        <w:spacing w:after="240" w:line="260" w:lineRule="exact"/>
        <w:rPr>
          <w:szCs w:val="24"/>
          <w:lang w:val="fr-FR"/>
        </w:rPr>
      </w:pPr>
      <w:r>
        <w:rPr>
          <w:szCs w:val="24"/>
          <w:lang w:val="fr-FR"/>
        </w:rPr>
        <w:t>18.</w:t>
      </w:r>
      <w:r>
        <w:rPr>
          <w:szCs w:val="24"/>
          <w:lang w:val="fr-FR"/>
        </w:rPr>
        <w:tab/>
      </w:r>
      <w:r w:rsidR="00C866BA">
        <w:rPr>
          <w:szCs w:val="24"/>
          <w:lang w:val="fr-FR"/>
        </w:rPr>
        <w:t>Enfin, s</w:t>
      </w:r>
      <w:r w:rsidR="00F50EB2">
        <w:rPr>
          <w:szCs w:val="24"/>
          <w:lang w:val="fr-FR"/>
        </w:rPr>
        <w:t>’</w:t>
      </w:r>
      <w:r w:rsidR="00C866BA">
        <w:rPr>
          <w:szCs w:val="24"/>
          <w:lang w:val="fr-FR"/>
        </w:rPr>
        <w:t>agissant de la question de l</w:t>
      </w:r>
      <w:r w:rsidR="00F50EB2">
        <w:rPr>
          <w:szCs w:val="24"/>
          <w:lang w:val="fr-FR"/>
        </w:rPr>
        <w:t>’</w:t>
      </w:r>
      <w:r w:rsidR="00C866BA">
        <w:rPr>
          <w:szCs w:val="24"/>
          <w:lang w:val="fr-FR"/>
        </w:rPr>
        <w:t>éducation spéciale dest</w:t>
      </w:r>
      <w:r w:rsidR="00ED5CCB">
        <w:rPr>
          <w:szCs w:val="24"/>
          <w:lang w:val="fr-FR"/>
        </w:rPr>
        <w:t>inée aux enfants handicapés, la </w:t>
      </w:r>
      <w:r w:rsidR="00C866BA">
        <w:rPr>
          <w:szCs w:val="24"/>
          <w:lang w:val="fr-FR"/>
        </w:rPr>
        <w:t>Bolivie indique, au paragraphe 216 du rapport à l</w:t>
      </w:r>
      <w:r w:rsidR="00F50EB2">
        <w:rPr>
          <w:szCs w:val="24"/>
          <w:lang w:val="fr-FR"/>
        </w:rPr>
        <w:t>’</w:t>
      </w:r>
      <w:r w:rsidR="00C866BA">
        <w:rPr>
          <w:szCs w:val="24"/>
          <w:lang w:val="fr-FR"/>
        </w:rPr>
        <w:t xml:space="preserve">examen, </w:t>
      </w:r>
      <w:r w:rsidR="00C866BA" w:rsidRPr="00BE32BC">
        <w:rPr>
          <w:szCs w:val="24"/>
          <w:lang w:val="fr-FR"/>
        </w:rPr>
        <w:t>que l</w:t>
      </w:r>
      <w:r w:rsidR="00F50EB2">
        <w:rPr>
          <w:szCs w:val="24"/>
          <w:lang w:val="fr-FR"/>
        </w:rPr>
        <w:t>’</w:t>
      </w:r>
      <w:r w:rsidR="00C866BA" w:rsidRPr="00BE32BC">
        <w:rPr>
          <w:szCs w:val="24"/>
          <w:lang w:val="fr-FR"/>
        </w:rPr>
        <w:t>éducation spéciale s</w:t>
      </w:r>
      <w:r w:rsidR="00F50EB2">
        <w:rPr>
          <w:szCs w:val="24"/>
          <w:lang w:val="fr-FR"/>
        </w:rPr>
        <w:t>’</w:t>
      </w:r>
      <w:r w:rsidR="00C866BA" w:rsidRPr="00BE32BC">
        <w:rPr>
          <w:szCs w:val="24"/>
          <w:lang w:val="fr-FR"/>
        </w:rPr>
        <w:t>adresse aux enfants, aux adolescents ou aux adultes qui ont besoin d</w:t>
      </w:r>
      <w:r w:rsidR="00F50EB2">
        <w:rPr>
          <w:szCs w:val="24"/>
          <w:lang w:val="fr-FR"/>
        </w:rPr>
        <w:t>’</w:t>
      </w:r>
      <w:r w:rsidR="00C866BA" w:rsidRPr="00BE32BC">
        <w:rPr>
          <w:szCs w:val="24"/>
          <w:lang w:val="fr-FR"/>
        </w:rPr>
        <w:t>un enseignement spécial</w:t>
      </w:r>
      <w:r w:rsidR="00C866BA" w:rsidRPr="007377C5">
        <w:rPr>
          <w:szCs w:val="24"/>
          <w:lang w:val="fr-FR"/>
        </w:rPr>
        <w:t xml:space="preserve">, </w:t>
      </w:r>
      <w:r w:rsidR="00C866BA">
        <w:rPr>
          <w:szCs w:val="24"/>
          <w:lang w:val="fr-FR"/>
        </w:rPr>
        <w:t xml:space="preserve">et que celui-ci </w:t>
      </w:r>
      <w:r w:rsidR="00C866BA" w:rsidRPr="007377C5">
        <w:rPr>
          <w:szCs w:val="24"/>
          <w:lang w:val="fr-FR"/>
        </w:rPr>
        <w:t xml:space="preserve">est </w:t>
      </w:r>
      <w:r w:rsidR="00C866BA" w:rsidRPr="00BE32BC">
        <w:rPr>
          <w:szCs w:val="24"/>
          <w:lang w:val="fr-FR"/>
        </w:rPr>
        <w:t>dispensé par des enseignants spécialisés.</w:t>
      </w:r>
      <w:r w:rsidR="00C866BA">
        <w:rPr>
          <w:szCs w:val="24"/>
          <w:lang w:val="fr-FR"/>
        </w:rPr>
        <w:t xml:space="preserve"> </w:t>
      </w:r>
      <w:r w:rsidR="000279B7" w:rsidRPr="000279B7">
        <w:rPr>
          <w:szCs w:val="24"/>
          <w:lang w:val="fr-FR"/>
        </w:rPr>
        <w:t>M</w:t>
      </w:r>
      <w:r w:rsidR="000279B7" w:rsidRPr="000279B7">
        <w:rPr>
          <w:szCs w:val="24"/>
          <w:vertAlign w:val="superscript"/>
          <w:lang w:val="fr-FR"/>
        </w:rPr>
        <w:t>me</w:t>
      </w:r>
      <w:r w:rsidR="000279B7" w:rsidRPr="000279B7">
        <w:rPr>
          <w:szCs w:val="24"/>
          <w:lang w:val="fr-FR"/>
        </w:rPr>
        <w:t> </w:t>
      </w:r>
      <w:r w:rsidR="00C866BA">
        <w:rPr>
          <w:szCs w:val="24"/>
          <w:lang w:val="fr-FR"/>
        </w:rPr>
        <w:t xml:space="preserve">Wilson </w:t>
      </w:r>
      <w:r>
        <w:rPr>
          <w:szCs w:val="24"/>
          <w:lang w:val="fr-FR"/>
        </w:rPr>
        <w:t xml:space="preserve">voudrait </w:t>
      </w:r>
      <w:r w:rsidR="00C866BA">
        <w:rPr>
          <w:szCs w:val="24"/>
          <w:lang w:val="fr-FR"/>
        </w:rPr>
        <w:t>avoir davantage de renseignements sur cet enseignement spécialisé et sur les centres qui l</w:t>
      </w:r>
      <w:r w:rsidR="00F50EB2">
        <w:rPr>
          <w:szCs w:val="24"/>
          <w:lang w:val="fr-FR"/>
        </w:rPr>
        <w:t>’</w:t>
      </w:r>
      <w:r w:rsidR="00C866BA">
        <w:rPr>
          <w:szCs w:val="24"/>
          <w:lang w:val="fr-FR"/>
        </w:rPr>
        <w:t>offrent</w:t>
      </w:r>
      <w:r>
        <w:rPr>
          <w:szCs w:val="24"/>
          <w:lang w:val="fr-FR"/>
        </w:rPr>
        <w:t>,</w:t>
      </w:r>
      <w:r w:rsidR="00C866BA">
        <w:rPr>
          <w:szCs w:val="24"/>
          <w:lang w:val="fr-FR"/>
        </w:rPr>
        <w:t xml:space="preserve"> </w:t>
      </w:r>
      <w:r>
        <w:rPr>
          <w:szCs w:val="24"/>
          <w:lang w:val="fr-FR"/>
        </w:rPr>
        <w:t xml:space="preserve">et </w:t>
      </w:r>
      <w:r w:rsidR="00C866BA">
        <w:rPr>
          <w:szCs w:val="24"/>
          <w:lang w:val="fr-FR"/>
        </w:rPr>
        <w:t>souhaiterait notamment savoir si ceux-ci sont accessibles à tous les secteurs de la population et s</w:t>
      </w:r>
      <w:r w:rsidR="00F50EB2">
        <w:rPr>
          <w:szCs w:val="24"/>
          <w:lang w:val="fr-FR"/>
        </w:rPr>
        <w:t>’</w:t>
      </w:r>
      <w:r w:rsidR="00C866BA">
        <w:rPr>
          <w:szCs w:val="24"/>
          <w:lang w:val="fr-FR"/>
        </w:rPr>
        <w:t>il en existe tant dans les régions rurales qu</w:t>
      </w:r>
      <w:r w:rsidR="00F50EB2">
        <w:rPr>
          <w:szCs w:val="24"/>
          <w:lang w:val="fr-FR"/>
        </w:rPr>
        <w:t>’</w:t>
      </w:r>
      <w:r w:rsidR="00C866BA">
        <w:rPr>
          <w:szCs w:val="24"/>
          <w:lang w:val="fr-FR"/>
        </w:rPr>
        <w:t>urbaines. Pour ce qui est du problème du manque d</w:t>
      </w:r>
      <w:r w:rsidR="00F50EB2">
        <w:rPr>
          <w:szCs w:val="24"/>
          <w:lang w:val="fr-FR"/>
        </w:rPr>
        <w:t>’</w:t>
      </w:r>
      <w:r w:rsidR="00C866BA">
        <w:rPr>
          <w:szCs w:val="24"/>
          <w:lang w:val="fr-FR"/>
        </w:rPr>
        <w:t>engagement de la communauté en matière d</w:t>
      </w:r>
      <w:r w:rsidR="00F50EB2">
        <w:rPr>
          <w:szCs w:val="24"/>
          <w:lang w:val="fr-FR"/>
        </w:rPr>
        <w:t>’</w:t>
      </w:r>
      <w:r w:rsidR="00C866BA">
        <w:rPr>
          <w:szCs w:val="24"/>
          <w:lang w:val="fr-FR"/>
        </w:rPr>
        <w:t xml:space="preserve">éducation spéciale, elle </w:t>
      </w:r>
      <w:r>
        <w:rPr>
          <w:szCs w:val="24"/>
          <w:lang w:val="fr-FR"/>
        </w:rPr>
        <w:t xml:space="preserve">demande </w:t>
      </w:r>
      <w:r w:rsidR="00C866BA">
        <w:rPr>
          <w:szCs w:val="24"/>
          <w:lang w:val="fr-FR"/>
        </w:rPr>
        <w:t xml:space="preserve">si des actions de sensibilisation du public et des autorités locales à la nécessité de </w:t>
      </w:r>
      <w:r>
        <w:rPr>
          <w:szCs w:val="24"/>
          <w:lang w:val="fr-FR"/>
        </w:rPr>
        <w:t xml:space="preserve">prévoir </w:t>
      </w:r>
      <w:r w:rsidR="00C866BA">
        <w:rPr>
          <w:szCs w:val="24"/>
          <w:lang w:val="fr-FR"/>
        </w:rPr>
        <w:t>des centres d</w:t>
      </w:r>
      <w:r w:rsidR="00F50EB2">
        <w:rPr>
          <w:szCs w:val="24"/>
          <w:lang w:val="fr-FR"/>
        </w:rPr>
        <w:t>’</w:t>
      </w:r>
      <w:r w:rsidR="00C866BA">
        <w:rPr>
          <w:szCs w:val="24"/>
          <w:lang w:val="fr-FR"/>
        </w:rPr>
        <w:t xml:space="preserve">éducation spéciale pour les enfants ayant des besoins particuliers ont été menées. </w:t>
      </w:r>
    </w:p>
    <w:p w:rsidR="00C866BA" w:rsidRDefault="00704089" w:rsidP="00923E0C">
      <w:pPr>
        <w:spacing w:after="240" w:line="260" w:lineRule="exact"/>
        <w:rPr>
          <w:szCs w:val="24"/>
          <w:lang w:val="fr-FR"/>
        </w:rPr>
      </w:pPr>
      <w:r w:rsidRPr="00704089">
        <w:rPr>
          <w:szCs w:val="24"/>
          <w:lang w:val="fr-FR"/>
        </w:rPr>
        <w:t>19.</w:t>
      </w:r>
      <w:r w:rsidRPr="00704089">
        <w:rPr>
          <w:szCs w:val="24"/>
          <w:lang w:val="fr-FR"/>
        </w:rPr>
        <w:tab/>
      </w:r>
      <w:r w:rsidR="000279B7" w:rsidRPr="000279B7">
        <w:rPr>
          <w:szCs w:val="24"/>
          <w:u w:val="single"/>
          <w:lang w:val="fr-FR"/>
        </w:rPr>
        <w:t>M</w:t>
      </w:r>
      <w:r w:rsidR="000279B7" w:rsidRPr="000279B7">
        <w:rPr>
          <w:szCs w:val="24"/>
          <w:u w:val="single"/>
          <w:vertAlign w:val="superscript"/>
          <w:lang w:val="fr-FR"/>
        </w:rPr>
        <w:t>me</w:t>
      </w:r>
      <w:r w:rsidR="000279B7" w:rsidRPr="000279B7">
        <w:rPr>
          <w:szCs w:val="24"/>
          <w:u w:val="single"/>
          <w:lang w:val="fr-FR"/>
        </w:rPr>
        <w:t> </w:t>
      </w:r>
      <w:r w:rsidR="00C866BA" w:rsidRPr="00921BB4">
        <w:rPr>
          <w:szCs w:val="24"/>
          <w:u w:val="single"/>
          <w:lang w:val="fr-FR"/>
        </w:rPr>
        <w:t>BARAHONA RIERA</w:t>
      </w:r>
      <w:r w:rsidR="00C866BA">
        <w:rPr>
          <w:szCs w:val="24"/>
          <w:lang w:val="fr-FR"/>
        </w:rPr>
        <w:t xml:space="preserve"> (Rapporteuse </w:t>
      </w:r>
      <w:r>
        <w:rPr>
          <w:szCs w:val="24"/>
          <w:lang w:val="fr-FR"/>
        </w:rPr>
        <w:t xml:space="preserve">pour </w:t>
      </w:r>
      <w:r w:rsidR="00C866BA">
        <w:rPr>
          <w:szCs w:val="24"/>
          <w:lang w:val="fr-FR"/>
        </w:rPr>
        <w:t>la Bolivie), évoquant les difficultés que connaît actuellement la Bolivie sur le plan politique et social et le climat d</w:t>
      </w:r>
      <w:r w:rsidR="00F50EB2">
        <w:rPr>
          <w:szCs w:val="24"/>
          <w:lang w:val="fr-FR"/>
        </w:rPr>
        <w:t>’</w:t>
      </w:r>
      <w:r w:rsidR="00C866BA">
        <w:rPr>
          <w:szCs w:val="24"/>
          <w:lang w:val="fr-FR"/>
        </w:rPr>
        <w:t>affrontement qu</w:t>
      </w:r>
      <w:r w:rsidR="00ED5CCB">
        <w:rPr>
          <w:szCs w:val="24"/>
          <w:lang w:val="fr-FR"/>
        </w:rPr>
        <w:t>i y </w:t>
      </w:r>
      <w:r w:rsidR="00C866BA">
        <w:rPr>
          <w:szCs w:val="24"/>
          <w:lang w:val="fr-FR"/>
        </w:rPr>
        <w:t>règne, souligne qu</w:t>
      </w:r>
      <w:r w:rsidR="00F50EB2">
        <w:rPr>
          <w:szCs w:val="24"/>
          <w:lang w:val="fr-FR"/>
        </w:rPr>
        <w:t>’</w:t>
      </w:r>
      <w:r w:rsidR="00C866BA">
        <w:rPr>
          <w:szCs w:val="24"/>
          <w:lang w:val="fr-FR"/>
        </w:rPr>
        <w:t>il est manifeste que les normes édictées par la future constitution ne sont pas appliquées dans la pratique et que les tensions entre les différents groupes ethniques en Bolivie, qui ont pour origine une forme de racisme, ont été exacerb</w:t>
      </w:r>
      <w:r w:rsidR="00ED5CCB">
        <w:rPr>
          <w:szCs w:val="24"/>
          <w:lang w:val="fr-FR"/>
        </w:rPr>
        <w:t>ées par ces difficultés. Celles</w:t>
      </w:r>
      <w:r w:rsidR="00ED5CCB">
        <w:rPr>
          <w:szCs w:val="24"/>
          <w:lang w:val="fr-FR"/>
        </w:rPr>
        <w:noBreakHyphen/>
      </w:r>
      <w:r w:rsidR="00C866BA">
        <w:rPr>
          <w:szCs w:val="24"/>
          <w:lang w:val="fr-FR"/>
        </w:rPr>
        <w:t xml:space="preserve">ci mettent en évidence la nécessité de fournir une éducation qui favorise un plus grand dialogue entre les divers groupes régionaux du pays et le rejet de toutes les formes de discrimination et de violence. </w:t>
      </w:r>
      <w:r w:rsidRPr="00704089">
        <w:rPr>
          <w:szCs w:val="24"/>
          <w:lang w:val="fr-FR"/>
        </w:rPr>
        <w:t>M</w:t>
      </w:r>
      <w:r w:rsidRPr="00704089">
        <w:rPr>
          <w:szCs w:val="24"/>
          <w:vertAlign w:val="superscript"/>
          <w:lang w:val="fr-FR"/>
        </w:rPr>
        <w:t>me</w:t>
      </w:r>
      <w:r w:rsidR="00F50EB2">
        <w:rPr>
          <w:szCs w:val="24"/>
          <w:lang w:val="fr-FR"/>
        </w:rPr>
        <w:t xml:space="preserve"> </w:t>
      </w:r>
      <w:r>
        <w:rPr>
          <w:szCs w:val="24"/>
          <w:lang w:val="fr-FR"/>
        </w:rPr>
        <w:t xml:space="preserve">Barahona Riera </w:t>
      </w:r>
      <w:r w:rsidR="00C866BA">
        <w:rPr>
          <w:szCs w:val="24"/>
          <w:lang w:val="fr-FR"/>
        </w:rPr>
        <w:t>souhaiterait savoir comment le Gouvernement envisage de traiter cette question à l</w:t>
      </w:r>
      <w:r w:rsidR="00F50EB2">
        <w:rPr>
          <w:szCs w:val="24"/>
          <w:lang w:val="fr-FR"/>
        </w:rPr>
        <w:t>’</w:t>
      </w:r>
      <w:r w:rsidR="00C866BA">
        <w:rPr>
          <w:szCs w:val="24"/>
          <w:lang w:val="fr-FR"/>
        </w:rPr>
        <w:t>avenir. S</w:t>
      </w:r>
      <w:r w:rsidR="00F50EB2">
        <w:rPr>
          <w:szCs w:val="24"/>
          <w:lang w:val="fr-FR"/>
        </w:rPr>
        <w:t>’</w:t>
      </w:r>
      <w:r w:rsidR="00C866BA">
        <w:rPr>
          <w:szCs w:val="24"/>
          <w:lang w:val="fr-FR"/>
        </w:rPr>
        <w:t>agissant des programmes d</w:t>
      </w:r>
      <w:r w:rsidR="00F50EB2">
        <w:rPr>
          <w:szCs w:val="24"/>
          <w:lang w:val="fr-FR"/>
        </w:rPr>
        <w:t>’</w:t>
      </w:r>
      <w:r w:rsidR="00C866BA">
        <w:rPr>
          <w:szCs w:val="24"/>
          <w:lang w:val="fr-FR"/>
        </w:rPr>
        <w:t>alphabétisation qui sont actuellement mis en œuvre, elle souhaiterait en connaître les résultats, et ce, non seulement en termes de nombre de personnes qui en ont bénéficié, mais aussi de qualité de l</w:t>
      </w:r>
      <w:r w:rsidR="00F50EB2">
        <w:rPr>
          <w:szCs w:val="24"/>
          <w:lang w:val="fr-FR"/>
        </w:rPr>
        <w:t>’</w:t>
      </w:r>
      <w:r w:rsidR="00C866BA">
        <w:rPr>
          <w:szCs w:val="24"/>
          <w:lang w:val="fr-FR"/>
        </w:rPr>
        <w:t>enseignement dispensé.</w:t>
      </w:r>
    </w:p>
    <w:p w:rsidR="00C866BA" w:rsidRDefault="00704089" w:rsidP="00A079EE">
      <w:pPr>
        <w:spacing w:after="240"/>
        <w:rPr>
          <w:szCs w:val="24"/>
          <w:lang w:val="fr-FR"/>
        </w:rPr>
      </w:pPr>
      <w:r w:rsidRPr="00704089">
        <w:rPr>
          <w:szCs w:val="24"/>
          <w:lang w:val="fr-FR"/>
        </w:rPr>
        <w:t>20.</w:t>
      </w:r>
      <w:r w:rsidRPr="00704089">
        <w:rPr>
          <w:szCs w:val="24"/>
          <w:lang w:val="fr-FR"/>
        </w:rPr>
        <w:tab/>
      </w:r>
      <w:r w:rsidR="00C866BA" w:rsidRPr="00283EAD">
        <w:rPr>
          <w:szCs w:val="24"/>
          <w:u w:val="single"/>
          <w:lang w:val="fr-FR"/>
        </w:rPr>
        <w:t>M. CHAVEZ</w:t>
      </w:r>
      <w:r w:rsidR="00C866BA">
        <w:rPr>
          <w:szCs w:val="24"/>
          <w:lang w:val="fr-FR"/>
        </w:rPr>
        <w:t xml:space="preserve"> (Bolivie) explique que la première phase du processus de réforme de l</w:t>
      </w:r>
      <w:r w:rsidR="00F50EB2">
        <w:rPr>
          <w:szCs w:val="24"/>
          <w:lang w:val="fr-FR"/>
        </w:rPr>
        <w:t>’</w:t>
      </w:r>
      <w:r w:rsidR="00C866BA">
        <w:rPr>
          <w:szCs w:val="24"/>
          <w:lang w:val="fr-FR"/>
        </w:rPr>
        <w:t>éducation a démarré en 1994, et que celle-ci, s</w:t>
      </w:r>
      <w:r w:rsidR="00F50EB2">
        <w:rPr>
          <w:szCs w:val="24"/>
          <w:lang w:val="fr-FR"/>
        </w:rPr>
        <w:t>’</w:t>
      </w:r>
      <w:r w:rsidR="00C866BA">
        <w:rPr>
          <w:szCs w:val="24"/>
          <w:lang w:val="fr-FR"/>
        </w:rPr>
        <w:t>adaptant à la politique économique d</w:t>
      </w:r>
      <w:r w:rsidR="00F50EB2">
        <w:rPr>
          <w:szCs w:val="24"/>
          <w:lang w:val="fr-FR"/>
        </w:rPr>
        <w:t>’</w:t>
      </w:r>
      <w:r w:rsidR="00C866BA">
        <w:rPr>
          <w:szCs w:val="24"/>
          <w:lang w:val="fr-FR"/>
        </w:rPr>
        <w:t>inspiration néolibérale de l</w:t>
      </w:r>
      <w:r w:rsidR="00F50EB2">
        <w:rPr>
          <w:szCs w:val="24"/>
          <w:lang w:val="fr-FR"/>
        </w:rPr>
        <w:t>’</w:t>
      </w:r>
      <w:r w:rsidR="00C866BA">
        <w:rPr>
          <w:szCs w:val="24"/>
          <w:lang w:val="fr-FR"/>
        </w:rPr>
        <w:t>époque, s</w:t>
      </w:r>
      <w:r w:rsidR="00F50EB2">
        <w:rPr>
          <w:szCs w:val="24"/>
          <w:lang w:val="fr-FR"/>
        </w:rPr>
        <w:t>’</w:t>
      </w:r>
      <w:r w:rsidR="00C866BA">
        <w:rPr>
          <w:szCs w:val="24"/>
          <w:lang w:val="fr-FR"/>
        </w:rPr>
        <w:t>est caractérisé</w:t>
      </w:r>
      <w:r w:rsidR="006C55BC">
        <w:rPr>
          <w:szCs w:val="24"/>
          <w:lang w:val="fr-FR"/>
        </w:rPr>
        <w:t>e</w:t>
      </w:r>
      <w:r w:rsidR="00C866BA">
        <w:rPr>
          <w:szCs w:val="24"/>
          <w:lang w:val="fr-FR"/>
        </w:rPr>
        <w:t xml:space="preserve"> par l</w:t>
      </w:r>
      <w:r w:rsidR="00F50EB2">
        <w:rPr>
          <w:szCs w:val="24"/>
          <w:lang w:val="fr-FR"/>
        </w:rPr>
        <w:t>’</w:t>
      </w:r>
      <w:r w:rsidR="00C866BA">
        <w:rPr>
          <w:szCs w:val="24"/>
          <w:lang w:val="fr-FR"/>
        </w:rPr>
        <w:t>ouverture et la création d</w:t>
      </w:r>
      <w:r w:rsidR="00F50EB2">
        <w:rPr>
          <w:szCs w:val="24"/>
          <w:lang w:val="fr-FR"/>
        </w:rPr>
        <w:t>’</w:t>
      </w:r>
      <w:r w:rsidR="00ED5CCB">
        <w:rPr>
          <w:szCs w:val="24"/>
          <w:lang w:val="fr-FR"/>
        </w:rPr>
        <w:t>universités privées. La </w:t>
      </w:r>
      <w:r w:rsidR="00C866BA">
        <w:rPr>
          <w:szCs w:val="24"/>
          <w:lang w:val="fr-FR"/>
        </w:rPr>
        <w:t>deuxième phase avait comme objectif de favoriser l</w:t>
      </w:r>
      <w:r w:rsidR="00F50EB2">
        <w:rPr>
          <w:szCs w:val="24"/>
          <w:lang w:val="fr-FR"/>
        </w:rPr>
        <w:t>’</w:t>
      </w:r>
      <w:r w:rsidR="00C866BA">
        <w:rPr>
          <w:szCs w:val="24"/>
          <w:lang w:val="fr-FR"/>
        </w:rPr>
        <w:t>accès à l</w:t>
      </w:r>
      <w:r w:rsidR="00F50EB2">
        <w:rPr>
          <w:szCs w:val="24"/>
          <w:lang w:val="fr-FR"/>
        </w:rPr>
        <w:t>’</w:t>
      </w:r>
      <w:r w:rsidR="00C866BA">
        <w:rPr>
          <w:szCs w:val="24"/>
          <w:lang w:val="fr-FR"/>
        </w:rPr>
        <w:t>éducation par des secteurs de la population qui, auparavant, n</w:t>
      </w:r>
      <w:r w:rsidR="00F50EB2">
        <w:rPr>
          <w:szCs w:val="24"/>
          <w:lang w:val="fr-FR"/>
        </w:rPr>
        <w:t>’</w:t>
      </w:r>
      <w:r w:rsidR="00C866BA">
        <w:rPr>
          <w:szCs w:val="24"/>
          <w:lang w:val="fr-FR"/>
        </w:rPr>
        <w:t>y avaient pas accès, notamment au moyen de la loi de participation populaire, qui a accru la participation des collectivités locales au fonctionnement du système éducatif. Ce modèle a continué à fonctionner mais a changé d</w:t>
      </w:r>
      <w:r w:rsidR="00F50EB2">
        <w:rPr>
          <w:szCs w:val="24"/>
          <w:lang w:val="fr-FR"/>
        </w:rPr>
        <w:t>’</w:t>
      </w:r>
      <w:r w:rsidR="00C866BA">
        <w:rPr>
          <w:szCs w:val="24"/>
          <w:lang w:val="fr-FR"/>
        </w:rPr>
        <w:t>optique depuis la venue au pouvoir du Gouvernement actuel, lequel a mis davantage l</w:t>
      </w:r>
      <w:r w:rsidR="00F50EB2">
        <w:rPr>
          <w:szCs w:val="24"/>
          <w:lang w:val="fr-FR"/>
        </w:rPr>
        <w:t>’</w:t>
      </w:r>
      <w:r w:rsidR="00C866BA">
        <w:rPr>
          <w:szCs w:val="24"/>
          <w:lang w:val="fr-FR"/>
        </w:rPr>
        <w:t xml:space="preserve">accent sur une éducation bilingue et a mis en œuvre </w:t>
      </w:r>
      <w:r w:rsidR="006C55BC">
        <w:rPr>
          <w:szCs w:val="24"/>
          <w:lang w:val="fr-FR"/>
        </w:rPr>
        <w:t xml:space="preserve">un </w:t>
      </w:r>
      <w:r w:rsidR="00C866BA">
        <w:rPr>
          <w:szCs w:val="24"/>
          <w:lang w:val="fr-FR"/>
        </w:rPr>
        <w:t xml:space="preserve">programme </w:t>
      </w:r>
      <w:r w:rsidR="006C55BC">
        <w:rPr>
          <w:szCs w:val="24"/>
          <w:lang w:val="fr-FR"/>
        </w:rPr>
        <w:t>qui a permis d</w:t>
      </w:r>
      <w:r w:rsidR="00F50EB2">
        <w:rPr>
          <w:szCs w:val="24"/>
          <w:lang w:val="fr-FR"/>
        </w:rPr>
        <w:t>’</w:t>
      </w:r>
      <w:r w:rsidR="006C55BC">
        <w:rPr>
          <w:szCs w:val="24"/>
          <w:lang w:val="fr-FR"/>
        </w:rPr>
        <w:t xml:space="preserve">alphabétiser </w:t>
      </w:r>
      <w:r w:rsidR="00C866BA">
        <w:rPr>
          <w:szCs w:val="24"/>
          <w:lang w:val="fr-FR"/>
        </w:rPr>
        <w:t>environ 1 200 000 personnes issues de populations marginalisées</w:t>
      </w:r>
      <w:r w:rsidR="006C55BC">
        <w:rPr>
          <w:szCs w:val="24"/>
          <w:lang w:val="fr-FR"/>
        </w:rPr>
        <w:t xml:space="preserve"> et exclues du secteur éducatif</w:t>
      </w:r>
      <w:r w:rsidR="00C866BA">
        <w:rPr>
          <w:szCs w:val="24"/>
          <w:lang w:val="fr-FR"/>
        </w:rPr>
        <w:t>. S</w:t>
      </w:r>
      <w:r w:rsidR="00F50EB2">
        <w:rPr>
          <w:szCs w:val="24"/>
          <w:lang w:val="fr-FR"/>
        </w:rPr>
        <w:t>’</w:t>
      </w:r>
      <w:r w:rsidR="00C866BA">
        <w:rPr>
          <w:szCs w:val="24"/>
          <w:lang w:val="fr-FR"/>
        </w:rPr>
        <w:t>agissant de la question des données fournies, la délégation bolivienne explique qu</w:t>
      </w:r>
      <w:r w:rsidR="00F50EB2">
        <w:rPr>
          <w:szCs w:val="24"/>
          <w:lang w:val="fr-FR"/>
        </w:rPr>
        <w:t>’</w:t>
      </w:r>
      <w:r w:rsidR="00C866BA">
        <w:rPr>
          <w:szCs w:val="24"/>
          <w:lang w:val="fr-FR"/>
        </w:rPr>
        <w:t>un questionnaire a été distribué mais qu</w:t>
      </w:r>
      <w:r w:rsidR="00F50EB2">
        <w:rPr>
          <w:szCs w:val="24"/>
          <w:lang w:val="fr-FR"/>
        </w:rPr>
        <w:t>’</w:t>
      </w:r>
      <w:r w:rsidR="00C866BA">
        <w:rPr>
          <w:szCs w:val="24"/>
          <w:lang w:val="fr-FR"/>
        </w:rPr>
        <w:t>il n</w:t>
      </w:r>
      <w:r w:rsidR="00F50EB2">
        <w:rPr>
          <w:szCs w:val="24"/>
          <w:lang w:val="fr-FR"/>
        </w:rPr>
        <w:t>’</w:t>
      </w:r>
      <w:r w:rsidR="00C866BA">
        <w:rPr>
          <w:szCs w:val="24"/>
          <w:lang w:val="fr-FR"/>
        </w:rPr>
        <w:t>a pas été renvoyé en temps opportun, raison pour laquelle celles-ci n</w:t>
      </w:r>
      <w:r w:rsidR="00F50EB2">
        <w:rPr>
          <w:szCs w:val="24"/>
          <w:lang w:val="fr-FR"/>
        </w:rPr>
        <w:t>’</w:t>
      </w:r>
      <w:r w:rsidR="00C866BA">
        <w:rPr>
          <w:szCs w:val="24"/>
          <w:lang w:val="fr-FR"/>
        </w:rPr>
        <w:t>ont pas été actualisées. On peut néanmoins affirmer qu</w:t>
      </w:r>
      <w:r w:rsidR="00F50EB2">
        <w:rPr>
          <w:szCs w:val="24"/>
          <w:lang w:val="fr-FR"/>
        </w:rPr>
        <w:t>’</w:t>
      </w:r>
      <w:r w:rsidR="00C866BA">
        <w:rPr>
          <w:szCs w:val="24"/>
          <w:lang w:val="fr-FR"/>
        </w:rPr>
        <w:t>à ce jour, l</w:t>
      </w:r>
      <w:r w:rsidR="00F50EB2">
        <w:rPr>
          <w:szCs w:val="24"/>
          <w:lang w:val="fr-FR"/>
        </w:rPr>
        <w:t>’</w:t>
      </w:r>
      <w:r w:rsidR="00C866BA">
        <w:rPr>
          <w:szCs w:val="24"/>
          <w:lang w:val="fr-FR"/>
        </w:rPr>
        <w:t>analphabétisme a été éli</w:t>
      </w:r>
      <w:r w:rsidR="00B216E2">
        <w:rPr>
          <w:szCs w:val="24"/>
          <w:lang w:val="fr-FR"/>
        </w:rPr>
        <w:t>miné dans 130 municipalités, la </w:t>
      </w:r>
      <w:r w:rsidR="00C866BA">
        <w:rPr>
          <w:szCs w:val="24"/>
          <w:lang w:val="fr-FR"/>
        </w:rPr>
        <w:t>Bolivie en comptant environ 330, et dans trois capitales de dép</w:t>
      </w:r>
      <w:r w:rsidR="00ED5CCB">
        <w:rPr>
          <w:szCs w:val="24"/>
          <w:lang w:val="fr-FR"/>
        </w:rPr>
        <w:t>artement. Au 17 avril 2008, 511 </w:t>
      </w:r>
      <w:r w:rsidR="00C866BA">
        <w:rPr>
          <w:szCs w:val="24"/>
          <w:lang w:val="fr-FR"/>
        </w:rPr>
        <w:t>000 personnes avaient été alphabétisées, tandis que 149 711 personnes suivaient des cours à cette fin dans les 23 700 points d</w:t>
      </w:r>
      <w:r w:rsidR="00F50EB2">
        <w:rPr>
          <w:szCs w:val="24"/>
          <w:lang w:val="fr-FR"/>
        </w:rPr>
        <w:t>’</w:t>
      </w:r>
      <w:r w:rsidR="00C866BA">
        <w:rPr>
          <w:szCs w:val="24"/>
          <w:lang w:val="fr-FR"/>
        </w:rPr>
        <w:t>alphabétisation qui ont été créés dans le pays. Il s</w:t>
      </w:r>
      <w:r w:rsidR="00F50EB2">
        <w:rPr>
          <w:szCs w:val="24"/>
          <w:lang w:val="fr-FR"/>
        </w:rPr>
        <w:t>’</w:t>
      </w:r>
      <w:r w:rsidR="00C866BA">
        <w:rPr>
          <w:szCs w:val="24"/>
          <w:lang w:val="fr-FR"/>
        </w:rPr>
        <w:t>agit donc là d</w:t>
      </w:r>
      <w:r w:rsidR="00F50EB2">
        <w:rPr>
          <w:szCs w:val="24"/>
          <w:lang w:val="fr-FR"/>
        </w:rPr>
        <w:t>’</w:t>
      </w:r>
      <w:r w:rsidR="00C866BA">
        <w:rPr>
          <w:szCs w:val="24"/>
          <w:lang w:val="fr-FR"/>
        </w:rPr>
        <w:t>un programme de vaste envergure. Des incitations au maintien des enfants à l</w:t>
      </w:r>
      <w:r w:rsidR="00F50EB2">
        <w:rPr>
          <w:szCs w:val="24"/>
          <w:lang w:val="fr-FR"/>
        </w:rPr>
        <w:t>’</w:t>
      </w:r>
      <w:r w:rsidR="00C866BA">
        <w:rPr>
          <w:szCs w:val="24"/>
          <w:lang w:val="fr-FR"/>
        </w:rPr>
        <w:t>école sont également offertes depuis octobre 2006, sous forme notamment d</w:t>
      </w:r>
      <w:r w:rsidR="00F50EB2">
        <w:rPr>
          <w:szCs w:val="24"/>
          <w:lang w:val="fr-FR"/>
        </w:rPr>
        <w:t>’</w:t>
      </w:r>
      <w:r w:rsidR="00C866BA">
        <w:rPr>
          <w:szCs w:val="24"/>
          <w:lang w:val="fr-FR"/>
        </w:rPr>
        <w:t xml:space="preserve">un bon scolaire dit </w:t>
      </w:r>
      <w:r w:rsidR="000279B7">
        <w:rPr>
          <w:szCs w:val="24"/>
          <w:lang w:val="fr-FR"/>
        </w:rPr>
        <w:t>«</w:t>
      </w:r>
      <w:r w:rsidR="00C866BA">
        <w:rPr>
          <w:szCs w:val="24"/>
          <w:lang w:val="fr-FR"/>
        </w:rPr>
        <w:t xml:space="preserve">bon </w:t>
      </w:r>
      <w:r w:rsidR="00C866BA" w:rsidRPr="00BE32BC">
        <w:rPr>
          <w:szCs w:val="24"/>
          <w:lang w:val="fr-FR"/>
        </w:rPr>
        <w:t>Juancito Pinto</w:t>
      </w:r>
      <w:r w:rsidR="000279B7">
        <w:rPr>
          <w:szCs w:val="24"/>
          <w:lang w:val="fr-FR"/>
        </w:rPr>
        <w:t>»</w:t>
      </w:r>
      <w:r w:rsidR="00C866BA">
        <w:rPr>
          <w:szCs w:val="24"/>
          <w:lang w:val="fr-FR"/>
        </w:rPr>
        <w:t xml:space="preserve">. Celui-ci a eu un effet presque immédiat </w:t>
      </w:r>
      <w:r w:rsidR="006C55BC">
        <w:rPr>
          <w:szCs w:val="24"/>
          <w:lang w:val="fr-FR"/>
        </w:rPr>
        <w:t xml:space="preserve">en faisant </w:t>
      </w:r>
      <w:r w:rsidR="00C866BA">
        <w:rPr>
          <w:szCs w:val="24"/>
          <w:lang w:val="fr-FR"/>
        </w:rPr>
        <w:t>sensiblement baisser le taux d</w:t>
      </w:r>
      <w:r w:rsidR="00F50EB2">
        <w:rPr>
          <w:szCs w:val="24"/>
          <w:lang w:val="fr-FR"/>
        </w:rPr>
        <w:t>’</w:t>
      </w:r>
      <w:r w:rsidR="00C866BA">
        <w:rPr>
          <w:szCs w:val="24"/>
          <w:lang w:val="fr-FR"/>
        </w:rPr>
        <w:t>abandon scolaire</w:t>
      </w:r>
      <w:r w:rsidR="006C55BC">
        <w:rPr>
          <w:szCs w:val="24"/>
          <w:lang w:val="fr-FR"/>
        </w:rPr>
        <w:t xml:space="preserve"> et il </w:t>
      </w:r>
      <w:r w:rsidR="00C866BA">
        <w:rPr>
          <w:szCs w:val="24"/>
          <w:lang w:val="fr-FR"/>
        </w:rPr>
        <w:t xml:space="preserve">est prévu </w:t>
      </w:r>
      <w:r w:rsidR="006C55BC">
        <w:rPr>
          <w:szCs w:val="24"/>
          <w:lang w:val="fr-FR"/>
        </w:rPr>
        <w:t>de l</w:t>
      </w:r>
      <w:r w:rsidR="00F50EB2">
        <w:rPr>
          <w:szCs w:val="24"/>
          <w:lang w:val="fr-FR"/>
        </w:rPr>
        <w:t>’</w:t>
      </w:r>
      <w:r w:rsidR="006C55BC">
        <w:rPr>
          <w:szCs w:val="24"/>
          <w:lang w:val="fr-FR"/>
        </w:rPr>
        <w:t>étendre graduellement.</w:t>
      </w:r>
    </w:p>
    <w:p w:rsidR="00910A23" w:rsidRDefault="00910A23" w:rsidP="00910A23">
      <w:pPr>
        <w:spacing w:after="240"/>
      </w:pPr>
      <w:r>
        <w:t>21.</w:t>
      </w:r>
      <w:r>
        <w:tab/>
        <w:t>Le nouveau projet de loi sur l</w:t>
      </w:r>
      <w:r w:rsidR="00F50EB2">
        <w:t>’</w:t>
      </w:r>
      <w:r>
        <w:t>éducation réaffirme clairement le droit à une éducation obligatoire, gratuite et décolonisatrice. Le Gouvernement bolivien consacre 5</w:t>
      </w:r>
      <w:r w:rsidR="000279B7">
        <w:t xml:space="preserve"> </w:t>
      </w:r>
      <w:r>
        <w:t>% du produit intérieur brut (PIB) au secteur de l</w:t>
      </w:r>
      <w:r w:rsidR="00F50EB2">
        <w:t>’</w:t>
      </w:r>
      <w:r>
        <w:t>éducation et a décidé, avec l</w:t>
      </w:r>
      <w:r w:rsidR="00F50EB2">
        <w:t>’</w:t>
      </w:r>
      <w:r>
        <w:t>accord des ensei</w:t>
      </w:r>
      <w:r w:rsidR="00ED5CCB">
        <w:t>gnants, de </w:t>
      </w:r>
      <w:r>
        <w:t>baisser leurs salaires pour pouvoir créer davantage de postes. Dans l</w:t>
      </w:r>
      <w:r w:rsidR="00F50EB2">
        <w:t>’</w:t>
      </w:r>
      <w:r w:rsidR="00ED5CCB">
        <w:t>administration publique, le </w:t>
      </w:r>
      <w:r>
        <w:t>salaire le plus élevé est celui du Président, soit 1</w:t>
      </w:r>
      <w:r w:rsidR="000279B7">
        <w:t xml:space="preserve"> </w:t>
      </w:r>
      <w:r>
        <w:t xml:space="preserve">900 dollars des États-Unis par mois. Aucun autre fonctionnaire, même de haut rang, ne peut gagner plus. </w:t>
      </w:r>
    </w:p>
    <w:p w:rsidR="00910A23" w:rsidRDefault="00910A23" w:rsidP="00910A23">
      <w:pPr>
        <w:spacing w:after="240"/>
      </w:pPr>
      <w:r>
        <w:t>22.</w:t>
      </w:r>
      <w:r>
        <w:tab/>
        <w:t>La réalisation, en 2002, d</w:t>
      </w:r>
      <w:r w:rsidR="00F50EB2">
        <w:t>’</w:t>
      </w:r>
      <w:r>
        <w:t>un recensement national a permis de recueillir des informations précises sur les personnes qui se définissent comme autochtones. Le projet de constitution politique consacre expressément la notion de «peuples autochtones» et reconnaît, outre les droits inhérents à la personne, un certain nombre de droits collectifs</w:t>
      </w:r>
      <w:r w:rsidRPr="00471912">
        <w:t xml:space="preserve"> </w:t>
      </w:r>
      <w:r>
        <w:t>à ces peuples. Depuis l</w:t>
      </w:r>
      <w:r w:rsidR="00F50EB2">
        <w:t>’</w:t>
      </w:r>
      <w:r>
        <w:t>indépendance de la Bolivie en 1825, les peuples autochtones n</w:t>
      </w:r>
      <w:r w:rsidR="00F50EB2">
        <w:t>’</w:t>
      </w:r>
      <w:r>
        <w:t>ont cessé de livrer bataille pour exercer leur droit à la terre. Si leurs revendications trouvent désormais écho auprès des pouvoirs publics, de petits groupes politico-économiques très puissants s</w:t>
      </w:r>
      <w:r w:rsidR="00F50EB2">
        <w:t>’</w:t>
      </w:r>
      <w:r>
        <w:t>y opposent et font entrave à l</w:t>
      </w:r>
      <w:r w:rsidR="00F50EB2">
        <w:t>’</w:t>
      </w:r>
      <w:r>
        <w:t>adoption du projet de constitution.</w:t>
      </w:r>
    </w:p>
    <w:p w:rsidR="00910A23" w:rsidRDefault="00910A23" w:rsidP="00910A23">
      <w:pPr>
        <w:spacing w:after="240"/>
      </w:pPr>
      <w:r>
        <w:t>23.</w:t>
      </w:r>
      <w:r>
        <w:tab/>
        <w:t xml:space="preserve">Pour ce qui est de la lutte contre la discrimination, le Ministère de la </w:t>
      </w:r>
      <w:r w:rsidR="00B216E2">
        <w:t>j</w:t>
      </w:r>
      <w:r>
        <w:t>ustice, le Défenseur du peuple et les organisations de la société civile s</w:t>
      </w:r>
      <w:r w:rsidR="00F50EB2">
        <w:t>’</w:t>
      </w:r>
      <w:r>
        <w:t>efforcent de poursuivre une politique d</w:t>
      </w:r>
      <w:r w:rsidR="00F50EB2">
        <w:t>’</w:t>
      </w:r>
      <w:r>
        <w:t>ouverture, sans exclusive. Comme il a déjà été signalé, la condition de la femme s</w:t>
      </w:r>
      <w:r w:rsidR="00F50EB2">
        <w:t>’</w:t>
      </w:r>
      <w:r>
        <w:t>est sensiblement améliorée. En ce qui concerne les personnes atteintes du VIH/sida, les restrictions d</w:t>
      </w:r>
      <w:r w:rsidR="00F50EB2">
        <w:t>’</w:t>
      </w:r>
      <w:r>
        <w:t>accès à l</w:t>
      </w:r>
      <w:r w:rsidR="00F50EB2">
        <w:t>’</w:t>
      </w:r>
      <w:r>
        <w:t>emploi dont elles faisaient l</w:t>
      </w:r>
      <w:r w:rsidR="00F50EB2">
        <w:t>’</w:t>
      </w:r>
      <w:r>
        <w:t xml:space="preserve">objet dans certains secteurs ont été supprimées. </w:t>
      </w:r>
    </w:p>
    <w:p w:rsidR="00910A23" w:rsidRDefault="00910A23" w:rsidP="00910A23">
      <w:pPr>
        <w:spacing w:after="240"/>
      </w:pPr>
      <w:r>
        <w:t>24.</w:t>
      </w:r>
      <w:r>
        <w:tab/>
        <w:t>M. Chavez souhaite montrer aux membres du Comité un court documentaire qui illustre les terribles conditions de vie des ouvriers agricoles dans les grandes exploitations foncières, notamment dans le département de Santa Cruz. Il précise toutefois qu</w:t>
      </w:r>
      <w:r w:rsidR="00F50EB2">
        <w:t>’</w:t>
      </w:r>
      <w:r>
        <w:t>il ne s</w:t>
      </w:r>
      <w:r w:rsidR="00F50EB2">
        <w:t>’</w:t>
      </w:r>
      <w:r>
        <w:t>agit pas d</w:t>
      </w:r>
      <w:r w:rsidR="00F50EB2">
        <w:t>’</w:t>
      </w:r>
      <w:r>
        <w:t>un problème régional mais d</w:t>
      </w:r>
      <w:r w:rsidR="00F50EB2">
        <w:t>’</w:t>
      </w:r>
      <w:r>
        <w:t xml:space="preserve">un problème national de pauvreté due à une répartition inéquitable des richesses et des titres fonciers. </w:t>
      </w:r>
    </w:p>
    <w:p w:rsidR="00910A23" w:rsidRPr="0034160E" w:rsidRDefault="00910A23" w:rsidP="00910A23">
      <w:pPr>
        <w:spacing w:after="240"/>
        <w:rPr>
          <w:i/>
        </w:rPr>
      </w:pPr>
      <w:r w:rsidRPr="00910A23">
        <w:t>25.</w:t>
      </w:r>
      <w:r w:rsidRPr="00910A23">
        <w:tab/>
      </w:r>
      <w:r w:rsidRPr="0034160E">
        <w:rPr>
          <w:i/>
        </w:rPr>
        <w:t>Sur l</w:t>
      </w:r>
      <w:r w:rsidR="00F50EB2">
        <w:rPr>
          <w:i/>
        </w:rPr>
        <w:t>’</w:t>
      </w:r>
      <w:r w:rsidRPr="0034160E">
        <w:rPr>
          <w:i/>
        </w:rPr>
        <w:t xml:space="preserve">invitation de la délégation bolivienne, les membres du Comité regardent le </w:t>
      </w:r>
      <w:r>
        <w:rPr>
          <w:i/>
        </w:rPr>
        <w:t>documentaire</w:t>
      </w:r>
      <w:r w:rsidRPr="0034160E">
        <w:rPr>
          <w:i/>
        </w:rPr>
        <w:t xml:space="preserve">. </w:t>
      </w:r>
    </w:p>
    <w:p w:rsidR="00910A23" w:rsidRDefault="00910A23" w:rsidP="00910A23">
      <w:pPr>
        <w:spacing w:after="240"/>
      </w:pPr>
      <w:r>
        <w:t>26.</w:t>
      </w:r>
      <w:r>
        <w:tab/>
        <w:t xml:space="preserve">Le </w:t>
      </w:r>
      <w:r w:rsidRPr="003A1B6D">
        <w:rPr>
          <w:u w:val="single"/>
        </w:rPr>
        <w:t>PRÉSIDENT</w:t>
      </w:r>
      <w:r>
        <w:t xml:space="preserve"> remercie la délégation pour la diffusion du reportage, qui répond à de nombreuses interrogations des membres du Comité. Les témoignages des travailleurs agricoles en disent long sur leurs difficultés à exercer leurs droits fondamentaux à la santé, à l</w:t>
      </w:r>
      <w:r w:rsidR="00F50EB2">
        <w:t>’</w:t>
      </w:r>
      <w:r>
        <w:t xml:space="preserve">éducation et à un travail décent. </w:t>
      </w:r>
    </w:p>
    <w:p w:rsidR="00910A23" w:rsidRDefault="00910A23" w:rsidP="00910A23">
      <w:pPr>
        <w:spacing w:after="240"/>
      </w:pPr>
      <w:r w:rsidRPr="00910A23">
        <w:t>27.</w:t>
      </w:r>
      <w:r w:rsidRPr="00910A23">
        <w:tab/>
      </w:r>
      <w:r w:rsidRPr="009674E2">
        <w:rPr>
          <w:u w:val="single"/>
        </w:rPr>
        <w:t>M</w:t>
      </w:r>
      <w:r>
        <w:rPr>
          <w:u w:val="single"/>
        </w:rPr>
        <w:t>. CHAVEZ</w:t>
      </w:r>
      <w:r>
        <w:t xml:space="preserve"> (Bolivie) dit qu</w:t>
      </w:r>
      <w:r w:rsidR="00F50EB2">
        <w:t>’</w:t>
      </w:r>
      <w:r>
        <w:t>en demandant la diffusion de ce documentaire très critique sur la situation de certains groupes de la population en Bolivie, le Gouvernement et le Président montrent leur volonté de faire face à la réalité du pays et d</w:t>
      </w:r>
      <w:r w:rsidR="00F50EB2">
        <w:t>’</w:t>
      </w:r>
      <w:r>
        <w:t>imposer enfin un changement pour mettre un terme à des décennies d</w:t>
      </w:r>
      <w:r w:rsidR="00F50EB2">
        <w:t>’</w:t>
      </w:r>
      <w:r>
        <w:t>injustice. Il s</w:t>
      </w:r>
      <w:r w:rsidR="00F50EB2">
        <w:t>’</w:t>
      </w:r>
      <w:r>
        <w:t>agit d</w:t>
      </w:r>
      <w:r w:rsidR="00F50EB2">
        <w:t>’</w:t>
      </w:r>
      <w:r>
        <w:t>établir un véritable cadre démocratique qui aboutira à l</w:t>
      </w:r>
      <w:r w:rsidR="00F50EB2">
        <w:t>’</w:t>
      </w:r>
      <w:r>
        <w:t>adoption d</w:t>
      </w:r>
      <w:r w:rsidR="00F50EB2">
        <w:t>’</w:t>
      </w:r>
      <w:r>
        <w:t>une nouvelle constitution politique. La résistance d</w:t>
      </w:r>
      <w:r w:rsidR="00F50EB2">
        <w:t>’</w:t>
      </w:r>
      <w:r>
        <w:t>une minorité politique de droite n</w:t>
      </w:r>
      <w:r w:rsidR="00F50EB2">
        <w:t>’</w:t>
      </w:r>
      <w:r>
        <w:t>empêchera pas le pouvoir en place d</w:t>
      </w:r>
      <w:r w:rsidR="00F50EB2">
        <w:t>’</w:t>
      </w:r>
      <w:r>
        <w:t>établir une société plus juste et plus respectueuse des groupes traditionnellement exclus et défavorisés.</w:t>
      </w:r>
      <w:r w:rsidR="00F50EB2">
        <w:t xml:space="preserve"> </w:t>
      </w:r>
    </w:p>
    <w:p w:rsidR="00910A23" w:rsidRDefault="00910A23" w:rsidP="00910A23">
      <w:pPr>
        <w:spacing w:after="240"/>
      </w:pPr>
      <w:r>
        <w:t>28.</w:t>
      </w:r>
      <w:r>
        <w:tab/>
        <w:t xml:space="preserve">Le </w:t>
      </w:r>
      <w:r w:rsidRPr="00215059">
        <w:rPr>
          <w:u w:val="single"/>
        </w:rPr>
        <w:t>PRÉSIDENT</w:t>
      </w:r>
      <w:r>
        <w:t xml:space="preserve"> remercie la délégation bolivienne et annonce que le Comité a achevé l</w:t>
      </w:r>
      <w:r w:rsidR="00F50EB2">
        <w:t>’</w:t>
      </w:r>
      <w:r>
        <w:t>examen du deuxième rapport périodique de la Bolivie.</w:t>
      </w:r>
    </w:p>
    <w:p w:rsidR="00910A23" w:rsidRDefault="00910A23" w:rsidP="00910A23">
      <w:pPr>
        <w:spacing w:after="240"/>
      </w:pPr>
      <w:r>
        <w:t>29.</w:t>
      </w:r>
      <w:r>
        <w:tab/>
      </w:r>
      <w:r w:rsidRPr="00700941">
        <w:rPr>
          <w:i/>
        </w:rPr>
        <w:t>La délégation b</w:t>
      </w:r>
      <w:r>
        <w:rPr>
          <w:i/>
        </w:rPr>
        <w:t>olivienne</w:t>
      </w:r>
      <w:r w:rsidRPr="00700941">
        <w:rPr>
          <w:i/>
        </w:rPr>
        <w:t xml:space="preserve"> se retire.</w:t>
      </w:r>
    </w:p>
    <w:p w:rsidR="00910A23" w:rsidRDefault="00910A23" w:rsidP="00910A23">
      <w:pPr>
        <w:spacing w:after="240"/>
        <w:jc w:val="center"/>
      </w:pPr>
      <w:r>
        <w:rPr>
          <w:i/>
        </w:rPr>
        <w:t>La première partie (publique) de la séance prend fin à 12 h 30.</w:t>
      </w:r>
    </w:p>
    <w:p w:rsidR="006C55BC" w:rsidRPr="00F5284D" w:rsidRDefault="00910A23" w:rsidP="00910A23">
      <w:pPr>
        <w:spacing w:after="240"/>
        <w:jc w:val="center"/>
        <w:rPr>
          <w:szCs w:val="24"/>
          <w:lang w:val="fr-FR"/>
        </w:rPr>
      </w:pPr>
      <w:r>
        <w:rPr>
          <w:szCs w:val="24"/>
          <w:lang w:val="fr-FR"/>
        </w:rPr>
        <w:t>-----</w:t>
      </w:r>
    </w:p>
    <w:sectPr w:rsidR="006C55BC" w:rsidRPr="00F5284D" w:rsidSect="00C866BA">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2E0" w:rsidRDefault="00A652E0">
      <w:r>
        <w:separator/>
      </w:r>
    </w:p>
  </w:endnote>
  <w:endnote w:type="continuationSeparator" w:id="0">
    <w:p w:rsidR="00A652E0" w:rsidRDefault="00A65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80" w:rsidRDefault="00E90F80">
    <w:pPr>
      <w:spacing w:after="120"/>
    </w:pPr>
    <w:r>
      <w:t>________________________</w:t>
    </w:r>
  </w:p>
  <w:p w:rsidR="00E90F80" w:rsidRDefault="00E90F80">
    <w:pPr>
      <w:spacing w:after="120"/>
    </w:pPr>
    <w:r>
      <w:rPr>
        <w:b/>
        <w:bCs/>
        <w:vertAlign w:val="superscript"/>
      </w:rPr>
      <w:t xml:space="preserve">  *</w:t>
    </w:r>
    <w:r>
      <w:rPr>
        <w:b/>
        <w:bCs/>
        <w:sz w:val="28"/>
      </w:rPr>
      <w:t xml:space="preserve"> </w:t>
    </w:r>
    <w:r>
      <w:t xml:space="preserve"> Il n’est pas établi de compte rendu analytique pour la deuxième partie (privée) de la séance. ________________________</w:t>
    </w:r>
  </w:p>
  <w:p w:rsidR="00E90F80" w:rsidRDefault="00E90F80">
    <w:pPr>
      <w:spacing w:after="120"/>
      <w:ind w:firstLine="567"/>
    </w:pPr>
    <w:r>
      <w:t>Le présent compte rendu est sujet à rectifications.</w:t>
    </w:r>
  </w:p>
  <w:p w:rsidR="00E90F80" w:rsidRDefault="00E90F8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90F80" w:rsidRDefault="00E90F80">
    <w:pPr>
      <w:spacing w:after="240"/>
      <w:ind w:firstLine="567"/>
    </w:pPr>
    <w:r>
      <w:t>Les rectifications aux comptes rendus des séances publiques du Comité seront groupées dans un rectificatif unique qui sera publié peu après la session.</w:t>
    </w:r>
  </w:p>
  <w:p w:rsidR="00E90F80" w:rsidRDefault="00E90F80">
    <w:pPr>
      <w:pStyle w:val="Footer"/>
    </w:pPr>
    <w:r>
      <w:t>GE.08</w:t>
    </w:r>
    <w:r>
      <w:noBreakHyphen/>
      <w:t>41793  (F)    130508    160508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2E0" w:rsidRDefault="00A652E0">
      <w:r>
        <w:separator/>
      </w:r>
    </w:p>
  </w:footnote>
  <w:footnote w:type="continuationSeparator" w:id="0">
    <w:p w:rsidR="00A652E0" w:rsidRDefault="00A65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80" w:rsidRDefault="00E90F80">
    <w:pPr>
      <w:pStyle w:val="Header"/>
    </w:pPr>
    <w:r>
      <w:t>E/C.12/2008/SR.13</w:t>
    </w:r>
  </w:p>
  <w:p w:rsidR="00E90F80" w:rsidRDefault="00E90F80">
    <w:pPr>
      <w:pStyle w:val="Header"/>
    </w:pPr>
    <w:r>
      <w:t xml:space="preserve">page </w:t>
    </w:r>
    <w:r>
      <w:fldChar w:fldCharType="begin"/>
    </w:r>
    <w:r>
      <w:instrText xml:space="preserve"> PAGE  \* MERGEFORMAT </w:instrText>
    </w:r>
    <w:r>
      <w:fldChar w:fldCharType="separate"/>
    </w:r>
    <w:r w:rsidR="00382A0F">
      <w:rPr>
        <w:noProof/>
      </w:rPr>
      <w:t>6</w:t>
    </w:r>
    <w:r>
      <w:fldChar w:fldCharType="end"/>
    </w:r>
  </w:p>
  <w:p w:rsidR="00E90F80" w:rsidRDefault="00E90F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80" w:rsidRDefault="00E90F80" w:rsidP="00C866BA">
    <w:pPr>
      <w:pStyle w:val="Header"/>
      <w:tabs>
        <w:tab w:val="clear" w:pos="4320"/>
        <w:tab w:val="clear" w:pos="8640"/>
        <w:tab w:val="left" w:pos="6803"/>
      </w:tabs>
    </w:pPr>
    <w:r>
      <w:tab/>
      <w:t>E/C.12/2008/SR.13</w:t>
    </w:r>
  </w:p>
  <w:p w:rsidR="00E90F80" w:rsidRDefault="00E90F80" w:rsidP="00C866B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82A0F">
      <w:rPr>
        <w:noProof/>
      </w:rPr>
      <w:t>7</w:t>
    </w:r>
    <w:r>
      <w:fldChar w:fldCharType="end"/>
    </w:r>
  </w:p>
  <w:p w:rsidR="00E90F80" w:rsidRDefault="00E90F80" w:rsidP="00C866B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34AF"/>
    <w:rsid w:val="000279B7"/>
    <w:rsid w:val="001167B3"/>
    <w:rsid w:val="00136BDD"/>
    <w:rsid w:val="001B535E"/>
    <w:rsid w:val="001C48DC"/>
    <w:rsid w:val="00224E84"/>
    <w:rsid w:val="00382A0F"/>
    <w:rsid w:val="00402059"/>
    <w:rsid w:val="004034F7"/>
    <w:rsid w:val="004C252A"/>
    <w:rsid w:val="00537A92"/>
    <w:rsid w:val="006C55BC"/>
    <w:rsid w:val="00704089"/>
    <w:rsid w:val="007723CD"/>
    <w:rsid w:val="00910A23"/>
    <w:rsid w:val="00923E0C"/>
    <w:rsid w:val="00A079EE"/>
    <w:rsid w:val="00A151C0"/>
    <w:rsid w:val="00A42662"/>
    <w:rsid w:val="00A652E0"/>
    <w:rsid w:val="00A73E91"/>
    <w:rsid w:val="00AB34AF"/>
    <w:rsid w:val="00B216E2"/>
    <w:rsid w:val="00BC0EA5"/>
    <w:rsid w:val="00BF5618"/>
    <w:rsid w:val="00C100ED"/>
    <w:rsid w:val="00C866BA"/>
    <w:rsid w:val="00D917C5"/>
    <w:rsid w:val="00E01D40"/>
    <w:rsid w:val="00E32560"/>
    <w:rsid w:val="00E90F80"/>
    <w:rsid w:val="00ED5CCB"/>
    <w:rsid w:val="00F50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2560"/>
    <w:rPr>
      <w:sz w:val="24"/>
      <w:lang w:val="fr-CH"/>
    </w:rPr>
  </w:style>
  <w:style w:type="paragraph" w:styleId="Heading1">
    <w:name w:val="heading 1"/>
    <w:basedOn w:val="Normal"/>
    <w:next w:val="Normal"/>
    <w:qFormat/>
    <w:rsid w:val="00E32560"/>
    <w:pPr>
      <w:keepNext/>
      <w:spacing w:after="240"/>
      <w:outlineLvl w:val="0"/>
    </w:pPr>
    <w:rPr>
      <w:b/>
      <w:bCs/>
    </w:rPr>
  </w:style>
  <w:style w:type="paragraph" w:styleId="Heading2">
    <w:name w:val="heading 2"/>
    <w:basedOn w:val="Normal"/>
    <w:next w:val="Normal"/>
    <w:qFormat/>
    <w:rsid w:val="00E32560"/>
    <w:pPr>
      <w:keepNext/>
      <w:spacing w:after="240"/>
      <w:outlineLvl w:val="1"/>
    </w:pPr>
    <w:rPr>
      <w:b/>
    </w:rPr>
  </w:style>
  <w:style w:type="paragraph" w:styleId="Heading3">
    <w:name w:val="heading 3"/>
    <w:basedOn w:val="Normal"/>
    <w:next w:val="Normal"/>
    <w:qFormat/>
    <w:rsid w:val="00E32560"/>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E3256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32560"/>
  </w:style>
  <w:style w:type="character" w:styleId="FootnoteReference">
    <w:name w:val="footnote reference"/>
    <w:rsid w:val="00E32560"/>
    <w:rPr>
      <w:rFonts w:ascii="Times New Roman" w:hAnsi="Times New Roman"/>
      <w:b/>
      <w:sz w:val="24"/>
      <w:vertAlign w:val="superscript"/>
    </w:rPr>
  </w:style>
  <w:style w:type="character" w:styleId="EndnoteReference">
    <w:name w:val="endnote reference"/>
    <w:rsid w:val="00E32560"/>
    <w:rPr>
      <w:rFonts w:ascii="Times New Roman" w:hAnsi="Times New Roman"/>
      <w:b/>
      <w:sz w:val="24"/>
      <w:vertAlign w:val="superscript"/>
    </w:rPr>
  </w:style>
  <w:style w:type="paragraph" w:styleId="FootnoteText">
    <w:name w:val="footnote text"/>
    <w:basedOn w:val="Normal"/>
    <w:rsid w:val="00E32560"/>
  </w:style>
  <w:style w:type="paragraph" w:styleId="EndnoteText">
    <w:name w:val="endnote text"/>
    <w:basedOn w:val="Normal"/>
    <w:rsid w:val="00E32560"/>
  </w:style>
  <w:style w:type="paragraph" w:styleId="Footer">
    <w:name w:val="footer"/>
    <w:basedOn w:val="Normal"/>
    <w:rsid w:val="00E32560"/>
    <w:pPr>
      <w:tabs>
        <w:tab w:val="center" w:pos="4320"/>
        <w:tab w:val="right" w:pos="8640"/>
      </w:tabs>
    </w:pPr>
  </w:style>
  <w:style w:type="character" w:styleId="CommentReference">
    <w:name w:val="annotation reference"/>
    <w:semiHidden/>
    <w:rPr>
      <w:sz w:val="16"/>
      <w:szCs w:val="16"/>
    </w:rPr>
  </w:style>
  <w:style w:type="paragraph" w:styleId="Header">
    <w:name w:val="header"/>
    <w:basedOn w:val="Normal"/>
    <w:rsid w:val="00E32560"/>
    <w:pPr>
      <w:tabs>
        <w:tab w:val="center" w:pos="4320"/>
        <w:tab w:val="right" w:pos="8640"/>
      </w:tabs>
    </w:pPr>
  </w:style>
  <w:style w:type="character" w:styleId="PageNumber">
    <w:name w:val="page number"/>
    <w:basedOn w:val="DefaultParagraphFont"/>
    <w:rsid w:val="00E32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1</TotalTime>
  <Pages>1</Pages>
  <Words>3205</Words>
  <Characters>17631</Characters>
  <Application>Microsoft Office Word</Application>
  <DocSecurity>4</DocSecurity>
  <Lines>146</Lines>
  <Paragraphs>41</Paragraphs>
  <ScaleCrop>false</ScaleCrop>
  <HeadingPairs>
    <vt:vector size="2" baseType="variant">
      <vt:variant>
        <vt:lpstr>Titre</vt:lpstr>
      </vt:variant>
      <vt:variant>
        <vt:i4>1</vt:i4>
      </vt:variant>
    </vt:vector>
  </HeadingPairs>
  <TitlesOfParts>
    <vt:vector size="1" baseType="lpstr">
      <vt:lpstr>E/C.12/2008/SR.13</vt:lpstr>
    </vt:vector>
  </TitlesOfParts>
  <Company>ONU</Company>
  <LinksUpToDate>false</LinksUpToDate>
  <CharactersWithSpaces>20795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E/C.12/2008/SR.13</dc:title>
  <dc:subject/>
  <dc:creator>Peiro</dc:creator>
  <cp:keywords/>
  <dc:description/>
  <cp:lastModifiedBy>Adtpsfra</cp:lastModifiedBy>
  <cp:revision>2</cp:revision>
  <cp:lastPrinted>2008-05-16T13:18:00Z</cp:lastPrinted>
  <dcterms:created xsi:type="dcterms:W3CDTF">2008-05-16T13:18:00Z</dcterms:created>
  <dcterms:modified xsi:type="dcterms:W3CDTF">2008-05-16T13:18:00Z</dcterms:modified>
</cp:coreProperties>
</file>