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6B319FA3" w14:textId="77777777" w:rsidTr="00DC68EC">
        <w:trPr>
          <w:trHeight w:hRule="exact" w:val="851"/>
        </w:trPr>
        <w:tc>
          <w:tcPr>
            <w:tcW w:w="1280" w:type="dxa"/>
            <w:tcBorders>
              <w:bottom w:val="single" w:sz="4" w:space="0" w:color="auto"/>
            </w:tcBorders>
          </w:tcPr>
          <w:p w14:paraId="5117BF06" w14:textId="77777777" w:rsidR="00164236" w:rsidRPr="00F124C6" w:rsidRDefault="00164236" w:rsidP="00DC68EC">
            <w:pPr>
              <w:pStyle w:val="H23GC"/>
            </w:pPr>
          </w:p>
        </w:tc>
        <w:tc>
          <w:tcPr>
            <w:tcW w:w="2273" w:type="dxa"/>
            <w:tcBorders>
              <w:bottom w:val="single" w:sz="4" w:space="0" w:color="auto"/>
            </w:tcBorders>
            <w:vAlign w:val="bottom"/>
          </w:tcPr>
          <w:p w14:paraId="17083860"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16783A2" w14:textId="2EF6EFB8" w:rsidR="00164236" w:rsidRPr="00737A0B" w:rsidRDefault="00B20ADF" w:rsidP="00DC68EC">
            <w:pPr>
              <w:spacing w:line="240" w:lineRule="atLeast"/>
              <w:jc w:val="right"/>
              <w:rPr>
                <w:sz w:val="20"/>
                <w:szCs w:val="21"/>
              </w:rPr>
            </w:pPr>
            <w:proofErr w:type="spellStart"/>
            <w:r>
              <w:rPr>
                <w:sz w:val="40"/>
                <w:szCs w:val="21"/>
              </w:rPr>
              <w:t>HRI</w:t>
            </w:r>
            <w:proofErr w:type="spellEnd"/>
            <w:r>
              <w:rPr>
                <w:sz w:val="20"/>
                <w:szCs w:val="21"/>
              </w:rPr>
              <w:t>/CORE/</w:t>
            </w:r>
            <w:proofErr w:type="spellStart"/>
            <w:r>
              <w:rPr>
                <w:sz w:val="20"/>
                <w:szCs w:val="21"/>
              </w:rPr>
              <w:t>AZE</w:t>
            </w:r>
            <w:proofErr w:type="spellEnd"/>
            <w:r>
              <w:rPr>
                <w:sz w:val="20"/>
                <w:szCs w:val="21"/>
              </w:rPr>
              <w:t>/2</w:t>
            </w:r>
            <w:r w:rsidR="00737A0B">
              <w:rPr>
                <w:sz w:val="20"/>
                <w:szCs w:val="21"/>
              </w:rPr>
              <w:t>0</w:t>
            </w:r>
            <w:r>
              <w:rPr>
                <w:sz w:val="20"/>
                <w:szCs w:val="21"/>
              </w:rPr>
              <w:t>23</w:t>
            </w:r>
          </w:p>
        </w:tc>
      </w:tr>
      <w:tr w:rsidR="00164236" w:rsidRPr="00F124C6" w14:paraId="056E3DCC" w14:textId="77777777" w:rsidTr="00DC68EC">
        <w:trPr>
          <w:trHeight w:hRule="exact" w:val="2835"/>
        </w:trPr>
        <w:tc>
          <w:tcPr>
            <w:tcW w:w="1280" w:type="dxa"/>
            <w:tcBorders>
              <w:top w:val="single" w:sz="4" w:space="0" w:color="auto"/>
              <w:bottom w:val="single" w:sz="12" w:space="0" w:color="auto"/>
            </w:tcBorders>
          </w:tcPr>
          <w:p w14:paraId="69C61C7C" w14:textId="77777777" w:rsidR="00164236" w:rsidRPr="00F124C6" w:rsidRDefault="00164236" w:rsidP="00DC68EC">
            <w:pPr>
              <w:spacing w:line="120" w:lineRule="atLeast"/>
              <w:rPr>
                <w:sz w:val="10"/>
                <w:szCs w:val="10"/>
              </w:rPr>
            </w:pPr>
          </w:p>
          <w:p w14:paraId="703FAD04"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11144E4D" wp14:editId="530CA7D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DD68D7"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2A0BD9A5" w14:textId="3FD2F73A" w:rsidR="00164236" w:rsidRPr="0004600B" w:rsidRDefault="00B20ADF" w:rsidP="00DC68EC">
            <w:pPr>
              <w:spacing w:before="240" w:line="240" w:lineRule="atLeast"/>
              <w:rPr>
                <w:sz w:val="20"/>
              </w:rPr>
            </w:pPr>
            <w:r>
              <w:rPr>
                <w:sz w:val="20"/>
              </w:rPr>
              <w:t>Distr.: General</w:t>
            </w:r>
          </w:p>
          <w:p w14:paraId="23A96B1B" w14:textId="6A345D32" w:rsidR="00164236" w:rsidRPr="00F124C6" w:rsidRDefault="00EB5733" w:rsidP="00DC68EC">
            <w:pPr>
              <w:spacing w:line="240" w:lineRule="atLeast"/>
              <w:rPr>
                <w:sz w:val="20"/>
              </w:rPr>
            </w:pPr>
            <w:r w:rsidRPr="00EB5733">
              <w:rPr>
                <w:sz w:val="20"/>
              </w:rPr>
              <w:t>17 November 2023</w:t>
            </w:r>
          </w:p>
          <w:p w14:paraId="357EAE52" w14:textId="7832EE5F" w:rsidR="00164236" w:rsidRPr="00F124C6" w:rsidRDefault="00B20ADF" w:rsidP="00DC68EC">
            <w:pPr>
              <w:spacing w:line="240" w:lineRule="atLeast"/>
              <w:rPr>
                <w:sz w:val="20"/>
              </w:rPr>
            </w:pPr>
            <w:r>
              <w:rPr>
                <w:sz w:val="20"/>
              </w:rPr>
              <w:t>Chinese</w:t>
            </w:r>
            <w:r w:rsidR="00164236" w:rsidRPr="00F124C6">
              <w:rPr>
                <w:sz w:val="20"/>
              </w:rPr>
              <w:t xml:space="preserve"> </w:t>
            </w:r>
          </w:p>
          <w:p w14:paraId="57F24C84" w14:textId="076EED46" w:rsidR="00164236" w:rsidRPr="00F124C6" w:rsidRDefault="00B20ADF" w:rsidP="00DC68EC">
            <w:pPr>
              <w:spacing w:line="240" w:lineRule="atLeast"/>
            </w:pPr>
            <w:r>
              <w:rPr>
                <w:sz w:val="20"/>
              </w:rPr>
              <w:t>Original: English</w:t>
            </w:r>
          </w:p>
        </w:tc>
      </w:tr>
    </w:tbl>
    <w:p w14:paraId="7145666A" w14:textId="7087EFC0" w:rsidR="00164236" w:rsidRDefault="00164236" w:rsidP="00164236">
      <w:pPr>
        <w:pStyle w:val="HMGC"/>
      </w:pPr>
      <w:r>
        <w:tab/>
      </w:r>
      <w:r>
        <w:tab/>
      </w:r>
      <w:r w:rsidR="00551548" w:rsidRPr="00551548">
        <w:rPr>
          <w:rFonts w:hint="eastAsia"/>
        </w:rPr>
        <w:t>作为缔约国报告组成部分的共同核心文件</w:t>
      </w:r>
    </w:p>
    <w:p w14:paraId="0E76F044" w14:textId="7F17EF68" w:rsidR="00164236" w:rsidRPr="00164236" w:rsidRDefault="00164236" w:rsidP="00164236">
      <w:pPr>
        <w:pStyle w:val="HMGC"/>
      </w:pPr>
      <w:r>
        <w:tab/>
      </w:r>
      <w:r>
        <w:tab/>
      </w:r>
      <w:r w:rsidR="00551548" w:rsidRPr="00551548">
        <w:rPr>
          <w:rFonts w:hint="eastAsia"/>
        </w:rPr>
        <w:t>阿塞拜疆</w:t>
      </w:r>
      <w:r w:rsidRPr="00D6058D">
        <w:rPr>
          <w:rStyle w:val="a8"/>
          <w:rFonts w:eastAsia="黑体"/>
          <w:position w:val="2"/>
          <w:sz w:val="34"/>
          <w:vertAlign w:val="baseline"/>
        </w:rPr>
        <w:footnoteReference w:customMarkFollows="1" w:id="2"/>
        <w:t>*</w:t>
      </w:r>
    </w:p>
    <w:p w14:paraId="3EC5AF69" w14:textId="40334B3F" w:rsidR="00B20ADF" w:rsidRDefault="00B20ADF" w:rsidP="00551548">
      <w:pPr>
        <w:pStyle w:val="SingleTxtGC"/>
        <w:jc w:val="right"/>
      </w:pPr>
      <w:r>
        <w:rPr>
          <w:rFonts w:hint="eastAsia"/>
        </w:rPr>
        <w:t>[</w:t>
      </w:r>
      <w:r>
        <w:rPr>
          <w:rFonts w:hint="eastAsia"/>
        </w:rPr>
        <w:t>收到日期：</w:t>
      </w:r>
      <w:r>
        <w:rPr>
          <w:rFonts w:hint="eastAsia"/>
        </w:rPr>
        <w:t>2023</w:t>
      </w:r>
      <w:r>
        <w:rPr>
          <w:rFonts w:hint="eastAsia"/>
        </w:rPr>
        <w:t>年</w:t>
      </w:r>
      <w:r>
        <w:rPr>
          <w:rFonts w:hint="eastAsia"/>
        </w:rPr>
        <w:t>10</w:t>
      </w:r>
      <w:r>
        <w:rPr>
          <w:rFonts w:hint="eastAsia"/>
        </w:rPr>
        <w:t>月</w:t>
      </w:r>
      <w:r>
        <w:rPr>
          <w:rFonts w:hint="eastAsia"/>
        </w:rPr>
        <w:t>10</w:t>
      </w:r>
      <w:r>
        <w:rPr>
          <w:rFonts w:hint="eastAsia"/>
        </w:rPr>
        <w:t>日</w:t>
      </w:r>
      <w:r>
        <w:rPr>
          <w:rFonts w:hint="eastAsia"/>
        </w:rPr>
        <w:t>]</w:t>
      </w:r>
    </w:p>
    <w:p w14:paraId="40E71CD8" w14:textId="41FDAC96" w:rsidR="00551548" w:rsidRDefault="00551548">
      <w:pPr>
        <w:tabs>
          <w:tab w:val="clear" w:pos="431"/>
        </w:tabs>
        <w:overflowPunct/>
        <w:adjustRightInd/>
        <w:snapToGrid/>
        <w:spacing w:line="240" w:lineRule="auto"/>
        <w:jc w:val="left"/>
      </w:pPr>
      <w:r>
        <w:br w:type="page"/>
      </w:r>
    </w:p>
    <w:p w14:paraId="7D4A722B" w14:textId="77777777" w:rsidR="00B20ADF" w:rsidRDefault="00B20ADF" w:rsidP="00551548">
      <w:pPr>
        <w:pStyle w:val="HChGC"/>
      </w:pPr>
      <w:r>
        <w:rPr>
          <w:rFonts w:hint="eastAsia"/>
        </w:rPr>
        <w:lastRenderedPageBreak/>
        <w:tab/>
      </w:r>
      <w:r>
        <w:rPr>
          <w:rFonts w:hint="eastAsia"/>
        </w:rPr>
        <w:t>一</w:t>
      </w:r>
      <w:r>
        <w:rPr>
          <w:rFonts w:hint="eastAsia"/>
        </w:rPr>
        <w:t>.</w:t>
      </w:r>
      <w:r>
        <w:rPr>
          <w:rFonts w:hint="eastAsia"/>
        </w:rPr>
        <w:tab/>
      </w:r>
      <w:r>
        <w:rPr>
          <w:rFonts w:hint="eastAsia"/>
        </w:rPr>
        <w:t>报告国概况</w:t>
      </w:r>
    </w:p>
    <w:p w14:paraId="2C0AC473" w14:textId="6FD08EF3" w:rsidR="00B20ADF" w:rsidRDefault="00B20ADF" w:rsidP="00B20ADF">
      <w:pPr>
        <w:pStyle w:val="SingleTxtGC"/>
      </w:pPr>
      <w:r>
        <w:rPr>
          <w:rFonts w:hint="eastAsia"/>
        </w:rPr>
        <w:t>1.</w:t>
      </w:r>
      <w:r>
        <w:rPr>
          <w:rFonts w:hint="eastAsia"/>
        </w:rPr>
        <w:tab/>
      </w:r>
      <w:r>
        <w:rPr>
          <w:rFonts w:hint="eastAsia"/>
        </w:rPr>
        <w:t>阿塞拜疆共和国位于亚洲和欧洲交界地区，南高加索的东南部，北部与俄罗斯联邦接壤，南部与伊朗伊斯兰共和国为邻，西部与土耳其、格鲁吉亚和亚美尼亚相连，东临里海，与哈萨克斯坦和土库曼斯坦隔海相望。纳希切万自治共和国是阿塞拜疆共和国的一部分。</w:t>
      </w:r>
    </w:p>
    <w:p w14:paraId="341F27C0" w14:textId="5A0DA15A" w:rsidR="00B20ADF" w:rsidRDefault="00B20ADF" w:rsidP="0052445C">
      <w:pPr>
        <w:pStyle w:val="Bullet1GC"/>
      </w:pPr>
      <w:r>
        <w:rPr>
          <w:rFonts w:hint="eastAsia"/>
        </w:rPr>
        <w:t>国名：阿塞拜疆共和国。</w:t>
      </w:r>
    </w:p>
    <w:p w14:paraId="2A44BE87" w14:textId="57F3D4F5" w:rsidR="00B20ADF" w:rsidRDefault="00B20ADF" w:rsidP="0052445C">
      <w:pPr>
        <w:pStyle w:val="Bullet1GC"/>
      </w:pPr>
      <w:r>
        <w:rPr>
          <w:rFonts w:hint="eastAsia"/>
        </w:rPr>
        <w:t>政体：民主、法治、世俗、单一制共和国，议会实行一院制，共有</w:t>
      </w:r>
      <w:r>
        <w:rPr>
          <w:rFonts w:hint="eastAsia"/>
        </w:rPr>
        <w:t>125</w:t>
      </w:r>
      <w:r>
        <w:rPr>
          <w:rFonts w:hint="eastAsia"/>
        </w:rPr>
        <w:t>名议员。</w:t>
      </w:r>
    </w:p>
    <w:p w14:paraId="2A4E095A" w14:textId="403D9DFC" w:rsidR="00B20ADF" w:rsidRDefault="00B20ADF" w:rsidP="0052445C">
      <w:pPr>
        <w:pStyle w:val="Bullet1GC"/>
      </w:pPr>
      <w:r>
        <w:rPr>
          <w:rFonts w:hint="eastAsia"/>
        </w:rPr>
        <w:t>国家元首：总统。</w:t>
      </w:r>
    </w:p>
    <w:p w14:paraId="0EC9800A" w14:textId="16E2A45E" w:rsidR="00B20ADF" w:rsidRDefault="00B20ADF" w:rsidP="0052445C">
      <w:pPr>
        <w:pStyle w:val="Bullet1GC"/>
      </w:pPr>
      <w:r>
        <w:rPr>
          <w:rFonts w:hint="eastAsia"/>
        </w:rPr>
        <w:t>首都：巴库。</w:t>
      </w:r>
    </w:p>
    <w:p w14:paraId="6341B7E7" w14:textId="0FC85922" w:rsidR="00B20ADF" w:rsidRDefault="00B20ADF" w:rsidP="0052445C">
      <w:pPr>
        <w:pStyle w:val="Bullet1GC"/>
      </w:pPr>
      <w:r>
        <w:rPr>
          <w:rFonts w:hint="eastAsia"/>
        </w:rPr>
        <w:t>货币单位：马纳特。</w:t>
      </w:r>
    </w:p>
    <w:p w14:paraId="6B390291" w14:textId="4DA7B518" w:rsidR="00B20ADF" w:rsidRDefault="00B20ADF" w:rsidP="0052445C">
      <w:pPr>
        <w:pStyle w:val="Bullet1GC"/>
      </w:pPr>
      <w:r>
        <w:rPr>
          <w:rFonts w:hint="eastAsia"/>
        </w:rPr>
        <w:t>领土面积：</w:t>
      </w:r>
      <w:r>
        <w:rPr>
          <w:rFonts w:hint="eastAsia"/>
        </w:rPr>
        <w:t>86</w:t>
      </w:r>
      <w:r w:rsidR="00D54F2E">
        <w:t>,</w:t>
      </w:r>
      <w:r>
        <w:rPr>
          <w:rFonts w:hint="eastAsia"/>
        </w:rPr>
        <w:t>600</w:t>
      </w:r>
      <w:r>
        <w:rPr>
          <w:rFonts w:hint="eastAsia"/>
        </w:rPr>
        <w:t>平方公里。</w:t>
      </w:r>
    </w:p>
    <w:p w14:paraId="052452DD" w14:textId="32C0AB74" w:rsidR="00B20ADF" w:rsidRDefault="00B20ADF" w:rsidP="00B20ADF">
      <w:pPr>
        <w:pStyle w:val="SingleTxtGC"/>
      </w:pPr>
      <w:r>
        <w:rPr>
          <w:rFonts w:hint="eastAsia"/>
        </w:rPr>
        <w:t>2.</w:t>
      </w:r>
      <w:r>
        <w:rPr>
          <w:rFonts w:hint="eastAsia"/>
        </w:rPr>
        <w:tab/>
      </w:r>
      <w:r>
        <w:rPr>
          <w:rFonts w:hint="eastAsia"/>
        </w:rPr>
        <w:t>阿塞拜疆共和国是一个多民族、多宗教的国家，几个世纪以来所有民族和宗教的成员和谐共处，这一传统得到了国家政策的支持。</w:t>
      </w:r>
    </w:p>
    <w:p w14:paraId="5D8BA833" w14:textId="18B6F29D" w:rsidR="00B20ADF" w:rsidRDefault="00B20ADF" w:rsidP="00B20ADF">
      <w:pPr>
        <w:pStyle w:val="SingleTxtGC"/>
      </w:pPr>
      <w:r>
        <w:rPr>
          <w:rFonts w:hint="eastAsia"/>
        </w:rPr>
        <w:t>3.</w:t>
      </w:r>
      <w:r>
        <w:rPr>
          <w:rFonts w:hint="eastAsia"/>
        </w:rPr>
        <w:tab/>
      </w:r>
      <w:r>
        <w:rPr>
          <w:rFonts w:hint="eastAsia"/>
        </w:rPr>
        <w:t>阿塞拜疆约</w:t>
      </w:r>
      <w:r>
        <w:rPr>
          <w:rFonts w:hint="eastAsia"/>
        </w:rPr>
        <w:t>96%</w:t>
      </w:r>
      <w:r>
        <w:rPr>
          <w:rFonts w:hint="eastAsia"/>
        </w:rPr>
        <w:t>的人口是穆斯林，</w:t>
      </w:r>
      <w:r>
        <w:rPr>
          <w:rFonts w:hint="eastAsia"/>
        </w:rPr>
        <w:t>4%</w:t>
      </w:r>
      <w:r>
        <w:rPr>
          <w:rFonts w:hint="eastAsia"/>
        </w:rPr>
        <w:t>信奉其他教派</w:t>
      </w:r>
      <w:r>
        <w:rPr>
          <w:rFonts w:hint="eastAsia"/>
        </w:rPr>
        <w:t>(</w:t>
      </w:r>
      <w:r>
        <w:rPr>
          <w:rFonts w:hint="eastAsia"/>
        </w:rPr>
        <w:t>犹太教、基督教、巴哈教和克利须那真言</w:t>
      </w:r>
      <w:r>
        <w:rPr>
          <w:rFonts w:hint="eastAsia"/>
        </w:rPr>
        <w:t>)</w:t>
      </w:r>
      <w:r>
        <w:rPr>
          <w:rFonts w:hint="eastAsia"/>
        </w:rPr>
        <w:t>。截至</w:t>
      </w:r>
      <w:r>
        <w:rPr>
          <w:rFonts w:hint="eastAsia"/>
        </w:rPr>
        <w:t>2023</w:t>
      </w:r>
      <w:r>
        <w:rPr>
          <w:rFonts w:hint="eastAsia"/>
        </w:rPr>
        <w:t>年</w:t>
      </w:r>
      <w:r>
        <w:rPr>
          <w:rFonts w:hint="eastAsia"/>
        </w:rPr>
        <w:t>1</w:t>
      </w:r>
      <w:r>
        <w:rPr>
          <w:rFonts w:hint="eastAsia"/>
        </w:rPr>
        <w:t>月</w:t>
      </w:r>
      <w:r>
        <w:rPr>
          <w:rFonts w:hint="eastAsia"/>
        </w:rPr>
        <w:t>1</w:t>
      </w:r>
      <w:r>
        <w:rPr>
          <w:rFonts w:hint="eastAsia"/>
        </w:rPr>
        <w:t>日，全国共有</w:t>
      </w:r>
      <w:r>
        <w:rPr>
          <w:rFonts w:hint="eastAsia"/>
        </w:rPr>
        <w:t>993</w:t>
      </w:r>
      <w:r>
        <w:rPr>
          <w:rFonts w:hint="eastAsia"/>
        </w:rPr>
        <w:t>个在国家注册的宗教社团。其中</w:t>
      </w:r>
      <w:r>
        <w:rPr>
          <w:rFonts w:hint="eastAsia"/>
        </w:rPr>
        <w:t>956</w:t>
      </w:r>
      <w:r>
        <w:rPr>
          <w:rFonts w:hint="eastAsia"/>
        </w:rPr>
        <w:t>个为穆斯林社团，</w:t>
      </w:r>
      <w:r>
        <w:rPr>
          <w:rFonts w:hint="eastAsia"/>
        </w:rPr>
        <w:t>37</w:t>
      </w:r>
      <w:r>
        <w:rPr>
          <w:rFonts w:hint="eastAsia"/>
        </w:rPr>
        <w:t>个为非穆斯林社团</w:t>
      </w:r>
      <w:r>
        <w:rPr>
          <w:rFonts w:hint="eastAsia"/>
        </w:rPr>
        <w:t>(26</w:t>
      </w:r>
      <w:r>
        <w:rPr>
          <w:rFonts w:hint="eastAsia"/>
        </w:rPr>
        <w:t>个为基督教、</w:t>
      </w:r>
      <w:r>
        <w:rPr>
          <w:rFonts w:hint="eastAsia"/>
        </w:rPr>
        <w:t>8</w:t>
      </w:r>
      <w:r>
        <w:rPr>
          <w:rFonts w:hint="eastAsia"/>
        </w:rPr>
        <w:t>个为犹太教、</w:t>
      </w:r>
      <w:r>
        <w:rPr>
          <w:rFonts w:hint="eastAsia"/>
        </w:rPr>
        <w:t>1</w:t>
      </w:r>
      <w:r>
        <w:rPr>
          <w:rFonts w:hint="eastAsia"/>
        </w:rPr>
        <w:t>个为克利须那真言，</w:t>
      </w:r>
      <w:r>
        <w:rPr>
          <w:rFonts w:hint="eastAsia"/>
        </w:rPr>
        <w:t>2</w:t>
      </w:r>
      <w:r>
        <w:rPr>
          <w:rFonts w:hint="eastAsia"/>
        </w:rPr>
        <w:t>个为巴哈依教</w:t>
      </w:r>
      <w:r>
        <w:rPr>
          <w:rFonts w:hint="eastAsia"/>
        </w:rPr>
        <w:t>)</w:t>
      </w:r>
      <w:r>
        <w:rPr>
          <w:rFonts w:hint="eastAsia"/>
        </w:rPr>
        <w:t>。根据《宗教信仰自由法》第</w:t>
      </w:r>
      <w:r>
        <w:rPr>
          <w:rFonts w:hint="eastAsia"/>
        </w:rPr>
        <w:t>8</w:t>
      </w:r>
      <w:r>
        <w:rPr>
          <w:rFonts w:hint="eastAsia"/>
        </w:rPr>
        <w:t>条，阿塞拜疆共和国的伊斯兰宗教社团在宗教事务上服从高加索穆斯林管理局，非伊斯兰宗教社团有权隶属于在阿塞拜疆共和国境内外运营的宗教中心，并有权变更宗教中心。全国有</w:t>
      </w:r>
      <w:r>
        <w:rPr>
          <w:rFonts w:hint="eastAsia"/>
        </w:rPr>
        <w:t>2</w:t>
      </w:r>
      <w:r w:rsidR="00B72F66">
        <w:t>,</w:t>
      </w:r>
      <w:r>
        <w:rPr>
          <w:rFonts w:hint="eastAsia"/>
        </w:rPr>
        <w:t>253</w:t>
      </w:r>
      <w:r>
        <w:rPr>
          <w:rFonts w:hint="eastAsia"/>
        </w:rPr>
        <w:t>个清真寺、</w:t>
      </w:r>
      <w:r>
        <w:rPr>
          <w:rFonts w:hint="eastAsia"/>
        </w:rPr>
        <w:t>16</w:t>
      </w:r>
      <w:r>
        <w:rPr>
          <w:rFonts w:hint="eastAsia"/>
        </w:rPr>
        <w:t>个教堂和</w:t>
      </w:r>
      <w:r>
        <w:rPr>
          <w:rFonts w:hint="eastAsia"/>
        </w:rPr>
        <w:t>7</w:t>
      </w:r>
      <w:r>
        <w:rPr>
          <w:rFonts w:hint="eastAsia"/>
        </w:rPr>
        <w:t>个犹太教会堂。</w:t>
      </w:r>
    </w:p>
    <w:p w14:paraId="51C0840B" w14:textId="54FB4512" w:rsidR="00B20ADF" w:rsidRDefault="00B20ADF" w:rsidP="0052445C">
      <w:pPr>
        <w:pStyle w:val="H1GC"/>
      </w:pPr>
      <w:r>
        <w:rPr>
          <w:rFonts w:hint="eastAsia"/>
        </w:rPr>
        <w:tab/>
        <w:t>A.</w:t>
      </w:r>
      <w:r>
        <w:rPr>
          <w:rFonts w:hint="eastAsia"/>
        </w:rPr>
        <w:tab/>
      </w:r>
      <w:r>
        <w:rPr>
          <w:rFonts w:hint="eastAsia"/>
        </w:rPr>
        <w:t>国家人口、经济、社会和文化特征</w:t>
      </w:r>
    </w:p>
    <w:p w14:paraId="619679D4" w14:textId="77777777" w:rsidR="00B20ADF" w:rsidRDefault="00B20ADF" w:rsidP="0052445C">
      <w:pPr>
        <w:pStyle w:val="H23GC"/>
      </w:pPr>
      <w:r>
        <w:rPr>
          <w:rFonts w:hint="eastAsia"/>
        </w:rPr>
        <w:tab/>
      </w:r>
      <w:r>
        <w:rPr>
          <w:rFonts w:hint="eastAsia"/>
        </w:rPr>
        <w:tab/>
      </w:r>
      <w:r>
        <w:rPr>
          <w:rFonts w:hint="eastAsia"/>
        </w:rPr>
        <w:t>历史背景</w:t>
      </w:r>
    </w:p>
    <w:p w14:paraId="64CCA011" w14:textId="3D863D50" w:rsidR="00B20ADF" w:rsidRDefault="00B20ADF" w:rsidP="00B20ADF">
      <w:pPr>
        <w:pStyle w:val="SingleTxtGC"/>
      </w:pPr>
      <w:r>
        <w:rPr>
          <w:rFonts w:hint="eastAsia"/>
        </w:rPr>
        <w:t>4.</w:t>
      </w:r>
      <w:r>
        <w:rPr>
          <w:rFonts w:hint="eastAsia"/>
        </w:rPr>
        <w:tab/>
      </w:r>
      <w:r>
        <w:rPr>
          <w:rFonts w:hint="eastAsia"/>
        </w:rPr>
        <w:t>阿塞拜疆是古代世界文明发源地之一，历史边界覆盖了南高加索东部和伊朗西北部。在阿塞拜疆境内进行的考古发掘表明，</w:t>
      </w:r>
      <w:r>
        <w:rPr>
          <w:rFonts w:hint="eastAsia"/>
        </w:rPr>
        <w:t>150</w:t>
      </w:r>
      <w:r>
        <w:rPr>
          <w:rFonts w:hint="eastAsia"/>
        </w:rPr>
        <w:t>多万年前曾有人类在此居住。对前苏联地区最古老、类似于非洲奥杜威的</w:t>
      </w:r>
      <w:proofErr w:type="spellStart"/>
      <w:r>
        <w:rPr>
          <w:rFonts w:hint="eastAsia"/>
        </w:rPr>
        <w:t>Guruchay</w:t>
      </w:r>
      <w:proofErr w:type="spellEnd"/>
      <w:r>
        <w:rPr>
          <w:rFonts w:hint="eastAsia"/>
        </w:rPr>
        <w:t>考古文化的研究证实，阿塞拜疆领土是人类祖先家园的一部分。</w:t>
      </w:r>
      <w:r>
        <w:rPr>
          <w:rFonts w:hint="eastAsia"/>
        </w:rPr>
        <w:t>1968</w:t>
      </w:r>
      <w:r>
        <w:rPr>
          <w:rFonts w:hint="eastAsia"/>
        </w:rPr>
        <w:t>年，在位于</w:t>
      </w:r>
      <w:proofErr w:type="spellStart"/>
      <w:r>
        <w:rPr>
          <w:rFonts w:hint="eastAsia"/>
        </w:rPr>
        <w:t>Guruchay</w:t>
      </w:r>
      <w:proofErr w:type="spellEnd"/>
      <w:r>
        <w:rPr>
          <w:rFonts w:hint="eastAsia"/>
        </w:rPr>
        <w:t>河左岸的</w:t>
      </w:r>
      <w:proofErr w:type="spellStart"/>
      <w:r>
        <w:rPr>
          <w:rFonts w:hint="eastAsia"/>
        </w:rPr>
        <w:t>Azykha</w:t>
      </w:r>
      <w:proofErr w:type="spellEnd"/>
      <w:r>
        <w:rPr>
          <w:rFonts w:hint="eastAsia"/>
        </w:rPr>
        <w:t>洞穴内发现了生活在</w:t>
      </w:r>
      <w:r>
        <w:rPr>
          <w:rFonts w:hint="eastAsia"/>
        </w:rPr>
        <w:t>35</w:t>
      </w:r>
      <w:r>
        <w:rPr>
          <w:rFonts w:hint="eastAsia"/>
        </w:rPr>
        <w:t>至</w:t>
      </w:r>
      <w:r>
        <w:rPr>
          <w:rFonts w:hint="eastAsia"/>
        </w:rPr>
        <w:t>40</w:t>
      </w:r>
      <w:r>
        <w:rPr>
          <w:rFonts w:hint="eastAsia"/>
        </w:rPr>
        <w:t>万年前的古代原始人</w:t>
      </w:r>
      <w:proofErr w:type="spellStart"/>
      <w:r>
        <w:rPr>
          <w:rFonts w:hint="eastAsia"/>
        </w:rPr>
        <w:t>Azykhantrop</w:t>
      </w:r>
      <w:proofErr w:type="spellEnd"/>
      <w:r>
        <w:rPr>
          <w:rFonts w:hint="eastAsia"/>
        </w:rPr>
        <w:t>人的一块下颚骨碎片。戈布斯坦居民</w:t>
      </w:r>
      <w:r>
        <w:rPr>
          <w:rFonts w:hint="eastAsia"/>
        </w:rPr>
        <w:t>(</w:t>
      </w:r>
      <w:r>
        <w:rPr>
          <w:rFonts w:hint="eastAsia"/>
        </w:rPr>
        <w:t>距离巴库市</w:t>
      </w:r>
      <w:r>
        <w:rPr>
          <w:rFonts w:hint="eastAsia"/>
        </w:rPr>
        <w:t>60</w:t>
      </w:r>
      <w:r>
        <w:rPr>
          <w:rFonts w:hint="eastAsia"/>
        </w:rPr>
        <w:t>公里</w:t>
      </w:r>
      <w:r>
        <w:rPr>
          <w:rFonts w:hint="eastAsia"/>
        </w:rPr>
        <w:t>)</w:t>
      </w:r>
      <w:r>
        <w:rPr>
          <w:rFonts w:hint="eastAsia"/>
        </w:rPr>
        <w:t>在</w:t>
      </w:r>
      <w:r>
        <w:rPr>
          <w:rFonts w:hint="eastAsia"/>
        </w:rPr>
        <w:t>12</w:t>
      </w:r>
      <w:r w:rsidR="00B72F66">
        <w:t>,</w:t>
      </w:r>
      <w:r>
        <w:rPr>
          <w:rFonts w:hint="eastAsia"/>
        </w:rPr>
        <w:t>000</w:t>
      </w:r>
      <w:r>
        <w:rPr>
          <w:rFonts w:hint="eastAsia"/>
        </w:rPr>
        <w:t>年前创造的全套岩画是中石器时代及其后续各时代杰出的历史遗迹，是与众不同的绘画长廊。随着库拉－阿拉兹文化的崩落，开启了以包括阿塞拜疆古代祖先在内为代表的历史新阶段。</w:t>
      </w:r>
    </w:p>
    <w:p w14:paraId="19259527" w14:textId="0FD0DBC0" w:rsidR="00B20ADF" w:rsidRDefault="00B20ADF" w:rsidP="00B20ADF">
      <w:pPr>
        <w:pStyle w:val="SingleTxtGC"/>
      </w:pPr>
      <w:r>
        <w:rPr>
          <w:rFonts w:hint="eastAsia"/>
        </w:rPr>
        <w:t>5.</w:t>
      </w:r>
      <w:r>
        <w:rPr>
          <w:rFonts w:hint="eastAsia"/>
        </w:rPr>
        <w:tab/>
      </w:r>
      <w:r w:rsidR="0055356C" w:rsidRPr="0055356C">
        <w:rPr>
          <w:rFonts w:hint="eastAsia"/>
        </w:rPr>
        <w:t>挪威著名探险家托尔</w:t>
      </w:r>
      <w:r w:rsidR="0055356C">
        <w:rPr>
          <w:rFonts w:hint="eastAsia"/>
        </w:rPr>
        <w:t>·</w:t>
      </w:r>
      <w:r>
        <w:rPr>
          <w:rFonts w:hint="eastAsia"/>
        </w:rPr>
        <w:t>海尔达尔于</w:t>
      </w:r>
      <w:r>
        <w:rPr>
          <w:rFonts w:hint="eastAsia"/>
        </w:rPr>
        <w:t>1979</w:t>
      </w:r>
      <w:r>
        <w:rPr>
          <w:rFonts w:hint="eastAsia"/>
        </w:rPr>
        <w:t>至</w:t>
      </w:r>
      <w:r>
        <w:rPr>
          <w:rFonts w:hint="eastAsia"/>
        </w:rPr>
        <w:t>1994</w:t>
      </w:r>
      <w:r>
        <w:rPr>
          <w:rFonts w:hint="eastAsia"/>
        </w:rPr>
        <w:t>年间专门前往阿塞拜疆研究这些岩画，他认为里海沿岸是一个文明摇篮，这里的文明后来通过里海传播到南方和北方。</w:t>
      </w:r>
    </w:p>
    <w:p w14:paraId="51D7BF00" w14:textId="678C7161" w:rsidR="00B20ADF" w:rsidRDefault="00B20ADF" w:rsidP="00B20ADF">
      <w:pPr>
        <w:pStyle w:val="SingleTxtGC"/>
      </w:pPr>
      <w:r>
        <w:rPr>
          <w:rFonts w:hint="eastAsia"/>
        </w:rPr>
        <w:t>6.</w:t>
      </w:r>
      <w:r>
        <w:rPr>
          <w:rFonts w:hint="eastAsia"/>
        </w:rPr>
        <w:tab/>
      </w:r>
      <w:r>
        <w:rPr>
          <w:rFonts w:hint="eastAsia"/>
        </w:rPr>
        <w:t>公元前第四个千年末至公元前第三个千年初，最初的阶级社会迹象出现，城市文明和国家结构初见雏形。</w:t>
      </w:r>
    </w:p>
    <w:p w14:paraId="5CC747ED" w14:textId="08194016" w:rsidR="00B20ADF" w:rsidRDefault="00B20ADF" w:rsidP="00B20ADF">
      <w:pPr>
        <w:pStyle w:val="SingleTxtGC"/>
      </w:pPr>
      <w:r>
        <w:rPr>
          <w:rFonts w:hint="eastAsia"/>
        </w:rPr>
        <w:t>7.</w:t>
      </w:r>
      <w:r>
        <w:rPr>
          <w:rFonts w:hint="eastAsia"/>
        </w:rPr>
        <w:tab/>
      </w:r>
      <w:r>
        <w:rPr>
          <w:rFonts w:hint="eastAsia"/>
        </w:rPr>
        <w:t>自公元前九世纪中叶至公元前七世纪，另一个古阿塞拜疆国家玛纳王国控制了乌尔米亚湖地区。公元前七世纪末至公元前六世纪初，在击败亚述族之后，米底王国征服了玛纳、乌拉图和斯基亚王国。</w:t>
      </w:r>
    </w:p>
    <w:p w14:paraId="641F42A3" w14:textId="540858B3" w:rsidR="00B20ADF" w:rsidRDefault="00B20ADF" w:rsidP="00B20ADF">
      <w:pPr>
        <w:pStyle w:val="SingleTxtGC"/>
      </w:pPr>
      <w:r>
        <w:rPr>
          <w:rFonts w:hint="eastAsia"/>
        </w:rPr>
        <w:t>8.</w:t>
      </w:r>
      <w:r>
        <w:rPr>
          <w:rFonts w:hint="eastAsia"/>
        </w:rPr>
        <w:tab/>
      </w:r>
      <w:r>
        <w:rPr>
          <w:rFonts w:hint="eastAsia"/>
        </w:rPr>
        <w:t>随着米底王国在六世纪中期沦陷</w:t>
      </w:r>
      <w:r>
        <w:rPr>
          <w:rFonts w:hint="eastAsia"/>
        </w:rPr>
        <w:t>(</w:t>
      </w:r>
      <w:r>
        <w:rPr>
          <w:rFonts w:hint="eastAsia"/>
        </w:rPr>
        <w:t>公元前</w:t>
      </w:r>
      <w:r>
        <w:rPr>
          <w:rFonts w:hint="eastAsia"/>
        </w:rPr>
        <w:t>550</w:t>
      </w:r>
      <w:r>
        <w:rPr>
          <w:rFonts w:hint="eastAsia"/>
        </w:rPr>
        <w:t>年</w:t>
      </w:r>
      <w:r>
        <w:rPr>
          <w:rFonts w:hint="eastAsia"/>
        </w:rPr>
        <w:t>)</w:t>
      </w:r>
      <w:r>
        <w:rPr>
          <w:rFonts w:hint="eastAsia"/>
        </w:rPr>
        <w:t>，历史上的阿塞拜疆领土被新成立的波斯阿契美尼德王朝占领。在公元前</w:t>
      </w:r>
      <w:r>
        <w:rPr>
          <w:rFonts w:hint="eastAsia"/>
        </w:rPr>
        <w:t>4</w:t>
      </w:r>
      <w:r>
        <w:rPr>
          <w:rFonts w:hint="eastAsia"/>
        </w:rPr>
        <w:t>世纪</w:t>
      </w:r>
      <w:r>
        <w:rPr>
          <w:rFonts w:hint="eastAsia"/>
        </w:rPr>
        <w:t>20</w:t>
      </w:r>
      <w:r>
        <w:rPr>
          <w:rFonts w:hint="eastAsia"/>
        </w:rPr>
        <w:t>年代末期，形成了一个新的独立国家，最初被正式称为阿特罗巴廷－米底，不久后改名为阿特罗巴廷</w:t>
      </w:r>
      <w:r>
        <w:rPr>
          <w:rFonts w:hint="eastAsia"/>
        </w:rPr>
        <w:t>(</w:t>
      </w:r>
      <w:proofErr w:type="spellStart"/>
      <w:r>
        <w:rPr>
          <w:rFonts w:hint="eastAsia"/>
        </w:rPr>
        <w:t>Atrapatakan</w:t>
      </w:r>
      <w:proofErr w:type="spellEnd"/>
      <w:r>
        <w:rPr>
          <w:rFonts w:hint="eastAsia"/>
        </w:rPr>
        <w:t>、</w:t>
      </w:r>
      <w:proofErr w:type="spellStart"/>
      <w:r>
        <w:rPr>
          <w:rFonts w:hint="eastAsia"/>
        </w:rPr>
        <w:t>Adurbadagan</w:t>
      </w:r>
      <w:proofErr w:type="spellEnd"/>
      <w:r>
        <w:rPr>
          <w:rFonts w:hint="eastAsia"/>
        </w:rPr>
        <w:t xml:space="preserve">, </w:t>
      </w:r>
      <w:r>
        <w:rPr>
          <w:rFonts w:hint="eastAsia"/>
        </w:rPr>
        <w:t>后来被称为阿塞拜疆</w:t>
      </w:r>
      <w:r>
        <w:rPr>
          <w:rFonts w:hint="eastAsia"/>
        </w:rPr>
        <w:t>)</w:t>
      </w:r>
      <w:r>
        <w:rPr>
          <w:rFonts w:hint="eastAsia"/>
        </w:rPr>
        <w:t>。在玛纳王国陷落后的两个半世纪，出现在历史舞台上的阿特罗巴廷王国成为东部第一个在政治上独立于希腊－马其顿征服者的国家。</w:t>
      </w:r>
    </w:p>
    <w:p w14:paraId="1E4C4481" w14:textId="5ED73844" w:rsidR="00B20ADF" w:rsidRDefault="00B20ADF" w:rsidP="00B20ADF">
      <w:pPr>
        <w:pStyle w:val="SingleTxtGC"/>
      </w:pPr>
      <w:r>
        <w:rPr>
          <w:rFonts w:hint="eastAsia"/>
        </w:rPr>
        <w:t>9.</w:t>
      </w:r>
      <w:r>
        <w:rPr>
          <w:rFonts w:hint="eastAsia"/>
        </w:rPr>
        <w:tab/>
      </w:r>
      <w:r>
        <w:rPr>
          <w:rFonts w:hint="eastAsia"/>
        </w:rPr>
        <w:t>在公元前第四个千年末至公元前第三个千年初，在阿塞拜疆北部建立了一个古代的高加索阿尔巴尼亚王国，以阿拉兹河作为南部边界。为了巩固国内市场，高加索阿尔巴尼亚在公元前三世纪下半页首次生产硬币，这是一个重要的国家属性。</w:t>
      </w:r>
    </w:p>
    <w:p w14:paraId="6EECC1CE" w14:textId="3CCED5E0" w:rsidR="00B20ADF" w:rsidRDefault="00B20ADF" w:rsidP="00B20ADF">
      <w:pPr>
        <w:pStyle w:val="SingleTxtGC"/>
      </w:pPr>
      <w:r>
        <w:rPr>
          <w:rFonts w:hint="eastAsia"/>
        </w:rPr>
        <w:t>10.</w:t>
      </w:r>
      <w:r>
        <w:rPr>
          <w:rFonts w:hint="eastAsia"/>
        </w:rPr>
        <w:tab/>
      </w:r>
      <w:r>
        <w:rPr>
          <w:rFonts w:hint="eastAsia"/>
        </w:rPr>
        <w:t>高加索阿尔巴尼亚人民包括几个不同的民族，其中大多数讲突厥语。公元</w:t>
      </w:r>
      <w:r>
        <w:rPr>
          <w:rFonts w:hint="eastAsia"/>
        </w:rPr>
        <w:t>313</w:t>
      </w:r>
      <w:r>
        <w:rPr>
          <w:rFonts w:hint="eastAsia"/>
        </w:rPr>
        <w:t>年，高加索阿尔巴尼亚立基督教为国教。</w:t>
      </w:r>
    </w:p>
    <w:p w14:paraId="0BD3FDD7" w14:textId="6889DC21" w:rsidR="00B20ADF" w:rsidRDefault="00B20ADF" w:rsidP="00B20ADF">
      <w:pPr>
        <w:pStyle w:val="SingleTxtGC"/>
      </w:pPr>
      <w:r>
        <w:rPr>
          <w:rFonts w:hint="eastAsia"/>
        </w:rPr>
        <w:t>11.</w:t>
      </w:r>
      <w:r>
        <w:rPr>
          <w:rFonts w:hint="eastAsia"/>
        </w:rPr>
        <w:tab/>
      </w:r>
      <w:r>
        <w:rPr>
          <w:rFonts w:hint="eastAsia"/>
        </w:rPr>
        <w:t>公元一世纪初，阿尔萨希德人继承了阿特罗巴廷统治王朝并接管了高加索阿尔巴尼亚政府，推翻了当地的</w:t>
      </w:r>
      <w:proofErr w:type="spellStart"/>
      <w:r>
        <w:rPr>
          <w:rFonts w:hint="eastAsia"/>
        </w:rPr>
        <w:t>Arranshakhid</w:t>
      </w:r>
      <w:proofErr w:type="spellEnd"/>
      <w:r>
        <w:rPr>
          <w:rFonts w:hint="eastAsia"/>
        </w:rPr>
        <w:t>王朝。</w:t>
      </w:r>
    </w:p>
    <w:p w14:paraId="5EBDDA46" w14:textId="14FD0E93" w:rsidR="00B20ADF" w:rsidRDefault="00B20ADF" w:rsidP="00B20ADF">
      <w:pPr>
        <w:pStyle w:val="SingleTxtGC"/>
      </w:pPr>
      <w:r>
        <w:rPr>
          <w:rFonts w:hint="eastAsia"/>
        </w:rPr>
        <w:t>12.</w:t>
      </w:r>
      <w:r>
        <w:rPr>
          <w:rFonts w:hint="eastAsia"/>
        </w:rPr>
        <w:tab/>
      </w:r>
      <w:r>
        <w:rPr>
          <w:rFonts w:hint="eastAsia"/>
        </w:rPr>
        <w:t>在这个王朝最杰出的代表人物</w:t>
      </w:r>
      <w:r>
        <w:rPr>
          <w:rFonts w:hint="eastAsia"/>
        </w:rPr>
        <w:t>Javanshir</w:t>
      </w:r>
      <w:r w:rsidR="009E2B7A">
        <w:t xml:space="preserve"> </w:t>
      </w:r>
      <w:r>
        <w:rPr>
          <w:rFonts w:hint="eastAsia"/>
        </w:rPr>
        <w:t>(</w:t>
      </w:r>
      <w:r>
        <w:rPr>
          <w:rFonts w:hint="eastAsia"/>
        </w:rPr>
        <w:t>公元</w:t>
      </w:r>
      <w:r>
        <w:rPr>
          <w:rFonts w:hint="eastAsia"/>
        </w:rPr>
        <w:t>642-681</w:t>
      </w:r>
      <w:r>
        <w:rPr>
          <w:rFonts w:hint="eastAsia"/>
        </w:rPr>
        <w:t>年</w:t>
      </w:r>
      <w:r>
        <w:rPr>
          <w:rFonts w:hint="eastAsia"/>
        </w:rPr>
        <w:t>)</w:t>
      </w:r>
      <w:r>
        <w:rPr>
          <w:rFonts w:hint="eastAsia"/>
        </w:rPr>
        <w:t>的统治下，尽管阿拉伯人在公元</w:t>
      </w:r>
      <w:r>
        <w:rPr>
          <w:rFonts w:hint="eastAsia"/>
        </w:rPr>
        <w:t>643</w:t>
      </w:r>
      <w:r>
        <w:rPr>
          <w:rFonts w:hint="eastAsia"/>
        </w:rPr>
        <w:t>年开始征战并完全吞并了阿塞拜疆南部的阿尔巴尔达根，但高加索阿尔巴尼亚在一段时间里仍然能够保持相对独立。然而，由于遭受三重</w:t>
      </w:r>
      <w:r>
        <w:rPr>
          <w:rFonts w:hint="eastAsia"/>
        </w:rPr>
        <w:t>(</w:t>
      </w:r>
      <w:r>
        <w:rPr>
          <w:rFonts w:hint="eastAsia"/>
        </w:rPr>
        <w:t>哈扎尔、阿拉伯、拜占庭</w:t>
      </w:r>
      <w:r>
        <w:rPr>
          <w:rFonts w:hint="eastAsia"/>
        </w:rPr>
        <w:t>)</w:t>
      </w:r>
      <w:r>
        <w:rPr>
          <w:rFonts w:hint="eastAsia"/>
        </w:rPr>
        <w:t>侵略，阿塞拜疆全境被征服，在公元</w:t>
      </w:r>
      <w:r>
        <w:rPr>
          <w:rFonts w:hint="eastAsia"/>
        </w:rPr>
        <w:t>705</w:t>
      </w:r>
      <w:r>
        <w:rPr>
          <w:rFonts w:hint="eastAsia"/>
        </w:rPr>
        <w:t>年失去了分封制度，之后高加索阿尔巴尼亚成为阿拉伯哈里发国的一部分。</w:t>
      </w:r>
    </w:p>
    <w:p w14:paraId="346B9FF9" w14:textId="4592AD84" w:rsidR="00B20ADF" w:rsidRDefault="00B20ADF" w:rsidP="00B20ADF">
      <w:pPr>
        <w:pStyle w:val="SingleTxtGC"/>
      </w:pPr>
      <w:r>
        <w:rPr>
          <w:rFonts w:hint="eastAsia"/>
        </w:rPr>
        <w:t>13.</w:t>
      </w:r>
      <w:r>
        <w:rPr>
          <w:rFonts w:hint="eastAsia"/>
        </w:rPr>
        <w:tab/>
      </w:r>
      <w:r>
        <w:rPr>
          <w:rFonts w:hint="eastAsia"/>
        </w:rPr>
        <w:t>九世纪，阿塞拜疆领土上出现了一些新的国家，其中最强大的是首都设在舍马卡的希尔万国。这个国家一直延续到</w:t>
      </w:r>
      <w:r>
        <w:rPr>
          <w:rFonts w:hint="eastAsia"/>
        </w:rPr>
        <w:t>16</w:t>
      </w:r>
      <w:r>
        <w:rPr>
          <w:rFonts w:hint="eastAsia"/>
        </w:rPr>
        <w:t>世纪，在中世纪阿塞拜疆的历史上有着举足轻重的作用。</w:t>
      </w:r>
    </w:p>
    <w:p w14:paraId="1FE4E68E" w14:textId="05B60D7A" w:rsidR="00B20ADF" w:rsidRDefault="00B20ADF" w:rsidP="00B20ADF">
      <w:pPr>
        <w:pStyle w:val="SingleTxtGC"/>
      </w:pPr>
      <w:r>
        <w:rPr>
          <w:rFonts w:hint="eastAsia"/>
        </w:rPr>
        <w:t>14.</w:t>
      </w:r>
      <w:r>
        <w:rPr>
          <w:rFonts w:hint="eastAsia"/>
        </w:rPr>
        <w:tab/>
      </w:r>
      <w:r>
        <w:rPr>
          <w:rFonts w:hint="eastAsia"/>
        </w:rPr>
        <w:t>希尔万各城镇的人口具有封建社会特有的复杂社会结构。</w:t>
      </w:r>
      <w:r>
        <w:rPr>
          <w:rFonts w:hint="eastAsia"/>
        </w:rPr>
        <w:t>1192</w:t>
      </w:r>
      <w:r>
        <w:rPr>
          <w:rFonts w:hint="eastAsia"/>
        </w:rPr>
        <w:t>年地震后，首都暂时迁至巴库。</w:t>
      </w:r>
    </w:p>
    <w:p w14:paraId="2B6D99EC" w14:textId="5EAAAA6F" w:rsidR="00B20ADF" w:rsidRDefault="00B20ADF" w:rsidP="00B20ADF">
      <w:pPr>
        <w:pStyle w:val="SingleTxtGC"/>
      </w:pPr>
      <w:r>
        <w:rPr>
          <w:rFonts w:hint="eastAsia"/>
        </w:rPr>
        <w:t>15.</w:t>
      </w:r>
      <w:r>
        <w:rPr>
          <w:rFonts w:hint="eastAsia"/>
        </w:rPr>
        <w:tab/>
      </w:r>
      <w:r>
        <w:rPr>
          <w:rFonts w:hint="eastAsia"/>
        </w:rPr>
        <w:t>八世纪至九世纪初，阿塞拜疆西北部又出现了另一个阿塞拜疆国家</w:t>
      </w:r>
      <w:r w:rsidR="00B015A9">
        <w:rPr>
          <w:rFonts w:hint="eastAsia"/>
          <w:spacing w:val="-50"/>
        </w:rPr>
        <w:t>―</w:t>
      </w:r>
      <w:r w:rsidR="00B015A9">
        <w:rPr>
          <w:rFonts w:hint="eastAsia"/>
        </w:rPr>
        <w:t>―</w:t>
      </w:r>
      <w:r>
        <w:rPr>
          <w:rFonts w:hint="eastAsia"/>
        </w:rPr>
        <w:t>舍基领地。</w:t>
      </w:r>
    </w:p>
    <w:p w14:paraId="26B6BF63" w14:textId="4A72938E" w:rsidR="00B20ADF" w:rsidRDefault="00B20ADF" w:rsidP="00B20ADF">
      <w:pPr>
        <w:pStyle w:val="SingleTxtGC"/>
      </w:pPr>
      <w:r>
        <w:rPr>
          <w:rFonts w:hint="eastAsia"/>
        </w:rPr>
        <w:t>16.</w:t>
      </w:r>
      <w:r>
        <w:rPr>
          <w:rFonts w:hint="eastAsia"/>
        </w:rPr>
        <w:tab/>
      </w:r>
      <w:r>
        <w:rPr>
          <w:rFonts w:hint="eastAsia"/>
        </w:rPr>
        <w:t>从九世纪到十一世纪，阿塞拜疆领土上出现了独立的萨吉德、萨拉里德和拉夫瓦迪等国。</w:t>
      </w:r>
    </w:p>
    <w:p w14:paraId="4BD90BD6" w14:textId="4745E827" w:rsidR="00B20ADF" w:rsidRDefault="00B20ADF" w:rsidP="00B20ADF">
      <w:pPr>
        <w:pStyle w:val="SingleTxtGC"/>
      </w:pPr>
      <w:r>
        <w:rPr>
          <w:rFonts w:hint="eastAsia"/>
        </w:rPr>
        <w:t>17.</w:t>
      </w:r>
      <w:r>
        <w:rPr>
          <w:rFonts w:hint="eastAsia"/>
        </w:rPr>
        <w:tab/>
      </w:r>
      <w:r>
        <w:rPr>
          <w:rFonts w:hint="eastAsia"/>
        </w:rPr>
        <w:t>到十一世纪末，赛尔柱王朝开始统治阿塞拜疆。在</w:t>
      </w:r>
      <w:r>
        <w:rPr>
          <w:rFonts w:hint="eastAsia"/>
        </w:rPr>
        <w:t>1136</w:t>
      </w:r>
      <w:r>
        <w:rPr>
          <w:rFonts w:hint="eastAsia"/>
        </w:rPr>
        <w:t>年至</w:t>
      </w:r>
      <w:r>
        <w:rPr>
          <w:rFonts w:hint="eastAsia"/>
        </w:rPr>
        <w:t>1225</w:t>
      </w:r>
      <w:r>
        <w:rPr>
          <w:rFonts w:hint="eastAsia"/>
        </w:rPr>
        <w:t>年期间，</w:t>
      </w:r>
      <w:proofErr w:type="spellStart"/>
      <w:r>
        <w:rPr>
          <w:rFonts w:hint="eastAsia"/>
        </w:rPr>
        <w:t>Ildenizid</w:t>
      </w:r>
      <w:proofErr w:type="spellEnd"/>
      <w:r>
        <w:rPr>
          <w:rFonts w:hint="eastAsia"/>
        </w:rPr>
        <w:t xml:space="preserve"> Atabegs</w:t>
      </w:r>
      <w:r>
        <w:rPr>
          <w:rFonts w:hint="eastAsia"/>
        </w:rPr>
        <w:t>统治着阿塞拜疆。</w:t>
      </w:r>
    </w:p>
    <w:p w14:paraId="60A7E689" w14:textId="0CA18B1F" w:rsidR="00B20ADF" w:rsidRDefault="00B20ADF" w:rsidP="00B20ADF">
      <w:pPr>
        <w:pStyle w:val="SingleTxtGC"/>
      </w:pPr>
      <w:r>
        <w:rPr>
          <w:rFonts w:hint="eastAsia"/>
        </w:rPr>
        <w:t>18.</w:t>
      </w:r>
      <w:r>
        <w:rPr>
          <w:rFonts w:hint="eastAsia"/>
        </w:rPr>
        <w:tab/>
      </w:r>
      <w:r>
        <w:rPr>
          <w:rFonts w:hint="eastAsia"/>
        </w:rPr>
        <w:t>这个时期被认为是阿塞拜疆文化的鼎盛时期，涌现了世界著名的大哲学家、建筑学家、诗人和科学家。阿塞拜疆诗人和哲学家尼扎米</w:t>
      </w:r>
      <w:r w:rsidR="0055356C">
        <w:rPr>
          <w:rFonts w:hint="eastAsia"/>
        </w:rPr>
        <w:t>·</w:t>
      </w:r>
      <w:r>
        <w:rPr>
          <w:rFonts w:hint="eastAsia"/>
        </w:rPr>
        <w:t>甘伽维</w:t>
      </w:r>
      <w:r>
        <w:rPr>
          <w:rFonts w:hint="eastAsia"/>
        </w:rPr>
        <w:t>(1141-1209</w:t>
      </w:r>
      <w:r>
        <w:rPr>
          <w:rFonts w:hint="eastAsia"/>
        </w:rPr>
        <w:t>年</w:t>
      </w:r>
      <w:r>
        <w:rPr>
          <w:rFonts w:hint="eastAsia"/>
        </w:rPr>
        <w:t>)</w:t>
      </w:r>
      <w:r>
        <w:rPr>
          <w:rFonts w:hint="eastAsia"/>
        </w:rPr>
        <w:t>的著作是世界文化遗产中的瑰宝。</w:t>
      </w:r>
    </w:p>
    <w:p w14:paraId="2443EEC9" w14:textId="5493D175" w:rsidR="00B20ADF" w:rsidRDefault="00B20ADF" w:rsidP="00B20ADF">
      <w:pPr>
        <w:pStyle w:val="SingleTxtGC"/>
      </w:pPr>
      <w:r>
        <w:rPr>
          <w:rFonts w:hint="eastAsia"/>
        </w:rPr>
        <w:t>19.</w:t>
      </w:r>
      <w:r>
        <w:rPr>
          <w:rFonts w:hint="eastAsia"/>
        </w:rPr>
        <w:tab/>
      </w:r>
      <w:r>
        <w:rPr>
          <w:rFonts w:hint="eastAsia"/>
        </w:rPr>
        <w:t>在</w:t>
      </w:r>
      <w:r>
        <w:rPr>
          <w:rFonts w:hint="eastAsia"/>
        </w:rPr>
        <w:t>1220</w:t>
      </w:r>
      <w:r>
        <w:rPr>
          <w:rFonts w:hint="eastAsia"/>
        </w:rPr>
        <w:t>至</w:t>
      </w:r>
      <w:r>
        <w:rPr>
          <w:rFonts w:hint="eastAsia"/>
        </w:rPr>
        <w:t>1230</w:t>
      </w:r>
      <w:r>
        <w:rPr>
          <w:rFonts w:hint="eastAsia"/>
        </w:rPr>
        <w:t>年代，蒙古人的毁灭性战役令阿塞拜疆的许多地方王朝不复存在。在</w:t>
      </w:r>
      <w:r>
        <w:rPr>
          <w:rFonts w:hint="eastAsia"/>
        </w:rPr>
        <w:t>1239</w:t>
      </w:r>
      <w:r>
        <w:rPr>
          <w:rFonts w:hint="eastAsia"/>
        </w:rPr>
        <w:t>至</w:t>
      </w:r>
      <w:r>
        <w:rPr>
          <w:rFonts w:hint="eastAsia"/>
        </w:rPr>
        <w:t>1256</w:t>
      </w:r>
      <w:r>
        <w:rPr>
          <w:rFonts w:hint="eastAsia"/>
        </w:rPr>
        <w:t>年间，这些地区由蒙古汗国的驻守掌管。</w:t>
      </w:r>
      <w:r>
        <w:rPr>
          <w:rFonts w:hint="eastAsia"/>
        </w:rPr>
        <w:t>1258</w:t>
      </w:r>
      <w:r>
        <w:rPr>
          <w:rFonts w:hint="eastAsia"/>
        </w:rPr>
        <w:t>年，阿塞拜疆成为第五个蒙古兀鲁思</w:t>
      </w:r>
      <w:r w:rsidR="0055356C">
        <w:rPr>
          <w:rFonts w:hint="eastAsia"/>
          <w:spacing w:val="-50"/>
        </w:rPr>
        <w:t>―</w:t>
      </w:r>
      <w:r w:rsidR="0055356C">
        <w:rPr>
          <w:rFonts w:hint="eastAsia"/>
        </w:rPr>
        <w:t>―</w:t>
      </w:r>
      <w:r>
        <w:rPr>
          <w:rFonts w:hint="eastAsia"/>
        </w:rPr>
        <w:t>伊利汗国的一部分，其边界覆盖了从埃及到阿姆河、从杰尔宾特到霍尔木兹海峡的疆域。在伊利汗国于</w:t>
      </w:r>
      <w:r>
        <w:rPr>
          <w:rFonts w:hint="eastAsia"/>
        </w:rPr>
        <w:t>1357</w:t>
      </w:r>
      <w:r>
        <w:rPr>
          <w:rFonts w:hint="eastAsia"/>
        </w:rPr>
        <w:t>年垮台之后，阿塞拜疆于</w:t>
      </w:r>
      <w:r>
        <w:rPr>
          <w:rFonts w:hint="eastAsia"/>
        </w:rPr>
        <w:t>1359</w:t>
      </w:r>
      <w:r>
        <w:rPr>
          <w:rFonts w:hint="eastAsia"/>
        </w:rPr>
        <w:t>年成为贾莱利德国的一部分。</w:t>
      </w:r>
    </w:p>
    <w:p w14:paraId="5D2C66C4" w14:textId="397CD1EF" w:rsidR="00B20ADF" w:rsidRDefault="00B20ADF" w:rsidP="00B20ADF">
      <w:pPr>
        <w:pStyle w:val="SingleTxtGC"/>
      </w:pPr>
      <w:r>
        <w:rPr>
          <w:rFonts w:hint="eastAsia"/>
        </w:rPr>
        <w:t>20.</w:t>
      </w:r>
      <w:r>
        <w:rPr>
          <w:rFonts w:hint="eastAsia"/>
        </w:rPr>
        <w:tab/>
      </w:r>
      <w:r>
        <w:rPr>
          <w:rFonts w:hint="eastAsia"/>
        </w:rPr>
        <w:t>十四世纪末，中亚埃米尔帖木儿和金帐汗国可汗托赫塔梅什的军队轮流进攻阿塞拜疆。从</w:t>
      </w:r>
      <w:r>
        <w:rPr>
          <w:rFonts w:hint="eastAsia"/>
        </w:rPr>
        <w:t>1386</w:t>
      </w:r>
      <w:r>
        <w:rPr>
          <w:rFonts w:hint="eastAsia"/>
        </w:rPr>
        <w:t>年到</w:t>
      </w:r>
      <w:r>
        <w:rPr>
          <w:rFonts w:hint="eastAsia"/>
        </w:rPr>
        <w:t>1405</w:t>
      </w:r>
      <w:r>
        <w:rPr>
          <w:rFonts w:hint="eastAsia"/>
        </w:rPr>
        <w:t>年</w:t>
      </w:r>
      <w:r>
        <w:rPr>
          <w:rFonts w:hint="eastAsia"/>
        </w:rPr>
        <w:t>(</w:t>
      </w:r>
      <w:r>
        <w:rPr>
          <w:rFonts w:hint="eastAsia"/>
        </w:rPr>
        <w:t>直到埃米尔帖木儿去世</w:t>
      </w:r>
      <w:r>
        <w:rPr>
          <w:rFonts w:hint="eastAsia"/>
        </w:rPr>
        <w:t>)</w:t>
      </w:r>
      <w:r>
        <w:rPr>
          <w:rFonts w:hint="eastAsia"/>
        </w:rPr>
        <w:t>，贾拉利德人企图在阿塞拜疆夺回政治权力的所有行动都以失败告终。</w:t>
      </w:r>
    </w:p>
    <w:p w14:paraId="0B6F4D90" w14:textId="69C0D017" w:rsidR="00B20ADF" w:rsidRPr="000147A3" w:rsidRDefault="00B20ADF" w:rsidP="00B20ADF">
      <w:pPr>
        <w:pStyle w:val="SingleTxtGC"/>
      </w:pPr>
      <w:r w:rsidRPr="000147A3">
        <w:rPr>
          <w:rFonts w:hint="eastAsia"/>
        </w:rPr>
        <w:t>21.</w:t>
      </w:r>
      <w:r w:rsidRPr="000147A3">
        <w:rPr>
          <w:rFonts w:hint="eastAsia"/>
        </w:rPr>
        <w:tab/>
      </w:r>
      <w:r w:rsidRPr="000147A3">
        <w:rPr>
          <w:rFonts w:hint="eastAsia"/>
        </w:rPr>
        <w:t>希尔万夏</w:t>
      </w:r>
      <w:r w:rsidR="00B015A9" w:rsidRPr="000147A3">
        <w:rPr>
          <w:rFonts w:hint="eastAsia"/>
        </w:rPr>
        <w:t>·</w:t>
      </w:r>
      <w:r w:rsidRPr="000147A3">
        <w:rPr>
          <w:rFonts w:hint="eastAsia"/>
        </w:rPr>
        <w:t>易卜拉欣一世</w:t>
      </w:r>
      <w:r w:rsidRPr="000147A3">
        <w:rPr>
          <w:rFonts w:hint="eastAsia"/>
        </w:rPr>
        <w:t>(1382</w:t>
      </w:r>
      <w:r w:rsidR="0053569A" w:rsidRPr="000147A3">
        <w:rPr>
          <w:rFonts w:hint="eastAsia"/>
        </w:rPr>
        <w:t>-</w:t>
      </w:r>
      <w:r w:rsidRPr="000147A3">
        <w:rPr>
          <w:rFonts w:hint="eastAsia"/>
        </w:rPr>
        <w:t>1417</w:t>
      </w:r>
      <w:r w:rsidRPr="000147A3">
        <w:rPr>
          <w:rFonts w:hint="eastAsia"/>
        </w:rPr>
        <w:t>年</w:t>
      </w:r>
      <w:r w:rsidRPr="000147A3">
        <w:rPr>
          <w:rFonts w:hint="eastAsia"/>
        </w:rPr>
        <w:t>)</w:t>
      </w:r>
      <w:r w:rsidRPr="000147A3">
        <w:rPr>
          <w:rFonts w:hint="eastAsia"/>
        </w:rPr>
        <w:t>的统一政策是阿塞拜疆建国史上的重要一笔。但是，卡拉－酋云鲁对帖木儿和贾拉利德的胜利以及当地封建领主之间的内斗妨碍了易卜拉欣一世的统一政策。</w:t>
      </w:r>
    </w:p>
    <w:p w14:paraId="47FF576B" w14:textId="3F0D2E51" w:rsidR="00B20ADF" w:rsidRDefault="00B20ADF" w:rsidP="00B20ADF">
      <w:pPr>
        <w:pStyle w:val="SingleTxtGC"/>
      </w:pPr>
      <w:r>
        <w:rPr>
          <w:rFonts w:hint="eastAsia"/>
        </w:rPr>
        <w:t>22.</w:t>
      </w:r>
      <w:r>
        <w:rPr>
          <w:rFonts w:hint="eastAsia"/>
        </w:rPr>
        <w:tab/>
        <w:t>1410</w:t>
      </w:r>
      <w:r>
        <w:rPr>
          <w:rFonts w:hint="eastAsia"/>
        </w:rPr>
        <w:t>年，黑羊王朝</w:t>
      </w:r>
      <w:r>
        <w:rPr>
          <w:rFonts w:hint="eastAsia"/>
        </w:rPr>
        <w:t>(</w:t>
      </w:r>
      <w:proofErr w:type="spellStart"/>
      <w:r>
        <w:rPr>
          <w:rFonts w:hint="eastAsia"/>
        </w:rPr>
        <w:t>Gara</w:t>
      </w:r>
      <w:proofErr w:type="spellEnd"/>
      <w:r>
        <w:rPr>
          <w:rFonts w:hint="eastAsia"/>
        </w:rPr>
        <w:t xml:space="preserve"> </w:t>
      </w:r>
      <w:proofErr w:type="spellStart"/>
      <w:r>
        <w:rPr>
          <w:rFonts w:hint="eastAsia"/>
        </w:rPr>
        <w:t>Goyunlu</w:t>
      </w:r>
      <w:proofErr w:type="spellEnd"/>
      <w:r>
        <w:rPr>
          <w:rFonts w:hint="eastAsia"/>
        </w:rPr>
        <w:t>)</w:t>
      </w:r>
      <w:r>
        <w:rPr>
          <w:rFonts w:hint="eastAsia"/>
        </w:rPr>
        <w:t>在卡拉</w:t>
      </w:r>
      <w:r w:rsidR="00B015A9">
        <w:rPr>
          <w:rFonts w:hint="eastAsia"/>
        </w:rPr>
        <w:t>·</w:t>
      </w:r>
      <w:r>
        <w:rPr>
          <w:rFonts w:hint="eastAsia"/>
        </w:rPr>
        <w:t>优素福的统治下成立。黑羊王朝在卡拉</w:t>
      </w:r>
      <w:r w:rsidR="00B015A9">
        <w:rPr>
          <w:rFonts w:hint="eastAsia"/>
        </w:rPr>
        <w:t>·</w:t>
      </w:r>
      <w:r>
        <w:rPr>
          <w:rFonts w:hint="eastAsia"/>
        </w:rPr>
        <w:t>优素福的儿子贾汗</w:t>
      </w:r>
      <w:r w:rsidR="00B015A9">
        <w:rPr>
          <w:rFonts w:hint="eastAsia"/>
        </w:rPr>
        <w:t>·</w:t>
      </w:r>
      <w:r>
        <w:rPr>
          <w:rFonts w:hint="eastAsia"/>
        </w:rPr>
        <w:t>沙</w:t>
      </w:r>
      <w:r>
        <w:rPr>
          <w:rFonts w:hint="eastAsia"/>
        </w:rPr>
        <w:t>(1435-1467)</w:t>
      </w:r>
      <w:r>
        <w:rPr>
          <w:rFonts w:hint="eastAsia"/>
        </w:rPr>
        <w:t>的统治下蓬勃发展。</w:t>
      </w:r>
      <w:r>
        <w:rPr>
          <w:rFonts w:hint="eastAsia"/>
        </w:rPr>
        <w:t>1468</w:t>
      </w:r>
      <w:r>
        <w:rPr>
          <w:rFonts w:hint="eastAsia"/>
        </w:rPr>
        <w:t>年，在乌尊</w:t>
      </w:r>
      <w:r w:rsidR="00B015A9">
        <w:rPr>
          <w:rFonts w:hint="eastAsia"/>
        </w:rPr>
        <w:t>·</w:t>
      </w:r>
      <w:r>
        <w:rPr>
          <w:rFonts w:hint="eastAsia"/>
        </w:rPr>
        <w:t>哈桑的统治下，白羊王朝</w:t>
      </w:r>
      <w:r>
        <w:rPr>
          <w:rFonts w:hint="eastAsia"/>
        </w:rPr>
        <w:t xml:space="preserve">(Ag </w:t>
      </w:r>
      <w:proofErr w:type="spellStart"/>
      <w:r>
        <w:rPr>
          <w:rFonts w:hint="eastAsia"/>
        </w:rPr>
        <w:t>Goyunlu</w:t>
      </w:r>
      <w:proofErr w:type="spellEnd"/>
      <w:r>
        <w:rPr>
          <w:rFonts w:hint="eastAsia"/>
        </w:rPr>
        <w:t>)</w:t>
      </w:r>
      <w:r>
        <w:rPr>
          <w:rFonts w:hint="eastAsia"/>
        </w:rPr>
        <w:t>成立。</w:t>
      </w:r>
    </w:p>
    <w:p w14:paraId="29C97000" w14:textId="414A99FC" w:rsidR="00B20ADF" w:rsidRDefault="00B20ADF" w:rsidP="00B20ADF">
      <w:pPr>
        <w:pStyle w:val="SingleTxtGC"/>
      </w:pPr>
      <w:r>
        <w:rPr>
          <w:rFonts w:hint="eastAsia"/>
        </w:rPr>
        <w:t>23.</w:t>
      </w:r>
      <w:r>
        <w:rPr>
          <w:rFonts w:hint="eastAsia"/>
        </w:rPr>
        <w:tab/>
        <w:t>1501</w:t>
      </w:r>
      <w:r>
        <w:rPr>
          <w:rFonts w:hint="eastAsia"/>
        </w:rPr>
        <w:t>年，萨法维帝国在阿塞拜疆成立，国家以统治它的阿塞拜疆王朝命名，其起源可追溯到谢赫塞菲亚丁</w:t>
      </w:r>
      <w:r>
        <w:rPr>
          <w:rFonts w:hint="eastAsia"/>
        </w:rPr>
        <w:t>(1252-1334</w:t>
      </w:r>
      <w:r>
        <w:rPr>
          <w:rFonts w:hint="eastAsia"/>
        </w:rPr>
        <w:t>年</w:t>
      </w:r>
      <w:r>
        <w:rPr>
          <w:rFonts w:hint="eastAsia"/>
        </w:rPr>
        <w:t>)</w:t>
      </w:r>
      <w:r>
        <w:rPr>
          <w:rFonts w:hint="eastAsia"/>
        </w:rPr>
        <w:t>。</w:t>
      </w:r>
    </w:p>
    <w:p w14:paraId="2FDA7875" w14:textId="0BFDEB1E" w:rsidR="00B20ADF" w:rsidRDefault="00B20ADF" w:rsidP="00B20ADF">
      <w:pPr>
        <w:pStyle w:val="SingleTxtGC"/>
      </w:pPr>
      <w:r>
        <w:rPr>
          <w:rFonts w:hint="eastAsia"/>
        </w:rPr>
        <w:t>24.</w:t>
      </w:r>
      <w:r>
        <w:rPr>
          <w:rFonts w:hint="eastAsia"/>
        </w:rPr>
        <w:tab/>
      </w:r>
      <w:r>
        <w:rPr>
          <w:rFonts w:hint="eastAsia"/>
        </w:rPr>
        <w:t>在这个王朝统治下，阿塞拜疆的所有土地在历史上首次形成阿塞拜疆统一国家。萨法维王国的领土从阿穆德里亚河延伸到幼发拉底河，从杰尔宾特延伸到波斯湾沿岸。阿塞拜疆语是萨法维王国的官方语言。在</w:t>
      </w:r>
      <w:r>
        <w:rPr>
          <w:rFonts w:hint="eastAsia"/>
        </w:rPr>
        <w:t>16</w:t>
      </w:r>
      <w:r>
        <w:rPr>
          <w:rFonts w:hint="eastAsia"/>
        </w:rPr>
        <w:t>世纪末，萨法维国的首都迁至伊斯法罕。研究人员认为，萨法维时期是阿塞拜疆文化复兴的新阶段。</w:t>
      </w:r>
    </w:p>
    <w:p w14:paraId="6B4BECC7" w14:textId="09B89D09" w:rsidR="00B20ADF" w:rsidRDefault="00B20ADF" w:rsidP="00B20ADF">
      <w:pPr>
        <w:pStyle w:val="SingleTxtGC"/>
      </w:pPr>
      <w:r>
        <w:rPr>
          <w:rFonts w:hint="eastAsia"/>
        </w:rPr>
        <w:t>25.</w:t>
      </w:r>
      <w:r>
        <w:rPr>
          <w:rFonts w:hint="eastAsia"/>
        </w:rPr>
        <w:tab/>
      </w:r>
      <w:r>
        <w:rPr>
          <w:rFonts w:hint="eastAsia"/>
        </w:rPr>
        <w:t>十七世纪末至十八世纪初，席卷萨法维王国的政治和经济危机削弱了阿塞拜疆的国力。</w:t>
      </w:r>
      <w:r>
        <w:rPr>
          <w:rFonts w:hint="eastAsia"/>
        </w:rPr>
        <w:t>1736</w:t>
      </w:r>
      <w:r>
        <w:rPr>
          <w:rFonts w:hint="eastAsia"/>
        </w:rPr>
        <w:t>年，萨法维王朝军队的天才指挥官</w:t>
      </w:r>
      <w:r>
        <w:rPr>
          <w:rFonts w:hint="eastAsia"/>
        </w:rPr>
        <w:t xml:space="preserve">Nadir </w:t>
      </w:r>
      <w:proofErr w:type="spellStart"/>
      <w:r>
        <w:rPr>
          <w:rFonts w:hint="eastAsia"/>
        </w:rPr>
        <w:t>Gulu</w:t>
      </w:r>
      <w:proofErr w:type="spellEnd"/>
      <w:r>
        <w:rPr>
          <w:rFonts w:hint="eastAsia"/>
        </w:rPr>
        <w:t xml:space="preserve"> Khan</w:t>
      </w:r>
      <w:r>
        <w:rPr>
          <w:rFonts w:hint="eastAsia"/>
        </w:rPr>
        <w:t>宣布自己成为国王</w:t>
      </w:r>
      <w:r>
        <w:rPr>
          <w:rFonts w:hint="eastAsia"/>
        </w:rPr>
        <w:t>(Shah)</w:t>
      </w:r>
      <w:r>
        <w:rPr>
          <w:rFonts w:hint="eastAsia"/>
        </w:rPr>
        <w:t>，结束了萨法维王朝的统治。通过扩张战争，</w:t>
      </w:r>
      <w:r>
        <w:rPr>
          <w:rFonts w:hint="eastAsia"/>
        </w:rPr>
        <w:t>Nadir</w:t>
      </w:r>
      <w:r>
        <w:rPr>
          <w:rFonts w:hint="eastAsia"/>
        </w:rPr>
        <w:t>国王创建了包括阿塞拜疆在内的帝国。在撤销了阿塞拜疆的几个省份</w:t>
      </w:r>
      <w:r>
        <w:rPr>
          <w:rFonts w:hint="eastAsia"/>
        </w:rPr>
        <w:t>(</w:t>
      </w:r>
      <w:proofErr w:type="spellStart"/>
      <w:r>
        <w:rPr>
          <w:rFonts w:hint="eastAsia"/>
        </w:rPr>
        <w:t>Shirvan</w:t>
      </w:r>
      <w:proofErr w:type="spellEnd"/>
      <w:r>
        <w:rPr>
          <w:rFonts w:hint="eastAsia"/>
        </w:rPr>
        <w:t>、</w:t>
      </w:r>
      <w:proofErr w:type="spellStart"/>
      <w:r>
        <w:rPr>
          <w:rFonts w:hint="eastAsia"/>
        </w:rPr>
        <w:t>Garabagh</w:t>
      </w:r>
      <w:proofErr w:type="spellEnd"/>
      <w:r>
        <w:rPr>
          <w:rFonts w:hint="eastAsia"/>
        </w:rPr>
        <w:t>、</w:t>
      </w:r>
      <w:r>
        <w:rPr>
          <w:rFonts w:hint="eastAsia"/>
        </w:rPr>
        <w:t>Tabriz</w:t>
      </w:r>
      <w:r>
        <w:rPr>
          <w:rFonts w:hint="eastAsia"/>
        </w:rPr>
        <w:t>和</w:t>
      </w:r>
      <w:proofErr w:type="spellStart"/>
      <w:r>
        <w:rPr>
          <w:rFonts w:hint="eastAsia"/>
        </w:rPr>
        <w:t>Chokhur</w:t>
      </w:r>
      <w:proofErr w:type="spellEnd"/>
      <w:r>
        <w:rPr>
          <w:rFonts w:hint="eastAsia"/>
        </w:rPr>
        <w:t>-e Sa</w:t>
      </w:r>
      <w:r w:rsidR="00F67558">
        <w:t>’</w:t>
      </w:r>
      <w:r>
        <w:rPr>
          <w:rFonts w:hint="eastAsia"/>
        </w:rPr>
        <w:t>d)</w:t>
      </w:r>
      <w:r>
        <w:rPr>
          <w:rFonts w:hint="eastAsia"/>
        </w:rPr>
        <w:t>后，</w:t>
      </w:r>
      <w:r>
        <w:rPr>
          <w:rFonts w:hint="eastAsia"/>
        </w:rPr>
        <w:t>Nadir</w:t>
      </w:r>
      <w:r>
        <w:rPr>
          <w:rFonts w:hint="eastAsia"/>
        </w:rPr>
        <w:t>国王组建了一个名为阿塞拜疆的省份，由埃里温和杰尔宾特组成。</w:t>
      </w:r>
    </w:p>
    <w:p w14:paraId="5AC78B0C" w14:textId="1D44ECEE" w:rsidR="00B20ADF" w:rsidRDefault="00B20ADF" w:rsidP="00E533D6">
      <w:pPr>
        <w:pStyle w:val="SingleTxtGC"/>
        <w:tabs>
          <w:tab w:val="left" w:pos="7230"/>
        </w:tabs>
      </w:pPr>
      <w:r>
        <w:rPr>
          <w:rFonts w:hint="eastAsia"/>
        </w:rPr>
        <w:t>26.</w:t>
      </w:r>
      <w:r>
        <w:rPr>
          <w:rFonts w:hint="eastAsia"/>
        </w:rPr>
        <w:tab/>
        <w:t>1747</w:t>
      </w:r>
      <w:r>
        <w:rPr>
          <w:rFonts w:hint="eastAsia"/>
        </w:rPr>
        <w:t>年，</w:t>
      </w:r>
      <w:r>
        <w:rPr>
          <w:rFonts w:hint="eastAsia"/>
        </w:rPr>
        <w:t>Nadir</w:t>
      </w:r>
      <w:r>
        <w:rPr>
          <w:rFonts w:hint="eastAsia"/>
        </w:rPr>
        <w:t>去世，国家解体。阿塞拜疆领土上出现了一些独立的汗国：纳希切万、埃里温、甘贾、卡拉巴赫、沙马希、沙基、杰尔宾特、古巴、巴库、贾瓦德和连科兰。在南部建立了大不里士、奥鲁米耶、阿尔达比勒、霍伊、卡拉达格、马拉盖、马库和萨拉卜汗国。建立了由苏丹统治的王国：哈萨克、博尔查利、加巴拉、阿列什、沙姆沙丁和伊利苏。贾尔</w:t>
      </w:r>
      <w:r w:rsidR="00CE2AF9">
        <w:rPr>
          <w:rFonts w:hint="eastAsia"/>
        </w:rPr>
        <w:t>－</w:t>
      </w:r>
      <w:r>
        <w:rPr>
          <w:rFonts w:hint="eastAsia"/>
        </w:rPr>
        <w:t>巴拉肯自治社区位于东北部。瓦兰达、哈钦、古利斯坦、迪扎克、杰拉贝尔等侯国位于卡拉巴赫汗国的山区。</w:t>
      </w:r>
    </w:p>
    <w:p w14:paraId="342E35D5" w14:textId="39EA6AFF" w:rsidR="00B20ADF" w:rsidRDefault="00B20ADF" w:rsidP="00B20ADF">
      <w:pPr>
        <w:pStyle w:val="SingleTxtGC"/>
      </w:pPr>
      <w:r>
        <w:rPr>
          <w:rFonts w:hint="eastAsia"/>
        </w:rPr>
        <w:t>27.</w:t>
      </w:r>
      <w:r>
        <w:rPr>
          <w:rFonts w:hint="eastAsia"/>
        </w:rPr>
        <w:tab/>
        <w:t>1805</w:t>
      </w:r>
      <w:r>
        <w:rPr>
          <w:rFonts w:hint="eastAsia"/>
        </w:rPr>
        <w:t>年</w:t>
      </w:r>
      <w:r>
        <w:rPr>
          <w:rFonts w:hint="eastAsia"/>
        </w:rPr>
        <w:t>5</w:t>
      </w:r>
      <w:r>
        <w:rPr>
          <w:rFonts w:hint="eastAsia"/>
        </w:rPr>
        <w:t>月</w:t>
      </w:r>
      <w:r>
        <w:rPr>
          <w:rFonts w:hint="eastAsia"/>
        </w:rPr>
        <w:t>14</w:t>
      </w:r>
      <w:r>
        <w:rPr>
          <w:rFonts w:hint="eastAsia"/>
        </w:rPr>
        <w:t>日，阿塞拜疆大汗哈利勒</w:t>
      </w:r>
      <w:r w:rsidR="00F67558">
        <w:rPr>
          <w:rFonts w:hint="eastAsia"/>
        </w:rPr>
        <w:t>·</w:t>
      </w:r>
      <w:r>
        <w:rPr>
          <w:rFonts w:hint="eastAsia"/>
        </w:rPr>
        <w:t>易卜拉欣签署了《库尔克恰伊条约》，根据该条约，独立的阿塞拜疆卡拉巴赫汗国转入俄罗斯的庇护之下，从而确认了卡拉巴赫汗国臣属于俄罗斯帝国。</w:t>
      </w:r>
    </w:p>
    <w:p w14:paraId="6BD40A7D" w14:textId="4906167E" w:rsidR="00B20ADF" w:rsidRDefault="00B20ADF" w:rsidP="00B20ADF">
      <w:pPr>
        <w:pStyle w:val="SingleTxtGC"/>
      </w:pPr>
      <w:r>
        <w:rPr>
          <w:rFonts w:hint="eastAsia"/>
        </w:rPr>
        <w:t>28.</w:t>
      </w:r>
      <w:r>
        <w:rPr>
          <w:rFonts w:hint="eastAsia"/>
        </w:rPr>
        <w:tab/>
        <w:t>1805</w:t>
      </w:r>
      <w:r>
        <w:rPr>
          <w:rFonts w:hint="eastAsia"/>
        </w:rPr>
        <w:t>至</w:t>
      </w:r>
      <w:r>
        <w:rPr>
          <w:rFonts w:hint="eastAsia"/>
        </w:rPr>
        <w:t>1806</w:t>
      </w:r>
      <w:r>
        <w:rPr>
          <w:rFonts w:hint="eastAsia"/>
        </w:rPr>
        <w:t>年，沙基、希尔万、杰尔宾特、巴库和古巴汗国也都由俄罗斯控制。</w:t>
      </w:r>
      <w:r>
        <w:rPr>
          <w:rFonts w:hint="eastAsia"/>
        </w:rPr>
        <w:t>1813</w:t>
      </w:r>
      <w:r>
        <w:rPr>
          <w:rFonts w:hint="eastAsia"/>
        </w:rPr>
        <w:t>年</w:t>
      </w:r>
      <w:r>
        <w:rPr>
          <w:rFonts w:hint="eastAsia"/>
        </w:rPr>
        <w:t>10</w:t>
      </w:r>
      <w:r>
        <w:rPr>
          <w:rFonts w:hint="eastAsia"/>
        </w:rPr>
        <w:t>月</w:t>
      </w:r>
      <w:r>
        <w:rPr>
          <w:rFonts w:hint="eastAsia"/>
        </w:rPr>
        <w:t>13</w:t>
      </w:r>
      <w:r>
        <w:rPr>
          <w:rFonts w:hint="eastAsia"/>
        </w:rPr>
        <w:t>日，签署了《古利斯坦条约》，结束了自</w:t>
      </w:r>
      <w:r>
        <w:rPr>
          <w:rFonts w:hint="eastAsia"/>
        </w:rPr>
        <w:t>1804</w:t>
      </w:r>
      <w:r>
        <w:rPr>
          <w:rFonts w:hint="eastAsia"/>
        </w:rPr>
        <w:t>年以来俄罗斯与伊朗之间的战争。根据这项条约，位于阿拉兹河以北的阿塞拜疆汗国领土</w:t>
      </w:r>
      <w:r>
        <w:rPr>
          <w:rFonts w:hint="eastAsia"/>
        </w:rPr>
        <w:t>(</w:t>
      </w:r>
      <w:r>
        <w:rPr>
          <w:rFonts w:hint="eastAsia"/>
        </w:rPr>
        <w:t>伊尔万和纳希切万除外</w:t>
      </w:r>
      <w:r>
        <w:rPr>
          <w:rFonts w:hint="eastAsia"/>
        </w:rPr>
        <w:t>)</w:t>
      </w:r>
      <w:r>
        <w:rPr>
          <w:rFonts w:hint="eastAsia"/>
        </w:rPr>
        <w:t>归入俄罗斯帝国。后来汗国被废除，成为省份，保留原名。根据</w:t>
      </w:r>
      <w:r>
        <w:rPr>
          <w:rFonts w:hint="eastAsia"/>
        </w:rPr>
        <w:t>1828</w:t>
      </w:r>
      <w:r>
        <w:rPr>
          <w:rFonts w:hint="eastAsia"/>
        </w:rPr>
        <w:t>年俄罗斯与盖亚尔伊朗缔结的《土库曼查伊条约》，俄罗斯军队撤离了他们占领的南阿塞拜疆领土，将其移交伊朗王国。纳希切万和伊尔万汗国成为俄罗斯的一部分。随着俄罗斯征服阿塞拜疆北部，阿塞拜疆汗国最终失去了独立。原本统一的国家四分五裂。阿塞拜疆北部成为俄罗斯殖民地。</w:t>
      </w:r>
    </w:p>
    <w:p w14:paraId="40A33CA5" w14:textId="7070EAAA" w:rsidR="00B20ADF" w:rsidRDefault="00B20ADF" w:rsidP="00B20ADF">
      <w:pPr>
        <w:pStyle w:val="SingleTxtGC"/>
      </w:pPr>
      <w:r>
        <w:rPr>
          <w:rFonts w:hint="eastAsia"/>
        </w:rPr>
        <w:t>29.</w:t>
      </w:r>
      <w:r>
        <w:rPr>
          <w:rFonts w:hint="eastAsia"/>
        </w:rPr>
        <w:tab/>
      </w:r>
      <w:r>
        <w:rPr>
          <w:rFonts w:hint="eastAsia"/>
        </w:rPr>
        <w:t>随着</w:t>
      </w:r>
      <w:r>
        <w:rPr>
          <w:rFonts w:hint="eastAsia"/>
        </w:rPr>
        <w:t>1917</w:t>
      </w:r>
      <w:r>
        <w:rPr>
          <w:rFonts w:hint="eastAsia"/>
        </w:rPr>
        <w:t>年</w:t>
      </w:r>
      <w:r>
        <w:rPr>
          <w:rFonts w:hint="eastAsia"/>
        </w:rPr>
        <w:t>2</w:t>
      </w:r>
      <w:r>
        <w:rPr>
          <w:rFonts w:hint="eastAsia"/>
        </w:rPr>
        <w:t>月推翻沙皇制度及其殖民制度，阿塞拜疆的政治局势也发生了变化。由反对阿塞拜疆独立的斯捷潘·邵武勉领导的布尔什维克－达什那克战斗分队开始在巴库、沙马基、库巴、连科兰、埃里温、赞格祖尔、纳希切万和阿塞拜疆其他地区大规模屠杀阿塞拜疆人。</w:t>
      </w:r>
    </w:p>
    <w:p w14:paraId="515A5AAF" w14:textId="668900C5" w:rsidR="00B20ADF" w:rsidRDefault="00B20ADF" w:rsidP="00B20ADF">
      <w:pPr>
        <w:pStyle w:val="SingleTxtGC"/>
      </w:pPr>
      <w:r>
        <w:rPr>
          <w:rFonts w:hint="eastAsia"/>
        </w:rPr>
        <w:t>30.</w:t>
      </w:r>
      <w:r>
        <w:rPr>
          <w:rFonts w:hint="eastAsia"/>
        </w:rPr>
        <w:tab/>
        <w:t>1918</w:t>
      </w:r>
      <w:r>
        <w:rPr>
          <w:rFonts w:hint="eastAsia"/>
        </w:rPr>
        <w:t>年</w:t>
      </w:r>
      <w:r>
        <w:rPr>
          <w:rFonts w:hint="eastAsia"/>
        </w:rPr>
        <w:t>5</w:t>
      </w:r>
      <w:r>
        <w:rPr>
          <w:rFonts w:hint="eastAsia"/>
        </w:rPr>
        <w:t>月</w:t>
      </w:r>
      <w:r>
        <w:rPr>
          <w:rFonts w:hint="eastAsia"/>
        </w:rPr>
        <w:t>28</w:t>
      </w:r>
      <w:r>
        <w:rPr>
          <w:rFonts w:hint="eastAsia"/>
        </w:rPr>
        <w:t>日，在阿塞拜疆临时全国委员会会议上通过了关于建立独立的阿塞拜疆民主共和国的决定。</w:t>
      </w:r>
    </w:p>
    <w:p w14:paraId="1255D620" w14:textId="11D9FB5A" w:rsidR="00B20ADF" w:rsidRDefault="00B20ADF" w:rsidP="00B20ADF">
      <w:pPr>
        <w:pStyle w:val="SingleTxtGC"/>
      </w:pPr>
      <w:r>
        <w:rPr>
          <w:rFonts w:hint="eastAsia"/>
        </w:rPr>
        <w:t>31.</w:t>
      </w:r>
      <w:r>
        <w:rPr>
          <w:rFonts w:hint="eastAsia"/>
        </w:rPr>
        <w:tab/>
        <w:t>1918</w:t>
      </w:r>
      <w:r>
        <w:rPr>
          <w:rFonts w:hint="eastAsia"/>
        </w:rPr>
        <w:t>年</w:t>
      </w:r>
      <w:r>
        <w:rPr>
          <w:rFonts w:hint="eastAsia"/>
        </w:rPr>
        <w:t>5</w:t>
      </w:r>
      <w:r>
        <w:rPr>
          <w:rFonts w:hint="eastAsia"/>
        </w:rPr>
        <w:t>月</w:t>
      </w:r>
      <w:r>
        <w:rPr>
          <w:rFonts w:hint="eastAsia"/>
        </w:rPr>
        <w:t>29</w:t>
      </w:r>
      <w:r>
        <w:rPr>
          <w:rFonts w:hint="eastAsia"/>
        </w:rPr>
        <w:t>日，阿塞拜疆民主共和国全国委员会迫于形势，通过了一项决定，将埃里温市及其周边地区</w:t>
      </w:r>
      <w:r>
        <w:rPr>
          <w:rFonts w:hint="eastAsia"/>
        </w:rPr>
        <w:t>9</w:t>
      </w:r>
      <w:r>
        <w:rPr>
          <w:rFonts w:hint="eastAsia"/>
        </w:rPr>
        <w:t>平方公里的土地割让给亚美尼亚人，第一个亚美尼亚共和国在此基础上成立。</w:t>
      </w:r>
    </w:p>
    <w:p w14:paraId="02044858" w14:textId="4CFB2816" w:rsidR="00B20ADF" w:rsidRDefault="00B20ADF" w:rsidP="00B20ADF">
      <w:pPr>
        <w:pStyle w:val="SingleTxtGC"/>
      </w:pPr>
      <w:r>
        <w:rPr>
          <w:rFonts w:hint="eastAsia"/>
        </w:rPr>
        <w:t>32.</w:t>
      </w:r>
      <w:r>
        <w:rPr>
          <w:rFonts w:hint="eastAsia"/>
        </w:rPr>
        <w:tab/>
        <w:t>1918-1920</w:t>
      </w:r>
      <w:r>
        <w:rPr>
          <w:rFonts w:hint="eastAsia"/>
        </w:rPr>
        <w:t>年间，阿塞拜疆民主共和国与一些国家建立了外交关系，与其中几个国家签署了关系原则协定，</w:t>
      </w:r>
      <w:r>
        <w:rPr>
          <w:rFonts w:hint="eastAsia"/>
        </w:rPr>
        <w:t>16</w:t>
      </w:r>
      <w:r>
        <w:rPr>
          <w:rFonts w:hint="eastAsia"/>
        </w:rPr>
        <w:t>个国家在巴库设立了大使馆。</w:t>
      </w:r>
    </w:p>
    <w:p w14:paraId="79580CB7" w14:textId="3DD7F3B6" w:rsidR="00B20ADF" w:rsidRDefault="00B20ADF" w:rsidP="00B20ADF">
      <w:pPr>
        <w:pStyle w:val="SingleTxtGC"/>
      </w:pPr>
      <w:r>
        <w:rPr>
          <w:rFonts w:hint="eastAsia"/>
        </w:rPr>
        <w:t>33.</w:t>
      </w:r>
      <w:r>
        <w:rPr>
          <w:rFonts w:hint="eastAsia"/>
        </w:rPr>
        <w:tab/>
      </w:r>
      <w:r>
        <w:rPr>
          <w:rFonts w:hint="eastAsia"/>
        </w:rPr>
        <w:t>阿塞拜疆政府于</w:t>
      </w:r>
      <w:r>
        <w:rPr>
          <w:rFonts w:hint="eastAsia"/>
        </w:rPr>
        <w:t>1918</w:t>
      </w:r>
      <w:r>
        <w:rPr>
          <w:rFonts w:hint="eastAsia"/>
        </w:rPr>
        <w:t>年</w:t>
      </w:r>
      <w:r>
        <w:rPr>
          <w:rFonts w:hint="eastAsia"/>
        </w:rPr>
        <w:t>12</w:t>
      </w:r>
      <w:r>
        <w:rPr>
          <w:rFonts w:hint="eastAsia"/>
        </w:rPr>
        <w:t>月</w:t>
      </w:r>
      <w:r>
        <w:rPr>
          <w:rFonts w:hint="eastAsia"/>
        </w:rPr>
        <w:t>28</w:t>
      </w:r>
      <w:r>
        <w:rPr>
          <w:rFonts w:hint="eastAsia"/>
        </w:rPr>
        <w:t>日派出代表团参加巴黎和平会议，希望加入国际联盟。由于阿塞拜疆代表团的努力，加上苏俄占领外高加索的威胁与日俱增，盟国最高委员会于</w:t>
      </w:r>
      <w:r>
        <w:rPr>
          <w:rFonts w:hint="eastAsia"/>
        </w:rPr>
        <w:t>1920</w:t>
      </w:r>
      <w:r>
        <w:rPr>
          <w:rFonts w:hint="eastAsia"/>
        </w:rPr>
        <w:t>年</w:t>
      </w:r>
      <w:r>
        <w:rPr>
          <w:rFonts w:hint="eastAsia"/>
        </w:rPr>
        <w:t>1</w:t>
      </w:r>
      <w:r>
        <w:rPr>
          <w:rFonts w:hint="eastAsia"/>
        </w:rPr>
        <w:t>月</w:t>
      </w:r>
      <w:r>
        <w:rPr>
          <w:rFonts w:hint="eastAsia"/>
        </w:rPr>
        <w:t>12</w:t>
      </w:r>
      <w:r>
        <w:rPr>
          <w:rFonts w:hint="eastAsia"/>
        </w:rPr>
        <w:t>日在巴黎和平会议上承认了阿塞拜疆民主共和国事实上的独立。</w:t>
      </w:r>
    </w:p>
    <w:p w14:paraId="41ECC3E4" w14:textId="2672A4BA" w:rsidR="00B20ADF" w:rsidRDefault="00B20ADF" w:rsidP="00B20ADF">
      <w:pPr>
        <w:pStyle w:val="SingleTxtGC"/>
      </w:pPr>
      <w:r>
        <w:rPr>
          <w:rFonts w:hint="eastAsia"/>
        </w:rPr>
        <w:t>34.</w:t>
      </w:r>
      <w:r>
        <w:rPr>
          <w:rFonts w:hint="eastAsia"/>
        </w:rPr>
        <w:tab/>
      </w:r>
      <w:r>
        <w:rPr>
          <w:rFonts w:hint="eastAsia"/>
        </w:rPr>
        <w:t>俄罗斯社会主义联邦共和国布尔什维克政府作出了不承认阿塞拜疆民主共和国的政治决定，</w:t>
      </w:r>
      <w:r>
        <w:rPr>
          <w:rFonts w:hint="eastAsia"/>
        </w:rPr>
        <w:t>1920</w:t>
      </w:r>
      <w:r>
        <w:rPr>
          <w:rFonts w:hint="eastAsia"/>
        </w:rPr>
        <w:t>年春季苏俄在阿塞拜疆共和国边界部署红军第</w:t>
      </w:r>
      <w:r>
        <w:rPr>
          <w:rFonts w:hint="eastAsia"/>
        </w:rPr>
        <w:t>11</w:t>
      </w:r>
      <w:r>
        <w:rPr>
          <w:rFonts w:hint="eastAsia"/>
        </w:rPr>
        <w:t>军，亚美尼亚达什纳克政府在卡拉巴赫和赞格祖尔对阿塞拜疆发动了侵略，亚美尼亚人和布尔什维克人对阿塞拜疆境内的阿塞拜疆无辜平民发动了恐怖袭击，社会经济危机席卷全国，这些事件都是造成阿塞拜疆民主共和国国力被削弱的因素，最终导致</w:t>
      </w:r>
      <w:r>
        <w:rPr>
          <w:rFonts w:hint="eastAsia"/>
        </w:rPr>
        <w:t>1920</w:t>
      </w:r>
      <w:r>
        <w:rPr>
          <w:rFonts w:hint="eastAsia"/>
        </w:rPr>
        <w:t>年</w:t>
      </w:r>
      <w:r>
        <w:rPr>
          <w:rFonts w:hint="eastAsia"/>
        </w:rPr>
        <w:t>4</w:t>
      </w:r>
      <w:r>
        <w:rPr>
          <w:rFonts w:hint="eastAsia"/>
        </w:rPr>
        <w:t>月</w:t>
      </w:r>
      <w:r>
        <w:rPr>
          <w:rFonts w:hint="eastAsia"/>
        </w:rPr>
        <w:t>27</w:t>
      </w:r>
      <w:r>
        <w:rPr>
          <w:rFonts w:hint="eastAsia"/>
        </w:rPr>
        <w:t>日至</w:t>
      </w:r>
      <w:r>
        <w:rPr>
          <w:rFonts w:hint="eastAsia"/>
        </w:rPr>
        <w:t>28</w:t>
      </w:r>
      <w:r>
        <w:rPr>
          <w:rFonts w:hint="eastAsia"/>
        </w:rPr>
        <w:t>日被苏联军队占领。</w:t>
      </w:r>
    </w:p>
    <w:p w14:paraId="3323D287" w14:textId="08AB7B64" w:rsidR="00B20ADF" w:rsidRDefault="00B20ADF" w:rsidP="00B20ADF">
      <w:pPr>
        <w:pStyle w:val="SingleTxtGC"/>
      </w:pPr>
      <w:r>
        <w:rPr>
          <w:rFonts w:hint="eastAsia"/>
        </w:rPr>
        <w:t>35.</w:t>
      </w:r>
      <w:r>
        <w:rPr>
          <w:rFonts w:hint="eastAsia"/>
        </w:rPr>
        <w:tab/>
        <w:t>1920</w:t>
      </w:r>
      <w:r>
        <w:rPr>
          <w:rFonts w:hint="eastAsia"/>
        </w:rPr>
        <w:t>年</w:t>
      </w:r>
      <w:r>
        <w:rPr>
          <w:rFonts w:hint="eastAsia"/>
        </w:rPr>
        <w:t>4</w:t>
      </w:r>
      <w:r>
        <w:rPr>
          <w:rFonts w:hint="eastAsia"/>
        </w:rPr>
        <w:t>月</w:t>
      </w:r>
      <w:r>
        <w:rPr>
          <w:rFonts w:hint="eastAsia"/>
        </w:rPr>
        <w:t>28</w:t>
      </w:r>
      <w:r>
        <w:rPr>
          <w:rFonts w:hint="eastAsia"/>
        </w:rPr>
        <w:t>日，阿塞拜疆苏维埃社会主义共和国在阿塞拜疆民主共和国领土上宣布成立。</w:t>
      </w:r>
      <w:r>
        <w:rPr>
          <w:rFonts w:hint="eastAsia"/>
        </w:rPr>
        <w:t>1921</w:t>
      </w:r>
      <w:r>
        <w:rPr>
          <w:rFonts w:hint="eastAsia"/>
        </w:rPr>
        <w:t>年</w:t>
      </w:r>
      <w:r>
        <w:rPr>
          <w:rFonts w:hint="eastAsia"/>
        </w:rPr>
        <w:t>3</w:t>
      </w:r>
      <w:r>
        <w:rPr>
          <w:rFonts w:hint="eastAsia"/>
        </w:rPr>
        <w:t>月</w:t>
      </w:r>
      <w:r>
        <w:rPr>
          <w:rFonts w:hint="eastAsia"/>
        </w:rPr>
        <w:t>6</w:t>
      </w:r>
      <w:r>
        <w:rPr>
          <w:rFonts w:hint="eastAsia"/>
        </w:rPr>
        <w:t>日召开的阿塞拜疆苏维埃社会主义共和国第一次苏维埃代表大会完成了北阿塞拜疆的苏维埃化。同年</w:t>
      </w:r>
      <w:r>
        <w:rPr>
          <w:rFonts w:hint="eastAsia"/>
        </w:rPr>
        <w:t>5</w:t>
      </w:r>
      <w:r>
        <w:rPr>
          <w:rFonts w:hint="eastAsia"/>
        </w:rPr>
        <w:t>月</w:t>
      </w:r>
      <w:r>
        <w:rPr>
          <w:rFonts w:hint="eastAsia"/>
        </w:rPr>
        <w:t>19</w:t>
      </w:r>
      <w:r>
        <w:rPr>
          <w:rFonts w:hint="eastAsia"/>
        </w:rPr>
        <w:t>日，通过了第一部《阿塞拜疆苏维埃社会主义共和国宪法》。</w:t>
      </w:r>
    </w:p>
    <w:p w14:paraId="00505093" w14:textId="3E60C192" w:rsidR="00B20ADF" w:rsidRDefault="00B20ADF" w:rsidP="00B20ADF">
      <w:pPr>
        <w:pStyle w:val="SingleTxtGC"/>
      </w:pPr>
      <w:r>
        <w:rPr>
          <w:rFonts w:hint="eastAsia"/>
        </w:rPr>
        <w:t>36.</w:t>
      </w:r>
      <w:r>
        <w:rPr>
          <w:rFonts w:hint="eastAsia"/>
        </w:rPr>
        <w:tab/>
      </w:r>
      <w:r>
        <w:rPr>
          <w:rFonts w:hint="eastAsia"/>
        </w:rPr>
        <w:t>阿塞拜疆人民积极参加第二次世界大战。</w:t>
      </w:r>
      <w:r>
        <w:rPr>
          <w:rFonts w:hint="eastAsia"/>
        </w:rPr>
        <w:t>1941</w:t>
      </w:r>
      <w:r>
        <w:rPr>
          <w:rFonts w:hint="eastAsia"/>
        </w:rPr>
        <w:t>至</w:t>
      </w:r>
      <w:r>
        <w:rPr>
          <w:rFonts w:hint="eastAsia"/>
        </w:rPr>
        <w:t>1945</w:t>
      </w:r>
      <w:r>
        <w:rPr>
          <w:rFonts w:hint="eastAsia"/>
        </w:rPr>
        <w:t>年，阿塞拜疆共有</w:t>
      </w:r>
      <w:r>
        <w:rPr>
          <w:rFonts w:hint="eastAsia"/>
        </w:rPr>
        <w:t>60</w:t>
      </w:r>
      <w:r>
        <w:rPr>
          <w:rFonts w:hint="eastAsia"/>
        </w:rPr>
        <w:t>多万青年男女奔赴前线。阿塞拜疆军队在高加索到柏林的战线上奋战。大约有</w:t>
      </w:r>
      <w:r>
        <w:rPr>
          <w:rFonts w:hint="eastAsia"/>
        </w:rPr>
        <w:t>130</w:t>
      </w:r>
      <w:r>
        <w:rPr>
          <w:rFonts w:hint="eastAsia"/>
        </w:rPr>
        <w:t>名阿塞拜疆人被授予“苏联英雄”称号，</w:t>
      </w:r>
      <w:r>
        <w:rPr>
          <w:rFonts w:hint="eastAsia"/>
        </w:rPr>
        <w:t>30</w:t>
      </w:r>
      <w:r>
        <w:rPr>
          <w:rFonts w:hint="eastAsia"/>
        </w:rPr>
        <w:t>人被授予三级光荣勋章。超过</w:t>
      </w:r>
      <w:r>
        <w:rPr>
          <w:rFonts w:hint="eastAsia"/>
        </w:rPr>
        <w:t>17</w:t>
      </w:r>
      <w:r>
        <w:rPr>
          <w:rFonts w:hint="eastAsia"/>
        </w:rPr>
        <w:t>万名阿塞拜疆士兵和军官荣获苏维埃社会主义共和国联盟的勋章和奖章。战争期间，阿塞拜疆的石油工人为前线提供了约</w:t>
      </w:r>
      <w:r>
        <w:rPr>
          <w:rFonts w:hint="eastAsia"/>
        </w:rPr>
        <w:t>80%</w:t>
      </w:r>
      <w:r>
        <w:rPr>
          <w:rFonts w:hint="eastAsia"/>
        </w:rPr>
        <w:t>当时苏联出产的石油和石油产品。</w:t>
      </w:r>
    </w:p>
    <w:p w14:paraId="242FCE7A" w14:textId="0CDD03D9" w:rsidR="00B20ADF" w:rsidRDefault="00B20ADF" w:rsidP="00B20ADF">
      <w:pPr>
        <w:pStyle w:val="SingleTxtGC"/>
      </w:pPr>
      <w:r>
        <w:rPr>
          <w:rFonts w:hint="eastAsia"/>
        </w:rPr>
        <w:t>37.</w:t>
      </w:r>
      <w:r>
        <w:rPr>
          <w:rFonts w:hint="eastAsia"/>
        </w:rPr>
        <w:tab/>
        <w:t>1970</w:t>
      </w:r>
      <w:r>
        <w:rPr>
          <w:rFonts w:hint="eastAsia"/>
        </w:rPr>
        <w:t>至</w:t>
      </w:r>
      <w:r>
        <w:rPr>
          <w:rFonts w:hint="eastAsia"/>
        </w:rPr>
        <w:t>1985</w:t>
      </w:r>
      <w:r>
        <w:rPr>
          <w:rFonts w:hint="eastAsia"/>
        </w:rPr>
        <w:t>年间，阿塞拜疆确立了国家主权和经济独立，系统地扩大了对外经济联系，并在国内经济能力的基础上逐步融入全球经济。正是在这期间，阿塞拜疆出现了新的先进工业，如电子工程、无线电制造业、轻工业和食品工业机械设备的生产加工。总共有</w:t>
      </w:r>
      <w:r>
        <w:rPr>
          <w:rFonts w:hint="eastAsia"/>
        </w:rPr>
        <w:t>213</w:t>
      </w:r>
      <w:r>
        <w:rPr>
          <w:rFonts w:hint="eastAsia"/>
        </w:rPr>
        <w:t>家大型工业企业投入运营。阿塞拜疆的许多生产行业在苏联都占据着领先地位。</w:t>
      </w:r>
    </w:p>
    <w:p w14:paraId="5910E534" w14:textId="71BDA80C" w:rsidR="00B20ADF" w:rsidRDefault="00B20ADF" w:rsidP="00B20ADF">
      <w:pPr>
        <w:pStyle w:val="SingleTxtGC"/>
      </w:pPr>
      <w:r>
        <w:rPr>
          <w:rFonts w:hint="eastAsia"/>
        </w:rPr>
        <w:t>38.</w:t>
      </w:r>
      <w:r>
        <w:rPr>
          <w:rFonts w:hint="eastAsia"/>
        </w:rPr>
        <w:tab/>
      </w:r>
      <w:r>
        <w:rPr>
          <w:rFonts w:hint="eastAsia"/>
        </w:rPr>
        <w:t>阿塞拜疆苏维埃社会主义共和国实行了义务中等教育，并与科学院一起建立了包括大学在内的教育机构网络；保护妇女权利，鼓励她们积极参与社会和经济生活；几十家剧院开张，电影制作业发达，成千上万的报纸和杂志开始出版。</w:t>
      </w:r>
    </w:p>
    <w:p w14:paraId="7835DDAB" w14:textId="146F50A8" w:rsidR="00B20ADF" w:rsidRDefault="00B20ADF" w:rsidP="00B20ADF">
      <w:pPr>
        <w:pStyle w:val="SingleTxtGC"/>
      </w:pPr>
      <w:r>
        <w:rPr>
          <w:rFonts w:hint="eastAsia"/>
        </w:rPr>
        <w:t>39.</w:t>
      </w:r>
      <w:r>
        <w:rPr>
          <w:rFonts w:hint="eastAsia"/>
        </w:rPr>
        <w:tab/>
        <w:t>1991</w:t>
      </w:r>
      <w:r>
        <w:rPr>
          <w:rFonts w:hint="eastAsia"/>
        </w:rPr>
        <w:t>年</w:t>
      </w:r>
      <w:r>
        <w:rPr>
          <w:rFonts w:hint="eastAsia"/>
        </w:rPr>
        <w:t>10</w:t>
      </w:r>
      <w:r>
        <w:rPr>
          <w:rFonts w:hint="eastAsia"/>
        </w:rPr>
        <w:t>月</w:t>
      </w:r>
      <w:r>
        <w:rPr>
          <w:rFonts w:hint="eastAsia"/>
        </w:rPr>
        <w:t>18</w:t>
      </w:r>
      <w:r>
        <w:rPr>
          <w:rFonts w:hint="eastAsia"/>
        </w:rPr>
        <w:t>日，阿塞拜疆通过《阿塞拜疆共和国国家独立宪制法案》恢复独立。</w:t>
      </w:r>
    </w:p>
    <w:p w14:paraId="4585EAE6" w14:textId="5D76E9F4" w:rsidR="00B20ADF" w:rsidRDefault="00B20ADF" w:rsidP="00B20ADF">
      <w:pPr>
        <w:pStyle w:val="SingleTxtGC"/>
      </w:pPr>
      <w:r>
        <w:rPr>
          <w:rFonts w:hint="eastAsia"/>
        </w:rPr>
        <w:t>40.</w:t>
      </w:r>
      <w:r>
        <w:rPr>
          <w:rFonts w:hint="eastAsia"/>
        </w:rPr>
        <w:tab/>
        <w:t>1992</w:t>
      </w:r>
      <w:r>
        <w:rPr>
          <w:rFonts w:hint="eastAsia"/>
        </w:rPr>
        <w:t>年</w:t>
      </w:r>
      <w:r>
        <w:rPr>
          <w:rFonts w:hint="eastAsia"/>
        </w:rPr>
        <w:t>5</w:t>
      </w:r>
      <w:r>
        <w:rPr>
          <w:rFonts w:hint="eastAsia"/>
        </w:rPr>
        <w:t>月，议会通过了阿塞拜疆共和国国歌，后来又通过了国旗和中央有火焰图案的八角星国徽。</w:t>
      </w:r>
    </w:p>
    <w:p w14:paraId="3D91441C" w14:textId="6BE54A62" w:rsidR="00B20ADF" w:rsidRDefault="00B20ADF" w:rsidP="00B20ADF">
      <w:pPr>
        <w:pStyle w:val="SingleTxtGC"/>
      </w:pPr>
      <w:r>
        <w:rPr>
          <w:rFonts w:hint="eastAsia"/>
        </w:rPr>
        <w:t>41.</w:t>
      </w:r>
      <w:r>
        <w:rPr>
          <w:rFonts w:hint="eastAsia"/>
        </w:rPr>
        <w:tab/>
        <w:t>1993</w:t>
      </w:r>
      <w:r>
        <w:rPr>
          <w:rFonts w:hint="eastAsia"/>
        </w:rPr>
        <w:t>年</w:t>
      </w:r>
      <w:r>
        <w:rPr>
          <w:rFonts w:hint="eastAsia"/>
        </w:rPr>
        <w:t>6</w:t>
      </w:r>
      <w:r>
        <w:rPr>
          <w:rFonts w:hint="eastAsia"/>
        </w:rPr>
        <w:t>月，在人民的坚持下，政权发生更迭，开始了国家独立的第二个历史时期。阿塞拜疆需要摆脱即将降临的灾难、内部和外部反阿塞拜疆势力的干涉、内战、国家领土持续被占领以及政府独立性被破坏、国家被分裂等困境。</w:t>
      </w:r>
    </w:p>
    <w:p w14:paraId="08EEB5C0" w14:textId="30442507" w:rsidR="00B20ADF" w:rsidRDefault="00B20ADF" w:rsidP="00B20ADF">
      <w:pPr>
        <w:pStyle w:val="SingleTxtGC"/>
      </w:pPr>
      <w:r>
        <w:rPr>
          <w:rFonts w:hint="eastAsia"/>
        </w:rPr>
        <w:t>42.</w:t>
      </w:r>
      <w:r>
        <w:rPr>
          <w:rFonts w:hint="eastAsia"/>
        </w:rPr>
        <w:tab/>
      </w:r>
      <w:r>
        <w:rPr>
          <w:rFonts w:hint="eastAsia"/>
        </w:rPr>
        <w:t>盖达尔</w:t>
      </w:r>
      <w:r w:rsidR="00F67558">
        <w:rPr>
          <w:rFonts w:hint="eastAsia"/>
        </w:rPr>
        <w:t>·</w:t>
      </w:r>
      <w:r>
        <w:rPr>
          <w:rFonts w:hint="eastAsia"/>
        </w:rPr>
        <w:t>阿利耶夫于</w:t>
      </w:r>
      <w:r>
        <w:rPr>
          <w:rFonts w:hint="eastAsia"/>
        </w:rPr>
        <w:t>1993</w:t>
      </w:r>
      <w:r>
        <w:rPr>
          <w:rFonts w:hint="eastAsia"/>
        </w:rPr>
        <w:t>年在阿塞拜疆重掌政权，真正开启了阿塞拜疆国家地位和阿塞拜疆人民的复兴。阿利耶夫执掌这个年轻的国家后，巩固了国家独立并使之不可逆转，随后展开全面改革，使阿塞拜疆走上世界舞台，跻身于世界前列。</w:t>
      </w:r>
    </w:p>
    <w:p w14:paraId="48BF367B" w14:textId="6A3EB5B7" w:rsidR="00B20ADF" w:rsidRDefault="00B20ADF" w:rsidP="00B20ADF">
      <w:pPr>
        <w:pStyle w:val="SingleTxtGC"/>
      </w:pPr>
      <w:r>
        <w:rPr>
          <w:rFonts w:hint="eastAsia"/>
        </w:rPr>
        <w:t>43.</w:t>
      </w:r>
      <w:r>
        <w:rPr>
          <w:rFonts w:hint="eastAsia"/>
        </w:rPr>
        <w:tab/>
      </w:r>
      <w:r>
        <w:rPr>
          <w:rFonts w:hint="eastAsia"/>
        </w:rPr>
        <w:t>国内形势日趋正常，社会和政治稳定得到巩固，阿塞拜疆与邻国之间在该地区出现的紧张局势得以消除，这些都是以阿塞拜疆作为独立国家存在和持续发展为前提条件的。</w:t>
      </w:r>
    </w:p>
    <w:p w14:paraId="6A99DB35" w14:textId="6661F5D7" w:rsidR="00B20ADF" w:rsidRDefault="00B20ADF" w:rsidP="00B20ADF">
      <w:pPr>
        <w:pStyle w:val="SingleTxtGC"/>
      </w:pPr>
      <w:r>
        <w:rPr>
          <w:rFonts w:hint="eastAsia"/>
        </w:rPr>
        <w:t>44.</w:t>
      </w:r>
      <w:r>
        <w:rPr>
          <w:rFonts w:hint="eastAsia"/>
        </w:rPr>
        <w:tab/>
        <w:t>1994</w:t>
      </w:r>
      <w:r>
        <w:rPr>
          <w:rFonts w:hint="eastAsia"/>
        </w:rPr>
        <w:t>年</w:t>
      </w:r>
      <w:r>
        <w:rPr>
          <w:rFonts w:hint="eastAsia"/>
        </w:rPr>
        <w:t>9</w:t>
      </w:r>
      <w:r>
        <w:rPr>
          <w:rFonts w:hint="eastAsia"/>
        </w:rPr>
        <w:t>月，得益于阿塞拜疆国内的相对和平和国际社会对阿塞拜疆逐渐增强的信任和兴趣，签署了第一份石油开发合同</w:t>
      </w:r>
      <w:r w:rsidR="00F67558">
        <w:rPr>
          <w:rFonts w:hint="eastAsia"/>
          <w:spacing w:val="-50"/>
        </w:rPr>
        <w:t>―</w:t>
      </w:r>
      <w:r w:rsidR="00F67558">
        <w:rPr>
          <w:rFonts w:hint="eastAsia"/>
        </w:rPr>
        <w:t>―</w:t>
      </w:r>
      <w:r>
        <w:rPr>
          <w:rFonts w:hint="eastAsia"/>
        </w:rPr>
        <w:t>“世纪合同”。</w:t>
      </w:r>
    </w:p>
    <w:p w14:paraId="2B7B67E2" w14:textId="2D98404A" w:rsidR="00B20ADF" w:rsidRDefault="00B20ADF" w:rsidP="00B20ADF">
      <w:pPr>
        <w:pStyle w:val="SingleTxtGC"/>
      </w:pPr>
      <w:r>
        <w:rPr>
          <w:rFonts w:hint="eastAsia"/>
        </w:rPr>
        <w:t>45.</w:t>
      </w:r>
      <w:r w:rsidR="00F67558">
        <w:tab/>
      </w:r>
      <w:r>
        <w:rPr>
          <w:rFonts w:hint="eastAsia"/>
        </w:rPr>
        <w:t>阿塞拜疆宣布国家独立，标志着将走上建设民主、法治、世俗国家的道路。</w:t>
      </w:r>
      <w:r>
        <w:rPr>
          <w:rFonts w:hint="eastAsia"/>
        </w:rPr>
        <w:t>1995</w:t>
      </w:r>
      <w:r>
        <w:rPr>
          <w:rFonts w:hint="eastAsia"/>
        </w:rPr>
        <w:t>年，阿塞拜疆在建立独立国家所必需的机构和开展国家建设方面取得成果。这方面的法律框架是</w:t>
      </w:r>
      <w:r>
        <w:rPr>
          <w:rFonts w:hint="eastAsia"/>
        </w:rPr>
        <w:t>1995</w:t>
      </w:r>
      <w:r>
        <w:rPr>
          <w:rFonts w:hint="eastAsia"/>
        </w:rPr>
        <w:t>年</w:t>
      </w:r>
      <w:r>
        <w:rPr>
          <w:rFonts w:hint="eastAsia"/>
        </w:rPr>
        <w:t>11</w:t>
      </w:r>
      <w:r>
        <w:rPr>
          <w:rFonts w:hint="eastAsia"/>
        </w:rPr>
        <w:t>月</w:t>
      </w:r>
      <w:r>
        <w:rPr>
          <w:rFonts w:hint="eastAsia"/>
        </w:rPr>
        <w:t>12</w:t>
      </w:r>
      <w:r>
        <w:rPr>
          <w:rFonts w:hint="eastAsia"/>
        </w:rPr>
        <w:t>日由全民投票通过的《阿塞拜疆宪法》。</w:t>
      </w:r>
    </w:p>
    <w:p w14:paraId="384D0498" w14:textId="44E7306C" w:rsidR="00B20ADF" w:rsidRDefault="00B20ADF" w:rsidP="00B20ADF">
      <w:pPr>
        <w:pStyle w:val="SingleTxtGC"/>
      </w:pPr>
      <w:r>
        <w:rPr>
          <w:rFonts w:hint="eastAsia"/>
        </w:rPr>
        <w:t>46.</w:t>
      </w:r>
      <w:r>
        <w:rPr>
          <w:rFonts w:hint="eastAsia"/>
        </w:rPr>
        <w:tab/>
      </w:r>
      <w:r>
        <w:rPr>
          <w:rFonts w:hint="eastAsia"/>
        </w:rPr>
        <w:t>在随后一段时间里，阿塞拜疆的国家地位日益提升，民主原则得到巩固。建设民主、法治、世俗国家的进程在顺利、迅速地推进。</w:t>
      </w:r>
    </w:p>
    <w:p w14:paraId="7DB61D99" w14:textId="607720AC" w:rsidR="00B20ADF" w:rsidRDefault="00B20ADF" w:rsidP="00B20ADF">
      <w:pPr>
        <w:pStyle w:val="SingleTxtGC"/>
      </w:pPr>
      <w:r>
        <w:rPr>
          <w:rFonts w:hint="eastAsia"/>
        </w:rPr>
        <w:t>47.</w:t>
      </w:r>
      <w:r>
        <w:rPr>
          <w:rFonts w:hint="eastAsia"/>
        </w:rPr>
        <w:tab/>
      </w:r>
      <w:r>
        <w:rPr>
          <w:rFonts w:hint="eastAsia"/>
        </w:rPr>
        <w:t>阿塞拜疆凭借丰富的人才资源、宝贵的自然资源和横跨欧亚两洲的独特地理位置，在国际上争得了应有的一席之地。</w:t>
      </w:r>
    </w:p>
    <w:p w14:paraId="4E9A6361" w14:textId="77777777" w:rsidR="00B20ADF" w:rsidRDefault="00B20ADF" w:rsidP="00F67558">
      <w:pPr>
        <w:pStyle w:val="H23GC"/>
      </w:pPr>
      <w:r>
        <w:rPr>
          <w:rFonts w:hint="eastAsia"/>
        </w:rPr>
        <w:tab/>
      </w:r>
      <w:r>
        <w:rPr>
          <w:rFonts w:hint="eastAsia"/>
        </w:rPr>
        <w:tab/>
      </w:r>
      <w:r>
        <w:rPr>
          <w:rFonts w:hint="eastAsia"/>
        </w:rPr>
        <w:t>亚美尼亚共和国对阿塞拜疆共和国的武装侵略</w:t>
      </w:r>
    </w:p>
    <w:p w14:paraId="13E35031" w14:textId="2CE2A61A" w:rsidR="00B20ADF" w:rsidRDefault="00B20ADF" w:rsidP="00B20ADF">
      <w:pPr>
        <w:pStyle w:val="SingleTxtGC"/>
      </w:pPr>
      <w:r>
        <w:rPr>
          <w:rFonts w:hint="eastAsia"/>
        </w:rPr>
        <w:t>48.</w:t>
      </w:r>
      <w:r>
        <w:rPr>
          <w:rFonts w:hint="eastAsia"/>
        </w:rPr>
        <w:tab/>
      </w:r>
      <w:r>
        <w:rPr>
          <w:rFonts w:hint="eastAsia"/>
        </w:rPr>
        <w:t>亚美尼亚和阿塞拜疆之间的冲突始于</w:t>
      </w:r>
      <w:r>
        <w:rPr>
          <w:rFonts w:hint="eastAsia"/>
        </w:rPr>
        <w:t>1987</w:t>
      </w:r>
      <w:r>
        <w:rPr>
          <w:rFonts w:hint="eastAsia"/>
        </w:rPr>
        <w:t>年末的苏联时期，亚美尼亚开始向阿塞拜疆提出对卡拉巴赫地区的非法和毫无根据的领土要求，这实际上是蓄谋已久吞并阿塞拜疆自古以来既有领土的计划的一部分。在提出领土主张的同时，亚美尼亚系统地针对阿塞拜疆人使用暴力，并将他们驱逐出阿塞拜疆的卡拉巴赫地区和亚美尼亚。</w:t>
      </w:r>
    </w:p>
    <w:p w14:paraId="12881403" w14:textId="29BFAD90" w:rsidR="00B20ADF" w:rsidRDefault="00B20ADF" w:rsidP="00B20ADF">
      <w:pPr>
        <w:pStyle w:val="SingleTxtGC"/>
      </w:pPr>
      <w:r>
        <w:rPr>
          <w:rFonts w:hint="eastAsia"/>
        </w:rPr>
        <w:t>49.</w:t>
      </w:r>
      <w:r>
        <w:rPr>
          <w:rFonts w:hint="eastAsia"/>
        </w:rPr>
        <w:tab/>
        <w:t>1987</w:t>
      </w:r>
      <w:r>
        <w:rPr>
          <w:rFonts w:hint="eastAsia"/>
        </w:rPr>
        <w:t>年</w:t>
      </w:r>
      <w:r>
        <w:rPr>
          <w:rFonts w:hint="eastAsia"/>
        </w:rPr>
        <w:t>11</w:t>
      </w:r>
      <w:r>
        <w:rPr>
          <w:rFonts w:hint="eastAsia"/>
        </w:rPr>
        <w:t>月，在亚美尼亚的</w:t>
      </w:r>
      <w:proofErr w:type="spellStart"/>
      <w:r>
        <w:rPr>
          <w:rFonts w:hint="eastAsia"/>
        </w:rPr>
        <w:t>Gafan</w:t>
      </w:r>
      <w:proofErr w:type="spellEnd"/>
      <w:r>
        <w:rPr>
          <w:rFonts w:hint="eastAsia"/>
        </w:rPr>
        <w:t>和</w:t>
      </w:r>
      <w:proofErr w:type="spellStart"/>
      <w:r>
        <w:rPr>
          <w:rFonts w:hint="eastAsia"/>
        </w:rPr>
        <w:t>Meghri</w:t>
      </w:r>
      <w:proofErr w:type="spellEnd"/>
      <w:r>
        <w:rPr>
          <w:rFonts w:hint="eastAsia"/>
        </w:rPr>
        <w:t>地区就已经开始了精心策划的、对阿塞拜疆无辜居民的攻击。由于</w:t>
      </w:r>
      <w:r>
        <w:rPr>
          <w:rFonts w:hint="eastAsia"/>
        </w:rPr>
        <w:t>1988</w:t>
      </w:r>
      <w:r>
        <w:rPr>
          <w:rFonts w:hint="eastAsia"/>
        </w:rPr>
        <w:t>年至</w:t>
      </w:r>
      <w:r>
        <w:rPr>
          <w:rFonts w:hint="eastAsia"/>
        </w:rPr>
        <w:t>1992</w:t>
      </w:r>
      <w:r>
        <w:rPr>
          <w:rFonts w:hint="eastAsia"/>
        </w:rPr>
        <w:t>年亚美尼亚实施的种族清洗政策，超过</w:t>
      </w:r>
      <w:r>
        <w:rPr>
          <w:rFonts w:hint="eastAsia"/>
        </w:rPr>
        <w:t>25</w:t>
      </w:r>
      <w:r>
        <w:rPr>
          <w:rFonts w:hint="eastAsia"/>
        </w:rPr>
        <w:t>万居住在亚美尼亚的阿塞拜疆人被强行赶出故土，其中</w:t>
      </w:r>
      <w:r>
        <w:rPr>
          <w:rFonts w:hint="eastAsia"/>
        </w:rPr>
        <w:t>216</w:t>
      </w:r>
      <w:r>
        <w:rPr>
          <w:rFonts w:hint="eastAsia"/>
        </w:rPr>
        <w:t>人被残忍杀害，</w:t>
      </w:r>
      <w:r>
        <w:rPr>
          <w:rFonts w:hint="eastAsia"/>
        </w:rPr>
        <w:t>1154</w:t>
      </w:r>
      <w:r>
        <w:rPr>
          <w:rFonts w:hint="eastAsia"/>
        </w:rPr>
        <w:t>人受伤。</w:t>
      </w:r>
    </w:p>
    <w:p w14:paraId="09747103" w14:textId="44ACBC7C" w:rsidR="00B20ADF" w:rsidRDefault="00B20ADF" w:rsidP="00B20ADF">
      <w:pPr>
        <w:pStyle w:val="SingleTxtGC"/>
      </w:pPr>
      <w:r>
        <w:rPr>
          <w:rFonts w:hint="eastAsia"/>
        </w:rPr>
        <w:t>50.</w:t>
      </w:r>
      <w:r>
        <w:rPr>
          <w:rFonts w:hint="eastAsia"/>
        </w:rPr>
        <w:tab/>
        <w:t>1987</w:t>
      </w:r>
      <w:r>
        <w:rPr>
          <w:rFonts w:hint="eastAsia"/>
        </w:rPr>
        <w:t>年底到</w:t>
      </w:r>
      <w:r>
        <w:rPr>
          <w:rFonts w:hint="eastAsia"/>
        </w:rPr>
        <w:t>1988</w:t>
      </w:r>
      <w:r>
        <w:rPr>
          <w:rFonts w:hint="eastAsia"/>
        </w:rPr>
        <w:t>年初，阿塞拜疆领土上的阿塞拜疆人多次遭遇袭击，尤其是在汉肯德镇。</w:t>
      </w:r>
      <w:r>
        <w:rPr>
          <w:rFonts w:hint="eastAsia"/>
        </w:rPr>
        <w:t>1988</w:t>
      </w:r>
      <w:r>
        <w:rPr>
          <w:rFonts w:hint="eastAsia"/>
        </w:rPr>
        <w:t>年</w:t>
      </w:r>
      <w:r>
        <w:rPr>
          <w:rFonts w:hint="eastAsia"/>
        </w:rPr>
        <w:t>2</w:t>
      </w:r>
      <w:r>
        <w:rPr>
          <w:rFonts w:hint="eastAsia"/>
        </w:rPr>
        <w:t>月</w:t>
      </w:r>
      <w:r>
        <w:rPr>
          <w:rFonts w:hint="eastAsia"/>
        </w:rPr>
        <w:t>22</w:t>
      </w:r>
      <w:r>
        <w:rPr>
          <w:rFonts w:hint="eastAsia"/>
        </w:rPr>
        <w:t>日，在</w:t>
      </w:r>
      <w:proofErr w:type="spellStart"/>
      <w:r>
        <w:rPr>
          <w:rFonts w:hint="eastAsia"/>
        </w:rPr>
        <w:t>Khankandi-Agdam</w:t>
      </w:r>
      <w:proofErr w:type="spellEnd"/>
      <w:r>
        <w:rPr>
          <w:rFonts w:hint="eastAsia"/>
        </w:rPr>
        <w:t>公路上，亚美尼亚极端分子杀害了两名阿塞拜疆年轻人。</w:t>
      </w:r>
    </w:p>
    <w:p w14:paraId="5320433A" w14:textId="454D4D4E" w:rsidR="00B20ADF" w:rsidRDefault="00B20ADF" w:rsidP="00B20ADF">
      <w:pPr>
        <w:pStyle w:val="SingleTxtGC"/>
      </w:pPr>
      <w:r>
        <w:rPr>
          <w:rFonts w:hint="eastAsia"/>
        </w:rPr>
        <w:t>51.</w:t>
      </w:r>
      <w:r>
        <w:rPr>
          <w:rFonts w:hint="eastAsia"/>
        </w:rPr>
        <w:tab/>
        <w:t>1991</w:t>
      </w:r>
      <w:r>
        <w:rPr>
          <w:rFonts w:hint="eastAsia"/>
        </w:rPr>
        <w:t>年底至</w:t>
      </w:r>
      <w:r>
        <w:rPr>
          <w:rFonts w:hint="eastAsia"/>
        </w:rPr>
        <w:t>1992</w:t>
      </w:r>
      <w:r>
        <w:rPr>
          <w:rFonts w:hint="eastAsia"/>
        </w:rPr>
        <w:t>年初，亚美尼亚对阿塞拜疆发动了全面战争。由于亚美尼亚的侵略，阿塞拜疆约</w:t>
      </w:r>
      <w:r>
        <w:rPr>
          <w:rFonts w:hint="eastAsia"/>
        </w:rPr>
        <w:t>20%</w:t>
      </w:r>
      <w:r>
        <w:rPr>
          <w:rFonts w:hint="eastAsia"/>
        </w:rPr>
        <w:t>的领土被占领，在侵略过程中犯下了严重违反国际人道法行为，包括战争罪、危害人类罪和种族灭绝行为，导致数万人被杀害，在被占领地区有超过</w:t>
      </w:r>
      <w:r>
        <w:rPr>
          <w:rFonts w:hint="eastAsia"/>
        </w:rPr>
        <w:t>70</w:t>
      </w:r>
      <w:r>
        <w:rPr>
          <w:rFonts w:hint="eastAsia"/>
        </w:rPr>
        <w:t>万阿塞拜疆人遭到种族清洗，阿塞拜疆的数百个城市、城镇和村庄以及文化和宗教遗产被摧毁和洗劫。</w:t>
      </w:r>
    </w:p>
    <w:p w14:paraId="17BFD852" w14:textId="546A2EE9" w:rsidR="00B20ADF" w:rsidRDefault="00B20ADF" w:rsidP="00B20ADF">
      <w:pPr>
        <w:pStyle w:val="SingleTxtGC"/>
      </w:pPr>
      <w:r>
        <w:rPr>
          <w:rFonts w:hint="eastAsia"/>
        </w:rPr>
        <w:t>52.</w:t>
      </w:r>
      <w:r>
        <w:rPr>
          <w:rFonts w:hint="eastAsia"/>
        </w:rPr>
        <w:tab/>
        <w:t>1992</w:t>
      </w:r>
      <w:r>
        <w:rPr>
          <w:rFonts w:hint="eastAsia"/>
        </w:rPr>
        <w:t>年</w:t>
      </w:r>
      <w:r>
        <w:rPr>
          <w:rFonts w:hint="eastAsia"/>
        </w:rPr>
        <w:t>2</w:t>
      </w:r>
      <w:r>
        <w:rPr>
          <w:rFonts w:hint="eastAsia"/>
        </w:rPr>
        <w:t>月，在霍贾利镇对阿塞拜疆人的种族屠杀造成</w:t>
      </w:r>
      <w:r>
        <w:rPr>
          <w:rFonts w:hint="eastAsia"/>
        </w:rPr>
        <w:t>613</w:t>
      </w:r>
      <w:r>
        <w:rPr>
          <w:rFonts w:hint="eastAsia"/>
        </w:rPr>
        <w:t>名平民被极其残忍地杀害，其中包括</w:t>
      </w:r>
      <w:r>
        <w:rPr>
          <w:rFonts w:hint="eastAsia"/>
        </w:rPr>
        <w:t>106</w:t>
      </w:r>
      <w:r>
        <w:rPr>
          <w:rFonts w:hint="eastAsia"/>
        </w:rPr>
        <w:t>名妇女、</w:t>
      </w:r>
      <w:r>
        <w:rPr>
          <w:rFonts w:hint="eastAsia"/>
        </w:rPr>
        <w:t>63</w:t>
      </w:r>
      <w:r>
        <w:rPr>
          <w:rFonts w:hint="eastAsia"/>
        </w:rPr>
        <w:t>名儿童和</w:t>
      </w:r>
      <w:r>
        <w:rPr>
          <w:rFonts w:hint="eastAsia"/>
        </w:rPr>
        <w:t>70</w:t>
      </w:r>
      <w:r>
        <w:rPr>
          <w:rFonts w:hint="eastAsia"/>
        </w:rPr>
        <w:t>名老人，这是亚美尼亚对阿塞拜疆发动的战争中最惨绝人寰的事件。在霍贾利犯下的罪行并非孤立或偶然行为，而是亚美尼亚在霍贾利惨剧前后针对阿塞拜疆平民的广泛、系统和精心策划的政策和行动的一部分。在这方面，还应当提及在卡</w:t>
      </w:r>
      <w:proofErr w:type="gramStart"/>
      <w:r>
        <w:rPr>
          <w:rFonts w:hint="eastAsia"/>
        </w:rPr>
        <w:t>尔基贾汉</w:t>
      </w:r>
      <w:proofErr w:type="gramEnd"/>
      <w:r>
        <w:rPr>
          <w:rFonts w:hint="eastAsia"/>
        </w:rPr>
        <w:t>村、古什朱拉尔村、马利拜利、加拉达格利、巴拉盖亚、阿格达班、巴什利别尔、巴加尼斯</w:t>
      </w:r>
      <w:r w:rsidR="00B07BBB">
        <w:rPr>
          <w:rFonts w:hint="eastAsia"/>
        </w:rPr>
        <w:t>－</w:t>
      </w:r>
      <w:r>
        <w:rPr>
          <w:rFonts w:hint="eastAsia"/>
        </w:rPr>
        <w:t>埃雷姆和阿塞拜疆其他居民区对阿塞拜疆平民的血腥屠杀。</w:t>
      </w:r>
    </w:p>
    <w:p w14:paraId="35DA89DF" w14:textId="0923792F" w:rsidR="00B20ADF" w:rsidRDefault="00B20ADF" w:rsidP="00B20ADF">
      <w:pPr>
        <w:pStyle w:val="SingleTxtGC"/>
      </w:pPr>
      <w:r>
        <w:rPr>
          <w:rFonts w:hint="eastAsia"/>
        </w:rPr>
        <w:t>53.</w:t>
      </w:r>
      <w:r>
        <w:rPr>
          <w:rFonts w:hint="eastAsia"/>
        </w:rPr>
        <w:tab/>
      </w:r>
      <w:r>
        <w:rPr>
          <w:rFonts w:hint="eastAsia"/>
        </w:rPr>
        <w:t>在入侵阿塞拜疆期间，亚美尼亚方面对阿塞拜疆平民、人质和战俘大范围实施法外处决和大规模处决、惩罚、酷刑和其他的残忍和不人道待遇。</w:t>
      </w:r>
    </w:p>
    <w:p w14:paraId="1BE7FFD0" w14:textId="14978DCA" w:rsidR="00B20ADF" w:rsidRDefault="00B20ADF" w:rsidP="00B20ADF">
      <w:pPr>
        <w:pStyle w:val="SingleTxtGC"/>
      </w:pPr>
      <w:r>
        <w:rPr>
          <w:rFonts w:hint="eastAsia"/>
        </w:rPr>
        <w:t>54.</w:t>
      </w:r>
      <w:r>
        <w:rPr>
          <w:rFonts w:hint="eastAsia"/>
        </w:rPr>
        <w:tab/>
      </w:r>
      <w:r>
        <w:rPr>
          <w:rFonts w:hint="eastAsia"/>
        </w:rPr>
        <w:t>由于亚美尼亚在</w:t>
      </w:r>
      <w:r>
        <w:rPr>
          <w:rFonts w:hint="eastAsia"/>
        </w:rPr>
        <w:t>20</w:t>
      </w:r>
      <w:r>
        <w:rPr>
          <w:rFonts w:hint="eastAsia"/>
        </w:rPr>
        <w:t>世纪</w:t>
      </w:r>
      <w:r>
        <w:rPr>
          <w:rFonts w:hint="eastAsia"/>
        </w:rPr>
        <w:t>90</w:t>
      </w:r>
      <w:r>
        <w:rPr>
          <w:rFonts w:hint="eastAsia"/>
        </w:rPr>
        <w:t>年代初对阿塞拜疆的武装侵略，仍有</w:t>
      </w:r>
      <w:r>
        <w:rPr>
          <w:rFonts w:hint="eastAsia"/>
        </w:rPr>
        <w:t>3890</w:t>
      </w:r>
      <w:r>
        <w:rPr>
          <w:rFonts w:hint="eastAsia"/>
        </w:rPr>
        <w:t>人失踪。</w:t>
      </w:r>
    </w:p>
    <w:p w14:paraId="2E4D9333" w14:textId="65E35075" w:rsidR="00B20ADF" w:rsidRDefault="00B20ADF" w:rsidP="00B20ADF">
      <w:pPr>
        <w:pStyle w:val="SingleTxtGC"/>
      </w:pPr>
      <w:r>
        <w:rPr>
          <w:rFonts w:hint="eastAsia"/>
        </w:rPr>
        <w:t>55.</w:t>
      </w:r>
      <w:r>
        <w:rPr>
          <w:rFonts w:hint="eastAsia"/>
        </w:rPr>
        <w:tab/>
        <w:t>1992</w:t>
      </w:r>
      <w:r>
        <w:rPr>
          <w:rFonts w:hint="eastAsia"/>
        </w:rPr>
        <w:t>至</w:t>
      </w:r>
      <w:r>
        <w:rPr>
          <w:rFonts w:hint="eastAsia"/>
        </w:rPr>
        <w:t>1995</w:t>
      </w:r>
      <w:r>
        <w:rPr>
          <w:rFonts w:hint="eastAsia"/>
        </w:rPr>
        <w:t>年间，联合国安全理事会积极处理亚美尼亚和阿塞拜疆之间的武装冲突问题。</w:t>
      </w:r>
    </w:p>
    <w:p w14:paraId="7114CDB0" w14:textId="3F09CDB9" w:rsidR="00B20ADF" w:rsidRDefault="00B20ADF" w:rsidP="00B20ADF">
      <w:pPr>
        <w:pStyle w:val="SingleTxtGC"/>
      </w:pPr>
      <w:r>
        <w:rPr>
          <w:rFonts w:hint="eastAsia"/>
        </w:rPr>
        <w:t>56.</w:t>
      </w:r>
      <w:r>
        <w:rPr>
          <w:rFonts w:hint="eastAsia"/>
        </w:rPr>
        <w:tab/>
        <w:t>1993</w:t>
      </w:r>
      <w:r>
        <w:rPr>
          <w:rFonts w:hint="eastAsia"/>
        </w:rPr>
        <w:t>年，联合国安全理事会针对持续侵略行为通过了第</w:t>
      </w:r>
      <w:r>
        <w:rPr>
          <w:rFonts w:hint="eastAsia"/>
        </w:rPr>
        <w:t>822(1993)</w:t>
      </w:r>
      <w:r>
        <w:rPr>
          <w:rFonts w:hint="eastAsia"/>
        </w:rPr>
        <w:t>号、第</w:t>
      </w:r>
      <w:r>
        <w:rPr>
          <w:rFonts w:hint="eastAsia"/>
        </w:rPr>
        <w:t>853(1993)</w:t>
      </w:r>
      <w:r>
        <w:rPr>
          <w:rFonts w:hint="eastAsia"/>
        </w:rPr>
        <w:t>号、第</w:t>
      </w:r>
      <w:r>
        <w:rPr>
          <w:rFonts w:hint="eastAsia"/>
        </w:rPr>
        <w:t>874(1993)</w:t>
      </w:r>
      <w:r>
        <w:rPr>
          <w:rFonts w:hint="eastAsia"/>
        </w:rPr>
        <w:t>号和第</w:t>
      </w:r>
      <w:r>
        <w:rPr>
          <w:rFonts w:hint="eastAsia"/>
        </w:rPr>
        <w:t>884(1993)</w:t>
      </w:r>
      <w:r>
        <w:rPr>
          <w:rFonts w:hint="eastAsia"/>
        </w:rPr>
        <w:t>号四项决议，谴责对阿塞拜疆使用武力、占领其领土、袭击平民和轰炸居民区的行为，重申尊重阿塞拜疆的主权、领土完整和国际边界的不可侵犯性，禁止使用武力吞并领土。针对领土主张和武力行动，安全理事会还确认卡拉巴赫地区是阿塞拜疆不可分割的一部分，并要求亚美尼亚立即全面、无条件地从被占领土上撤出所有占领部队。其他一些国际组织通过的许多决定和文件也载有类似的规定。</w:t>
      </w:r>
    </w:p>
    <w:p w14:paraId="4623C1B0" w14:textId="69511947" w:rsidR="00B20ADF" w:rsidRDefault="00B20ADF" w:rsidP="00B20ADF">
      <w:pPr>
        <w:pStyle w:val="SingleTxtGC"/>
      </w:pPr>
      <w:r>
        <w:rPr>
          <w:rFonts w:hint="eastAsia"/>
        </w:rPr>
        <w:t>57.</w:t>
      </w:r>
      <w:r>
        <w:rPr>
          <w:rFonts w:hint="eastAsia"/>
        </w:rPr>
        <w:tab/>
      </w:r>
      <w:r>
        <w:rPr>
          <w:rFonts w:hint="eastAsia"/>
        </w:rPr>
        <w:t>然而，亚美尼亚并未执行联合国安全理事会的主要要求，同时欧洲安全与合作组织</w:t>
      </w:r>
      <w:r>
        <w:rPr>
          <w:rFonts w:hint="eastAsia"/>
        </w:rPr>
        <w:t>(</w:t>
      </w:r>
      <w:r>
        <w:rPr>
          <w:rFonts w:hint="eastAsia"/>
        </w:rPr>
        <w:t>欧安组织</w:t>
      </w:r>
      <w:r>
        <w:rPr>
          <w:rFonts w:hint="eastAsia"/>
        </w:rPr>
        <w:t>)</w:t>
      </w:r>
      <w:r>
        <w:rPr>
          <w:rFonts w:hint="eastAsia"/>
        </w:rPr>
        <w:t>所做的调解努力也因亚美尼亚的破坏性立场而毫无结果，欧安组织明斯克小组共同主席的不作为也纵容了这种立场。</w:t>
      </w:r>
    </w:p>
    <w:p w14:paraId="64CA5460" w14:textId="30D26742" w:rsidR="00B20ADF" w:rsidRDefault="00B20ADF" w:rsidP="00B20ADF">
      <w:pPr>
        <w:pStyle w:val="SingleTxtGC"/>
      </w:pPr>
      <w:r>
        <w:rPr>
          <w:rFonts w:hint="eastAsia"/>
        </w:rPr>
        <w:t>58.</w:t>
      </w:r>
      <w:r>
        <w:rPr>
          <w:rFonts w:hint="eastAsia"/>
        </w:rPr>
        <w:tab/>
      </w:r>
      <w:r>
        <w:rPr>
          <w:rFonts w:hint="eastAsia"/>
        </w:rPr>
        <w:t>亚美尼亚使用武力占领阿塞拜疆领土后，从未认真进行过谈判，并倾尽其所能巩固占领成果，以达到吞并被占领土的目的。作为其吞并政策的一种手段，亚美尼亚从国内外将数千人迁移至被占领土，并对这些领土上的自然资源和其他财富进行了大规模开发。亚美尼亚还不断地在这些地区摧毁或掠夺阿塞拜疆人民的文化遗产，组织或进行非法考古挖掘，变更地名。亚美尼亚的所有行为均围绕一个主要目标</w:t>
      </w:r>
      <w:r w:rsidRPr="00B20ADF">
        <w:rPr>
          <w:rFonts w:hint="eastAsia"/>
          <w:spacing w:val="-40"/>
        </w:rPr>
        <w:t>―</w:t>
      </w:r>
      <w:r w:rsidRPr="00961113">
        <w:rPr>
          <w:rFonts w:hint="eastAsia"/>
        </w:rPr>
        <w:t>―在</w:t>
      </w:r>
      <w:r>
        <w:rPr>
          <w:rFonts w:hint="eastAsia"/>
        </w:rPr>
        <w:t>被占领土上抹去任何表明这些领土的文化和历史属于阿塞拜疆人民的痕迹。所有这些均明显违反了包括国际人道法在内的国际法准则，从根本上违背了通过政治解决冲突的目标。</w:t>
      </w:r>
    </w:p>
    <w:p w14:paraId="4113E61A" w14:textId="2DE80BAD" w:rsidR="00B20ADF" w:rsidRDefault="00B20ADF" w:rsidP="00B20ADF">
      <w:pPr>
        <w:pStyle w:val="SingleTxtGC"/>
      </w:pPr>
      <w:r>
        <w:rPr>
          <w:rFonts w:hint="eastAsia"/>
        </w:rPr>
        <w:t>59.</w:t>
      </w:r>
      <w:r>
        <w:rPr>
          <w:rFonts w:hint="eastAsia"/>
        </w:rPr>
        <w:tab/>
      </w:r>
      <w:r>
        <w:rPr>
          <w:rFonts w:hint="eastAsia"/>
        </w:rPr>
        <w:t>为了掩饰其作为侵略者的面目并推卸责任，亚美尼亚在阿塞拜疆的被占领土上建立并扶持一个以族裔构建的傀儡政权，公然和严重地违反了国际法和安全理事会决议。此外，亚美尼亚领导人将战争罪犯和被定罪的恐怖分子尊为“民族英雄”，公开宣扬所谓种族不相容的纳粹思想。</w:t>
      </w:r>
    </w:p>
    <w:p w14:paraId="336F5D9F" w14:textId="53393EEE" w:rsidR="00B20ADF" w:rsidRDefault="00B20ADF" w:rsidP="00B20ADF">
      <w:pPr>
        <w:pStyle w:val="SingleTxtGC"/>
      </w:pPr>
      <w:r>
        <w:rPr>
          <w:rFonts w:hint="eastAsia"/>
        </w:rPr>
        <w:t>60.</w:t>
      </w:r>
      <w:r>
        <w:rPr>
          <w:rFonts w:hint="eastAsia"/>
        </w:rPr>
        <w:tab/>
        <w:t>2015</w:t>
      </w:r>
      <w:r>
        <w:rPr>
          <w:rFonts w:hint="eastAsia"/>
        </w:rPr>
        <w:t>年</w:t>
      </w:r>
      <w:r>
        <w:rPr>
          <w:rFonts w:hint="eastAsia"/>
        </w:rPr>
        <w:t>6</w:t>
      </w:r>
      <w:r>
        <w:rPr>
          <w:rFonts w:hint="eastAsia"/>
        </w:rPr>
        <w:t>月</w:t>
      </w:r>
      <w:r>
        <w:rPr>
          <w:rFonts w:hint="eastAsia"/>
        </w:rPr>
        <w:t>16</w:t>
      </w:r>
      <w:r>
        <w:rPr>
          <w:rFonts w:hint="eastAsia"/>
        </w:rPr>
        <w:t>日，欧洲人权法院大法庭对</w:t>
      </w:r>
      <w:proofErr w:type="spellStart"/>
      <w:r>
        <w:rPr>
          <w:rFonts w:hint="eastAsia"/>
        </w:rPr>
        <w:t>Elkhan</w:t>
      </w:r>
      <w:proofErr w:type="spellEnd"/>
      <w:r>
        <w:rPr>
          <w:rFonts w:hint="eastAsia"/>
        </w:rPr>
        <w:t xml:space="preserve"> </w:t>
      </w:r>
      <w:proofErr w:type="spellStart"/>
      <w:r>
        <w:rPr>
          <w:rFonts w:hint="eastAsia"/>
        </w:rPr>
        <w:t>Chiragov</w:t>
      </w:r>
      <w:proofErr w:type="spellEnd"/>
      <w:r w:rsidRPr="00E533D6">
        <w:rPr>
          <w:rFonts w:eastAsia="楷体" w:hint="eastAsia"/>
        </w:rPr>
        <w:t>等人诉亚美尼亚</w:t>
      </w:r>
      <w:r>
        <w:rPr>
          <w:rFonts w:hint="eastAsia"/>
        </w:rPr>
        <w:t>案作出裁决。</w:t>
      </w:r>
      <w:r>
        <w:rPr>
          <w:rFonts w:hint="eastAsia"/>
        </w:rPr>
        <w:t>2005</w:t>
      </w:r>
      <w:r>
        <w:rPr>
          <w:rFonts w:hint="eastAsia"/>
        </w:rPr>
        <w:t>年</w:t>
      </w:r>
      <w:r>
        <w:rPr>
          <w:rFonts w:hint="eastAsia"/>
        </w:rPr>
        <w:t>4</w:t>
      </w:r>
      <w:r>
        <w:rPr>
          <w:rFonts w:hint="eastAsia"/>
        </w:rPr>
        <w:t>月</w:t>
      </w:r>
      <w:r>
        <w:rPr>
          <w:rFonts w:hint="eastAsia"/>
        </w:rPr>
        <w:t>6</w:t>
      </w:r>
      <w:r>
        <w:rPr>
          <w:rFonts w:hint="eastAsia"/>
        </w:rPr>
        <w:t>日的这起案件是基于六名阿塞拜疆公民对亚美尼亚提起的诉讼，因为</w:t>
      </w:r>
      <w:r>
        <w:rPr>
          <w:rFonts w:hint="eastAsia"/>
        </w:rPr>
        <w:t>1992</w:t>
      </w:r>
      <w:r>
        <w:rPr>
          <w:rFonts w:hint="eastAsia"/>
        </w:rPr>
        <w:t>年亚美尼亚入侵阿塞拜疆导致他们被驱逐，无法返回家园，还被剥夺了在阿塞拜疆拉钦地区的家园和财产。法院在裁决中认定，存在持续侵犯财产权、私人和家庭生活受尊重权以及有效补救权的情况。法院确认境内流离失所者有权获得财产和重返家园。法院的结论是，亚美尼亚通过派遣军队和提供军事装备及专家支持，从一开始便介入冲突，对阿塞拜疆流离失所者的权利遭受侵犯负有责任。</w:t>
      </w:r>
    </w:p>
    <w:p w14:paraId="52675EFF" w14:textId="78683E10" w:rsidR="00B20ADF" w:rsidRDefault="00B20ADF" w:rsidP="00B20ADF">
      <w:pPr>
        <w:pStyle w:val="SingleTxtGC"/>
      </w:pPr>
      <w:r>
        <w:rPr>
          <w:rFonts w:hint="eastAsia"/>
        </w:rPr>
        <w:t>61.</w:t>
      </w:r>
      <w:r>
        <w:rPr>
          <w:rFonts w:hint="eastAsia"/>
        </w:rPr>
        <w:tab/>
      </w:r>
      <w:r>
        <w:rPr>
          <w:rFonts w:hint="eastAsia"/>
        </w:rPr>
        <w:t>在被占领土上的非法活动伴随着政治和军事方面的挑衅。</w:t>
      </w:r>
    </w:p>
    <w:p w14:paraId="62B44C5A" w14:textId="7E7AEDB8" w:rsidR="00B20ADF" w:rsidRDefault="00B20ADF" w:rsidP="00B20ADF">
      <w:pPr>
        <w:pStyle w:val="SingleTxtGC"/>
      </w:pPr>
      <w:r>
        <w:rPr>
          <w:rFonts w:hint="eastAsia"/>
        </w:rPr>
        <w:t>62.</w:t>
      </w:r>
      <w:r>
        <w:rPr>
          <w:rFonts w:hint="eastAsia"/>
        </w:rPr>
        <w:tab/>
      </w:r>
      <w:r>
        <w:rPr>
          <w:rFonts w:hint="eastAsia"/>
        </w:rPr>
        <w:t>武装挑衅不仅会导致军人伤亡，还会导致平民伤亡。例如，</w:t>
      </w:r>
      <w:r>
        <w:rPr>
          <w:rFonts w:hint="eastAsia"/>
        </w:rPr>
        <w:t>2016</w:t>
      </w:r>
      <w:r>
        <w:rPr>
          <w:rFonts w:hint="eastAsia"/>
        </w:rPr>
        <w:t>年</w:t>
      </w:r>
      <w:r>
        <w:rPr>
          <w:rFonts w:hint="eastAsia"/>
        </w:rPr>
        <w:t>4</w:t>
      </w:r>
      <w:r>
        <w:rPr>
          <w:rFonts w:hint="eastAsia"/>
        </w:rPr>
        <w:t>月，亚美尼亚在阿塞拜疆境内沿交火线挑起了大规模战争，杀害了</w:t>
      </w:r>
      <w:r>
        <w:rPr>
          <w:rFonts w:hint="eastAsia"/>
        </w:rPr>
        <w:t>6</w:t>
      </w:r>
      <w:r>
        <w:rPr>
          <w:rFonts w:hint="eastAsia"/>
        </w:rPr>
        <w:t>名阿塞拜疆平民，包括住宅、学校和幼儿园在内的民用基础设施、私人财产和公共财产遭到了严重破坏。</w:t>
      </w:r>
      <w:r>
        <w:rPr>
          <w:rFonts w:hint="eastAsia"/>
        </w:rPr>
        <w:t>2017</w:t>
      </w:r>
      <w:r>
        <w:rPr>
          <w:rFonts w:hint="eastAsia"/>
        </w:rPr>
        <w:t>年</w:t>
      </w:r>
      <w:r>
        <w:rPr>
          <w:rFonts w:hint="eastAsia"/>
        </w:rPr>
        <w:t>7</w:t>
      </w:r>
      <w:r>
        <w:rPr>
          <w:rFonts w:hint="eastAsia"/>
        </w:rPr>
        <w:t>月</w:t>
      </w:r>
      <w:r>
        <w:rPr>
          <w:rFonts w:hint="eastAsia"/>
        </w:rPr>
        <w:t>4</w:t>
      </w:r>
      <w:r>
        <w:rPr>
          <w:rFonts w:hint="eastAsia"/>
        </w:rPr>
        <w:t>日，亚美尼亚武装部队对阿塞拜疆菲祖利地区的阿勒汉利村进行了有针对性的蓄意袭击，造成一名</w:t>
      </w:r>
      <w:r>
        <w:rPr>
          <w:rFonts w:hint="eastAsia"/>
        </w:rPr>
        <w:t>2</w:t>
      </w:r>
      <w:r>
        <w:rPr>
          <w:rFonts w:hint="eastAsia"/>
        </w:rPr>
        <w:t>岁女孩及其祖母死亡，另一名妇女受伤。</w:t>
      </w:r>
    </w:p>
    <w:p w14:paraId="39E2123B" w14:textId="500D46EA" w:rsidR="00B20ADF" w:rsidRDefault="00B20ADF" w:rsidP="00B20ADF">
      <w:pPr>
        <w:pStyle w:val="SingleTxtGC"/>
      </w:pPr>
      <w:r>
        <w:rPr>
          <w:rFonts w:hint="eastAsia"/>
        </w:rPr>
        <w:t>63.</w:t>
      </w:r>
      <w:r>
        <w:rPr>
          <w:rFonts w:hint="eastAsia"/>
        </w:rPr>
        <w:tab/>
      </w:r>
      <w:r>
        <w:rPr>
          <w:rFonts w:hint="eastAsia"/>
        </w:rPr>
        <w:t>亚美尼亚领导人系统地破坏和平进程，声称“卡拉巴赫是亚美尼亚的，不容反驳”、“不会将任何一寸土地归还阿塞拜疆”，要求改变谈判的形式并提出其他荒谬的条件。他们大规模购买武器，在阿塞拜疆被占领土上进行非法军事演习，并呼吁“为新领土而战”。此外，</w:t>
      </w:r>
      <w:r>
        <w:rPr>
          <w:rFonts w:hint="eastAsia"/>
        </w:rPr>
        <w:t>2020</w:t>
      </w:r>
      <w:r>
        <w:rPr>
          <w:rFonts w:hint="eastAsia"/>
        </w:rPr>
        <w:t>年</w:t>
      </w:r>
      <w:r>
        <w:rPr>
          <w:rFonts w:hint="eastAsia"/>
        </w:rPr>
        <w:t>7</w:t>
      </w:r>
      <w:r>
        <w:rPr>
          <w:rFonts w:hint="eastAsia"/>
        </w:rPr>
        <w:t>月，阿塞拜疆军队在亚美尼亚和阿塞拜疆边境的阵地遭到袭击，造成数十名士兵死亡和受伤，一名阿塞拜疆平民死亡。</w:t>
      </w:r>
      <w:r>
        <w:rPr>
          <w:rFonts w:hint="eastAsia"/>
        </w:rPr>
        <w:t>2020</w:t>
      </w:r>
      <w:r>
        <w:rPr>
          <w:rFonts w:hint="eastAsia"/>
        </w:rPr>
        <w:t>年</w:t>
      </w:r>
      <w:r>
        <w:rPr>
          <w:rFonts w:hint="eastAsia"/>
        </w:rPr>
        <w:t>8</w:t>
      </w:r>
      <w:r>
        <w:rPr>
          <w:rFonts w:hint="eastAsia"/>
        </w:rPr>
        <w:t>月，亚美尼亚曾派遣一支破坏和侦察部队到阿塞拜疆的戈兰博伊地区，这支部队已被歼灭。所有这些都表明，亚美尼亚正准备对阿塞拜疆发动新的军事侵略。</w:t>
      </w:r>
    </w:p>
    <w:p w14:paraId="30E22CBD" w14:textId="0EF91BC4" w:rsidR="00B20ADF" w:rsidRDefault="00B20ADF" w:rsidP="00B20ADF">
      <w:pPr>
        <w:pStyle w:val="SingleTxtGC"/>
      </w:pPr>
      <w:r>
        <w:rPr>
          <w:rFonts w:hint="eastAsia"/>
        </w:rPr>
        <w:t>64.</w:t>
      </w:r>
      <w:r>
        <w:rPr>
          <w:rFonts w:hint="eastAsia"/>
        </w:rPr>
        <w:tab/>
        <w:t>2020</w:t>
      </w:r>
      <w:r>
        <w:rPr>
          <w:rFonts w:hint="eastAsia"/>
        </w:rPr>
        <w:t>年</w:t>
      </w:r>
      <w:r>
        <w:rPr>
          <w:rFonts w:hint="eastAsia"/>
        </w:rPr>
        <w:t>9</w:t>
      </w:r>
      <w:r>
        <w:rPr>
          <w:rFonts w:hint="eastAsia"/>
        </w:rPr>
        <w:t>月</w:t>
      </w:r>
      <w:r>
        <w:rPr>
          <w:rFonts w:hint="eastAsia"/>
        </w:rPr>
        <w:t>27</w:t>
      </w:r>
      <w:r>
        <w:rPr>
          <w:rFonts w:hint="eastAsia"/>
        </w:rPr>
        <w:t>日，亚美尼亚又发动了另一次侵略行动，使用火炮、迫击炮和其他大口径武器向阿塞拜疆武装部队沿前线阵地和邻近的阿塞拜疆居民区猛烈开火。随后的战斗共持续了</w:t>
      </w:r>
      <w:r>
        <w:rPr>
          <w:rFonts w:hint="eastAsia"/>
        </w:rPr>
        <w:t>44</w:t>
      </w:r>
      <w:r>
        <w:rPr>
          <w:rFonts w:hint="eastAsia"/>
        </w:rPr>
        <w:t>天。</w:t>
      </w:r>
    </w:p>
    <w:p w14:paraId="6FDB1730" w14:textId="06BAAC3C" w:rsidR="00B20ADF" w:rsidRDefault="00B20ADF" w:rsidP="00B20ADF">
      <w:pPr>
        <w:pStyle w:val="SingleTxtGC"/>
      </w:pPr>
      <w:r>
        <w:rPr>
          <w:rFonts w:hint="eastAsia"/>
        </w:rPr>
        <w:t>65.</w:t>
      </w:r>
      <w:r>
        <w:rPr>
          <w:rFonts w:hint="eastAsia"/>
        </w:rPr>
        <w:tab/>
      </w:r>
      <w:r>
        <w:rPr>
          <w:rFonts w:hint="eastAsia"/>
        </w:rPr>
        <w:t>与</w:t>
      </w:r>
      <w:r>
        <w:rPr>
          <w:rFonts w:hint="eastAsia"/>
        </w:rPr>
        <w:t>20</w:t>
      </w:r>
      <w:r>
        <w:rPr>
          <w:rFonts w:hint="eastAsia"/>
        </w:rPr>
        <w:t>世纪</w:t>
      </w:r>
      <w:r>
        <w:rPr>
          <w:rFonts w:hint="eastAsia"/>
        </w:rPr>
        <w:t>90</w:t>
      </w:r>
      <w:r>
        <w:rPr>
          <w:rFonts w:hint="eastAsia"/>
        </w:rPr>
        <w:t>年代初使用的野蛮战争方法相似，亚美尼亚在雇佣军和外国恐怖分子的直接参与下，再次调动军队袭击平民，并蓄意对阿塞拜疆的城市和村镇造成最大伤害。亚美尼亚武装部队在袭击人口密集地区时多次使用集束弹药，招募儿童兵参加战斗，故意向医疗设施和救护车辆开火，并将幼儿园和学校用于军事用途。此外，还有多起法外处决和虐待阿塞拜疆战俘以及肢解阿塞拜疆士兵尸体的事件。</w:t>
      </w:r>
    </w:p>
    <w:p w14:paraId="4315860C" w14:textId="7AFADC86" w:rsidR="00B20ADF" w:rsidRDefault="00B20ADF" w:rsidP="00B20ADF">
      <w:pPr>
        <w:pStyle w:val="SingleTxtGC"/>
      </w:pPr>
      <w:r>
        <w:rPr>
          <w:rFonts w:hint="eastAsia"/>
        </w:rPr>
        <w:t>66.</w:t>
      </w:r>
      <w:r>
        <w:rPr>
          <w:rFonts w:hint="eastAsia"/>
        </w:rPr>
        <w:tab/>
      </w:r>
      <w:r>
        <w:rPr>
          <w:rFonts w:hint="eastAsia"/>
        </w:rPr>
        <w:t>甘贾是阿塞拜疆第二大城市，位于冲突地区之外，曾三次遭受亚美尼亚武装部队的导弹袭击。</w:t>
      </w:r>
      <w:r>
        <w:rPr>
          <w:rFonts w:hint="eastAsia"/>
        </w:rPr>
        <w:t>10</w:t>
      </w:r>
      <w:r>
        <w:rPr>
          <w:rFonts w:hint="eastAsia"/>
        </w:rPr>
        <w:t>月</w:t>
      </w:r>
      <w:r>
        <w:rPr>
          <w:rFonts w:hint="eastAsia"/>
        </w:rPr>
        <w:t>11</w:t>
      </w:r>
      <w:r>
        <w:rPr>
          <w:rFonts w:hint="eastAsia"/>
        </w:rPr>
        <w:t>日和</w:t>
      </w:r>
      <w:r>
        <w:rPr>
          <w:rFonts w:hint="eastAsia"/>
        </w:rPr>
        <w:t>17</w:t>
      </w:r>
      <w:r>
        <w:rPr>
          <w:rFonts w:hint="eastAsia"/>
        </w:rPr>
        <w:t>日从亚美尼亚境内发射的两起“飞毛腿”导弹袭击共造成</w:t>
      </w:r>
      <w:r>
        <w:rPr>
          <w:rFonts w:hint="eastAsia"/>
        </w:rPr>
        <w:t>25</w:t>
      </w:r>
      <w:r>
        <w:rPr>
          <w:rFonts w:hint="eastAsia"/>
        </w:rPr>
        <w:t>名平民死亡，超过</w:t>
      </w:r>
      <w:r>
        <w:rPr>
          <w:rFonts w:hint="eastAsia"/>
        </w:rPr>
        <w:t>84</w:t>
      </w:r>
      <w:r>
        <w:rPr>
          <w:rFonts w:hint="eastAsia"/>
        </w:rPr>
        <w:t>名平民受伤。</w:t>
      </w:r>
    </w:p>
    <w:p w14:paraId="2BC44CB5" w14:textId="46E10C06" w:rsidR="00B20ADF" w:rsidRDefault="00B20ADF" w:rsidP="00B20ADF">
      <w:pPr>
        <w:pStyle w:val="SingleTxtGC"/>
      </w:pPr>
      <w:r>
        <w:rPr>
          <w:rFonts w:hint="eastAsia"/>
        </w:rPr>
        <w:t>67.</w:t>
      </w:r>
      <w:r>
        <w:rPr>
          <w:rFonts w:hint="eastAsia"/>
        </w:rPr>
        <w:tab/>
        <w:t>10</w:t>
      </w:r>
      <w:r>
        <w:rPr>
          <w:rFonts w:hint="eastAsia"/>
        </w:rPr>
        <w:t>月</w:t>
      </w:r>
      <w:r>
        <w:rPr>
          <w:rFonts w:hint="eastAsia"/>
        </w:rPr>
        <w:t>28</w:t>
      </w:r>
      <w:r>
        <w:rPr>
          <w:rFonts w:hint="eastAsia"/>
        </w:rPr>
        <w:t>日，一场使用“龙卷风”多管火箭炮系统的大规模袭击导致同样处于冲突地区以外的拜尔代市中心受到重创，共造成了</w:t>
      </w:r>
      <w:r>
        <w:rPr>
          <w:rFonts w:hint="eastAsia"/>
        </w:rPr>
        <w:t>21</w:t>
      </w:r>
      <w:r>
        <w:rPr>
          <w:rFonts w:hint="eastAsia"/>
        </w:rPr>
        <w:t>名平民死亡、</w:t>
      </w:r>
      <w:r>
        <w:rPr>
          <w:rFonts w:hint="eastAsia"/>
        </w:rPr>
        <w:t>70</w:t>
      </w:r>
      <w:r>
        <w:rPr>
          <w:rFonts w:hint="eastAsia"/>
        </w:rPr>
        <w:t>多人受伤。</w:t>
      </w:r>
    </w:p>
    <w:p w14:paraId="24BF8722" w14:textId="45FDF2FF" w:rsidR="00B20ADF" w:rsidRDefault="00B20ADF" w:rsidP="00B20ADF">
      <w:pPr>
        <w:pStyle w:val="SingleTxtGC"/>
      </w:pPr>
      <w:r>
        <w:rPr>
          <w:rFonts w:hint="eastAsia"/>
        </w:rPr>
        <w:t>68.</w:t>
      </w:r>
      <w:r>
        <w:rPr>
          <w:rFonts w:hint="eastAsia"/>
        </w:rPr>
        <w:tab/>
      </w:r>
      <w:r>
        <w:rPr>
          <w:rFonts w:hint="eastAsia"/>
        </w:rPr>
        <w:t>亚美尼亚武装部队在</w:t>
      </w:r>
      <w:r>
        <w:rPr>
          <w:rFonts w:hint="eastAsia"/>
        </w:rPr>
        <w:t>2020</w:t>
      </w:r>
      <w:r>
        <w:rPr>
          <w:rFonts w:hint="eastAsia"/>
        </w:rPr>
        <w:t>年</w:t>
      </w:r>
      <w:r>
        <w:rPr>
          <w:rFonts w:hint="eastAsia"/>
        </w:rPr>
        <w:t>9</w:t>
      </w:r>
      <w:r>
        <w:rPr>
          <w:rFonts w:hint="eastAsia"/>
        </w:rPr>
        <w:t>月</w:t>
      </w:r>
      <w:r>
        <w:rPr>
          <w:rFonts w:hint="eastAsia"/>
        </w:rPr>
        <w:t>27</w:t>
      </w:r>
      <w:r>
        <w:rPr>
          <w:rFonts w:hint="eastAsia"/>
        </w:rPr>
        <w:t>日至</w:t>
      </w:r>
      <w:r>
        <w:rPr>
          <w:rFonts w:hint="eastAsia"/>
        </w:rPr>
        <w:t>11</w:t>
      </w:r>
      <w:r>
        <w:rPr>
          <w:rFonts w:hint="eastAsia"/>
        </w:rPr>
        <w:t>月</w:t>
      </w:r>
      <w:r>
        <w:rPr>
          <w:rFonts w:hint="eastAsia"/>
        </w:rPr>
        <w:t>9</w:t>
      </w:r>
      <w:r>
        <w:rPr>
          <w:rFonts w:hint="eastAsia"/>
        </w:rPr>
        <w:t>日期间进行的直接和无差别袭击共造成</w:t>
      </w:r>
      <w:r>
        <w:rPr>
          <w:rFonts w:hint="eastAsia"/>
        </w:rPr>
        <w:t>101</w:t>
      </w:r>
      <w:r>
        <w:rPr>
          <w:rFonts w:hint="eastAsia"/>
        </w:rPr>
        <w:t>名阿塞拜疆平民死亡，其中包括</w:t>
      </w:r>
      <w:r>
        <w:rPr>
          <w:rFonts w:hint="eastAsia"/>
        </w:rPr>
        <w:t>12</w:t>
      </w:r>
      <w:r>
        <w:rPr>
          <w:rFonts w:hint="eastAsia"/>
        </w:rPr>
        <w:t>名儿童。另有</w:t>
      </w:r>
      <w:r>
        <w:rPr>
          <w:rFonts w:hint="eastAsia"/>
        </w:rPr>
        <w:t>423</w:t>
      </w:r>
      <w:r>
        <w:rPr>
          <w:rFonts w:hint="eastAsia"/>
        </w:rPr>
        <w:t>名平民受伤。近</w:t>
      </w:r>
      <w:r>
        <w:rPr>
          <w:rFonts w:hint="eastAsia"/>
        </w:rPr>
        <w:t>84</w:t>
      </w:r>
      <w:r w:rsidR="00BE0919">
        <w:t>,</w:t>
      </w:r>
      <w:r>
        <w:rPr>
          <w:rFonts w:hint="eastAsia"/>
        </w:rPr>
        <w:t>000</w:t>
      </w:r>
      <w:r>
        <w:rPr>
          <w:rFonts w:hint="eastAsia"/>
        </w:rPr>
        <w:t>人被迫离开家园，</w:t>
      </w:r>
      <w:r>
        <w:rPr>
          <w:rFonts w:hint="eastAsia"/>
        </w:rPr>
        <w:t>4</w:t>
      </w:r>
      <w:r w:rsidR="001A50AE">
        <w:t>,</w:t>
      </w:r>
      <w:r>
        <w:rPr>
          <w:rFonts w:hint="eastAsia"/>
        </w:rPr>
        <w:t>300</w:t>
      </w:r>
      <w:r>
        <w:rPr>
          <w:rFonts w:hint="eastAsia"/>
        </w:rPr>
        <w:t>多座私人住宅和公寓楼以及</w:t>
      </w:r>
      <w:r>
        <w:rPr>
          <w:rFonts w:hint="eastAsia"/>
        </w:rPr>
        <w:t>548</w:t>
      </w:r>
      <w:r>
        <w:rPr>
          <w:rFonts w:hint="eastAsia"/>
        </w:rPr>
        <w:t>个其他民用设施被摧毁或严重损坏。医院、其他医疗设施、学校、幼儿园、宗教礼拜场所和墓地也未能幸免。</w:t>
      </w:r>
    </w:p>
    <w:p w14:paraId="62AFF2D9" w14:textId="4CB358D5" w:rsidR="00B20ADF" w:rsidRDefault="00B20ADF" w:rsidP="00B20ADF">
      <w:pPr>
        <w:pStyle w:val="SingleTxtGC"/>
      </w:pPr>
      <w:r>
        <w:rPr>
          <w:rFonts w:hint="eastAsia"/>
        </w:rPr>
        <w:t>69.</w:t>
      </w:r>
      <w:r>
        <w:rPr>
          <w:rFonts w:hint="eastAsia"/>
        </w:rPr>
        <w:tab/>
      </w:r>
      <w:r>
        <w:rPr>
          <w:rFonts w:hint="eastAsia"/>
        </w:rPr>
        <w:t>为了阻止亚美尼亚的武装侵略和确保阿塞拜疆平民的安全，阿塞拜疆依照《联合国宪章》行使其不可剥夺的自卫权利，进行了一次反击行动。阿塞拜疆方面仅在国际公认的边界范围内的主权领土上活动。由于阿塞拜疆武装部队的反攻行动，亚美尼亚多年来占领的</w:t>
      </w:r>
      <w:r>
        <w:rPr>
          <w:rFonts w:hint="eastAsia"/>
        </w:rPr>
        <w:t>300</w:t>
      </w:r>
      <w:r>
        <w:rPr>
          <w:rFonts w:hint="eastAsia"/>
        </w:rPr>
        <w:t>多个城市、城镇和村庄被解放，亚美尼亚被迫接受和平。</w:t>
      </w:r>
    </w:p>
    <w:p w14:paraId="13046453" w14:textId="46526819" w:rsidR="00B20ADF" w:rsidRDefault="00B20ADF" w:rsidP="00B20ADF">
      <w:pPr>
        <w:pStyle w:val="SingleTxtGC"/>
      </w:pPr>
      <w:r>
        <w:rPr>
          <w:rFonts w:hint="eastAsia"/>
        </w:rPr>
        <w:t>70.</w:t>
      </w:r>
      <w:r>
        <w:rPr>
          <w:rFonts w:hint="eastAsia"/>
        </w:rPr>
        <w:tab/>
      </w:r>
      <w:r>
        <w:rPr>
          <w:rFonts w:hint="eastAsia"/>
        </w:rPr>
        <w:t>阿塞拜疆共和国总统、亚美尼亚总理和俄罗斯联邦总统于</w:t>
      </w:r>
      <w:r>
        <w:rPr>
          <w:rFonts w:hint="eastAsia"/>
        </w:rPr>
        <w:t>2020</w:t>
      </w:r>
      <w:r>
        <w:rPr>
          <w:rFonts w:hint="eastAsia"/>
        </w:rPr>
        <w:t>年</w:t>
      </w:r>
      <w:r>
        <w:rPr>
          <w:rFonts w:hint="eastAsia"/>
        </w:rPr>
        <w:t>11</w:t>
      </w:r>
      <w:r>
        <w:rPr>
          <w:rFonts w:hint="eastAsia"/>
        </w:rPr>
        <w:t>月</w:t>
      </w:r>
      <w:r>
        <w:rPr>
          <w:rFonts w:hint="eastAsia"/>
        </w:rPr>
        <w:t>10</w:t>
      </w:r>
      <w:r>
        <w:rPr>
          <w:rFonts w:hint="eastAsia"/>
        </w:rPr>
        <w:t>日签署声明，结束了亚美尼亚和阿塞拜疆之间长达近三十年的冲突。亚美尼亚承诺从阿塞拜疆领土撤军并停止一切敌对行动。该声明还包括一些与维持和平有关的内容，例如开放该地区的所有交通，实现阿塞拜疆主要部分与纳希切万自治共和国之间的交通畅通无阻，以及让国内流离失所者重返家园。随着三方声明的签署，阿塞拜疆开始了国内冲突后调整、重建和重新融合的进程，并开始了冲突后与亚美尼亚在国家间一级关系正常化的进程。</w:t>
      </w:r>
    </w:p>
    <w:p w14:paraId="2A897070" w14:textId="0E7C35CE" w:rsidR="00B20ADF" w:rsidRDefault="00B20ADF" w:rsidP="00B20ADF">
      <w:pPr>
        <w:pStyle w:val="SingleTxtGC"/>
      </w:pPr>
      <w:r>
        <w:rPr>
          <w:rFonts w:hint="eastAsia"/>
        </w:rPr>
        <w:t>71.</w:t>
      </w:r>
      <w:r>
        <w:rPr>
          <w:rFonts w:hint="eastAsia"/>
        </w:rPr>
        <w:tab/>
      </w:r>
      <w:r>
        <w:rPr>
          <w:rFonts w:hint="eastAsia"/>
        </w:rPr>
        <w:t>结束占领标志着正义和包括《联合国宪章》在内的国际法的胜利，再次凸显出各国必须严格遵守其国际义务。</w:t>
      </w:r>
    </w:p>
    <w:p w14:paraId="75AB3993" w14:textId="0DA1885C" w:rsidR="00B20ADF" w:rsidRDefault="00B20ADF" w:rsidP="00B20ADF">
      <w:pPr>
        <w:pStyle w:val="SingleTxtGC"/>
      </w:pPr>
      <w:r>
        <w:rPr>
          <w:rFonts w:hint="eastAsia"/>
        </w:rPr>
        <w:t>72.</w:t>
      </w:r>
      <w:r>
        <w:rPr>
          <w:rFonts w:hint="eastAsia"/>
        </w:rPr>
        <w:tab/>
      </w:r>
      <w:r>
        <w:rPr>
          <w:rFonts w:hint="eastAsia"/>
        </w:rPr>
        <w:t>在冲突后时期访问被解放领土时再次记录到，亚美尼亚侵占他国领土的这些年里，系统地、有步骤地在被占领地区实施了“焦土”政策。这些地区获得解放后，经证实曾遭受前所未有的大规模毁坏、蓄意破坏、掠夺和洗劫。在几乎所有被占领的阿塞拜疆领土</w:t>
      </w:r>
      <w:r>
        <w:rPr>
          <w:rFonts w:hint="eastAsia"/>
        </w:rPr>
        <w:t>(</w:t>
      </w:r>
      <w:r>
        <w:rPr>
          <w:rFonts w:hint="eastAsia"/>
        </w:rPr>
        <w:t>亚美尼亚非法定居者居住的地方除外</w:t>
      </w:r>
      <w:r>
        <w:rPr>
          <w:rFonts w:hint="eastAsia"/>
        </w:rPr>
        <w:t>)</w:t>
      </w:r>
      <w:r>
        <w:rPr>
          <w:rFonts w:hint="eastAsia"/>
        </w:rPr>
        <w:t>，占领前存在的所有民用基础设施、私人住宅、文化和宗教设施都遭到了洗劫，被夷为平地。这些领土上几乎所有的清真寺和伊斯兰宗教圣地均遭到毁坏、严重破坏和亵渎。阿塞拜疆人的墓地也被毁坏和故意破坏。</w:t>
      </w:r>
    </w:p>
    <w:p w14:paraId="44CCA1C8" w14:textId="1445FCDB" w:rsidR="00B20ADF" w:rsidRDefault="00B20ADF" w:rsidP="00B20ADF">
      <w:pPr>
        <w:pStyle w:val="SingleTxtGC"/>
      </w:pPr>
      <w:r>
        <w:rPr>
          <w:rFonts w:hint="eastAsia"/>
        </w:rPr>
        <w:t>73.</w:t>
      </w:r>
      <w:r>
        <w:rPr>
          <w:rFonts w:hint="eastAsia"/>
        </w:rPr>
        <w:tab/>
      </w:r>
      <w:r>
        <w:rPr>
          <w:rFonts w:hint="eastAsia"/>
        </w:rPr>
        <w:t>迄今为止，在从亚美尼亚占领下解放的阿塞拜疆领土上，已经在历史和宗教古迹中发现有</w:t>
      </w:r>
      <w:r>
        <w:rPr>
          <w:rFonts w:hint="eastAsia"/>
        </w:rPr>
        <w:t>67</w:t>
      </w:r>
      <w:r>
        <w:rPr>
          <w:rFonts w:hint="eastAsia"/>
        </w:rPr>
        <w:t>座清真寺、</w:t>
      </w:r>
      <w:r>
        <w:rPr>
          <w:rFonts w:hint="eastAsia"/>
        </w:rPr>
        <w:t>139</w:t>
      </w:r>
      <w:r>
        <w:rPr>
          <w:rFonts w:hint="eastAsia"/>
        </w:rPr>
        <w:t>座寺庙和</w:t>
      </w:r>
      <w:r>
        <w:rPr>
          <w:rFonts w:hint="eastAsia"/>
        </w:rPr>
        <w:t>192</w:t>
      </w:r>
      <w:r>
        <w:rPr>
          <w:rFonts w:hint="eastAsia"/>
        </w:rPr>
        <w:t>个圣所。</w:t>
      </w:r>
      <w:r>
        <w:rPr>
          <w:rFonts w:hint="eastAsia"/>
        </w:rPr>
        <w:t>67</w:t>
      </w:r>
      <w:r>
        <w:rPr>
          <w:rFonts w:hint="eastAsia"/>
        </w:rPr>
        <w:t>座清真寺中有</w:t>
      </w:r>
      <w:r>
        <w:rPr>
          <w:rFonts w:hint="eastAsia"/>
        </w:rPr>
        <w:t>65</w:t>
      </w:r>
      <w:r>
        <w:rPr>
          <w:rFonts w:hint="eastAsia"/>
        </w:rPr>
        <w:t>座</w:t>
      </w:r>
      <w:r>
        <w:rPr>
          <w:rFonts w:hint="eastAsia"/>
        </w:rPr>
        <w:t>(</w:t>
      </w:r>
      <w:r>
        <w:rPr>
          <w:rFonts w:hint="eastAsia"/>
        </w:rPr>
        <w:t>舒沙</w:t>
      </w:r>
      <w:r>
        <w:rPr>
          <w:rFonts w:hint="eastAsia"/>
        </w:rPr>
        <w:t>18</w:t>
      </w:r>
      <w:r>
        <w:rPr>
          <w:rFonts w:hint="eastAsia"/>
        </w:rPr>
        <w:t>座、阿格达姆</w:t>
      </w:r>
      <w:r>
        <w:rPr>
          <w:rFonts w:hint="eastAsia"/>
        </w:rPr>
        <w:t>5</w:t>
      </w:r>
      <w:r>
        <w:rPr>
          <w:rFonts w:hint="eastAsia"/>
        </w:rPr>
        <w:t>座、菲祖利</w:t>
      </w:r>
      <w:r>
        <w:rPr>
          <w:rFonts w:hint="eastAsia"/>
        </w:rPr>
        <w:t>19</w:t>
      </w:r>
      <w:r>
        <w:rPr>
          <w:rFonts w:hint="eastAsia"/>
        </w:rPr>
        <w:t>座、赞格兰</w:t>
      </w:r>
      <w:r>
        <w:rPr>
          <w:rFonts w:hint="eastAsia"/>
        </w:rPr>
        <w:t>6</w:t>
      </w:r>
      <w:r>
        <w:rPr>
          <w:rFonts w:hint="eastAsia"/>
        </w:rPr>
        <w:t>座、杰布拉伊尔</w:t>
      </w:r>
      <w:r>
        <w:rPr>
          <w:rFonts w:hint="eastAsia"/>
        </w:rPr>
        <w:t>5</w:t>
      </w:r>
      <w:r>
        <w:rPr>
          <w:rFonts w:hint="eastAsia"/>
        </w:rPr>
        <w:t>座、古巴德利</w:t>
      </w:r>
      <w:r>
        <w:rPr>
          <w:rFonts w:hint="eastAsia"/>
        </w:rPr>
        <w:t>8</w:t>
      </w:r>
      <w:r>
        <w:rPr>
          <w:rFonts w:hint="eastAsia"/>
        </w:rPr>
        <w:t>座、拉钦</w:t>
      </w:r>
      <w:r>
        <w:rPr>
          <w:rFonts w:hint="eastAsia"/>
        </w:rPr>
        <w:t>3</w:t>
      </w:r>
      <w:r>
        <w:rPr>
          <w:rFonts w:hint="eastAsia"/>
        </w:rPr>
        <w:t>座、克尔巴贾尔</w:t>
      </w:r>
      <w:r>
        <w:rPr>
          <w:rFonts w:hint="eastAsia"/>
        </w:rPr>
        <w:t>2</w:t>
      </w:r>
      <w:r>
        <w:rPr>
          <w:rFonts w:hint="eastAsia"/>
        </w:rPr>
        <w:t>座、霍贾文德</w:t>
      </w:r>
      <w:r>
        <w:rPr>
          <w:rFonts w:hint="eastAsia"/>
        </w:rPr>
        <w:t>1</w:t>
      </w:r>
      <w:r>
        <w:rPr>
          <w:rFonts w:hint="eastAsia"/>
        </w:rPr>
        <w:t>座</w:t>
      </w:r>
      <w:r>
        <w:rPr>
          <w:rFonts w:hint="eastAsia"/>
        </w:rPr>
        <w:t>)</w:t>
      </w:r>
      <w:r>
        <w:rPr>
          <w:rFonts w:hint="eastAsia"/>
        </w:rPr>
        <w:t>被完全摧毁，</w:t>
      </w:r>
      <w:r>
        <w:rPr>
          <w:rFonts w:hint="eastAsia"/>
        </w:rPr>
        <w:t>2</w:t>
      </w:r>
      <w:r>
        <w:rPr>
          <w:rFonts w:hint="eastAsia"/>
        </w:rPr>
        <w:t>座被部分摧毁，无法使用。</w:t>
      </w:r>
    </w:p>
    <w:p w14:paraId="7967465A" w14:textId="479F69CB" w:rsidR="00B20ADF" w:rsidRDefault="00B20ADF" w:rsidP="00B20ADF">
      <w:pPr>
        <w:pStyle w:val="SingleTxtGC"/>
      </w:pPr>
      <w:r>
        <w:rPr>
          <w:rFonts w:hint="eastAsia"/>
        </w:rPr>
        <w:t>74.</w:t>
      </w:r>
      <w:r>
        <w:rPr>
          <w:rFonts w:hint="eastAsia"/>
        </w:rPr>
        <w:tab/>
      </w:r>
      <w:r>
        <w:rPr>
          <w:rFonts w:hint="eastAsia"/>
        </w:rPr>
        <w:t>亚美尼亚方面，在根据</w:t>
      </w:r>
      <w:r>
        <w:rPr>
          <w:rFonts w:hint="eastAsia"/>
        </w:rPr>
        <w:t>2020</w:t>
      </w:r>
      <w:r>
        <w:rPr>
          <w:rFonts w:hint="eastAsia"/>
        </w:rPr>
        <w:t>年</w:t>
      </w:r>
      <w:r>
        <w:rPr>
          <w:rFonts w:hint="eastAsia"/>
        </w:rPr>
        <w:t>11</w:t>
      </w:r>
      <w:r>
        <w:rPr>
          <w:rFonts w:hint="eastAsia"/>
        </w:rPr>
        <w:t>月</w:t>
      </w:r>
      <w:r>
        <w:rPr>
          <w:rFonts w:hint="eastAsia"/>
        </w:rPr>
        <w:t>10</w:t>
      </w:r>
      <w:r>
        <w:rPr>
          <w:rFonts w:hint="eastAsia"/>
        </w:rPr>
        <w:t>日三方声明的规定应当归还阿塞拜疆的领土上，烧毁了房屋、学校和其他民用基础设施；掠夺文化财产，包括考古文物；切断电缆和电线杆；摧毁水电站；砍伐树木，烧毁森林，造成了严重的环境损害。</w:t>
      </w:r>
    </w:p>
    <w:p w14:paraId="0A02DC97" w14:textId="5D7D4777" w:rsidR="00B20ADF" w:rsidRDefault="00B20ADF" w:rsidP="00B20ADF">
      <w:pPr>
        <w:pStyle w:val="SingleTxtGC"/>
      </w:pPr>
      <w:r>
        <w:rPr>
          <w:rFonts w:hint="eastAsia"/>
        </w:rPr>
        <w:t>75.</w:t>
      </w:r>
      <w:r>
        <w:rPr>
          <w:rFonts w:hint="eastAsia"/>
        </w:rPr>
        <w:tab/>
      </w:r>
      <w:r>
        <w:rPr>
          <w:rFonts w:hint="eastAsia"/>
        </w:rPr>
        <w:t>亚美尼亚对其武装部队、特工和公职人员以及自冲突开始以来在阿塞拜疆境内受其控制的雇佣军和恐怖分子犯下的许多战争罪行负有责任。</w:t>
      </w:r>
    </w:p>
    <w:p w14:paraId="2AD543EE" w14:textId="62F67F30" w:rsidR="00B20ADF" w:rsidRDefault="00B20ADF" w:rsidP="00B20ADF">
      <w:pPr>
        <w:pStyle w:val="SingleTxtGC"/>
      </w:pPr>
      <w:r>
        <w:rPr>
          <w:rFonts w:hint="eastAsia"/>
        </w:rPr>
        <w:t>76.</w:t>
      </w:r>
      <w:r>
        <w:rPr>
          <w:rFonts w:hint="eastAsia"/>
        </w:rPr>
        <w:tab/>
      </w:r>
      <w:r>
        <w:rPr>
          <w:rFonts w:hint="eastAsia"/>
        </w:rPr>
        <w:t>此外，大部分解放的被占领土，甚至包括墓地和历史遗址，以前都曾受到亚美尼亚武装部队的大规模地雷污染</w:t>
      </w:r>
      <w:r>
        <w:rPr>
          <w:rFonts w:hint="eastAsia"/>
        </w:rPr>
        <w:t>(</w:t>
      </w:r>
      <w:r>
        <w:rPr>
          <w:rFonts w:hint="eastAsia"/>
        </w:rPr>
        <w:t>据初步估计，有超过</w:t>
      </w:r>
      <w:r>
        <w:rPr>
          <w:rFonts w:hint="eastAsia"/>
        </w:rPr>
        <w:t>150</w:t>
      </w:r>
      <w:r>
        <w:rPr>
          <w:rFonts w:hint="eastAsia"/>
        </w:rPr>
        <w:t>万枚地雷</w:t>
      </w:r>
      <w:r>
        <w:rPr>
          <w:rFonts w:hint="eastAsia"/>
        </w:rPr>
        <w:t>)</w:t>
      </w:r>
      <w:r>
        <w:rPr>
          <w:rFonts w:hint="eastAsia"/>
        </w:rPr>
        <w:t>。特别值得注意的是，亚美尼亚武装部队甚至在签署了三方声明后依然在阿格达姆、克尔巴贾尔和拉钦地区进行了密集的布雷行动，这种行为严重违反了三方声明中关于停止所有军事行动的规定。亚美尼亚方面至今仍拒绝向阿塞拜疆交出所有雷区分布地图，这种行为违反了国际人道法，导致被解放领土上的士兵和平民继续因地雷爆炸而丧生。这对上述领土的恢复和重建工作以及成千上万阿塞拜疆境内流离失所者返回家园造成严重障碍。</w:t>
      </w:r>
    </w:p>
    <w:p w14:paraId="529BC858" w14:textId="56D8E920" w:rsidR="00B20ADF" w:rsidRDefault="00B20ADF" w:rsidP="00B20ADF">
      <w:pPr>
        <w:pStyle w:val="SingleTxtGC"/>
      </w:pPr>
      <w:r>
        <w:rPr>
          <w:rFonts w:hint="eastAsia"/>
        </w:rPr>
        <w:t>77.</w:t>
      </w:r>
      <w:r>
        <w:rPr>
          <w:rFonts w:hint="eastAsia"/>
        </w:rPr>
        <w:tab/>
      </w:r>
      <w:r>
        <w:rPr>
          <w:rFonts w:hint="eastAsia"/>
        </w:rPr>
        <w:t>亚美尼亚迫于国际社会的压力，将地雷分布图移交给阿塞拜疆，而这些地图的准确度极低。值得注意的是，亚美尼亚提供的地雷分布图大约有</w:t>
      </w:r>
      <w:r>
        <w:rPr>
          <w:rFonts w:hint="eastAsia"/>
        </w:rPr>
        <w:t>25%</w:t>
      </w:r>
      <w:r>
        <w:rPr>
          <w:rFonts w:hint="eastAsia"/>
        </w:rPr>
        <w:t>是准确的。亚美尼亚拒绝履行其义务，根据习惯国际人道法提供所有雷区的准确地图，再次暴露了亚美尼亚在冲突后时期对阿塞拜疆采取的敌对和非建设性政策的本质。自二十世纪九十年代亚美尼亚发动军事侵略以来，共有</w:t>
      </w:r>
      <w:r>
        <w:rPr>
          <w:rFonts w:hint="eastAsia"/>
        </w:rPr>
        <w:t>3</w:t>
      </w:r>
      <w:r w:rsidR="00523170">
        <w:t>,</w:t>
      </w:r>
      <w:r>
        <w:rPr>
          <w:rFonts w:hint="eastAsia"/>
        </w:rPr>
        <w:t>000</w:t>
      </w:r>
      <w:r>
        <w:rPr>
          <w:rFonts w:hint="eastAsia"/>
        </w:rPr>
        <w:t>多人成为地雷受害者，其中</w:t>
      </w:r>
      <w:r>
        <w:rPr>
          <w:rFonts w:hint="eastAsia"/>
        </w:rPr>
        <w:t>300</w:t>
      </w:r>
      <w:r>
        <w:rPr>
          <w:rFonts w:hint="eastAsia"/>
        </w:rPr>
        <w:t>多人在</w:t>
      </w:r>
      <w:r>
        <w:rPr>
          <w:rFonts w:hint="eastAsia"/>
        </w:rPr>
        <w:t>2020</w:t>
      </w:r>
      <w:r>
        <w:rPr>
          <w:rFonts w:hint="eastAsia"/>
        </w:rPr>
        <w:t>年</w:t>
      </w:r>
      <w:r>
        <w:rPr>
          <w:rFonts w:hint="eastAsia"/>
        </w:rPr>
        <w:t>11</w:t>
      </w:r>
      <w:r>
        <w:rPr>
          <w:rFonts w:hint="eastAsia"/>
        </w:rPr>
        <w:t>月</w:t>
      </w:r>
      <w:r>
        <w:rPr>
          <w:rFonts w:hint="eastAsia"/>
        </w:rPr>
        <w:t>10</w:t>
      </w:r>
      <w:r>
        <w:rPr>
          <w:rFonts w:hint="eastAsia"/>
        </w:rPr>
        <w:t>日签署三方声明后的冲突后时期成为地雷受害者。其中一半以上的事故发生在亚美尼亚没有提供雷区信息的地点。这再次证实了亚美尼亚的真实意图是阻止阿塞拜疆境内流离失所者重返家园，造成尽可能大的破坏，并阻碍阿塞拜疆被解放领土的冲突后恢复工作。</w:t>
      </w:r>
    </w:p>
    <w:p w14:paraId="3D61AB5D" w14:textId="53F9D193" w:rsidR="00B20ADF" w:rsidRDefault="00B20ADF" w:rsidP="00B20ADF">
      <w:pPr>
        <w:pStyle w:val="SingleTxtGC"/>
      </w:pPr>
      <w:r>
        <w:rPr>
          <w:rFonts w:hint="eastAsia"/>
        </w:rPr>
        <w:t>78.</w:t>
      </w:r>
      <w:r>
        <w:rPr>
          <w:rFonts w:hint="eastAsia"/>
        </w:rPr>
        <w:tab/>
      </w:r>
      <w:r>
        <w:rPr>
          <w:rFonts w:hint="eastAsia"/>
        </w:rPr>
        <w:t>仅从</w:t>
      </w:r>
      <w:r>
        <w:rPr>
          <w:rFonts w:hint="eastAsia"/>
        </w:rPr>
        <w:t>2022</w:t>
      </w:r>
      <w:r>
        <w:rPr>
          <w:rFonts w:hint="eastAsia"/>
        </w:rPr>
        <w:t>年</w:t>
      </w:r>
      <w:r>
        <w:rPr>
          <w:rFonts w:hint="eastAsia"/>
        </w:rPr>
        <w:t>8</w:t>
      </w:r>
      <w:r>
        <w:rPr>
          <w:rFonts w:hint="eastAsia"/>
        </w:rPr>
        <w:t>月至今，在阿塞拜疆领土上就发现了</w:t>
      </w:r>
      <w:r>
        <w:rPr>
          <w:rFonts w:hint="eastAsia"/>
        </w:rPr>
        <w:t>2021</w:t>
      </w:r>
      <w:r>
        <w:rPr>
          <w:rFonts w:hint="eastAsia"/>
        </w:rPr>
        <w:t>年亚美尼亚生产的</w:t>
      </w:r>
      <w:r>
        <w:rPr>
          <w:rFonts w:hint="eastAsia"/>
        </w:rPr>
        <w:t>3</w:t>
      </w:r>
      <w:r w:rsidR="00091199">
        <w:t>,</w:t>
      </w:r>
      <w:r>
        <w:rPr>
          <w:rFonts w:hint="eastAsia"/>
        </w:rPr>
        <w:t>166</w:t>
      </w:r>
      <w:r>
        <w:rPr>
          <w:rFonts w:hint="eastAsia"/>
        </w:rPr>
        <w:t>枚杀伤人员地雷。这些地雷对希望迅速返回家园和恢复正常和平生活的人民构成了紧迫的人道主义威胁。</w:t>
      </w:r>
    </w:p>
    <w:p w14:paraId="66F7EEFE" w14:textId="5A118CE0" w:rsidR="00B20ADF" w:rsidRDefault="00B20ADF" w:rsidP="00B20ADF">
      <w:pPr>
        <w:pStyle w:val="SingleTxtGC"/>
      </w:pPr>
      <w:r>
        <w:rPr>
          <w:rFonts w:hint="eastAsia"/>
        </w:rPr>
        <w:t>79.</w:t>
      </w:r>
      <w:r>
        <w:rPr>
          <w:rFonts w:hint="eastAsia"/>
        </w:rPr>
        <w:tab/>
      </w:r>
      <w:r>
        <w:rPr>
          <w:rFonts w:hint="eastAsia"/>
        </w:rPr>
        <w:t>由于亚美尼亚在曾经占领的阿塞拜疆领土上无差别布雷，阻碍了流离失所者返回被解放地区，也阻碍了这些地区的重建、恢复和社会经济重新融合，阿塞拜疆政府认为扫雷活动是国家的优先事项。在这方面，阿塞拜疆宣布了关于人道主义扫雷的国家可持续发展目标，以实现一个没有地雷的世界。国家可持续发展目标要求在从亚美尼亚占领下解放的地区扫雷，确保和平与安全，在解放的领土上建立安全定居点，使民众重返社会，以及加强面向受地雷和爆炸物影响的民众的医疗和社会康复及社会保护。鉴于这一问题的全球性质和规模，阿塞拜疆认识到地雷行动是可持续发展、朝着实现已商定的可持续发展目标方向前进以及加快和平进程和维持和平的先决条件之一，愿意采取大胆行动，推动全球地雷行动。在这方面，阿塞拜疆还积极倡导将地雷行动作为新的第</w:t>
      </w:r>
      <w:r>
        <w:rPr>
          <w:rFonts w:hint="eastAsia"/>
        </w:rPr>
        <w:t>18</w:t>
      </w:r>
      <w:r>
        <w:rPr>
          <w:rFonts w:hint="eastAsia"/>
        </w:rPr>
        <w:t>个全球可持续发展目标。</w:t>
      </w:r>
    </w:p>
    <w:p w14:paraId="509868CE" w14:textId="11461D12" w:rsidR="00B20ADF" w:rsidRDefault="00B20ADF" w:rsidP="00B20ADF">
      <w:pPr>
        <w:pStyle w:val="SingleTxtGC"/>
      </w:pPr>
      <w:r>
        <w:rPr>
          <w:rFonts w:hint="eastAsia"/>
        </w:rPr>
        <w:t>80.</w:t>
      </w:r>
      <w:r>
        <w:rPr>
          <w:rFonts w:hint="eastAsia"/>
        </w:rPr>
        <w:tab/>
      </w:r>
      <w:r>
        <w:rPr>
          <w:rFonts w:hint="eastAsia"/>
        </w:rPr>
        <w:t>在历时</w:t>
      </w:r>
      <w:r>
        <w:rPr>
          <w:rFonts w:hint="eastAsia"/>
        </w:rPr>
        <w:t>44</w:t>
      </w:r>
      <w:r>
        <w:rPr>
          <w:rFonts w:hint="eastAsia"/>
        </w:rPr>
        <w:t>天的卫国战争结束后，阿塞拜疆正在从两个方向入手，消除过去冲突的影响。在国内一级，主要优先事项是冲突后恢复、重建和社会重新融合，其中包括生活在阿塞拜疆受冲突影响领土上的亚美尼亚族人作为阿塞拜疆共和国平等公民重新融入社会。在这方面，根据</w:t>
      </w:r>
      <w:r>
        <w:rPr>
          <w:rFonts w:hint="eastAsia"/>
        </w:rPr>
        <w:t>2022</w:t>
      </w:r>
      <w:r>
        <w:rPr>
          <w:rFonts w:hint="eastAsia"/>
        </w:rPr>
        <w:t>年</w:t>
      </w:r>
      <w:r>
        <w:rPr>
          <w:rFonts w:hint="eastAsia"/>
        </w:rPr>
        <w:t>11</w:t>
      </w:r>
      <w:r>
        <w:rPr>
          <w:rFonts w:hint="eastAsia"/>
        </w:rPr>
        <w:t>月</w:t>
      </w:r>
      <w:r>
        <w:rPr>
          <w:rFonts w:hint="eastAsia"/>
        </w:rPr>
        <w:t>16</w:t>
      </w:r>
      <w:r>
        <w:rPr>
          <w:rFonts w:hint="eastAsia"/>
        </w:rPr>
        <w:t>日阿塞拜疆共和国总统令，批准了</w:t>
      </w:r>
      <w:r>
        <w:rPr>
          <w:rFonts w:hint="eastAsia"/>
        </w:rPr>
        <w:t>2022</w:t>
      </w:r>
      <w:r w:rsidR="00091199">
        <w:t>-</w:t>
      </w:r>
      <w:r>
        <w:rPr>
          <w:rFonts w:hint="eastAsia"/>
        </w:rPr>
        <w:t>2026</w:t>
      </w:r>
      <w:r>
        <w:rPr>
          <w:rFonts w:hint="eastAsia"/>
        </w:rPr>
        <w:t>年“大规模返回阿塞拜疆共和国解放领土国家方案”。</w:t>
      </w:r>
    </w:p>
    <w:p w14:paraId="01F97B36" w14:textId="2EDA82E5" w:rsidR="00B20ADF" w:rsidRDefault="00B20ADF" w:rsidP="00B20ADF">
      <w:pPr>
        <w:pStyle w:val="SingleTxtGC"/>
      </w:pPr>
      <w:r>
        <w:rPr>
          <w:rFonts w:hint="eastAsia"/>
        </w:rPr>
        <w:t>81.</w:t>
      </w:r>
      <w:r>
        <w:rPr>
          <w:rFonts w:hint="eastAsia"/>
        </w:rPr>
        <w:tab/>
      </w:r>
      <w:r>
        <w:rPr>
          <w:rFonts w:hint="eastAsia"/>
        </w:rPr>
        <w:t>阿塞拜疆方面将采取一切必要措施，确保亚美尼亚裔公民重新融入阿塞拜疆的政治、社会和经济领域。这完全是一个国内进程，必须遵守阿塞拜疆《宪法》和阿塞拜疆加入的人权领域相关国际文书。在这方面，任命了一名负责与阿塞拜疆共和国卡拉巴赫地区亚美尼亚居民联系的人员，并采取了适当步骤，在中央政府与当地亚美尼亚裔居民之间开展对话。</w:t>
      </w:r>
    </w:p>
    <w:p w14:paraId="5AF867F5" w14:textId="75C689C3" w:rsidR="00B20ADF" w:rsidRPr="00F81D69" w:rsidRDefault="00B20ADF" w:rsidP="00B20ADF">
      <w:pPr>
        <w:pStyle w:val="SingleTxtGC"/>
      </w:pPr>
      <w:r w:rsidRPr="00F81D69">
        <w:rPr>
          <w:rFonts w:hint="eastAsia"/>
        </w:rPr>
        <w:t>82.</w:t>
      </w:r>
      <w:r w:rsidRPr="00F81D69">
        <w:rPr>
          <w:rFonts w:hint="eastAsia"/>
        </w:rPr>
        <w:tab/>
      </w:r>
      <w:r w:rsidRPr="00F81D69">
        <w:rPr>
          <w:rFonts w:hint="eastAsia"/>
        </w:rPr>
        <w:t>在被解放的领土上，大规模的恢复工作仍在继续，阿塞拜疆政府在</w:t>
      </w:r>
      <w:r w:rsidRPr="00F81D69">
        <w:rPr>
          <w:rFonts w:hint="eastAsia"/>
        </w:rPr>
        <w:t>2021</w:t>
      </w:r>
      <w:r w:rsidRPr="00F81D69">
        <w:rPr>
          <w:rFonts w:hint="eastAsia"/>
        </w:rPr>
        <w:t>至</w:t>
      </w:r>
      <w:r w:rsidRPr="00F81D69">
        <w:rPr>
          <w:rFonts w:hint="eastAsia"/>
        </w:rPr>
        <w:t>2022</w:t>
      </w:r>
      <w:r w:rsidRPr="00F81D69">
        <w:rPr>
          <w:rFonts w:hint="eastAsia"/>
        </w:rPr>
        <w:t>年为此支出了</w:t>
      </w:r>
      <w:r w:rsidRPr="00F81D69">
        <w:rPr>
          <w:rFonts w:hint="eastAsia"/>
        </w:rPr>
        <w:t>40</w:t>
      </w:r>
      <w:r w:rsidRPr="00F81D69">
        <w:rPr>
          <w:rFonts w:hint="eastAsia"/>
        </w:rPr>
        <w:t>亿美元。</w:t>
      </w:r>
      <w:r w:rsidRPr="00F81D69">
        <w:rPr>
          <w:rFonts w:hint="eastAsia"/>
        </w:rPr>
        <w:t>2023</w:t>
      </w:r>
      <w:r w:rsidRPr="00F81D69">
        <w:rPr>
          <w:rFonts w:hint="eastAsia"/>
        </w:rPr>
        <w:t>年，计划为恢复工作拨款至少</w:t>
      </w:r>
      <w:r w:rsidRPr="00F81D69">
        <w:rPr>
          <w:rFonts w:hint="eastAsia"/>
        </w:rPr>
        <w:t>28</w:t>
      </w:r>
      <w:r w:rsidRPr="00F81D69">
        <w:rPr>
          <w:rFonts w:hint="eastAsia"/>
        </w:rPr>
        <w:t>亿美元。正在利用现代城市规划以及“智慧城市”和“智慧村庄”的概念建设新的城市和村庄。菲祖利和赞格兰的两个国际机场投入运营。拉钦地区国际机场的建设工作仍在继续，将于</w:t>
      </w:r>
      <w:r w:rsidRPr="00F81D69">
        <w:rPr>
          <w:rFonts w:hint="eastAsia"/>
        </w:rPr>
        <w:t>2024</w:t>
      </w:r>
      <w:r w:rsidRPr="00F81D69">
        <w:rPr>
          <w:rFonts w:hint="eastAsia"/>
        </w:rPr>
        <w:t>年底至</w:t>
      </w:r>
      <w:r w:rsidRPr="00F81D69">
        <w:rPr>
          <w:rFonts w:hint="eastAsia"/>
        </w:rPr>
        <w:t>2025</w:t>
      </w:r>
      <w:r w:rsidRPr="00F81D69">
        <w:rPr>
          <w:rFonts w:hint="eastAsia"/>
        </w:rPr>
        <w:t>年初完工。在“大规模返回阿塞拜疆共和国解放领土国家方案”框架内，</w:t>
      </w:r>
      <w:r w:rsidRPr="00F81D69">
        <w:rPr>
          <w:rFonts w:hint="eastAsia"/>
        </w:rPr>
        <w:t>128</w:t>
      </w:r>
      <w:r w:rsidRPr="00F81D69">
        <w:rPr>
          <w:rFonts w:hint="eastAsia"/>
        </w:rPr>
        <w:t>个家庭已经返回被解放的赞格兰区</w:t>
      </w:r>
      <w:proofErr w:type="spellStart"/>
      <w:r w:rsidRPr="00F81D69">
        <w:rPr>
          <w:rFonts w:hint="eastAsia"/>
        </w:rPr>
        <w:t>Aghali</w:t>
      </w:r>
      <w:proofErr w:type="spellEnd"/>
      <w:r w:rsidRPr="00F81D69">
        <w:rPr>
          <w:rFonts w:hint="eastAsia"/>
        </w:rPr>
        <w:t>村和泰尔泰尔区</w:t>
      </w:r>
      <w:proofErr w:type="spellStart"/>
      <w:r w:rsidRPr="00F81D69">
        <w:rPr>
          <w:rFonts w:hint="eastAsia"/>
        </w:rPr>
        <w:t>Talysh</w:t>
      </w:r>
      <w:proofErr w:type="spellEnd"/>
      <w:r w:rsidRPr="00F81D69">
        <w:rPr>
          <w:rFonts w:hint="eastAsia"/>
        </w:rPr>
        <w:t>村，</w:t>
      </w:r>
      <w:r w:rsidRPr="00F81D69">
        <w:rPr>
          <w:rFonts w:hint="eastAsia"/>
        </w:rPr>
        <w:t>221</w:t>
      </w:r>
      <w:r w:rsidRPr="00F81D69">
        <w:rPr>
          <w:rFonts w:hint="eastAsia"/>
        </w:rPr>
        <w:t>个家庭在拉钦市重新定居。鉴于几十年来亚美尼亚占领所造成的破坏程度，国际社会在这方面对阿塞拜疆的援助将有助于确保阿塞拜疆国内流离失所者尽快、安全、体面地返回家园的不可剥夺的权利。</w:t>
      </w:r>
    </w:p>
    <w:p w14:paraId="06B91BB2" w14:textId="0099E10E" w:rsidR="00B20ADF" w:rsidRDefault="00B20ADF" w:rsidP="00B20ADF">
      <w:pPr>
        <w:pStyle w:val="SingleTxtGC"/>
      </w:pPr>
      <w:r>
        <w:rPr>
          <w:rFonts w:hint="eastAsia"/>
        </w:rPr>
        <w:t>83.</w:t>
      </w:r>
      <w:r>
        <w:rPr>
          <w:rFonts w:hint="eastAsia"/>
        </w:rPr>
        <w:tab/>
      </w:r>
      <w:r>
        <w:rPr>
          <w:rFonts w:hint="eastAsia"/>
        </w:rPr>
        <w:t>在国家间一级，阿塞拜疆和亚美尼亚之间关系正常化的进程正在进行中。根据阿塞拜疆向亚美尼亚提出的签署和平协定的五项基本原则中所述的国际法准则和原则，以建设性的方式成功地推进这一进程，是在该地区建立可持续和平的基础。这些原则是：相互承认尊重彼此的主权、领土完整、国际公认边界的不可侵犯性和政治独立；相互确认彼此没有领土要求，并接受具有法律约束力的义务，今后不得提出此类要求；在两国关系中有义务不破坏彼此的安全，不使用或威胁使用武力破坏政治独立和领土完整，以及不以违背《联合国宪章》宗旨的任何其他方式行事；划定和标定国家边界，建立外交关系；开放交通和其他通讯手段，酌情建立其他交流，并在其他共同关心的领域建立合作。</w:t>
      </w:r>
    </w:p>
    <w:p w14:paraId="06681F2F" w14:textId="14EFC888" w:rsidR="00B20ADF" w:rsidRDefault="00B20ADF" w:rsidP="00B20ADF">
      <w:pPr>
        <w:pStyle w:val="SingleTxtGC"/>
      </w:pPr>
      <w:r>
        <w:rPr>
          <w:rFonts w:hint="eastAsia"/>
        </w:rPr>
        <w:t>84.</w:t>
      </w:r>
      <w:r>
        <w:rPr>
          <w:rFonts w:hint="eastAsia"/>
        </w:rPr>
        <w:tab/>
      </w:r>
      <w:r>
        <w:rPr>
          <w:rFonts w:hint="eastAsia"/>
        </w:rPr>
        <w:t>基于上述原则签署和平协定，将为阿塞拜疆和亚美尼亚人民和平共处创造条件。阿塞拜疆向亚美尼亚提出了一项和平协定草案，朝着这一方向的谈判进程仍在继续。围绕两国间关系的各个方面进行直接双边谈判是推动这一进程的最佳途径。该进程包括三个轨道：签署和平条约、划定边界、开放区域通讯。</w:t>
      </w:r>
    </w:p>
    <w:p w14:paraId="6381054B" w14:textId="0F829B6B" w:rsidR="00B20ADF" w:rsidRDefault="00B20ADF" w:rsidP="00B20ADF">
      <w:pPr>
        <w:pStyle w:val="SingleTxtGC"/>
      </w:pPr>
      <w:r>
        <w:rPr>
          <w:rFonts w:hint="eastAsia"/>
        </w:rPr>
        <w:t>85.</w:t>
      </w:r>
      <w:r>
        <w:rPr>
          <w:rFonts w:hint="eastAsia"/>
        </w:rPr>
        <w:tab/>
      </w:r>
      <w:r>
        <w:rPr>
          <w:rFonts w:hint="eastAsia"/>
        </w:rPr>
        <w:t>然而，亚美尼亚没有履行其义务，这种义务既载于</w:t>
      </w:r>
      <w:r>
        <w:rPr>
          <w:rFonts w:hint="eastAsia"/>
        </w:rPr>
        <w:t>2020</w:t>
      </w:r>
      <w:r>
        <w:rPr>
          <w:rFonts w:hint="eastAsia"/>
        </w:rPr>
        <w:t>年</w:t>
      </w:r>
      <w:r>
        <w:rPr>
          <w:rFonts w:hint="eastAsia"/>
        </w:rPr>
        <w:t>11</w:t>
      </w:r>
      <w:r>
        <w:rPr>
          <w:rFonts w:hint="eastAsia"/>
        </w:rPr>
        <w:t>月</w:t>
      </w:r>
      <w:r>
        <w:rPr>
          <w:rFonts w:hint="eastAsia"/>
        </w:rPr>
        <w:t>10</w:t>
      </w:r>
      <w:r>
        <w:rPr>
          <w:rFonts w:hint="eastAsia"/>
        </w:rPr>
        <w:t>日的三方声明，又是关系正常化进程的一部分。亚美尼亚仍未按照三方声明第</w:t>
      </w:r>
      <w:r>
        <w:rPr>
          <w:rFonts w:hint="eastAsia"/>
        </w:rPr>
        <w:t>4</w:t>
      </w:r>
      <w:r>
        <w:rPr>
          <w:rFonts w:hint="eastAsia"/>
        </w:rPr>
        <w:t>段从阿塞拜疆主权领土上完全撤出其武装部队和非法军事编队，这是该地区不时出现紧张局势的主要原因。亚美尼亚继续进行军事挑衅，导致局势紧张，逃避履行义务。</w:t>
      </w:r>
    </w:p>
    <w:p w14:paraId="67B5096D" w14:textId="28070226" w:rsidR="00B20ADF" w:rsidRDefault="00B20ADF" w:rsidP="00B20ADF">
      <w:pPr>
        <w:pStyle w:val="SingleTxtGC"/>
      </w:pPr>
      <w:r>
        <w:rPr>
          <w:rFonts w:hint="eastAsia"/>
        </w:rPr>
        <w:t>86.</w:t>
      </w:r>
      <w:r>
        <w:rPr>
          <w:rFonts w:hint="eastAsia"/>
        </w:rPr>
        <w:tab/>
      </w:r>
      <w:r>
        <w:rPr>
          <w:rFonts w:hint="eastAsia"/>
        </w:rPr>
        <w:t>特别令人关切的是，亚美尼亚一方将拉钦公路非法用于非法军事目的，包括轮换非法武装编队成员，转移和埋设新的杀伤人员地雷，以及从阿塞拜疆境内运输非法开采的自然资源和非法运送第三国公民进入阿塞拜疆境内从事罪恶活动。拉钦公路与临时部署维和特遣队的其他地区一样，是阿塞拜疆主权领土的一部分，根据</w:t>
      </w:r>
      <w:r>
        <w:rPr>
          <w:rFonts w:hint="eastAsia"/>
        </w:rPr>
        <w:t>2020</w:t>
      </w:r>
      <w:r>
        <w:rPr>
          <w:rFonts w:hint="eastAsia"/>
        </w:rPr>
        <w:t>年</w:t>
      </w:r>
      <w:r>
        <w:rPr>
          <w:rFonts w:hint="eastAsia"/>
        </w:rPr>
        <w:t>11</w:t>
      </w:r>
      <w:r>
        <w:rPr>
          <w:rFonts w:hint="eastAsia"/>
        </w:rPr>
        <w:t>月</w:t>
      </w:r>
      <w:r>
        <w:rPr>
          <w:rFonts w:hint="eastAsia"/>
        </w:rPr>
        <w:t>10</w:t>
      </w:r>
      <w:r>
        <w:rPr>
          <w:rFonts w:hint="eastAsia"/>
        </w:rPr>
        <w:t>日三方声明，拉钦公路仅用于人道主义目的。该声明没有规定拉钦公路享有治外法权。考虑到亚美尼亚对公路的普遍滥用，阿塞拜疆一贯强调必须确保公路交通的秩序和透明度。此外，由于一群阿塞拜疆民间社会活动人士于</w:t>
      </w:r>
      <w:r>
        <w:rPr>
          <w:rFonts w:hint="eastAsia"/>
        </w:rPr>
        <w:t>2022</w:t>
      </w:r>
      <w:r>
        <w:rPr>
          <w:rFonts w:hint="eastAsia"/>
        </w:rPr>
        <w:t>年</w:t>
      </w:r>
      <w:r>
        <w:rPr>
          <w:rFonts w:hint="eastAsia"/>
        </w:rPr>
        <w:t>12</w:t>
      </w:r>
      <w:r>
        <w:rPr>
          <w:rFonts w:hint="eastAsia"/>
        </w:rPr>
        <w:t>月</w:t>
      </w:r>
      <w:r>
        <w:rPr>
          <w:rFonts w:hint="eastAsia"/>
        </w:rPr>
        <w:t>12</w:t>
      </w:r>
      <w:r>
        <w:rPr>
          <w:rFonts w:hint="eastAsia"/>
        </w:rPr>
        <w:t>日至</w:t>
      </w:r>
      <w:r>
        <w:rPr>
          <w:rFonts w:hint="eastAsia"/>
        </w:rPr>
        <w:t>2023</w:t>
      </w:r>
      <w:r>
        <w:rPr>
          <w:rFonts w:hint="eastAsia"/>
        </w:rPr>
        <w:t>年</w:t>
      </w:r>
      <w:r>
        <w:rPr>
          <w:rFonts w:hint="eastAsia"/>
        </w:rPr>
        <w:t>4</w:t>
      </w:r>
      <w:r>
        <w:rPr>
          <w:rFonts w:hint="eastAsia"/>
        </w:rPr>
        <w:t>月</w:t>
      </w:r>
      <w:r>
        <w:rPr>
          <w:rFonts w:hint="eastAsia"/>
        </w:rPr>
        <w:t>28</w:t>
      </w:r>
      <w:r>
        <w:rPr>
          <w:rFonts w:hint="eastAsia"/>
        </w:rPr>
        <w:t>日在公路沿线举行抗议活动，大大降低了滥用道路的可能性，亚美尼亚开始寻找替代路线，并广泛使用绕行土路为其非法驻扎在阿塞拜疆主权领土上的军事部队提供补给。</w:t>
      </w:r>
    </w:p>
    <w:p w14:paraId="27378C1E" w14:textId="47A451F4" w:rsidR="00B20ADF" w:rsidRDefault="00B20ADF" w:rsidP="00B20ADF">
      <w:pPr>
        <w:pStyle w:val="SingleTxtGC"/>
      </w:pPr>
      <w:r>
        <w:rPr>
          <w:rFonts w:hint="eastAsia"/>
        </w:rPr>
        <w:t>87.</w:t>
      </w:r>
      <w:r>
        <w:rPr>
          <w:rFonts w:hint="eastAsia"/>
        </w:rPr>
        <w:tab/>
      </w:r>
      <w:r>
        <w:rPr>
          <w:rFonts w:hint="eastAsia"/>
        </w:rPr>
        <w:t>考虑到拉钦公路因系统和大规模地被用于非法目的而导致安全局势恶化，阿塞拜疆政府于</w:t>
      </w:r>
      <w:r>
        <w:rPr>
          <w:rFonts w:hint="eastAsia"/>
        </w:rPr>
        <w:t>2023</w:t>
      </w:r>
      <w:r>
        <w:rPr>
          <w:rFonts w:hint="eastAsia"/>
        </w:rPr>
        <w:t>年</w:t>
      </w:r>
      <w:r>
        <w:rPr>
          <w:rFonts w:hint="eastAsia"/>
        </w:rPr>
        <w:t>4</w:t>
      </w:r>
      <w:r>
        <w:rPr>
          <w:rFonts w:hint="eastAsia"/>
        </w:rPr>
        <w:t>月</w:t>
      </w:r>
      <w:r>
        <w:rPr>
          <w:rFonts w:hint="eastAsia"/>
        </w:rPr>
        <w:t>23</w:t>
      </w:r>
      <w:r>
        <w:rPr>
          <w:rFonts w:hint="eastAsia"/>
        </w:rPr>
        <w:t>日决定在阿塞拜疆和亚美尼亚之间的国家间边界设立一个边境检查站。这样一来，通过在拉钦公路起点，即阿塞拜疆和亚美尼亚之间的国际边界建立边境控制机制，确保了公路交通的透明、法治和安全。这项举措完全符合阿塞拜疆共和国控制国家边界的主权权利，同时确保拉钦公路仅用于人道主义和民用用途，正如</w:t>
      </w:r>
      <w:r>
        <w:rPr>
          <w:rFonts w:hint="eastAsia"/>
        </w:rPr>
        <w:t>2020</w:t>
      </w:r>
      <w:r>
        <w:rPr>
          <w:rFonts w:hint="eastAsia"/>
        </w:rPr>
        <w:t>年</w:t>
      </w:r>
      <w:r>
        <w:rPr>
          <w:rFonts w:hint="eastAsia"/>
        </w:rPr>
        <w:t>11</w:t>
      </w:r>
      <w:r>
        <w:rPr>
          <w:rFonts w:hint="eastAsia"/>
        </w:rPr>
        <w:t>月</w:t>
      </w:r>
      <w:r>
        <w:rPr>
          <w:rFonts w:hint="eastAsia"/>
        </w:rPr>
        <w:t>10</w:t>
      </w:r>
      <w:r>
        <w:rPr>
          <w:rFonts w:hint="eastAsia"/>
        </w:rPr>
        <w:t>日三方声明所规定的那样。</w:t>
      </w:r>
    </w:p>
    <w:p w14:paraId="1907157F" w14:textId="55A07B32" w:rsidR="00B20ADF" w:rsidRDefault="00B20ADF" w:rsidP="00B20ADF">
      <w:pPr>
        <w:pStyle w:val="SingleTxtGC"/>
      </w:pPr>
      <w:r>
        <w:rPr>
          <w:rFonts w:hint="eastAsia"/>
        </w:rPr>
        <w:t>88.</w:t>
      </w:r>
      <w:r>
        <w:rPr>
          <w:rFonts w:hint="eastAsia"/>
        </w:rPr>
        <w:tab/>
      </w:r>
      <w:r>
        <w:rPr>
          <w:rFonts w:hint="eastAsia"/>
        </w:rPr>
        <w:t>设立检查站并不影响拉钦公路按照其用途的实际运作。</w:t>
      </w:r>
    </w:p>
    <w:p w14:paraId="3FD05E43" w14:textId="0035EC4D" w:rsidR="00B20ADF" w:rsidRDefault="00B20ADF" w:rsidP="00B20ADF">
      <w:pPr>
        <w:pStyle w:val="SingleTxtGC"/>
      </w:pPr>
      <w:r>
        <w:rPr>
          <w:rFonts w:hint="eastAsia"/>
        </w:rPr>
        <w:t>89.</w:t>
      </w:r>
      <w:r>
        <w:rPr>
          <w:rFonts w:hint="eastAsia"/>
        </w:rPr>
        <w:tab/>
      </w:r>
      <w:r>
        <w:rPr>
          <w:rFonts w:hint="eastAsia"/>
        </w:rPr>
        <w:t>因此，在冲突后时期，要巩固该地区的持久和平与稳定，就必须严格遵守国际法准则和原则，例如尊重主权和领土完整，坚决反对破坏冲突后正常化进程的军事挑衅和其他挑衅行为，必须有履行承诺的政治意愿。</w:t>
      </w:r>
    </w:p>
    <w:p w14:paraId="37BD01DD" w14:textId="50A09E68" w:rsidR="00B20ADF" w:rsidRDefault="00B20ADF" w:rsidP="00E71E73">
      <w:pPr>
        <w:pStyle w:val="H1GC"/>
      </w:pPr>
      <w:r>
        <w:rPr>
          <w:rFonts w:hint="eastAsia"/>
        </w:rPr>
        <w:tab/>
        <w:t>B.</w:t>
      </w:r>
      <w:r>
        <w:rPr>
          <w:rFonts w:hint="eastAsia"/>
        </w:rPr>
        <w:tab/>
      </w:r>
      <w:r>
        <w:rPr>
          <w:rFonts w:hint="eastAsia"/>
        </w:rPr>
        <w:t>国家的宪法、政治和法律结构</w:t>
      </w:r>
    </w:p>
    <w:p w14:paraId="68FD46BC" w14:textId="3EEC6238" w:rsidR="00B20ADF" w:rsidRDefault="00B20ADF" w:rsidP="00B20ADF">
      <w:pPr>
        <w:pStyle w:val="SingleTxtGC"/>
      </w:pPr>
      <w:r>
        <w:rPr>
          <w:rFonts w:hint="eastAsia"/>
        </w:rPr>
        <w:t>90.</w:t>
      </w:r>
      <w:r>
        <w:rPr>
          <w:rFonts w:hint="eastAsia"/>
        </w:rPr>
        <w:tab/>
        <w:t>1995</w:t>
      </w:r>
      <w:r>
        <w:rPr>
          <w:rFonts w:hint="eastAsia"/>
        </w:rPr>
        <w:t>年</w:t>
      </w:r>
      <w:r>
        <w:rPr>
          <w:rFonts w:hint="eastAsia"/>
        </w:rPr>
        <w:t>11</w:t>
      </w:r>
      <w:r>
        <w:rPr>
          <w:rFonts w:hint="eastAsia"/>
        </w:rPr>
        <w:t>月</w:t>
      </w:r>
      <w:r>
        <w:rPr>
          <w:rFonts w:hint="eastAsia"/>
        </w:rPr>
        <w:t>12</w:t>
      </w:r>
      <w:r>
        <w:rPr>
          <w:rFonts w:hint="eastAsia"/>
        </w:rPr>
        <w:t>日《阿塞拜疆共和国宪法》说明了国家的宪法、政治和法律结构。共和国的国家权力是根据三权分立原则建立的：立法权由阿塞拜疆共和国议会行使，行政权由阿塞拜疆共和国总统行使，司法权由阿塞拜疆共和国法院行使。</w:t>
      </w:r>
    </w:p>
    <w:p w14:paraId="578F9720" w14:textId="24344643" w:rsidR="00B20ADF" w:rsidRDefault="00B20ADF" w:rsidP="00B20ADF">
      <w:pPr>
        <w:pStyle w:val="SingleTxtGC"/>
      </w:pPr>
      <w:r>
        <w:rPr>
          <w:rFonts w:hint="eastAsia"/>
        </w:rPr>
        <w:t>91.</w:t>
      </w:r>
      <w:r>
        <w:rPr>
          <w:rFonts w:hint="eastAsia"/>
        </w:rPr>
        <w:tab/>
      </w:r>
      <w:r>
        <w:rPr>
          <w:rFonts w:hint="eastAsia"/>
        </w:rPr>
        <w:t>《宪法》规定，除人民选举产生的代表外，任何人都无权代表人民、代表人民发声或代表人民提出申诉。</w:t>
      </w:r>
    </w:p>
    <w:p w14:paraId="3AA597FE" w14:textId="16B6433B" w:rsidR="00B20ADF" w:rsidRDefault="00B20ADF" w:rsidP="00B20ADF">
      <w:pPr>
        <w:pStyle w:val="SingleTxtGC"/>
      </w:pPr>
      <w:r>
        <w:rPr>
          <w:rFonts w:hint="eastAsia"/>
        </w:rPr>
        <w:t>92.</w:t>
      </w:r>
      <w:r>
        <w:rPr>
          <w:rFonts w:hint="eastAsia"/>
        </w:rPr>
        <w:tab/>
      </w:r>
      <w:r>
        <w:rPr>
          <w:rFonts w:hint="eastAsia"/>
        </w:rPr>
        <w:t>阿塞拜疆人民直接通过全民投票的方式行使主权，还通过在普遍、平等和直接选举的基础上以自由、无记名和个人投票方式选出的代表行使主权。</w:t>
      </w:r>
    </w:p>
    <w:p w14:paraId="7DC4BE4A" w14:textId="0815E20B" w:rsidR="00B20ADF" w:rsidRDefault="00B20ADF" w:rsidP="00B20ADF">
      <w:pPr>
        <w:pStyle w:val="SingleTxtGC"/>
      </w:pPr>
      <w:r>
        <w:rPr>
          <w:rFonts w:hint="eastAsia"/>
        </w:rPr>
        <w:t>93.</w:t>
      </w:r>
      <w:r>
        <w:rPr>
          <w:rFonts w:hint="eastAsia"/>
        </w:rPr>
        <w:tab/>
      </w:r>
      <w:r>
        <w:rPr>
          <w:rFonts w:hint="eastAsia"/>
        </w:rPr>
        <w:t>《阿塞拜疆共和国选举法》规定了组织和举行阿塞拜疆共和国议会议员、阿塞拜疆共和国总统和市政府代表选举的规则以及组织和举行全民投票的规则。</w:t>
      </w:r>
    </w:p>
    <w:p w14:paraId="7FC526F9" w14:textId="2D9411A6" w:rsidR="00B20ADF" w:rsidRDefault="00B20ADF" w:rsidP="00B20ADF">
      <w:pPr>
        <w:pStyle w:val="SingleTxtGC"/>
      </w:pPr>
      <w:r>
        <w:rPr>
          <w:rFonts w:hint="eastAsia"/>
        </w:rPr>
        <w:t>94.</w:t>
      </w:r>
      <w:r>
        <w:rPr>
          <w:rFonts w:hint="eastAsia"/>
        </w:rPr>
        <w:tab/>
      </w:r>
      <w:r>
        <w:rPr>
          <w:rFonts w:hint="eastAsia"/>
        </w:rPr>
        <w:t>议会议员是在多数选举制以及普通、平等和直接选举基础上以自由、个人和无记名投票方式选出的。议员任期五年。议会每年春季和秋季召集两次常会。由议长根据总统或</w:t>
      </w:r>
      <w:r>
        <w:rPr>
          <w:rFonts w:hint="eastAsia"/>
        </w:rPr>
        <w:t>42</w:t>
      </w:r>
      <w:r>
        <w:rPr>
          <w:rFonts w:hint="eastAsia"/>
        </w:rPr>
        <w:t>名议会议员的要求召集特别会议。</w:t>
      </w:r>
    </w:p>
    <w:p w14:paraId="497515AB" w14:textId="5AD240DF" w:rsidR="00B20ADF" w:rsidRDefault="00B20ADF" w:rsidP="00B20ADF">
      <w:pPr>
        <w:pStyle w:val="SingleTxtGC"/>
      </w:pPr>
      <w:r>
        <w:rPr>
          <w:rFonts w:hint="eastAsia"/>
        </w:rPr>
        <w:t>95.</w:t>
      </w:r>
      <w:r>
        <w:rPr>
          <w:rFonts w:hint="eastAsia"/>
        </w:rPr>
        <w:tab/>
      </w:r>
      <w:r>
        <w:rPr>
          <w:rFonts w:hint="eastAsia"/>
        </w:rPr>
        <w:t>共和国立法机关确立自身的工作程序并组建相应的机构，包括选举议长和副议长，组建常设委员会和其他委员会，设立审计院。议会负责通过与其职权范围内的事项有关的宪制性法律、法规和决议。</w:t>
      </w:r>
    </w:p>
    <w:p w14:paraId="2BCD1AA9" w14:textId="214032AE" w:rsidR="00B20ADF" w:rsidRDefault="00B20ADF" w:rsidP="00B20ADF">
      <w:pPr>
        <w:pStyle w:val="SingleTxtGC"/>
      </w:pPr>
      <w:r>
        <w:rPr>
          <w:rFonts w:hint="eastAsia"/>
        </w:rPr>
        <w:t>96.</w:t>
      </w:r>
      <w:r>
        <w:rPr>
          <w:rFonts w:hint="eastAsia"/>
        </w:rPr>
        <w:tab/>
      </w:r>
      <w:r>
        <w:rPr>
          <w:rFonts w:hint="eastAsia"/>
        </w:rPr>
        <w:t>总统是在普遍、平等和直接选举的基础上通过自由、个人和无记名投票选举产生的，必须获得参加投票选民半数以上的选票，任期七年。</w:t>
      </w:r>
    </w:p>
    <w:p w14:paraId="7684A18E" w14:textId="0AC6C106" w:rsidR="00B20ADF" w:rsidRDefault="00B20ADF" w:rsidP="00B20ADF">
      <w:pPr>
        <w:pStyle w:val="SingleTxtGC"/>
      </w:pPr>
      <w:r>
        <w:rPr>
          <w:rFonts w:hint="eastAsia"/>
        </w:rPr>
        <w:t>97.</w:t>
      </w:r>
      <w:r>
        <w:rPr>
          <w:rFonts w:hint="eastAsia"/>
        </w:rPr>
        <w:tab/>
      </w:r>
      <w:r>
        <w:rPr>
          <w:rFonts w:hint="eastAsia"/>
        </w:rPr>
        <w:t>任何居住在共和国境内</w:t>
      </w:r>
      <w:r>
        <w:rPr>
          <w:rFonts w:hint="eastAsia"/>
        </w:rPr>
        <w:t>10</w:t>
      </w:r>
      <w:r>
        <w:rPr>
          <w:rFonts w:hint="eastAsia"/>
        </w:rPr>
        <w:t>年以上、有选举权并且从未被指控犯过重大罪行、对其他国家没有义务、受过高等教育、没有双重国籍的共和国公民，可竞选阿塞拜疆共和国总统。总统享有豁免权，其荣誉和尊严受法律保护。</w:t>
      </w:r>
    </w:p>
    <w:p w14:paraId="5936AE75" w14:textId="5C59E45D" w:rsidR="00B20ADF" w:rsidRDefault="00B20ADF" w:rsidP="00B20ADF">
      <w:pPr>
        <w:pStyle w:val="SingleTxtGC"/>
      </w:pPr>
      <w:r>
        <w:rPr>
          <w:rFonts w:hint="eastAsia"/>
        </w:rPr>
        <w:t>98.</w:t>
      </w:r>
      <w:r>
        <w:rPr>
          <w:rFonts w:hint="eastAsia"/>
        </w:rPr>
        <w:tab/>
      </w:r>
      <w:r>
        <w:rPr>
          <w:rFonts w:hint="eastAsia"/>
        </w:rPr>
        <w:t>根据</w:t>
      </w:r>
      <w:r>
        <w:rPr>
          <w:rFonts w:hint="eastAsia"/>
        </w:rPr>
        <w:t>2016</w:t>
      </w:r>
      <w:r>
        <w:rPr>
          <w:rFonts w:hint="eastAsia"/>
        </w:rPr>
        <w:t>年</w:t>
      </w:r>
      <w:r>
        <w:rPr>
          <w:rFonts w:hint="eastAsia"/>
        </w:rPr>
        <w:t>9</w:t>
      </w:r>
      <w:r>
        <w:rPr>
          <w:rFonts w:hint="eastAsia"/>
        </w:rPr>
        <w:t>月</w:t>
      </w:r>
      <w:r>
        <w:rPr>
          <w:rFonts w:hint="eastAsia"/>
        </w:rPr>
        <w:t>26</w:t>
      </w:r>
      <w:r>
        <w:rPr>
          <w:rFonts w:hint="eastAsia"/>
        </w:rPr>
        <w:t>日全民投票通过的《阿塞拜疆共和国宪法》修正案，总统可以授权副总统、内阁成员和总统指定的其他人签署国家间和政府间国际条约。</w:t>
      </w:r>
    </w:p>
    <w:p w14:paraId="21CFB1AC" w14:textId="01317ECD" w:rsidR="00B20ADF" w:rsidRDefault="00B20ADF" w:rsidP="00B20ADF">
      <w:pPr>
        <w:pStyle w:val="SingleTxtGC"/>
      </w:pPr>
      <w:r>
        <w:rPr>
          <w:rFonts w:hint="eastAsia"/>
        </w:rPr>
        <w:t>99.</w:t>
      </w:r>
      <w:r>
        <w:rPr>
          <w:rFonts w:hint="eastAsia"/>
        </w:rPr>
        <w:tab/>
      </w:r>
      <w:r>
        <w:rPr>
          <w:rFonts w:hint="eastAsia"/>
        </w:rPr>
        <w:t>根据对《宪法》进行的最新修正，总统可任免第一副总统和其他副总统。副总统必须是有选举权、受过高等教育并且对其他国家没有义务的阿塞拜疆共和国公民。副总统在任期间享有豁免权。</w:t>
      </w:r>
    </w:p>
    <w:p w14:paraId="37DFCDEE" w14:textId="56BC9C63" w:rsidR="00B20ADF" w:rsidRDefault="00B20ADF" w:rsidP="00EB5733">
      <w:pPr>
        <w:pStyle w:val="SingleTxtGC"/>
        <w:tabs>
          <w:tab w:val="clear" w:pos="1565"/>
          <w:tab w:val="left" w:pos="1701"/>
        </w:tabs>
      </w:pPr>
      <w:r>
        <w:rPr>
          <w:rFonts w:hint="eastAsia"/>
        </w:rPr>
        <w:t>100.</w:t>
      </w:r>
      <w:r>
        <w:rPr>
          <w:rFonts w:hint="eastAsia"/>
        </w:rPr>
        <w:tab/>
      </w:r>
      <w:r>
        <w:rPr>
          <w:rFonts w:hint="eastAsia"/>
        </w:rPr>
        <w:t>为了组织行使行政权力，总统设立了内阁，这是阿塞拜疆共和国总统的最高执行机构，对总统负责。内阁由总理、副总理、部长和中央执行权力机构的其他负责人组成。总理由总统任命，经议会批准，在任期内享有属人豁免。</w:t>
      </w:r>
    </w:p>
    <w:p w14:paraId="1FEBF104" w14:textId="3FA34D64" w:rsidR="00B20ADF" w:rsidRDefault="00B20ADF" w:rsidP="00EB5733">
      <w:pPr>
        <w:pStyle w:val="SingleTxtGC"/>
        <w:tabs>
          <w:tab w:val="clear" w:pos="1565"/>
          <w:tab w:val="left" w:pos="1701"/>
        </w:tabs>
      </w:pPr>
      <w:r>
        <w:rPr>
          <w:rFonts w:hint="eastAsia"/>
        </w:rPr>
        <w:t>101.</w:t>
      </w:r>
      <w:r>
        <w:rPr>
          <w:rFonts w:hint="eastAsia"/>
        </w:rPr>
        <w:tab/>
      </w:r>
      <w:r>
        <w:rPr>
          <w:rFonts w:hint="eastAsia"/>
        </w:rPr>
        <w:t>地方行政长官行使地方行政权，地方行政长官由总统任免。</w:t>
      </w:r>
    </w:p>
    <w:p w14:paraId="3989D9DB" w14:textId="3033B037" w:rsidR="00B20ADF" w:rsidRDefault="00B20ADF" w:rsidP="00EB5733">
      <w:pPr>
        <w:pStyle w:val="SingleTxtGC"/>
        <w:tabs>
          <w:tab w:val="clear" w:pos="1565"/>
          <w:tab w:val="left" w:pos="1701"/>
        </w:tabs>
      </w:pPr>
      <w:r>
        <w:rPr>
          <w:rFonts w:hint="eastAsia"/>
        </w:rPr>
        <w:t>102.</w:t>
      </w:r>
      <w:r>
        <w:rPr>
          <w:rFonts w:hint="eastAsia"/>
        </w:rPr>
        <w:tab/>
      </w:r>
      <w:r>
        <w:rPr>
          <w:rFonts w:hint="eastAsia"/>
        </w:rPr>
        <w:t>《阿塞拜疆共和国宪法》第</w:t>
      </w:r>
      <w:r>
        <w:rPr>
          <w:rFonts w:hint="eastAsia"/>
        </w:rPr>
        <w:t>125</w:t>
      </w:r>
      <w:r>
        <w:rPr>
          <w:rFonts w:hint="eastAsia"/>
        </w:rPr>
        <w:t>条规定，阿塞拜疆共和国的司法权只能通过法院行使。司法权由阿塞拜疆共和国的宪法法院、最高法院、上诉法院、普通法院和专门法院行使。</w:t>
      </w:r>
      <w:r>
        <w:rPr>
          <w:rFonts w:hint="eastAsia"/>
        </w:rPr>
        <w:t>1997</w:t>
      </w:r>
      <w:r>
        <w:rPr>
          <w:rFonts w:hint="eastAsia"/>
        </w:rPr>
        <w:t>年</w:t>
      </w:r>
      <w:r>
        <w:rPr>
          <w:rFonts w:hint="eastAsia"/>
        </w:rPr>
        <w:t>6</w:t>
      </w:r>
      <w:r>
        <w:rPr>
          <w:rFonts w:hint="eastAsia"/>
        </w:rPr>
        <w:t>月</w:t>
      </w:r>
      <w:r>
        <w:rPr>
          <w:rFonts w:hint="eastAsia"/>
        </w:rPr>
        <w:t>10</w:t>
      </w:r>
      <w:r>
        <w:rPr>
          <w:rFonts w:hint="eastAsia"/>
        </w:rPr>
        <w:t>日通过的《阿塞拜疆共和国法院和法官法》规定了司法制度和诉讼程序。</w:t>
      </w:r>
    </w:p>
    <w:p w14:paraId="78777142" w14:textId="363F129C" w:rsidR="00B20ADF" w:rsidRDefault="00B20ADF" w:rsidP="00EB5733">
      <w:pPr>
        <w:pStyle w:val="SingleTxtGC"/>
        <w:tabs>
          <w:tab w:val="clear" w:pos="1565"/>
          <w:tab w:val="left" w:pos="1701"/>
        </w:tabs>
      </w:pPr>
      <w:r>
        <w:rPr>
          <w:rFonts w:hint="eastAsia"/>
        </w:rPr>
        <w:t>103.</w:t>
      </w:r>
      <w:r>
        <w:rPr>
          <w:rFonts w:hint="eastAsia"/>
        </w:rPr>
        <w:tab/>
      </w:r>
      <w:r>
        <w:rPr>
          <w:rFonts w:hint="eastAsia"/>
        </w:rPr>
        <w:t>司法权是通过宪法、民事诉讼程序和刑事诉讼程序以及法律规定的其他形式行使的。阿塞拜疆共和国总检察长办公室和辩护律师</w:t>
      </w:r>
      <w:r>
        <w:rPr>
          <w:rFonts w:hint="eastAsia"/>
        </w:rPr>
        <w:t>(</w:t>
      </w:r>
      <w:r>
        <w:rPr>
          <w:rFonts w:hint="eastAsia"/>
        </w:rPr>
        <w:t>律师</w:t>
      </w:r>
      <w:r>
        <w:rPr>
          <w:rFonts w:hint="eastAsia"/>
        </w:rPr>
        <w:t>)</w:t>
      </w:r>
      <w:r>
        <w:rPr>
          <w:rFonts w:hint="eastAsia"/>
        </w:rPr>
        <w:t>参与刑事诉讼。司法制度和诉讼程序是依法确定的。</w:t>
      </w:r>
    </w:p>
    <w:p w14:paraId="1940F4DA" w14:textId="2B66EC21" w:rsidR="00B20ADF" w:rsidRDefault="00B20ADF" w:rsidP="00EB5733">
      <w:pPr>
        <w:pStyle w:val="SingleTxtGC"/>
        <w:tabs>
          <w:tab w:val="clear" w:pos="1565"/>
          <w:tab w:val="left" w:pos="1701"/>
        </w:tabs>
      </w:pPr>
      <w:r>
        <w:rPr>
          <w:rFonts w:hint="eastAsia"/>
        </w:rPr>
        <w:t>104.</w:t>
      </w:r>
      <w:r>
        <w:rPr>
          <w:rFonts w:hint="eastAsia"/>
        </w:rPr>
        <w:tab/>
      </w:r>
      <w:r>
        <w:rPr>
          <w:rFonts w:hint="eastAsia"/>
        </w:rPr>
        <w:t>法官必须是有权参加选举、受过高等法律教育、至少有五年法律专业工作经验的阿塞拜疆共和国公民。法官是独立和不容侵犯的。法官代表国家作出裁决，这类裁决的执行具有强制性。</w:t>
      </w:r>
    </w:p>
    <w:p w14:paraId="6BFE1D0B" w14:textId="6C7F7B55" w:rsidR="00B20ADF" w:rsidRDefault="00B20ADF" w:rsidP="00EB5733">
      <w:pPr>
        <w:pStyle w:val="SingleTxtGC"/>
        <w:tabs>
          <w:tab w:val="clear" w:pos="1565"/>
          <w:tab w:val="left" w:pos="1701"/>
        </w:tabs>
      </w:pPr>
      <w:r>
        <w:rPr>
          <w:rFonts w:hint="eastAsia"/>
        </w:rPr>
        <w:t>105.</w:t>
      </w:r>
      <w:r>
        <w:rPr>
          <w:rFonts w:hint="eastAsia"/>
        </w:rPr>
        <w:tab/>
      </w:r>
      <w:r>
        <w:rPr>
          <w:rFonts w:hint="eastAsia"/>
        </w:rPr>
        <w:t>阿塞拜疆共和国公民拥有选举和被选举进入国家机关的权利，以及参加全民投票的权利。《宪法》对法院认定无法律能力的人参加选举和全民投票的权利进行了限制。此外，可能会依法限制军人、法官、公职人员、宗教领袖、依据已经生效的法院判决被剥夺自由者以及《宪法》和法律规定的其他人的被选举权。</w:t>
      </w:r>
    </w:p>
    <w:p w14:paraId="0EAD24A3" w14:textId="4A0C11D8" w:rsidR="00B20ADF" w:rsidRDefault="00B20ADF" w:rsidP="00EB5733">
      <w:pPr>
        <w:pStyle w:val="SingleTxtGC"/>
        <w:tabs>
          <w:tab w:val="clear" w:pos="1565"/>
          <w:tab w:val="left" w:pos="1701"/>
        </w:tabs>
      </w:pPr>
      <w:r>
        <w:rPr>
          <w:rFonts w:hint="eastAsia"/>
        </w:rPr>
        <w:t>106.</w:t>
      </w:r>
      <w:r>
        <w:rPr>
          <w:rFonts w:hint="eastAsia"/>
        </w:rPr>
        <w:tab/>
      </w:r>
      <w:r>
        <w:rPr>
          <w:rFonts w:hint="eastAsia"/>
        </w:rPr>
        <w:t>公民参与选举和全民投票是自由和自愿的。任何人都不得对公民施加压力，强迫其参加或不参加选举或全民投票，任何人都不得干涉他人自由表达意愿。公民在平等基础上参与选举和全民投票。</w:t>
      </w:r>
    </w:p>
    <w:p w14:paraId="23633B96" w14:textId="459F9248" w:rsidR="00B20ADF" w:rsidRDefault="00B20ADF" w:rsidP="00EB5733">
      <w:pPr>
        <w:pStyle w:val="SingleTxtGC"/>
        <w:tabs>
          <w:tab w:val="clear" w:pos="1565"/>
          <w:tab w:val="left" w:pos="1701"/>
        </w:tabs>
      </w:pPr>
      <w:r>
        <w:rPr>
          <w:rFonts w:hint="eastAsia"/>
        </w:rPr>
        <w:t>107.</w:t>
      </w:r>
      <w:r>
        <w:rPr>
          <w:rFonts w:hint="eastAsia"/>
        </w:rPr>
        <w:tab/>
      </w:r>
      <w:r>
        <w:rPr>
          <w:rFonts w:hint="eastAsia"/>
        </w:rPr>
        <w:t>阿塞拜疆共和国选举立法保障了阿塞拜疆共和国各族人民代表的选举权。</w:t>
      </w:r>
    </w:p>
    <w:p w14:paraId="30F1B013" w14:textId="579FFDA1" w:rsidR="00B20ADF" w:rsidRDefault="00B20ADF" w:rsidP="00EB5733">
      <w:pPr>
        <w:pStyle w:val="SingleTxtGC"/>
        <w:tabs>
          <w:tab w:val="clear" w:pos="1565"/>
          <w:tab w:val="left" w:pos="1701"/>
        </w:tabs>
      </w:pPr>
      <w:r>
        <w:rPr>
          <w:rFonts w:hint="eastAsia"/>
        </w:rPr>
        <w:t>108.</w:t>
      </w:r>
      <w:r>
        <w:rPr>
          <w:rFonts w:hint="eastAsia"/>
        </w:rPr>
        <w:tab/>
      </w:r>
      <w:r>
        <w:rPr>
          <w:rFonts w:hint="eastAsia"/>
        </w:rPr>
        <w:t>根据《阿塞拜疆共和国选举法》，选举和全民投票由选举委员会组织和实施。选举委员会负责筹备和举行选举，确定和批准投票结果和选举结果，维护和保护公民的选举权，并对这些权利的落实情况进行监督。</w:t>
      </w:r>
    </w:p>
    <w:p w14:paraId="42FCA6CA" w14:textId="49AA797F" w:rsidR="00B20ADF" w:rsidRDefault="00B20ADF" w:rsidP="00EB5733">
      <w:pPr>
        <w:pStyle w:val="SingleTxtGC"/>
        <w:tabs>
          <w:tab w:val="clear" w:pos="1565"/>
          <w:tab w:val="left" w:pos="1701"/>
        </w:tabs>
      </w:pPr>
      <w:r>
        <w:rPr>
          <w:rFonts w:hint="eastAsia"/>
        </w:rPr>
        <w:t>109.</w:t>
      </w:r>
      <w:r>
        <w:rPr>
          <w:rFonts w:hint="eastAsia"/>
        </w:rPr>
        <w:tab/>
      </w:r>
      <w:r>
        <w:rPr>
          <w:rFonts w:hint="eastAsia"/>
        </w:rPr>
        <w:t>根据</w:t>
      </w:r>
      <w:r>
        <w:rPr>
          <w:rFonts w:hint="eastAsia"/>
        </w:rPr>
        <w:t>2020</w:t>
      </w:r>
      <w:r>
        <w:rPr>
          <w:rFonts w:hint="eastAsia"/>
        </w:rPr>
        <w:t>年举行的选举，在议会中代表各方的政党包括：</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4536"/>
        <w:gridCol w:w="2834"/>
      </w:tblGrid>
      <w:tr w:rsidR="001F25FE" w:rsidRPr="00CB41D1" w14:paraId="2FE96F62" w14:textId="77777777" w:rsidTr="001146D1">
        <w:trPr>
          <w:tblHeader/>
        </w:trPr>
        <w:tc>
          <w:tcPr>
            <w:tcW w:w="4536" w:type="dxa"/>
            <w:tcBorders>
              <w:top w:val="single" w:sz="4" w:space="0" w:color="auto"/>
              <w:bottom w:val="single" w:sz="12" w:space="0" w:color="auto"/>
            </w:tcBorders>
            <w:shd w:val="clear" w:color="auto" w:fill="auto"/>
            <w:vAlign w:val="bottom"/>
          </w:tcPr>
          <w:p w14:paraId="7863539E" w14:textId="77777777" w:rsidR="001F25FE" w:rsidRPr="00CB41D1" w:rsidRDefault="001F25FE" w:rsidP="001146D1">
            <w:pPr>
              <w:pStyle w:val="a4"/>
            </w:pPr>
            <w:r w:rsidRPr="00CB41D1">
              <w:t>政党</w:t>
            </w:r>
          </w:p>
        </w:tc>
        <w:tc>
          <w:tcPr>
            <w:tcW w:w="2834" w:type="dxa"/>
            <w:tcBorders>
              <w:top w:val="single" w:sz="4" w:space="0" w:color="auto"/>
              <w:bottom w:val="single" w:sz="12" w:space="0" w:color="auto"/>
            </w:tcBorders>
            <w:shd w:val="clear" w:color="auto" w:fill="auto"/>
            <w:vAlign w:val="bottom"/>
          </w:tcPr>
          <w:p w14:paraId="158BD14F" w14:textId="77777777" w:rsidR="001F25FE" w:rsidRPr="00CB41D1" w:rsidRDefault="001F25FE" w:rsidP="001F25FE">
            <w:pPr>
              <w:pStyle w:val="a4"/>
              <w:ind w:right="0"/>
              <w:jc w:val="right"/>
              <w:rPr>
                <w:rFonts w:asciiTheme="majorBidi" w:hAnsiTheme="majorBidi" w:cstheme="majorBidi"/>
              </w:rPr>
            </w:pPr>
            <w:r w:rsidRPr="00CB41D1">
              <w:rPr>
                <w:rFonts w:asciiTheme="majorBidi" w:hAnsiTheme="majorBidi" w:cstheme="majorBidi"/>
              </w:rPr>
              <w:t>议员人数</w:t>
            </w:r>
          </w:p>
        </w:tc>
      </w:tr>
      <w:tr w:rsidR="001F25FE" w:rsidRPr="00CB41D1" w14:paraId="29EE2265" w14:textId="77777777" w:rsidTr="001146D1">
        <w:tc>
          <w:tcPr>
            <w:tcW w:w="4536" w:type="dxa"/>
            <w:tcBorders>
              <w:top w:val="single" w:sz="12" w:space="0" w:color="auto"/>
            </w:tcBorders>
            <w:shd w:val="clear" w:color="auto" w:fill="auto"/>
          </w:tcPr>
          <w:p w14:paraId="2962D879" w14:textId="77777777" w:rsidR="001F25FE" w:rsidRPr="00CB41D1" w:rsidRDefault="001F25FE" w:rsidP="001146D1">
            <w:pPr>
              <w:pStyle w:val="a5"/>
              <w:overflowPunct/>
              <w:spacing w:after="120"/>
              <w:jc w:val="left"/>
            </w:pPr>
            <w:r w:rsidRPr="00CB41D1">
              <w:t>新阿塞拜疆党</w:t>
            </w:r>
          </w:p>
        </w:tc>
        <w:tc>
          <w:tcPr>
            <w:tcW w:w="2834" w:type="dxa"/>
            <w:tcBorders>
              <w:top w:val="single" w:sz="12" w:space="0" w:color="auto"/>
            </w:tcBorders>
            <w:shd w:val="clear" w:color="auto" w:fill="auto"/>
            <w:vAlign w:val="bottom"/>
          </w:tcPr>
          <w:p w14:paraId="50175394"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69</w:t>
            </w:r>
          </w:p>
        </w:tc>
      </w:tr>
      <w:tr w:rsidR="001F25FE" w:rsidRPr="00CB41D1" w14:paraId="50672B93" w14:textId="77777777" w:rsidTr="001146D1">
        <w:tc>
          <w:tcPr>
            <w:tcW w:w="4536" w:type="dxa"/>
            <w:shd w:val="clear" w:color="auto" w:fill="auto"/>
          </w:tcPr>
          <w:p w14:paraId="2FAA3710" w14:textId="77777777" w:rsidR="001F25FE" w:rsidRPr="00CB41D1" w:rsidRDefault="001F25FE" w:rsidP="001146D1">
            <w:pPr>
              <w:pStyle w:val="a5"/>
              <w:overflowPunct/>
              <w:spacing w:after="120"/>
              <w:jc w:val="left"/>
            </w:pPr>
            <w:r w:rsidRPr="00CB41D1">
              <w:t>无党派人士</w:t>
            </w:r>
          </w:p>
        </w:tc>
        <w:tc>
          <w:tcPr>
            <w:tcW w:w="2834" w:type="dxa"/>
            <w:shd w:val="clear" w:color="auto" w:fill="auto"/>
            <w:vAlign w:val="bottom"/>
          </w:tcPr>
          <w:p w14:paraId="300F2765"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37</w:t>
            </w:r>
          </w:p>
        </w:tc>
      </w:tr>
      <w:tr w:rsidR="001F25FE" w:rsidRPr="00CB41D1" w14:paraId="26442C35" w14:textId="77777777" w:rsidTr="001146D1">
        <w:tc>
          <w:tcPr>
            <w:tcW w:w="4536" w:type="dxa"/>
            <w:shd w:val="clear" w:color="auto" w:fill="auto"/>
          </w:tcPr>
          <w:p w14:paraId="20FF9719" w14:textId="77777777" w:rsidR="001F25FE" w:rsidRPr="00CB41D1" w:rsidRDefault="001F25FE" w:rsidP="001146D1">
            <w:pPr>
              <w:pStyle w:val="a5"/>
              <w:overflowPunct/>
              <w:spacing w:after="120"/>
              <w:jc w:val="left"/>
            </w:pPr>
            <w:r w:rsidRPr="00CB41D1">
              <w:t>公民团结党</w:t>
            </w:r>
          </w:p>
        </w:tc>
        <w:tc>
          <w:tcPr>
            <w:tcW w:w="2834" w:type="dxa"/>
            <w:shd w:val="clear" w:color="auto" w:fill="auto"/>
            <w:vAlign w:val="bottom"/>
          </w:tcPr>
          <w:p w14:paraId="085454C1"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3</w:t>
            </w:r>
          </w:p>
        </w:tc>
      </w:tr>
      <w:tr w:rsidR="001F25FE" w:rsidRPr="00CB41D1" w14:paraId="360CECDE" w14:textId="77777777" w:rsidTr="001146D1">
        <w:tc>
          <w:tcPr>
            <w:tcW w:w="4536" w:type="dxa"/>
            <w:shd w:val="clear" w:color="auto" w:fill="auto"/>
          </w:tcPr>
          <w:p w14:paraId="2060BAA8" w14:textId="77777777" w:rsidR="001F25FE" w:rsidRPr="00CB41D1" w:rsidRDefault="001F25FE" w:rsidP="001146D1">
            <w:pPr>
              <w:pStyle w:val="a5"/>
              <w:overflowPunct/>
              <w:spacing w:after="120"/>
              <w:jc w:val="left"/>
            </w:pPr>
            <w:r w:rsidRPr="00CB41D1">
              <w:t>祖国党</w:t>
            </w:r>
          </w:p>
        </w:tc>
        <w:tc>
          <w:tcPr>
            <w:tcW w:w="2834" w:type="dxa"/>
            <w:shd w:val="clear" w:color="auto" w:fill="auto"/>
            <w:vAlign w:val="bottom"/>
          </w:tcPr>
          <w:p w14:paraId="39E58ADC"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612A83C1" w14:textId="77777777" w:rsidTr="001146D1">
        <w:tc>
          <w:tcPr>
            <w:tcW w:w="4536" w:type="dxa"/>
            <w:shd w:val="clear" w:color="auto" w:fill="auto"/>
          </w:tcPr>
          <w:p w14:paraId="28E7DD69" w14:textId="77777777" w:rsidR="001F25FE" w:rsidRPr="00CB41D1" w:rsidRDefault="001F25FE" w:rsidP="001146D1">
            <w:pPr>
              <w:pStyle w:val="a5"/>
              <w:overflowPunct/>
              <w:spacing w:after="120"/>
              <w:jc w:val="left"/>
            </w:pPr>
            <w:r w:rsidRPr="00CB41D1">
              <w:t>阿塞拜疆民主启蒙党</w:t>
            </w:r>
          </w:p>
        </w:tc>
        <w:tc>
          <w:tcPr>
            <w:tcW w:w="2834" w:type="dxa"/>
            <w:shd w:val="clear" w:color="auto" w:fill="auto"/>
            <w:vAlign w:val="bottom"/>
          </w:tcPr>
          <w:p w14:paraId="6225DA09"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45FF3814" w14:textId="77777777" w:rsidTr="001146D1">
        <w:tc>
          <w:tcPr>
            <w:tcW w:w="4536" w:type="dxa"/>
            <w:shd w:val="clear" w:color="auto" w:fill="auto"/>
          </w:tcPr>
          <w:p w14:paraId="370D5FF3" w14:textId="77777777" w:rsidR="001F25FE" w:rsidRPr="00CB41D1" w:rsidRDefault="001F25FE" w:rsidP="001146D1">
            <w:pPr>
              <w:pStyle w:val="a5"/>
              <w:overflowPunct/>
              <w:spacing w:after="120"/>
              <w:jc w:val="left"/>
            </w:pPr>
            <w:r w:rsidRPr="00CB41D1">
              <w:t>统一党</w:t>
            </w:r>
          </w:p>
        </w:tc>
        <w:tc>
          <w:tcPr>
            <w:tcW w:w="2834" w:type="dxa"/>
            <w:shd w:val="clear" w:color="auto" w:fill="auto"/>
            <w:vAlign w:val="bottom"/>
          </w:tcPr>
          <w:p w14:paraId="1726C924"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16D0A73B" w14:textId="77777777" w:rsidTr="001146D1">
        <w:tc>
          <w:tcPr>
            <w:tcW w:w="4536" w:type="dxa"/>
            <w:shd w:val="clear" w:color="auto" w:fill="auto"/>
          </w:tcPr>
          <w:p w14:paraId="6B173479" w14:textId="77777777" w:rsidR="001F25FE" w:rsidRPr="00CB41D1" w:rsidRDefault="001F25FE" w:rsidP="001146D1">
            <w:pPr>
              <w:pStyle w:val="a5"/>
              <w:overflowPunct/>
              <w:spacing w:after="120"/>
              <w:jc w:val="left"/>
            </w:pPr>
            <w:r w:rsidRPr="00CB41D1">
              <w:t>阿塞拜疆民主改革党</w:t>
            </w:r>
          </w:p>
        </w:tc>
        <w:tc>
          <w:tcPr>
            <w:tcW w:w="2834" w:type="dxa"/>
            <w:shd w:val="clear" w:color="auto" w:fill="auto"/>
            <w:vAlign w:val="bottom"/>
          </w:tcPr>
          <w:p w14:paraId="744504A8"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70CABBE2" w14:textId="77777777" w:rsidTr="001146D1">
        <w:tc>
          <w:tcPr>
            <w:tcW w:w="4536" w:type="dxa"/>
            <w:shd w:val="clear" w:color="auto" w:fill="auto"/>
          </w:tcPr>
          <w:p w14:paraId="5DAC4232" w14:textId="77777777" w:rsidR="001F25FE" w:rsidRPr="00CB41D1" w:rsidRDefault="001F25FE" w:rsidP="001146D1">
            <w:pPr>
              <w:pStyle w:val="a5"/>
              <w:overflowPunct/>
              <w:spacing w:after="120"/>
              <w:jc w:val="left"/>
            </w:pPr>
            <w:r w:rsidRPr="00CB41D1">
              <w:t>伟大秩序党</w:t>
            </w:r>
          </w:p>
        </w:tc>
        <w:tc>
          <w:tcPr>
            <w:tcW w:w="2834" w:type="dxa"/>
            <w:shd w:val="clear" w:color="auto" w:fill="auto"/>
            <w:vAlign w:val="bottom"/>
          </w:tcPr>
          <w:p w14:paraId="3474681C"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3C41D65E" w14:textId="77777777" w:rsidTr="001146D1">
        <w:tc>
          <w:tcPr>
            <w:tcW w:w="4536" w:type="dxa"/>
            <w:shd w:val="clear" w:color="auto" w:fill="auto"/>
          </w:tcPr>
          <w:p w14:paraId="2C96B268" w14:textId="77777777" w:rsidR="001F25FE" w:rsidRPr="00CB41D1" w:rsidRDefault="001F25FE" w:rsidP="001146D1">
            <w:pPr>
              <w:pStyle w:val="a5"/>
              <w:overflowPunct/>
              <w:spacing w:after="120"/>
              <w:jc w:val="left"/>
            </w:pPr>
            <w:r w:rsidRPr="00CB41D1">
              <w:t>公民团结党</w:t>
            </w:r>
          </w:p>
        </w:tc>
        <w:tc>
          <w:tcPr>
            <w:tcW w:w="2834" w:type="dxa"/>
            <w:shd w:val="clear" w:color="auto" w:fill="auto"/>
            <w:vAlign w:val="bottom"/>
          </w:tcPr>
          <w:p w14:paraId="2C470970"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35597ACE" w14:textId="77777777" w:rsidTr="001146D1">
        <w:tc>
          <w:tcPr>
            <w:tcW w:w="4536" w:type="dxa"/>
            <w:shd w:val="clear" w:color="auto" w:fill="auto"/>
          </w:tcPr>
          <w:p w14:paraId="44C9B555" w14:textId="77777777" w:rsidR="001F25FE" w:rsidRPr="00CB41D1" w:rsidRDefault="001F25FE" w:rsidP="001146D1">
            <w:pPr>
              <w:pStyle w:val="a5"/>
              <w:overflowPunct/>
              <w:spacing w:after="120"/>
              <w:jc w:val="left"/>
            </w:pPr>
            <w:r w:rsidRPr="00CB41D1">
              <w:t>统一阿塞拜疆人民阵线党</w:t>
            </w:r>
          </w:p>
        </w:tc>
        <w:tc>
          <w:tcPr>
            <w:tcW w:w="2834" w:type="dxa"/>
            <w:shd w:val="clear" w:color="auto" w:fill="auto"/>
            <w:vAlign w:val="bottom"/>
          </w:tcPr>
          <w:p w14:paraId="093E47E9"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5DF3710F" w14:textId="77777777" w:rsidTr="001146D1">
        <w:tc>
          <w:tcPr>
            <w:tcW w:w="4536" w:type="dxa"/>
            <w:shd w:val="clear" w:color="auto" w:fill="auto"/>
          </w:tcPr>
          <w:p w14:paraId="44C8FD6A" w14:textId="77777777" w:rsidR="001F25FE" w:rsidRPr="00CB41D1" w:rsidRDefault="001F25FE" w:rsidP="001146D1">
            <w:pPr>
              <w:pStyle w:val="a5"/>
              <w:overflowPunct/>
              <w:spacing w:after="120"/>
              <w:jc w:val="left"/>
            </w:pPr>
            <w:r w:rsidRPr="00CB41D1">
              <w:t>民族阵线党</w:t>
            </w:r>
          </w:p>
        </w:tc>
        <w:tc>
          <w:tcPr>
            <w:tcW w:w="2834" w:type="dxa"/>
            <w:shd w:val="clear" w:color="auto" w:fill="auto"/>
            <w:vAlign w:val="bottom"/>
          </w:tcPr>
          <w:p w14:paraId="6DAE9768"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r w:rsidR="001F25FE" w:rsidRPr="00CB41D1" w14:paraId="4F33A0B9" w14:textId="77777777" w:rsidTr="001146D1">
        <w:tc>
          <w:tcPr>
            <w:tcW w:w="4536" w:type="dxa"/>
            <w:shd w:val="clear" w:color="auto" w:fill="auto"/>
          </w:tcPr>
          <w:p w14:paraId="5F452516" w14:textId="77777777" w:rsidR="001F25FE" w:rsidRPr="00CB41D1" w:rsidRDefault="001F25FE" w:rsidP="001146D1">
            <w:pPr>
              <w:pStyle w:val="a5"/>
              <w:overflowPunct/>
              <w:spacing w:after="120"/>
              <w:jc w:val="left"/>
            </w:pPr>
            <w:r w:rsidRPr="00CB41D1">
              <w:t>共和选择党</w:t>
            </w:r>
          </w:p>
        </w:tc>
        <w:tc>
          <w:tcPr>
            <w:tcW w:w="2834" w:type="dxa"/>
            <w:shd w:val="clear" w:color="auto" w:fill="auto"/>
            <w:vAlign w:val="bottom"/>
          </w:tcPr>
          <w:p w14:paraId="7AACB89F" w14:textId="77777777" w:rsidR="001F25FE" w:rsidRPr="00CB41D1" w:rsidRDefault="001F25FE" w:rsidP="001F25FE">
            <w:pPr>
              <w:pStyle w:val="a5"/>
              <w:overflowPunct/>
              <w:spacing w:after="120"/>
              <w:ind w:right="0"/>
              <w:jc w:val="right"/>
              <w:rPr>
                <w:rFonts w:asciiTheme="majorBidi" w:hAnsiTheme="majorBidi" w:cstheme="majorBidi"/>
              </w:rPr>
            </w:pPr>
            <w:r w:rsidRPr="00CB41D1">
              <w:rPr>
                <w:rFonts w:asciiTheme="majorBidi" w:hAnsiTheme="majorBidi" w:cstheme="majorBidi"/>
              </w:rPr>
              <w:t>1</w:t>
            </w:r>
          </w:p>
        </w:tc>
      </w:tr>
    </w:tbl>
    <w:p w14:paraId="19D43FE4" w14:textId="0F1A3036" w:rsidR="00B20ADF" w:rsidRDefault="00B20ADF" w:rsidP="001F25FE">
      <w:pPr>
        <w:pStyle w:val="SingleTxtGC"/>
        <w:tabs>
          <w:tab w:val="clear" w:pos="1565"/>
          <w:tab w:val="left" w:pos="1701"/>
        </w:tabs>
        <w:spacing w:before="120"/>
      </w:pPr>
      <w:r>
        <w:rPr>
          <w:rFonts w:hint="eastAsia"/>
        </w:rPr>
        <w:t>110.</w:t>
      </w:r>
      <w:r>
        <w:rPr>
          <w:rFonts w:hint="eastAsia"/>
        </w:rPr>
        <w:tab/>
      </w:r>
      <w:r>
        <w:rPr>
          <w:rFonts w:hint="eastAsia"/>
        </w:rPr>
        <w:t>阿塞拜疆共和国实行统一的选举制度。在共和国举行的所有选举和全民投票都是由地方和地区选举委员会根据选举法组织的，这些选举委员会是选举制度的一部分，其活动由中央选举委员会管理。</w:t>
      </w:r>
    </w:p>
    <w:p w14:paraId="7EA3DA67" w14:textId="38A5EBE8" w:rsidR="00B20ADF" w:rsidRDefault="00B20ADF" w:rsidP="00EB5733">
      <w:pPr>
        <w:pStyle w:val="SingleTxtGC"/>
        <w:tabs>
          <w:tab w:val="clear" w:pos="1565"/>
          <w:tab w:val="left" w:pos="1701"/>
        </w:tabs>
      </w:pPr>
      <w:r>
        <w:rPr>
          <w:rFonts w:hint="eastAsia"/>
        </w:rPr>
        <w:t>111.</w:t>
      </w:r>
      <w:r>
        <w:rPr>
          <w:rFonts w:hint="eastAsia"/>
        </w:rPr>
        <w:tab/>
      </w:r>
      <w:r>
        <w:rPr>
          <w:rFonts w:hint="eastAsia"/>
        </w:rPr>
        <w:t>根据《阿塞拜疆共和国选举法》，选举委员会的任期为五年。目前，全国共有</w:t>
      </w:r>
      <w:r>
        <w:rPr>
          <w:rFonts w:hint="eastAsia"/>
        </w:rPr>
        <w:t>125</w:t>
      </w:r>
      <w:r>
        <w:rPr>
          <w:rFonts w:hint="eastAsia"/>
        </w:rPr>
        <w:t>个地区选举委员会和</w:t>
      </w:r>
      <w:r>
        <w:rPr>
          <w:rFonts w:hint="eastAsia"/>
        </w:rPr>
        <w:t>5</w:t>
      </w:r>
      <w:r w:rsidR="006E1B37">
        <w:t>,</w:t>
      </w:r>
      <w:r>
        <w:rPr>
          <w:rFonts w:hint="eastAsia"/>
        </w:rPr>
        <w:t>400</w:t>
      </w:r>
      <w:r>
        <w:rPr>
          <w:rFonts w:hint="eastAsia"/>
        </w:rPr>
        <w:t>多个地方选举委员会。选举立法规定，中央选举委员会由</w:t>
      </w:r>
      <w:r>
        <w:rPr>
          <w:rFonts w:hint="eastAsia"/>
        </w:rPr>
        <w:t>18</w:t>
      </w:r>
      <w:r>
        <w:rPr>
          <w:rFonts w:hint="eastAsia"/>
        </w:rPr>
        <w:t>名成员组成，每个地区委员会由</w:t>
      </w:r>
      <w:r>
        <w:rPr>
          <w:rFonts w:hint="eastAsia"/>
        </w:rPr>
        <w:t>9</w:t>
      </w:r>
      <w:r>
        <w:rPr>
          <w:rFonts w:hint="eastAsia"/>
        </w:rPr>
        <w:t>名成员组成，每个地方委员会由</w:t>
      </w:r>
      <w:r>
        <w:rPr>
          <w:rFonts w:hint="eastAsia"/>
        </w:rPr>
        <w:t>6</w:t>
      </w:r>
      <w:r>
        <w:rPr>
          <w:rFonts w:hint="eastAsia"/>
        </w:rPr>
        <w:t>名成员组成。</w:t>
      </w:r>
    </w:p>
    <w:p w14:paraId="6EFE93AE" w14:textId="08D01927" w:rsidR="00B20ADF" w:rsidRDefault="00B20ADF" w:rsidP="00EB5733">
      <w:pPr>
        <w:pStyle w:val="SingleTxtGC"/>
        <w:tabs>
          <w:tab w:val="clear" w:pos="1565"/>
          <w:tab w:val="left" w:pos="1701"/>
        </w:tabs>
      </w:pPr>
      <w:r>
        <w:rPr>
          <w:rFonts w:hint="eastAsia"/>
        </w:rPr>
        <w:t>112.</w:t>
      </w:r>
      <w:r>
        <w:rPr>
          <w:rFonts w:hint="eastAsia"/>
        </w:rPr>
        <w:tab/>
        <w:t>2000</w:t>
      </w:r>
      <w:r>
        <w:rPr>
          <w:rFonts w:hint="eastAsia"/>
        </w:rPr>
        <w:t>年</w:t>
      </w:r>
      <w:r>
        <w:rPr>
          <w:rFonts w:hint="eastAsia"/>
        </w:rPr>
        <w:t>6</w:t>
      </w:r>
      <w:r>
        <w:rPr>
          <w:rFonts w:hint="eastAsia"/>
        </w:rPr>
        <w:t>月</w:t>
      </w:r>
      <w:r>
        <w:rPr>
          <w:rFonts w:hint="eastAsia"/>
        </w:rPr>
        <w:t>13</w:t>
      </w:r>
      <w:r>
        <w:rPr>
          <w:rFonts w:hint="eastAsia"/>
        </w:rPr>
        <w:t>日通过了《阿塞拜疆共和国非政府组织</w:t>
      </w:r>
      <w:r>
        <w:rPr>
          <w:rFonts w:hint="eastAsia"/>
        </w:rPr>
        <w:t>(</w:t>
      </w:r>
      <w:r>
        <w:rPr>
          <w:rFonts w:hint="eastAsia"/>
        </w:rPr>
        <w:t>社会团体和基金会</w:t>
      </w:r>
      <w:r>
        <w:rPr>
          <w:rFonts w:hint="eastAsia"/>
        </w:rPr>
        <w:t>)</w:t>
      </w:r>
      <w:r>
        <w:rPr>
          <w:rFonts w:hint="eastAsia"/>
        </w:rPr>
        <w:t>法》，对非政府组织作为法律实体的创立、运营、重组和注销，非政府组织的活动、管理及其与国家权力机关的关系进行了规定。</w:t>
      </w:r>
    </w:p>
    <w:p w14:paraId="37747A90" w14:textId="33B3AA5E" w:rsidR="00B20ADF" w:rsidRDefault="00B20ADF" w:rsidP="00EB5733">
      <w:pPr>
        <w:pStyle w:val="SingleTxtGC"/>
        <w:tabs>
          <w:tab w:val="clear" w:pos="1565"/>
          <w:tab w:val="left" w:pos="1701"/>
        </w:tabs>
      </w:pPr>
      <w:r>
        <w:rPr>
          <w:rFonts w:hint="eastAsia"/>
        </w:rPr>
        <w:t>113.</w:t>
      </w:r>
      <w:r>
        <w:rPr>
          <w:rFonts w:hint="eastAsia"/>
        </w:rPr>
        <w:tab/>
      </w:r>
      <w:r>
        <w:rPr>
          <w:rFonts w:hint="eastAsia"/>
        </w:rPr>
        <w:t>非政府组织依照阿塞拜疆共和国《法律实体国家注册和登记法》，向有关行政机关</w:t>
      </w:r>
      <w:r>
        <w:rPr>
          <w:rFonts w:hint="eastAsia"/>
        </w:rPr>
        <w:t>(</w:t>
      </w:r>
      <w:r>
        <w:rPr>
          <w:rFonts w:hint="eastAsia"/>
        </w:rPr>
        <w:t>阿塞拜疆共和国司法部</w:t>
      </w:r>
      <w:r>
        <w:rPr>
          <w:rFonts w:hint="eastAsia"/>
        </w:rPr>
        <w:t>)</w:t>
      </w:r>
      <w:r>
        <w:rPr>
          <w:rFonts w:hint="eastAsia"/>
        </w:rPr>
        <w:t>注册。非政府组织只有经国家正式注册后才能获得法律地位。《法律实体国家注册和登记法》中没有关于未经国家注册的非政府组织活动的任何限制。</w:t>
      </w:r>
    </w:p>
    <w:p w14:paraId="0A8EC600" w14:textId="6913B9D5" w:rsidR="00B20ADF" w:rsidRDefault="00B20ADF" w:rsidP="00EB5733">
      <w:pPr>
        <w:pStyle w:val="SingleTxtGC"/>
        <w:tabs>
          <w:tab w:val="clear" w:pos="1565"/>
          <w:tab w:val="left" w:pos="1701"/>
        </w:tabs>
      </w:pPr>
      <w:r>
        <w:rPr>
          <w:rFonts w:hint="eastAsia"/>
        </w:rPr>
        <w:t>114.</w:t>
      </w:r>
      <w:r>
        <w:rPr>
          <w:rFonts w:hint="eastAsia"/>
        </w:rPr>
        <w:tab/>
      </w:r>
      <w:r>
        <w:rPr>
          <w:rFonts w:hint="eastAsia"/>
        </w:rPr>
        <w:t>截至</w:t>
      </w:r>
      <w:r>
        <w:rPr>
          <w:rFonts w:hint="eastAsia"/>
        </w:rPr>
        <w:t>2023</w:t>
      </w:r>
      <w:r>
        <w:rPr>
          <w:rFonts w:hint="eastAsia"/>
        </w:rPr>
        <w:t>年</w:t>
      </w:r>
      <w:r>
        <w:rPr>
          <w:rFonts w:hint="eastAsia"/>
        </w:rPr>
        <w:t>1</w:t>
      </w:r>
      <w:r>
        <w:rPr>
          <w:rFonts w:hint="eastAsia"/>
        </w:rPr>
        <w:t>月</w:t>
      </w:r>
      <w:r>
        <w:rPr>
          <w:rFonts w:hint="eastAsia"/>
        </w:rPr>
        <w:t>1</w:t>
      </w:r>
      <w:r>
        <w:rPr>
          <w:rFonts w:hint="eastAsia"/>
        </w:rPr>
        <w:t>日，在阿塞拜疆共和国注册的组织如下：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305"/>
        <w:gridCol w:w="4065"/>
      </w:tblGrid>
      <w:tr w:rsidR="004F393F" w:rsidRPr="00DC22B4" w14:paraId="6E24370B" w14:textId="77777777" w:rsidTr="001146D1">
        <w:trPr>
          <w:tblHeader/>
        </w:trPr>
        <w:tc>
          <w:tcPr>
            <w:tcW w:w="3305" w:type="dxa"/>
            <w:tcBorders>
              <w:top w:val="single" w:sz="4" w:space="0" w:color="auto"/>
              <w:bottom w:val="single" w:sz="12" w:space="0" w:color="auto"/>
            </w:tcBorders>
            <w:shd w:val="clear" w:color="auto" w:fill="auto"/>
            <w:vAlign w:val="bottom"/>
          </w:tcPr>
          <w:p w14:paraId="38E40E48" w14:textId="77777777" w:rsidR="004F393F" w:rsidRPr="00DC22B4" w:rsidRDefault="004F393F" w:rsidP="001146D1">
            <w:pPr>
              <w:pStyle w:val="a4"/>
            </w:pPr>
            <w:r w:rsidRPr="00DC22B4">
              <w:t>法律实体的名称</w:t>
            </w:r>
          </w:p>
        </w:tc>
        <w:tc>
          <w:tcPr>
            <w:tcW w:w="4065" w:type="dxa"/>
            <w:tcBorders>
              <w:top w:val="single" w:sz="4" w:space="0" w:color="auto"/>
              <w:bottom w:val="single" w:sz="12" w:space="0" w:color="auto"/>
            </w:tcBorders>
            <w:shd w:val="clear" w:color="auto" w:fill="auto"/>
            <w:vAlign w:val="bottom"/>
          </w:tcPr>
          <w:p w14:paraId="2004AB16" w14:textId="77777777" w:rsidR="004F393F" w:rsidRPr="00DC22B4" w:rsidRDefault="004F393F" w:rsidP="004F393F">
            <w:pPr>
              <w:pStyle w:val="a4"/>
              <w:ind w:right="0"/>
              <w:jc w:val="right"/>
            </w:pPr>
            <w:r w:rsidRPr="00DC22B4">
              <w:t>组织数量</w:t>
            </w:r>
          </w:p>
        </w:tc>
      </w:tr>
      <w:tr w:rsidR="004F393F" w:rsidRPr="00DC22B4" w14:paraId="2B641645" w14:textId="77777777" w:rsidTr="001146D1">
        <w:tc>
          <w:tcPr>
            <w:tcW w:w="3305" w:type="dxa"/>
            <w:tcBorders>
              <w:top w:val="single" w:sz="12" w:space="0" w:color="auto"/>
            </w:tcBorders>
            <w:shd w:val="clear" w:color="auto" w:fill="auto"/>
          </w:tcPr>
          <w:p w14:paraId="7E6088D8" w14:textId="77777777" w:rsidR="004F393F" w:rsidRPr="00DC22B4" w:rsidRDefault="004F393F" w:rsidP="001146D1">
            <w:pPr>
              <w:pStyle w:val="a5"/>
              <w:overflowPunct/>
              <w:spacing w:after="120"/>
              <w:jc w:val="left"/>
            </w:pPr>
            <w:r w:rsidRPr="00DC22B4">
              <w:t>非营利组织</w:t>
            </w:r>
          </w:p>
        </w:tc>
        <w:tc>
          <w:tcPr>
            <w:tcW w:w="4065" w:type="dxa"/>
            <w:tcBorders>
              <w:top w:val="single" w:sz="12" w:space="0" w:color="auto"/>
            </w:tcBorders>
            <w:shd w:val="clear" w:color="auto" w:fill="auto"/>
            <w:vAlign w:val="bottom"/>
          </w:tcPr>
          <w:p w14:paraId="586EBD61" w14:textId="77777777" w:rsidR="004F393F" w:rsidRPr="00DC22B4" w:rsidRDefault="004F393F" w:rsidP="004F393F">
            <w:pPr>
              <w:pStyle w:val="a5"/>
              <w:overflowPunct/>
              <w:spacing w:after="120"/>
              <w:ind w:right="0"/>
              <w:jc w:val="right"/>
            </w:pPr>
            <w:r w:rsidRPr="00DC22B4">
              <w:t>5 028</w:t>
            </w:r>
          </w:p>
        </w:tc>
      </w:tr>
      <w:tr w:rsidR="004F393F" w:rsidRPr="00DC22B4" w14:paraId="7D97B390" w14:textId="77777777" w:rsidTr="001146D1">
        <w:tc>
          <w:tcPr>
            <w:tcW w:w="3305" w:type="dxa"/>
            <w:shd w:val="clear" w:color="auto" w:fill="auto"/>
          </w:tcPr>
          <w:p w14:paraId="39B71B5A" w14:textId="77777777" w:rsidR="004F393F" w:rsidRPr="00DC22B4" w:rsidRDefault="004F393F" w:rsidP="001146D1">
            <w:pPr>
              <w:pStyle w:val="a5"/>
              <w:overflowPunct/>
              <w:spacing w:after="120"/>
              <w:jc w:val="left"/>
            </w:pPr>
            <w:r w:rsidRPr="00DC22B4">
              <w:t>公共组织</w:t>
            </w:r>
          </w:p>
        </w:tc>
        <w:tc>
          <w:tcPr>
            <w:tcW w:w="4065" w:type="dxa"/>
            <w:shd w:val="clear" w:color="auto" w:fill="auto"/>
            <w:vAlign w:val="bottom"/>
          </w:tcPr>
          <w:p w14:paraId="40A10DB5" w14:textId="77777777" w:rsidR="004F393F" w:rsidRPr="00DC22B4" w:rsidRDefault="004F393F" w:rsidP="004F393F">
            <w:pPr>
              <w:pStyle w:val="a5"/>
              <w:overflowPunct/>
              <w:spacing w:after="120"/>
              <w:ind w:right="0"/>
              <w:jc w:val="right"/>
            </w:pPr>
            <w:r w:rsidRPr="00DC22B4">
              <w:t>3 680</w:t>
            </w:r>
          </w:p>
        </w:tc>
      </w:tr>
      <w:tr w:rsidR="004F393F" w:rsidRPr="00DC22B4" w14:paraId="4BD56B13" w14:textId="77777777" w:rsidTr="001146D1">
        <w:tc>
          <w:tcPr>
            <w:tcW w:w="3305" w:type="dxa"/>
            <w:shd w:val="clear" w:color="auto" w:fill="auto"/>
          </w:tcPr>
          <w:p w14:paraId="3FD0A136" w14:textId="77777777" w:rsidR="004F393F" w:rsidRPr="00DC22B4" w:rsidRDefault="004F393F" w:rsidP="001146D1">
            <w:pPr>
              <w:pStyle w:val="a5"/>
              <w:overflowPunct/>
              <w:spacing w:after="120"/>
              <w:jc w:val="left"/>
            </w:pPr>
            <w:r w:rsidRPr="00DC22B4">
              <w:t>基金会</w:t>
            </w:r>
          </w:p>
        </w:tc>
        <w:tc>
          <w:tcPr>
            <w:tcW w:w="4065" w:type="dxa"/>
            <w:shd w:val="clear" w:color="auto" w:fill="auto"/>
            <w:vAlign w:val="bottom"/>
          </w:tcPr>
          <w:p w14:paraId="41C55EDF" w14:textId="77777777" w:rsidR="004F393F" w:rsidRPr="00DC22B4" w:rsidRDefault="004F393F" w:rsidP="004F393F">
            <w:pPr>
              <w:pStyle w:val="a5"/>
              <w:overflowPunct/>
              <w:spacing w:after="120"/>
              <w:ind w:right="0"/>
              <w:jc w:val="right"/>
            </w:pPr>
            <w:r w:rsidRPr="00DC22B4">
              <w:t>213</w:t>
            </w:r>
          </w:p>
        </w:tc>
      </w:tr>
    </w:tbl>
    <w:p w14:paraId="094ADFD1" w14:textId="65D821CD" w:rsidR="00B20ADF" w:rsidRDefault="00B20ADF" w:rsidP="004F393F">
      <w:pPr>
        <w:pStyle w:val="SingleTxtGC"/>
        <w:tabs>
          <w:tab w:val="clear" w:pos="1565"/>
          <w:tab w:val="left" w:pos="1701"/>
        </w:tabs>
        <w:spacing w:before="120"/>
      </w:pPr>
      <w:r>
        <w:rPr>
          <w:rFonts w:hint="eastAsia"/>
        </w:rPr>
        <w:t>115.</w:t>
      </w:r>
      <w:r>
        <w:rPr>
          <w:rFonts w:hint="eastAsia"/>
        </w:rPr>
        <w:tab/>
      </w:r>
      <w:r>
        <w:rPr>
          <w:rFonts w:hint="eastAsia"/>
        </w:rPr>
        <w:t>根据</w:t>
      </w:r>
      <w:r>
        <w:rPr>
          <w:rFonts w:hint="eastAsia"/>
        </w:rPr>
        <w:t>2013</w:t>
      </w:r>
      <w:r>
        <w:rPr>
          <w:rFonts w:hint="eastAsia"/>
        </w:rPr>
        <w:t>年</w:t>
      </w:r>
      <w:r>
        <w:rPr>
          <w:rFonts w:hint="eastAsia"/>
        </w:rPr>
        <w:t>11</w:t>
      </w:r>
      <w:r>
        <w:rPr>
          <w:rFonts w:hint="eastAsia"/>
        </w:rPr>
        <w:t>月</w:t>
      </w:r>
      <w:r>
        <w:rPr>
          <w:rFonts w:hint="eastAsia"/>
        </w:rPr>
        <w:t>20</w:t>
      </w:r>
      <w:r>
        <w:rPr>
          <w:rFonts w:hint="eastAsia"/>
        </w:rPr>
        <w:t>日关于完善向非政府组织提供电子服务的措施的总统令，司法部设立了“个人电子窗口”信息系统。该系统是非政府组织自身之间、非政府组织与政府机构之间交流信息的基础，也是提供电子服务的基础。</w:t>
      </w:r>
    </w:p>
    <w:p w14:paraId="1879081B" w14:textId="239A3DC3" w:rsidR="00B20ADF" w:rsidRDefault="00B20ADF" w:rsidP="00EB5733">
      <w:pPr>
        <w:pStyle w:val="SingleTxtGC"/>
        <w:tabs>
          <w:tab w:val="clear" w:pos="1565"/>
          <w:tab w:val="left" w:pos="1701"/>
        </w:tabs>
      </w:pPr>
      <w:r>
        <w:rPr>
          <w:rFonts w:hint="eastAsia"/>
        </w:rPr>
        <w:t>116.</w:t>
      </w:r>
      <w:r>
        <w:rPr>
          <w:rFonts w:hint="eastAsia"/>
        </w:rPr>
        <w:tab/>
        <w:t>2007</w:t>
      </w:r>
      <w:r>
        <w:rPr>
          <w:rFonts w:hint="eastAsia"/>
        </w:rPr>
        <w:t>年</w:t>
      </w:r>
      <w:r>
        <w:rPr>
          <w:rFonts w:hint="eastAsia"/>
        </w:rPr>
        <w:t>7</w:t>
      </w:r>
      <w:r>
        <w:rPr>
          <w:rFonts w:hint="eastAsia"/>
        </w:rPr>
        <w:t>月</w:t>
      </w:r>
      <w:r>
        <w:rPr>
          <w:rFonts w:hint="eastAsia"/>
        </w:rPr>
        <w:t>27</w:t>
      </w:r>
      <w:r>
        <w:rPr>
          <w:rFonts w:hint="eastAsia"/>
        </w:rPr>
        <w:t>日的总统令批准了</w:t>
      </w:r>
      <w:r>
        <w:rPr>
          <w:rFonts w:hint="eastAsia"/>
        </w:rPr>
        <w:t xml:space="preserve"> </w:t>
      </w:r>
      <w:r>
        <w:rPr>
          <w:rFonts w:hint="eastAsia"/>
        </w:rPr>
        <w:t>“国家支持阿塞拜疆共和国非政府组织的构想”。该方案概述了国家对非政府组织支持的主要原则和形式、提供这种支持的主要手段、国家为旨在解决对国家和社会具有重要意义的实质性问题的方案、项目和活动提供资助的条件。</w:t>
      </w:r>
    </w:p>
    <w:p w14:paraId="7638A99B" w14:textId="500397CA" w:rsidR="00B20ADF" w:rsidRDefault="00B20ADF" w:rsidP="00EB5733">
      <w:pPr>
        <w:pStyle w:val="SingleTxtGC"/>
        <w:tabs>
          <w:tab w:val="clear" w:pos="1565"/>
          <w:tab w:val="left" w:pos="1701"/>
        </w:tabs>
      </w:pPr>
      <w:r>
        <w:rPr>
          <w:rFonts w:hint="eastAsia"/>
        </w:rPr>
        <w:t>117.</w:t>
      </w:r>
      <w:r>
        <w:rPr>
          <w:rFonts w:hint="eastAsia"/>
        </w:rPr>
        <w:tab/>
      </w:r>
      <w:r>
        <w:rPr>
          <w:rFonts w:hint="eastAsia"/>
        </w:rPr>
        <w:t>政府继续采取连贯一致的措施，在国内发展民间社会。</w:t>
      </w:r>
      <w:r>
        <w:rPr>
          <w:rFonts w:hint="eastAsia"/>
        </w:rPr>
        <w:t>2021</w:t>
      </w:r>
      <w:r>
        <w:rPr>
          <w:rFonts w:hint="eastAsia"/>
        </w:rPr>
        <w:t>年</w:t>
      </w:r>
      <w:r>
        <w:rPr>
          <w:rFonts w:hint="eastAsia"/>
        </w:rPr>
        <w:t>4</w:t>
      </w:r>
      <w:r>
        <w:rPr>
          <w:rFonts w:hint="eastAsia"/>
        </w:rPr>
        <w:t>月</w:t>
      </w:r>
      <w:r>
        <w:rPr>
          <w:rFonts w:hint="eastAsia"/>
        </w:rPr>
        <w:t>19</w:t>
      </w:r>
      <w:r>
        <w:rPr>
          <w:rFonts w:hint="eastAsia"/>
        </w:rPr>
        <w:t>日总统令要求改善对阿塞拜疆共和国非政府组织进行国家支持方面的管理和废除</w:t>
      </w:r>
      <w:r>
        <w:rPr>
          <w:rFonts w:hint="eastAsia"/>
        </w:rPr>
        <w:t>2007</w:t>
      </w:r>
      <w:r>
        <w:rPr>
          <w:rFonts w:hint="eastAsia"/>
        </w:rPr>
        <w:t>年</w:t>
      </w:r>
      <w:r>
        <w:rPr>
          <w:rFonts w:hint="eastAsia"/>
        </w:rPr>
        <w:t>12</w:t>
      </w:r>
      <w:r>
        <w:rPr>
          <w:rFonts w:hint="eastAsia"/>
        </w:rPr>
        <w:t>月</w:t>
      </w:r>
      <w:r>
        <w:rPr>
          <w:rFonts w:hint="eastAsia"/>
        </w:rPr>
        <w:t>13</w:t>
      </w:r>
      <w:r>
        <w:rPr>
          <w:rFonts w:hint="eastAsia"/>
        </w:rPr>
        <w:t>日设立阿塞拜疆总统下属非政府组织国家支持委员会的法令，根据这项总统令，在阿塞拜疆总统下属非政府组织国家支持委员会的基础上成立了一个公共法律实体</w:t>
      </w:r>
      <w:r w:rsidRPr="00B20ADF">
        <w:rPr>
          <w:rFonts w:hint="eastAsia"/>
          <w:spacing w:val="-40"/>
        </w:rPr>
        <w:t>―</w:t>
      </w:r>
      <w:r w:rsidRPr="004F393F">
        <w:rPr>
          <w:rFonts w:hint="eastAsia"/>
        </w:rPr>
        <w:t>―阿塞拜疆</w:t>
      </w:r>
      <w:r>
        <w:rPr>
          <w:rFonts w:hint="eastAsia"/>
        </w:rPr>
        <w:t>共和国非政府组织国家支持机构，并通过了该机构的章程，取代国家支持委员会。</w:t>
      </w:r>
    </w:p>
    <w:p w14:paraId="76CF892E" w14:textId="0B2FCA75" w:rsidR="00B20ADF" w:rsidRDefault="00B20ADF" w:rsidP="00EB5733">
      <w:pPr>
        <w:pStyle w:val="SingleTxtGC"/>
        <w:tabs>
          <w:tab w:val="clear" w:pos="1565"/>
          <w:tab w:val="left" w:pos="1701"/>
        </w:tabs>
      </w:pPr>
      <w:r>
        <w:rPr>
          <w:rFonts w:hint="eastAsia"/>
        </w:rPr>
        <w:t>118.</w:t>
      </w:r>
      <w:r>
        <w:rPr>
          <w:rFonts w:hint="eastAsia"/>
        </w:rPr>
        <w:tab/>
      </w:r>
      <w:r>
        <w:rPr>
          <w:rFonts w:hint="eastAsia"/>
        </w:rPr>
        <w:t>根据章程，该机构致力于发展非政府组织，改善和促进非政府组织参与公私伙伴关系的机制，改善和促进与国家和社会重要问题有关的非政府组织倡议，评估方案和项目主题并提供意见，以及促进非政府组织之间的国际合作。</w:t>
      </w:r>
    </w:p>
    <w:p w14:paraId="12CE9CE1" w14:textId="601AA66B" w:rsidR="00B20ADF" w:rsidRDefault="00B20ADF" w:rsidP="00EB5733">
      <w:pPr>
        <w:pStyle w:val="SingleTxtGC"/>
        <w:tabs>
          <w:tab w:val="clear" w:pos="1565"/>
          <w:tab w:val="left" w:pos="1701"/>
        </w:tabs>
      </w:pPr>
      <w:r>
        <w:rPr>
          <w:rFonts w:hint="eastAsia"/>
        </w:rPr>
        <w:t>119.</w:t>
      </w:r>
      <w:r>
        <w:rPr>
          <w:rFonts w:hint="eastAsia"/>
        </w:rPr>
        <w:tab/>
      </w:r>
      <w:r>
        <w:rPr>
          <w:rFonts w:hint="eastAsia"/>
        </w:rPr>
        <w:t>一些基金在阿塞拜疆成功运作，例如：阿塞拜疆科学基金会以补助金的形式提供有针对性的资金，用于自然、技术、人道主义和公共领域的基础、应用和实验研究以及其他科学活动；教育发展基金，为旨在发展阿塞拜疆共和国教育系统的方案和项目提供资金；助学贷款基金，负责组织发放助学贷款；青年基金，负责组织实施青年政策领域的项目并提供资金。</w:t>
      </w:r>
    </w:p>
    <w:p w14:paraId="1B651E43" w14:textId="1635BB11" w:rsidR="00B20ADF" w:rsidRDefault="00B20ADF" w:rsidP="00EB5733">
      <w:pPr>
        <w:pStyle w:val="SingleTxtGC"/>
        <w:tabs>
          <w:tab w:val="clear" w:pos="1565"/>
          <w:tab w:val="left" w:pos="1701"/>
        </w:tabs>
      </w:pPr>
      <w:r>
        <w:rPr>
          <w:rFonts w:hint="eastAsia"/>
        </w:rPr>
        <w:t>120.</w:t>
      </w:r>
      <w:r>
        <w:rPr>
          <w:rFonts w:hint="eastAsia"/>
        </w:rPr>
        <w:tab/>
      </w:r>
      <w:r>
        <w:rPr>
          <w:rFonts w:hint="eastAsia"/>
        </w:rPr>
        <w:t>根据</w:t>
      </w:r>
      <w:r>
        <w:rPr>
          <w:rFonts w:hint="eastAsia"/>
        </w:rPr>
        <w:t>1997</w:t>
      </w:r>
      <w:r>
        <w:rPr>
          <w:rFonts w:hint="eastAsia"/>
        </w:rPr>
        <w:t>年</w:t>
      </w:r>
      <w:r>
        <w:rPr>
          <w:rFonts w:hint="eastAsia"/>
        </w:rPr>
        <w:t>6</w:t>
      </w:r>
      <w:r>
        <w:rPr>
          <w:rFonts w:hint="eastAsia"/>
        </w:rPr>
        <w:t>月</w:t>
      </w:r>
      <w:r>
        <w:rPr>
          <w:rFonts w:hint="eastAsia"/>
        </w:rPr>
        <w:t>10</w:t>
      </w:r>
      <w:r>
        <w:rPr>
          <w:rFonts w:hint="eastAsia"/>
        </w:rPr>
        <w:t>日《阿塞拜疆共和国法院和法官法》，阿塞拜疆共和国司法系统的下列法院负责阿塞拜疆共和国的司法工作：</w:t>
      </w:r>
    </w:p>
    <w:p w14:paraId="11469E80" w14:textId="49245E0F" w:rsidR="00B20ADF" w:rsidRDefault="00B20ADF" w:rsidP="004F393F">
      <w:pPr>
        <w:pStyle w:val="Bullet1GC"/>
      </w:pPr>
      <w:r>
        <w:rPr>
          <w:rFonts w:hint="eastAsia"/>
        </w:rPr>
        <w:t>地区</w:t>
      </w:r>
      <w:r>
        <w:rPr>
          <w:rFonts w:hint="eastAsia"/>
        </w:rPr>
        <w:t>(</w:t>
      </w:r>
      <w:r>
        <w:rPr>
          <w:rFonts w:hint="eastAsia"/>
        </w:rPr>
        <w:t>市</w:t>
      </w:r>
      <w:r>
        <w:rPr>
          <w:rFonts w:hint="eastAsia"/>
        </w:rPr>
        <w:t>)</w:t>
      </w:r>
      <w:r>
        <w:rPr>
          <w:rFonts w:hint="eastAsia"/>
        </w:rPr>
        <w:t>法院；</w:t>
      </w:r>
    </w:p>
    <w:p w14:paraId="5D3B43C7" w14:textId="13394390" w:rsidR="00B20ADF" w:rsidRDefault="00B20ADF" w:rsidP="004F393F">
      <w:pPr>
        <w:pStyle w:val="Bullet1GC"/>
      </w:pPr>
      <w:r>
        <w:rPr>
          <w:rFonts w:hint="eastAsia"/>
        </w:rPr>
        <w:t>重罪法庭；</w:t>
      </w:r>
    </w:p>
    <w:p w14:paraId="45A41ABC" w14:textId="16E1A430" w:rsidR="00B20ADF" w:rsidRDefault="00B20ADF" w:rsidP="004F393F">
      <w:pPr>
        <w:pStyle w:val="Bullet1GC"/>
      </w:pPr>
      <w:r>
        <w:rPr>
          <w:rFonts w:hint="eastAsia"/>
        </w:rPr>
        <w:t>军事法庭；</w:t>
      </w:r>
    </w:p>
    <w:p w14:paraId="43A27849" w14:textId="696473BE" w:rsidR="00B20ADF" w:rsidRDefault="00B20ADF" w:rsidP="004F393F">
      <w:pPr>
        <w:pStyle w:val="Bullet1GC"/>
      </w:pPr>
      <w:r>
        <w:rPr>
          <w:rFonts w:hint="eastAsia"/>
        </w:rPr>
        <w:t>行政法院；</w:t>
      </w:r>
    </w:p>
    <w:p w14:paraId="4AED6821" w14:textId="4DB9239A" w:rsidR="00B20ADF" w:rsidRDefault="00B20ADF" w:rsidP="004F393F">
      <w:pPr>
        <w:pStyle w:val="Bullet1GC"/>
      </w:pPr>
      <w:r>
        <w:rPr>
          <w:rFonts w:hint="eastAsia"/>
        </w:rPr>
        <w:t>商事法庭；</w:t>
      </w:r>
    </w:p>
    <w:p w14:paraId="10C08B24" w14:textId="5297B425" w:rsidR="00B20ADF" w:rsidRDefault="00B20ADF" w:rsidP="004F393F">
      <w:pPr>
        <w:pStyle w:val="Bullet1GC"/>
      </w:pPr>
      <w:r>
        <w:rPr>
          <w:rFonts w:hint="eastAsia"/>
        </w:rPr>
        <w:t>纳希切万自治共和国最高法院；</w:t>
      </w:r>
    </w:p>
    <w:p w14:paraId="45A68CB0" w14:textId="20E6CA2F" w:rsidR="00B20ADF" w:rsidRDefault="00B20ADF" w:rsidP="004F393F">
      <w:pPr>
        <w:pStyle w:val="Bullet1GC"/>
      </w:pPr>
      <w:r>
        <w:rPr>
          <w:rFonts w:hint="eastAsia"/>
        </w:rPr>
        <w:t>上诉法院；</w:t>
      </w:r>
    </w:p>
    <w:p w14:paraId="21702703" w14:textId="50E71F47" w:rsidR="00B20ADF" w:rsidRDefault="00B20ADF" w:rsidP="004F393F">
      <w:pPr>
        <w:pStyle w:val="Bullet1GC"/>
      </w:pPr>
      <w:r>
        <w:rPr>
          <w:rFonts w:hint="eastAsia"/>
        </w:rPr>
        <w:t>阿塞拜疆共和国最高法院。</w:t>
      </w:r>
    </w:p>
    <w:p w14:paraId="66956738" w14:textId="53DE079D" w:rsidR="00B20ADF" w:rsidRDefault="00B20ADF" w:rsidP="00EB5733">
      <w:pPr>
        <w:pStyle w:val="SingleTxtGC"/>
        <w:tabs>
          <w:tab w:val="clear" w:pos="1565"/>
          <w:tab w:val="left" w:pos="1701"/>
        </w:tabs>
      </w:pPr>
      <w:r>
        <w:rPr>
          <w:rFonts w:hint="eastAsia"/>
        </w:rPr>
        <w:t>121.</w:t>
      </w:r>
      <w:r>
        <w:rPr>
          <w:rFonts w:hint="eastAsia"/>
        </w:rPr>
        <w:tab/>
        <w:t>2019</w:t>
      </w:r>
      <w:r>
        <w:rPr>
          <w:rFonts w:hint="eastAsia"/>
        </w:rPr>
        <w:t>年</w:t>
      </w:r>
      <w:r>
        <w:rPr>
          <w:rFonts w:hint="eastAsia"/>
        </w:rPr>
        <w:t>4</w:t>
      </w:r>
      <w:r>
        <w:rPr>
          <w:rFonts w:hint="eastAsia"/>
        </w:rPr>
        <w:t>月</w:t>
      </w:r>
      <w:r>
        <w:rPr>
          <w:rFonts w:hint="eastAsia"/>
        </w:rPr>
        <w:t>3</w:t>
      </w:r>
      <w:r>
        <w:rPr>
          <w:rFonts w:hint="eastAsia"/>
        </w:rPr>
        <w:t>日“关于深化司法系统改革”的总统令，为司法系统的全面改革奠定了基础，被用作战略路线图。这项总统令包括关于增加法院法官人数、加强对法官的社会保护、扩大使用信息技术以完善法院的工作，以电子方式执行司法决定，建立新的专门法院</w:t>
      </w:r>
      <w:r>
        <w:rPr>
          <w:rFonts w:hint="eastAsia"/>
        </w:rPr>
        <w:t>(</w:t>
      </w:r>
      <w:r>
        <w:rPr>
          <w:rFonts w:hint="eastAsia"/>
        </w:rPr>
        <w:t>负责充分保护企业家的权利</w:t>
      </w:r>
      <w:r>
        <w:rPr>
          <w:rFonts w:hint="eastAsia"/>
        </w:rPr>
        <w:t>)</w:t>
      </w:r>
      <w:r>
        <w:rPr>
          <w:rFonts w:hint="eastAsia"/>
        </w:rPr>
        <w:t>和其他根本问题的规定。</w:t>
      </w:r>
    </w:p>
    <w:p w14:paraId="0CA5B3FA" w14:textId="2ACA448A" w:rsidR="00B20ADF" w:rsidRDefault="00B20ADF" w:rsidP="00EB5733">
      <w:pPr>
        <w:pStyle w:val="SingleTxtGC"/>
        <w:tabs>
          <w:tab w:val="clear" w:pos="1565"/>
          <w:tab w:val="left" w:pos="1701"/>
        </w:tabs>
      </w:pPr>
      <w:r>
        <w:rPr>
          <w:rFonts w:hint="eastAsia"/>
        </w:rPr>
        <w:t>122.</w:t>
      </w:r>
      <w:r>
        <w:rPr>
          <w:rFonts w:hint="eastAsia"/>
        </w:rPr>
        <w:tab/>
      </w:r>
      <w:r>
        <w:rPr>
          <w:rFonts w:hint="eastAsia"/>
        </w:rPr>
        <w:t>根据这项总统令，对《刑法》、《刑事诉讼法》、《行政法》和《处罚执行法》作了</w:t>
      </w:r>
      <w:r>
        <w:rPr>
          <w:rFonts w:hint="eastAsia"/>
        </w:rPr>
        <w:t>400</w:t>
      </w:r>
      <w:r>
        <w:rPr>
          <w:rFonts w:hint="eastAsia"/>
        </w:rPr>
        <w:t>处修正，以便继续采取措施，使法律更加人性化，不再将一些罪行定为刑事犯罪，并进一步提高司法的可及性和透明度。</w:t>
      </w:r>
    </w:p>
    <w:p w14:paraId="4BF62F1F" w14:textId="5D73E767" w:rsidR="00B20ADF" w:rsidRDefault="00B20ADF" w:rsidP="00EB5733">
      <w:pPr>
        <w:pStyle w:val="SingleTxtGC"/>
        <w:tabs>
          <w:tab w:val="clear" w:pos="1565"/>
          <w:tab w:val="left" w:pos="1701"/>
        </w:tabs>
      </w:pPr>
      <w:r>
        <w:rPr>
          <w:rFonts w:hint="eastAsia"/>
        </w:rPr>
        <w:t>123.</w:t>
      </w:r>
      <w:r>
        <w:rPr>
          <w:rFonts w:hint="eastAsia"/>
        </w:rPr>
        <w:tab/>
        <w:t>2018</w:t>
      </w:r>
      <w:r>
        <w:rPr>
          <w:rFonts w:hint="eastAsia"/>
        </w:rPr>
        <w:t>年</w:t>
      </w:r>
      <w:r>
        <w:rPr>
          <w:rFonts w:hint="eastAsia"/>
        </w:rPr>
        <w:t>12</w:t>
      </w:r>
      <w:r>
        <w:rPr>
          <w:rFonts w:hint="eastAsia"/>
        </w:rPr>
        <w:t>月</w:t>
      </w:r>
      <w:r>
        <w:rPr>
          <w:rFonts w:hint="eastAsia"/>
        </w:rPr>
        <w:t>18</w:t>
      </w:r>
      <w:r>
        <w:rPr>
          <w:rFonts w:hint="eastAsia"/>
        </w:rPr>
        <w:t>日总统令批准了“</w:t>
      </w:r>
      <w:r>
        <w:rPr>
          <w:rFonts w:hint="eastAsia"/>
        </w:rPr>
        <w:t>2019-2023</w:t>
      </w:r>
      <w:r>
        <w:rPr>
          <w:rFonts w:hint="eastAsia"/>
        </w:rPr>
        <w:t>年司法发展国家方案”，以确保司法改革的可持续性，并改进司法机构和法院的活动。该方案将透明度、在司法机构活动中维护人权与自由以及加强与民间社会机构的合作确定为司法发展的核心事项。</w:t>
      </w:r>
    </w:p>
    <w:p w14:paraId="3E7AA608" w14:textId="6C1FAB22" w:rsidR="00B20ADF" w:rsidRDefault="00B20ADF" w:rsidP="00EB5733">
      <w:pPr>
        <w:pStyle w:val="SingleTxtGC"/>
        <w:tabs>
          <w:tab w:val="clear" w:pos="1565"/>
          <w:tab w:val="left" w:pos="1701"/>
        </w:tabs>
      </w:pPr>
      <w:r>
        <w:rPr>
          <w:rFonts w:hint="eastAsia"/>
        </w:rPr>
        <w:t>124.</w:t>
      </w:r>
      <w:r>
        <w:rPr>
          <w:rFonts w:hint="eastAsia"/>
        </w:rPr>
        <w:tab/>
      </w:r>
      <w:r>
        <w:rPr>
          <w:rFonts w:hint="eastAsia"/>
        </w:rPr>
        <w:t>可依据法律规定，在阿塞拜疆共和国的司法系统中设立其他法院。根据《阿塞拜疆共和国宪法》第</w:t>
      </w:r>
      <w:r>
        <w:rPr>
          <w:rFonts w:hint="eastAsia"/>
        </w:rPr>
        <w:t>109</w:t>
      </w:r>
      <w:r>
        <w:rPr>
          <w:rFonts w:hint="eastAsia"/>
        </w:rPr>
        <w:t>条第</w:t>
      </w:r>
      <w:r>
        <w:rPr>
          <w:rFonts w:hint="eastAsia"/>
        </w:rPr>
        <w:t>32</w:t>
      </w:r>
      <w:r>
        <w:rPr>
          <w:rFonts w:hint="eastAsia"/>
        </w:rPr>
        <w:t>款确定阿塞拜疆共和国司法系统中的法官人数。</w:t>
      </w:r>
    </w:p>
    <w:p w14:paraId="02405EB8" w14:textId="1D33C1DA" w:rsidR="00B20ADF" w:rsidRDefault="00B20ADF" w:rsidP="00EB5733">
      <w:pPr>
        <w:pStyle w:val="SingleTxtGC"/>
        <w:tabs>
          <w:tab w:val="clear" w:pos="1565"/>
          <w:tab w:val="left" w:pos="1701"/>
        </w:tabs>
      </w:pPr>
      <w:r>
        <w:rPr>
          <w:rFonts w:hint="eastAsia"/>
        </w:rPr>
        <w:t>125.</w:t>
      </w:r>
      <w:r>
        <w:rPr>
          <w:rFonts w:hint="eastAsia"/>
        </w:rPr>
        <w:tab/>
      </w:r>
      <w:r>
        <w:rPr>
          <w:rFonts w:hint="eastAsia"/>
        </w:rPr>
        <w:t>最高法院是审理民事、刑事以及归属普通法院和专门法院诉讼的其他案件的最高司法机构，通过受理撤销原判的上诉伸张正义，并对司法实践作出澄清。上诉法院是二审法院，负责审理在其管辖范围内的案件。</w:t>
      </w:r>
    </w:p>
    <w:p w14:paraId="7A7E7C33" w14:textId="77777777" w:rsidR="00B20ADF" w:rsidRDefault="00B20ADF" w:rsidP="000A1535">
      <w:pPr>
        <w:pStyle w:val="HChGC"/>
      </w:pPr>
      <w:r>
        <w:rPr>
          <w:rFonts w:hint="eastAsia"/>
        </w:rPr>
        <w:tab/>
      </w:r>
      <w:r>
        <w:rPr>
          <w:rFonts w:hint="eastAsia"/>
        </w:rPr>
        <w:t>二</w:t>
      </w:r>
      <w:r>
        <w:rPr>
          <w:rFonts w:hint="eastAsia"/>
        </w:rPr>
        <w:t>.</w:t>
      </w:r>
      <w:r>
        <w:rPr>
          <w:rFonts w:hint="eastAsia"/>
        </w:rPr>
        <w:tab/>
      </w:r>
      <w:r>
        <w:rPr>
          <w:rFonts w:hint="eastAsia"/>
        </w:rPr>
        <w:t>保护和促进人权的总体框架</w:t>
      </w:r>
    </w:p>
    <w:p w14:paraId="616FBC0B" w14:textId="71F17F40" w:rsidR="00B20ADF" w:rsidRDefault="00B20ADF" w:rsidP="000A1535">
      <w:pPr>
        <w:pStyle w:val="H1GC"/>
      </w:pPr>
      <w:r>
        <w:rPr>
          <w:rFonts w:hint="eastAsia"/>
        </w:rPr>
        <w:tab/>
        <w:t>A.</w:t>
      </w:r>
      <w:r>
        <w:rPr>
          <w:rFonts w:hint="eastAsia"/>
        </w:rPr>
        <w:tab/>
      </w:r>
      <w:r>
        <w:rPr>
          <w:rFonts w:hint="eastAsia"/>
        </w:rPr>
        <w:t>接受国际人权规范的情况</w:t>
      </w:r>
    </w:p>
    <w:p w14:paraId="168DEB28" w14:textId="64E8DA72" w:rsidR="00B20ADF" w:rsidRDefault="00B20ADF" w:rsidP="00EB5733">
      <w:pPr>
        <w:pStyle w:val="SingleTxtGC"/>
        <w:tabs>
          <w:tab w:val="clear" w:pos="1565"/>
          <w:tab w:val="left" w:pos="1701"/>
        </w:tabs>
      </w:pPr>
      <w:r>
        <w:rPr>
          <w:rFonts w:hint="eastAsia"/>
        </w:rPr>
        <w:t>126.</w:t>
      </w:r>
      <w:r>
        <w:rPr>
          <w:rFonts w:hint="eastAsia"/>
        </w:rPr>
        <w:tab/>
      </w:r>
      <w:r>
        <w:rPr>
          <w:rFonts w:hint="eastAsia"/>
        </w:rPr>
        <w:t>阿塞拜疆共和国是所有主要多边人权条约的缔约国，并定期向有关委员会提交这些条约条款落实情况报告。</w:t>
      </w:r>
    </w:p>
    <w:p w14:paraId="5D832C5B" w14:textId="38B10D5B" w:rsidR="00B20ADF" w:rsidRDefault="00B20ADF" w:rsidP="00EB5733">
      <w:pPr>
        <w:pStyle w:val="SingleTxtGC"/>
        <w:tabs>
          <w:tab w:val="clear" w:pos="1565"/>
          <w:tab w:val="left" w:pos="1701"/>
        </w:tabs>
      </w:pPr>
      <w:r>
        <w:rPr>
          <w:rFonts w:hint="eastAsia"/>
        </w:rPr>
        <w:t>127.</w:t>
      </w:r>
      <w:r>
        <w:rPr>
          <w:rFonts w:hint="eastAsia"/>
        </w:rPr>
        <w:tab/>
        <w:t>2023</w:t>
      </w:r>
      <w:r>
        <w:rPr>
          <w:rFonts w:hint="eastAsia"/>
        </w:rPr>
        <w:t>年</w:t>
      </w:r>
      <w:r>
        <w:rPr>
          <w:rFonts w:hint="eastAsia"/>
        </w:rPr>
        <w:t>2</w:t>
      </w:r>
      <w:r>
        <w:rPr>
          <w:rFonts w:hint="eastAsia"/>
        </w:rPr>
        <w:t>月</w:t>
      </w:r>
      <w:r>
        <w:rPr>
          <w:rFonts w:hint="eastAsia"/>
        </w:rPr>
        <w:t>16</w:t>
      </w:r>
      <w:r>
        <w:rPr>
          <w:rFonts w:hint="eastAsia"/>
        </w:rPr>
        <w:t>日，阿塞拜疆批准了《保护人权与基本自由公约第</w:t>
      </w:r>
      <w:r>
        <w:rPr>
          <w:rFonts w:hint="eastAsia"/>
        </w:rPr>
        <w:t>16</w:t>
      </w:r>
      <w:r>
        <w:rPr>
          <w:rFonts w:hint="eastAsia"/>
        </w:rPr>
        <w:t>号议定书》，根据该《议定书》，缔约国的最高法院和法庭</w:t>
      </w:r>
      <w:r>
        <w:rPr>
          <w:rFonts w:hint="eastAsia"/>
        </w:rPr>
        <w:t>(</w:t>
      </w:r>
      <w:r>
        <w:rPr>
          <w:rFonts w:hint="eastAsia"/>
        </w:rPr>
        <w:t>即阿塞拜疆共和国最高法院和宪法法院</w:t>
      </w:r>
      <w:r>
        <w:rPr>
          <w:rFonts w:hint="eastAsia"/>
        </w:rPr>
        <w:t>)</w:t>
      </w:r>
      <w:r>
        <w:rPr>
          <w:rFonts w:hint="eastAsia"/>
        </w:rPr>
        <w:t>可请求欧洲人权法院就与解释或适用《保护人权与基本自由公约》或其议定书规定的权利和自由有关的原则问题提供咨询意见。</w:t>
      </w:r>
    </w:p>
    <w:p w14:paraId="0C497C33" w14:textId="209B4034" w:rsidR="00B20ADF" w:rsidRDefault="00B20ADF" w:rsidP="00EB5733">
      <w:pPr>
        <w:pStyle w:val="SingleTxtGC"/>
        <w:tabs>
          <w:tab w:val="clear" w:pos="1565"/>
          <w:tab w:val="left" w:pos="1701"/>
        </w:tabs>
      </w:pPr>
      <w:r>
        <w:rPr>
          <w:rFonts w:hint="eastAsia"/>
        </w:rPr>
        <w:t>128.</w:t>
      </w:r>
      <w:r>
        <w:rPr>
          <w:rFonts w:hint="eastAsia"/>
        </w:rPr>
        <w:tab/>
        <w:t>2023</w:t>
      </w:r>
      <w:r>
        <w:rPr>
          <w:rFonts w:hint="eastAsia"/>
        </w:rPr>
        <w:t>年</w:t>
      </w:r>
      <w:r>
        <w:rPr>
          <w:rFonts w:hint="eastAsia"/>
        </w:rPr>
        <w:t>3</w:t>
      </w:r>
      <w:r>
        <w:rPr>
          <w:rFonts w:hint="eastAsia"/>
        </w:rPr>
        <w:t>月</w:t>
      </w:r>
      <w:r>
        <w:rPr>
          <w:rFonts w:hint="eastAsia"/>
        </w:rPr>
        <w:t>8</w:t>
      </w:r>
      <w:r>
        <w:rPr>
          <w:rFonts w:hint="eastAsia"/>
        </w:rPr>
        <w:t>日，阿塞拜疆签署了关于在所有情况下废除死刑的《保护人权与基本自由公约第</w:t>
      </w:r>
      <w:r>
        <w:rPr>
          <w:rFonts w:hint="eastAsia"/>
        </w:rPr>
        <w:t>13</w:t>
      </w:r>
      <w:r>
        <w:rPr>
          <w:rFonts w:hint="eastAsia"/>
        </w:rPr>
        <w:t>号议定书》。</w:t>
      </w:r>
    </w:p>
    <w:p w14:paraId="7A2E5B88" w14:textId="6916AA2E" w:rsidR="00B20ADF" w:rsidRDefault="00B20ADF" w:rsidP="00EB5733">
      <w:pPr>
        <w:pStyle w:val="SingleTxtGC"/>
        <w:tabs>
          <w:tab w:val="clear" w:pos="1565"/>
          <w:tab w:val="left" w:pos="1701"/>
        </w:tabs>
      </w:pPr>
      <w:r>
        <w:rPr>
          <w:rFonts w:hint="eastAsia"/>
        </w:rPr>
        <w:t>129.</w:t>
      </w:r>
      <w:r>
        <w:rPr>
          <w:rFonts w:hint="eastAsia"/>
        </w:rPr>
        <w:tab/>
      </w:r>
      <w:r>
        <w:rPr>
          <w:rFonts w:hint="eastAsia"/>
        </w:rPr>
        <w:t>法院和其他行政机构可在国家法律制度框架内援引国际条约条款。《阿塞拜疆共和国宪法》第</w:t>
      </w:r>
      <w:r>
        <w:rPr>
          <w:rFonts w:hint="eastAsia"/>
        </w:rPr>
        <w:t>12</w:t>
      </w:r>
      <w:r>
        <w:rPr>
          <w:rFonts w:hint="eastAsia"/>
        </w:rPr>
        <w:t>条第</w:t>
      </w:r>
      <w:r>
        <w:rPr>
          <w:rFonts w:hint="eastAsia"/>
        </w:rPr>
        <w:t>(</w:t>
      </w:r>
      <w:r>
        <w:rPr>
          <w:rFonts w:hint="eastAsia"/>
        </w:rPr>
        <w:t>二</w:t>
      </w:r>
      <w:r>
        <w:rPr>
          <w:rFonts w:hint="eastAsia"/>
        </w:rPr>
        <w:t>)</w:t>
      </w:r>
      <w:r>
        <w:rPr>
          <w:rFonts w:hint="eastAsia"/>
        </w:rPr>
        <w:t>款规定，“必须按照阿塞拜疆共和国加入的国际条约行使《宪法》中规定的个人和公民的权利与自由”。</w:t>
      </w:r>
    </w:p>
    <w:p w14:paraId="5F7A7AA6" w14:textId="74C1E9AE" w:rsidR="00B20ADF" w:rsidRDefault="00B20ADF" w:rsidP="00EB5733">
      <w:pPr>
        <w:pStyle w:val="SingleTxtGC"/>
        <w:tabs>
          <w:tab w:val="clear" w:pos="1565"/>
          <w:tab w:val="left" w:pos="1701"/>
        </w:tabs>
      </w:pPr>
      <w:r>
        <w:rPr>
          <w:rFonts w:hint="eastAsia"/>
        </w:rPr>
        <w:t>130.</w:t>
      </w:r>
      <w:r>
        <w:rPr>
          <w:rFonts w:hint="eastAsia"/>
        </w:rPr>
        <w:tab/>
      </w:r>
      <w:r>
        <w:rPr>
          <w:rFonts w:hint="eastAsia"/>
        </w:rPr>
        <w:t>《宪法》第</w:t>
      </w:r>
      <w:r>
        <w:rPr>
          <w:rFonts w:hint="eastAsia"/>
        </w:rPr>
        <w:t>148</w:t>
      </w:r>
      <w:r>
        <w:rPr>
          <w:rFonts w:hint="eastAsia"/>
        </w:rPr>
        <w:t>条第</w:t>
      </w:r>
      <w:r>
        <w:rPr>
          <w:rFonts w:hint="eastAsia"/>
        </w:rPr>
        <w:t>(</w:t>
      </w:r>
      <w:r>
        <w:rPr>
          <w:rFonts w:hint="eastAsia"/>
        </w:rPr>
        <w:t>二</w:t>
      </w:r>
      <w:r>
        <w:rPr>
          <w:rFonts w:hint="eastAsia"/>
        </w:rPr>
        <w:t>)</w:t>
      </w:r>
      <w:r>
        <w:rPr>
          <w:rFonts w:hint="eastAsia"/>
        </w:rPr>
        <w:t>款规定：</w:t>
      </w:r>
      <w:r>
        <w:rPr>
          <w:rFonts w:hint="eastAsia"/>
        </w:rPr>
        <w:t xml:space="preserve"> </w:t>
      </w:r>
      <w:r>
        <w:rPr>
          <w:rFonts w:hint="eastAsia"/>
        </w:rPr>
        <w:t>“阿塞拜疆共和国加入的国际条约是阿塞拜疆共和国法律制度不可分割的组成部分”。</w:t>
      </w:r>
    </w:p>
    <w:p w14:paraId="78C01116" w14:textId="58424C54" w:rsidR="00B20ADF" w:rsidRDefault="00B20ADF" w:rsidP="00EB5733">
      <w:pPr>
        <w:pStyle w:val="SingleTxtGC"/>
        <w:tabs>
          <w:tab w:val="clear" w:pos="1565"/>
          <w:tab w:val="left" w:pos="1701"/>
        </w:tabs>
      </w:pPr>
      <w:r>
        <w:rPr>
          <w:rFonts w:hint="eastAsia"/>
        </w:rPr>
        <w:t>131.</w:t>
      </w:r>
      <w:r>
        <w:rPr>
          <w:rFonts w:hint="eastAsia"/>
        </w:rPr>
        <w:tab/>
      </w:r>
      <w:r>
        <w:rPr>
          <w:rFonts w:hint="eastAsia"/>
        </w:rPr>
        <w:t>《阿塞拜疆共和国宪法》第</w:t>
      </w:r>
      <w:r>
        <w:rPr>
          <w:rFonts w:hint="eastAsia"/>
        </w:rPr>
        <w:t>151</w:t>
      </w:r>
      <w:r>
        <w:rPr>
          <w:rFonts w:hint="eastAsia"/>
        </w:rPr>
        <w:t>条规定，“如果阿塞拜疆共和国法律制度中包含的规范性法律文书</w:t>
      </w:r>
      <w:r>
        <w:rPr>
          <w:rFonts w:hint="eastAsia"/>
        </w:rPr>
        <w:t>(</w:t>
      </w:r>
      <w:r>
        <w:rPr>
          <w:rFonts w:hint="eastAsia"/>
        </w:rPr>
        <w:t>《阿塞拜疆共和国宪法》和经公民投票通过的各项法案除外</w:t>
      </w:r>
      <w:r>
        <w:rPr>
          <w:rFonts w:hint="eastAsia"/>
        </w:rPr>
        <w:t>)</w:t>
      </w:r>
      <w:r>
        <w:rPr>
          <w:rFonts w:hint="eastAsia"/>
        </w:rPr>
        <w:t>与阿塞拜疆共和国加入的国际条约发生冲突，以国际条约为准”。</w:t>
      </w:r>
    </w:p>
    <w:p w14:paraId="7B5C7093" w14:textId="74F980CC" w:rsidR="00B20ADF" w:rsidRDefault="00B20ADF" w:rsidP="000A1535">
      <w:pPr>
        <w:pStyle w:val="H1GC"/>
      </w:pPr>
      <w:r>
        <w:rPr>
          <w:rFonts w:hint="eastAsia"/>
        </w:rPr>
        <w:tab/>
        <w:t>B.</w:t>
      </w:r>
      <w:r>
        <w:rPr>
          <w:rFonts w:hint="eastAsia"/>
        </w:rPr>
        <w:tab/>
      </w:r>
      <w:r>
        <w:rPr>
          <w:rFonts w:hint="eastAsia"/>
        </w:rPr>
        <w:t>国家一级保护人权的法律框架</w:t>
      </w:r>
    </w:p>
    <w:p w14:paraId="2457B3B6" w14:textId="5A4B0C37" w:rsidR="00B20ADF" w:rsidRDefault="00B20ADF" w:rsidP="00EB5733">
      <w:pPr>
        <w:pStyle w:val="SingleTxtGC"/>
        <w:tabs>
          <w:tab w:val="clear" w:pos="1565"/>
          <w:tab w:val="left" w:pos="1701"/>
        </w:tabs>
      </w:pPr>
      <w:r>
        <w:rPr>
          <w:rFonts w:hint="eastAsia"/>
        </w:rPr>
        <w:t>132.</w:t>
      </w:r>
      <w:r>
        <w:rPr>
          <w:rFonts w:hint="eastAsia"/>
        </w:rPr>
        <w:tab/>
      </w:r>
      <w:r>
        <w:rPr>
          <w:rFonts w:hint="eastAsia"/>
        </w:rPr>
        <w:t>《阿塞拜疆共和国宪法》第三章涉及个人和公民的基本权利与自由。</w:t>
      </w:r>
    </w:p>
    <w:p w14:paraId="53960DC8" w14:textId="78D4919D" w:rsidR="00B20ADF" w:rsidRDefault="00B20ADF" w:rsidP="00EB5733">
      <w:pPr>
        <w:pStyle w:val="SingleTxtGC"/>
        <w:tabs>
          <w:tab w:val="clear" w:pos="1565"/>
          <w:tab w:val="left" w:pos="1701"/>
        </w:tabs>
      </w:pPr>
      <w:r>
        <w:rPr>
          <w:rFonts w:hint="eastAsia"/>
        </w:rPr>
        <w:t>133.</w:t>
      </w:r>
      <w:r>
        <w:rPr>
          <w:rFonts w:hint="eastAsia"/>
        </w:rPr>
        <w:tab/>
      </w:r>
      <w:r>
        <w:rPr>
          <w:rFonts w:hint="eastAsia"/>
        </w:rPr>
        <w:t>《宪法》规定了每个人自出生起的权利和自由，并保障以下权利：平等权、个人和公民权利与自由受保护权、生命权和自由权、财产权、知识产权、安全生活权、私人生活不受侵犯权、住宅不受侵犯权、婚嫁权、工作、罢工和休息权、社会保障权、在健康环境中生活的权利、文化权、健康保护权、受教育权、住房权、民族身份权、使用本民族语言的权利以及荣誉和尊严受保护权、思想和言论自由、良心自由、集会自由、信息自由、创作活动自由、公民权和公民权的保障、参与社会和国家政治生活的权利、参与国家行政管理的权利、选举权、上诉权、结社权、自由企业权、获得法律援助的权利、无罪推定权以及其他多项权利与自由。</w:t>
      </w:r>
    </w:p>
    <w:p w14:paraId="3E9B8221" w14:textId="7A35D640" w:rsidR="00B20ADF" w:rsidRDefault="00B20ADF" w:rsidP="00EB5733">
      <w:pPr>
        <w:pStyle w:val="SingleTxtGC"/>
        <w:tabs>
          <w:tab w:val="clear" w:pos="1565"/>
          <w:tab w:val="left" w:pos="1701"/>
        </w:tabs>
      </w:pPr>
      <w:r>
        <w:rPr>
          <w:rFonts w:hint="eastAsia"/>
        </w:rPr>
        <w:t>134.</w:t>
      </w:r>
      <w:r>
        <w:rPr>
          <w:rFonts w:hint="eastAsia"/>
        </w:rPr>
        <w:tab/>
      </w:r>
      <w:r>
        <w:rPr>
          <w:rFonts w:hint="eastAsia"/>
        </w:rPr>
        <w:t>《阿塞拜疆共和国宪法》第</w:t>
      </w:r>
      <w:r>
        <w:rPr>
          <w:rFonts w:hint="eastAsia"/>
        </w:rPr>
        <w:t>60</w:t>
      </w:r>
      <w:r>
        <w:rPr>
          <w:rFonts w:hint="eastAsia"/>
        </w:rPr>
        <w:t>条规定，确保通过行政补救措施和法院，保障每个人的权利和自由得到保护。人人享有案件获得公正对待，在合理时间内通过行政诉讼程序和法院得到审理的权利。人人有权在行政诉讼程序和庭审中表达意见。人人都可以通过行政方式或法院对国家机关、政党、法律实体、市政主管机关及其官员的作为和不作为提出申诉。</w:t>
      </w:r>
    </w:p>
    <w:p w14:paraId="6EDC08F9" w14:textId="6ED629BD" w:rsidR="00B20ADF" w:rsidRDefault="00B20ADF" w:rsidP="00EB5733">
      <w:pPr>
        <w:pStyle w:val="SingleTxtGC"/>
        <w:tabs>
          <w:tab w:val="clear" w:pos="1565"/>
          <w:tab w:val="left" w:pos="1701"/>
        </w:tabs>
      </w:pPr>
      <w:r>
        <w:rPr>
          <w:rFonts w:hint="eastAsia"/>
        </w:rPr>
        <w:t>135.</w:t>
      </w:r>
      <w:r>
        <w:rPr>
          <w:rFonts w:hint="eastAsia"/>
        </w:rPr>
        <w:tab/>
      </w:r>
      <w:r>
        <w:rPr>
          <w:rFonts w:hint="eastAsia"/>
        </w:rPr>
        <w:t>《阿塞拜疆共和国宪法》第</w:t>
      </w:r>
      <w:r>
        <w:rPr>
          <w:rFonts w:hint="eastAsia"/>
        </w:rPr>
        <w:t>26</w:t>
      </w:r>
      <w:r>
        <w:rPr>
          <w:rFonts w:hint="eastAsia"/>
        </w:rPr>
        <w:t>条规定，人人有权用法律未禁止的方式和手段保护自身的权利与自由。《阿塞拜疆共和国宪法》第</w:t>
      </w:r>
      <w:r>
        <w:rPr>
          <w:rFonts w:hint="eastAsia"/>
        </w:rPr>
        <w:t>68</w:t>
      </w:r>
      <w:r>
        <w:rPr>
          <w:rFonts w:hint="eastAsia"/>
        </w:rPr>
        <w:t>条规定，人人有权得到国家机关的认真对待，禁止国家机关的任意行为。犯罪和滥用职权行为受害者的权利应当受法律保护。受害者有权参与司法工作，要求赔偿损失。人人有权要求国家对国家机关或其公职人员的非法行为或不当行为所造成的损害进行赔偿。因公职人员违法行为和不作为而对人权与自由造成损害以及违反人权与自由保障，则国家和公职人员共同承担民事责任。</w:t>
      </w:r>
    </w:p>
    <w:p w14:paraId="0A512242" w14:textId="459E0C09" w:rsidR="00B20ADF" w:rsidRDefault="00B20ADF" w:rsidP="00EB5733">
      <w:pPr>
        <w:pStyle w:val="SingleTxtGC"/>
        <w:tabs>
          <w:tab w:val="clear" w:pos="1565"/>
          <w:tab w:val="left" w:pos="1701"/>
        </w:tabs>
      </w:pPr>
      <w:r>
        <w:rPr>
          <w:rFonts w:hint="eastAsia"/>
        </w:rPr>
        <w:t>136.</w:t>
      </w:r>
      <w:r>
        <w:rPr>
          <w:rFonts w:hint="eastAsia"/>
        </w:rPr>
        <w:tab/>
      </w:r>
      <w:r>
        <w:rPr>
          <w:rFonts w:hint="eastAsia"/>
        </w:rPr>
        <w:t>《阿塞拜疆共和国宪法》和阿塞拜疆共和国支持的国际文书规定设立人权事务专员</w:t>
      </w:r>
      <w:r>
        <w:rPr>
          <w:rFonts w:hint="eastAsia"/>
        </w:rPr>
        <w:t>(</w:t>
      </w:r>
      <w:r>
        <w:rPr>
          <w:rFonts w:hint="eastAsia"/>
        </w:rPr>
        <w:t>监察员</w:t>
      </w:r>
      <w:r>
        <w:rPr>
          <w:rFonts w:hint="eastAsia"/>
        </w:rPr>
        <w:t>)</w:t>
      </w:r>
      <w:r>
        <w:rPr>
          <w:rFonts w:hint="eastAsia"/>
        </w:rPr>
        <w:t>职务。设立这一职务的目的是确保恢复被阿塞拜疆共和国国家机关、地方政府机关或公职人员侵犯的人权和自由，并根据《阿塞拜疆共和国人权事务专员</w:t>
      </w:r>
      <w:r>
        <w:rPr>
          <w:rFonts w:hint="eastAsia"/>
        </w:rPr>
        <w:t>(</w:t>
      </w:r>
      <w:r>
        <w:rPr>
          <w:rFonts w:hint="eastAsia"/>
        </w:rPr>
        <w:t>监察员</w:t>
      </w:r>
      <w:r>
        <w:rPr>
          <w:rFonts w:hint="eastAsia"/>
        </w:rPr>
        <w:t>)</w:t>
      </w:r>
      <w:r>
        <w:rPr>
          <w:rFonts w:hint="eastAsia"/>
        </w:rPr>
        <w:t>宪制法》防止发生侵犯人权行为。</w:t>
      </w:r>
    </w:p>
    <w:p w14:paraId="659C03BC" w14:textId="4F0C07A4" w:rsidR="00B20ADF" w:rsidRDefault="00B20ADF" w:rsidP="00EB5733">
      <w:pPr>
        <w:pStyle w:val="SingleTxtGC"/>
        <w:tabs>
          <w:tab w:val="clear" w:pos="1565"/>
          <w:tab w:val="left" w:pos="1701"/>
        </w:tabs>
      </w:pPr>
      <w:r>
        <w:rPr>
          <w:rFonts w:hint="eastAsia"/>
        </w:rPr>
        <w:t>137.</w:t>
      </w:r>
      <w:r>
        <w:rPr>
          <w:rFonts w:hint="eastAsia"/>
        </w:rPr>
        <w:tab/>
      </w:r>
      <w:r>
        <w:rPr>
          <w:rFonts w:hint="eastAsia"/>
        </w:rPr>
        <w:t>人权事务专员应当在每年年底后两个月内向阿塞拜疆共和国总统提交关于国家保护人权情况的年度报告，并将其提交阿塞拜疆共和国议会。年度报告应当指明侵犯人权和不遵守人权事务专员要求的国家和地方政府机构或官员，以及就此采取的措施。年度报告应当提交给阿塞拜疆共和国内阁、阿塞拜疆共和国宪法法院、阿塞拜疆共和国最高法院和阿塞拜疆共和国总检察长。</w:t>
      </w:r>
    </w:p>
    <w:p w14:paraId="2D482142" w14:textId="52D6A17B" w:rsidR="00B20ADF" w:rsidRDefault="00B20ADF" w:rsidP="00EB5733">
      <w:pPr>
        <w:pStyle w:val="SingleTxtGC"/>
        <w:tabs>
          <w:tab w:val="clear" w:pos="1565"/>
          <w:tab w:val="left" w:pos="1701"/>
        </w:tabs>
      </w:pPr>
      <w:r>
        <w:rPr>
          <w:rFonts w:hint="eastAsia"/>
        </w:rPr>
        <w:t>138.</w:t>
      </w:r>
      <w:r>
        <w:rPr>
          <w:rFonts w:hint="eastAsia"/>
        </w:rPr>
        <w:tab/>
      </w:r>
      <w:r>
        <w:rPr>
          <w:rFonts w:hint="eastAsia"/>
        </w:rPr>
        <w:t>根据《阿塞拜疆共和国人权事务专员</w:t>
      </w:r>
      <w:r>
        <w:rPr>
          <w:rFonts w:hint="eastAsia"/>
        </w:rPr>
        <w:t>(</w:t>
      </w:r>
      <w:r>
        <w:rPr>
          <w:rFonts w:hint="eastAsia"/>
        </w:rPr>
        <w:t>监察员</w:t>
      </w:r>
      <w:r>
        <w:rPr>
          <w:rFonts w:hint="eastAsia"/>
        </w:rPr>
        <w:t>)</w:t>
      </w:r>
      <w:r>
        <w:rPr>
          <w:rFonts w:hint="eastAsia"/>
        </w:rPr>
        <w:t>宪制法》的规定，居住在阿塞拜疆的每个人，无论国籍如何，都有权向人权事务专员提出申诉。在人权事务专员活动期间，收到了信仰不同宗教、使用不同语言的人提交的申诉，每一项申诉都按照相关宪制性法律规定的方式得到审议，并采取了必要措施。</w:t>
      </w:r>
    </w:p>
    <w:p w14:paraId="4330B246" w14:textId="6A3BE281" w:rsidR="00B20ADF" w:rsidRDefault="00B20ADF" w:rsidP="00EB5733">
      <w:pPr>
        <w:pStyle w:val="SingleTxtGC"/>
        <w:tabs>
          <w:tab w:val="clear" w:pos="1565"/>
          <w:tab w:val="left" w:pos="1701"/>
        </w:tabs>
      </w:pPr>
      <w:r>
        <w:rPr>
          <w:rFonts w:hint="eastAsia"/>
        </w:rPr>
        <w:t>139.</w:t>
      </w:r>
      <w:r>
        <w:rPr>
          <w:rFonts w:hint="eastAsia"/>
        </w:rPr>
        <w:tab/>
      </w:r>
      <w:r>
        <w:rPr>
          <w:rFonts w:hint="eastAsia"/>
        </w:rPr>
        <w:t>在过去三年中，为了确保更有效地开展人权事务专员的活动，在监察员办公室内设立了一些分支部门：全天候运营的</w:t>
      </w:r>
      <w:r>
        <w:rPr>
          <w:rFonts w:hint="eastAsia"/>
        </w:rPr>
        <w:t>916</w:t>
      </w:r>
      <w:r>
        <w:rPr>
          <w:rFonts w:hint="eastAsia"/>
        </w:rPr>
        <w:t>呼叫中心、国际组织和民间社会机构合作司、获取信息权利保护司、残疾人权利保护部门、烈士和参战者家属事务部门、儿童权利保护部门。为了更有效地组织人权保护工作，同时考虑到国际经验和现代实际情况，正在进行持续的改革，以改进监察员机构的活动。</w:t>
      </w:r>
    </w:p>
    <w:p w14:paraId="3E340457" w14:textId="17FBFA90" w:rsidR="00B20ADF" w:rsidRDefault="00B20ADF" w:rsidP="00EB5733">
      <w:pPr>
        <w:pStyle w:val="SingleTxtGC"/>
        <w:tabs>
          <w:tab w:val="clear" w:pos="1565"/>
          <w:tab w:val="left" w:pos="1701"/>
        </w:tabs>
      </w:pPr>
      <w:r>
        <w:rPr>
          <w:rFonts w:hint="eastAsia"/>
        </w:rPr>
        <w:t>140.</w:t>
      </w:r>
      <w:r>
        <w:rPr>
          <w:rFonts w:hint="eastAsia"/>
        </w:rPr>
        <w:tab/>
      </w:r>
      <w:r>
        <w:rPr>
          <w:rFonts w:hint="eastAsia"/>
        </w:rPr>
        <w:t>阿塞拜疆共和国的教育是世俗和持续的，是反映公民、社会和国家利益的战略重点领域。阿塞拜疆共和国的教育以国家加入的国际人权公约和其他国际条约为基础，扎根于国家、精神和普遍价值观高于一切的思想，通过与全球教育系统接轨得到发展。</w:t>
      </w:r>
    </w:p>
    <w:p w14:paraId="6C97606F" w14:textId="0764CF4E" w:rsidR="00B20ADF" w:rsidRDefault="00B20ADF" w:rsidP="00EB5733">
      <w:pPr>
        <w:pStyle w:val="SingleTxtGC"/>
        <w:tabs>
          <w:tab w:val="clear" w:pos="1565"/>
          <w:tab w:val="left" w:pos="1701"/>
        </w:tabs>
      </w:pPr>
      <w:r>
        <w:rPr>
          <w:rFonts w:hint="eastAsia"/>
        </w:rPr>
        <w:t>141.</w:t>
      </w:r>
      <w:r>
        <w:rPr>
          <w:rFonts w:hint="eastAsia"/>
        </w:rPr>
        <w:tab/>
      </w:r>
      <w:r>
        <w:rPr>
          <w:rFonts w:hint="eastAsia"/>
        </w:rPr>
        <w:t>国家的教育政策确保了国内的高识字率。国内所有公民都接受免费的中小学教育。</w:t>
      </w:r>
      <w:r>
        <w:rPr>
          <w:rFonts w:hint="eastAsia"/>
        </w:rPr>
        <w:t>2019</w:t>
      </w:r>
      <w:r>
        <w:rPr>
          <w:rFonts w:hint="eastAsia"/>
        </w:rPr>
        <w:t>年</w:t>
      </w:r>
      <w:r>
        <w:rPr>
          <w:rFonts w:hint="eastAsia"/>
        </w:rPr>
        <w:t>3</w:t>
      </w:r>
      <w:r>
        <w:rPr>
          <w:rFonts w:hint="eastAsia"/>
        </w:rPr>
        <w:t>月</w:t>
      </w:r>
      <w:r>
        <w:rPr>
          <w:rFonts w:hint="eastAsia"/>
        </w:rPr>
        <w:t>29</w:t>
      </w:r>
      <w:r>
        <w:rPr>
          <w:rFonts w:hint="eastAsia"/>
        </w:rPr>
        <w:t>日通过的《普通教育法》规定了阿塞拜疆共和国普通教育公共政策的基本原则以及组织、法律和经济基础。该法律还规定了国家在普通教育领域的责任、普通教育的组织、普通教育系统的治理、教育主体的权利、义务和社会保护、普通教育的经济因素等问题。</w:t>
      </w:r>
    </w:p>
    <w:p w14:paraId="065B7292" w14:textId="38309B9F" w:rsidR="00B20ADF" w:rsidRDefault="00B20ADF" w:rsidP="00EB5733">
      <w:pPr>
        <w:pStyle w:val="SingleTxtGC"/>
        <w:tabs>
          <w:tab w:val="clear" w:pos="1565"/>
          <w:tab w:val="left" w:pos="1701"/>
        </w:tabs>
      </w:pPr>
      <w:r>
        <w:rPr>
          <w:rFonts w:hint="eastAsia"/>
        </w:rPr>
        <w:t>142.</w:t>
      </w:r>
      <w:r>
        <w:rPr>
          <w:rFonts w:hint="eastAsia"/>
        </w:rPr>
        <w:tab/>
        <w:t>2018</w:t>
      </w:r>
      <w:r>
        <w:rPr>
          <w:rFonts w:hint="eastAsia"/>
        </w:rPr>
        <w:t>年</w:t>
      </w:r>
      <w:r>
        <w:rPr>
          <w:rFonts w:hint="eastAsia"/>
        </w:rPr>
        <w:t>4</w:t>
      </w:r>
      <w:r>
        <w:rPr>
          <w:rFonts w:hint="eastAsia"/>
        </w:rPr>
        <w:t>月</w:t>
      </w:r>
      <w:r>
        <w:rPr>
          <w:rFonts w:hint="eastAsia"/>
        </w:rPr>
        <w:t>24</w:t>
      </w:r>
      <w:r>
        <w:rPr>
          <w:rFonts w:hint="eastAsia"/>
        </w:rPr>
        <w:t>日通过了《职业教育法》。该法律反映了国家在相关领域的政策，规定遵守公民的基本权利，以确保所有阶层，不论种族、族裔、宗教、语言、性别、出身、财产或官方身份、信仰或政党、工会和其他社会团体成员身份，都能够接受职业教育。</w:t>
      </w:r>
    </w:p>
    <w:p w14:paraId="7D470268" w14:textId="4E067DDA" w:rsidR="00B20ADF" w:rsidRDefault="00B20ADF" w:rsidP="00EB5733">
      <w:pPr>
        <w:pStyle w:val="SingleTxtGC"/>
        <w:tabs>
          <w:tab w:val="clear" w:pos="1565"/>
          <w:tab w:val="left" w:pos="1701"/>
        </w:tabs>
      </w:pPr>
      <w:r>
        <w:rPr>
          <w:rFonts w:hint="eastAsia"/>
        </w:rPr>
        <w:t>143.</w:t>
      </w:r>
      <w:r>
        <w:rPr>
          <w:rFonts w:hint="eastAsia"/>
        </w:rPr>
        <w:tab/>
      </w:r>
      <w:r>
        <w:rPr>
          <w:rFonts w:hint="eastAsia"/>
        </w:rPr>
        <w:t>作为自</w:t>
      </w:r>
      <w:r>
        <w:rPr>
          <w:rFonts w:hint="eastAsia"/>
        </w:rPr>
        <w:t>2017</w:t>
      </w:r>
      <w:r>
        <w:rPr>
          <w:rFonts w:hint="eastAsia"/>
        </w:rPr>
        <w:t>年以来实施的“发展以社区为基础的学前教育”项目的一部分，</w:t>
      </w:r>
      <w:r>
        <w:rPr>
          <w:rFonts w:hint="eastAsia"/>
        </w:rPr>
        <w:t>15</w:t>
      </w:r>
      <w:r w:rsidR="00952A3B">
        <w:t>,</w:t>
      </w:r>
      <w:r>
        <w:rPr>
          <w:rFonts w:hint="eastAsia"/>
        </w:rPr>
        <w:t>177</w:t>
      </w:r>
      <w:r>
        <w:rPr>
          <w:rFonts w:hint="eastAsia"/>
        </w:rPr>
        <w:t>名</w:t>
      </w:r>
      <w:r>
        <w:rPr>
          <w:rFonts w:hint="eastAsia"/>
        </w:rPr>
        <w:t>3-4</w:t>
      </w:r>
      <w:r>
        <w:rPr>
          <w:rFonts w:hint="eastAsia"/>
        </w:rPr>
        <w:t>岁儿童在全国</w:t>
      </w:r>
      <w:r>
        <w:rPr>
          <w:rFonts w:hint="eastAsia"/>
        </w:rPr>
        <w:t>55</w:t>
      </w:r>
      <w:r>
        <w:rPr>
          <w:rFonts w:hint="eastAsia"/>
        </w:rPr>
        <w:t>个地区和城市以社区为基础组织的</w:t>
      </w:r>
      <w:r>
        <w:rPr>
          <w:rFonts w:hint="eastAsia"/>
        </w:rPr>
        <w:t>847</w:t>
      </w:r>
      <w:r>
        <w:rPr>
          <w:rFonts w:hint="eastAsia"/>
        </w:rPr>
        <w:t>个团体中接受学前教育。此外，</w:t>
      </w:r>
      <w:r>
        <w:rPr>
          <w:rFonts w:hint="eastAsia"/>
        </w:rPr>
        <w:t>5</w:t>
      </w:r>
      <w:r>
        <w:rPr>
          <w:rFonts w:hint="eastAsia"/>
        </w:rPr>
        <w:t>岁儿童的学前教育覆盖率已提高到</w:t>
      </w:r>
      <w:r>
        <w:rPr>
          <w:rFonts w:hint="eastAsia"/>
        </w:rPr>
        <w:t>90%</w:t>
      </w:r>
      <w:r>
        <w:rPr>
          <w:rFonts w:hint="eastAsia"/>
        </w:rPr>
        <w:t>。</w:t>
      </w:r>
    </w:p>
    <w:p w14:paraId="283458E7" w14:textId="22BB0CA3" w:rsidR="00B20ADF" w:rsidRDefault="00B20ADF" w:rsidP="00EB5733">
      <w:pPr>
        <w:pStyle w:val="SingleTxtGC"/>
        <w:tabs>
          <w:tab w:val="clear" w:pos="1565"/>
          <w:tab w:val="left" w:pos="1701"/>
        </w:tabs>
      </w:pPr>
      <w:r>
        <w:rPr>
          <w:rFonts w:hint="eastAsia"/>
        </w:rPr>
        <w:t>144.</w:t>
      </w:r>
      <w:r>
        <w:rPr>
          <w:rFonts w:hint="eastAsia"/>
        </w:rPr>
        <w:tab/>
      </w:r>
      <w:r>
        <w:rPr>
          <w:rFonts w:hint="eastAsia"/>
        </w:rPr>
        <w:t>自</w:t>
      </w:r>
      <w:r>
        <w:rPr>
          <w:rFonts w:hint="eastAsia"/>
        </w:rPr>
        <w:t>2021</w:t>
      </w:r>
      <w:r>
        <w:rPr>
          <w:rFonts w:hint="eastAsia"/>
        </w:rPr>
        <w:t>年</w:t>
      </w:r>
      <w:r>
        <w:rPr>
          <w:rFonts w:hint="eastAsia"/>
        </w:rPr>
        <w:t>11</w:t>
      </w:r>
      <w:r>
        <w:rPr>
          <w:rFonts w:hint="eastAsia"/>
        </w:rPr>
        <w:t>月</w:t>
      </w:r>
      <w:r>
        <w:rPr>
          <w:rFonts w:hint="eastAsia"/>
        </w:rPr>
        <w:t>25</w:t>
      </w:r>
      <w:r>
        <w:rPr>
          <w:rFonts w:hint="eastAsia"/>
        </w:rPr>
        <w:t>日助学贷款基金开始发放助学贷款至</w:t>
      </w:r>
      <w:r>
        <w:rPr>
          <w:rFonts w:hint="eastAsia"/>
        </w:rPr>
        <w:t>2022</w:t>
      </w:r>
      <w:r>
        <w:rPr>
          <w:rFonts w:hint="eastAsia"/>
        </w:rPr>
        <w:t>年</w:t>
      </w:r>
      <w:r>
        <w:rPr>
          <w:rFonts w:hint="eastAsia"/>
        </w:rPr>
        <w:t>11</w:t>
      </w:r>
      <w:r>
        <w:rPr>
          <w:rFonts w:hint="eastAsia"/>
        </w:rPr>
        <w:t>月</w:t>
      </w:r>
      <w:r>
        <w:rPr>
          <w:rFonts w:hint="eastAsia"/>
        </w:rPr>
        <w:t>30</w:t>
      </w:r>
      <w:r>
        <w:rPr>
          <w:rFonts w:hint="eastAsia"/>
        </w:rPr>
        <w:t>日期间，基金共收到超过</w:t>
      </w:r>
      <w:r>
        <w:rPr>
          <w:rFonts w:hint="eastAsia"/>
        </w:rPr>
        <w:t>17</w:t>
      </w:r>
      <w:r w:rsidR="00952A3B">
        <w:t>,</w:t>
      </w:r>
      <w:r>
        <w:rPr>
          <w:rFonts w:hint="eastAsia"/>
        </w:rPr>
        <w:t>000</w:t>
      </w:r>
      <w:r>
        <w:rPr>
          <w:rFonts w:hint="eastAsia"/>
        </w:rPr>
        <w:t>份申请，其中超过</w:t>
      </w:r>
      <w:r>
        <w:rPr>
          <w:rFonts w:hint="eastAsia"/>
        </w:rPr>
        <w:t>10</w:t>
      </w:r>
      <w:r w:rsidR="00952A3B">
        <w:t>,</w:t>
      </w:r>
      <w:r>
        <w:rPr>
          <w:rFonts w:hint="eastAsia"/>
        </w:rPr>
        <w:t>000</w:t>
      </w:r>
      <w:r>
        <w:rPr>
          <w:rFonts w:hint="eastAsia"/>
        </w:rPr>
        <w:t>份获得批准。</w:t>
      </w:r>
      <w:r>
        <w:rPr>
          <w:rFonts w:hint="eastAsia"/>
        </w:rPr>
        <w:t>2022-2023</w:t>
      </w:r>
      <w:r>
        <w:rPr>
          <w:rFonts w:hint="eastAsia"/>
        </w:rPr>
        <w:t>学年秋季学期，有</w:t>
      </w:r>
      <w:r>
        <w:rPr>
          <w:rFonts w:hint="eastAsia"/>
        </w:rPr>
        <w:t>7</w:t>
      </w:r>
      <w:r w:rsidR="00952A3B">
        <w:t>,</w:t>
      </w:r>
      <w:r>
        <w:rPr>
          <w:rFonts w:hint="eastAsia"/>
        </w:rPr>
        <w:t>000</w:t>
      </w:r>
      <w:r>
        <w:rPr>
          <w:rFonts w:hint="eastAsia"/>
        </w:rPr>
        <w:t>多名学生申请助学贷款，其中</w:t>
      </w:r>
      <w:r>
        <w:rPr>
          <w:rFonts w:hint="eastAsia"/>
        </w:rPr>
        <w:t>4</w:t>
      </w:r>
      <w:r w:rsidR="00952A3B">
        <w:t>,</w:t>
      </w:r>
      <w:r>
        <w:rPr>
          <w:rFonts w:hint="eastAsia"/>
        </w:rPr>
        <w:t>265</w:t>
      </w:r>
      <w:r>
        <w:rPr>
          <w:rFonts w:hint="eastAsia"/>
        </w:rPr>
        <w:t>份申请得到处理。</w:t>
      </w:r>
    </w:p>
    <w:p w14:paraId="7B4358FA" w14:textId="70B070EF" w:rsidR="00B20ADF" w:rsidRDefault="00B20ADF" w:rsidP="00EB5733">
      <w:pPr>
        <w:pStyle w:val="SingleTxtGC"/>
        <w:tabs>
          <w:tab w:val="clear" w:pos="1565"/>
          <w:tab w:val="left" w:pos="1701"/>
        </w:tabs>
      </w:pPr>
      <w:r>
        <w:rPr>
          <w:rFonts w:hint="eastAsia"/>
        </w:rPr>
        <w:t>145.</w:t>
      </w:r>
      <w:r>
        <w:rPr>
          <w:rFonts w:hint="eastAsia"/>
        </w:rPr>
        <w:tab/>
        <w:t>2022</w:t>
      </w:r>
      <w:r>
        <w:rPr>
          <w:rFonts w:hint="eastAsia"/>
        </w:rPr>
        <w:t>年，</w:t>
      </w:r>
      <w:r>
        <w:rPr>
          <w:rFonts w:hint="eastAsia"/>
        </w:rPr>
        <w:t>23</w:t>
      </w:r>
      <w:r>
        <w:rPr>
          <w:rFonts w:hint="eastAsia"/>
        </w:rPr>
        <w:t>所新学校和</w:t>
      </w:r>
      <w:r>
        <w:rPr>
          <w:rFonts w:hint="eastAsia"/>
        </w:rPr>
        <w:t>30</w:t>
      </w:r>
      <w:r>
        <w:rPr>
          <w:rFonts w:hint="eastAsia"/>
        </w:rPr>
        <w:t>所模块化学校投入使用。对</w:t>
      </w:r>
      <w:r>
        <w:rPr>
          <w:rFonts w:hint="eastAsia"/>
        </w:rPr>
        <w:t>682</w:t>
      </w:r>
      <w:r>
        <w:rPr>
          <w:rFonts w:hint="eastAsia"/>
        </w:rPr>
        <w:t>所学校进行了维修，对</w:t>
      </w:r>
      <w:r>
        <w:rPr>
          <w:rFonts w:hint="eastAsia"/>
        </w:rPr>
        <w:t>87</w:t>
      </w:r>
      <w:r>
        <w:rPr>
          <w:rFonts w:hint="eastAsia"/>
        </w:rPr>
        <w:t>所学校进行了重大翻修。</w:t>
      </w:r>
    </w:p>
    <w:p w14:paraId="61B95E76" w14:textId="4DD443FD" w:rsidR="00B20ADF" w:rsidRDefault="00B20ADF" w:rsidP="00EB5733">
      <w:pPr>
        <w:pStyle w:val="SingleTxtGC"/>
        <w:tabs>
          <w:tab w:val="clear" w:pos="1565"/>
          <w:tab w:val="left" w:pos="1701"/>
        </w:tabs>
      </w:pPr>
      <w:r>
        <w:rPr>
          <w:rFonts w:hint="eastAsia"/>
        </w:rPr>
        <w:t>146.</w:t>
      </w:r>
      <w:r>
        <w:rPr>
          <w:rFonts w:hint="eastAsia"/>
        </w:rPr>
        <w:tab/>
      </w:r>
      <w:r>
        <w:rPr>
          <w:rFonts w:hint="eastAsia"/>
        </w:rPr>
        <w:t>在</w:t>
      </w:r>
      <w:r>
        <w:rPr>
          <w:rFonts w:hint="eastAsia"/>
        </w:rPr>
        <w:t>2022-2023</w:t>
      </w:r>
      <w:r>
        <w:rPr>
          <w:rFonts w:hint="eastAsia"/>
        </w:rPr>
        <w:t>学年，约有</w:t>
      </w:r>
      <w:r>
        <w:rPr>
          <w:rFonts w:hint="eastAsia"/>
        </w:rPr>
        <w:t>8</w:t>
      </w:r>
      <w:r w:rsidR="00952A3B">
        <w:t>,</w:t>
      </w:r>
      <w:r>
        <w:rPr>
          <w:rFonts w:hint="eastAsia"/>
        </w:rPr>
        <w:t>900</w:t>
      </w:r>
      <w:r>
        <w:rPr>
          <w:rFonts w:hint="eastAsia"/>
        </w:rPr>
        <w:t>名外国人</w:t>
      </w:r>
      <w:r>
        <w:rPr>
          <w:rFonts w:hint="eastAsia"/>
        </w:rPr>
        <w:t>(</w:t>
      </w:r>
      <w:r>
        <w:rPr>
          <w:rFonts w:hint="eastAsia"/>
        </w:rPr>
        <w:t>来自</w:t>
      </w:r>
      <w:r>
        <w:rPr>
          <w:rFonts w:hint="eastAsia"/>
        </w:rPr>
        <w:t>110</w:t>
      </w:r>
      <w:r>
        <w:rPr>
          <w:rFonts w:hint="eastAsia"/>
        </w:rPr>
        <w:t>个国家</w:t>
      </w:r>
      <w:r>
        <w:rPr>
          <w:rFonts w:hint="eastAsia"/>
        </w:rPr>
        <w:t>)</w:t>
      </w:r>
      <w:r>
        <w:rPr>
          <w:rFonts w:hint="eastAsia"/>
        </w:rPr>
        <w:t>和无国籍人士在该国的高等和中等教育机构学习。与上一学年</w:t>
      </w:r>
      <w:r>
        <w:rPr>
          <w:rFonts w:hint="eastAsia"/>
        </w:rPr>
        <w:t>(7</w:t>
      </w:r>
      <w:r w:rsidR="00952A3B">
        <w:t>,</w:t>
      </w:r>
      <w:r>
        <w:rPr>
          <w:rFonts w:hint="eastAsia"/>
        </w:rPr>
        <w:t>332</w:t>
      </w:r>
      <w:r>
        <w:rPr>
          <w:rFonts w:hint="eastAsia"/>
        </w:rPr>
        <w:t>人</w:t>
      </w:r>
      <w:r>
        <w:rPr>
          <w:rFonts w:hint="eastAsia"/>
        </w:rPr>
        <w:t>)</w:t>
      </w:r>
      <w:r>
        <w:rPr>
          <w:rFonts w:hint="eastAsia"/>
        </w:rPr>
        <w:t>相比，人数增加了</w:t>
      </w:r>
      <w:r>
        <w:rPr>
          <w:rFonts w:hint="eastAsia"/>
        </w:rPr>
        <w:t>20%</w:t>
      </w:r>
      <w:r>
        <w:rPr>
          <w:rFonts w:hint="eastAsia"/>
        </w:rPr>
        <w:t>，与</w:t>
      </w:r>
      <w:r>
        <w:rPr>
          <w:rFonts w:hint="eastAsia"/>
        </w:rPr>
        <w:t>2015-2016</w:t>
      </w:r>
      <w:r>
        <w:rPr>
          <w:rFonts w:hint="eastAsia"/>
        </w:rPr>
        <w:t>学年</w:t>
      </w:r>
      <w:r>
        <w:rPr>
          <w:rFonts w:hint="eastAsia"/>
        </w:rPr>
        <w:t>(4</w:t>
      </w:r>
      <w:r w:rsidR="009D36BA">
        <w:t>,</w:t>
      </w:r>
      <w:r>
        <w:rPr>
          <w:rFonts w:hint="eastAsia"/>
        </w:rPr>
        <w:t>326</w:t>
      </w:r>
      <w:r>
        <w:rPr>
          <w:rFonts w:hint="eastAsia"/>
        </w:rPr>
        <w:t>人</w:t>
      </w:r>
      <w:r>
        <w:rPr>
          <w:rFonts w:hint="eastAsia"/>
        </w:rPr>
        <w:t>)</w:t>
      </w:r>
      <w:r>
        <w:rPr>
          <w:rFonts w:hint="eastAsia"/>
        </w:rPr>
        <w:t>相比增加了</w:t>
      </w:r>
      <w:r>
        <w:rPr>
          <w:rFonts w:hint="eastAsia"/>
        </w:rPr>
        <w:t>103%</w:t>
      </w:r>
      <w:r>
        <w:rPr>
          <w:rFonts w:hint="eastAsia"/>
        </w:rPr>
        <w:t>。</w:t>
      </w:r>
    </w:p>
    <w:p w14:paraId="1F69C796" w14:textId="1D6CD2E9" w:rsidR="00B20ADF" w:rsidRDefault="00B20ADF" w:rsidP="00EB5733">
      <w:pPr>
        <w:pStyle w:val="SingleTxtGC"/>
        <w:tabs>
          <w:tab w:val="clear" w:pos="1565"/>
          <w:tab w:val="left" w:pos="1701"/>
        </w:tabs>
      </w:pPr>
      <w:r>
        <w:rPr>
          <w:rFonts w:hint="eastAsia"/>
        </w:rPr>
        <w:t>147.</w:t>
      </w:r>
      <w:r>
        <w:rPr>
          <w:rFonts w:hint="eastAsia"/>
        </w:rPr>
        <w:tab/>
      </w:r>
      <w:r>
        <w:rPr>
          <w:rFonts w:hint="eastAsia"/>
        </w:rPr>
        <w:t>阿塞拜疆共和国的教育机构每年都为联合国难民事务高级专员公署签发难民身份的人创造教育机会。具有难民身份的人有机会接受高等教育。</w:t>
      </w:r>
      <w:r>
        <w:rPr>
          <w:rFonts w:hint="eastAsia"/>
        </w:rPr>
        <w:t>2020-2021</w:t>
      </w:r>
      <w:r>
        <w:rPr>
          <w:rFonts w:hint="eastAsia"/>
        </w:rPr>
        <w:t>学年有</w:t>
      </w:r>
      <w:r>
        <w:rPr>
          <w:rFonts w:hint="eastAsia"/>
        </w:rPr>
        <w:t>2</w:t>
      </w:r>
      <w:r>
        <w:rPr>
          <w:rFonts w:hint="eastAsia"/>
        </w:rPr>
        <w:t>人、</w:t>
      </w:r>
      <w:r>
        <w:rPr>
          <w:rFonts w:hint="eastAsia"/>
        </w:rPr>
        <w:t>2021-2022</w:t>
      </w:r>
      <w:r>
        <w:rPr>
          <w:rFonts w:hint="eastAsia"/>
        </w:rPr>
        <w:t>学年有</w:t>
      </w:r>
      <w:r>
        <w:rPr>
          <w:rFonts w:hint="eastAsia"/>
        </w:rPr>
        <w:t>1</w:t>
      </w:r>
      <w:r>
        <w:rPr>
          <w:rFonts w:hint="eastAsia"/>
        </w:rPr>
        <w:t>人享受了这项权利。</w:t>
      </w:r>
    </w:p>
    <w:p w14:paraId="381A7C7E" w14:textId="2691B6F5" w:rsidR="00B20ADF" w:rsidRDefault="00B20ADF" w:rsidP="00EB5733">
      <w:pPr>
        <w:pStyle w:val="SingleTxtGC"/>
        <w:tabs>
          <w:tab w:val="clear" w:pos="1565"/>
          <w:tab w:val="left" w:pos="1701"/>
        </w:tabs>
      </w:pPr>
      <w:r>
        <w:rPr>
          <w:rFonts w:hint="eastAsia"/>
        </w:rPr>
        <w:t>148.</w:t>
      </w:r>
      <w:r>
        <w:rPr>
          <w:rFonts w:hint="eastAsia"/>
        </w:rPr>
        <w:tab/>
      </w:r>
      <w:r>
        <w:rPr>
          <w:rFonts w:hint="eastAsia"/>
        </w:rPr>
        <w:t>在教育系统中确保性别平等，尤其重视女童教育。</w:t>
      </w:r>
      <w:r>
        <w:rPr>
          <w:rFonts w:hint="eastAsia"/>
        </w:rPr>
        <w:t>2022-2023</w:t>
      </w:r>
      <w:r>
        <w:rPr>
          <w:rFonts w:hint="eastAsia"/>
        </w:rPr>
        <w:t>学年，全国有</w:t>
      </w:r>
      <w:r>
        <w:rPr>
          <w:rFonts w:hint="eastAsia"/>
        </w:rPr>
        <w:t>795</w:t>
      </w:r>
      <w:r w:rsidR="009D36BA">
        <w:t>,</w:t>
      </w:r>
      <w:r>
        <w:rPr>
          <w:rFonts w:hint="eastAsia"/>
        </w:rPr>
        <w:t>463</w:t>
      </w:r>
      <w:r>
        <w:rPr>
          <w:rFonts w:hint="eastAsia"/>
        </w:rPr>
        <w:t>名女童在普通教育机构学习，占在校学生总数的</w:t>
      </w:r>
      <w:r>
        <w:rPr>
          <w:rFonts w:hint="eastAsia"/>
        </w:rPr>
        <w:t>47%</w:t>
      </w:r>
      <w:r>
        <w:rPr>
          <w:rFonts w:hint="eastAsia"/>
        </w:rPr>
        <w:t>。本学年，在高等教育机构就读的</w:t>
      </w:r>
      <w:r>
        <w:rPr>
          <w:rFonts w:hint="eastAsia"/>
        </w:rPr>
        <w:t>194</w:t>
      </w:r>
      <w:r w:rsidR="009D36BA">
        <w:t>,</w:t>
      </w:r>
      <w:r>
        <w:rPr>
          <w:rFonts w:hint="eastAsia"/>
        </w:rPr>
        <w:t>011</w:t>
      </w:r>
      <w:r>
        <w:rPr>
          <w:rFonts w:hint="eastAsia"/>
        </w:rPr>
        <w:t>名学生中有</w:t>
      </w:r>
      <w:r>
        <w:rPr>
          <w:rFonts w:hint="eastAsia"/>
        </w:rPr>
        <w:t>99</w:t>
      </w:r>
      <w:r w:rsidR="009D36BA">
        <w:t>,</w:t>
      </w:r>
      <w:r>
        <w:rPr>
          <w:rFonts w:hint="eastAsia"/>
        </w:rPr>
        <w:t>829</w:t>
      </w:r>
      <w:r>
        <w:rPr>
          <w:rFonts w:hint="eastAsia"/>
        </w:rPr>
        <w:t>名女生</w:t>
      </w:r>
      <w:r>
        <w:rPr>
          <w:rFonts w:hint="eastAsia"/>
        </w:rPr>
        <w:t>(51.4%)</w:t>
      </w:r>
      <w:r>
        <w:rPr>
          <w:rFonts w:hint="eastAsia"/>
        </w:rPr>
        <w:t>。在科学领域就业的妇女比例也在逐年增加。在</w:t>
      </w:r>
      <w:r>
        <w:rPr>
          <w:rFonts w:hint="eastAsia"/>
        </w:rPr>
        <w:t>3</w:t>
      </w:r>
      <w:r w:rsidR="009D36BA">
        <w:t>,</w:t>
      </w:r>
      <w:r>
        <w:rPr>
          <w:rFonts w:hint="eastAsia"/>
        </w:rPr>
        <w:t>321</w:t>
      </w:r>
      <w:r>
        <w:rPr>
          <w:rFonts w:hint="eastAsia"/>
        </w:rPr>
        <w:t>名博士生中，有</w:t>
      </w:r>
      <w:r>
        <w:rPr>
          <w:rFonts w:hint="eastAsia"/>
        </w:rPr>
        <w:t>1</w:t>
      </w:r>
      <w:r w:rsidR="009D36BA">
        <w:t>,</w:t>
      </w:r>
      <w:r>
        <w:rPr>
          <w:rFonts w:hint="eastAsia"/>
        </w:rPr>
        <w:t>807</w:t>
      </w:r>
      <w:r>
        <w:rPr>
          <w:rFonts w:hint="eastAsia"/>
        </w:rPr>
        <w:t>名</w:t>
      </w:r>
      <w:r>
        <w:rPr>
          <w:rFonts w:hint="eastAsia"/>
        </w:rPr>
        <w:t>(54.4%)</w:t>
      </w:r>
      <w:r>
        <w:rPr>
          <w:rFonts w:hint="eastAsia"/>
        </w:rPr>
        <w:t>是女性。</w:t>
      </w:r>
    </w:p>
    <w:p w14:paraId="6B26ADAF" w14:textId="4889D43E" w:rsidR="00B20ADF" w:rsidRDefault="00B20ADF" w:rsidP="00EB5733">
      <w:pPr>
        <w:pStyle w:val="SingleTxtGC"/>
        <w:tabs>
          <w:tab w:val="clear" w:pos="1565"/>
          <w:tab w:val="left" w:pos="1701"/>
        </w:tabs>
      </w:pPr>
      <w:r>
        <w:rPr>
          <w:rFonts w:hint="eastAsia"/>
        </w:rPr>
        <w:t>149.</w:t>
      </w:r>
      <w:r>
        <w:rPr>
          <w:rFonts w:hint="eastAsia"/>
        </w:rPr>
        <w:tab/>
      </w:r>
      <w:r>
        <w:rPr>
          <w:rFonts w:hint="eastAsia"/>
        </w:rPr>
        <w:t>根据《阿塞拜疆共和国宪法》第</w:t>
      </w:r>
      <w:r>
        <w:rPr>
          <w:rFonts w:hint="eastAsia"/>
        </w:rPr>
        <w:t>45</w:t>
      </w:r>
      <w:r>
        <w:rPr>
          <w:rFonts w:hint="eastAsia"/>
        </w:rPr>
        <w:t>条，每个人都有权使用自己的母语，也有权用母语接受教育和从事创作活动。不得剥夺任何人使用母语的权利。</w:t>
      </w:r>
    </w:p>
    <w:p w14:paraId="45E21074" w14:textId="028174FB" w:rsidR="00B20ADF" w:rsidRDefault="00B20ADF" w:rsidP="00EB5733">
      <w:pPr>
        <w:pStyle w:val="SingleTxtGC"/>
        <w:tabs>
          <w:tab w:val="clear" w:pos="1565"/>
          <w:tab w:val="left" w:pos="1701"/>
        </w:tabs>
      </w:pPr>
      <w:r>
        <w:rPr>
          <w:rFonts w:hint="eastAsia"/>
        </w:rPr>
        <w:t>150.</w:t>
      </w:r>
      <w:r>
        <w:rPr>
          <w:rFonts w:hint="eastAsia"/>
        </w:rPr>
        <w:tab/>
      </w:r>
      <w:r>
        <w:rPr>
          <w:rFonts w:hint="eastAsia"/>
        </w:rPr>
        <w:t>为了更高效地组织少数民族语言教学，阿塞拜疆高度重视编制和出版教学大纲、教科书和教具、教材、指导方针和建议等。</w:t>
      </w:r>
    </w:p>
    <w:p w14:paraId="58CC8ED5" w14:textId="77777777" w:rsidR="00C9647F" w:rsidRDefault="00C9647F">
      <w:pPr>
        <w:tabs>
          <w:tab w:val="clear" w:pos="431"/>
        </w:tabs>
        <w:overflowPunct/>
        <w:adjustRightInd/>
        <w:snapToGrid/>
        <w:spacing w:line="240" w:lineRule="auto"/>
        <w:jc w:val="left"/>
      </w:pPr>
      <w:r>
        <w:br w:type="page"/>
      </w:r>
    </w:p>
    <w:p w14:paraId="0C9E11FA" w14:textId="0BEB313C" w:rsidR="00B20ADF" w:rsidRDefault="00B20ADF" w:rsidP="00EB5733">
      <w:pPr>
        <w:pStyle w:val="SingleTxtGC"/>
        <w:tabs>
          <w:tab w:val="clear" w:pos="1565"/>
          <w:tab w:val="left" w:pos="1701"/>
        </w:tabs>
      </w:pPr>
      <w:r>
        <w:rPr>
          <w:rFonts w:hint="eastAsia"/>
        </w:rPr>
        <w:t>151.</w:t>
      </w:r>
      <w:r>
        <w:rPr>
          <w:rFonts w:hint="eastAsia"/>
        </w:rPr>
        <w:tab/>
      </w:r>
      <w:r>
        <w:rPr>
          <w:rFonts w:hint="eastAsia"/>
        </w:rPr>
        <w:t>下表反映了</w:t>
      </w:r>
      <w:r>
        <w:rPr>
          <w:rFonts w:hint="eastAsia"/>
        </w:rPr>
        <w:t>2022-2023</w:t>
      </w:r>
      <w:r>
        <w:rPr>
          <w:rFonts w:hint="eastAsia"/>
        </w:rPr>
        <w:t>学年少数民族语言教学情况的数据：</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8"/>
        <w:gridCol w:w="2451"/>
        <w:gridCol w:w="2451"/>
      </w:tblGrid>
      <w:tr w:rsidR="00E0568D" w:rsidRPr="00B4574F" w14:paraId="659A8F33" w14:textId="77777777" w:rsidTr="001146D1">
        <w:trPr>
          <w:tblHeader/>
        </w:trPr>
        <w:tc>
          <w:tcPr>
            <w:tcW w:w="2468" w:type="dxa"/>
            <w:tcBorders>
              <w:top w:val="single" w:sz="4" w:space="0" w:color="auto"/>
              <w:bottom w:val="single" w:sz="12" w:space="0" w:color="auto"/>
            </w:tcBorders>
            <w:shd w:val="clear" w:color="auto" w:fill="auto"/>
            <w:vAlign w:val="bottom"/>
          </w:tcPr>
          <w:p w14:paraId="26DD77AB" w14:textId="77777777" w:rsidR="00E0568D" w:rsidRPr="00B4574F" w:rsidRDefault="00E0568D" w:rsidP="001146D1">
            <w:pPr>
              <w:pStyle w:val="a4"/>
              <w:ind w:right="0"/>
              <w:jc w:val="left"/>
              <w:rPr>
                <w:sz w:val="16"/>
              </w:rPr>
            </w:pPr>
            <w:r>
              <w:rPr>
                <w:lang w:val="zh-CN"/>
              </w:rPr>
              <w:t>少数民族语言</w:t>
            </w:r>
          </w:p>
        </w:tc>
        <w:tc>
          <w:tcPr>
            <w:tcW w:w="2451" w:type="dxa"/>
            <w:tcBorders>
              <w:top w:val="single" w:sz="4" w:space="0" w:color="auto"/>
              <w:bottom w:val="single" w:sz="12" w:space="0" w:color="auto"/>
            </w:tcBorders>
            <w:shd w:val="clear" w:color="auto" w:fill="auto"/>
            <w:vAlign w:val="bottom"/>
          </w:tcPr>
          <w:p w14:paraId="1944A514" w14:textId="77777777" w:rsidR="00E0568D" w:rsidRPr="00B4574F" w:rsidRDefault="00E0568D" w:rsidP="001146D1">
            <w:pPr>
              <w:pStyle w:val="a4"/>
              <w:ind w:right="0"/>
              <w:jc w:val="right"/>
              <w:rPr>
                <w:sz w:val="16"/>
              </w:rPr>
            </w:pPr>
            <w:r>
              <w:rPr>
                <w:lang w:val="zh-CN"/>
              </w:rPr>
              <w:t>学校数量</w:t>
            </w:r>
          </w:p>
        </w:tc>
        <w:tc>
          <w:tcPr>
            <w:tcW w:w="2451" w:type="dxa"/>
            <w:tcBorders>
              <w:top w:val="single" w:sz="4" w:space="0" w:color="auto"/>
              <w:bottom w:val="single" w:sz="12" w:space="0" w:color="auto"/>
            </w:tcBorders>
            <w:shd w:val="clear" w:color="auto" w:fill="auto"/>
            <w:vAlign w:val="bottom"/>
          </w:tcPr>
          <w:p w14:paraId="797DAE74" w14:textId="77777777" w:rsidR="00E0568D" w:rsidRPr="00B4574F" w:rsidRDefault="00E0568D" w:rsidP="001146D1">
            <w:pPr>
              <w:pStyle w:val="a4"/>
              <w:ind w:right="0"/>
              <w:jc w:val="right"/>
              <w:rPr>
                <w:sz w:val="16"/>
              </w:rPr>
            </w:pPr>
            <w:r>
              <w:rPr>
                <w:lang w:val="zh-CN"/>
              </w:rPr>
              <w:t>学生人数</w:t>
            </w:r>
          </w:p>
        </w:tc>
      </w:tr>
      <w:tr w:rsidR="00E0568D" w:rsidRPr="00B4574F" w14:paraId="187BC3BB" w14:textId="77777777" w:rsidTr="001146D1">
        <w:tc>
          <w:tcPr>
            <w:tcW w:w="2468" w:type="dxa"/>
            <w:tcBorders>
              <w:top w:val="single" w:sz="12" w:space="0" w:color="auto"/>
            </w:tcBorders>
            <w:shd w:val="clear" w:color="auto" w:fill="auto"/>
          </w:tcPr>
          <w:p w14:paraId="7574897E" w14:textId="77777777" w:rsidR="00E0568D" w:rsidRPr="00B4574F" w:rsidRDefault="00E0568D" w:rsidP="001146D1">
            <w:pPr>
              <w:pStyle w:val="a3"/>
              <w:overflowPunct/>
              <w:ind w:right="0"/>
              <w:jc w:val="left"/>
            </w:pPr>
            <w:r>
              <w:rPr>
                <w:lang w:val="zh-CN"/>
              </w:rPr>
              <w:t>塔里什语</w:t>
            </w:r>
          </w:p>
        </w:tc>
        <w:tc>
          <w:tcPr>
            <w:tcW w:w="2451" w:type="dxa"/>
            <w:tcBorders>
              <w:top w:val="single" w:sz="12" w:space="0" w:color="auto"/>
            </w:tcBorders>
            <w:shd w:val="clear" w:color="auto" w:fill="auto"/>
            <w:vAlign w:val="bottom"/>
          </w:tcPr>
          <w:p w14:paraId="12CB8B2E" w14:textId="77777777" w:rsidR="00E0568D" w:rsidRPr="00B4574F" w:rsidRDefault="00E0568D" w:rsidP="001146D1">
            <w:pPr>
              <w:pStyle w:val="a3"/>
              <w:overflowPunct/>
              <w:ind w:right="0"/>
              <w:jc w:val="right"/>
            </w:pPr>
            <w:r>
              <w:rPr>
                <w:lang w:val="zh-CN"/>
              </w:rPr>
              <w:t>257</w:t>
            </w:r>
          </w:p>
        </w:tc>
        <w:tc>
          <w:tcPr>
            <w:tcW w:w="2451" w:type="dxa"/>
            <w:tcBorders>
              <w:top w:val="single" w:sz="12" w:space="0" w:color="auto"/>
            </w:tcBorders>
            <w:shd w:val="clear" w:color="auto" w:fill="auto"/>
            <w:vAlign w:val="bottom"/>
          </w:tcPr>
          <w:p w14:paraId="25A72679" w14:textId="77777777" w:rsidR="00E0568D" w:rsidRPr="00B4574F" w:rsidRDefault="00E0568D" w:rsidP="001146D1">
            <w:pPr>
              <w:pStyle w:val="a3"/>
              <w:overflowPunct/>
              <w:ind w:right="0"/>
              <w:jc w:val="right"/>
            </w:pPr>
            <w:r>
              <w:rPr>
                <w:lang w:val="zh-CN"/>
              </w:rPr>
              <w:t>18 390</w:t>
            </w:r>
          </w:p>
        </w:tc>
      </w:tr>
      <w:tr w:rsidR="00E0568D" w:rsidRPr="00B4574F" w14:paraId="1230FD5C" w14:textId="77777777" w:rsidTr="001146D1">
        <w:tc>
          <w:tcPr>
            <w:tcW w:w="2468" w:type="dxa"/>
            <w:shd w:val="clear" w:color="auto" w:fill="auto"/>
          </w:tcPr>
          <w:p w14:paraId="5F109341" w14:textId="77777777" w:rsidR="00E0568D" w:rsidRPr="00B4574F" w:rsidRDefault="00E0568D" w:rsidP="001146D1">
            <w:pPr>
              <w:pStyle w:val="a3"/>
              <w:overflowPunct/>
              <w:ind w:right="0"/>
              <w:jc w:val="left"/>
            </w:pPr>
            <w:r>
              <w:rPr>
                <w:lang w:val="zh-CN"/>
              </w:rPr>
              <w:t>列兹金人</w:t>
            </w:r>
          </w:p>
        </w:tc>
        <w:tc>
          <w:tcPr>
            <w:tcW w:w="2451" w:type="dxa"/>
            <w:shd w:val="clear" w:color="auto" w:fill="auto"/>
            <w:vAlign w:val="bottom"/>
          </w:tcPr>
          <w:p w14:paraId="19EE18E8" w14:textId="77777777" w:rsidR="00E0568D" w:rsidRPr="00B4574F" w:rsidRDefault="00E0568D" w:rsidP="001146D1">
            <w:pPr>
              <w:pStyle w:val="a3"/>
              <w:overflowPunct/>
              <w:ind w:right="0"/>
              <w:jc w:val="right"/>
            </w:pPr>
            <w:r>
              <w:rPr>
                <w:lang w:val="zh-CN"/>
              </w:rPr>
              <w:t>99</w:t>
            </w:r>
          </w:p>
        </w:tc>
        <w:tc>
          <w:tcPr>
            <w:tcW w:w="2451" w:type="dxa"/>
            <w:shd w:val="clear" w:color="auto" w:fill="auto"/>
            <w:vAlign w:val="bottom"/>
          </w:tcPr>
          <w:p w14:paraId="5E3E2C29" w14:textId="77777777" w:rsidR="00E0568D" w:rsidRPr="00B4574F" w:rsidRDefault="00E0568D" w:rsidP="001146D1">
            <w:pPr>
              <w:pStyle w:val="a3"/>
              <w:overflowPunct/>
              <w:ind w:right="0"/>
              <w:jc w:val="right"/>
            </w:pPr>
            <w:r>
              <w:rPr>
                <w:lang w:val="zh-CN"/>
              </w:rPr>
              <w:t>12 721</w:t>
            </w:r>
          </w:p>
        </w:tc>
      </w:tr>
      <w:tr w:rsidR="00E0568D" w:rsidRPr="00B4574F" w14:paraId="6CB01818" w14:textId="77777777" w:rsidTr="001146D1">
        <w:tc>
          <w:tcPr>
            <w:tcW w:w="2468" w:type="dxa"/>
            <w:shd w:val="clear" w:color="auto" w:fill="auto"/>
          </w:tcPr>
          <w:p w14:paraId="7C746B70" w14:textId="77777777" w:rsidR="00E0568D" w:rsidRPr="00B4574F" w:rsidRDefault="00E0568D" w:rsidP="001146D1">
            <w:pPr>
              <w:pStyle w:val="a3"/>
              <w:overflowPunct/>
              <w:ind w:right="0"/>
              <w:jc w:val="left"/>
            </w:pPr>
            <w:r>
              <w:rPr>
                <w:lang w:val="zh-CN"/>
              </w:rPr>
              <w:t>阿瓦尔语</w:t>
            </w:r>
          </w:p>
        </w:tc>
        <w:tc>
          <w:tcPr>
            <w:tcW w:w="2451" w:type="dxa"/>
            <w:shd w:val="clear" w:color="auto" w:fill="auto"/>
            <w:vAlign w:val="bottom"/>
          </w:tcPr>
          <w:p w14:paraId="194AB0A9" w14:textId="77777777" w:rsidR="00E0568D" w:rsidRPr="00B4574F" w:rsidRDefault="00E0568D" w:rsidP="001146D1">
            <w:pPr>
              <w:pStyle w:val="a3"/>
              <w:overflowPunct/>
              <w:ind w:right="0"/>
              <w:jc w:val="right"/>
            </w:pPr>
            <w:r>
              <w:rPr>
                <w:lang w:val="zh-CN"/>
              </w:rPr>
              <w:t>20</w:t>
            </w:r>
          </w:p>
        </w:tc>
        <w:tc>
          <w:tcPr>
            <w:tcW w:w="2451" w:type="dxa"/>
            <w:shd w:val="clear" w:color="auto" w:fill="auto"/>
            <w:vAlign w:val="bottom"/>
          </w:tcPr>
          <w:p w14:paraId="6167F85E" w14:textId="77777777" w:rsidR="00E0568D" w:rsidRPr="00B4574F" w:rsidRDefault="00E0568D" w:rsidP="001146D1">
            <w:pPr>
              <w:pStyle w:val="a3"/>
              <w:overflowPunct/>
              <w:ind w:right="0"/>
              <w:jc w:val="right"/>
            </w:pPr>
            <w:r>
              <w:rPr>
                <w:lang w:val="zh-CN"/>
              </w:rPr>
              <w:t>1 670</w:t>
            </w:r>
          </w:p>
        </w:tc>
      </w:tr>
      <w:tr w:rsidR="00E0568D" w:rsidRPr="00B4574F" w14:paraId="64BCE979" w14:textId="77777777" w:rsidTr="001146D1">
        <w:tc>
          <w:tcPr>
            <w:tcW w:w="2468" w:type="dxa"/>
            <w:shd w:val="clear" w:color="auto" w:fill="auto"/>
          </w:tcPr>
          <w:p w14:paraId="3A994AC7" w14:textId="77777777" w:rsidR="00E0568D" w:rsidRPr="00B4574F" w:rsidRDefault="00E0568D" w:rsidP="001146D1">
            <w:pPr>
              <w:pStyle w:val="a3"/>
              <w:overflowPunct/>
              <w:ind w:right="0"/>
              <w:jc w:val="left"/>
            </w:pPr>
            <w:r>
              <w:rPr>
                <w:lang w:val="zh-CN"/>
              </w:rPr>
              <w:t>察克尔语</w:t>
            </w:r>
          </w:p>
        </w:tc>
        <w:tc>
          <w:tcPr>
            <w:tcW w:w="2451" w:type="dxa"/>
            <w:shd w:val="clear" w:color="auto" w:fill="auto"/>
            <w:vAlign w:val="bottom"/>
          </w:tcPr>
          <w:p w14:paraId="25D68A16" w14:textId="77777777" w:rsidR="00E0568D" w:rsidRPr="00B4574F" w:rsidRDefault="00E0568D" w:rsidP="001146D1">
            <w:pPr>
              <w:pStyle w:val="a3"/>
              <w:overflowPunct/>
              <w:ind w:right="0"/>
              <w:jc w:val="right"/>
            </w:pPr>
            <w:r>
              <w:rPr>
                <w:lang w:val="zh-CN"/>
              </w:rPr>
              <w:t>3</w:t>
            </w:r>
          </w:p>
        </w:tc>
        <w:tc>
          <w:tcPr>
            <w:tcW w:w="2451" w:type="dxa"/>
            <w:shd w:val="clear" w:color="auto" w:fill="auto"/>
            <w:vAlign w:val="bottom"/>
          </w:tcPr>
          <w:p w14:paraId="327C4702" w14:textId="77777777" w:rsidR="00E0568D" w:rsidRPr="00B4574F" w:rsidRDefault="00E0568D" w:rsidP="001146D1">
            <w:pPr>
              <w:pStyle w:val="a3"/>
              <w:overflowPunct/>
              <w:ind w:right="0"/>
              <w:jc w:val="right"/>
            </w:pPr>
            <w:r>
              <w:rPr>
                <w:lang w:val="zh-CN"/>
              </w:rPr>
              <w:t>435</w:t>
            </w:r>
          </w:p>
        </w:tc>
      </w:tr>
      <w:tr w:rsidR="00E0568D" w:rsidRPr="00B4574F" w14:paraId="2A8C013A" w14:textId="77777777" w:rsidTr="001146D1">
        <w:tc>
          <w:tcPr>
            <w:tcW w:w="2468" w:type="dxa"/>
            <w:shd w:val="clear" w:color="auto" w:fill="auto"/>
          </w:tcPr>
          <w:p w14:paraId="3E55A751" w14:textId="77777777" w:rsidR="00E0568D" w:rsidRPr="00B4574F" w:rsidRDefault="00E0568D" w:rsidP="001146D1">
            <w:pPr>
              <w:pStyle w:val="a3"/>
              <w:overflowPunct/>
              <w:ind w:right="0"/>
              <w:jc w:val="left"/>
            </w:pPr>
            <w:r>
              <w:rPr>
                <w:lang w:val="zh-CN"/>
              </w:rPr>
              <w:t>乌丁语</w:t>
            </w:r>
          </w:p>
        </w:tc>
        <w:tc>
          <w:tcPr>
            <w:tcW w:w="2451" w:type="dxa"/>
            <w:shd w:val="clear" w:color="auto" w:fill="auto"/>
            <w:vAlign w:val="bottom"/>
          </w:tcPr>
          <w:p w14:paraId="77009887" w14:textId="77777777" w:rsidR="00E0568D" w:rsidRPr="00B4574F" w:rsidRDefault="00E0568D" w:rsidP="001146D1">
            <w:pPr>
              <w:pStyle w:val="a3"/>
              <w:overflowPunct/>
              <w:ind w:right="0"/>
              <w:jc w:val="right"/>
            </w:pPr>
            <w:r>
              <w:rPr>
                <w:lang w:val="zh-CN"/>
              </w:rPr>
              <w:t>3</w:t>
            </w:r>
          </w:p>
        </w:tc>
        <w:tc>
          <w:tcPr>
            <w:tcW w:w="2451" w:type="dxa"/>
            <w:shd w:val="clear" w:color="auto" w:fill="auto"/>
            <w:vAlign w:val="bottom"/>
          </w:tcPr>
          <w:p w14:paraId="6CE86588" w14:textId="77777777" w:rsidR="00E0568D" w:rsidRPr="00B4574F" w:rsidRDefault="00E0568D" w:rsidP="001146D1">
            <w:pPr>
              <w:pStyle w:val="a3"/>
              <w:overflowPunct/>
              <w:ind w:right="0"/>
              <w:jc w:val="right"/>
            </w:pPr>
            <w:r>
              <w:rPr>
                <w:lang w:val="zh-CN"/>
              </w:rPr>
              <w:t>181</w:t>
            </w:r>
          </w:p>
        </w:tc>
      </w:tr>
      <w:tr w:rsidR="00E0568D" w:rsidRPr="00B4574F" w14:paraId="7B3566A6" w14:textId="77777777" w:rsidTr="001146D1">
        <w:tc>
          <w:tcPr>
            <w:tcW w:w="2468" w:type="dxa"/>
            <w:shd w:val="clear" w:color="auto" w:fill="auto"/>
          </w:tcPr>
          <w:p w14:paraId="5817DA6C" w14:textId="77777777" w:rsidR="00E0568D" w:rsidRPr="00B4574F" w:rsidRDefault="00E0568D" w:rsidP="001146D1">
            <w:pPr>
              <w:pStyle w:val="a3"/>
              <w:overflowPunct/>
              <w:ind w:right="0"/>
              <w:jc w:val="left"/>
            </w:pPr>
            <w:r>
              <w:rPr>
                <w:lang w:val="zh-CN"/>
              </w:rPr>
              <w:t>希纳利格语</w:t>
            </w:r>
          </w:p>
        </w:tc>
        <w:tc>
          <w:tcPr>
            <w:tcW w:w="2451" w:type="dxa"/>
            <w:shd w:val="clear" w:color="auto" w:fill="auto"/>
            <w:vAlign w:val="bottom"/>
          </w:tcPr>
          <w:p w14:paraId="26233E99" w14:textId="77777777" w:rsidR="00E0568D" w:rsidRPr="00B4574F" w:rsidRDefault="00E0568D" w:rsidP="001146D1">
            <w:pPr>
              <w:pStyle w:val="a3"/>
              <w:overflowPunct/>
              <w:ind w:right="0"/>
              <w:jc w:val="right"/>
            </w:pPr>
            <w:r>
              <w:rPr>
                <w:lang w:val="zh-CN"/>
              </w:rPr>
              <w:t>1</w:t>
            </w:r>
          </w:p>
        </w:tc>
        <w:tc>
          <w:tcPr>
            <w:tcW w:w="2451" w:type="dxa"/>
            <w:shd w:val="clear" w:color="auto" w:fill="auto"/>
            <w:vAlign w:val="bottom"/>
          </w:tcPr>
          <w:p w14:paraId="3125337F" w14:textId="77777777" w:rsidR="00E0568D" w:rsidRPr="00B4574F" w:rsidRDefault="00E0568D" w:rsidP="001146D1">
            <w:pPr>
              <w:pStyle w:val="a3"/>
              <w:overflowPunct/>
              <w:ind w:right="0"/>
              <w:jc w:val="right"/>
            </w:pPr>
            <w:r>
              <w:rPr>
                <w:lang w:val="zh-CN"/>
              </w:rPr>
              <w:t>78</w:t>
            </w:r>
          </w:p>
        </w:tc>
      </w:tr>
      <w:tr w:rsidR="00E0568D" w:rsidRPr="00B4574F" w14:paraId="6137EE40" w14:textId="77777777" w:rsidTr="001146D1">
        <w:tc>
          <w:tcPr>
            <w:tcW w:w="2468" w:type="dxa"/>
            <w:shd w:val="clear" w:color="auto" w:fill="auto"/>
          </w:tcPr>
          <w:p w14:paraId="4AAFF480" w14:textId="77777777" w:rsidR="00E0568D" w:rsidRPr="00B4574F" w:rsidRDefault="00E0568D" w:rsidP="001146D1">
            <w:pPr>
              <w:pStyle w:val="a3"/>
              <w:overflowPunct/>
              <w:ind w:right="0"/>
              <w:jc w:val="left"/>
            </w:pPr>
            <w:r>
              <w:rPr>
                <w:lang w:val="zh-CN"/>
              </w:rPr>
              <w:t>库尔德语</w:t>
            </w:r>
          </w:p>
        </w:tc>
        <w:tc>
          <w:tcPr>
            <w:tcW w:w="2451" w:type="dxa"/>
            <w:shd w:val="clear" w:color="auto" w:fill="auto"/>
            <w:vAlign w:val="bottom"/>
          </w:tcPr>
          <w:p w14:paraId="5B43B8A0" w14:textId="77777777" w:rsidR="00E0568D" w:rsidRPr="00B4574F" w:rsidRDefault="00E0568D" w:rsidP="001146D1">
            <w:pPr>
              <w:pStyle w:val="a3"/>
              <w:overflowPunct/>
              <w:ind w:right="0"/>
              <w:jc w:val="right"/>
            </w:pPr>
            <w:r>
              <w:rPr>
                <w:lang w:val="zh-CN"/>
              </w:rPr>
              <w:t>1</w:t>
            </w:r>
          </w:p>
        </w:tc>
        <w:tc>
          <w:tcPr>
            <w:tcW w:w="2451" w:type="dxa"/>
            <w:shd w:val="clear" w:color="auto" w:fill="auto"/>
            <w:vAlign w:val="bottom"/>
          </w:tcPr>
          <w:p w14:paraId="500EC211" w14:textId="77777777" w:rsidR="00E0568D" w:rsidRPr="00B4574F" w:rsidRDefault="00E0568D" w:rsidP="001146D1">
            <w:pPr>
              <w:pStyle w:val="a3"/>
              <w:overflowPunct/>
              <w:ind w:right="0"/>
              <w:jc w:val="right"/>
            </w:pPr>
            <w:r>
              <w:rPr>
                <w:lang w:val="zh-CN"/>
              </w:rPr>
              <w:t>17</w:t>
            </w:r>
          </w:p>
        </w:tc>
      </w:tr>
      <w:tr w:rsidR="00E0568D" w:rsidRPr="00B4574F" w14:paraId="47F3A639" w14:textId="77777777" w:rsidTr="001146D1">
        <w:tc>
          <w:tcPr>
            <w:tcW w:w="2468" w:type="dxa"/>
            <w:shd w:val="clear" w:color="auto" w:fill="auto"/>
          </w:tcPr>
          <w:p w14:paraId="39BBF28E" w14:textId="77777777" w:rsidR="00E0568D" w:rsidRPr="00C9647F" w:rsidRDefault="00E0568D" w:rsidP="009D36BA">
            <w:pPr>
              <w:pStyle w:val="a3"/>
              <w:overflowPunct/>
              <w:ind w:right="0" w:firstLine="180"/>
              <w:jc w:val="left"/>
              <w:rPr>
                <w:rFonts w:ascii="Time New Roman" w:eastAsia="黑体" w:hAnsi="Time New Roman" w:hint="eastAsia"/>
              </w:rPr>
            </w:pPr>
            <w:r w:rsidRPr="00C9647F">
              <w:rPr>
                <w:rFonts w:ascii="Time New Roman" w:eastAsia="黑体" w:hAnsi="Time New Roman"/>
                <w:lang w:val="zh-CN"/>
              </w:rPr>
              <w:t>总计</w:t>
            </w:r>
          </w:p>
        </w:tc>
        <w:tc>
          <w:tcPr>
            <w:tcW w:w="2451" w:type="dxa"/>
            <w:shd w:val="clear" w:color="auto" w:fill="auto"/>
            <w:vAlign w:val="bottom"/>
          </w:tcPr>
          <w:p w14:paraId="7A54FB3D" w14:textId="77777777" w:rsidR="00E0568D" w:rsidRPr="00B4574F" w:rsidRDefault="00E0568D" w:rsidP="001146D1">
            <w:pPr>
              <w:pStyle w:val="a3"/>
              <w:overflowPunct/>
              <w:ind w:right="0"/>
              <w:jc w:val="right"/>
              <w:rPr>
                <w:b/>
              </w:rPr>
            </w:pPr>
            <w:r>
              <w:rPr>
                <w:b/>
                <w:bCs/>
                <w:lang w:val="zh-CN"/>
              </w:rPr>
              <w:t>384</w:t>
            </w:r>
          </w:p>
        </w:tc>
        <w:tc>
          <w:tcPr>
            <w:tcW w:w="2451" w:type="dxa"/>
            <w:shd w:val="clear" w:color="auto" w:fill="auto"/>
            <w:vAlign w:val="bottom"/>
          </w:tcPr>
          <w:p w14:paraId="29374235" w14:textId="77777777" w:rsidR="00E0568D" w:rsidRPr="00B4574F" w:rsidRDefault="00E0568D" w:rsidP="001146D1">
            <w:pPr>
              <w:pStyle w:val="a3"/>
              <w:overflowPunct/>
              <w:ind w:right="0"/>
              <w:jc w:val="right"/>
              <w:rPr>
                <w:b/>
              </w:rPr>
            </w:pPr>
            <w:r>
              <w:rPr>
                <w:b/>
                <w:bCs/>
                <w:lang w:val="zh-CN"/>
              </w:rPr>
              <w:t>33 492</w:t>
            </w:r>
          </w:p>
        </w:tc>
      </w:tr>
    </w:tbl>
    <w:p w14:paraId="58E94647" w14:textId="2C07C814" w:rsidR="00B20ADF" w:rsidRDefault="00B20ADF" w:rsidP="00C9647F">
      <w:pPr>
        <w:pStyle w:val="SingleTxtGC"/>
        <w:tabs>
          <w:tab w:val="clear" w:pos="1565"/>
          <w:tab w:val="left" w:pos="1701"/>
        </w:tabs>
        <w:spacing w:before="120"/>
      </w:pPr>
      <w:r>
        <w:rPr>
          <w:rFonts w:hint="eastAsia"/>
        </w:rPr>
        <w:t>152.</w:t>
      </w:r>
      <w:r>
        <w:rPr>
          <w:rFonts w:hint="eastAsia"/>
        </w:rPr>
        <w:tab/>
      </w:r>
      <w:r>
        <w:rPr>
          <w:rFonts w:hint="eastAsia"/>
        </w:rPr>
        <w:t>在格鲁吉亚少数民族人口聚集地区，有</w:t>
      </w:r>
      <w:r>
        <w:rPr>
          <w:rFonts w:hint="eastAsia"/>
        </w:rPr>
        <w:t>10</w:t>
      </w:r>
      <w:r>
        <w:rPr>
          <w:rFonts w:hint="eastAsia"/>
        </w:rPr>
        <w:t>所学校用格鲁吉亚语教学。</w:t>
      </w:r>
    </w:p>
    <w:p w14:paraId="0839E903" w14:textId="0DF0BCC9" w:rsidR="00B20ADF" w:rsidRDefault="00B20ADF" w:rsidP="00EB5733">
      <w:pPr>
        <w:pStyle w:val="SingleTxtGC"/>
        <w:tabs>
          <w:tab w:val="clear" w:pos="1565"/>
          <w:tab w:val="left" w:pos="1701"/>
        </w:tabs>
      </w:pPr>
      <w:r>
        <w:rPr>
          <w:rFonts w:hint="eastAsia"/>
        </w:rPr>
        <w:t>153.</w:t>
      </w:r>
      <w:r>
        <w:rPr>
          <w:rFonts w:hint="eastAsia"/>
        </w:rPr>
        <w:tab/>
      </w:r>
      <w:r>
        <w:rPr>
          <w:rFonts w:hint="eastAsia"/>
        </w:rPr>
        <w:t>根据</w:t>
      </w:r>
      <w:r>
        <w:rPr>
          <w:rFonts w:hint="eastAsia"/>
        </w:rPr>
        <w:t>2020</w:t>
      </w:r>
      <w:r>
        <w:rPr>
          <w:rFonts w:hint="eastAsia"/>
        </w:rPr>
        <w:t>年</w:t>
      </w:r>
      <w:r>
        <w:rPr>
          <w:rFonts w:hint="eastAsia"/>
        </w:rPr>
        <w:t>9</w:t>
      </w:r>
      <w:r>
        <w:rPr>
          <w:rFonts w:hint="eastAsia"/>
        </w:rPr>
        <w:t>月</w:t>
      </w:r>
      <w:r>
        <w:rPr>
          <w:rFonts w:hint="eastAsia"/>
        </w:rPr>
        <w:t>29</w:t>
      </w:r>
      <w:r>
        <w:rPr>
          <w:rFonts w:hint="eastAsia"/>
        </w:rPr>
        <w:t>日内阁决议批准的“阿塞拜疆共和国国家普通教育标准”，在历史、地理、语言、文学和其他科目的教学过程中，学生会了解有关人权的信息。在大学里，人权作为一门单独课程教授。</w:t>
      </w:r>
    </w:p>
    <w:p w14:paraId="30ACDC0D" w14:textId="04405105" w:rsidR="00B20ADF" w:rsidRDefault="00B20ADF" w:rsidP="00EB5733">
      <w:pPr>
        <w:pStyle w:val="SingleTxtGC"/>
        <w:tabs>
          <w:tab w:val="clear" w:pos="1565"/>
          <w:tab w:val="left" w:pos="1701"/>
        </w:tabs>
      </w:pPr>
      <w:r>
        <w:rPr>
          <w:rFonts w:hint="eastAsia"/>
        </w:rPr>
        <w:t>154.</w:t>
      </w:r>
      <w:r>
        <w:rPr>
          <w:rFonts w:hint="eastAsia"/>
        </w:rPr>
        <w:tab/>
      </w:r>
      <w:r>
        <w:rPr>
          <w:rFonts w:hint="eastAsia"/>
        </w:rPr>
        <w:t>阿塞拜疆共和国青年政策的主要目标是，为年轻人的身体、智力和精神发展创造条件，帮助年轻人获得能力和技能。</w:t>
      </w:r>
    </w:p>
    <w:p w14:paraId="7282AEE5" w14:textId="479269D3" w:rsidR="00B20ADF" w:rsidRDefault="00B20ADF" w:rsidP="00EB5733">
      <w:pPr>
        <w:pStyle w:val="SingleTxtGC"/>
        <w:tabs>
          <w:tab w:val="clear" w:pos="1565"/>
          <w:tab w:val="left" w:pos="1701"/>
        </w:tabs>
      </w:pPr>
      <w:r>
        <w:rPr>
          <w:rFonts w:hint="eastAsia"/>
        </w:rPr>
        <w:t>155.</w:t>
      </w:r>
      <w:r>
        <w:rPr>
          <w:rFonts w:hint="eastAsia"/>
        </w:rPr>
        <w:tab/>
      </w:r>
      <w:r>
        <w:rPr>
          <w:rFonts w:hint="eastAsia"/>
        </w:rPr>
        <w:t>根据</w:t>
      </w:r>
      <w:r>
        <w:rPr>
          <w:rFonts w:hint="eastAsia"/>
        </w:rPr>
        <w:t>2002</w:t>
      </w:r>
      <w:r>
        <w:rPr>
          <w:rFonts w:hint="eastAsia"/>
        </w:rPr>
        <w:t>年</w:t>
      </w:r>
      <w:r>
        <w:rPr>
          <w:rFonts w:hint="eastAsia"/>
        </w:rPr>
        <w:t>4</w:t>
      </w:r>
      <w:r>
        <w:rPr>
          <w:rFonts w:hint="eastAsia"/>
        </w:rPr>
        <w:t>月</w:t>
      </w:r>
      <w:r>
        <w:rPr>
          <w:rFonts w:hint="eastAsia"/>
        </w:rPr>
        <w:t>9</w:t>
      </w:r>
      <w:r>
        <w:rPr>
          <w:rFonts w:hint="eastAsia"/>
        </w:rPr>
        <w:t>日《青年政策法》，青年政策是一个措施体系，国家利用这一体系创造社会政治条件、社会经济条件、组织条件以及法律条件和保障，以确保青年全面发展和积极参与社会生活。</w:t>
      </w:r>
    </w:p>
    <w:p w14:paraId="1A7C6EAC" w14:textId="6A95F5FA" w:rsidR="00B20ADF" w:rsidRDefault="00B20ADF" w:rsidP="00EB5733">
      <w:pPr>
        <w:pStyle w:val="SingleTxtGC"/>
        <w:tabs>
          <w:tab w:val="clear" w:pos="1565"/>
          <w:tab w:val="left" w:pos="1701"/>
        </w:tabs>
      </w:pPr>
      <w:r>
        <w:rPr>
          <w:rFonts w:hint="eastAsia"/>
        </w:rPr>
        <w:t>156.</w:t>
      </w:r>
      <w:r>
        <w:rPr>
          <w:rFonts w:hint="eastAsia"/>
        </w:rPr>
        <w:tab/>
        <w:t>2015</w:t>
      </w:r>
      <w:r>
        <w:rPr>
          <w:rFonts w:hint="eastAsia"/>
        </w:rPr>
        <w:t>年</w:t>
      </w:r>
      <w:r>
        <w:rPr>
          <w:rFonts w:hint="eastAsia"/>
        </w:rPr>
        <w:t>1</w:t>
      </w:r>
      <w:r>
        <w:rPr>
          <w:rFonts w:hint="eastAsia"/>
        </w:rPr>
        <w:t>月</w:t>
      </w:r>
      <w:r>
        <w:rPr>
          <w:rFonts w:hint="eastAsia"/>
        </w:rPr>
        <w:t>26</w:t>
      </w:r>
      <w:r>
        <w:rPr>
          <w:rFonts w:hint="eastAsia"/>
        </w:rPr>
        <w:t>日阿塞拜疆共和国总统令批准了“</w:t>
      </w:r>
      <w:r>
        <w:rPr>
          <w:rFonts w:hint="eastAsia"/>
        </w:rPr>
        <w:t>2015-2025</w:t>
      </w:r>
      <w:r>
        <w:rPr>
          <w:rFonts w:hint="eastAsia"/>
        </w:rPr>
        <w:t>年阿塞拜疆青年发展战略”，其中规定了</w:t>
      </w:r>
      <w:r>
        <w:rPr>
          <w:rFonts w:hint="eastAsia"/>
        </w:rPr>
        <w:t>2025</w:t>
      </w:r>
      <w:r>
        <w:rPr>
          <w:rFonts w:hint="eastAsia"/>
        </w:rPr>
        <w:t>年之前国家青年发展的目标、任务、实施机制和预期成果。</w:t>
      </w:r>
    </w:p>
    <w:p w14:paraId="32AE6A1E" w14:textId="32FE4E8D" w:rsidR="00B20ADF" w:rsidRDefault="00B20ADF" w:rsidP="00EB5733">
      <w:pPr>
        <w:pStyle w:val="SingleTxtGC"/>
        <w:tabs>
          <w:tab w:val="clear" w:pos="1565"/>
          <w:tab w:val="left" w:pos="1701"/>
        </w:tabs>
      </w:pPr>
      <w:r>
        <w:rPr>
          <w:rFonts w:hint="eastAsia"/>
        </w:rPr>
        <w:t>157.</w:t>
      </w:r>
      <w:r>
        <w:rPr>
          <w:rFonts w:hint="eastAsia"/>
        </w:rPr>
        <w:tab/>
      </w:r>
      <w:r>
        <w:rPr>
          <w:rFonts w:hint="eastAsia"/>
        </w:rPr>
        <w:t>根据</w:t>
      </w:r>
      <w:r>
        <w:rPr>
          <w:rFonts w:hint="eastAsia"/>
        </w:rPr>
        <w:t>2011</w:t>
      </w:r>
      <w:r>
        <w:rPr>
          <w:rFonts w:hint="eastAsia"/>
        </w:rPr>
        <w:t>年</w:t>
      </w:r>
      <w:r>
        <w:rPr>
          <w:rFonts w:hint="eastAsia"/>
        </w:rPr>
        <w:t>12</w:t>
      </w:r>
      <w:r>
        <w:rPr>
          <w:rFonts w:hint="eastAsia"/>
        </w:rPr>
        <w:t>月</w:t>
      </w:r>
      <w:r>
        <w:rPr>
          <w:rFonts w:hint="eastAsia"/>
        </w:rPr>
        <w:t>19</w:t>
      </w:r>
      <w:r>
        <w:rPr>
          <w:rFonts w:hint="eastAsia"/>
        </w:rPr>
        <w:t>日阿塞拜疆共和国总统令，成立了总统领导下的青年基金会，为旨在发展科学、文化和与青年政策相关的其他领域的重要公共和社会方案提供赠款，并支持国际层面的项目。</w:t>
      </w:r>
    </w:p>
    <w:p w14:paraId="6829CC20" w14:textId="0DB8E5FA" w:rsidR="00B20ADF" w:rsidRDefault="00B20ADF" w:rsidP="00EB5733">
      <w:pPr>
        <w:pStyle w:val="SingleTxtGC"/>
        <w:tabs>
          <w:tab w:val="clear" w:pos="1565"/>
          <w:tab w:val="left" w:pos="1701"/>
        </w:tabs>
      </w:pPr>
      <w:r>
        <w:rPr>
          <w:rFonts w:hint="eastAsia"/>
        </w:rPr>
        <w:t>158.</w:t>
      </w:r>
      <w:r>
        <w:rPr>
          <w:rFonts w:hint="eastAsia"/>
        </w:rPr>
        <w:tab/>
        <w:t>2018</w:t>
      </w:r>
      <w:r>
        <w:rPr>
          <w:rFonts w:hint="eastAsia"/>
        </w:rPr>
        <w:t>年</w:t>
      </w:r>
      <w:r>
        <w:rPr>
          <w:rFonts w:hint="eastAsia"/>
        </w:rPr>
        <w:t>3</w:t>
      </w:r>
      <w:r>
        <w:rPr>
          <w:rFonts w:hint="eastAsia"/>
        </w:rPr>
        <w:t>月</w:t>
      </w:r>
      <w:r>
        <w:rPr>
          <w:rFonts w:hint="eastAsia"/>
        </w:rPr>
        <w:t>7</w:t>
      </w:r>
      <w:r>
        <w:rPr>
          <w:rFonts w:hint="eastAsia"/>
        </w:rPr>
        <w:t>日对青年基金会的法律地位进行了修订，并批准了基金会的新章程，规定基金会除了资助个别青年和青年组织项目之外，也为需要社会保护的青年支付教育费用，并资助青年参加国际活动，落实青年就业促进方案，并以补贴贷款的形式资助创新项目和初创企业。</w:t>
      </w:r>
    </w:p>
    <w:p w14:paraId="2688CF8D" w14:textId="7D12E2AC" w:rsidR="00B20ADF" w:rsidRDefault="00B20ADF" w:rsidP="00EB5733">
      <w:pPr>
        <w:pStyle w:val="SingleTxtGC"/>
        <w:tabs>
          <w:tab w:val="clear" w:pos="1565"/>
          <w:tab w:val="left" w:pos="1701"/>
        </w:tabs>
      </w:pPr>
      <w:r>
        <w:rPr>
          <w:rFonts w:hint="eastAsia"/>
        </w:rPr>
        <w:t>159.</w:t>
      </w:r>
      <w:r>
        <w:rPr>
          <w:rFonts w:hint="eastAsia"/>
        </w:rPr>
        <w:tab/>
      </w:r>
      <w:r>
        <w:rPr>
          <w:rFonts w:hint="eastAsia"/>
        </w:rPr>
        <w:t>根据</w:t>
      </w:r>
      <w:r>
        <w:rPr>
          <w:rFonts w:hint="eastAsia"/>
        </w:rPr>
        <w:t>2017</w:t>
      </w:r>
      <w:r>
        <w:rPr>
          <w:rFonts w:hint="eastAsia"/>
        </w:rPr>
        <w:t>年</w:t>
      </w:r>
      <w:r>
        <w:rPr>
          <w:rFonts w:hint="eastAsia"/>
        </w:rPr>
        <w:t>6</w:t>
      </w:r>
      <w:r>
        <w:rPr>
          <w:rFonts w:hint="eastAsia"/>
        </w:rPr>
        <w:t>月</w:t>
      </w:r>
      <w:r>
        <w:rPr>
          <w:rFonts w:hint="eastAsia"/>
        </w:rPr>
        <w:t>1</w:t>
      </w:r>
      <w:r>
        <w:rPr>
          <w:rFonts w:hint="eastAsia"/>
        </w:rPr>
        <w:t>日阿塞拜疆共和国总统令，在总统办公室中设立了青年和体育部。</w:t>
      </w:r>
    </w:p>
    <w:p w14:paraId="698F2B96" w14:textId="1112210D" w:rsidR="00B20ADF" w:rsidRDefault="00B20ADF" w:rsidP="00EB5733">
      <w:pPr>
        <w:pStyle w:val="SingleTxtGC"/>
        <w:tabs>
          <w:tab w:val="clear" w:pos="1565"/>
          <w:tab w:val="left" w:pos="1701"/>
        </w:tabs>
      </w:pPr>
      <w:r>
        <w:rPr>
          <w:rFonts w:hint="eastAsia"/>
        </w:rPr>
        <w:t>160.</w:t>
      </w:r>
      <w:r>
        <w:rPr>
          <w:rFonts w:hint="eastAsia"/>
        </w:rPr>
        <w:tab/>
      </w:r>
      <w:r>
        <w:rPr>
          <w:rFonts w:hint="eastAsia"/>
        </w:rPr>
        <w:t>根据</w:t>
      </w:r>
      <w:r>
        <w:rPr>
          <w:rFonts w:hint="eastAsia"/>
        </w:rPr>
        <w:t>2022</w:t>
      </w:r>
      <w:r>
        <w:rPr>
          <w:rFonts w:hint="eastAsia"/>
        </w:rPr>
        <w:t>年</w:t>
      </w:r>
      <w:r>
        <w:rPr>
          <w:rFonts w:hint="eastAsia"/>
        </w:rPr>
        <w:t>2</w:t>
      </w:r>
      <w:r>
        <w:rPr>
          <w:rFonts w:hint="eastAsia"/>
        </w:rPr>
        <w:t>月</w:t>
      </w:r>
      <w:r>
        <w:rPr>
          <w:rFonts w:hint="eastAsia"/>
        </w:rPr>
        <w:t>28</w:t>
      </w:r>
      <w:r>
        <w:rPr>
          <w:rFonts w:hint="eastAsia"/>
        </w:rPr>
        <w:t>日阿塞拜疆共和国总统令，批准了“</w:t>
      </w:r>
      <w:r>
        <w:rPr>
          <w:rFonts w:hint="eastAsia"/>
        </w:rPr>
        <w:t>2022-2026</w:t>
      </w:r>
      <w:r>
        <w:rPr>
          <w:rFonts w:hint="eastAsia"/>
        </w:rPr>
        <w:t>年青年就读国外著名高等教育机构国家方案”。该国家方案的主要目标是通过为青年创造在国外著名高等教育机构接受培训的机会，培养有竞争力和高素质的专业人员，灵活掌握新技术，从而确保阿塞拜疆的可持续发展；学习实用知识和技能；满足现代和未来劳动力市场的要求。</w:t>
      </w:r>
    </w:p>
    <w:p w14:paraId="348811C1" w14:textId="0FDB5EC2" w:rsidR="00B20ADF" w:rsidRDefault="00B20ADF" w:rsidP="00EB5733">
      <w:pPr>
        <w:pStyle w:val="SingleTxtGC"/>
        <w:tabs>
          <w:tab w:val="clear" w:pos="1565"/>
          <w:tab w:val="left" w:pos="1701"/>
        </w:tabs>
      </w:pPr>
      <w:r>
        <w:rPr>
          <w:rFonts w:hint="eastAsia"/>
        </w:rPr>
        <w:t>161.</w:t>
      </w:r>
      <w:r>
        <w:rPr>
          <w:rFonts w:hint="eastAsia"/>
        </w:rPr>
        <w:tab/>
      </w:r>
      <w:r>
        <w:rPr>
          <w:rFonts w:hint="eastAsia"/>
        </w:rPr>
        <w:t>目前，全国共有</w:t>
      </w:r>
      <w:r>
        <w:rPr>
          <w:rFonts w:hint="eastAsia"/>
        </w:rPr>
        <w:t>326</w:t>
      </w:r>
      <w:r>
        <w:rPr>
          <w:rFonts w:hint="eastAsia"/>
        </w:rPr>
        <w:t>个正式登记的青年社会组织。</w:t>
      </w:r>
    </w:p>
    <w:p w14:paraId="631DE10B" w14:textId="4E8E8124" w:rsidR="00B20ADF" w:rsidRDefault="00B20ADF" w:rsidP="00EB5733">
      <w:pPr>
        <w:pStyle w:val="SingleTxtGC"/>
        <w:tabs>
          <w:tab w:val="clear" w:pos="1565"/>
          <w:tab w:val="left" w:pos="1701"/>
        </w:tabs>
      </w:pPr>
      <w:r>
        <w:rPr>
          <w:rFonts w:hint="eastAsia"/>
        </w:rPr>
        <w:t>162.</w:t>
      </w:r>
      <w:r>
        <w:rPr>
          <w:rFonts w:hint="eastAsia"/>
        </w:rPr>
        <w:tab/>
        <w:t>2007</w:t>
      </w:r>
      <w:r>
        <w:rPr>
          <w:rFonts w:hint="eastAsia"/>
        </w:rPr>
        <w:t>年，通过了对</w:t>
      </w:r>
      <w:r>
        <w:rPr>
          <w:rFonts w:hint="eastAsia"/>
        </w:rPr>
        <w:t>2002</w:t>
      </w:r>
      <w:r>
        <w:rPr>
          <w:rFonts w:hint="eastAsia"/>
        </w:rPr>
        <w:t>年阿塞拜疆共和国《青年政策法》的修正案，包括关于建立“青年之家”网络的修正案。依据《青年政策法》，正在建立一个名为“青年之家”的社会服务机构网络，旨在加强青年的爱国工作，组织青年的和谐发展和休闲活动，并为他们提供法律、信息和心理方面的援助。目前，青年和体育部下设</w:t>
      </w:r>
      <w:r>
        <w:rPr>
          <w:rFonts w:hint="eastAsia"/>
        </w:rPr>
        <w:t>33</w:t>
      </w:r>
      <w:r>
        <w:rPr>
          <w:rFonts w:hint="eastAsia"/>
        </w:rPr>
        <w:t>个青年之家，其中</w:t>
      </w:r>
      <w:r>
        <w:rPr>
          <w:rFonts w:hint="eastAsia"/>
        </w:rPr>
        <w:t>6</w:t>
      </w:r>
      <w:r>
        <w:rPr>
          <w:rFonts w:hint="eastAsia"/>
        </w:rPr>
        <w:t>个在巴库，其余的分布在全国各地。</w:t>
      </w:r>
    </w:p>
    <w:p w14:paraId="0C4F4B3A" w14:textId="04B96D8F" w:rsidR="00B20ADF" w:rsidRDefault="00B20ADF" w:rsidP="00EB5733">
      <w:pPr>
        <w:pStyle w:val="SingleTxtGC"/>
        <w:tabs>
          <w:tab w:val="clear" w:pos="1565"/>
          <w:tab w:val="left" w:pos="1701"/>
        </w:tabs>
      </w:pPr>
      <w:r>
        <w:rPr>
          <w:rFonts w:hint="eastAsia"/>
        </w:rPr>
        <w:t>163.</w:t>
      </w:r>
      <w:r>
        <w:rPr>
          <w:rFonts w:hint="eastAsia"/>
        </w:rPr>
        <w:tab/>
      </w:r>
      <w:r>
        <w:rPr>
          <w:rFonts w:hint="eastAsia"/>
        </w:rPr>
        <w:t>阿塞拜疆成功实施面向社会的政策，为解决保健事业发展和公众健康保护问题创造了机会。</w:t>
      </w:r>
    </w:p>
    <w:p w14:paraId="59059695" w14:textId="06613928" w:rsidR="00B20ADF" w:rsidRDefault="00B20ADF" w:rsidP="00EB5733">
      <w:pPr>
        <w:pStyle w:val="SingleTxtGC"/>
        <w:tabs>
          <w:tab w:val="clear" w:pos="1565"/>
          <w:tab w:val="left" w:pos="1701"/>
        </w:tabs>
      </w:pPr>
      <w:r>
        <w:rPr>
          <w:rFonts w:hint="eastAsia"/>
        </w:rPr>
        <w:t>164.</w:t>
      </w:r>
      <w:r>
        <w:rPr>
          <w:rFonts w:hint="eastAsia"/>
        </w:rPr>
        <w:tab/>
      </w:r>
      <w:r>
        <w:rPr>
          <w:rFonts w:hint="eastAsia"/>
        </w:rPr>
        <w:t>正在采取措施改进阿塞拜疆共和国的立法，以确保立法符合人口的需求和保健部门的现状。</w:t>
      </w:r>
      <w:r>
        <w:rPr>
          <w:rFonts w:hint="eastAsia"/>
        </w:rPr>
        <w:t>2018</w:t>
      </w:r>
      <w:r>
        <w:rPr>
          <w:rFonts w:hint="eastAsia"/>
        </w:rPr>
        <w:t>年</w:t>
      </w:r>
      <w:r>
        <w:rPr>
          <w:rFonts w:hint="eastAsia"/>
        </w:rPr>
        <w:t>12</w:t>
      </w:r>
      <w:r>
        <w:rPr>
          <w:rFonts w:hint="eastAsia"/>
        </w:rPr>
        <w:t>月，阿塞拜疆地方医疗机构监管局</w:t>
      </w:r>
      <w:r>
        <w:rPr>
          <w:rFonts w:hint="eastAsia"/>
        </w:rPr>
        <w:t>(</w:t>
      </w:r>
      <w:proofErr w:type="spellStart"/>
      <w:r>
        <w:rPr>
          <w:rFonts w:hint="eastAsia"/>
        </w:rPr>
        <w:t>TABIB</w:t>
      </w:r>
      <w:proofErr w:type="spellEnd"/>
      <w:r>
        <w:rPr>
          <w:rFonts w:hint="eastAsia"/>
        </w:rPr>
        <w:t>)</w:t>
      </w:r>
      <w:r>
        <w:rPr>
          <w:rFonts w:hint="eastAsia"/>
        </w:rPr>
        <w:t>成立，这是一个管理共和国境内医疗机构</w:t>
      </w:r>
      <w:r>
        <w:rPr>
          <w:rFonts w:hint="eastAsia"/>
        </w:rPr>
        <w:t>(</w:t>
      </w:r>
      <w:r>
        <w:rPr>
          <w:rFonts w:hint="eastAsia"/>
        </w:rPr>
        <w:t>阿塞拜疆卫生部管辖的医疗机构除外</w:t>
      </w:r>
      <w:r>
        <w:rPr>
          <w:rFonts w:hint="eastAsia"/>
        </w:rPr>
        <w:t>)</w:t>
      </w:r>
      <w:r>
        <w:rPr>
          <w:rFonts w:hint="eastAsia"/>
        </w:rPr>
        <w:t>的国家机构。</w:t>
      </w:r>
    </w:p>
    <w:p w14:paraId="466EB9E8" w14:textId="47B30FA0" w:rsidR="00B20ADF" w:rsidRDefault="00B20ADF" w:rsidP="00EB5733">
      <w:pPr>
        <w:pStyle w:val="SingleTxtGC"/>
        <w:tabs>
          <w:tab w:val="clear" w:pos="1565"/>
          <w:tab w:val="left" w:pos="1701"/>
        </w:tabs>
      </w:pPr>
      <w:r>
        <w:rPr>
          <w:rFonts w:hint="eastAsia"/>
        </w:rPr>
        <w:t>165.</w:t>
      </w:r>
      <w:r>
        <w:rPr>
          <w:rFonts w:hint="eastAsia"/>
        </w:rPr>
        <w:tab/>
      </w:r>
      <w:r>
        <w:rPr>
          <w:rFonts w:hint="eastAsia"/>
        </w:rPr>
        <w:t>与此同时，根据阿塞拜疆共和国总统令，通过了一份名为《阿塞拜疆</w:t>
      </w:r>
      <w:r>
        <w:rPr>
          <w:rFonts w:hint="eastAsia"/>
        </w:rPr>
        <w:t>2030:</w:t>
      </w:r>
      <w:r w:rsidR="00C9647F">
        <w:t xml:space="preserve"> </w:t>
      </w:r>
      <w:r>
        <w:rPr>
          <w:rFonts w:hint="eastAsia"/>
        </w:rPr>
        <w:t>国家社会经济发展优先事项》的文件，其中指出，“有竞争力的人力资本和现代创新领域”是国家优先事项之一，而民众的健康生活方式是这个优先事项的关键支柱之一。“</w:t>
      </w:r>
      <w:r>
        <w:rPr>
          <w:rFonts w:hint="eastAsia"/>
        </w:rPr>
        <w:t>2022-2026</w:t>
      </w:r>
      <w:r>
        <w:rPr>
          <w:rFonts w:hint="eastAsia"/>
        </w:rPr>
        <w:t>年阿塞拜疆共和国社会经济发展战略”特别重视改善医疗服务的可得性和质量。</w:t>
      </w:r>
    </w:p>
    <w:p w14:paraId="20DEC2B7" w14:textId="09A2B2E6" w:rsidR="00B20ADF" w:rsidRDefault="00B20ADF" w:rsidP="00EB5733">
      <w:pPr>
        <w:pStyle w:val="SingleTxtGC"/>
        <w:tabs>
          <w:tab w:val="clear" w:pos="1565"/>
          <w:tab w:val="left" w:pos="1701"/>
        </w:tabs>
      </w:pPr>
      <w:r>
        <w:rPr>
          <w:rFonts w:hint="eastAsia"/>
        </w:rPr>
        <w:t>166.</w:t>
      </w:r>
      <w:r>
        <w:rPr>
          <w:rFonts w:hint="eastAsia"/>
        </w:rPr>
        <w:tab/>
      </w:r>
      <w:r>
        <w:rPr>
          <w:rFonts w:hint="eastAsia"/>
        </w:rPr>
        <w:t>为了扩大</w:t>
      </w:r>
      <w:r>
        <w:rPr>
          <w:rFonts w:hint="eastAsia"/>
        </w:rPr>
        <w:t>2018-2022</w:t>
      </w:r>
      <w:r>
        <w:rPr>
          <w:rFonts w:hint="eastAsia"/>
        </w:rPr>
        <w:t>年提供的专科医疗服务规模，已经开展了建设和大修工作，并为首都和全国各地区的</w:t>
      </w:r>
      <w:r>
        <w:rPr>
          <w:rFonts w:hint="eastAsia"/>
        </w:rPr>
        <w:t>25</w:t>
      </w:r>
      <w:r>
        <w:rPr>
          <w:rFonts w:hint="eastAsia"/>
        </w:rPr>
        <w:t>家医疗机构提供了现代化设备和先进技术。</w:t>
      </w:r>
    </w:p>
    <w:p w14:paraId="1CE09A42" w14:textId="47D45BAA" w:rsidR="00B20ADF" w:rsidRDefault="00B20ADF" w:rsidP="00EB5733">
      <w:pPr>
        <w:pStyle w:val="SingleTxtGC"/>
        <w:tabs>
          <w:tab w:val="clear" w:pos="1565"/>
          <w:tab w:val="left" w:pos="1701"/>
        </w:tabs>
      </w:pPr>
      <w:r>
        <w:rPr>
          <w:rFonts w:hint="eastAsia"/>
        </w:rPr>
        <w:t>167.</w:t>
      </w:r>
      <w:r>
        <w:rPr>
          <w:rFonts w:hint="eastAsia"/>
        </w:rPr>
        <w:tab/>
      </w:r>
      <w:r>
        <w:rPr>
          <w:rFonts w:hint="eastAsia"/>
        </w:rPr>
        <w:t>正在采取措施提高医疗服务的质量和效力，以确保公众获得强制性医疗保险，保护公众健康。</w:t>
      </w:r>
    </w:p>
    <w:p w14:paraId="6F8A9D28" w14:textId="6F1C9F6B" w:rsidR="00B20ADF" w:rsidRDefault="00B20ADF" w:rsidP="00EB5733">
      <w:pPr>
        <w:pStyle w:val="SingleTxtGC"/>
        <w:tabs>
          <w:tab w:val="clear" w:pos="1565"/>
          <w:tab w:val="left" w:pos="1701"/>
        </w:tabs>
      </w:pPr>
      <w:r>
        <w:rPr>
          <w:rFonts w:hint="eastAsia"/>
        </w:rPr>
        <w:t>168.</w:t>
      </w:r>
      <w:r>
        <w:rPr>
          <w:rFonts w:hint="eastAsia"/>
        </w:rPr>
        <w:tab/>
      </w:r>
      <w:r>
        <w:rPr>
          <w:rFonts w:hint="eastAsia"/>
        </w:rPr>
        <w:t>确保不断增加分配给人民强制性医疗保险的资金。自</w:t>
      </w:r>
      <w:r>
        <w:rPr>
          <w:rFonts w:hint="eastAsia"/>
        </w:rPr>
        <w:t>2021</w:t>
      </w:r>
      <w:r>
        <w:rPr>
          <w:rFonts w:hint="eastAsia"/>
        </w:rPr>
        <w:t>年</w:t>
      </w:r>
      <w:r>
        <w:rPr>
          <w:rFonts w:hint="eastAsia"/>
        </w:rPr>
        <w:t>4</w:t>
      </w:r>
      <w:r>
        <w:rPr>
          <w:rFonts w:hint="eastAsia"/>
        </w:rPr>
        <w:t>月</w:t>
      </w:r>
      <w:r>
        <w:rPr>
          <w:rFonts w:hint="eastAsia"/>
        </w:rPr>
        <w:t>1</w:t>
      </w:r>
      <w:r>
        <w:rPr>
          <w:rFonts w:hint="eastAsia"/>
        </w:rPr>
        <w:t>日起，强制性医疗保险覆盖全国。根据截至</w:t>
      </w:r>
      <w:r>
        <w:rPr>
          <w:rFonts w:hint="eastAsia"/>
        </w:rPr>
        <w:t>2022</w:t>
      </w:r>
      <w:r>
        <w:rPr>
          <w:rFonts w:hint="eastAsia"/>
        </w:rPr>
        <w:t>年</w:t>
      </w:r>
      <w:r>
        <w:rPr>
          <w:rFonts w:hint="eastAsia"/>
        </w:rPr>
        <w:t>12</w:t>
      </w:r>
      <w:r>
        <w:rPr>
          <w:rFonts w:hint="eastAsia"/>
        </w:rPr>
        <w:t>月的数据，作为强制性医疗保险的一部分，向民众提供了</w:t>
      </w:r>
      <w:r>
        <w:rPr>
          <w:rFonts w:hint="eastAsia"/>
        </w:rPr>
        <w:t>2</w:t>
      </w:r>
      <w:r w:rsidR="00B62545">
        <w:t>,</w:t>
      </w:r>
      <w:r>
        <w:rPr>
          <w:rFonts w:hint="eastAsia"/>
        </w:rPr>
        <w:t>550</w:t>
      </w:r>
      <w:r>
        <w:rPr>
          <w:rFonts w:hint="eastAsia"/>
        </w:rPr>
        <w:t>项医疗服务。</w:t>
      </w:r>
    </w:p>
    <w:p w14:paraId="33BBF6CD" w14:textId="7957B3D3" w:rsidR="00B20ADF" w:rsidRDefault="00B20ADF" w:rsidP="00EB5733">
      <w:pPr>
        <w:pStyle w:val="SingleTxtGC"/>
        <w:tabs>
          <w:tab w:val="clear" w:pos="1565"/>
          <w:tab w:val="left" w:pos="1701"/>
        </w:tabs>
      </w:pPr>
      <w:r>
        <w:rPr>
          <w:rFonts w:hint="eastAsia"/>
        </w:rPr>
        <w:t>169.</w:t>
      </w:r>
      <w:r>
        <w:rPr>
          <w:rFonts w:hint="eastAsia"/>
        </w:rPr>
        <w:tab/>
      </w:r>
      <w:r>
        <w:rPr>
          <w:rFonts w:hint="eastAsia"/>
        </w:rPr>
        <w:t>在阿塞拜疆地方医疗机构监管局管辖下的所有机构中，根据强制性医疗保险一揽子服务向人民提供服务。</w:t>
      </w:r>
    </w:p>
    <w:p w14:paraId="4CF7E645" w14:textId="3A469983" w:rsidR="00B20ADF" w:rsidRDefault="00B20ADF" w:rsidP="00EB5733">
      <w:pPr>
        <w:pStyle w:val="SingleTxtGC"/>
        <w:tabs>
          <w:tab w:val="clear" w:pos="1565"/>
          <w:tab w:val="left" w:pos="1701"/>
        </w:tabs>
      </w:pPr>
      <w:r>
        <w:rPr>
          <w:rFonts w:hint="eastAsia"/>
        </w:rPr>
        <w:t>170.</w:t>
      </w:r>
      <w:r>
        <w:rPr>
          <w:rFonts w:hint="eastAsia"/>
        </w:rPr>
        <w:tab/>
      </w:r>
      <w:r>
        <w:rPr>
          <w:rFonts w:hint="eastAsia"/>
        </w:rPr>
        <w:t>通过实施保健重点领域</w:t>
      </w:r>
      <w:r>
        <w:rPr>
          <w:rFonts w:hint="eastAsia"/>
        </w:rPr>
        <w:t>(</w:t>
      </w:r>
      <w:r>
        <w:rPr>
          <w:rFonts w:hint="eastAsia"/>
        </w:rPr>
        <w:t>如糖尿病、遗传性血液病、慢性肾功能衰竭、肺结核、传染病免疫</w:t>
      </w:r>
      <w:r>
        <w:rPr>
          <w:rFonts w:hint="eastAsia"/>
        </w:rPr>
        <w:t>)</w:t>
      </w:r>
      <w:r>
        <w:rPr>
          <w:rFonts w:hint="eastAsia"/>
        </w:rPr>
        <w:t>的国家方案，提高了民众保健的质量和医疗服务水平，改善了疾病预防和早期识别。</w:t>
      </w:r>
    </w:p>
    <w:p w14:paraId="5D49D010" w14:textId="1DEA3F44" w:rsidR="00B20ADF" w:rsidRDefault="00B20ADF" w:rsidP="00EB5733">
      <w:pPr>
        <w:pStyle w:val="SingleTxtGC"/>
        <w:tabs>
          <w:tab w:val="clear" w:pos="1565"/>
          <w:tab w:val="left" w:pos="1701"/>
        </w:tabs>
      </w:pPr>
      <w:r>
        <w:rPr>
          <w:rFonts w:hint="eastAsia"/>
        </w:rPr>
        <w:t>171.</w:t>
      </w:r>
      <w:r>
        <w:rPr>
          <w:rFonts w:hint="eastAsia"/>
        </w:rPr>
        <w:tab/>
      </w:r>
      <w:r>
        <w:rPr>
          <w:rFonts w:hint="eastAsia"/>
        </w:rPr>
        <w:t>国家妇幼保健方案旨在改善妇女生殖健康和计划生育，完成安全生育目标，降低儿童发病率、残疾率和死亡率，提高围产期护理质量，在孕期及时诊断先天性遗传疾病。过去</w:t>
      </w:r>
      <w:r>
        <w:rPr>
          <w:rFonts w:hint="eastAsia"/>
        </w:rPr>
        <w:t>5</w:t>
      </w:r>
      <w:r>
        <w:rPr>
          <w:rFonts w:hint="eastAsia"/>
        </w:rPr>
        <w:t>年来，由于改进了产科和新生儿护理的临床规程，组织了更密集的教育活动，并在国际专家的参与下交流专门知识，新生儿死亡率大幅降低。通过采取上述措施，婴儿死亡率稳步下降，</w:t>
      </w:r>
      <w:r>
        <w:rPr>
          <w:rFonts w:hint="eastAsia"/>
        </w:rPr>
        <w:t>2022</w:t>
      </w:r>
      <w:r>
        <w:rPr>
          <w:rFonts w:hint="eastAsia"/>
        </w:rPr>
        <w:t>年每</w:t>
      </w:r>
      <w:r>
        <w:rPr>
          <w:rFonts w:hint="eastAsia"/>
        </w:rPr>
        <w:t>1000</w:t>
      </w:r>
      <w:r>
        <w:rPr>
          <w:rFonts w:hint="eastAsia"/>
        </w:rPr>
        <w:t>名新生儿中有</w:t>
      </w:r>
      <w:r>
        <w:rPr>
          <w:rFonts w:hint="eastAsia"/>
        </w:rPr>
        <w:t>7.8</w:t>
      </w:r>
      <w:r>
        <w:rPr>
          <w:rFonts w:hint="eastAsia"/>
        </w:rPr>
        <w:t>人死亡，在此期间的孕产妇死亡率为</w:t>
      </w:r>
      <w:r>
        <w:rPr>
          <w:rFonts w:hint="eastAsia"/>
        </w:rPr>
        <w:t>14.7</w:t>
      </w:r>
      <w:r>
        <w:rPr>
          <w:rFonts w:hint="eastAsia"/>
        </w:rPr>
        <w:t>。</w:t>
      </w:r>
    </w:p>
    <w:p w14:paraId="73BFDE56" w14:textId="79923114" w:rsidR="00B20ADF" w:rsidRDefault="00B20ADF" w:rsidP="00EB5733">
      <w:pPr>
        <w:pStyle w:val="SingleTxtGC"/>
        <w:tabs>
          <w:tab w:val="clear" w:pos="1565"/>
          <w:tab w:val="left" w:pos="1701"/>
        </w:tabs>
      </w:pPr>
      <w:r>
        <w:rPr>
          <w:rFonts w:hint="eastAsia"/>
        </w:rPr>
        <w:t>172.</w:t>
      </w:r>
      <w:r>
        <w:rPr>
          <w:rFonts w:hint="eastAsia"/>
        </w:rPr>
        <w:tab/>
      </w:r>
      <w:r>
        <w:rPr>
          <w:rFonts w:hint="eastAsia"/>
        </w:rPr>
        <w:t>《保护生殖健康和计划生育法》草案已提交阿塞拜疆共和国议会。与此同时，“</w:t>
      </w:r>
      <w:r>
        <w:rPr>
          <w:rFonts w:hint="eastAsia"/>
        </w:rPr>
        <w:t>2014-2022</w:t>
      </w:r>
      <w:r>
        <w:rPr>
          <w:rFonts w:hint="eastAsia"/>
        </w:rPr>
        <w:t>年母婴健康国家方案”、“</w:t>
      </w:r>
      <w:r>
        <w:rPr>
          <w:rFonts w:hint="eastAsia"/>
        </w:rPr>
        <w:t>2017-2021</w:t>
      </w:r>
      <w:r>
        <w:rPr>
          <w:rFonts w:hint="eastAsia"/>
        </w:rPr>
        <w:t>年阿塞拜疆青年国家方案”、“</w:t>
      </w:r>
      <w:r>
        <w:rPr>
          <w:rFonts w:hint="eastAsia"/>
        </w:rPr>
        <w:t>2018-2025</w:t>
      </w:r>
      <w:r>
        <w:rPr>
          <w:rFonts w:hint="eastAsia"/>
        </w:rPr>
        <w:t>年生殖健康国家战略”和“</w:t>
      </w:r>
      <w:r>
        <w:rPr>
          <w:rFonts w:hint="eastAsia"/>
        </w:rPr>
        <w:t>2020-2025</w:t>
      </w:r>
      <w:r>
        <w:rPr>
          <w:rFonts w:hint="eastAsia"/>
        </w:rPr>
        <w:t>年期间预防性别选择性人工流产行动计划”也反映了与生殖健康有关的问题。</w:t>
      </w:r>
    </w:p>
    <w:p w14:paraId="22C171FE" w14:textId="381CBB84" w:rsidR="00B20ADF" w:rsidRDefault="00B20ADF" w:rsidP="00EB5733">
      <w:pPr>
        <w:pStyle w:val="SingleTxtGC"/>
        <w:tabs>
          <w:tab w:val="clear" w:pos="1565"/>
          <w:tab w:val="left" w:pos="1701"/>
        </w:tabs>
      </w:pPr>
      <w:r>
        <w:rPr>
          <w:rFonts w:hint="eastAsia"/>
        </w:rPr>
        <w:t>173.</w:t>
      </w:r>
      <w:r>
        <w:rPr>
          <w:rFonts w:hint="eastAsia"/>
        </w:rPr>
        <w:tab/>
      </w:r>
      <w:r>
        <w:rPr>
          <w:rFonts w:hint="eastAsia"/>
        </w:rPr>
        <w:t>为了加快各地区的社会经济发展，包括改善基础设施和社会服务，</w:t>
      </w:r>
      <w:r>
        <w:rPr>
          <w:rFonts w:hint="eastAsia"/>
        </w:rPr>
        <w:t>2019</w:t>
      </w:r>
      <w:r>
        <w:rPr>
          <w:rFonts w:hint="eastAsia"/>
        </w:rPr>
        <w:t>年</w:t>
      </w:r>
      <w:r>
        <w:rPr>
          <w:rFonts w:hint="eastAsia"/>
        </w:rPr>
        <w:t>1</w:t>
      </w:r>
      <w:r>
        <w:rPr>
          <w:rFonts w:hint="eastAsia"/>
        </w:rPr>
        <w:t>月</w:t>
      </w:r>
      <w:r>
        <w:rPr>
          <w:rFonts w:hint="eastAsia"/>
        </w:rPr>
        <w:t>29</w:t>
      </w:r>
      <w:r>
        <w:rPr>
          <w:rFonts w:hint="eastAsia"/>
        </w:rPr>
        <w:t>日阿塞拜疆总统令批准了“</w:t>
      </w:r>
      <w:r>
        <w:rPr>
          <w:rFonts w:hint="eastAsia"/>
        </w:rPr>
        <w:t>2019-2023</w:t>
      </w:r>
      <w:r>
        <w:rPr>
          <w:rFonts w:hint="eastAsia"/>
        </w:rPr>
        <w:t>年阿塞拜疆共和国社会经济发展国家方案”。此外，</w:t>
      </w:r>
      <w:r>
        <w:rPr>
          <w:rFonts w:hint="eastAsia"/>
        </w:rPr>
        <w:t>2021</w:t>
      </w:r>
      <w:r>
        <w:rPr>
          <w:rFonts w:hint="eastAsia"/>
        </w:rPr>
        <w:t>年</w:t>
      </w:r>
      <w:r>
        <w:rPr>
          <w:rFonts w:hint="eastAsia"/>
        </w:rPr>
        <w:t>2</w:t>
      </w:r>
      <w:r>
        <w:rPr>
          <w:rFonts w:hint="eastAsia"/>
        </w:rPr>
        <w:t>月</w:t>
      </w:r>
      <w:r>
        <w:rPr>
          <w:rFonts w:hint="eastAsia"/>
        </w:rPr>
        <w:t>2</w:t>
      </w:r>
      <w:r>
        <w:rPr>
          <w:rFonts w:hint="eastAsia"/>
        </w:rPr>
        <w:t>日总统令批准了《阿塞拜疆</w:t>
      </w:r>
      <w:r>
        <w:rPr>
          <w:rFonts w:hint="eastAsia"/>
        </w:rPr>
        <w:t>2030:</w:t>
      </w:r>
      <w:r w:rsidR="00B62545">
        <w:t xml:space="preserve"> </w:t>
      </w:r>
      <w:r>
        <w:rPr>
          <w:rFonts w:hint="eastAsia"/>
        </w:rPr>
        <w:t>国家社会经济发展优先事项》，其中确定了国家近期的主要优先事项。</w:t>
      </w:r>
    </w:p>
    <w:p w14:paraId="723EF4B6" w14:textId="58508AEB" w:rsidR="00B20ADF" w:rsidRDefault="00B20ADF" w:rsidP="00EB5733">
      <w:pPr>
        <w:pStyle w:val="SingleTxtGC"/>
        <w:tabs>
          <w:tab w:val="clear" w:pos="1565"/>
          <w:tab w:val="left" w:pos="1701"/>
        </w:tabs>
      </w:pPr>
      <w:r>
        <w:rPr>
          <w:rFonts w:hint="eastAsia"/>
        </w:rPr>
        <w:t>174.</w:t>
      </w:r>
      <w:r>
        <w:rPr>
          <w:rFonts w:hint="eastAsia"/>
        </w:rPr>
        <w:tab/>
      </w:r>
      <w:r>
        <w:rPr>
          <w:rFonts w:hint="eastAsia"/>
        </w:rPr>
        <w:t>根据上述国家优先事项，经</w:t>
      </w:r>
      <w:r>
        <w:rPr>
          <w:rFonts w:hint="eastAsia"/>
        </w:rPr>
        <w:t>2022</w:t>
      </w:r>
      <w:r>
        <w:rPr>
          <w:rFonts w:hint="eastAsia"/>
        </w:rPr>
        <w:t>年</w:t>
      </w:r>
      <w:r>
        <w:rPr>
          <w:rFonts w:hint="eastAsia"/>
        </w:rPr>
        <w:t>7</w:t>
      </w:r>
      <w:r>
        <w:rPr>
          <w:rFonts w:hint="eastAsia"/>
        </w:rPr>
        <w:t>月</w:t>
      </w:r>
      <w:r>
        <w:rPr>
          <w:rFonts w:hint="eastAsia"/>
        </w:rPr>
        <w:t>22</w:t>
      </w:r>
      <w:r>
        <w:rPr>
          <w:rFonts w:hint="eastAsia"/>
        </w:rPr>
        <w:t>日国家总统令批准的“</w:t>
      </w:r>
      <w:r>
        <w:rPr>
          <w:rFonts w:hint="eastAsia"/>
        </w:rPr>
        <w:t>2022-2026</w:t>
      </w:r>
      <w:r>
        <w:rPr>
          <w:rFonts w:hint="eastAsia"/>
        </w:rPr>
        <w:t>年阿塞拜疆共和国社会经济发展战略”规定，通过新的、更有效的激励措施和发展条件，加快私营部门的发展，包括微型、小型和中型企业，同时增加私人和外国投资者在国家经济中的活动，扩大非资源出口。结合该文件，制定了一项“行动计划”。</w:t>
      </w:r>
    </w:p>
    <w:p w14:paraId="743EE958" w14:textId="4B21C783" w:rsidR="00B20ADF" w:rsidRDefault="00B20ADF" w:rsidP="00EB5733">
      <w:pPr>
        <w:pStyle w:val="SingleTxtGC"/>
        <w:tabs>
          <w:tab w:val="clear" w:pos="1565"/>
          <w:tab w:val="left" w:pos="1701"/>
        </w:tabs>
      </w:pPr>
      <w:r>
        <w:rPr>
          <w:rFonts w:hint="eastAsia"/>
        </w:rPr>
        <w:t>175.</w:t>
      </w:r>
      <w:r>
        <w:rPr>
          <w:rFonts w:hint="eastAsia"/>
        </w:rPr>
        <w:tab/>
      </w:r>
      <w:r>
        <w:rPr>
          <w:rFonts w:hint="eastAsia"/>
        </w:rPr>
        <w:t>为落实“</w:t>
      </w:r>
      <w:r>
        <w:rPr>
          <w:rFonts w:hint="eastAsia"/>
        </w:rPr>
        <w:t>2019-2023</w:t>
      </w:r>
      <w:r>
        <w:rPr>
          <w:rFonts w:hint="eastAsia"/>
        </w:rPr>
        <w:t>年阿塞拜疆共和国各地区社会经济发展国家方案”，阿塞拜疆总统于</w:t>
      </w:r>
      <w:r>
        <w:rPr>
          <w:rFonts w:hint="eastAsia"/>
        </w:rPr>
        <w:t>2021</w:t>
      </w:r>
      <w:r>
        <w:rPr>
          <w:rFonts w:hint="eastAsia"/>
        </w:rPr>
        <w:t>年</w:t>
      </w:r>
      <w:r>
        <w:rPr>
          <w:rFonts w:hint="eastAsia"/>
        </w:rPr>
        <w:t>7</w:t>
      </w:r>
      <w:r>
        <w:rPr>
          <w:rFonts w:hint="eastAsia"/>
        </w:rPr>
        <w:t>月</w:t>
      </w:r>
      <w:r>
        <w:rPr>
          <w:rFonts w:hint="eastAsia"/>
        </w:rPr>
        <w:t>7</w:t>
      </w:r>
      <w:r>
        <w:rPr>
          <w:rFonts w:hint="eastAsia"/>
        </w:rPr>
        <w:t>日签署了“关于阿塞拜疆共和国最新经济区域划分”的总统令。根据这项总统令，批准将国家划分为以下经济区域：巴库、纳希切万、阿普歇伦</w:t>
      </w:r>
      <w:r w:rsidR="00C60633">
        <w:rPr>
          <w:rFonts w:hint="eastAsia"/>
        </w:rPr>
        <w:t>－</w:t>
      </w:r>
      <w:r>
        <w:rPr>
          <w:rFonts w:hint="eastAsia"/>
        </w:rPr>
        <w:t>基兹、希尔凡山区、占贾</w:t>
      </w:r>
      <w:r w:rsidR="00C60633">
        <w:rPr>
          <w:rFonts w:hint="eastAsia"/>
        </w:rPr>
        <w:t>－</w:t>
      </w:r>
      <w:r>
        <w:rPr>
          <w:rFonts w:hint="eastAsia"/>
        </w:rPr>
        <w:t>达什凯桑、卡拉巴赫、哈萨克</w:t>
      </w:r>
      <w:r w:rsidR="00C60633">
        <w:rPr>
          <w:rFonts w:hint="eastAsia"/>
        </w:rPr>
        <w:t>－</w:t>
      </w:r>
      <w:r>
        <w:rPr>
          <w:rFonts w:hint="eastAsia"/>
        </w:rPr>
        <w:t>塔乌兹、库巴</w:t>
      </w:r>
      <w:r w:rsidR="00C60633">
        <w:rPr>
          <w:rFonts w:hint="eastAsia"/>
        </w:rPr>
        <w:t>－</w:t>
      </w:r>
      <w:r>
        <w:rPr>
          <w:rFonts w:hint="eastAsia"/>
        </w:rPr>
        <w:t>哈奇马兹、连科兰</w:t>
      </w:r>
      <w:r w:rsidR="00C60633">
        <w:rPr>
          <w:rFonts w:hint="eastAsia"/>
        </w:rPr>
        <w:t>－</w:t>
      </w:r>
      <w:r>
        <w:rPr>
          <w:rFonts w:hint="eastAsia"/>
        </w:rPr>
        <w:t>阿斯塔拉、阿兰中部、米尔</w:t>
      </w:r>
      <w:r w:rsidR="00C60633">
        <w:rPr>
          <w:rFonts w:hint="eastAsia"/>
        </w:rPr>
        <w:t>－</w:t>
      </w:r>
      <w:r>
        <w:rPr>
          <w:rFonts w:hint="eastAsia"/>
        </w:rPr>
        <w:t>穆甘、舍基</w:t>
      </w:r>
      <w:r w:rsidR="00C60633">
        <w:rPr>
          <w:rFonts w:hint="eastAsia"/>
        </w:rPr>
        <w:t>－</w:t>
      </w:r>
      <w:r>
        <w:rPr>
          <w:rFonts w:hint="eastAsia"/>
        </w:rPr>
        <w:t>扎卡塔拉、东赞格祖尔和希尔凡</w:t>
      </w:r>
      <w:r w:rsidR="00C60633">
        <w:rPr>
          <w:rFonts w:hint="eastAsia"/>
        </w:rPr>
        <w:t>－</w:t>
      </w:r>
      <w:r>
        <w:rPr>
          <w:rFonts w:hint="eastAsia"/>
        </w:rPr>
        <w:t>萨利杨。</w:t>
      </w:r>
    </w:p>
    <w:p w14:paraId="2C8ABF4B" w14:textId="70DE874B" w:rsidR="00B20ADF" w:rsidRDefault="00E04118" w:rsidP="00E04118">
      <w:pPr>
        <w:pStyle w:val="H1GC"/>
      </w:pPr>
      <w:r>
        <w:tab/>
      </w:r>
      <w:r w:rsidR="00B20ADF">
        <w:rPr>
          <w:rFonts w:hint="eastAsia"/>
        </w:rPr>
        <w:t>C.</w:t>
      </w:r>
      <w:r w:rsidR="00B20ADF">
        <w:rPr>
          <w:rFonts w:hint="eastAsia"/>
        </w:rPr>
        <w:tab/>
      </w:r>
      <w:r w:rsidR="00B20ADF">
        <w:rPr>
          <w:rFonts w:hint="eastAsia"/>
        </w:rPr>
        <w:t>国家一级促进人权的框架</w:t>
      </w:r>
    </w:p>
    <w:p w14:paraId="61D9707E" w14:textId="2E4A90B6" w:rsidR="00B20ADF" w:rsidRDefault="00B20ADF" w:rsidP="00EB5733">
      <w:pPr>
        <w:pStyle w:val="SingleTxtGC"/>
        <w:tabs>
          <w:tab w:val="clear" w:pos="1565"/>
          <w:tab w:val="left" w:pos="1701"/>
        </w:tabs>
      </w:pPr>
      <w:r>
        <w:rPr>
          <w:rFonts w:hint="eastAsia"/>
        </w:rPr>
        <w:t>176.</w:t>
      </w:r>
      <w:r>
        <w:rPr>
          <w:rFonts w:hint="eastAsia"/>
        </w:rPr>
        <w:tab/>
        <w:t>2011</w:t>
      </w:r>
      <w:r>
        <w:rPr>
          <w:rFonts w:hint="eastAsia"/>
        </w:rPr>
        <w:t>年</w:t>
      </w:r>
      <w:r>
        <w:rPr>
          <w:rFonts w:hint="eastAsia"/>
        </w:rPr>
        <w:t>12</w:t>
      </w:r>
      <w:r>
        <w:rPr>
          <w:rFonts w:hint="eastAsia"/>
        </w:rPr>
        <w:t>月</w:t>
      </w:r>
      <w:r>
        <w:rPr>
          <w:rFonts w:hint="eastAsia"/>
        </w:rPr>
        <w:t>27</w:t>
      </w:r>
      <w:r>
        <w:rPr>
          <w:rFonts w:hint="eastAsia"/>
        </w:rPr>
        <w:t>日阿塞拜疆共和国总统令批准了“阿塞拜疆共和国有效保护人权和自由的国家行动方案”。根据该方案，阿塞拜疆努力完善法律框架和国家机构的活动、保护不同群体的权利，并组织人权领域的教育、科学、分析和提高认识活动。</w:t>
      </w:r>
    </w:p>
    <w:p w14:paraId="6DBD8037" w14:textId="5C3DFCE5" w:rsidR="00B20ADF" w:rsidRDefault="00B20ADF" w:rsidP="00EB5733">
      <w:pPr>
        <w:pStyle w:val="SingleTxtGC"/>
        <w:tabs>
          <w:tab w:val="clear" w:pos="1565"/>
          <w:tab w:val="left" w:pos="1701"/>
        </w:tabs>
      </w:pPr>
      <w:r>
        <w:rPr>
          <w:rFonts w:hint="eastAsia"/>
        </w:rPr>
        <w:t>177.</w:t>
      </w:r>
      <w:r>
        <w:rPr>
          <w:rFonts w:hint="eastAsia"/>
        </w:rPr>
        <w:tab/>
      </w:r>
      <w:r>
        <w:rPr>
          <w:rFonts w:hint="eastAsia"/>
        </w:rPr>
        <w:t>近年来，阿塞拜疆通过了一系列旨在保障公民宪法权利和自由的重要法律文书：其中可提及的包括《公民申诉法》、《公众参与法》、《开展企业检查和保护企业家利益的管理办法法》、《确保监狱被拘留人员权利和自由法》。</w:t>
      </w:r>
    </w:p>
    <w:p w14:paraId="19ECB425" w14:textId="3E87A2E5" w:rsidR="00B20ADF" w:rsidRDefault="00B20ADF" w:rsidP="00EB5733">
      <w:pPr>
        <w:pStyle w:val="SingleTxtGC"/>
        <w:tabs>
          <w:tab w:val="clear" w:pos="1565"/>
          <w:tab w:val="left" w:pos="1701"/>
        </w:tabs>
      </w:pPr>
      <w:r>
        <w:rPr>
          <w:rFonts w:hint="eastAsia"/>
        </w:rPr>
        <w:t>178.</w:t>
      </w:r>
      <w:r>
        <w:rPr>
          <w:rFonts w:hint="eastAsia"/>
        </w:rPr>
        <w:tab/>
      </w:r>
      <w:r>
        <w:rPr>
          <w:rFonts w:hint="eastAsia"/>
        </w:rPr>
        <w:t>根据</w:t>
      </w:r>
      <w:r>
        <w:rPr>
          <w:rFonts w:hint="eastAsia"/>
        </w:rPr>
        <w:t>2022</w:t>
      </w:r>
      <w:r>
        <w:rPr>
          <w:rFonts w:hint="eastAsia"/>
        </w:rPr>
        <w:t>年</w:t>
      </w:r>
      <w:r>
        <w:rPr>
          <w:rFonts w:hint="eastAsia"/>
        </w:rPr>
        <w:t>4</w:t>
      </w:r>
      <w:r>
        <w:rPr>
          <w:rFonts w:hint="eastAsia"/>
        </w:rPr>
        <w:t>月</w:t>
      </w:r>
      <w:r>
        <w:rPr>
          <w:rFonts w:hint="eastAsia"/>
        </w:rPr>
        <w:t>4</w:t>
      </w:r>
      <w:r>
        <w:rPr>
          <w:rFonts w:hint="eastAsia"/>
        </w:rPr>
        <w:t>日阿塞拜疆共和国总统令，阿塞拜疆批准了“</w:t>
      </w:r>
      <w:r>
        <w:rPr>
          <w:rFonts w:hint="eastAsia"/>
        </w:rPr>
        <w:t>2022-2026</w:t>
      </w:r>
      <w:r>
        <w:rPr>
          <w:rFonts w:hint="eastAsia"/>
        </w:rPr>
        <w:t>年加强反腐败斗争国家行动计划”。“行动计划”明确了识别、分析和预防国家机构腐败风险的规则，完善了评估和管理犯罪所得和应予特别没收财产领域的法律，完善了鼓励和保护腐败行为举报人的法律，以及若干类似措施。</w:t>
      </w:r>
    </w:p>
    <w:p w14:paraId="28C7B427" w14:textId="6692A5A1" w:rsidR="00B20ADF" w:rsidRDefault="00B20ADF" w:rsidP="00EB5733">
      <w:pPr>
        <w:pStyle w:val="SingleTxtGC"/>
        <w:tabs>
          <w:tab w:val="clear" w:pos="1565"/>
          <w:tab w:val="left" w:pos="1701"/>
        </w:tabs>
      </w:pPr>
      <w:r>
        <w:rPr>
          <w:rFonts w:hint="eastAsia"/>
        </w:rPr>
        <w:t>179.</w:t>
      </w:r>
      <w:r>
        <w:rPr>
          <w:rFonts w:hint="eastAsia"/>
        </w:rPr>
        <w:tab/>
        <w:t>2022</w:t>
      </w:r>
      <w:r>
        <w:rPr>
          <w:rFonts w:hint="eastAsia"/>
        </w:rPr>
        <w:t>年</w:t>
      </w:r>
      <w:r>
        <w:rPr>
          <w:rFonts w:hint="eastAsia"/>
        </w:rPr>
        <w:t>12</w:t>
      </w:r>
      <w:r>
        <w:rPr>
          <w:rFonts w:hint="eastAsia"/>
        </w:rPr>
        <w:t>月</w:t>
      </w:r>
      <w:r>
        <w:rPr>
          <w:rFonts w:hint="eastAsia"/>
        </w:rPr>
        <w:t>30</w:t>
      </w:r>
      <w:r>
        <w:rPr>
          <w:rFonts w:hint="eastAsia"/>
        </w:rPr>
        <w:t>日，阿塞拜疆共和国通过了新一版的《防止犯罪所得财产合法化和资助恐怖主义法》。该法旨在查明并防止将犯罪所得财产合法化和用于资助恐怖主义，并创造条件，排除利用国家经济体系从事非法活动的可能性。该法还对有效开展国内外合作以履行阿塞拜疆加入的国际条约规定的义务，保护国家和社会利益做出了规定。</w:t>
      </w:r>
    </w:p>
    <w:p w14:paraId="1057054D" w14:textId="2A12FB7E" w:rsidR="00B20ADF" w:rsidRDefault="00B20ADF" w:rsidP="00EB5733">
      <w:pPr>
        <w:pStyle w:val="SingleTxtGC"/>
        <w:tabs>
          <w:tab w:val="clear" w:pos="1565"/>
          <w:tab w:val="left" w:pos="1701"/>
        </w:tabs>
      </w:pPr>
      <w:r>
        <w:rPr>
          <w:rFonts w:hint="eastAsia"/>
        </w:rPr>
        <w:t>180.</w:t>
      </w:r>
      <w:r>
        <w:rPr>
          <w:rFonts w:hint="eastAsia"/>
        </w:rPr>
        <w:tab/>
      </w:r>
      <w:r>
        <w:rPr>
          <w:rFonts w:hint="eastAsia"/>
        </w:rPr>
        <w:t>为加强打击犯罪所得财产合法化和资助恐怖主义的行为，确保系统、全面、连续地执行该领域相关措施，</w:t>
      </w:r>
      <w:r>
        <w:rPr>
          <w:rFonts w:hint="eastAsia"/>
        </w:rPr>
        <w:t>2023</w:t>
      </w:r>
      <w:r>
        <w:rPr>
          <w:rFonts w:hint="eastAsia"/>
        </w:rPr>
        <w:t>年</w:t>
      </w:r>
      <w:r>
        <w:rPr>
          <w:rFonts w:hint="eastAsia"/>
        </w:rPr>
        <w:t>2</w:t>
      </w:r>
      <w:r>
        <w:rPr>
          <w:rFonts w:hint="eastAsia"/>
        </w:rPr>
        <w:t>月</w:t>
      </w:r>
      <w:r>
        <w:rPr>
          <w:rFonts w:hint="eastAsia"/>
        </w:rPr>
        <w:t>28</w:t>
      </w:r>
      <w:r>
        <w:rPr>
          <w:rFonts w:hint="eastAsia"/>
        </w:rPr>
        <w:t>日阿塞拜疆共和国总统令批准了“</w:t>
      </w:r>
      <w:r>
        <w:rPr>
          <w:rFonts w:hint="eastAsia"/>
        </w:rPr>
        <w:t>2023-2025</w:t>
      </w:r>
      <w:r>
        <w:rPr>
          <w:rFonts w:hint="eastAsia"/>
        </w:rPr>
        <w:t>年防止犯罪所得财产合法化和资助恐怖主义国家行动计划”。</w:t>
      </w:r>
    </w:p>
    <w:p w14:paraId="7573193C" w14:textId="4F774D05" w:rsidR="00B20ADF" w:rsidRDefault="00B20ADF" w:rsidP="00EB5733">
      <w:pPr>
        <w:pStyle w:val="SingleTxtGC"/>
        <w:tabs>
          <w:tab w:val="clear" w:pos="1565"/>
          <w:tab w:val="left" w:pos="1701"/>
        </w:tabs>
      </w:pPr>
      <w:r>
        <w:rPr>
          <w:rFonts w:hint="eastAsia"/>
        </w:rPr>
        <w:t>181.</w:t>
      </w:r>
      <w:r>
        <w:rPr>
          <w:rFonts w:hint="eastAsia"/>
        </w:rPr>
        <w:tab/>
      </w:r>
      <w:r>
        <w:rPr>
          <w:rFonts w:hint="eastAsia"/>
        </w:rPr>
        <w:t>为更好地以创新方式提供优质公共服务，</w:t>
      </w:r>
      <w:r>
        <w:rPr>
          <w:rFonts w:hint="eastAsia"/>
        </w:rPr>
        <w:t>2012</w:t>
      </w:r>
      <w:r>
        <w:rPr>
          <w:rFonts w:hint="eastAsia"/>
        </w:rPr>
        <w:t>年，阿塞拜疆成立了总统领导下的国家公共服务和社会创新署</w:t>
      </w:r>
      <w:r>
        <w:rPr>
          <w:rFonts w:hint="eastAsia"/>
        </w:rPr>
        <w:t>(ASAN)</w:t>
      </w:r>
      <w:r>
        <w:rPr>
          <w:rFonts w:hint="eastAsia"/>
        </w:rPr>
        <w:t>。</w:t>
      </w:r>
    </w:p>
    <w:p w14:paraId="5B9C10D3" w14:textId="5EB00FF2" w:rsidR="00B20ADF" w:rsidRDefault="00B20ADF" w:rsidP="00EB5733">
      <w:pPr>
        <w:pStyle w:val="SingleTxtGC"/>
        <w:tabs>
          <w:tab w:val="clear" w:pos="1565"/>
          <w:tab w:val="left" w:pos="1701"/>
        </w:tabs>
      </w:pPr>
      <w:r>
        <w:rPr>
          <w:rFonts w:hint="eastAsia"/>
        </w:rPr>
        <w:t>182.</w:t>
      </w:r>
      <w:r>
        <w:rPr>
          <w:rFonts w:hint="eastAsia"/>
        </w:rPr>
        <w:tab/>
      </w:r>
      <w:r>
        <w:rPr>
          <w:rFonts w:hint="eastAsia"/>
        </w:rPr>
        <w:t>该署的工作被视为公共行政创新的象征。</w:t>
      </w:r>
    </w:p>
    <w:p w14:paraId="0D3E5C93" w14:textId="4AA3CD87" w:rsidR="00B20ADF" w:rsidRDefault="00B20ADF" w:rsidP="00EB5733">
      <w:pPr>
        <w:pStyle w:val="SingleTxtGC"/>
        <w:tabs>
          <w:tab w:val="clear" w:pos="1565"/>
          <w:tab w:val="left" w:pos="1701"/>
        </w:tabs>
      </w:pPr>
      <w:r>
        <w:rPr>
          <w:rFonts w:hint="eastAsia"/>
        </w:rPr>
        <w:t>183.</w:t>
      </w:r>
      <w:r>
        <w:rPr>
          <w:rFonts w:hint="eastAsia"/>
        </w:rPr>
        <w:tab/>
      </w:r>
      <w:r>
        <w:rPr>
          <w:rFonts w:hint="eastAsia"/>
        </w:rPr>
        <w:t>截至目前，阿塞拜疆共有</w:t>
      </w:r>
      <w:r>
        <w:rPr>
          <w:rFonts w:hint="eastAsia"/>
        </w:rPr>
        <w:t>24</w:t>
      </w:r>
      <w:r>
        <w:rPr>
          <w:rFonts w:hint="eastAsia"/>
        </w:rPr>
        <w:t>个国家公共服务和社会创新署“单一窗口”服务中心，利用公共服务领域的先进创新技术提供公共和私营机构服务</w:t>
      </w:r>
      <w:r>
        <w:rPr>
          <w:rFonts w:hint="eastAsia"/>
        </w:rPr>
        <w:t>370</w:t>
      </w:r>
      <w:r>
        <w:rPr>
          <w:rFonts w:hint="eastAsia"/>
        </w:rPr>
        <w:t>余项。该模式旨在最大程度提高公众满意度，因此，服务中心的活动直接有助于加强透明、问责和效力。</w:t>
      </w:r>
      <w:r>
        <w:rPr>
          <w:rFonts w:hint="eastAsia"/>
        </w:rPr>
        <w:t>4</w:t>
      </w:r>
      <w:r>
        <w:rPr>
          <w:rFonts w:hint="eastAsia"/>
        </w:rPr>
        <w:t>年来，服务中心登记了</w:t>
      </w:r>
      <w:r>
        <w:rPr>
          <w:rFonts w:hint="eastAsia"/>
        </w:rPr>
        <w:t>6,000</w:t>
      </w:r>
      <w:r>
        <w:rPr>
          <w:rFonts w:hint="eastAsia"/>
        </w:rPr>
        <w:t>多万项服务请求。此外，为确保各地民众均能享受公共服务，阿塞拜疆还将</w:t>
      </w:r>
      <w:r>
        <w:rPr>
          <w:rFonts w:hint="eastAsia"/>
        </w:rPr>
        <w:t>10</w:t>
      </w:r>
      <w:r>
        <w:rPr>
          <w:rFonts w:hint="eastAsia"/>
        </w:rPr>
        <w:t>辆大轿车设立为流动站，并设立了一列“</w:t>
      </w:r>
      <w:r>
        <w:rPr>
          <w:rFonts w:hint="eastAsia"/>
        </w:rPr>
        <w:t>ASAN</w:t>
      </w:r>
      <w:r>
        <w:rPr>
          <w:rFonts w:hint="eastAsia"/>
        </w:rPr>
        <w:t>服务”火车以提供流动服务。</w:t>
      </w:r>
    </w:p>
    <w:p w14:paraId="2C7238CA" w14:textId="5FDD418D" w:rsidR="00B20ADF" w:rsidRDefault="00B20ADF" w:rsidP="00EB5733">
      <w:pPr>
        <w:pStyle w:val="SingleTxtGC"/>
        <w:tabs>
          <w:tab w:val="clear" w:pos="1565"/>
          <w:tab w:val="left" w:pos="1701"/>
        </w:tabs>
      </w:pPr>
      <w:r>
        <w:rPr>
          <w:rFonts w:hint="eastAsia"/>
        </w:rPr>
        <w:t>184.</w:t>
      </w:r>
      <w:r>
        <w:rPr>
          <w:rFonts w:hint="eastAsia"/>
        </w:rPr>
        <w:tab/>
        <w:t>2015</w:t>
      </w:r>
      <w:r>
        <w:rPr>
          <w:rFonts w:hint="eastAsia"/>
        </w:rPr>
        <w:t>年，该署因“</w:t>
      </w:r>
      <w:r>
        <w:rPr>
          <w:rFonts w:hint="eastAsia"/>
        </w:rPr>
        <w:t>ASAN</w:t>
      </w:r>
      <w:r>
        <w:rPr>
          <w:rFonts w:hint="eastAsia"/>
        </w:rPr>
        <w:t>服务”项目荣获联合国公共服务奖。</w:t>
      </w:r>
      <w:r>
        <w:rPr>
          <w:rFonts w:hint="eastAsia"/>
        </w:rPr>
        <w:t>2019</w:t>
      </w:r>
      <w:r>
        <w:rPr>
          <w:rFonts w:hint="eastAsia"/>
        </w:rPr>
        <w:t>年，该署还因促进公共服务数字转型获联合国特别奖。</w:t>
      </w:r>
    </w:p>
    <w:p w14:paraId="34F95881" w14:textId="228E9F3F" w:rsidR="00B20ADF" w:rsidRDefault="00B20ADF" w:rsidP="00EB5733">
      <w:pPr>
        <w:pStyle w:val="SingleTxtGC"/>
        <w:tabs>
          <w:tab w:val="clear" w:pos="1565"/>
          <w:tab w:val="left" w:pos="1701"/>
        </w:tabs>
      </w:pPr>
      <w:r>
        <w:rPr>
          <w:rFonts w:hint="eastAsia"/>
        </w:rPr>
        <w:t>185.</w:t>
      </w:r>
      <w:r>
        <w:rPr>
          <w:rFonts w:hint="eastAsia"/>
        </w:rPr>
        <w:tab/>
      </w:r>
      <w:r>
        <w:rPr>
          <w:rFonts w:hint="eastAsia"/>
        </w:rPr>
        <w:t>为在“单一窗口”统一平台提供国家社会服务，也为确保公共服务完全透明、便捷，让公众满意，根据</w:t>
      </w:r>
      <w:r>
        <w:rPr>
          <w:rFonts w:hint="eastAsia"/>
        </w:rPr>
        <w:t>2018</w:t>
      </w:r>
      <w:r>
        <w:rPr>
          <w:rFonts w:hint="eastAsia"/>
        </w:rPr>
        <w:t>年</w:t>
      </w:r>
      <w:r>
        <w:rPr>
          <w:rFonts w:hint="eastAsia"/>
        </w:rPr>
        <w:t>8</w:t>
      </w:r>
      <w:r>
        <w:rPr>
          <w:rFonts w:hint="eastAsia"/>
        </w:rPr>
        <w:t>月</w:t>
      </w:r>
      <w:r>
        <w:rPr>
          <w:rFonts w:hint="eastAsia"/>
        </w:rPr>
        <w:t>9</w:t>
      </w:r>
      <w:r>
        <w:rPr>
          <w:rFonts w:hint="eastAsia"/>
        </w:rPr>
        <w:t>日总统令“关于完善居民就业、劳动、社会保护和保障方面的补充措施”成立了可持续社会保障执行机构</w:t>
      </w:r>
      <w:r>
        <w:rPr>
          <w:rFonts w:hint="eastAsia"/>
        </w:rPr>
        <w:t>(DOST)</w:t>
      </w:r>
      <w:r>
        <w:rPr>
          <w:rFonts w:hint="eastAsia"/>
        </w:rPr>
        <w:t>。根据批准的章程，该机构负责管理</w:t>
      </w:r>
      <w:r>
        <w:rPr>
          <w:rFonts w:hint="eastAsia"/>
        </w:rPr>
        <w:t>DOST</w:t>
      </w:r>
      <w:r>
        <w:rPr>
          <w:rFonts w:hint="eastAsia"/>
        </w:rPr>
        <w:t>基础设施，组织</w:t>
      </w:r>
      <w:r>
        <w:rPr>
          <w:rFonts w:hint="eastAsia"/>
        </w:rPr>
        <w:t>DOST</w:t>
      </w:r>
      <w:r>
        <w:rPr>
          <w:rFonts w:hint="eastAsia"/>
        </w:rPr>
        <w:t>中心提供就业、劳动、社会保护和安全等领域服务，并组织阿塞拜疆劳动和社会保护部的其他活动。该机构通过</w:t>
      </w:r>
      <w:r>
        <w:rPr>
          <w:rFonts w:hint="eastAsia"/>
        </w:rPr>
        <w:t>DOST</w:t>
      </w:r>
      <w:r>
        <w:rPr>
          <w:rFonts w:hint="eastAsia"/>
        </w:rPr>
        <w:t>中心提供“一站式服务”，成为民众与相关政府机构间的前台联络站。</w:t>
      </w:r>
      <w:r>
        <w:rPr>
          <w:rFonts w:hint="eastAsia"/>
        </w:rPr>
        <w:t>DOST</w:t>
      </w:r>
      <w:r>
        <w:rPr>
          <w:rFonts w:hint="eastAsia"/>
        </w:rPr>
        <w:t>中心在</w:t>
      </w:r>
      <w:r>
        <w:rPr>
          <w:rFonts w:hint="eastAsia"/>
        </w:rPr>
        <w:t>12</w:t>
      </w:r>
      <w:r>
        <w:rPr>
          <w:rFonts w:hint="eastAsia"/>
        </w:rPr>
        <w:t>个地区提供</w:t>
      </w:r>
      <w:r>
        <w:rPr>
          <w:rFonts w:hint="eastAsia"/>
        </w:rPr>
        <w:t>154</w:t>
      </w:r>
      <w:r>
        <w:rPr>
          <w:rFonts w:hint="eastAsia"/>
        </w:rPr>
        <w:t>项服务</w:t>
      </w:r>
      <w:r>
        <w:rPr>
          <w:rFonts w:hint="eastAsia"/>
        </w:rPr>
        <w:t>(</w:t>
      </w:r>
      <w:r>
        <w:rPr>
          <w:rFonts w:hint="eastAsia"/>
        </w:rPr>
        <w:t>包括统一协调中心的服务</w:t>
      </w:r>
      <w:r>
        <w:rPr>
          <w:rFonts w:hint="eastAsia"/>
        </w:rPr>
        <w:t>)</w:t>
      </w:r>
      <w:r>
        <w:rPr>
          <w:rFonts w:hint="eastAsia"/>
        </w:rPr>
        <w:t>。</w:t>
      </w:r>
    </w:p>
    <w:p w14:paraId="5CC50C67" w14:textId="673CD007" w:rsidR="00B20ADF" w:rsidRDefault="00B20ADF" w:rsidP="00EB5733">
      <w:pPr>
        <w:pStyle w:val="SingleTxtGC"/>
        <w:tabs>
          <w:tab w:val="clear" w:pos="1565"/>
          <w:tab w:val="left" w:pos="1701"/>
        </w:tabs>
      </w:pPr>
      <w:r>
        <w:rPr>
          <w:rFonts w:hint="eastAsia"/>
        </w:rPr>
        <w:t>186.</w:t>
      </w:r>
      <w:r>
        <w:rPr>
          <w:rFonts w:hint="eastAsia"/>
        </w:rPr>
        <w:tab/>
      </w:r>
      <w:r>
        <w:rPr>
          <w:rFonts w:hint="eastAsia"/>
        </w:rPr>
        <w:t>根据已经做出的决定，阿塞拜疆计划于</w:t>
      </w:r>
      <w:r>
        <w:rPr>
          <w:rFonts w:hint="eastAsia"/>
        </w:rPr>
        <w:t>2026</w:t>
      </w:r>
      <w:r>
        <w:rPr>
          <w:rFonts w:hint="eastAsia"/>
        </w:rPr>
        <w:t>年底前建立</w:t>
      </w:r>
      <w:r>
        <w:rPr>
          <w:rFonts w:hint="eastAsia"/>
        </w:rPr>
        <w:t>17</w:t>
      </w:r>
      <w:r>
        <w:rPr>
          <w:rFonts w:hint="eastAsia"/>
        </w:rPr>
        <w:t>个</w:t>
      </w:r>
      <w:r>
        <w:rPr>
          <w:rFonts w:hint="eastAsia"/>
        </w:rPr>
        <w:t>DOST</w:t>
      </w:r>
      <w:r>
        <w:rPr>
          <w:rFonts w:hint="eastAsia"/>
        </w:rPr>
        <w:t>区域中心和</w:t>
      </w:r>
      <w:r>
        <w:rPr>
          <w:rFonts w:hint="eastAsia"/>
        </w:rPr>
        <w:t>55</w:t>
      </w:r>
      <w:r>
        <w:rPr>
          <w:rFonts w:hint="eastAsia"/>
        </w:rPr>
        <w:t>个地区机构，包括在舒沙市设立一个</w:t>
      </w:r>
      <w:r>
        <w:rPr>
          <w:rFonts w:hint="eastAsia"/>
        </w:rPr>
        <w:t>DOST</w:t>
      </w:r>
      <w:r>
        <w:rPr>
          <w:rFonts w:hint="eastAsia"/>
        </w:rPr>
        <w:t>特别中心。</w:t>
      </w:r>
      <w:r>
        <w:rPr>
          <w:rFonts w:hint="eastAsia"/>
        </w:rPr>
        <w:t>DOST</w:t>
      </w:r>
      <w:r>
        <w:rPr>
          <w:rFonts w:hint="eastAsia"/>
        </w:rPr>
        <w:t>服务将覆盖全国，惠及全民。目前，</w:t>
      </w:r>
      <w:r>
        <w:rPr>
          <w:rFonts w:hint="eastAsia"/>
        </w:rPr>
        <w:t>DOST</w:t>
      </w:r>
      <w:r>
        <w:rPr>
          <w:rFonts w:hint="eastAsia"/>
        </w:rPr>
        <w:t>中心已可以使用在线预登记技术调节中心民众访问数量，残疾人可以通过流动站在居住地获得服务，听力和口语障碍者还可以获得手语翻译。</w:t>
      </w:r>
    </w:p>
    <w:p w14:paraId="0E79A676" w14:textId="4F7BFBFC" w:rsidR="00B20ADF" w:rsidRDefault="00B20ADF" w:rsidP="00EB5733">
      <w:pPr>
        <w:pStyle w:val="SingleTxtGC"/>
        <w:tabs>
          <w:tab w:val="clear" w:pos="1565"/>
          <w:tab w:val="left" w:pos="1701"/>
        </w:tabs>
      </w:pPr>
      <w:r>
        <w:rPr>
          <w:rFonts w:hint="eastAsia"/>
        </w:rPr>
        <w:t>187.</w:t>
      </w:r>
      <w:r>
        <w:rPr>
          <w:rFonts w:hint="eastAsia"/>
        </w:rPr>
        <w:tab/>
      </w:r>
      <w:r>
        <w:rPr>
          <w:rFonts w:hint="eastAsia"/>
        </w:rPr>
        <w:t>目前，巴库和阿布歇隆地区在运营中的</w:t>
      </w:r>
      <w:r>
        <w:rPr>
          <w:rFonts w:hint="eastAsia"/>
        </w:rPr>
        <w:t>DOST</w:t>
      </w:r>
      <w:r>
        <w:rPr>
          <w:rFonts w:hint="eastAsia"/>
        </w:rPr>
        <w:t>中心有</w:t>
      </w:r>
      <w:r>
        <w:rPr>
          <w:rFonts w:hint="eastAsia"/>
        </w:rPr>
        <w:t>6</w:t>
      </w:r>
      <w:r>
        <w:rPr>
          <w:rFonts w:hint="eastAsia"/>
        </w:rPr>
        <w:t>个，全国约</w:t>
      </w:r>
      <w:r>
        <w:rPr>
          <w:rFonts w:hint="eastAsia"/>
        </w:rPr>
        <w:t>150</w:t>
      </w:r>
      <w:r>
        <w:rPr>
          <w:rFonts w:hint="eastAsia"/>
        </w:rPr>
        <w:t>万民众已使用了中心的服务。根据</w:t>
      </w:r>
      <w:r>
        <w:rPr>
          <w:rFonts w:hint="eastAsia"/>
        </w:rPr>
        <w:t>DOST</w:t>
      </w:r>
      <w:r>
        <w:rPr>
          <w:rFonts w:hint="eastAsia"/>
        </w:rPr>
        <w:t>方案“卡拉巴赫和东赞格祖尔”框架，第一个“智能</w:t>
      </w:r>
      <w:r>
        <w:rPr>
          <w:rFonts w:hint="eastAsia"/>
        </w:rPr>
        <w:t>DOST</w:t>
      </w:r>
      <w:r>
        <w:rPr>
          <w:rFonts w:hint="eastAsia"/>
        </w:rPr>
        <w:t>”服务点已在赞格兰地区</w:t>
      </w:r>
      <w:proofErr w:type="spellStart"/>
      <w:r>
        <w:rPr>
          <w:rFonts w:hint="eastAsia"/>
        </w:rPr>
        <w:t>Aghali</w:t>
      </w:r>
      <w:proofErr w:type="spellEnd"/>
      <w:r>
        <w:rPr>
          <w:rFonts w:hint="eastAsia"/>
        </w:rPr>
        <w:t>村投入运营。</w:t>
      </w:r>
      <w:r>
        <w:rPr>
          <w:rFonts w:hint="eastAsia"/>
        </w:rPr>
        <w:t>2022</w:t>
      </w:r>
      <w:r>
        <w:rPr>
          <w:rFonts w:hint="eastAsia"/>
        </w:rPr>
        <w:t>年报告称，中心已在运营期间为</w:t>
      </w:r>
      <w:r>
        <w:rPr>
          <w:rFonts w:hint="eastAsia"/>
        </w:rPr>
        <w:t>1,269,442</w:t>
      </w:r>
      <w:r>
        <w:rPr>
          <w:rFonts w:hint="eastAsia"/>
        </w:rPr>
        <w:t>人提供了服务。</w:t>
      </w:r>
      <w:r>
        <w:rPr>
          <w:rFonts w:hint="eastAsia"/>
        </w:rPr>
        <w:t>2023</w:t>
      </w:r>
      <w:r>
        <w:rPr>
          <w:rFonts w:hint="eastAsia"/>
        </w:rPr>
        <w:t>年一季度报告显示，获得服务的人数已超过</w:t>
      </w:r>
      <w:r>
        <w:rPr>
          <w:rFonts w:hint="eastAsia"/>
        </w:rPr>
        <w:t>140</w:t>
      </w:r>
      <w:r>
        <w:rPr>
          <w:rFonts w:hint="eastAsia"/>
        </w:rPr>
        <w:t>万</w:t>
      </w:r>
      <w:r>
        <w:rPr>
          <w:rFonts w:hint="eastAsia"/>
        </w:rPr>
        <w:t>(1,450,799)</w:t>
      </w:r>
      <w:r>
        <w:rPr>
          <w:rFonts w:hint="eastAsia"/>
        </w:rPr>
        <w:t>。截至本报告提交时，民众对</w:t>
      </w:r>
      <w:r>
        <w:rPr>
          <w:rFonts w:hint="eastAsia"/>
        </w:rPr>
        <w:t>DOST</w:t>
      </w:r>
      <w:r>
        <w:rPr>
          <w:rFonts w:hint="eastAsia"/>
        </w:rPr>
        <w:t>中心服务的满意度为</w:t>
      </w:r>
      <w:r>
        <w:rPr>
          <w:rFonts w:hint="eastAsia"/>
        </w:rPr>
        <w:t>98.5%</w:t>
      </w:r>
      <w:r>
        <w:rPr>
          <w:rFonts w:hint="eastAsia"/>
        </w:rPr>
        <w:t>。“呼叫中心</w:t>
      </w:r>
      <w:r>
        <w:rPr>
          <w:rFonts w:hint="eastAsia"/>
        </w:rPr>
        <w:t>142</w:t>
      </w:r>
      <w:r>
        <w:rPr>
          <w:rFonts w:hint="eastAsia"/>
        </w:rPr>
        <w:t>”也是</w:t>
      </w:r>
      <w:r>
        <w:rPr>
          <w:rFonts w:hint="eastAsia"/>
        </w:rPr>
        <w:t>DOST</w:t>
      </w:r>
      <w:r>
        <w:rPr>
          <w:rFonts w:hint="eastAsia"/>
        </w:rPr>
        <w:t>架构内提供的一项服务，免费接听全国各地手机和固话用户的来电。过去这段时期，呼叫中心接听了约</w:t>
      </w:r>
      <w:r>
        <w:rPr>
          <w:rFonts w:hint="eastAsia"/>
        </w:rPr>
        <w:t>400</w:t>
      </w:r>
      <w:r>
        <w:rPr>
          <w:rFonts w:hint="eastAsia"/>
        </w:rPr>
        <w:t>万个来电。根据监测结果，民众对“呼叫中心</w:t>
      </w:r>
      <w:r>
        <w:rPr>
          <w:rFonts w:hint="eastAsia"/>
        </w:rPr>
        <w:t>142</w:t>
      </w:r>
      <w:r>
        <w:rPr>
          <w:rFonts w:hint="eastAsia"/>
        </w:rPr>
        <w:t>”服务的满意度为</w:t>
      </w:r>
      <w:r>
        <w:rPr>
          <w:rFonts w:hint="eastAsia"/>
        </w:rPr>
        <w:t>93%</w:t>
      </w:r>
      <w:r>
        <w:rPr>
          <w:rFonts w:hint="eastAsia"/>
        </w:rPr>
        <w:t>。</w:t>
      </w:r>
    </w:p>
    <w:p w14:paraId="6BF3A494" w14:textId="3753CE0A" w:rsidR="00B20ADF" w:rsidRDefault="00B20ADF" w:rsidP="00EB5733">
      <w:pPr>
        <w:pStyle w:val="SingleTxtGC"/>
        <w:tabs>
          <w:tab w:val="clear" w:pos="1565"/>
          <w:tab w:val="left" w:pos="1701"/>
        </w:tabs>
      </w:pPr>
      <w:r>
        <w:rPr>
          <w:rFonts w:hint="eastAsia"/>
        </w:rPr>
        <w:t>188.</w:t>
      </w:r>
      <w:r>
        <w:rPr>
          <w:rFonts w:hint="eastAsia"/>
        </w:rPr>
        <w:tab/>
        <w:t>DOST</w:t>
      </w:r>
      <w:r>
        <w:rPr>
          <w:rFonts w:hint="eastAsia"/>
        </w:rPr>
        <w:t>的服务符合国际最佳做法和现有国际标准。</w:t>
      </w:r>
      <w:r>
        <w:rPr>
          <w:rFonts w:hint="eastAsia"/>
        </w:rPr>
        <w:t>2021</w:t>
      </w:r>
      <w:r>
        <w:rPr>
          <w:rFonts w:hint="eastAsia"/>
        </w:rPr>
        <w:t>年，该机构开始根据国际标准化组织</w:t>
      </w:r>
      <w:r>
        <w:rPr>
          <w:rFonts w:hint="eastAsia"/>
        </w:rPr>
        <w:t>(ISO)</w:t>
      </w:r>
      <w:r>
        <w:rPr>
          <w:rFonts w:hint="eastAsia"/>
        </w:rPr>
        <w:t>的标准使用“综合管理系统”。根据</w:t>
      </w:r>
      <w:r>
        <w:rPr>
          <w:rFonts w:hint="eastAsia"/>
        </w:rPr>
        <w:t>2021</w:t>
      </w:r>
      <w:r>
        <w:rPr>
          <w:rFonts w:hint="eastAsia"/>
        </w:rPr>
        <w:t>年</w:t>
      </w:r>
      <w:r>
        <w:rPr>
          <w:rFonts w:hint="eastAsia"/>
        </w:rPr>
        <w:t>12</w:t>
      </w:r>
      <w:r>
        <w:rPr>
          <w:rFonts w:hint="eastAsia"/>
        </w:rPr>
        <w:t>月至</w:t>
      </w:r>
      <w:r>
        <w:rPr>
          <w:rFonts w:hint="eastAsia"/>
        </w:rPr>
        <w:t>2022</w:t>
      </w:r>
      <w:r>
        <w:rPr>
          <w:rFonts w:hint="eastAsia"/>
        </w:rPr>
        <w:t>年</w:t>
      </w:r>
      <w:r>
        <w:rPr>
          <w:rFonts w:hint="eastAsia"/>
        </w:rPr>
        <w:t>2</w:t>
      </w:r>
      <w:r>
        <w:rPr>
          <w:rFonts w:hint="eastAsia"/>
        </w:rPr>
        <w:t>月的国际审计结果，该机构符合质量管理系统</w:t>
      </w:r>
      <w:r>
        <w:rPr>
          <w:rFonts w:hint="eastAsia"/>
        </w:rPr>
        <w:t>(ISO 9001:2015)</w:t>
      </w:r>
      <w:r>
        <w:rPr>
          <w:rFonts w:hint="eastAsia"/>
        </w:rPr>
        <w:t>、客户满意度和投诉管理系统</w:t>
      </w:r>
      <w:r>
        <w:rPr>
          <w:rFonts w:hint="eastAsia"/>
        </w:rPr>
        <w:t>(ISO 10002:2018)</w:t>
      </w:r>
      <w:r>
        <w:rPr>
          <w:rFonts w:hint="eastAsia"/>
        </w:rPr>
        <w:t>、社会责任系统</w:t>
      </w:r>
      <w:r>
        <w:rPr>
          <w:rFonts w:hint="eastAsia"/>
        </w:rPr>
        <w:t>(ISO 26000:2010)</w:t>
      </w:r>
      <w:r>
        <w:rPr>
          <w:rFonts w:hint="eastAsia"/>
        </w:rPr>
        <w:t>和反贪污管理系统</w:t>
      </w:r>
      <w:r>
        <w:rPr>
          <w:rFonts w:hint="eastAsia"/>
        </w:rPr>
        <w:t>(ISO 37001:2016)</w:t>
      </w:r>
      <w:r>
        <w:rPr>
          <w:rFonts w:hint="eastAsia"/>
        </w:rPr>
        <w:t>要求，获颁合规证书。</w:t>
      </w:r>
    </w:p>
    <w:p w14:paraId="7CFDA5F1" w14:textId="12B5E366" w:rsidR="00B20ADF" w:rsidRDefault="00B20ADF" w:rsidP="00EB5733">
      <w:pPr>
        <w:pStyle w:val="SingleTxtGC"/>
        <w:tabs>
          <w:tab w:val="clear" w:pos="1565"/>
          <w:tab w:val="left" w:pos="1701"/>
        </w:tabs>
      </w:pPr>
      <w:r>
        <w:rPr>
          <w:rFonts w:hint="eastAsia"/>
        </w:rPr>
        <w:t>189.</w:t>
      </w:r>
      <w:r>
        <w:rPr>
          <w:rFonts w:hint="eastAsia"/>
        </w:rPr>
        <w:tab/>
      </w:r>
      <w:r>
        <w:rPr>
          <w:rFonts w:hint="eastAsia"/>
        </w:rPr>
        <w:t>为促进发展、获得国际认可，</w:t>
      </w:r>
      <w:r>
        <w:rPr>
          <w:rFonts w:hint="eastAsia"/>
        </w:rPr>
        <w:t>DOST</w:t>
      </w:r>
      <w:r>
        <w:rPr>
          <w:rFonts w:hint="eastAsia"/>
        </w:rPr>
        <w:t>与联合国人口基金、联合国开发计划署、欧洲社会网络、国际社会保障协会和其他国际平台密切开展合作。</w:t>
      </w:r>
      <w:r>
        <w:rPr>
          <w:rFonts w:hint="eastAsia"/>
        </w:rPr>
        <w:t>DOST</w:t>
      </w:r>
      <w:r>
        <w:rPr>
          <w:rFonts w:hint="eastAsia"/>
        </w:rPr>
        <w:t>服务交付流程的组织水平获得了认可，</w:t>
      </w:r>
      <w:r>
        <w:rPr>
          <w:rFonts w:hint="eastAsia"/>
        </w:rPr>
        <w:t>2022</w:t>
      </w:r>
      <w:r>
        <w:rPr>
          <w:rFonts w:hint="eastAsia"/>
        </w:rPr>
        <w:t>年</w:t>
      </w:r>
      <w:r>
        <w:rPr>
          <w:rFonts w:hint="eastAsia"/>
        </w:rPr>
        <w:t>4</w:t>
      </w:r>
      <w:r>
        <w:rPr>
          <w:rFonts w:hint="eastAsia"/>
        </w:rPr>
        <w:t>月，</w:t>
      </w:r>
      <w:r>
        <w:rPr>
          <w:rFonts w:hint="eastAsia"/>
        </w:rPr>
        <w:t>DOST</w:t>
      </w:r>
      <w:r>
        <w:rPr>
          <w:rFonts w:hint="eastAsia"/>
        </w:rPr>
        <w:t>获颁欧洲社会网络</w:t>
      </w:r>
      <w:r>
        <w:rPr>
          <w:rFonts w:hint="eastAsia"/>
        </w:rPr>
        <w:t>(ESSA 2021)</w:t>
      </w:r>
      <w:r>
        <w:rPr>
          <w:rFonts w:hint="eastAsia"/>
        </w:rPr>
        <w:t>“技术工具”类奖项，“</w:t>
      </w:r>
      <w:r>
        <w:rPr>
          <w:rFonts w:hint="eastAsia"/>
        </w:rPr>
        <w:t>DOST</w:t>
      </w:r>
      <w:r>
        <w:rPr>
          <w:rFonts w:hint="eastAsia"/>
        </w:rPr>
        <w:t>志愿者计划”项目也入围“杰出团队”类决赛。</w:t>
      </w:r>
      <w:r>
        <w:rPr>
          <w:rFonts w:hint="eastAsia"/>
        </w:rPr>
        <w:t>2022</w:t>
      </w:r>
      <w:r>
        <w:rPr>
          <w:rFonts w:hint="eastAsia"/>
        </w:rPr>
        <w:t>年</w:t>
      </w:r>
      <w:r>
        <w:rPr>
          <w:rFonts w:hint="eastAsia"/>
        </w:rPr>
        <w:t>5</w:t>
      </w:r>
      <w:r>
        <w:rPr>
          <w:rFonts w:hint="eastAsia"/>
        </w:rPr>
        <w:t>月，国际社会保障协会</w:t>
      </w:r>
      <w:r>
        <w:rPr>
          <w:rFonts w:hint="eastAsia"/>
        </w:rPr>
        <w:t>(ISSA)</w:t>
      </w:r>
      <w:r>
        <w:rPr>
          <w:rFonts w:hint="eastAsia"/>
        </w:rPr>
        <w:t>向</w:t>
      </w:r>
      <w:r>
        <w:rPr>
          <w:rFonts w:hint="eastAsia"/>
        </w:rPr>
        <w:t>DOST</w:t>
      </w:r>
      <w:r>
        <w:rPr>
          <w:rFonts w:hint="eastAsia"/>
        </w:rPr>
        <w:t>的两项应用程序颁发了卓越证书：“享有尊严和平等权利的生活”和“公民满意度监测系统”，此外，“</w:t>
      </w:r>
      <w:r>
        <w:rPr>
          <w:rFonts w:hint="eastAsia"/>
        </w:rPr>
        <w:t>DOST: 65</w:t>
      </w:r>
      <w:r>
        <w:rPr>
          <w:rFonts w:hint="eastAsia"/>
        </w:rPr>
        <w:t>岁以上的社会保护”项目获得认证并在协会年度论坛上进行了介绍。</w:t>
      </w:r>
      <w:r>
        <w:rPr>
          <w:rFonts w:hint="eastAsia"/>
        </w:rPr>
        <w:t>2022</w:t>
      </w:r>
      <w:r>
        <w:rPr>
          <w:rFonts w:hint="eastAsia"/>
        </w:rPr>
        <w:t>年</w:t>
      </w:r>
      <w:r>
        <w:rPr>
          <w:rFonts w:hint="eastAsia"/>
        </w:rPr>
        <w:t>8</w:t>
      </w:r>
      <w:r>
        <w:rPr>
          <w:rFonts w:hint="eastAsia"/>
        </w:rPr>
        <w:t>月，</w:t>
      </w:r>
      <w:r>
        <w:rPr>
          <w:rFonts w:hint="eastAsia"/>
        </w:rPr>
        <w:t>DOST</w:t>
      </w:r>
      <w:r>
        <w:rPr>
          <w:rFonts w:hint="eastAsia"/>
        </w:rPr>
        <w:t>成功完成国际社会保障协会的服务质量表彰方案，被授予协会</w:t>
      </w:r>
      <w:r>
        <w:rPr>
          <w:rFonts w:hint="eastAsia"/>
        </w:rPr>
        <w:t>2022</w:t>
      </w:r>
      <w:r>
        <w:rPr>
          <w:rFonts w:hint="eastAsia"/>
        </w:rPr>
        <w:t>年社会保障管理卓越证书。</w:t>
      </w:r>
    </w:p>
    <w:p w14:paraId="29D40936" w14:textId="73D78608" w:rsidR="00B20ADF" w:rsidRDefault="00B20ADF" w:rsidP="00EB5733">
      <w:pPr>
        <w:pStyle w:val="SingleTxtGC"/>
        <w:tabs>
          <w:tab w:val="clear" w:pos="1565"/>
          <w:tab w:val="left" w:pos="1701"/>
        </w:tabs>
      </w:pPr>
      <w:r>
        <w:rPr>
          <w:rFonts w:hint="eastAsia"/>
        </w:rPr>
        <w:t>190.</w:t>
      </w:r>
      <w:r>
        <w:rPr>
          <w:rFonts w:hint="eastAsia"/>
        </w:rPr>
        <w:tab/>
      </w:r>
      <w:r>
        <w:rPr>
          <w:rFonts w:hint="eastAsia"/>
        </w:rPr>
        <w:t>为保护人权、方便民众切实和高效享有公共服务，阿塞拜疆建立了电子政务门户网站。建立该网站的主要目标是保护人权和自由、打击腐败、确保透明。门户网站</w:t>
      </w:r>
      <w:r>
        <w:rPr>
          <w:rFonts w:hint="eastAsia"/>
        </w:rPr>
        <w:t>(</w:t>
      </w:r>
      <w:proofErr w:type="spellStart"/>
      <w:r>
        <w:rPr>
          <w:rFonts w:hint="eastAsia"/>
        </w:rPr>
        <w:t>www.e-gov.az</w:t>
      </w:r>
      <w:proofErr w:type="spellEnd"/>
      <w:r>
        <w:rPr>
          <w:rFonts w:hint="eastAsia"/>
        </w:rPr>
        <w:t>)</w:t>
      </w:r>
      <w:r>
        <w:rPr>
          <w:rFonts w:hint="eastAsia"/>
        </w:rPr>
        <w:t>通过“单一窗口”促进国家机构和主管部门间的沟通。</w:t>
      </w:r>
    </w:p>
    <w:p w14:paraId="46721D6E" w14:textId="13234CB0" w:rsidR="00B20ADF" w:rsidRDefault="00B20ADF" w:rsidP="00EB5733">
      <w:pPr>
        <w:pStyle w:val="SingleTxtGC"/>
        <w:tabs>
          <w:tab w:val="clear" w:pos="1565"/>
          <w:tab w:val="left" w:pos="1701"/>
        </w:tabs>
      </w:pPr>
      <w:r>
        <w:rPr>
          <w:rFonts w:hint="eastAsia"/>
        </w:rPr>
        <w:t>191.</w:t>
      </w:r>
      <w:r>
        <w:rPr>
          <w:rFonts w:hint="eastAsia"/>
        </w:rPr>
        <w:tab/>
        <w:t>2022</w:t>
      </w:r>
      <w:r>
        <w:rPr>
          <w:rFonts w:hint="eastAsia"/>
        </w:rPr>
        <w:t>年</w:t>
      </w:r>
      <w:r>
        <w:rPr>
          <w:rFonts w:hint="eastAsia"/>
        </w:rPr>
        <w:t>11</w:t>
      </w:r>
      <w:r>
        <w:rPr>
          <w:rFonts w:hint="eastAsia"/>
        </w:rPr>
        <w:t>月</w:t>
      </w:r>
      <w:r>
        <w:rPr>
          <w:rFonts w:hint="eastAsia"/>
        </w:rPr>
        <w:t>22</w:t>
      </w:r>
      <w:r>
        <w:rPr>
          <w:rFonts w:hint="eastAsia"/>
        </w:rPr>
        <w:t>日阿塞拜疆共和国总统令规定，数字发展和交通部负责实施电子政务相关的国家政策和法规。此前在国家公共服务和社会创新署下设的电子政务发展中心与数字发展和交通部下设的创新和数字发展署合并。</w:t>
      </w:r>
    </w:p>
    <w:p w14:paraId="22DFE35F" w14:textId="11464C6A" w:rsidR="00B20ADF" w:rsidRDefault="00B20ADF" w:rsidP="00EB5733">
      <w:pPr>
        <w:pStyle w:val="SingleTxtGC"/>
        <w:tabs>
          <w:tab w:val="clear" w:pos="1565"/>
          <w:tab w:val="left" w:pos="1701"/>
        </w:tabs>
      </w:pPr>
      <w:r>
        <w:rPr>
          <w:rFonts w:hint="eastAsia"/>
        </w:rPr>
        <w:t>192.</w:t>
      </w:r>
      <w:r>
        <w:rPr>
          <w:rFonts w:hint="eastAsia"/>
        </w:rPr>
        <w:tab/>
      </w:r>
      <w:r>
        <w:rPr>
          <w:rFonts w:hint="eastAsia"/>
        </w:rPr>
        <w:t>阿塞拜疆已经开通“</w:t>
      </w:r>
      <w:proofErr w:type="spellStart"/>
      <w:r>
        <w:rPr>
          <w:rFonts w:hint="eastAsia"/>
        </w:rPr>
        <w:t>myGov</w:t>
      </w:r>
      <w:proofErr w:type="spellEnd"/>
      <w:r>
        <w:rPr>
          <w:rFonts w:hint="eastAsia"/>
        </w:rPr>
        <w:t>”门户网站</w:t>
      </w:r>
      <w:r>
        <w:rPr>
          <w:rFonts w:hint="eastAsia"/>
        </w:rPr>
        <w:t>(</w:t>
      </w:r>
      <w:proofErr w:type="spellStart"/>
      <w:r>
        <w:rPr>
          <w:rFonts w:hint="eastAsia"/>
        </w:rPr>
        <w:t>www.my.gov.az</w:t>
      </w:r>
      <w:proofErr w:type="spellEnd"/>
      <w:r>
        <w:rPr>
          <w:rFonts w:hint="eastAsia"/>
        </w:rPr>
        <w:t>)</w:t>
      </w:r>
      <w:r>
        <w:rPr>
          <w:rFonts w:hint="eastAsia"/>
        </w:rPr>
        <w:t>，网站目的是从提供被动型电子政务向主动型电子政务过渡，通过提供电子服务减轻民众的负担，并确保服务的透明和效率。在“</w:t>
      </w:r>
      <w:proofErr w:type="spellStart"/>
      <w:r>
        <w:rPr>
          <w:rFonts w:hint="eastAsia"/>
        </w:rPr>
        <w:t>myGov</w:t>
      </w:r>
      <w:proofErr w:type="spellEnd"/>
      <w:r>
        <w:rPr>
          <w:rFonts w:hint="eastAsia"/>
        </w:rPr>
        <w:t>”网站，民众可以查阅政府机构的信息、核实信息准确性、递交电子服务申请、接收电子证书和其他文件，并管理向其他机构传输信息的过程。</w:t>
      </w:r>
    </w:p>
    <w:p w14:paraId="02228842" w14:textId="5B9352A4" w:rsidR="00B20ADF" w:rsidRDefault="00B20ADF" w:rsidP="00EB5733">
      <w:pPr>
        <w:pStyle w:val="SingleTxtGC"/>
        <w:tabs>
          <w:tab w:val="clear" w:pos="1565"/>
          <w:tab w:val="left" w:pos="1701"/>
        </w:tabs>
      </w:pPr>
      <w:r>
        <w:rPr>
          <w:rFonts w:hint="eastAsia"/>
        </w:rPr>
        <w:t>193.</w:t>
      </w:r>
      <w:r>
        <w:rPr>
          <w:rFonts w:hint="eastAsia"/>
        </w:rPr>
        <w:tab/>
      </w:r>
      <w:r>
        <w:rPr>
          <w:rFonts w:hint="eastAsia"/>
        </w:rPr>
        <w:t>为确保民众、初创企业和信息技术专家能够获得、使用并传播公共信息，阿塞拜疆设立了“</w:t>
      </w:r>
      <w:proofErr w:type="spellStart"/>
      <w:r>
        <w:rPr>
          <w:rFonts w:hint="eastAsia"/>
        </w:rPr>
        <w:t>opendata.az</w:t>
      </w:r>
      <w:proofErr w:type="spellEnd"/>
      <w:r>
        <w:rPr>
          <w:rFonts w:hint="eastAsia"/>
        </w:rPr>
        <w:t>”门户网站—“开放数据”，该网站自</w:t>
      </w:r>
      <w:r>
        <w:rPr>
          <w:rFonts w:hint="eastAsia"/>
        </w:rPr>
        <w:t>2015</w:t>
      </w:r>
      <w:r>
        <w:rPr>
          <w:rFonts w:hint="eastAsia"/>
        </w:rPr>
        <w:t>年以来持续运营，集中了各机构的相关“开放数据”服务。</w:t>
      </w:r>
    </w:p>
    <w:p w14:paraId="01D2102A" w14:textId="61B94BC5" w:rsidR="00B20ADF" w:rsidRDefault="00B20ADF" w:rsidP="00EB5733">
      <w:pPr>
        <w:pStyle w:val="SingleTxtGC"/>
        <w:tabs>
          <w:tab w:val="clear" w:pos="1565"/>
          <w:tab w:val="left" w:pos="1701"/>
        </w:tabs>
      </w:pPr>
      <w:r>
        <w:rPr>
          <w:rFonts w:hint="eastAsia"/>
        </w:rPr>
        <w:t>194.</w:t>
      </w:r>
      <w:r>
        <w:rPr>
          <w:rFonts w:hint="eastAsia"/>
        </w:rPr>
        <w:tab/>
        <w:t>2022</w:t>
      </w:r>
      <w:r>
        <w:rPr>
          <w:rFonts w:hint="eastAsia"/>
        </w:rPr>
        <w:t>年起，基于云技术、公钥和访问技术的新一代数字签名</w:t>
      </w:r>
      <w:r>
        <w:rPr>
          <w:rFonts w:hint="eastAsia"/>
        </w:rPr>
        <w:t>SIMA</w:t>
      </w:r>
      <w:r>
        <w:rPr>
          <w:rFonts w:hint="eastAsia"/>
        </w:rPr>
        <w:t>可供个人和法律实体使用。民众可免费通过手机应用程序使用</w:t>
      </w:r>
      <w:r>
        <w:rPr>
          <w:rFonts w:hint="eastAsia"/>
        </w:rPr>
        <w:t>SIMA</w:t>
      </w:r>
      <w:r>
        <w:rPr>
          <w:rFonts w:hint="eastAsia"/>
        </w:rPr>
        <w:t>电子签名，无需借助其他工具即可随时随地、更便捷地使用电子服务。</w:t>
      </w:r>
      <w:r>
        <w:rPr>
          <w:rFonts w:hint="eastAsia"/>
        </w:rPr>
        <w:t>20</w:t>
      </w:r>
      <w:r>
        <w:rPr>
          <w:rFonts w:hint="eastAsia"/>
        </w:rPr>
        <w:t>多万用户已下载</w:t>
      </w:r>
      <w:r>
        <w:rPr>
          <w:rFonts w:hint="eastAsia"/>
        </w:rPr>
        <w:t>SIMA</w:t>
      </w:r>
      <w:r>
        <w:rPr>
          <w:rFonts w:hint="eastAsia"/>
        </w:rPr>
        <w:t>手机应用程序，并可使用公共和私营机构的</w:t>
      </w:r>
      <w:r>
        <w:rPr>
          <w:rFonts w:hint="eastAsia"/>
        </w:rPr>
        <w:t>100</w:t>
      </w:r>
      <w:r>
        <w:rPr>
          <w:rFonts w:hint="eastAsia"/>
        </w:rPr>
        <w:t>多种不同服务。</w:t>
      </w:r>
    </w:p>
    <w:p w14:paraId="72C2D9F9" w14:textId="5825DAF9" w:rsidR="00B20ADF" w:rsidRDefault="00B20ADF" w:rsidP="00EB5733">
      <w:pPr>
        <w:pStyle w:val="SingleTxtGC"/>
        <w:tabs>
          <w:tab w:val="clear" w:pos="1565"/>
          <w:tab w:val="left" w:pos="1701"/>
        </w:tabs>
      </w:pPr>
      <w:r>
        <w:rPr>
          <w:rFonts w:hint="eastAsia"/>
        </w:rPr>
        <w:t>195.</w:t>
      </w:r>
      <w:r>
        <w:rPr>
          <w:rFonts w:hint="eastAsia"/>
        </w:rPr>
        <w:tab/>
      </w:r>
      <w:r>
        <w:rPr>
          <w:rFonts w:hint="eastAsia"/>
        </w:rPr>
        <w:t>另一项重要创新是设立“电子检察官办公室”。该信息系统旨在确保阿塞拜疆共和国检察官办公室开展业务活动时使用现代信息和通信技术。“电子检察官办公室”信息系统是根据</w:t>
      </w:r>
      <w:r>
        <w:rPr>
          <w:rFonts w:hint="eastAsia"/>
        </w:rPr>
        <w:t>2021</w:t>
      </w:r>
      <w:r>
        <w:rPr>
          <w:rFonts w:hint="eastAsia"/>
        </w:rPr>
        <w:t>年</w:t>
      </w:r>
      <w:r>
        <w:rPr>
          <w:rFonts w:hint="eastAsia"/>
        </w:rPr>
        <w:t>5</w:t>
      </w:r>
      <w:r>
        <w:rPr>
          <w:rFonts w:hint="eastAsia"/>
        </w:rPr>
        <w:t>月</w:t>
      </w:r>
      <w:r>
        <w:rPr>
          <w:rFonts w:hint="eastAsia"/>
        </w:rPr>
        <w:t>7</w:t>
      </w:r>
      <w:r>
        <w:rPr>
          <w:rFonts w:hint="eastAsia"/>
        </w:rPr>
        <w:t>日阿塞拜疆共和国总统令设立的。</w:t>
      </w:r>
    </w:p>
    <w:p w14:paraId="38311792" w14:textId="5DB9969E" w:rsidR="00B20ADF" w:rsidRDefault="00B20ADF" w:rsidP="00EB5733">
      <w:pPr>
        <w:pStyle w:val="SingleTxtGC"/>
        <w:tabs>
          <w:tab w:val="clear" w:pos="1565"/>
          <w:tab w:val="left" w:pos="1701"/>
        </w:tabs>
      </w:pPr>
      <w:r>
        <w:rPr>
          <w:rFonts w:hint="eastAsia"/>
        </w:rPr>
        <w:t>196.</w:t>
      </w:r>
      <w:r>
        <w:rPr>
          <w:rFonts w:hint="eastAsia"/>
        </w:rPr>
        <w:tab/>
      </w:r>
      <w:r>
        <w:rPr>
          <w:rFonts w:hint="eastAsia"/>
        </w:rPr>
        <w:t>扩大了司法机构向公众提供的电子服务范围，增加了新的服务内容，如确定个人和法律实体上诉审议情况的电子申请、获取市政部门有关信息、向个人和法律实体提供已通过的有关决定，以及电子进行国家对民事身份行为的登记。</w:t>
      </w:r>
    </w:p>
    <w:p w14:paraId="4E620073" w14:textId="7BA38637" w:rsidR="00B20ADF" w:rsidRDefault="00B20ADF" w:rsidP="00EB5733">
      <w:pPr>
        <w:pStyle w:val="SingleTxtGC"/>
        <w:tabs>
          <w:tab w:val="clear" w:pos="1565"/>
          <w:tab w:val="left" w:pos="1701"/>
        </w:tabs>
      </w:pPr>
      <w:r>
        <w:rPr>
          <w:rFonts w:hint="eastAsia"/>
        </w:rPr>
        <w:t>197.</w:t>
      </w:r>
      <w:r w:rsidR="00E04118">
        <w:tab/>
      </w:r>
      <w:r>
        <w:rPr>
          <w:rFonts w:hint="eastAsia"/>
        </w:rPr>
        <w:t>提供流动司法服务特别重要。随着“流动法院”、“流动公证”等手机应用程序的不断完善，“流动人口”应用程序也于近期推出。有关出生和死亡登记，家庭成员信息、公民身份等文件都可通过该应用程序办理。</w:t>
      </w:r>
    </w:p>
    <w:p w14:paraId="20B80F66" w14:textId="29F34F6C" w:rsidR="00B20ADF" w:rsidRDefault="00B20ADF" w:rsidP="00EB5733">
      <w:pPr>
        <w:pStyle w:val="SingleTxtGC"/>
        <w:tabs>
          <w:tab w:val="clear" w:pos="1565"/>
          <w:tab w:val="left" w:pos="1701"/>
        </w:tabs>
      </w:pPr>
      <w:r>
        <w:rPr>
          <w:rFonts w:hint="eastAsia"/>
        </w:rPr>
        <w:t>198.</w:t>
      </w:r>
      <w:r>
        <w:rPr>
          <w:rFonts w:hint="eastAsia"/>
        </w:rPr>
        <w:tab/>
      </w:r>
      <w:r>
        <w:rPr>
          <w:rFonts w:hint="eastAsia"/>
        </w:rPr>
        <w:t>阿塞拜疆还开发了新版本的信息资源库“法律法规电子数据库</w:t>
      </w:r>
      <w:r>
        <w:rPr>
          <w:rFonts w:hint="eastAsia"/>
        </w:rPr>
        <w:t>(e-qanun)</w:t>
      </w:r>
      <w:r>
        <w:rPr>
          <w:rFonts w:hint="eastAsia"/>
        </w:rPr>
        <w:t>”。该资源库移动版“法律法规统一电子数据库”的推出特别注重应用创新技术，特别是在增加司法服务的可及性方面。</w:t>
      </w:r>
    </w:p>
    <w:p w14:paraId="50338ACE" w14:textId="6C7731AD" w:rsidR="00B20ADF" w:rsidRDefault="00B20ADF" w:rsidP="00EB5733">
      <w:pPr>
        <w:pStyle w:val="SingleTxtGC"/>
        <w:tabs>
          <w:tab w:val="clear" w:pos="1565"/>
          <w:tab w:val="left" w:pos="1701"/>
        </w:tabs>
      </w:pPr>
      <w:r>
        <w:rPr>
          <w:rFonts w:hint="eastAsia"/>
        </w:rPr>
        <w:t>199.</w:t>
      </w:r>
      <w:r>
        <w:rPr>
          <w:rFonts w:hint="eastAsia"/>
        </w:rPr>
        <w:tab/>
      </w:r>
      <w:r>
        <w:rPr>
          <w:rFonts w:hint="eastAsia"/>
        </w:rPr>
        <w:t>阿塞拜疆司法部缓刑管理局负责监督非监禁判决罪犯的服刑情况，针对被判限制自由的罪犯、被法院判处有条件刑罚的罪犯和假释罪犯使用了电子手镯。目前，使用电子手镯的囚犯达</w:t>
      </w:r>
      <w:r>
        <w:rPr>
          <w:rFonts w:hint="eastAsia"/>
        </w:rPr>
        <w:t>4,000</w:t>
      </w:r>
      <w:r>
        <w:rPr>
          <w:rFonts w:hint="eastAsia"/>
        </w:rPr>
        <w:t>多名。</w:t>
      </w:r>
    </w:p>
    <w:p w14:paraId="6460D700" w14:textId="1077E531" w:rsidR="00B20ADF" w:rsidRDefault="00B20ADF" w:rsidP="00EB5733">
      <w:pPr>
        <w:pStyle w:val="SingleTxtGC"/>
        <w:tabs>
          <w:tab w:val="clear" w:pos="1565"/>
          <w:tab w:val="left" w:pos="1701"/>
        </w:tabs>
      </w:pPr>
      <w:r>
        <w:rPr>
          <w:rFonts w:hint="eastAsia"/>
        </w:rPr>
        <w:t>200.</w:t>
      </w:r>
      <w:r>
        <w:rPr>
          <w:rFonts w:hint="eastAsia"/>
        </w:rPr>
        <w:tab/>
        <w:t>2020</w:t>
      </w:r>
      <w:r>
        <w:rPr>
          <w:rFonts w:hint="eastAsia"/>
        </w:rPr>
        <w:t>年，阿塞拜疆根据</w:t>
      </w:r>
      <w:r>
        <w:rPr>
          <w:rFonts w:hint="eastAsia"/>
        </w:rPr>
        <w:t>2018</w:t>
      </w:r>
      <w:r>
        <w:rPr>
          <w:rFonts w:hint="eastAsia"/>
        </w:rPr>
        <w:t>年</w:t>
      </w:r>
      <w:r>
        <w:rPr>
          <w:rFonts w:hint="eastAsia"/>
        </w:rPr>
        <w:t>12</w:t>
      </w:r>
      <w:r>
        <w:rPr>
          <w:rFonts w:hint="eastAsia"/>
        </w:rPr>
        <w:t>月</w:t>
      </w:r>
      <w:r>
        <w:rPr>
          <w:rFonts w:hint="eastAsia"/>
        </w:rPr>
        <w:t>18</w:t>
      </w:r>
      <w:r>
        <w:rPr>
          <w:rFonts w:hint="eastAsia"/>
        </w:rPr>
        <w:t>日总统令批准的“</w:t>
      </w:r>
      <w:r>
        <w:rPr>
          <w:rFonts w:hint="eastAsia"/>
        </w:rPr>
        <w:t>2019-2023</w:t>
      </w:r>
      <w:r>
        <w:rPr>
          <w:rFonts w:hint="eastAsia"/>
        </w:rPr>
        <w:t>年阿塞拜疆司法发展国家方案”，对《刑法》、《刑罚执行法》和《行政处罚法》进行了修订，以有效执行非监禁判决、在执行公共劳动等判决和行政处罚中使用现代技术手段，以及使用司法部相关机构开发的电子设备。</w:t>
      </w:r>
    </w:p>
    <w:p w14:paraId="722516DB" w14:textId="497E187B" w:rsidR="00B20ADF" w:rsidRDefault="00B20ADF" w:rsidP="00EB5733">
      <w:pPr>
        <w:pStyle w:val="SingleTxtGC"/>
        <w:tabs>
          <w:tab w:val="clear" w:pos="1565"/>
          <w:tab w:val="left" w:pos="1701"/>
        </w:tabs>
      </w:pPr>
      <w:r>
        <w:rPr>
          <w:rFonts w:hint="eastAsia"/>
        </w:rPr>
        <w:t>201.</w:t>
      </w:r>
      <w:r>
        <w:rPr>
          <w:rFonts w:hint="eastAsia"/>
        </w:rPr>
        <w:tab/>
      </w:r>
      <w:r>
        <w:rPr>
          <w:rFonts w:hint="eastAsia"/>
        </w:rPr>
        <w:t>监察员办公室根据相关教育机构的课程设置，在阿塞拜疆共和国总统公共行政学院、警察学院、司法学院、阿塞拜疆劳动和社会关系学院、检察官办公室培训中心和军事培训机构为青年人、专门课程学习者、法官、律师和公职人员组织提高认识活动，通过讲授人权知识提高他们的认识。</w:t>
      </w:r>
    </w:p>
    <w:p w14:paraId="13EAB311" w14:textId="74D6B3E4" w:rsidR="00B20ADF" w:rsidRDefault="00B20ADF" w:rsidP="00EB5733">
      <w:pPr>
        <w:pStyle w:val="SingleTxtGC"/>
        <w:tabs>
          <w:tab w:val="clear" w:pos="1565"/>
          <w:tab w:val="left" w:pos="1701"/>
        </w:tabs>
      </w:pPr>
      <w:r>
        <w:rPr>
          <w:rFonts w:hint="eastAsia"/>
        </w:rPr>
        <w:t>202.</w:t>
      </w:r>
      <w:r>
        <w:rPr>
          <w:rFonts w:hint="eastAsia"/>
        </w:rPr>
        <w:tab/>
      </w:r>
      <w:r>
        <w:rPr>
          <w:rFonts w:hint="eastAsia"/>
        </w:rPr>
        <w:t>每年，家庭、妇女和儿童事务国家委员会与国家机构和非政府组织一起开展活动，提高公职人员和专业人员的人权意识，并通过媒体进行大众宣传。</w:t>
      </w:r>
    </w:p>
    <w:p w14:paraId="2DE44F0B" w14:textId="30842D7B" w:rsidR="00B20ADF" w:rsidRDefault="00B20ADF" w:rsidP="00EB5733">
      <w:pPr>
        <w:pStyle w:val="SingleTxtGC"/>
        <w:tabs>
          <w:tab w:val="clear" w:pos="1565"/>
          <w:tab w:val="left" w:pos="1701"/>
        </w:tabs>
      </w:pPr>
      <w:r>
        <w:rPr>
          <w:rFonts w:hint="eastAsia"/>
        </w:rPr>
        <w:t>203.</w:t>
      </w:r>
      <w:r>
        <w:rPr>
          <w:rFonts w:hint="eastAsia"/>
        </w:rPr>
        <w:tab/>
      </w:r>
      <w:r>
        <w:rPr>
          <w:rFonts w:hint="eastAsia"/>
        </w:rPr>
        <w:t>国家移民局培训和教育中心及其国际伙伴定期为移民局各部门及系统内各单位员工举办培训，培训内容包括：人权与自由、人权背景下的移民权利、禁止酷刑、暴力和不人道待遇以及应采取的措施、最恶劣形式的童工及消除童工的方法、识别贩运人口受害者</w:t>
      </w:r>
      <w:r>
        <w:rPr>
          <w:rFonts w:hint="eastAsia"/>
        </w:rPr>
        <w:t>(</w:t>
      </w:r>
      <w:r>
        <w:rPr>
          <w:rFonts w:hint="eastAsia"/>
        </w:rPr>
        <w:t>包括从事强迫劳动的人员</w:t>
      </w:r>
      <w:r>
        <w:rPr>
          <w:rFonts w:hint="eastAsia"/>
        </w:rPr>
        <w:t>)</w:t>
      </w:r>
      <w:r>
        <w:rPr>
          <w:rFonts w:hint="eastAsia"/>
        </w:rPr>
        <w:t>、防止和打击非法移民行为、庇护和遣返。</w:t>
      </w:r>
      <w:r>
        <w:rPr>
          <w:rFonts w:hint="eastAsia"/>
        </w:rPr>
        <w:t>2016-2023</w:t>
      </w:r>
      <w:r>
        <w:rPr>
          <w:rFonts w:hint="eastAsia"/>
        </w:rPr>
        <w:t>年期间，约</w:t>
      </w:r>
      <w:r>
        <w:rPr>
          <w:rFonts w:hint="eastAsia"/>
        </w:rPr>
        <w:t>1,000</w:t>
      </w:r>
      <w:r>
        <w:rPr>
          <w:rFonts w:hint="eastAsia"/>
        </w:rPr>
        <w:t>名移民局工作人员和其他政府机构的代表参加了上述专题的培训。此外，移民局培训和教育中心还为外国人和无国籍人士提供免费课程。自课程开设以来，约</w:t>
      </w:r>
      <w:r>
        <w:rPr>
          <w:rFonts w:hint="eastAsia"/>
        </w:rPr>
        <w:t xml:space="preserve">7,000 </w:t>
      </w:r>
      <w:r>
        <w:rPr>
          <w:rFonts w:hint="eastAsia"/>
        </w:rPr>
        <w:t>外国人和无国籍人参加了约</w:t>
      </w:r>
      <w:r>
        <w:rPr>
          <w:rFonts w:hint="eastAsia"/>
        </w:rPr>
        <w:t>3,000</w:t>
      </w:r>
      <w:r>
        <w:rPr>
          <w:rFonts w:hint="eastAsia"/>
        </w:rPr>
        <w:t>个课程的学习，学习内容包括阿塞拜疆的语言、历史、文化以及关于外国人和无国籍人权利和责任的法律。</w:t>
      </w:r>
    </w:p>
    <w:p w14:paraId="2AB937DB" w14:textId="679402E6" w:rsidR="00B20ADF" w:rsidRDefault="00B20ADF" w:rsidP="00EB5733">
      <w:pPr>
        <w:pStyle w:val="SingleTxtGC"/>
        <w:tabs>
          <w:tab w:val="clear" w:pos="1565"/>
          <w:tab w:val="left" w:pos="1701"/>
        </w:tabs>
      </w:pPr>
      <w:r>
        <w:rPr>
          <w:rFonts w:hint="eastAsia"/>
        </w:rPr>
        <w:t>204.</w:t>
      </w:r>
      <w:r>
        <w:rPr>
          <w:rFonts w:hint="eastAsia"/>
        </w:rPr>
        <w:tab/>
      </w:r>
      <w:r>
        <w:rPr>
          <w:rFonts w:hint="eastAsia"/>
        </w:rPr>
        <w:t>此外，</w:t>
      </w:r>
      <w:r>
        <w:rPr>
          <w:rFonts w:hint="eastAsia"/>
        </w:rPr>
        <w:t>2020</w:t>
      </w:r>
      <w:r>
        <w:rPr>
          <w:rFonts w:hint="eastAsia"/>
        </w:rPr>
        <w:t>年</w:t>
      </w:r>
      <w:r>
        <w:rPr>
          <w:rFonts w:hint="eastAsia"/>
        </w:rPr>
        <w:t>11</w:t>
      </w:r>
      <w:r>
        <w:rPr>
          <w:rFonts w:hint="eastAsia"/>
        </w:rPr>
        <w:t>月</w:t>
      </w:r>
      <w:r>
        <w:rPr>
          <w:rFonts w:hint="eastAsia"/>
        </w:rPr>
        <w:t>1</w:t>
      </w:r>
      <w:r>
        <w:rPr>
          <w:rFonts w:hint="eastAsia"/>
        </w:rPr>
        <w:t>日，国家移民局与国际移民组织</w:t>
      </w:r>
      <w:r>
        <w:rPr>
          <w:rFonts w:hint="eastAsia"/>
        </w:rPr>
        <w:t>(IOM)</w:t>
      </w:r>
      <w:r>
        <w:rPr>
          <w:rFonts w:hint="eastAsia"/>
        </w:rPr>
        <w:t>合作发起了“支持建立阿塞拜疆移民问题区域培训中心”项目，在该项目框架内，移民领域的教育得到了改善，来自不同国家和国际组织的专家就移民问题开展了一系列培训。</w:t>
      </w:r>
      <w:r>
        <w:rPr>
          <w:rFonts w:hint="eastAsia"/>
        </w:rPr>
        <w:t>2021-2022</w:t>
      </w:r>
      <w:r>
        <w:rPr>
          <w:rFonts w:hint="eastAsia"/>
        </w:rPr>
        <w:t>年期间，移民局工作人员和相关国家机构的代表在该项目中接受了人权与自由、禁止酷刑、暴力和不人道待遇、打击人口贩运和其他相关主题的培训。</w:t>
      </w:r>
    </w:p>
    <w:p w14:paraId="1EA0A4C0" w14:textId="365DD6AD" w:rsidR="00B20ADF" w:rsidRDefault="00B20ADF" w:rsidP="00EB5733">
      <w:pPr>
        <w:pStyle w:val="SingleTxtGC"/>
        <w:tabs>
          <w:tab w:val="clear" w:pos="1565"/>
          <w:tab w:val="left" w:pos="1701"/>
        </w:tabs>
      </w:pPr>
      <w:r>
        <w:rPr>
          <w:rFonts w:hint="eastAsia"/>
        </w:rPr>
        <w:t>205.</w:t>
      </w:r>
      <w:r>
        <w:rPr>
          <w:rFonts w:hint="eastAsia"/>
        </w:rPr>
        <w:tab/>
      </w:r>
      <w:r>
        <w:rPr>
          <w:rFonts w:hint="eastAsia"/>
        </w:rPr>
        <w:t>根据</w:t>
      </w:r>
      <w:r>
        <w:rPr>
          <w:rFonts w:hint="eastAsia"/>
        </w:rPr>
        <w:t>2009</w:t>
      </w:r>
      <w:r>
        <w:rPr>
          <w:rFonts w:hint="eastAsia"/>
        </w:rPr>
        <w:t>年</w:t>
      </w:r>
      <w:r>
        <w:rPr>
          <w:rFonts w:hint="eastAsia"/>
        </w:rPr>
        <w:t>10</w:t>
      </w:r>
      <w:r>
        <w:rPr>
          <w:rFonts w:hint="eastAsia"/>
        </w:rPr>
        <w:t>月</w:t>
      </w:r>
      <w:r>
        <w:rPr>
          <w:rFonts w:hint="eastAsia"/>
        </w:rPr>
        <w:t>1</w:t>
      </w:r>
      <w:r>
        <w:rPr>
          <w:rFonts w:hint="eastAsia"/>
        </w:rPr>
        <w:t>日阿塞拜疆共和国总统令，在阿塞拜疆总检察长办公室下设立了科学和教育中心。科学和教育中心的主要任务和职能是为通过竞争选拔进入检察官办公室的候选人和检察机关工作人员组织培训，增加他们的理论知识和专业素养；为其他执法机构和外国伙伴的工作人员组织培训，更好地提供专业培训；为在检察官办公室从事无特殊职称工作的人员组织活动，更好地提供专业培训；开展科学、理论和实践研究；出版教育和方法学文献等。</w:t>
      </w:r>
    </w:p>
    <w:p w14:paraId="13DD2B93" w14:textId="684A97C2" w:rsidR="00B20ADF" w:rsidRDefault="00B20ADF" w:rsidP="00EB5733">
      <w:pPr>
        <w:pStyle w:val="SingleTxtGC"/>
        <w:tabs>
          <w:tab w:val="clear" w:pos="1565"/>
          <w:tab w:val="left" w:pos="1701"/>
        </w:tabs>
      </w:pPr>
      <w:r>
        <w:rPr>
          <w:rFonts w:hint="eastAsia"/>
        </w:rPr>
        <w:t>206.</w:t>
      </w:r>
      <w:r>
        <w:rPr>
          <w:rFonts w:hint="eastAsia"/>
        </w:rPr>
        <w:tab/>
        <w:t>2020</w:t>
      </w:r>
      <w:r>
        <w:rPr>
          <w:rFonts w:hint="eastAsia"/>
        </w:rPr>
        <w:t>年</w:t>
      </w:r>
      <w:r>
        <w:rPr>
          <w:rFonts w:hint="eastAsia"/>
        </w:rPr>
        <w:t>6</w:t>
      </w:r>
      <w:r>
        <w:rPr>
          <w:rFonts w:hint="eastAsia"/>
        </w:rPr>
        <w:t>月</w:t>
      </w:r>
      <w:r>
        <w:rPr>
          <w:rFonts w:hint="eastAsia"/>
        </w:rPr>
        <w:t>10</w:t>
      </w:r>
      <w:r>
        <w:rPr>
          <w:rFonts w:hint="eastAsia"/>
        </w:rPr>
        <w:t>日阿塞拜疆共和国总统令批准了总检察长办公室的新架构，该架构考虑到了最佳国际经验，能够进行更灵活、机动和动态的管理。架构改革中，在已撤销的阿塞拜疆共和国总检察长办公室法律支持司的基础上设立了法律支持和人权问题司。</w:t>
      </w:r>
    </w:p>
    <w:p w14:paraId="26DD675E" w14:textId="15E3F8FA" w:rsidR="00B20ADF" w:rsidRDefault="00B20ADF" w:rsidP="00EB5733">
      <w:pPr>
        <w:pStyle w:val="SingleTxtGC"/>
        <w:tabs>
          <w:tab w:val="clear" w:pos="1565"/>
          <w:tab w:val="left" w:pos="1701"/>
        </w:tabs>
      </w:pPr>
      <w:r>
        <w:rPr>
          <w:rFonts w:hint="eastAsia"/>
        </w:rPr>
        <w:t>207.</w:t>
      </w:r>
      <w:r>
        <w:rPr>
          <w:rFonts w:hint="eastAsia"/>
        </w:rPr>
        <w:tab/>
      </w:r>
      <w:r>
        <w:rPr>
          <w:rFonts w:hint="eastAsia"/>
        </w:rPr>
        <w:t>过去五年中，阿塞拜疆内政部约</w:t>
      </w:r>
      <w:r>
        <w:rPr>
          <w:rFonts w:hint="eastAsia"/>
        </w:rPr>
        <w:t>1.3</w:t>
      </w:r>
      <w:r>
        <w:rPr>
          <w:rFonts w:hint="eastAsia"/>
        </w:rPr>
        <w:t>万名工作人员参与了人权与自由方面的国内外在线活动。为学习国际经验，阿塞拜疆还通过欧洲委员会、欧安组织和其他国际组织将工作人员派往国外接受培训。</w:t>
      </w:r>
    </w:p>
    <w:p w14:paraId="16D34722" w14:textId="6A277AAE" w:rsidR="00B20ADF" w:rsidRDefault="00B20ADF" w:rsidP="00EB5733">
      <w:pPr>
        <w:pStyle w:val="SingleTxtGC"/>
        <w:tabs>
          <w:tab w:val="clear" w:pos="1565"/>
          <w:tab w:val="left" w:pos="1701"/>
        </w:tabs>
      </w:pPr>
      <w:r>
        <w:rPr>
          <w:rFonts w:hint="eastAsia"/>
        </w:rPr>
        <w:t>208.</w:t>
      </w:r>
      <w:r>
        <w:rPr>
          <w:rFonts w:hint="eastAsia"/>
        </w:rPr>
        <w:tab/>
        <w:t>102</w:t>
      </w:r>
      <w:r>
        <w:rPr>
          <w:rFonts w:hint="eastAsia"/>
        </w:rPr>
        <w:t>紧急呼叫服务和“安全城市”系统以维护个人权益为最高标准，采取紧急措施防止人们遭受不法行为侵害，并对遵守法治的情况进行监测。</w:t>
      </w:r>
    </w:p>
    <w:p w14:paraId="425CAFDB" w14:textId="58077FBB" w:rsidR="00B20ADF" w:rsidRDefault="00B20ADF" w:rsidP="00EB5733">
      <w:pPr>
        <w:pStyle w:val="SingleTxtGC"/>
        <w:tabs>
          <w:tab w:val="clear" w:pos="1565"/>
          <w:tab w:val="left" w:pos="1701"/>
        </w:tabs>
      </w:pPr>
      <w:r>
        <w:rPr>
          <w:rFonts w:hint="eastAsia"/>
        </w:rPr>
        <w:t>209.</w:t>
      </w:r>
      <w:r>
        <w:rPr>
          <w:rFonts w:hint="eastAsia"/>
        </w:rPr>
        <w:tab/>
      </w:r>
      <w:r>
        <w:rPr>
          <w:rFonts w:hint="eastAsia"/>
        </w:rPr>
        <w:t>中央选举委员会在宣传教育方案中特别重视向青年和首次投票的选民提供信息，为鼓励他们更积极地参与选举，选举委员会还与相关国家机构和民间社会机构合作组织了各类研讨、讨论和会议。</w:t>
      </w:r>
    </w:p>
    <w:p w14:paraId="78D3297D" w14:textId="3DC22AAE" w:rsidR="00B20ADF" w:rsidRDefault="00B20ADF" w:rsidP="00EB5733">
      <w:pPr>
        <w:pStyle w:val="SingleTxtGC"/>
        <w:tabs>
          <w:tab w:val="clear" w:pos="1565"/>
          <w:tab w:val="left" w:pos="1701"/>
        </w:tabs>
      </w:pPr>
      <w:r>
        <w:rPr>
          <w:rFonts w:hint="eastAsia"/>
        </w:rPr>
        <w:t>210.</w:t>
      </w:r>
      <w:r>
        <w:rPr>
          <w:rFonts w:hint="eastAsia"/>
        </w:rPr>
        <w:tab/>
      </w:r>
      <w:r>
        <w:rPr>
          <w:rFonts w:hint="eastAsia"/>
        </w:rPr>
        <w:t>阿塞拜疆在选举或全民公投期间，广泛利用大众传媒向公众解释有关选举的法律、增加选民的法律知识、在预选阶段或公投前向选民提供候选人或公投问题的信息，包括通过演讲、访谈、圆桌会谈、网络以及视频、海报、手册等视觉辅助手段提供信息。</w:t>
      </w:r>
    </w:p>
    <w:p w14:paraId="57EBA4CF" w14:textId="68777E31" w:rsidR="00B20ADF" w:rsidRDefault="00B20ADF" w:rsidP="00EB5733">
      <w:pPr>
        <w:pStyle w:val="SingleTxtGC"/>
        <w:tabs>
          <w:tab w:val="clear" w:pos="1565"/>
          <w:tab w:val="left" w:pos="1701"/>
        </w:tabs>
      </w:pPr>
      <w:r>
        <w:rPr>
          <w:rFonts w:hint="eastAsia"/>
        </w:rPr>
        <w:t>211.</w:t>
      </w:r>
      <w:r>
        <w:rPr>
          <w:rFonts w:hint="eastAsia"/>
        </w:rPr>
        <w:tab/>
      </w:r>
      <w:r>
        <w:rPr>
          <w:rFonts w:hint="eastAsia"/>
        </w:rPr>
        <w:t>中央选举委员会官方网站在提高选民、其他参与选举</w:t>
      </w:r>
      <w:r>
        <w:rPr>
          <w:rFonts w:hint="eastAsia"/>
        </w:rPr>
        <w:t>(</w:t>
      </w:r>
      <w:r>
        <w:rPr>
          <w:rFonts w:hint="eastAsia"/>
        </w:rPr>
        <w:t>全民公投</w:t>
      </w:r>
      <w:r>
        <w:rPr>
          <w:rFonts w:hint="eastAsia"/>
        </w:rPr>
        <w:t>)</w:t>
      </w:r>
      <w:r>
        <w:rPr>
          <w:rFonts w:hint="eastAsia"/>
        </w:rPr>
        <w:t>的民众和媒体的认识方面发挥着特殊作用。该网站页面定期更新，提供不同年份选举和全民公投的所有信息。网页用户可以在选举全过程及选举之后找到感兴趣的所有信息。除网页外，中央选举委员会还在电子政务门户网站提供了</w:t>
      </w:r>
      <w:r>
        <w:rPr>
          <w:rFonts w:hint="eastAsia"/>
        </w:rPr>
        <w:t>10</w:t>
      </w:r>
      <w:r>
        <w:rPr>
          <w:rFonts w:hint="eastAsia"/>
        </w:rPr>
        <w:t>个不同领域的电子服务供选民使用。</w:t>
      </w:r>
    </w:p>
    <w:p w14:paraId="061E718B" w14:textId="75B70A13" w:rsidR="00B20ADF" w:rsidRDefault="00B20ADF" w:rsidP="00EB5733">
      <w:pPr>
        <w:pStyle w:val="SingleTxtGC"/>
        <w:tabs>
          <w:tab w:val="clear" w:pos="1565"/>
          <w:tab w:val="left" w:pos="1701"/>
        </w:tabs>
      </w:pPr>
      <w:r>
        <w:rPr>
          <w:rFonts w:hint="eastAsia"/>
        </w:rPr>
        <w:t>212.</w:t>
      </w:r>
      <w:r>
        <w:rPr>
          <w:rFonts w:hint="eastAsia"/>
        </w:rPr>
        <w:tab/>
      </w:r>
      <w:r>
        <w:rPr>
          <w:rFonts w:hint="eastAsia"/>
        </w:rPr>
        <w:t>根据</w:t>
      </w:r>
      <w:r>
        <w:rPr>
          <w:rFonts w:hint="eastAsia"/>
        </w:rPr>
        <w:t>2009</w:t>
      </w:r>
      <w:r>
        <w:rPr>
          <w:rFonts w:hint="eastAsia"/>
        </w:rPr>
        <w:t>年</w:t>
      </w:r>
      <w:r>
        <w:rPr>
          <w:rFonts w:hint="eastAsia"/>
        </w:rPr>
        <w:t>1</w:t>
      </w:r>
      <w:r>
        <w:rPr>
          <w:rFonts w:hint="eastAsia"/>
        </w:rPr>
        <w:t>月</w:t>
      </w:r>
      <w:r>
        <w:rPr>
          <w:rFonts w:hint="eastAsia"/>
        </w:rPr>
        <w:t>13</w:t>
      </w:r>
      <w:r>
        <w:rPr>
          <w:rFonts w:hint="eastAsia"/>
        </w:rPr>
        <w:t>日阿塞拜疆共和国总统令，监察员负责履行《禁止酷刑和其他残忍、不人道或有辱人格的待遇或处罚公约任择议定书》规定的国家预防机制</w:t>
      </w:r>
      <w:r>
        <w:rPr>
          <w:rFonts w:hint="eastAsia"/>
        </w:rPr>
        <w:t>(</w:t>
      </w:r>
      <w:proofErr w:type="spellStart"/>
      <w:r>
        <w:rPr>
          <w:rFonts w:hint="eastAsia"/>
        </w:rPr>
        <w:t>NPM</w:t>
      </w:r>
      <w:proofErr w:type="spellEnd"/>
      <w:r>
        <w:rPr>
          <w:rFonts w:hint="eastAsia"/>
        </w:rPr>
        <w:t>)</w:t>
      </w:r>
      <w:r>
        <w:rPr>
          <w:rFonts w:hint="eastAsia"/>
        </w:rPr>
        <w:t>的职能。在这方面，阿塞拜疆修订了《阿塞拜疆共和国人权事务专员</w:t>
      </w:r>
      <w:r>
        <w:rPr>
          <w:rFonts w:hint="eastAsia"/>
        </w:rPr>
        <w:t>(</w:t>
      </w:r>
      <w:r>
        <w:rPr>
          <w:rFonts w:hint="eastAsia"/>
        </w:rPr>
        <w:t>监察员</w:t>
      </w:r>
      <w:r>
        <w:rPr>
          <w:rFonts w:hint="eastAsia"/>
        </w:rPr>
        <w:t>)</w:t>
      </w:r>
      <w:r>
        <w:rPr>
          <w:rFonts w:hint="eastAsia"/>
        </w:rPr>
        <w:t>宪制法》，确保将《任择议定书》的有关规定纳入国家法律。</w:t>
      </w:r>
    </w:p>
    <w:p w14:paraId="58F69AE4" w14:textId="54F34036" w:rsidR="00B20ADF" w:rsidRDefault="00B20ADF" w:rsidP="00EB5733">
      <w:pPr>
        <w:pStyle w:val="SingleTxtGC"/>
        <w:tabs>
          <w:tab w:val="clear" w:pos="1565"/>
          <w:tab w:val="left" w:pos="1701"/>
        </w:tabs>
      </w:pPr>
      <w:r>
        <w:rPr>
          <w:rFonts w:hint="eastAsia"/>
        </w:rPr>
        <w:t>213.</w:t>
      </w:r>
      <w:r>
        <w:rPr>
          <w:rFonts w:hint="eastAsia"/>
        </w:rPr>
        <w:tab/>
      </w:r>
      <w:r>
        <w:rPr>
          <w:rFonts w:hint="eastAsia"/>
        </w:rPr>
        <w:t>根据</w:t>
      </w:r>
      <w:r>
        <w:rPr>
          <w:rFonts w:hint="eastAsia"/>
        </w:rPr>
        <w:t>2011</w:t>
      </w:r>
      <w:r>
        <w:rPr>
          <w:rFonts w:hint="eastAsia"/>
        </w:rPr>
        <w:t>年</w:t>
      </w:r>
      <w:r>
        <w:rPr>
          <w:rFonts w:hint="eastAsia"/>
        </w:rPr>
        <w:t>6</w:t>
      </w:r>
      <w:r>
        <w:rPr>
          <w:rFonts w:hint="eastAsia"/>
        </w:rPr>
        <w:t>月</w:t>
      </w:r>
      <w:r>
        <w:rPr>
          <w:rFonts w:hint="eastAsia"/>
        </w:rPr>
        <w:t>24</w:t>
      </w:r>
      <w:r>
        <w:rPr>
          <w:rFonts w:hint="eastAsia"/>
        </w:rPr>
        <w:t>日《关于阿塞拜疆共和国人权事务专员</w:t>
      </w:r>
      <w:r>
        <w:rPr>
          <w:rFonts w:hint="eastAsia"/>
        </w:rPr>
        <w:t>(</w:t>
      </w:r>
      <w:r>
        <w:rPr>
          <w:rFonts w:hint="eastAsia"/>
        </w:rPr>
        <w:t>监察员</w:t>
      </w:r>
      <w:r>
        <w:rPr>
          <w:rFonts w:hint="eastAsia"/>
        </w:rPr>
        <w:t>)</w:t>
      </w:r>
      <w:r>
        <w:rPr>
          <w:rFonts w:hint="eastAsia"/>
        </w:rPr>
        <w:t>宪制法修正案的阿塞拜疆宪制法》，在监察员办公室内设了国家预防小组</w:t>
      </w:r>
      <w:r>
        <w:rPr>
          <w:rFonts w:hint="eastAsia"/>
        </w:rPr>
        <w:t>(NPG)</w:t>
      </w:r>
      <w:r>
        <w:rPr>
          <w:rFonts w:hint="eastAsia"/>
        </w:rPr>
        <w:t>。</w:t>
      </w:r>
    </w:p>
    <w:p w14:paraId="07A0FBEA" w14:textId="16515D68" w:rsidR="00B20ADF" w:rsidRDefault="00B20ADF" w:rsidP="00EB5733">
      <w:pPr>
        <w:pStyle w:val="SingleTxtGC"/>
        <w:tabs>
          <w:tab w:val="clear" w:pos="1565"/>
          <w:tab w:val="left" w:pos="1701"/>
        </w:tabs>
      </w:pPr>
      <w:r>
        <w:rPr>
          <w:rFonts w:hint="eastAsia"/>
        </w:rPr>
        <w:t>214.</w:t>
      </w:r>
      <w:r>
        <w:rPr>
          <w:rFonts w:hint="eastAsia"/>
        </w:rPr>
        <w:tab/>
      </w:r>
      <w:r>
        <w:rPr>
          <w:rFonts w:hint="eastAsia"/>
        </w:rPr>
        <w:t>国家预防小组接受监察员领导，独立开展工作。《宪法》规定，不得强迫国家预防小组成员就在行使职能期间获知的事实作证，或以任何其他方式披露有关事实。即便成员从国家预防小组离职，这一规定也同样适用。</w:t>
      </w:r>
    </w:p>
    <w:p w14:paraId="45ED06BD" w14:textId="287A205B" w:rsidR="00B20ADF" w:rsidRDefault="00B20ADF" w:rsidP="00EB5733">
      <w:pPr>
        <w:pStyle w:val="SingleTxtGC"/>
        <w:tabs>
          <w:tab w:val="clear" w:pos="1565"/>
          <w:tab w:val="left" w:pos="1701"/>
        </w:tabs>
      </w:pPr>
      <w:r>
        <w:rPr>
          <w:rFonts w:hint="eastAsia"/>
        </w:rPr>
        <w:t>215.</w:t>
      </w:r>
      <w:r>
        <w:rPr>
          <w:rFonts w:hint="eastAsia"/>
        </w:rPr>
        <w:tab/>
      </w:r>
      <w:r>
        <w:rPr>
          <w:rFonts w:hint="eastAsia"/>
        </w:rPr>
        <w:t>《宪法》规定，监察员和国家预防小组成员在行使国家预防机制职能期间，有权在不受阻碍和无需事先通知的情况下，随时访问警察局、临时拘留场所、审前拘留中心、监狱机构、军事警卫室、精神病院和被拘留者不能自行离开的其他场所；私下会见或在必要时请专家或口译员参与会见被拘留者，与被拘留者交谈或与可能提供相关信息的任何其他人会见并交谈；了解并获得证明拘留合法性的文件副本，包括与人员待遇和拘留条件有关的文件；起草法案，记录已采取措施的进展和结果。阿塞拜疆对《刑罚执行法》、《拘留所关押人员的权利和自由保障法》等法律和条例进行了必要修订，对审前拘留中心和惩戒机构的内部规定进行了相应调整。</w:t>
      </w:r>
    </w:p>
    <w:p w14:paraId="31286C7C" w14:textId="164A2C5A" w:rsidR="00B20ADF" w:rsidRDefault="00B20ADF" w:rsidP="00EB5733">
      <w:pPr>
        <w:pStyle w:val="SingleTxtGC"/>
        <w:tabs>
          <w:tab w:val="clear" w:pos="1565"/>
          <w:tab w:val="left" w:pos="1701"/>
        </w:tabs>
      </w:pPr>
      <w:r>
        <w:rPr>
          <w:rFonts w:hint="eastAsia"/>
        </w:rPr>
        <w:t>216.</w:t>
      </w:r>
      <w:r>
        <w:rPr>
          <w:rFonts w:hint="eastAsia"/>
        </w:rPr>
        <w:tab/>
      </w:r>
      <w:r>
        <w:rPr>
          <w:rFonts w:hint="eastAsia"/>
        </w:rPr>
        <w:t>国家预防小组成员由人权事务专员任命，任期三年，程序透明。参与小组工作的还有</w:t>
      </w:r>
      <w:r>
        <w:rPr>
          <w:rFonts w:hint="eastAsia"/>
        </w:rPr>
        <w:t>5</w:t>
      </w:r>
      <w:r>
        <w:rPr>
          <w:rFonts w:hint="eastAsia"/>
        </w:rPr>
        <w:t>名非政府组织的代表和特邀专业人员，他们作为专家参与小组工作并定期参加访问。人权事务专员在确定国家预防小组的组成时，除制定多项标准外，也重点考虑到了性别均衡问题。国家预防小组中也有少数族裔的代表。</w:t>
      </w:r>
    </w:p>
    <w:p w14:paraId="76D69321" w14:textId="3B45F177" w:rsidR="00B20ADF" w:rsidRDefault="00B20ADF" w:rsidP="00EB5733">
      <w:pPr>
        <w:pStyle w:val="SingleTxtGC"/>
        <w:tabs>
          <w:tab w:val="clear" w:pos="1565"/>
          <w:tab w:val="left" w:pos="1701"/>
        </w:tabs>
      </w:pPr>
      <w:r>
        <w:rPr>
          <w:rFonts w:hint="eastAsia"/>
        </w:rPr>
        <w:t>217.</w:t>
      </w:r>
      <w:r>
        <w:rPr>
          <w:rFonts w:hint="eastAsia"/>
        </w:rPr>
        <w:tab/>
        <w:t>2006</w:t>
      </w:r>
      <w:r>
        <w:rPr>
          <w:rFonts w:hint="eastAsia"/>
        </w:rPr>
        <w:t>年，由著名人权维护者和民间社会机构代表组成的“公共委员会”成立，迄今已成功运行超过</w:t>
      </w:r>
      <w:r>
        <w:rPr>
          <w:rFonts w:hint="eastAsia"/>
        </w:rPr>
        <w:t>15</w:t>
      </w:r>
      <w:r>
        <w:rPr>
          <w:rFonts w:hint="eastAsia"/>
        </w:rPr>
        <w:t>年。</w:t>
      </w:r>
    </w:p>
    <w:p w14:paraId="20D76123" w14:textId="47291C96" w:rsidR="00B20ADF" w:rsidRDefault="00B20ADF" w:rsidP="00EB5733">
      <w:pPr>
        <w:pStyle w:val="SingleTxtGC"/>
        <w:tabs>
          <w:tab w:val="clear" w:pos="1565"/>
          <w:tab w:val="left" w:pos="1701"/>
        </w:tabs>
      </w:pPr>
      <w:r>
        <w:rPr>
          <w:rFonts w:hint="eastAsia"/>
        </w:rPr>
        <w:t>218.</w:t>
      </w:r>
      <w:r>
        <w:rPr>
          <w:rFonts w:hint="eastAsia"/>
        </w:rPr>
        <w:tab/>
      </w:r>
      <w:r>
        <w:rPr>
          <w:rFonts w:hint="eastAsia"/>
        </w:rPr>
        <w:t>《公众参与法》的通过有助于进一步扩大与民间社会机构的合作。</w:t>
      </w:r>
      <w:r>
        <w:rPr>
          <w:rFonts w:hint="eastAsia"/>
        </w:rPr>
        <w:t>2014</w:t>
      </w:r>
      <w:r>
        <w:rPr>
          <w:rFonts w:hint="eastAsia"/>
        </w:rPr>
        <w:t>年，阿塞拜疆根据该法修订了公共委员会对刑罚机构进行监督时需遵循的规则，进一步扩大了委员会的权力。修正案包括延长委员会的运作期</w:t>
      </w:r>
      <w:r>
        <w:rPr>
          <w:rFonts w:hint="eastAsia"/>
        </w:rPr>
        <w:t>(</w:t>
      </w:r>
      <w:r>
        <w:rPr>
          <w:rFonts w:hint="eastAsia"/>
        </w:rPr>
        <w:t>从一年延长到两年</w:t>
      </w:r>
      <w:r>
        <w:rPr>
          <w:rFonts w:hint="eastAsia"/>
        </w:rPr>
        <w:t>)</w:t>
      </w:r>
      <w:r>
        <w:rPr>
          <w:rFonts w:hint="eastAsia"/>
        </w:rPr>
        <w:t>，并允许委员会积极参与除监狱系统外的司法系统其他工作。</w:t>
      </w:r>
    </w:p>
    <w:p w14:paraId="01B630D8" w14:textId="502440EA" w:rsidR="00B20ADF" w:rsidRDefault="00B20ADF" w:rsidP="00EB5733">
      <w:pPr>
        <w:pStyle w:val="SingleTxtGC"/>
        <w:tabs>
          <w:tab w:val="clear" w:pos="1565"/>
          <w:tab w:val="left" w:pos="1701"/>
        </w:tabs>
      </w:pPr>
      <w:r>
        <w:rPr>
          <w:rFonts w:hint="eastAsia"/>
        </w:rPr>
        <w:t>219.</w:t>
      </w:r>
      <w:r>
        <w:rPr>
          <w:rFonts w:hint="eastAsia"/>
        </w:rPr>
        <w:tab/>
      </w:r>
      <w:r>
        <w:rPr>
          <w:rFonts w:hint="eastAsia"/>
        </w:rPr>
        <w:t>根据法律规定，从</w:t>
      </w:r>
      <w:r>
        <w:rPr>
          <w:rFonts w:hint="eastAsia"/>
        </w:rPr>
        <w:t>2022</w:t>
      </w:r>
      <w:r>
        <w:rPr>
          <w:rFonts w:hint="eastAsia"/>
        </w:rPr>
        <w:t>年起，公共委员会的活动由司法部下属的公共理事会继续开展。截至</w:t>
      </w:r>
      <w:r>
        <w:rPr>
          <w:rFonts w:hint="eastAsia"/>
        </w:rPr>
        <w:t>2023</w:t>
      </w:r>
      <w:r>
        <w:rPr>
          <w:rFonts w:hint="eastAsia"/>
        </w:rPr>
        <w:t>年</w:t>
      </w:r>
      <w:r>
        <w:rPr>
          <w:rFonts w:hint="eastAsia"/>
        </w:rPr>
        <w:t>1</w:t>
      </w:r>
      <w:r>
        <w:rPr>
          <w:rFonts w:hint="eastAsia"/>
        </w:rPr>
        <w:t>月</w:t>
      </w:r>
      <w:r>
        <w:rPr>
          <w:rFonts w:hint="eastAsia"/>
        </w:rPr>
        <w:t>1</w:t>
      </w:r>
      <w:r>
        <w:rPr>
          <w:rFonts w:hint="eastAsia"/>
        </w:rPr>
        <w:t>日，理事会成员对监狱机构进行了</w:t>
      </w:r>
      <w:r>
        <w:rPr>
          <w:rFonts w:hint="eastAsia"/>
        </w:rPr>
        <w:t>13</w:t>
      </w:r>
      <w:r>
        <w:rPr>
          <w:rFonts w:hint="eastAsia"/>
        </w:rPr>
        <w:t>次访问，为</w:t>
      </w:r>
      <w:r>
        <w:rPr>
          <w:rFonts w:hint="eastAsia"/>
        </w:rPr>
        <w:t>1,780</w:t>
      </w:r>
      <w:r>
        <w:rPr>
          <w:rFonts w:hint="eastAsia"/>
        </w:rPr>
        <w:t>多名罪犯提供了法律援助。</w:t>
      </w:r>
    </w:p>
    <w:p w14:paraId="457C79A1" w14:textId="71846212" w:rsidR="00B20ADF" w:rsidRDefault="00B20ADF" w:rsidP="00EB5733">
      <w:pPr>
        <w:pStyle w:val="SingleTxtGC"/>
        <w:tabs>
          <w:tab w:val="clear" w:pos="1565"/>
          <w:tab w:val="left" w:pos="1701"/>
        </w:tabs>
      </w:pPr>
      <w:r>
        <w:rPr>
          <w:rFonts w:hint="eastAsia"/>
        </w:rPr>
        <w:t>220.</w:t>
      </w:r>
      <w:r>
        <w:rPr>
          <w:rFonts w:hint="eastAsia"/>
        </w:rPr>
        <w:tab/>
      </w:r>
      <w:r>
        <w:rPr>
          <w:rFonts w:hint="eastAsia"/>
        </w:rPr>
        <w:t>根据“关于发展司法机构”的</w:t>
      </w:r>
      <w:r>
        <w:rPr>
          <w:rFonts w:hint="eastAsia"/>
        </w:rPr>
        <w:t>2006</w:t>
      </w:r>
      <w:r>
        <w:rPr>
          <w:rFonts w:hint="eastAsia"/>
        </w:rPr>
        <w:t>年</w:t>
      </w:r>
      <w:r>
        <w:rPr>
          <w:rFonts w:hint="eastAsia"/>
        </w:rPr>
        <w:t>8</w:t>
      </w:r>
      <w:r>
        <w:rPr>
          <w:rFonts w:hint="eastAsia"/>
        </w:rPr>
        <w:t>月</w:t>
      </w:r>
      <w:r>
        <w:rPr>
          <w:rFonts w:hint="eastAsia"/>
        </w:rPr>
        <w:t>17</w:t>
      </w:r>
      <w:r>
        <w:rPr>
          <w:rFonts w:hint="eastAsia"/>
        </w:rPr>
        <w:t>日阿塞拜疆共和国总统令，在司法部下设立了司法学院。司法学院是研究和教学机构，根据高等法律教育人员专门岗位任职情况和专业需求提供专业培训，并为司法和其他法律专业人员提供专业培训，以满足社会对专业法律人才的需求。</w:t>
      </w:r>
    </w:p>
    <w:p w14:paraId="5352E0F1" w14:textId="5D661DF3" w:rsidR="00B20ADF" w:rsidRDefault="00B20ADF" w:rsidP="00EB5733">
      <w:pPr>
        <w:pStyle w:val="SingleTxtGC"/>
        <w:tabs>
          <w:tab w:val="clear" w:pos="1565"/>
          <w:tab w:val="left" w:pos="1701"/>
        </w:tabs>
      </w:pPr>
      <w:r>
        <w:rPr>
          <w:rFonts w:hint="eastAsia"/>
        </w:rPr>
        <w:t>221.</w:t>
      </w:r>
      <w:r>
        <w:rPr>
          <w:rFonts w:hint="eastAsia"/>
        </w:rPr>
        <w:tab/>
        <w:t>2019</w:t>
      </w:r>
      <w:r>
        <w:rPr>
          <w:rFonts w:hint="eastAsia"/>
        </w:rPr>
        <w:t>年</w:t>
      </w:r>
      <w:r>
        <w:rPr>
          <w:rFonts w:hint="eastAsia"/>
        </w:rPr>
        <w:t>3</w:t>
      </w:r>
      <w:r>
        <w:rPr>
          <w:rFonts w:hint="eastAsia"/>
        </w:rPr>
        <w:t>月</w:t>
      </w:r>
      <w:r>
        <w:rPr>
          <w:rFonts w:hint="eastAsia"/>
        </w:rPr>
        <w:t>29</w:t>
      </w:r>
      <w:r>
        <w:rPr>
          <w:rFonts w:hint="eastAsia"/>
        </w:rPr>
        <w:t>日，阿塞拜疆通过了《调解法》，对有调解员参与的替代性调解程序作出了规定。</w:t>
      </w:r>
      <w:r>
        <w:rPr>
          <w:rFonts w:hint="eastAsia"/>
        </w:rPr>
        <w:t>2020</w:t>
      </w:r>
      <w:r>
        <w:rPr>
          <w:rFonts w:hint="eastAsia"/>
        </w:rPr>
        <w:t>年</w:t>
      </w:r>
      <w:r>
        <w:rPr>
          <w:rFonts w:hint="eastAsia"/>
        </w:rPr>
        <w:t>2</w:t>
      </w:r>
      <w:r>
        <w:rPr>
          <w:rFonts w:hint="eastAsia"/>
        </w:rPr>
        <w:t>月，调解委员会成立，司法学院被确定为调解教育机构。</w:t>
      </w:r>
      <w:r>
        <w:rPr>
          <w:rFonts w:hint="eastAsia"/>
        </w:rPr>
        <w:t>2021</w:t>
      </w:r>
      <w:r>
        <w:rPr>
          <w:rFonts w:hint="eastAsia"/>
        </w:rPr>
        <w:t>年</w:t>
      </w:r>
      <w:r>
        <w:rPr>
          <w:rFonts w:hint="eastAsia"/>
        </w:rPr>
        <w:t>6</w:t>
      </w:r>
      <w:r>
        <w:rPr>
          <w:rFonts w:hint="eastAsia"/>
        </w:rPr>
        <w:t>月</w:t>
      </w:r>
      <w:r>
        <w:rPr>
          <w:rFonts w:hint="eastAsia"/>
        </w:rPr>
        <w:t>30</w:t>
      </w:r>
      <w:r>
        <w:rPr>
          <w:rFonts w:hint="eastAsia"/>
        </w:rPr>
        <w:t>日，调解委员会召开大会，确定委员会成员并选举产生主席。截至目前，</w:t>
      </w:r>
      <w:r>
        <w:rPr>
          <w:rFonts w:hint="eastAsia"/>
        </w:rPr>
        <w:t>470</w:t>
      </w:r>
      <w:r>
        <w:rPr>
          <w:rFonts w:hint="eastAsia"/>
        </w:rPr>
        <w:t>多人已获得调解员证书。</w:t>
      </w:r>
    </w:p>
    <w:p w14:paraId="2D8C6B06" w14:textId="6C3167A1" w:rsidR="00B20ADF" w:rsidRDefault="00B20ADF" w:rsidP="00EB5733">
      <w:pPr>
        <w:pStyle w:val="SingleTxtGC"/>
        <w:tabs>
          <w:tab w:val="clear" w:pos="1565"/>
          <w:tab w:val="left" w:pos="1701"/>
        </w:tabs>
      </w:pPr>
      <w:r>
        <w:rPr>
          <w:rFonts w:hint="eastAsia"/>
        </w:rPr>
        <w:t>222.</w:t>
      </w:r>
      <w:r>
        <w:rPr>
          <w:rFonts w:hint="eastAsia"/>
        </w:rPr>
        <w:tab/>
      </w:r>
      <w:r>
        <w:rPr>
          <w:rFonts w:hint="eastAsia"/>
        </w:rPr>
        <w:t>为了促进调解制度的发展，司法部深入公共生活的各个领域开展外联活动，评估调解在解决法律纠纷方面的有效性。截至</w:t>
      </w:r>
      <w:r>
        <w:rPr>
          <w:rFonts w:hint="eastAsia"/>
        </w:rPr>
        <w:t>2023</w:t>
      </w:r>
      <w:r>
        <w:rPr>
          <w:rFonts w:hint="eastAsia"/>
        </w:rPr>
        <w:t>年</w:t>
      </w:r>
      <w:r>
        <w:rPr>
          <w:rFonts w:hint="eastAsia"/>
        </w:rPr>
        <w:t>3</w:t>
      </w:r>
      <w:r>
        <w:rPr>
          <w:rFonts w:hint="eastAsia"/>
        </w:rPr>
        <w:t>月</w:t>
      </w:r>
      <w:r>
        <w:rPr>
          <w:rFonts w:hint="eastAsia"/>
        </w:rPr>
        <w:t>31</w:t>
      </w:r>
      <w:r>
        <w:rPr>
          <w:rFonts w:hint="eastAsia"/>
        </w:rPr>
        <w:t>日，在阿塞拜疆共和国注册的调解组织共</w:t>
      </w:r>
      <w:r>
        <w:rPr>
          <w:rFonts w:hint="eastAsia"/>
        </w:rPr>
        <w:t>34</w:t>
      </w:r>
      <w:r>
        <w:rPr>
          <w:rFonts w:hint="eastAsia"/>
        </w:rPr>
        <w:t>个。</w:t>
      </w:r>
    </w:p>
    <w:p w14:paraId="7EF2871D" w14:textId="6E2E03C6" w:rsidR="00B20ADF" w:rsidRDefault="00B20ADF" w:rsidP="00EB5733">
      <w:pPr>
        <w:pStyle w:val="SingleTxtGC"/>
        <w:tabs>
          <w:tab w:val="clear" w:pos="1565"/>
          <w:tab w:val="left" w:pos="1701"/>
        </w:tabs>
      </w:pPr>
      <w:r>
        <w:rPr>
          <w:rFonts w:hint="eastAsia"/>
        </w:rPr>
        <w:t>223.</w:t>
      </w:r>
      <w:r>
        <w:rPr>
          <w:rFonts w:hint="eastAsia"/>
        </w:rPr>
        <w:tab/>
      </w:r>
      <w:r>
        <w:rPr>
          <w:rFonts w:hint="eastAsia"/>
        </w:rPr>
        <w:t>阿塞拜疆的司法人员遴选程序由司法学院、司法</w:t>
      </w:r>
      <w:r w:rsidR="00F26D07">
        <w:rPr>
          <w:rFonts w:hint="eastAsia"/>
        </w:rPr>
        <w:t>－</w:t>
      </w:r>
      <w:r>
        <w:rPr>
          <w:rFonts w:hint="eastAsia"/>
        </w:rPr>
        <w:t>法律委员会和司法遴选委员会负责组织。司法部下设的司法学院是一个重要的学术机构，在培训法律人员方面承担了诸多任务。学院隶属司法部，地位相当于总局。</w:t>
      </w:r>
    </w:p>
    <w:p w14:paraId="39365DBE" w14:textId="12F1A528" w:rsidR="00B20ADF" w:rsidRDefault="00B20ADF" w:rsidP="00EB5733">
      <w:pPr>
        <w:pStyle w:val="SingleTxtGC"/>
        <w:tabs>
          <w:tab w:val="clear" w:pos="1565"/>
          <w:tab w:val="left" w:pos="1701"/>
        </w:tabs>
      </w:pPr>
      <w:r>
        <w:rPr>
          <w:rFonts w:hint="eastAsia"/>
        </w:rPr>
        <w:t>224.</w:t>
      </w:r>
      <w:r>
        <w:rPr>
          <w:rFonts w:hint="eastAsia"/>
        </w:rPr>
        <w:tab/>
        <w:t>2000</w:t>
      </w:r>
      <w:r>
        <w:rPr>
          <w:rFonts w:hint="eastAsia"/>
        </w:rPr>
        <w:t>年，阿塞拜疆政府与红十字国际委员会签署协定，给予红十字国际委员会代表广泛自由，可以不受阻碍地赴关押场所探访已定罪囚犯。</w:t>
      </w:r>
    </w:p>
    <w:p w14:paraId="75B725C0" w14:textId="27E126DB" w:rsidR="00B20ADF" w:rsidRDefault="00B20ADF" w:rsidP="00EB5733">
      <w:pPr>
        <w:pStyle w:val="SingleTxtGC"/>
        <w:tabs>
          <w:tab w:val="clear" w:pos="1565"/>
          <w:tab w:val="left" w:pos="1701"/>
        </w:tabs>
      </w:pPr>
      <w:r>
        <w:rPr>
          <w:rFonts w:hint="eastAsia"/>
        </w:rPr>
        <w:t>225.</w:t>
      </w:r>
      <w:r>
        <w:rPr>
          <w:rFonts w:hint="eastAsia"/>
        </w:rPr>
        <w:tab/>
      </w:r>
      <w:r>
        <w:rPr>
          <w:rFonts w:hint="eastAsia"/>
        </w:rPr>
        <w:t>为更好保护纳税人的权利和合法利益，</w:t>
      </w:r>
      <w:r>
        <w:rPr>
          <w:rFonts w:hint="eastAsia"/>
        </w:rPr>
        <w:t>2019</w:t>
      </w:r>
      <w:r>
        <w:rPr>
          <w:rFonts w:hint="eastAsia"/>
        </w:rPr>
        <w:t>年</w:t>
      </w:r>
      <w:r>
        <w:rPr>
          <w:rFonts w:hint="eastAsia"/>
        </w:rPr>
        <w:t>5</w:t>
      </w:r>
      <w:r>
        <w:rPr>
          <w:rFonts w:hint="eastAsia"/>
        </w:rPr>
        <w:t>月，税务监察员办公室成立，该办是一项政策工具，负责参与审议纳税人的申诉，在审前解决税务问题并让投诉人满意。税务监察员开展业务期间，纳税人提出申诉</w:t>
      </w:r>
      <w:r>
        <w:rPr>
          <w:rFonts w:hint="eastAsia"/>
        </w:rPr>
        <w:t>138</w:t>
      </w:r>
      <w:r>
        <w:rPr>
          <w:rFonts w:hint="eastAsia"/>
        </w:rPr>
        <w:t>项，要求纳入解决程序</w:t>
      </w:r>
      <w:r>
        <w:rPr>
          <w:rFonts w:hint="eastAsia"/>
        </w:rPr>
        <w:t>62</w:t>
      </w:r>
      <w:r>
        <w:rPr>
          <w:rFonts w:hint="eastAsia"/>
        </w:rPr>
        <w:t>起。其中，</w:t>
      </w:r>
      <w:r>
        <w:rPr>
          <w:rFonts w:hint="eastAsia"/>
        </w:rPr>
        <w:t>68</w:t>
      </w:r>
      <w:r>
        <w:rPr>
          <w:rFonts w:hint="eastAsia"/>
        </w:rPr>
        <w:t>起涉及各类税务问题的投诉以有利于纳税人的方式解决。</w:t>
      </w:r>
    </w:p>
    <w:p w14:paraId="0E302DE4" w14:textId="21E48651" w:rsidR="00B20ADF" w:rsidRDefault="00B20ADF" w:rsidP="00284297">
      <w:pPr>
        <w:pStyle w:val="H1GC"/>
      </w:pPr>
      <w:r>
        <w:rPr>
          <w:rFonts w:hint="eastAsia"/>
        </w:rPr>
        <w:tab/>
        <w:t>D.</w:t>
      </w:r>
      <w:r>
        <w:rPr>
          <w:rFonts w:hint="eastAsia"/>
        </w:rPr>
        <w:tab/>
      </w:r>
      <w:r>
        <w:rPr>
          <w:rFonts w:hint="eastAsia"/>
        </w:rPr>
        <w:t>国家一级的报告程序</w:t>
      </w:r>
    </w:p>
    <w:p w14:paraId="695D301C" w14:textId="23604172" w:rsidR="00B20ADF" w:rsidRDefault="00B20ADF" w:rsidP="00EB5733">
      <w:pPr>
        <w:pStyle w:val="SingleTxtGC"/>
        <w:tabs>
          <w:tab w:val="clear" w:pos="1565"/>
          <w:tab w:val="left" w:pos="1701"/>
        </w:tabs>
      </w:pPr>
      <w:r>
        <w:rPr>
          <w:rFonts w:hint="eastAsia"/>
        </w:rPr>
        <w:t>226.</w:t>
      </w:r>
      <w:r>
        <w:rPr>
          <w:rFonts w:hint="eastAsia"/>
        </w:rPr>
        <w:tab/>
      </w:r>
      <w:r>
        <w:rPr>
          <w:rFonts w:hint="eastAsia"/>
        </w:rPr>
        <w:t>阿塞拜疆根据“关于改善与联合国人权机构合作”的</w:t>
      </w:r>
      <w:r>
        <w:rPr>
          <w:rFonts w:hint="eastAsia"/>
        </w:rPr>
        <w:t>2018</w:t>
      </w:r>
      <w:r>
        <w:rPr>
          <w:rFonts w:hint="eastAsia"/>
        </w:rPr>
        <w:t>年</w:t>
      </w:r>
      <w:r>
        <w:rPr>
          <w:rFonts w:hint="eastAsia"/>
        </w:rPr>
        <w:t>9</w:t>
      </w:r>
      <w:r>
        <w:rPr>
          <w:rFonts w:hint="eastAsia"/>
        </w:rPr>
        <w:t>月</w:t>
      </w:r>
      <w:r>
        <w:rPr>
          <w:rFonts w:hint="eastAsia"/>
        </w:rPr>
        <w:t>20</w:t>
      </w:r>
      <w:r>
        <w:rPr>
          <w:rFonts w:hint="eastAsia"/>
        </w:rPr>
        <w:t>日阿塞拜疆共和国总统令编写其加入的国际人权条约的报告。</w:t>
      </w:r>
    </w:p>
    <w:p w14:paraId="370B896D" w14:textId="3A4E5ED0" w:rsidR="00B20ADF" w:rsidRDefault="00B20ADF" w:rsidP="00EB5733">
      <w:pPr>
        <w:pStyle w:val="SingleTxtGC"/>
        <w:tabs>
          <w:tab w:val="clear" w:pos="1565"/>
          <w:tab w:val="left" w:pos="1701"/>
        </w:tabs>
      </w:pPr>
      <w:r>
        <w:rPr>
          <w:rFonts w:hint="eastAsia"/>
        </w:rPr>
        <w:t>227.</w:t>
      </w:r>
      <w:r>
        <w:rPr>
          <w:rFonts w:hint="eastAsia"/>
        </w:rPr>
        <w:tab/>
        <w:t>2018</w:t>
      </w:r>
      <w:r>
        <w:rPr>
          <w:rFonts w:hint="eastAsia"/>
        </w:rPr>
        <w:t>年</w:t>
      </w:r>
      <w:r>
        <w:rPr>
          <w:rFonts w:hint="eastAsia"/>
        </w:rPr>
        <w:t>9</w:t>
      </w:r>
      <w:r>
        <w:rPr>
          <w:rFonts w:hint="eastAsia"/>
        </w:rPr>
        <w:t>月</w:t>
      </w:r>
      <w:r>
        <w:rPr>
          <w:rFonts w:hint="eastAsia"/>
        </w:rPr>
        <w:t>20</w:t>
      </w:r>
      <w:r>
        <w:rPr>
          <w:rFonts w:hint="eastAsia"/>
        </w:rPr>
        <w:t>日，阿塞拜疆共和国总统签署命令，成立工作组编写阿塞拜疆共和国向联合国人权条约机构和人权理事会普遍定期审议机制提交的定期报告，并监督就阿塞拜疆提出建议的执行情况。工作组由相关国家机构的代表组成，受外交部领导。</w:t>
      </w:r>
    </w:p>
    <w:p w14:paraId="50A3D99D" w14:textId="0BCA0F5B" w:rsidR="00B20ADF" w:rsidRDefault="00B20ADF" w:rsidP="00EB5733">
      <w:pPr>
        <w:pStyle w:val="SingleTxtGC"/>
        <w:tabs>
          <w:tab w:val="clear" w:pos="1565"/>
          <w:tab w:val="left" w:pos="1701"/>
        </w:tabs>
      </w:pPr>
      <w:r>
        <w:rPr>
          <w:rFonts w:hint="eastAsia"/>
        </w:rPr>
        <w:t>228.</w:t>
      </w:r>
      <w:r>
        <w:rPr>
          <w:rFonts w:hint="eastAsia"/>
        </w:rPr>
        <w:tab/>
      </w:r>
      <w:r>
        <w:rPr>
          <w:rFonts w:hint="eastAsia"/>
        </w:rPr>
        <w:t>媒体报道了报告编写过程以及政府代表团向联合国条约机构提交报告的情况。</w:t>
      </w:r>
    </w:p>
    <w:p w14:paraId="38E02CA9" w14:textId="4A5BAE41" w:rsidR="00B20ADF" w:rsidRDefault="00B20ADF" w:rsidP="00284297">
      <w:pPr>
        <w:pStyle w:val="H1GC"/>
      </w:pPr>
      <w:r>
        <w:rPr>
          <w:rFonts w:hint="eastAsia"/>
        </w:rPr>
        <w:tab/>
        <w:t>E.</w:t>
      </w:r>
      <w:r>
        <w:rPr>
          <w:rFonts w:hint="eastAsia"/>
        </w:rPr>
        <w:tab/>
      </w:r>
      <w:r>
        <w:rPr>
          <w:rFonts w:hint="eastAsia"/>
        </w:rPr>
        <w:t>其他相关人权资料</w:t>
      </w:r>
    </w:p>
    <w:p w14:paraId="0B1E13F5" w14:textId="48F97240" w:rsidR="00B20ADF" w:rsidRDefault="00B20ADF" w:rsidP="00EB5733">
      <w:pPr>
        <w:pStyle w:val="SingleTxtGC"/>
        <w:tabs>
          <w:tab w:val="clear" w:pos="1565"/>
          <w:tab w:val="left" w:pos="1701"/>
        </w:tabs>
      </w:pPr>
      <w:r>
        <w:rPr>
          <w:rFonts w:hint="eastAsia"/>
        </w:rPr>
        <w:t>229.</w:t>
      </w:r>
      <w:r>
        <w:rPr>
          <w:rFonts w:hint="eastAsia"/>
        </w:rPr>
        <w:tab/>
      </w:r>
      <w:r>
        <w:rPr>
          <w:rFonts w:hint="eastAsia"/>
        </w:rPr>
        <w:t>阿塞拜疆正在采取措施，进一步改善移民领域的国家法规。国家移民法的原则是尊重人权和公民权利及自由、法治、法律和法院面前人人平等，阿塞拜疆共和国移民法符合公认的国际法规则，运用创新的方法确保透明。</w:t>
      </w:r>
    </w:p>
    <w:p w14:paraId="1BF05933" w14:textId="4CDBF22E" w:rsidR="00B20ADF" w:rsidRDefault="00B20ADF" w:rsidP="00EB5733">
      <w:pPr>
        <w:pStyle w:val="SingleTxtGC"/>
        <w:tabs>
          <w:tab w:val="clear" w:pos="1565"/>
          <w:tab w:val="left" w:pos="1701"/>
        </w:tabs>
      </w:pPr>
      <w:r>
        <w:rPr>
          <w:rFonts w:hint="eastAsia"/>
        </w:rPr>
        <w:t>230.</w:t>
      </w:r>
      <w:r>
        <w:rPr>
          <w:rFonts w:hint="eastAsia"/>
        </w:rPr>
        <w:tab/>
        <w:t>2007</w:t>
      </w:r>
      <w:r>
        <w:rPr>
          <w:rFonts w:hint="eastAsia"/>
        </w:rPr>
        <w:t>年</w:t>
      </w:r>
      <w:r>
        <w:rPr>
          <w:rFonts w:hint="eastAsia"/>
        </w:rPr>
        <w:t>3</w:t>
      </w:r>
      <w:r>
        <w:rPr>
          <w:rFonts w:hint="eastAsia"/>
        </w:rPr>
        <w:t>月</w:t>
      </w:r>
      <w:r>
        <w:rPr>
          <w:rFonts w:hint="eastAsia"/>
        </w:rPr>
        <w:t>19</w:t>
      </w:r>
      <w:r>
        <w:rPr>
          <w:rFonts w:hint="eastAsia"/>
        </w:rPr>
        <w:t>日阿塞拜疆共和国总统令设立了阿塞拜疆共和国国家移民局，负责实施政府移民政策，制定移民进程监管和预测体系，并协调相关国家机构在移民领域的工作。</w:t>
      </w:r>
    </w:p>
    <w:p w14:paraId="6E9AC008" w14:textId="6C03B597" w:rsidR="00B20ADF" w:rsidRDefault="00B20ADF" w:rsidP="00EB5733">
      <w:pPr>
        <w:pStyle w:val="SingleTxtGC"/>
        <w:tabs>
          <w:tab w:val="clear" w:pos="1565"/>
          <w:tab w:val="left" w:pos="1701"/>
        </w:tabs>
      </w:pPr>
      <w:r>
        <w:rPr>
          <w:rFonts w:hint="eastAsia"/>
        </w:rPr>
        <w:t>231.</w:t>
      </w:r>
      <w:r>
        <w:rPr>
          <w:rFonts w:hint="eastAsia"/>
        </w:rPr>
        <w:tab/>
      </w:r>
      <w:r>
        <w:rPr>
          <w:rFonts w:hint="eastAsia"/>
        </w:rPr>
        <w:t>《移民法》界定国家的移民政策进行了，规范移民程序以及外国人和无国籍人士在该国的法律地位。</w:t>
      </w:r>
    </w:p>
    <w:p w14:paraId="41C5F030" w14:textId="26280E8E" w:rsidR="00B20ADF" w:rsidRDefault="00B20ADF" w:rsidP="00EB5733">
      <w:pPr>
        <w:pStyle w:val="SingleTxtGC"/>
        <w:tabs>
          <w:tab w:val="clear" w:pos="1565"/>
          <w:tab w:val="left" w:pos="1701"/>
        </w:tabs>
      </w:pPr>
      <w:r>
        <w:rPr>
          <w:rFonts w:hint="eastAsia"/>
        </w:rPr>
        <w:t>232.</w:t>
      </w:r>
      <w:r>
        <w:rPr>
          <w:rFonts w:hint="eastAsia"/>
        </w:rPr>
        <w:tab/>
      </w:r>
      <w:r>
        <w:rPr>
          <w:rFonts w:hint="eastAsia"/>
        </w:rPr>
        <w:t>根据</w:t>
      </w:r>
      <w:r>
        <w:rPr>
          <w:rFonts w:hint="eastAsia"/>
        </w:rPr>
        <w:t>2009</w:t>
      </w:r>
      <w:r>
        <w:rPr>
          <w:rFonts w:hint="eastAsia"/>
        </w:rPr>
        <w:t>年</w:t>
      </w:r>
      <w:r>
        <w:rPr>
          <w:rFonts w:hint="eastAsia"/>
        </w:rPr>
        <w:t>3</w:t>
      </w:r>
      <w:r>
        <w:rPr>
          <w:rFonts w:hint="eastAsia"/>
        </w:rPr>
        <w:t>月</w:t>
      </w:r>
      <w:r>
        <w:rPr>
          <w:rFonts w:hint="eastAsia"/>
        </w:rPr>
        <w:t>4</w:t>
      </w:r>
      <w:r>
        <w:rPr>
          <w:rFonts w:hint="eastAsia"/>
        </w:rPr>
        <w:t>日阿塞拜疆共和国总统令，管理移民程序的“一站式”服务原则成为移民管理制度的一大重要特征；“一站式”服务符合国际惯例，有助于在更加灵活、有效的机制基础上规范移民程序，改进和简化移民管理机制，并确保响应能力和透明度。</w:t>
      </w:r>
    </w:p>
    <w:p w14:paraId="619C2FE3" w14:textId="7D68B057" w:rsidR="00B20ADF" w:rsidRDefault="00B20ADF" w:rsidP="00EB5733">
      <w:pPr>
        <w:pStyle w:val="SingleTxtGC"/>
        <w:tabs>
          <w:tab w:val="clear" w:pos="1565"/>
          <w:tab w:val="left" w:pos="1701"/>
        </w:tabs>
      </w:pPr>
      <w:r>
        <w:rPr>
          <w:rFonts w:hint="eastAsia"/>
        </w:rPr>
        <w:t>233.</w:t>
      </w:r>
      <w:r>
        <w:rPr>
          <w:rFonts w:hint="eastAsia"/>
        </w:rPr>
        <w:tab/>
      </w:r>
      <w:r>
        <w:rPr>
          <w:rFonts w:hint="eastAsia"/>
        </w:rPr>
        <w:t>国家移民局提供的服务网络进一步扩大。目前，该局的</w:t>
      </w:r>
      <w:r>
        <w:rPr>
          <w:rFonts w:hint="eastAsia"/>
        </w:rPr>
        <w:t>8</w:t>
      </w:r>
      <w:r>
        <w:rPr>
          <w:rFonts w:hint="eastAsia"/>
        </w:rPr>
        <w:t>个区域办事处已经开始运作，该局还在国家公共服务和社会创新署的</w:t>
      </w:r>
      <w:r>
        <w:rPr>
          <w:rFonts w:hint="eastAsia"/>
        </w:rPr>
        <w:t>24</w:t>
      </w:r>
      <w:r>
        <w:rPr>
          <w:rFonts w:hint="eastAsia"/>
        </w:rPr>
        <w:t>个服务中心提供服务。移民部门已经开始在边境检查站提供</w:t>
      </w:r>
      <w:r>
        <w:rPr>
          <w:rFonts w:hint="eastAsia"/>
        </w:rPr>
        <w:t>24</w:t>
      </w:r>
      <w:r>
        <w:rPr>
          <w:rFonts w:hint="eastAsia"/>
        </w:rPr>
        <w:t>小时服务，移民局呼叫中心开启了</w:t>
      </w:r>
      <w:r>
        <w:rPr>
          <w:rFonts w:hint="eastAsia"/>
        </w:rPr>
        <w:t>24</w:t>
      </w:r>
      <w:r>
        <w:rPr>
          <w:rFonts w:hint="eastAsia"/>
        </w:rPr>
        <w:t>小时服务模式，外国人现在可在线办理所需服务。此外，为方便使用电子服务、缩短申请递交的时间，服务中心启用了移动应用“</w:t>
      </w:r>
      <w:proofErr w:type="spellStart"/>
      <w:r>
        <w:rPr>
          <w:rFonts w:hint="eastAsia"/>
        </w:rPr>
        <w:t>MIGAZ</w:t>
      </w:r>
      <w:proofErr w:type="spellEnd"/>
      <w:r>
        <w:rPr>
          <w:rFonts w:hint="eastAsia"/>
        </w:rPr>
        <w:t>”。</w:t>
      </w:r>
    </w:p>
    <w:p w14:paraId="3FE5F81F" w14:textId="1E049038" w:rsidR="00B20ADF" w:rsidRDefault="00B20ADF" w:rsidP="00EB5733">
      <w:pPr>
        <w:pStyle w:val="SingleTxtGC"/>
        <w:tabs>
          <w:tab w:val="clear" w:pos="1565"/>
          <w:tab w:val="left" w:pos="1701"/>
        </w:tabs>
      </w:pPr>
      <w:r>
        <w:rPr>
          <w:rFonts w:hint="eastAsia"/>
        </w:rPr>
        <w:t>234.</w:t>
      </w:r>
      <w:r>
        <w:rPr>
          <w:rFonts w:hint="eastAsia"/>
        </w:rPr>
        <w:tab/>
      </w:r>
      <w:r>
        <w:rPr>
          <w:rFonts w:hint="eastAsia"/>
        </w:rPr>
        <w:t>近期，国家移民局改进并使用了创新技术，提供的电子服务项目数量已增加到</w:t>
      </w:r>
      <w:r>
        <w:rPr>
          <w:rFonts w:hint="eastAsia"/>
        </w:rPr>
        <w:t>20</w:t>
      </w:r>
      <w:r>
        <w:rPr>
          <w:rFonts w:hint="eastAsia"/>
        </w:rPr>
        <w:t>项。</w:t>
      </w:r>
    </w:p>
    <w:p w14:paraId="746CA33C" w14:textId="6F57418C" w:rsidR="00B20ADF" w:rsidRDefault="00B20ADF" w:rsidP="00EB5733">
      <w:pPr>
        <w:pStyle w:val="SingleTxtGC"/>
        <w:tabs>
          <w:tab w:val="clear" w:pos="1565"/>
          <w:tab w:val="left" w:pos="1701"/>
        </w:tabs>
      </w:pPr>
      <w:r>
        <w:rPr>
          <w:rFonts w:hint="eastAsia"/>
        </w:rPr>
        <w:t>235.</w:t>
      </w:r>
      <w:r>
        <w:rPr>
          <w:rFonts w:hint="eastAsia"/>
        </w:rPr>
        <w:tab/>
      </w:r>
      <w:r>
        <w:rPr>
          <w:rFonts w:hint="eastAsia"/>
        </w:rPr>
        <w:t>希望获得难民地位人员的申请审查基础是</w:t>
      </w:r>
      <w:r>
        <w:rPr>
          <w:rFonts w:hint="eastAsia"/>
        </w:rPr>
        <w:t>1999</w:t>
      </w:r>
      <w:r>
        <w:rPr>
          <w:rFonts w:hint="eastAsia"/>
        </w:rPr>
        <w:t>年</w:t>
      </w:r>
      <w:r>
        <w:rPr>
          <w:rFonts w:hint="eastAsia"/>
        </w:rPr>
        <w:t>5</w:t>
      </w:r>
      <w:r>
        <w:rPr>
          <w:rFonts w:hint="eastAsia"/>
        </w:rPr>
        <w:t>月</w:t>
      </w:r>
      <w:r>
        <w:rPr>
          <w:rFonts w:hint="eastAsia"/>
        </w:rPr>
        <w:t>21</w:t>
      </w:r>
      <w:r>
        <w:rPr>
          <w:rFonts w:hint="eastAsia"/>
        </w:rPr>
        <w:t>日《难民和境内流离失所者地位法》和</w:t>
      </w:r>
      <w:r>
        <w:rPr>
          <w:rFonts w:hint="eastAsia"/>
        </w:rPr>
        <w:t>2000</w:t>
      </w:r>
      <w:r>
        <w:rPr>
          <w:rFonts w:hint="eastAsia"/>
        </w:rPr>
        <w:t>年</w:t>
      </w:r>
      <w:r>
        <w:rPr>
          <w:rFonts w:hint="eastAsia"/>
        </w:rPr>
        <w:t>11</w:t>
      </w:r>
      <w:r>
        <w:rPr>
          <w:rFonts w:hint="eastAsia"/>
        </w:rPr>
        <w:t>月</w:t>
      </w:r>
      <w:r>
        <w:rPr>
          <w:rFonts w:hint="eastAsia"/>
        </w:rPr>
        <w:t>13</w:t>
      </w:r>
      <w:r>
        <w:rPr>
          <w:rFonts w:hint="eastAsia"/>
        </w:rPr>
        <w:t>日阿塞拜疆共和国总统令批准的“难民地位申请审议规则”。</w:t>
      </w:r>
    </w:p>
    <w:p w14:paraId="06BF3D2C" w14:textId="168001C1" w:rsidR="00B20ADF" w:rsidRDefault="00B20ADF" w:rsidP="00EB5733">
      <w:pPr>
        <w:pStyle w:val="SingleTxtGC"/>
        <w:tabs>
          <w:tab w:val="clear" w:pos="1565"/>
          <w:tab w:val="left" w:pos="1701"/>
        </w:tabs>
      </w:pPr>
      <w:r>
        <w:rPr>
          <w:rFonts w:hint="eastAsia"/>
        </w:rPr>
        <w:t>236.</w:t>
      </w:r>
      <w:r>
        <w:rPr>
          <w:rFonts w:hint="eastAsia"/>
        </w:rPr>
        <w:tab/>
      </w:r>
      <w:r>
        <w:rPr>
          <w:rFonts w:hint="eastAsia"/>
        </w:rPr>
        <w:t>阿塞拜疆共和国建立了有效的庇护制度，能够确保所有外国人和无国籍人不受任何歧视地申请难民地位，鉴此，自</w:t>
      </w:r>
      <w:r>
        <w:rPr>
          <w:rFonts w:hint="eastAsia"/>
        </w:rPr>
        <w:t>2020</w:t>
      </w:r>
      <w:r>
        <w:rPr>
          <w:rFonts w:hint="eastAsia"/>
        </w:rPr>
        <w:t>年</w:t>
      </w:r>
      <w:r>
        <w:rPr>
          <w:rFonts w:hint="eastAsia"/>
        </w:rPr>
        <w:t>7</w:t>
      </w:r>
      <w:r>
        <w:rPr>
          <w:rFonts w:hint="eastAsia"/>
        </w:rPr>
        <w:t>月</w:t>
      </w:r>
      <w:r>
        <w:rPr>
          <w:rFonts w:hint="eastAsia"/>
        </w:rPr>
        <w:t>1</w:t>
      </w:r>
      <w:r>
        <w:rPr>
          <w:rFonts w:hint="eastAsia"/>
        </w:rPr>
        <w:t>日起，难民署根据与国家移民局的协议，暂停通过前方办事处向寻求庇护者发放监护文件，自同日起，寻求庇护者的申请仅由国家移民局和国内法院审议。</w:t>
      </w:r>
    </w:p>
    <w:p w14:paraId="719A6493" w14:textId="0FCC8D88" w:rsidR="00B20ADF" w:rsidRDefault="00B20ADF" w:rsidP="00EB5733">
      <w:pPr>
        <w:pStyle w:val="SingleTxtGC"/>
        <w:tabs>
          <w:tab w:val="clear" w:pos="1565"/>
          <w:tab w:val="left" w:pos="1701"/>
        </w:tabs>
      </w:pPr>
      <w:r>
        <w:rPr>
          <w:rFonts w:hint="eastAsia"/>
        </w:rPr>
        <w:t>237.</w:t>
      </w:r>
      <w:r>
        <w:rPr>
          <w:rFonts w:hint="eastAsia"/>
        </w:rPr>
        <w:tab/>
      </w:r>
      <w:r>
        <w:rPr>
          <w:rFonts w:hint="eastAsia"/>
        </w:rPr>
        <w:t>为确保获得难民地位者可在国外自由旅行，自</w:t>
      </w:r>
      <w:r>
        <w:rPr>
          <w:rFonts w:hint="eastAsia"/>
        </w:rPr>
        <w:t>2020</w:t>
      </w:r>
      <w:r>
        <w:rPr>
          <w:rFonts w:hint="eastAsia"/>
        </w:rPr>
        <w:t>年初，国家移民局开始向在阿塞拜疆获得难民地位的人发放按照国际民航组织标准制作的生物鉴别信息旅行证件</w:t>
      </w:r>
      <w:r>
        <w:rPr>
          <w:rFonts w:hint="eastAsia"/>
        </w:rPr>
        <w:t xml:space="preserve"> </w:t>
      </w:r>
      <w:r>
        <w:rPr>
          <w:rFonts w:hint="eastAsia"/>
        </w:rPr>
        <w:t>。</w:t>
      </w:r>
    </w:p>
    <w:p w14:paraId="4B113FF5" w14:textId="63B45987" w:rsidR="00B20ADF" w:rsidRDefault="00B20ADF" w:rsidP="00EB5733">
      <w:pPr>
        <w:pStyle w:val="SingleTxtGC"/>
        <w:tabs>
          <w:tab w:val="clear" w:pos="1565"/>
          <w:tab w:val="left" w:pos="1701"/>
        </w:tabs>
      </w:pPr>
      <w:r>
        <w:rPr>
          <w:rFonts w:hint="eastAsia"/>
        </w:rPr>
        <w:t>238.</w:t>
      </w:r>
      <w:r>
        <w:rPr>
          <w:rFonts w:hint="eastAsia"/>
        </w:rPr>
        <w:tab/>
      </w:r>
      <w:r>
        <w:rPr>
          <w:rFonts w:hint="eastAsia"/>
        </w:rPr>
        <w:t>根据《阿塞拜疆共和国公民身份法》，在阿塞拜疆共和国获得难民身份的外国人和无国籍人士经申请可获得阿塞拜疆共和国公民身份。在这种情况下，他们在阿塞拜疆境内永久居留的期限从获得难民身份之日开始计算。</w:t>
      </w:r>
      <w:r>
        <w:rPr>
          <w:rFonts w:hint="eastAsia"/>
        </w:rPr>
        <w:t>2017</w:t>
      </w:r>
      <w:r>
        <w:rPr>
          <w:rFonts w:hint="eastAsia"/>
        </w:rPr>
        <w:t>年</w:t>
      </w:r>
      <w:r>
        <w:rPr>
          <w:rFonts w:hint="eastAsia"/>
        </w:rPr>
        <w:t>2</w:t>
      </w:r>
      <w:r>
        <w:rPr>
          <w:rFonts w:hint="eastAsia"/>
        </w:rPr>
        <w:t>月</w:t>
      </w:r>
      <w:r>
        <w:rPr>
          <w:rFonts w:hint="eastAsia"/>
        </w:rPr>
        <w:t>23</w:t>
      </w:r>
      <w:r>
        <w:rPr>
          <w:rFonts w:hint="eastAsia"/>
        </w:rPr>
        <w:t>日，阿塞拜疆还对难民申请受理程序中涉及孤身儿童申请获得难民身份的部分进行了修订。修正案规定，孤身儿童与失去父母或被剥夺父母照顾的阿塞拜疆儿童享有同等待遇。国家确保向孤身儿童提供社会保护，他们的权利和利益依法受到保护。</w:t>
      </w:r>
    </w:p>
    <w:p w14:paraId="6FCF6AD9" w14:textId="57C0C8A1" w:rsidR="00B20ADF" w:rsidRDefault="00B20ADF" w:rsidP="00EB5733">
      <w:pPr>
        <w:pStyle w:val="SingleTxtGC"/>
        <w:tabs>
          <w:tab w:val="clear" w:pos="1565"/>
          <w:tab w:val="left" w:pos="1701"/>
        </w:tabs>
      </w:pPr>
      <w:r>
        <w:rPr>
          <w:rFonts w:hint="eastAsia"/>
        </w:rPr>
        <w:t>239.</w:t>
      </w:r>
      <w:r>
        <w:rPr>
          <w:rFonts w:hint="eastAsia"/>
        </w:rPr>
        <w:tab/>
      </w:r>
      <w:r>
        <w:rPr>
          <w:rFonts w:hint="eastAsia"/>
        </w:rPr>
        <w:t>为监测和改进该国孤身儿童权利维护评估系统，国家移民局根据</w:t>
      </w:r>
      <w:r>
        <w:rPr>
          <w:rFonts w:hint="eastAsia"/>
        </w:rPr>
        <w:t>2022</w:t>
      </w:r>
      <w:r>
        <w:rPr>
          <w:rFonts w:hint="eastAsia"/>
        </w:rPr>
        <w:t>年</w:t>
      </w:r>
      <w:r>
        <w:rPr>
          <w:rFonts w:hint="eastAsia"/>
        </w:rPr>
        <w:t>7</w:t>
      </w:r>
      <w:r>
        <w:rPr>
          <w:rFonts w:hint="eastAsia"/>
        </w:rPr>
        <w:t>月</w:t>
      </w:r>
      <w:r>
        <w:rPr>
          <w:rFonts w:hint="eastAsia"/>
        </w:rPr>
        <w:t>22</w:t>
      </w:r>
      <w:r>
        <w:rPr>
          <w:rFonts w:hint="eastAsia"/>
        </w:rPr>
        <w:t>日阿塞拜疆共和国总统令，在统一移民信息系统中创建了子系统“</w:t>
      </w:r>
      <w:r>
        <w:rPr>
          <w:rFonts w:hint="eastAsia"/>
        </w:rPr>
        <w:t>18</w:t>
      </w:r>
      <w:r>
        <w:rPr>
          <w:rFonts w:hint="eastAsia"/>
        </w:rPr>
        <w:t>岁以下孤身外国人和无国籍人信息”，并向相关国家机构提供了系统的访问权限。</w:t>
      </w:r>
    </w:p>
    <w:p w14:paraId="034306AA" w14:textId="09F74C01" w:rsidR="00B20ADF" w:rsidRDefault="00B20ADF" w:rsidP="00EB5733">
      <w:pPr>
        <w:pStyle w:val="SingleTxtGC"/>
        <w:tabs>
          <w:tab w:val="clear" w:pos="1565"/>
          <w:tab w:val="left" w:pos="1701"/>
        </w:tabs>
      </w:pPr>
      <w:r>
        <w:rPr>
          <w:rFonts w:hint="eastAsia"/>
        </w:rPr>
        <w:t>240.</w:t>
      </w:r>
      <w:r>
        <w:rPr>
          <w:rFonts w:hint="eastAsia"/>
        </w:rPr>
        <w:tab/>
      </w:r>
      <w:r>
        <w:rPr>
          <w:rFonts w:hint="eastAsia"/>
        </w:rPr>
        <w:t>为依照相关规则规范与儿童社会保护相关的问题，确保建立儿童保护领域有效、高效的国家转介机制，完善儿童保护法律框架和体制结构，阿塞拜疆</w:t>
      </w:r>
      <w:r>
        <w:rPr>
          <w:rFonts w:hint="eastAsia"/>
        </w:rPr>
        <w:t>2021</w:t>
      </w:r>
      <w:r>
        <w:rPr>
          <w:rFonts w:hint="eastAsia"/>
        </w:rPr>
        <w:t>年在家庭、妇女和儿童事务部下设了一个政府相关机构授权代表组成的工作组。工作组的一项主要工作是采取适当措施，确保该国难民和寻求庇护者以及</w:t>
      </w:r>
      <w:r>
        <w:rPr>
          <w:rFonts w:hint="eastAsia"/>
        </w:rPr>
        <w:t>18</w:t>
      </w:r>
      <w:r>
        <w:rPr>
          <w:rFonts w:hint="eastAsia"/>
        </w:rPr>
        <w:t>岁以下属于弱势群体的外国人和无国籍人享有受教育、健康和社会权利。</w:t>
      </w:r>
    </w:p>
    <w:p w14:paraId="3D6356BD" w14:textId="1D0AD879" w:rsidR="00B20ADF" w:rsidRDefault="00B20ADF" w:rsidP="00EB5733">
      <w:pPr>
        <w:pStyle w:val="SingleTxtGC"/>
        <w:tabs>
          <w:tab w:val="clear" w:pos="1565"/>
          <w:tab w:val="left" w:pos="1701"/>
        </w:tabs>
      </w:pPr>
      <w:r>
        <w:rPr>
          <w:rFonts w:hint="eastAsia"/>
        </w:rPr>
        <w:t>241.</w:t>
      </w:r>
      <w:r>
        <w:rPr>
          <w:rFonts w:hint="eastAsia"/>
        </w:rPr>
        <w:tab/>
      </w:r>
      <w:r>
        <w:rPr>
          <w:rFonts w:hint="eastAsia"/>
        </w:rPr>
        <w:t>此外，为协调减少阿塞拜疆共和国的无国籍案件和为无国籍人办理证件的努力，国家移民局成立了一个工作组负责协调工作。</w:t>
      </w:r>
    </w:p>
    <w:p w14:paraId="2703663C" w14:textId="45511A46" w:rsidR="00B20ADF" w:rsidRDefault="00B20ADF" w:rsidP="00EB5733">
      <w:pPr>
        <w:pStyle w:val="SingleTxtGC"/>
        <w:tabs>
          <w:tab w:val="clear" w:pos="1565"/>
          <w:tab w:val="left" w:pos="1701"/>
        </w:tabs>
      </w:pPr>
      <w:r>
        <w:rPr>
          <w:rFonts w:hint="eastAsia"/>
        </w:rPr>
        <w:t>242.</w:t>
      </w:r>
      <w:r>
        <w:rPr>
          <w:rFonts w:hint="eastAsia"/>
        </w:rPr>
        <w:tab/>
      </w:r>
      <w:r>
        <w:rPr>
          <w:rFonts w:hint="eastAsia"/>
        </w:rPr>
        <w:t>根据</w:t>
      </w:r>
      <w:r>
        <w:rPr>
          <w:rFonts w:hint="eastAsia"/>
        </w:rPr>
        <w:t>2018</w:t>
      </w:r>
      <w:r>
        <w:rPr>
          <w:rFonts w:hint="eastAsia"/>
        </w:rPr>
        <w:t>年</w:t>
      </w:r>
      <w:r>
        <w:rPr>
          <w:rFonts w:hint="eastAsia"/>
        </w:rPr>
        <w:t>12</w:t>
      </w:r>
      <w:r>
        <w:rPr>
          <w:rFonts w:hint="eastAsia"/>
        </w:rPr>
        <w:t>月</w:t>
      </w:r>
      <w:r>
        <w:rPr>
          <w:rFonts w:hint="eastAsia"/>
        </w:rPr>
        <w:t>28</w:t>
      </w:r>
      <w:r>
        <w:rPr>
          <w:rFonts w:hint="eastAsia"/>
        </w:rPr>
        <w:t>日阿塞拜疆共和国《关于阿塞拜疆共和国国家人口登记法》修正案，在阿塞拜疆获得难民身份的外国人和无国籍人同阿塞拜疆公民一道，统一纳入“人口”类别。</w:t>
      </w:r>
    </w:p>
    <w:p w14:paraId="4875C08C" w14:textId="685B5A1F" w:rsidR="00B20ADF" w:rsidRDefault="00B20ADF" w:rsidP="00EB5733">
      <w:pPr>
        <w:pStyle w:val="SingleTxtGC"/>
        <w:tabs>
          <w:tab w:val="clear" w:pos="1565"/>
          <w:tab w:val="left" w:pos="1701"/>
        </w:tabs>
      </w:pPr>
      <w:r>
        <w:rPr>
          <w:rFonts w:hint="eastAsia"/>
        </w:rPr>
        <w:t>243.</w:t>
      </w:r>
      <w:r>
        <w:rPr>
          <w:rFonts w:hint="eastAsia"/>
        </w:rPr>
        <w:tab/>
      </w:r>
      <w:r>
        <w:rPr>
          <w:rFonts w:hint="eastAsia"/>
        </w:rPr>
        <w:t>此外，根据</w:t>
      </w:r>
      <w:r>
        <w:rPr>
          <w:rFonts w:hint="eastAsia"/>
        </w:rPr>
        <w:t>2019</w:t>
      </w:r>
      <w:r>
        <w:rPr>
          <w:rFonts w:hint="eastAsia"/>
        </w:rPr>
        <w:t>年</w:t>
      </w:r>
      <w:r>
        <w:rPr>
          <w:rFonts w:hint="eastAsia"/>
        </w:rPr>
        <w:t>12</w:t>
      </w:r>
      <w:r>
        <w:rPr>
          <w:rFonts w:hint="eastAsia"/>
        </w:rPr>
        <w:t>月</w:t>
      </w:r>
      <w:r>
        <w:rPr>
          <w:rFonts w:hint="eastAsia"/>
        </w:rPr>
        <w:t>3</w:t>
      </w:r>
      <w:r>
        <w:rPr>
          <w:rFonts w:hint="eastAsia"/>
        </w:rPr>
        <w:t>日阿塞拜疆共和国《医疗保险法》修正案，在阿塞拜疆获得难民身份的外国人以及由难民署照顾的外国人与阿塞拜疆公民平等纳入被保险人类别。</w:t>
      </w:r>
    </w:p>
    <w:p w14:paraId="68688FE7" w14:textId="769E3BD6" w:rsidR="00B20ADF" w:rsidRDefault="00B20ADF" w:rsidP="00EB5733">
      <w:pPr>
        <w:pStyle w:val="SingleTxtGC"/>
        <w:tabs>
          <w:tab w:val="clear" w:pos="1565"/>
          <w:tab w:val="left" w:pos="1701"/>
        </w:tabs>
      </w:pPr>
      <w:r>
        <w:rPr>
          <w:rFonts w:hint="eastAsia"/>
        </w:rPr>
        <w:t>244.</w:t>
      </w:r>
      <w:r>
        <w:rPr>
          <w:rFonts w:hint="eastAsia"/>
        </w:rPr>
        <w:tab/>
      </w:r>
      <w:r>
        <w:rPr>
          <w:rFonts w:hint="eastAsia"/>
        </w:rPr>
        <w:t>阿塞拜疆政府继续执行一系列综合性措施，改善难民和境内流离失所者的社会经济状况，帮助其融入社会，并兼顾其日后安全返回家园的权利。</w:t>
      </w:r>
    </w:p>
    <w:p w14:paraId="0E6570FB" w14:textId="67DD3900" w:rsidR="00B20ADF" w:rsidRDefault="00B20ADF" w:rsidP="00EB5733">
      <w:pPr>
        <w:pStyle w:val="SingleTxtGC"/>
        <w:tabs>
          <w:tab w:val="clear" w:pos="1565"/>
          <w:tab w:val="left" w:pos="1701"/>
        </w:tabs>
      </w:pPr>
      <w:r>
        <w:rPr>
          <w:rFonts w:hint="eastAsia"/>
        </w:rPr>
        <w:t>245.</w:t>
      </w:r>
      <w:r>
        <w:rPr>
          <w:rFonts w:hint="eastAsia"/>
        </w:rPr>
        <w:tab/>
      </w:r>
      <w:r>
        <w:rPr>
          <w:rFonts w:hint="eastAsia"/>
        </w:rPr>
        <w:t>目前，阿塞拜疆正就恢复被解放的被占领土开展有针对性的工作，以确保境内流离失所者自愿、安全和有尊严地返回，为在相关领土上生活创造安全的条件，修建必要的基础设施。境内流离失所者家庭逐步返回被解放的被占领土的进程已经开始。</w:t>
      </w:r>
    </w:p>
    <w:p w14:paraId="64ABFB6A" w14:textId="3C225A8A" w:rsidR="00B20ADF" w:rsidRDefault="00B20ADF" w:rsidP="00EB5733">
      <w:pPr>
        <w:pStyle w:val="SingleTxtGC"/>
        <w:tabs>
          <w:tab w:val="clear" w:pos="1565"/>
          <w:tab w:val="left" w:pos="1701"/>
        </w:tabs>
      </w:pPr>
      <w:r>
        <w:rPr>
          <w:rFonts w:hint="eastAsia"/>
        </w:rPr>
        <w:t>246.</w:t>
      </w:r>
      <w:r>
        <w:rPr>
          <w:rFonts w:hint="eastAsia"/>
        </w:rPr>
        <w:tab/>
      </w:r>
      <w:r>
        <w:rPr>
          <w:rFonts w:hint="eastAsia"/>
        </w:rPr>
        <w:t>为加强社会保障、改善生活条件，境内流离失所者每月均可获得一笔补贴。此外，居住在无法按单人单户计算天然气的临时大规模安置点的境内流离失所者可每人每月使用不超过</w:t>
      </w:r>
      <w:r>
        <w:rPr>
          <w:rFonts w:hint="eastAsia"/>
        </w:rPr>
        <w:t>300</w:t>
      </w:r>
      <w:r>
        <w:rPr>
          <w:rFonts w:hint="eastAsia"/>
        </w:rPr>
        <w:t>千瓦</w:t>
      </w:r>
      <w:r>
        <w:rPr>
          <w:rFonts w:hint="eastAsia"/>
        </w:rPr>
        <w:t>/</w:t>
      </w:r>
      <w:r>
        <w:rPr>
          <w:rFonts w:hint="eastAsia"/>
        </w:rPr>
        <w:t>时能源，该项服务费用从国家预算支出。</w:t>
      </w:r>
    </w:p>
    <w:p w14:paraId="34D8EE1F" w14:textId="6612CFCB" w:rsidR="00B20ADF" w:rsidRDefault="00B20ADF" w:rsidP="00EB5733">
      <w:pPr>
        <w:pStyle w:val="SingleTxtGC"/>
        <w:tabs>
          <w:tab w:val="clear" w:pos="1565"/>
          <w:tab w:val="left" w:pos="1701"/>
        </w:tabs>
      </w:pPr>
      <w:r>
        <w:rPr>
          <w:rFonts w:hint="eastAsia"/>
        </w:rPr>
        <w:t>247.</w:t>
      </w:r>
      <w:r>
        <w:rPr>
          <w:rFonts w:hint="eastAsia"/>
        </w:rPr>
        <w:tab/>
      </w:r>
      <w:r>
        <w:rPr>
          <w:rFonts w:hint="eastAsia"/>
        </w:rPr>
        <w:t>境内流离失所者在阿塞拜疆国家高等教育机构接受本科</w:t>
      </w:r>
      <w:r>
        <w:rPr>
          <w:rFonts w:hint="eastAsia"/>
        </w:rPr>
        <w:t>((</w:t>
      </w:r>
      <w:r>
        <w:rPr>
          <w:rFonts w:hint="eastAsia"/>
        </w:rPr>
        <w:t>基础高等级别</w:t>
      </w:r>
      <w:r>
        <w:rPr>
          <w:rFonts w:hint="eastAsia"/>
        </w:rPr>
        <w:t>)</w:t>
      </w:r>
      <w:r>
        <w:rPr>
          <w:rFonts w:hint="eastAsia"/>
        </w:rPr>
        <w:t>医学教育</w:t>
      </w:r>
      <w:r>
        <w:rPr>
          <w:rFonts w:hint="eastAsia"/>
        </w:rPr>
        <w:t>)</w:t>
      </w:r>
      <w:r>
        <w:rPr>
          <w:rFonts w:hint="eastAsia"/>
        </w:rPr>
        <w:t>和研究生</w:t>
      </w:r>
      <w:r>
        <w:rPr>
          <w:rFonts w:hint="eastAsia"/>
        </w:rPr>
        <w:t>(</w:t>
      </w:r>
      <w:r>
        <w:rPr>
          <w:rFonts w:hint="eastAsia"/>
        </w:rPr>
        <w:t>住院医师级别</w:t>
      </w:r>
      <w:r>
        <w:rPr>
          <w:rFonts w:hint="eastAsia"/>
        </w:rPr>
        <w:t>)</w:t>
      </w:r>
      <w:r>
        <w:rPr>
          <w:rFonts w:hint="eastAsia"/>
        </w:rPr>
        <w:t>教育、在国家科学院接受研究生教育以及在国家中等专业教育机构接受教育的费用从国家预算支出。</w:t>
      </w:r>
    </w:p>
    <w:p w14:paraId="0133E239" w14:textId="13A79F22" w:rsidR="00B20ADF" w:rsidRDefault="00B20ADF" w:rsidP="00EB5733">
      <w:pPr>
        <w:pStyle w:val="SingleTxtGC"/>
        <w:tabs>
          <w:tab w:val="clear" w:pos="1565"/>
          <w:tab w:val="left" w:pos="1701"/>
        </w:tabs>
      </w:pPr>
      <w:r>
        <w:rPr>
          <w:rFonts w:hint="eastAsia"/>
        </w:rPr>
        <w:t>248.</w:t>
      </w:r>
      <w:r>
        <w:rPr>
          <w:rFonts w:hint="eastAsia"/>
        </w:rPr>
        <w:tab/>
      </w:r>
      <w:r>
        <w:rPr>
          <w:rFonts w:hint="eastAsia"/>
        </w:rPr>
        <w:t>据初步估计，拟在阿塞拜疆被解放领土建立</w:t>
      </w:r>
      <w:r>
        <w:rPr>
          <w:rFonts w:hint="eastAsia"/>
        </w:rPr>
        <w:t>523</w:t>
      </w:r>
      <w:r>
        <w:rPr>
          <w:rFonts w:hint="eastAsia"/>
        </w:rPr>
        <w:t>所教育机构，包括</w:t>
      </w:r>
      <w:r>
        <w:rPr>
          <w:rFonts w:hint="eastAsia"/>
        </w:rPr>
        <w:t>1</w:t>
      </w:r>
      <w:r>
        <w:rPr>
          <w:rFonts w:hint="eastAsia"/>
        </w:rPr>
        <w:t>所职业教育机构、</w:t>
      </w:r>
      <w:r>
        <w:rPr>
          <w:rFonts w:hint="eastAsia"/>
        </w:rPr>
        <w:t>265</w:t>
      </w:r>
      <w:r>
        <w:rPr>
          <w:rFonts w:hint="eastAsia"/>
        </w:rPr>
        <w:t>所幼儿园和</w:t>
      </w:r>
      <w:r>
        <w:rPr>
          <w:rFonts w:hint="eastAsia"/>
        </w:rPr>
        <w:t>257</w:t>
      </w:r>
      <w:r>
        <w:rPr>
          <w:rFonts w:hint="eastAsia"/>
        </w:rPr>
        <w:t>所普通教育机构。</w:t>
      </w:r>
      <w:r>
        <w:rPr>
          <w:rFonts w:hint="eastAsia"/>
        </w:rPr>
        <w:t>2022</w:t>
      </w:r>
      <w:r>
        <w:rPr>
          <w:rFonts w:hint="eastAsia"/>
        </w:rPr>
        <w:t>年</w:t>
      </w:r>
      <w:r>
        <w:rPr>
          <w:rFonts w:hint="eastAsia"/>
        </w:rPr>
        <w:t>5</w:t>
      </w:r>
      <w:r>
        <w:rPr>
          <w:rFonts w:hint="eastAsia"/>
        </w:rPr>
        <w:t>月</w:t>
      </w:r>
      <w:r>
        <w:rPr>
          <w:rFonts w:hint="eastAsia"/>
        </w:rPr>
        <w:t>10</w:t>
      </w:r>
      <w:r>
        <w:rPr>
          <w:rFonts w:hint="eastAsia"/>
        </w:rPr>
        <w:t>日，菲祖利职业教育高中举行了奠基仪式。该高中将占地</w:t>
      </w:r>
      <w:r>
        <w:rPr>
          <w:rFonts w:hint="eastAsia"/>
        </w:rPr>
        <w:t>3.2</w:t>
      </w:r>
      <w:r>
        <w:rPr>
          <w:rFonts w:hint="eastAsia"/>
        </w:rPr>
        <w:t>公顷，含教学楼、实验室和体育设施。</w:t>
      </w:r>
      <w:r>
        <w:rPr>
          <w:rFonts w:hint="eastAsia"/>
        </w:rPr>
        <w:t>2022</w:t>
      </w:r>
      <w:r>
        <w:rPr>
          <w:rFonts w:hint="eastAsia"/>
        </w:rPr>
        <w:t>年</w:t>
      </w:r>
      <w:r>
        <w:rPr>
          <w:rFonts w:hint="eastAsia"/>
        </w:rPr>
        <w:t>9</w:t>
      </w:r>
      <w:r>
        <w:rPr>
          <w:rFonts w:hint="eastAsia"/>
        </w:rPr>
        <w:t>月</w:t>
      </w:r>
      <w:r>
        <w:rPr>
          <w:rFonts w:hint="eastAsia"/>
        </w:rPr>
        <w:t>15</w:t>
      </w:r>
      <w:r>
        <w:rPr>
          <w:rFonts w:hint="eastAsia"/>
        </w:rPr>
        <w:t>日，赞格兰地区</w:t>
      </w:r>
      <w:proofErr w:type="spellStart"/>
      <w:r>
        <w:rPr>
          <w:rFonts w:hint="eastAsia"/>
        </w:rPr>
        <w:t>Aghali</w:t>
      </w:r>
      <w:proofErr w:type="spellEnd"/>
      <w:r>
        <w:rPr>
          <w:rFonts w:hint="eastAsia"/>
        </w:rPr>
        <w:t>村中学迎来了开学第一天。该校预计可容纳</w:t>
      </w:r>
      <w:r>
        <w:rPr>
          <w:rFonts w:hint="eastAsia"/>
        </w:rPr>
        <w:t>360</w:t>
      </w:r>
      <w:r>
        <w:rPr>
          <w:rFonts w:hint="eastAsia"/>
        </w:rPr>
        <w:t>名学生。</w:t>
      </w:r>
    </w:p>
    <w:p w14:paraId="3E7A58B5" w14:textId="664B1B19" w:rsidR="00B20ADF" w:rsidRDefault="00B20ADF" w:rsidP="00EB5733">
      <w:pPr>
        <w:pStyle w:val="SingleTxtGC"/>
        <w:tabs>
          <w:tab w:val="clear" w:pos="1565"/>
          <w:tab w:val="left" w:pos="1701"/>
        </w:tabs>
      </w:pPr>
      <w:r>
        <w:rPr>
          <w:rFonts w:hint="eastAsia"/>
        </w:rPr>
        <w:t>249.</w:t>
      </w:r>
      <w:r>
        <w:rPr>
          <w:rFonts w:hint="eastAsia"/>
        </w:rPr>
        <w:tab/>
      </w:r>
      <w:r>
        <w:rPr>
          <w:rFonts w:hint="eastAsia"/>
        </w:rPr>
        <w:t>阿塞拜疆国家法律遵循开放、民主和法治国家的原则，规定了自由、不受阻碍和平等地获取信息的权利，为信息的处理、存储、检索和传播以及信息系统、技术及支持性资源的开发和使用奠定了法律框架，，并对信息保护以及确定信息进程参与者的权利进行了规范。</w:t>
      </w:r>
    </w:p>
    <w:p w14:paraId="76A9F3D7" w14:textId="0A7F6A8D" w:rsidR="00B20ADF" w:rsidRDefault="00B20ADF" w:rsidP="00EB5733">
      <w:pPr>
        <w:pStyle w:val="SingleTxtGC"/>
        <w:tabs>
          <w:tab w:val="clear" w:pos="1565"/>
          <w:tab w:val="left" w:pos="1701"/>
        </w:tabs>
      </w:pPr>
      <w:r>
        <w:rPr>
          <w:rFonts w:hint="eastAsia"/>
        </w:rPr>
        <w:t>250.</w:t>
      </w:r>
      <w:r>
        <w:rPr>
          <w:rFonts w:hint="eastAsia"/>
        </w:rPr>
        <w:tab/>
      </w:r>
      <w:r>
        <w:rPr>
          <w:rFonts w:hint="eastAsia"/>
        </w:rPr>
        <w:t>关于建设“政府云”和提供云服务的</w:t>
      </w:r>
      <w:r>
        <w:rPr>
          <w:rFonts w:hint="eastAsia"/>
        </w:rPr>
        <w:t>2019</w:t>
      </w:r>
      <w:r>
        <w:rPr>
          <w:rFonts w:hint="eastAsia"/>
        </w:rPr>
        <w:t>年</w:t>
      </w:r>
      <w:r>
        <w:rPr>
          <w:rFonts w:hint="eastAsia"/>
        </w:rPr>
        <w:t>6</w:t>
      </w:r>
      <w:r>
        <w:rPr>
          <w:rFonts w:hint="eastAsia"/>
        </w:rPr>
        <w:t>月</w:t>
      </w:r>
      <w:r>
        <w:rPr>
          <w:rFonts w:hint="eastAsia"/>
        </w:rPr>
        <w:t>3</w:t>
      </w:r>
      <w:r>
        <w:rPr>
          <w:rFonts w:hint="eastAsia"/>
        </w:rPr>
        <w:t>日阿塞拜疆共和国总统令批准了建设“政府云”的政策框架。</w:t>
      </w:r>
      <w:r>
        <w:rPr>
          <w:rFonts w:hint="eastAsia"/>
        </w:rPr>
        <w:t>2020</w:t>
      </w:r>
      <w:r>
        <w:rPr>
          <w:rFonts w:hint="eastAsia"/>
        </w:rPr>
        <w:t>年</w:t>
      </w:r>
      <w:r>
        <w:rPr>
          <w:rFonts w:hint="eastAsia"/>
        </w:rPr>
        <w:t>10</w:t>
      </w:r>
      <w:r>
        <w:rPr>
          <w:rFonts w:hint="eastAsia"/>
        </w:rPr>
        <w:t>月</w:t>
      </w:r>
      <w:r>
        <w:rPr>
          <w:rFonts w:hint="eastAsia"/>
        </w:rPr>
        <w:t>29</w:t>
      </w:r>
      <w:r>
        <w:rPr>
          <w:rFonts w:hint="eastAsia"/>
        </w:rPr>
        <w:t>日阿塞拜疆共和国内阁第</w:t>
      </w:r>
      <w:r>
        <w:rPr>
          <w:rFonts w:hint="eastAsia"/>
        </w:rPr>
        <w:t>428</w:t>
      </w:r>
      <w:r>
        <w:rPr>
          <w:rFonts w:hint="eastAsia"/>
        </w:rPr>
        <w:t>号决议批准了“国家信息系统和资源向政府云过渡计划”。根据“过渡计划”，政府机构信息系统已经开始逐步向“云”过渡。</w:t>
      </w:r>
    </w:p>
    <w:p w14:paraId="70FC6D79" w14:textId="23A1B210" w:rsidR="00B20ADF" w:rsidRDefault="00B20ADF" w:rsidP="00EB5733">
      <w:pPr>
        <w:pStyle w:val="SingleTxtGC"/>
        <w:tabs>
          <w:tab w:val="clear" w:pos="1565"/>
          <w:tab w:val="left" w:pos="1701"/>
        </w:tabs>
      </w:pPr>
      <w:r>
        <w:rPr>
          <w:rFonts w:hint="eastAsia"/>
        </w:rPr>
        <w:t>251.</w:t>
      </w:r>
      <w:r>
        <w:rPr>
          <w:rFonts w:hint="eastAsia"/>
        </w:rPr>
        <w:tab/>
      </w:r>
      <w:r>
        <w:rPr>
          <w:rFonts w:hint="eastAsia"/>
        </w:rPr>
        <w:t>阿塞拜疆现行法律没有对禁止或限制使用互联网、电信网络或网站做出规定。根据阿塞拜疆共和国《电信法》，只有在突发情况、紧急状态和戒严令下才可暂停或限制使用电信网络、设施和设备，或适用通信特别规则。此外，发布《信息、信息化和信息保护法》禁止传播的信息时，该限制性规定也同样适用。</w:t>
      </w:r>
    </w:p>
    <w:p w14:paraId="1F00AA3A" w14:textId="2720164C" w:rsidR="00B20ADF" w:rsidRDefault="00B20ADF" w:rsidP="00EB5733">
      <w:pPr>
        <w:pStyle w:val="SingleTxtGC"/>
        <w:tabs>
          <w:tab w:val="clear" w:pos="1565"/>
          <w:tab w:val="left" w:pos="1701"/>
        </w:tabs>
      </w:pPr>
      <w:r>
        <w:rPr>
          <w:rFonts w:hint="eastAsia"/>
        </w:rPr>
        <w:t>252.</w:t>
      </w:r>
      <w:r w:rsidR="00284297">
        <w:tab/>
      </w:r>
      <w:r>
        <w:rPr>
          <w:rFonts w:hint="eastAsia"/>
        </w:rPr>
        <w:t>《阿塞拜疆共和国民法》第</w:t>
      </w:r>
      <w:r>
        <w:rPr>
          <w:rFonts w:hint="eastAsia"/>
        </w:rPr>
        <w:t>6.3</w:t>
      </w:r>
      <w:r>
        <w:rPr>
          <w:rFonts w:hint="eastAsia"/>
        </w:rPr>
        <w:t>条规定，只有出于保护公共安全、秩序、健康和道德或他人权利、自由、尊严和名誉的需要，才能依法限制公民权利。</w:t>
      </w:r>
    </w:p>
    <w:p w14:paraId="778F42DE" w14:textId="581502FA" w:rsidR="00B20ADF" w:rsidRDefault="00B20ADF" w:rsidP="00EB5733">
      <w:pPr>
        <w:pStyle w:val="SingleTxtGC"/>
        <w:tabs>
          <w:tab w:val="clear" w:pos="1565"/>
          <w:tab w:val="left" w:pos="1701"/>
        </w:tabs>
      </w:pPr>
      <w:r>
        <w:rPr>
          <w:rFonts w:hint="eastAsia"/>
        </w:rPr>
        <w:t>253.</w:t>
      </w:r>
      <w:r>
        <w:rPr>
          <w:rFonts w:hint="eastAsia"/>
        </w:rPr>
        <w:tab/>
      </w:r>
      <w:r>
        <w:rPr>
          <w:rFonts w:hint="eastAsia"/>
        </w:rPr>
        <w:t>近年来，国家在就业、社会保障和保护弱势群体方面采取了重要措施。</w:t>
      </w:r>
    </w:p>
    <w:p w14:paraId="4E0529A5" w14:textId="1D51468D" w:rsidR="00B20ADF" w:rsidRDefault="00B20ADF" w:rsidP="00EB5733">
      <w:pPr>
        <w:pStyle w:val="SingleTxtGC"/>
        <w:tabs>
          <w:tab w:val="clear" w:pos="1565"/>
          <w:tab w:val="left" w:pos="1701"/>
        </w:tabs>
      </w:pPr>
      <w:r>
        <w:rPr>
          <w:rFonts w:hint="eastAsia"/>
        </w:rPr>
        <w:t>254.</w:t>
      </w:r>
      <w:r>
        <w:rPr>
          <w:rFonts w:hint="eastAsia"/>
        </w:rPr>
        <w:tab/>
      </w:r>
      <w:r>
        <w:rPr>
          <w:rFonts w:hint="eastAsia"/>
        </w:rPr>
        <w:t>为确保劳动、就业、社会保护领域保持透明，公共服务全面电子化，并利用信息技术开展创新管理，在单一平台上向民众提供服务，阿塞拜疆在劳动和社会保护部信息系统的基础上建立了“中央电子信息系统”</w:t>
      </w:r>
      <w:r>
        <w:rPr>
          <w:rFonts w:hint="eastAsia"/>
        </w:rPr>
        <w:t>(MEIS)</w:t>
      </w:r>
      <w:r>
        <w:rPr>
          <w:rFonts w:hint="eastAsia"/>
        </w:rPr>
        <w:t>。</w:t>
      </w:r>
    </w:p>
    <w:p w14:paraId="371B8778" w14:textId="6C6292D8" w:rsidR="00B20ADF" w:rsidRDefault="00B20ADF" w:rsidP="00EB5733">
      <w:pPr>
        <w:pStyle w:val="SingleTxtGC"/>
        <w:tabs>
          <w:tab w:val="clear" w:pos="1565"/>
          <w:tab w:val="left" w:pos="1701"/>
        </w:tabs>
      </w:pPr>
      <w:r>
        <w:rPr>
          <w:rFonts w:hint="eastAsia"/>
        </w:rPr>
        <w:t>255.</w:t>
      </w:r>
      <w:r>
        <w:rPr>
          <w:rFonts w:hint="eastAsia"/>
        </w:rPr>
        <w:tab/>
      </w:r>
      <w:r>
        <w:rPr>
          <w:rFonts w:hint="eastAsia"/>
        </w:rPr>
        <w:t>得益于近年来在社会领域实施的大型数字化方案，劳动和社会保护部的服务电子化程度超过</w:t>
      </w:r>
      <w:r>
        <w:rPr>
          <w:rFonts w:hint="eastAsia"/>
        </w:rPr>
        <w:t>90%</w:t>
      </w:r>
      <w:r>
        <w:rPr>
          <w:rFonts w:hint="eastAsia"/>
        </w:rPr>
        <w:t>。</w:t>
      </w:r>
      <w:r>
        <w:rPr>
          <w:rFonts w:hint="eastAsia"/>
        </w:rPr>
        <w:t>153</w:t>
      </w:r>
      <w:r>
        <w:rPr>
          <w:rFonts w:hint="eastAsia"/>
        </w:rPr>
        <w:t>项服务中，</w:t>
      </w:r>
      <w:r>
        <w:rPr>
          <w:rFonts w:hint="eastAsia"/>
        </w:rPr>
        <w:t>140</w:t>
      </w:r>
      <w:r>
        <w:rPr>
          <w:rFonts w:hint="eastAsia"/>
        </w:rPr>
        <w:t>多项已开通电子服务。</w:t>
      </w:r>
      <w:r>
        <w:rPr>
          <w:rFonts w:hint="eastAsia"/>
        </w:rPr>
        <w:t>2019</w:t>
      </w:r>
      <w:r>
        <w:rPr>
          <w:rFonts w:hint="eastAsia"/>
        </w:rPr>
        <w:t>年起，阿塞拜疆推出社会服务主动提供机制，目前主动提供的服务已达</w:t>
      </w:r>
      <w:r>
        <w:rPr>
          <w:rFonts w:hint="eastAsia"/>
        </w:rPr>
        <w:t>51</w:t>
      </w:r>
      <w:r>
        <w:rPr>
          <w:rFonts w:hint="eastAsia"/>
        </w:rPr>
        <w:t>项。</w:t>
      </w:r>
    </w:p>
    <w:p w14:paraId="3628C8FB" w14:textId="5FEC049E" w:rsidR="00B20ADF" w:rsidRDefault="00B20ADF" w:rsidP="00EB5733">
      <w:pPr>
        <w:pStyle w:val="SingleTxtGC"/>
        <w:tabs>
          <w:tab w:val="clear" w:pos="1565"/>
          <w:tab w:val="left" w:pos="1701"/>
        </w:tabs>
      </w:pPr>
      <w:r>
        <w:rPr>
          <w:rFonts w:hint="eastAsia"/>
        </w:rPr>
        <w:t>256.</w:t>
      </w:r>
      <w:r>
        <w:rPr>
          <w:rFonts w:hint="eastAsia"/>
        </w:rPr>
        <w:tab/>
      </w:r>
      <w:r>
        <w:rPr>
          <w:rFonts w:hint="eastAsia"/>
        </w:rPr>
        <w:t>电子子系统“就业”</w:t>
      </w:r>
      <w:r>
        <w:rPr>
          <w:rFonts w:hint="eastAsia"/>
        </w:rPr>
        <w:t>(MAS)</w:t>
      </w:r>
      <w:r>
        <w:rPr>
          <w:rFonts w:hint="eastAsia"/>
        </w:rPr>
        <w:t>在电子平台向失业和求职民众以及雇主提供就业服务。该系统包括就业人口登记、失业和求职人口登记、自动化空缺岗位库以及国家就业服务局提供的所有电子服务</w:t>
      </w:r>
      <w:r>
        <w:rPr>
          <w:rFonts w:hint="eastAsia"/>
        </w:rPr>
        <w:t>(https://e-</w:t>
      </w:r>
      <w:proofErr w:type="spellStart"/>
      <w:r>
        <w:rPr>
          <w:rFonts w:hint="eastAsia"/>
        </w:rPr>
        <w:t>sosial.az</w:t>
      </w:r>
      <w:proofErr w:type="spellEnd"/>
      <w:r>
        <w:rPr>
          <w:rFonts w:hint="eastAsia"/>
        </w:rPr>
        <w:t>/#/index https://</w:t>
      </w:r>
      <w:proofErr w:type="spellStart"/>
      <w:r>
        <w:rPr>
          <w:rFonts w:hint="eastAsia"/>
        </w:rPr>
        <w:t>www.e-gov.az</w:t>
      </w:r>
      <w:proofErr w:type="spellEnd"/>
      <w:r>
        <w:rPr>
          <w:rFonts w:hint="eastAsia"/>
        </w:rPr>
        <w:t>/)</w:t>
      </w:r>
      <w:r>
        <w:rPr>
          <w:rFonts w:hint="eastAsia"/>
        </w:rPr>
        <w:t>。</w:t>
      </w:r>
    </w:p>
    <w:p w14:paraId="55B31C79" w14:textId="1B3AE11D" w:rsidR="00B20ADF" w:rsidRDefault="00B20ADF" w:rsidP="00EB5733">
      <w:pPr>
        <w:pStyle w:val="SingleTxtGC"/>
        <w:tabs>
          <w:tab w:val="clear" w:pos="1565"/>
          <w:tab w:val="left" w:pos="1701"/>
        </w:tabs>
      </w:pPr>
      <w:r>
        <w:rPr>
          <w:rFonts w:hint="eastAsia"/>
        </w:rPr>
        <w:t>257.</w:t>
      </w:r>
      <w:r>
        <w:rPr>
          <w:rFonts w:hint="eastAsia"/>
        </w:rPr>
        <w:tab/>
        <w:t>2022</w:t>
      </w:r>
      <w:r>
        <w:rPr>
          <w:rFonts w:hint="eastAsia"/>
        </w:rPr>
        <w:t>年，新的子系统“劳资关系及就业”</w:t>
      </w:r>
      <w:r>
        <w:rPr>
          <w:rFonts w:hint="eastAsia"/>
        </w:rPr>
        <w:t>(</w:t>
      </w:r>
      <w:proofErr w:type="spellStart"/>
      <w:r>
        <w:rPr>
          <w:rFonts w:hint="eastAsia"/>
        </w:rPr>
        <w:t>EMAC</w:t>
      </w:r>
      <w:proofErr w:type="spellEnd"/>
      <w:r>
        <w:rPr>
          <w:rFonts w:hint="eastAsia"/>
        </w:rPr>
        <w:t>)</w:t>
      </w:r>
      <w:r>
        <w:rPr>
          <w:rFonts w:hint="eastAsia"/>
        </w:rPr>
        <w:t>投入使用，用户可在单一操作平台解决劳动及就业领域的所有问题。该系统利用创新的解决办法，为规范劳资关系、防止非正规就业、发展劳动力市场和扩大就业机会开辟了新的途径。</w:t>
      </w:r>
    </w:p>
    <w:p w14:paraId="53583F3F" w14:textId="3320D2A7" w:rsidR="00B20ADF" w:rsidRDefault="00B20ADF" w:rsidP="00EB5733">
      <w:pPr>
        <w:pStyle w:val="SingleTxtGC"/>
        <w:tabs>
          <w:tab w:val="clear" w:pos="1565"/>
          <w:tab w:val="left" w:pos="1701"/>
        </w:tabs>
      </w:pPr>
      <w:r>
        <w:rPr>
          <w:rFonts w:hint="eastAsia"/>
        </w:rPr>
        <w:t>258.</w:t>
      </w:r>
      <w:r>
        <w:rPr>
          <w:rFonts w:hint="eastAsia"/>
        </w:rPr>
        <w:tab/>
        <w:t>2022</w:t>
      </w:r>
      <w:r>
        <w:rPr>
          <w:rFonts w:hint="eastAsia"/>
        </w:rPr>
        <w:t>年，阿塞拜疆共向</w:t>
      </w:r>
      <w:r>
        <w:rPr>
          <w:rFonts w:hint="eastAsia"/>
        </w:rPr>
        <w:t>478,000</w:t>
      </w:r>
      <w:r>
        <w:rPr>
          <w:rFonts w:hint="eastAsia"/>
        </w:rPr>
        <w:t>人</w:t>
      </w:r>
      <w:r>
        <w:rPr>
          <w:rFonts w:hint="eastAsia"/>
        </w:rPr>
        <w:t>(</w:t>
      </w:r>
      <w:r>
        <w:rPr>
          <w:rFonts w:hint="eastAsia"/>
        </w:rPr>
        <w:t>占人口的</w:t>
      </w:r>
      <w:r>
        <w:rPr>
          <w:rFonts w:hint="eastAsia"/>
        </w:rPr>
        <w:t>4.7%)</w:t>
      </w:r>
      <w:r>
        <w:rPr>
          <w:rFonts w:hint="eastAsia"/>
        </w:rPr>
        <w:t>提供了社会福利，其中享受月补贴的</w:t>
      </w:r>
      <w:r>
        <w:rPr>
          <w:rFonts w:hint="eastAsia"/>
        </w:rPr>
        <w:t>40.3</w:t>
      </w:r>
      <w:r>
        <w:rPr>
          <w:rFonts w:hint="eastAsia"/>
        </w:rPr>
        <w:t>万人</w:t>
      </w:r>
      <w:r>
        <w:rPr>
          <w:rFonts w:hint="eastAsia"/>
        </w:rPr>
        <w:t>(</w:t>
      </w:r>
      <w:r>
        <w:rPr>
          <w:rFonts w:hint="eastAsia"/>
        </w:rPr>
        <w:t>占人口的</w:t>
      </w:r>
      <w:r>
        <w:rPr>
          <w:rFonts w:hint="eastAsia"/>
        </w:rPr>
        <w:t>4%)</w:t>
      </w:r>
      <w:r>
        <w:rPr>
          <w:rFonts w:hint="eastAsia"/>
        </w:rPr>
        <w:t>，享受一次性补贴的</w:t>
      </w:r>
      <w:r>
        <w:rPr>
          <w:rFonts w:hint="eastAsia"/>
        </w:rPr>
        <w:t>75,000</w:t>
      </w:r>
      <w:r>
        <w:rPr>
          <w:rFonts w:hint="eastAsia"/>
        </w:rPr>
        <w:t>人</w:t>
      </w:r>
      <w:r>
        <w:rPr>
          <w:rFonts w:hint="eastAsia"/>
        </w:rPr>
        <w:t>(</w:t>
      </w:r>
      <w:r>
        <w:rPr>
          <w:rFonts w:hint="eastAsia"/>
        </w:rPr>
        <w:t>占人口的</w:t>
      </w:r>
      <w:r>
        <w:rPr>
          <w:rFonts w:hint="eastAsia"/>
        </w:rPr>
        <w:t>0.7%)</w:t>
      </w:r>
      <w:r>
        <w:rPr>
          <w:rFonts w:hint="eastAsia"/>
        </w:rPr>
        <w:t>，</w:t>
      </w:r>
      <w:r>
        <w:rPr>
          <w:rFonts w:hint="eastAsia"/>
        </w:rPr>
        <w:t>36.8</w:t>
      </w:r>
      <w:r>
        <w:rPr>
          <w:rFonts w:hint="eastAsia"/>
        </w:rPr>
        <w:t>万人</w:t>
      </w:r>
      <w:r>
        <w:rPr>
          <w:rFonts w:hint="eastAsia"/>
        </w:rPr>
        <w:t>(</w:t>
      </w:r>
      <w:r>
        <w:rPr>
          <w:rFonts w:hint="eastAsia"/>
        </w:rPr>
        <w:t>占人口的</w:t>
      </w:r>
      <w:r>
        <w:rPr>
          <w:rFonts w:hint="eastAsia"/>
        </w:rPr>
        <w:t>3.6%)</w:t>
      </w:r>
      <w:r>
        <w:rPr>
          <w:rFonts w:hint="eastAsia"/>
        </w:rPr>
        <w:t>领取了总统养老金。</w:t>
      </w:r>
    </w:p>
    <w:p w14:paraId="7B7F464D" w14:textId="03292738" w:rsidR="00B20ADF" w:rsidRDefault="00B20ADF" w:rsidP="00EB5733">
      <w:pPr>
        <w:pStyle w:val="SingleTxtGC"/>
        <w:tabs>
          <w:tab w:val="clear" w:pos="1565"/>
          <w:tab w:val="left" w:pos="1701"/>
        </w:tabs>
      </w:pPr>
      <w:r>
        <w:rPr>
          <w:rFonts w:hint="eastAsia"/>
        </w:rPr>
        <w:t>259.</w:t>
      </w:r>
      <w:r>
        <w:rPr>
          <w:rFonts w:hint="eastAsia"/>
        </w:rPr>
        <w:tab/>
        <w:t>2022</w:t>
      </w:r>
      <w:r>
        <w:rPr>
          <w:rFonts w:hint="eastAsia"/>
        </w:rPr>
        <w:t>年，共有</w:t>
      </w:r>
      <w:r>
        <w:rPr>
          <w:rFonts w:hint="eastAsia"/>
        </w:rPr>
        <w:t>20.8</w:t>
      </w:r>
      <w:r>
        <w:rPr>
          <w:rFonts w:hint="eastAsia"/>
        </w:rPr>
        <w:t>万名公民以电子方式领取了社会福利和养老金。</w:t>
      </w:r>
    </w:p>
    <w:p w14:paraId="5CB8DFD2" w14:textId="278C5EF5" w:rsidR="00B20ADF" w:rsidRDefault="00B20ADF" w:rsidP="00EB5733">
      <w:pPr>
        <w:pStyle w:val="SingleTxtGC"/>
        <w:tabs>
          <w:tab w:val="clear" w:pos="1565"/>
          <w:tab w:val="left" w:pos="1701"/>
        </w:tabs>
      </w:pPr>
      <w:r>
        <w:rPr>
          <w:rFonts w:hint="eastAsia"/>
        </w:rPr>
        <w:t>260.</w:t>
      </w:r>
      <w:r>
        <w:rPr>
          <w:rFonts w:hint="eastAsia"/>
        </w:rPr>
        <w:tab/>
        <w:t>2022</w:t>
      </w:r>
      <w:r>
        <w:rPr>
          <w:rFonts w:hint="eastAsia"/>
        </w:rPr>
        <w:t>年，阿塞拜疆继续定向发放国家社会救助，以改善低收入家庭的经济状况。</w:t>
      </w:r>
      <w:r>
        <w:rPr>
          <w:rFonts w:hint="eastAsia"/>
        </w:rPr>
        <w:t>2022</w:t>
      </w:r>
      <w:r>
        <w:rPr>
          <w:rFonts w:hint="eastAsia"/>
        </w:rPr>
        <w:t>年，</w:t>
      </w:r>
      <w:r>
        <w:rPr>
          <w:rFonts w:hint="eastAsia"/>
        </w:rPr>
        <w:t>6.5</w:t>
      </w:r>
      <w:r>
        <w:rPr>
          <w:rFonts w:hint="eastAsia"/>
        </w:rPr>
        <w:t>万户家庭的</w:t>
      </w:r>
      <w:r>
        <w:rPr>
          <w:rFonts w:hint="eastAsia"/>
        </w:rPr>
        <w:t>29</w:t>
      </w:r>
      <w:r>
        <w:rPr>
          <w:rFonts w:hint="eastAsia"/>
        </w:rPr>
        <w:t>万人获得国家定向社会救助。每个家庭平均获得社会福利</w:t>
      </w:r>
      <w:r>
        <w:rPr>
          <w:rFonts w:hint="eastAsia"/>
        </w:rPr>
        <w:t>392</w:t>
      </w:r>
      <w:r>
        <w:rPr>
          <w:rFonts w:hint="eastAsia"/>
        </w:rPr>
        <w:t>马纳特，相较</w:t>
      </w:r>
      <w:r>
        <w:rPr>
          <w:rFonts w:hint="eastAsia"/>
        </w:rPr>
        <w:t>2021</w:t>
      </w:r>
      <w:r>
        <w:rPr>
          <w:rFonts w:hint="eastAsia"/>
        </w:rPr>
        <w:t>年增加了</w:t>
      </w:r>
      <w:r>
        <w:rPr>
          <w:rFonts w:hint="eastAsia"/>
        </w:rPr>
        <w:t>40%(2023</w:t>
      </w:r>
      <w:r>
        <w:rPr>
          <w:rFonts w:hint="eastAsia"/>
        </w:rPr>
        <w:t>年第一季度为</w:t>
      </w:r>
      <w:r>
        <w:rPr>
          <w:rFonts w:hint="eastAsia"/>
        </w:rPr>
        <w:t>424</w:t>
      </w:r>
      <w:r>
        <w:rPr>
          <w:rFonts w:hint="eastAsia"/>
        </w:rPr>
        <w:t>马纳特</w:t>
      </w:r>
      <w:r>
        <w:rPr>
          <w:rFonts w:hint="eastAsia"/>
        </w:rPr>
        <w:t>(</w:t>
      </w:r>
      <w:r>
        <w:rPr>
          <w:rFonts w:hint="eastAsia"/>
        </w:rPr>
        <w:t>增加</w:t>
      </w:r>
      <w:r>
        <w:rPr>
          <w:rFonts w:hint="eastAsia"/>
        </w:rPr>
        <w:t>42%))</w:t>
      </w:r>
      <w:r>
        <w:rPr>
          <w:rFonts w:hint="eastAsia"/>
        </w:rPr>
        <w:t>。</w:t>
      </w:r>
    </w:p>
    <w:p w14:paraId="3B6F7233" w14:textId="579C79DA" w:rsidR="00B20ADF" w:rsidRDefault="00B20ADF" w:rsidP="00EB5733">
      <w:pPr>
        <w:pStyle w:val="SingleTxtGC"/>
        <w:tabs>
          <w:tab w:val="clear" w:pos="1565"/>
          <w:tab w:val="left" w:pos="1701"/>
        </w:tabs>
      </w:pPr>
      <w:r>
        <w:rPr>
          <w:rFonts w:hint="eastAsia"/>
        </w:rPr>
        <w:t>261.</w:t>
      </w:r>
      <w:r>
        <w:rPr>
          <w:rFonts w:hint="eastAsia"/>
        </w:rPr>
        <w:tab/>
      </w:r>
      <w:r>
        <w:rPr>
          <w:rFonts w:hint="eastAsia"/>
        </w:rPr>
        <w:t>阿塞拜疆共和国总统令批准了“</w:t>
      </w:r>
      <w:r>
        <w:rPr>
          <w:rFonts w:hint="eastAsia"/>
        </w:rPr>
        <w:t>2019-2030</w:t>
      </w:r>
      <w:r>
        <w:rPr>
          <w:rFonts w:hint="eastAsia"/>
        </w:rPr>
        <w:t>年阿塞拜疆共和国就业战略”。为促进就业和社会福祉，政府开展了大规模行动，向</w:t>
      </w:r>
      <w:r>
        <w:rPr>
          <w:rFonts w:hint="eastAsia"/>
        </w:rPr>
        <w:t>480</w:t>
      </w:r>
      <w:r>
        <w:rPr>
          <w:rFonts w:hint="eastAsia"/>
        </w:rPr>
        <w:t>多万人提供支持。</w:t>
      </w:r>
    </w:p>
    <w:p w14:paraId="3D7CF27B" w14:textId="0D700102" w:rsidR="00B20ADF" w:rsidRDefault="00B20ADF" w:rsidP="00EB5733">
      <w:pPr>
        <w:pStyle w:val="SingleTxtGC"/>
        <w:tabs>
          <w:tab w:val="clear" w:pos="1565"/>
          <w:tab w:val="left" w:pos="1701"/>
        </w:tabs>
      </w:pPr>
      <w:r>
        <w:rPr>
          <w:rFonts w:hint="eastAsia"/>
        </w:rPr>
        <w:t>262.</w:t>
      </w:r>
      <w:r>
        <w:rPr>
          <w:rFonts w:hint="eastAsia"/>
        </w:rPr>
        <w:tab/>
      </w:r>
      <w:r>
        <w:rPr>
          <w:rFonts w:hint="eastAsia"/>
        </w:rPr>
        <w:t>为增加失业和求职民众的就业机会、发展他们的创业能力，自</w:t>
      </w:r>
      <w:r>
        <w:rPr>
          <w:rFonts w:hint="eastAsia"/>
        </w:rPr>
        <w:t>2017</w:t>
      </w:r>
      <w:r>
        <w:rPr>
          <w:rFonts w:hint="eastAsia"/>
        </w:rPr>
        <w:t>年起，国家就业服务局一直在推行自主就业计划。该计划是最有效的就业计划之一，在实施的五年中，参与计划的人数增加了</w:t>
      </w:r>
      <w:r>
        <w:rPr>
          <w:rFonts w:hint="eastAsia"/>
        </w:rPr>
        <w:t>15</w:t>
      </w:r>
      <w:r>
        <w:rPr>
          <w:rFonts w:hint="eastAsia"/>
        </w:rPr>
        <w:t>倍，</w:t>
      </w:r>
      <w:r>
        <w:rPr>
          <w:rFonts w:hint="eastAsia"/>
        </w:rPr>
        <w:t>2022</w:t>
      </w:r>
      <w:r>
        <w:rPr>
          <w:rFonts w:hint="eastAsia"/>
        </w:rPr>
        <w:t>年超过</w:t>
      </w:r>
      <w:r>
        <w:rPr>
          <w:rFonts w:hint="eastAsia"/>
        </w:rPr>
        <w:t>16,000</w:t>
      </w:r>
      <w:r>
        <w:rPr>
          <w:rFonts w:hint="eastAsia"/>
        </w:rPr>
        <w:t>人。</w:t>
      </w:r>
      <w:r>
        <w:rPr>
          <w:rFonts w:hint="eastAsia"/>
        </w:rPr>
        <w:t>202</w:t>
      </w:r>
      <w:r w:rsidR="00F82096">
        <w:t>3</w:t>
      </w:r>
      <w:r>
        <w:rPr>
          <w:rFonts w:hint="eastAsia"/>
        </w:rPr>
        <w:t>年第一季度，参加该计划的人数为</w:t>
      </w:r>
      <w:r>
        <w:rPr>
          <w:rFonts w:hint="eastAsia"/>
        </w:rPr>
        <w:t>994</w:t>
      </w:r>
      <w:r>
        <w:rPr>
          <w:rFonts w:hint="eastAsia"/>
        </w:rPr>
        <w:t>人。计划实施期间，</w:t>
      </w:r>
      <w:r w:rsidRPr="00F82096">
        <w:rPr>
          <w:rFonts w:hint="eastAsia"/>
          <w:b/>
          <w:bCs/>
        </w:rPr>
        <w:t>6</w:t>
      </w:r>
      <w:r>
        <w:rPr>
          <w:rFonts w:hint="eastAsia"/>
        </w:rPr>
        <w:t>万多个家庭开办了小型家庭农场。</w:t>
      </w:r>
    </w:p>
    <w:p w14:paraId="7D6F3E5C" w14:textId="6056790E" w:rsidR="00B20ADF" w:rsidRDefault="00B20ADF" w:rsidP="00EB5733">
      <w:pPr>
        <w:pStyle w:val="SingleTxtGC"/>
        <w:tabs>
          <w:tab w:val="clear" w:pos="1565"/>
          <w:tab w:val="left" w:pos="1701"/>
        </w:tabs>
      </w:pPr>
      <w:r>
        <w:rPr>
          <w:rFonts w:hint="eastAsia"/>
        </w:rPr>
        <w:t>263.</w:t>
      </w:r>
      <w:r>
        <w:rPr>
          <w:rFonts w:hint="eastAsia"/>
        </w:rPr>
        <w:tab/>
      </w:r>
      <w:r>
        <w:rPr>
          <w:rFonts w:hint="eastAsia"/>
        </w:rPr>
        <w:t>阿塞拜疆在战后实施了“就业马拉松”项目，鼓励用人单位积极雇用在卫国战争中遇难的烈士和参战老兵的家属。该项目为</w:t>
      </w:r>
      <w:r>
        <w:rPr>
          <w:rFonts w:hint="eastAsia"/>
        </w:rPr>
        <w:t>2,538</w:t>
      </w:r>
      <w:r>
        <w:rPr>
          <w:rFonts w:hint="eastAsia"/>
        </w:rPr>
        <w:t>人带来了就业机会。</w:t>
      </w:r>
    </w:p>
    <w:p w14:paraId="2FB83BEB" w14:textId="1245A3E6" w:rsidR="00B20ADF" w:rsidRDefault="00B20ADF" w:rsidP="00EB5733">
      <w:pPr>
        <w:pStyle w:val="SingleTxtGC"/>
        <w:tabs>
          <w:tab w:val="clear" w:pos="1565"/>
          <w:tab w:val="left" w:pos="1701"/>
        </w:tabs>
      </w:pPr>
      <w:r>
        <w:rPr>
          <w:rFonts w:hint="eastAsia"/>
        </w:rPr>
        <w:t>264.</w:t>
      </w:r>
      <w:r>
        <w:rPr>
          <w:rFonts w:hint="eastAsia"/>
        </w:rPr>
        <w:tab/>
      </w:r>
      <w:r>
        <w:rPr>
          <w:rFonts w:hint="eastAsia"/>
        </w:rPr>
        <w:t>总体而言，</w:t>
      </w:r>
      <w:r>
        <w:rPr>
          <w:rFonts w:hint="eastAsia"/>
        </w:rPr>
        <w:t>2022</w:t>
      </w:r>
      <w:r>
        <w:rPr>
          <w:rFonts w:hint="eastAsia"/>
        </w:rPr>
        <w:t>年采取的就业相关措施为</w:t>
      </w:r>
      <w:r>
        <w:rPr>
          <w:rFonts w:hint="eastAsia"/>
        </w:rPr>
        <w:t>4</w:t>
      </w:r>
      <w:r>
        <w:rPr>
          <w:rFonts w:hint="eastAsia"/>
        </w:rPr>
        <w:t>万人提供了合适的工作。应当注意的是，政府向</w:t>
      </w:r>
      <w:r>
        <w:rPr>
          <w:rFonts w:hint="eastAsia"/>
        </w:rPr>
        <w:t>6,333</w:t>
      </w:r>
      <w:r>
        <w:rPr>
          <w:rFonts w:hint="eastAsia"/>
        </w:rPr>
        <w:t>人发放了失业保险金</w:t>
      </w:r>
      <w:r>
        <w:rPr>
          <w:rFonts w:hint="eastAsia"/>
        </w:rPr>
        <w:t>(</w:t>
      </w:r>
      <w:r>
        <w:rPr>
          <w:rFonts w:hint="eastAsia"/>
        </w:rPr>
        <w:t>平均每月</w:t>
      </w:r>
      <w:r>
        <w:rPr>
          <w:rFonts w:hint="eastAsia"/>
        </w:rPr>
        <w:t>348</w:t>
      </w:r>
      <w:r>
        <w:rPr>
          <w:rFonts w:hint="eastAsia"/>
        </w:rPr>
        <w:t>马纳特</w:t>
      </w:r>
      <w:r>
        <w:rPr>
          <w:rFonts w:hint="eastAsia"/>
        </w:rPr>
        <w:t>)</w:t>
      </w:r>
      <w:r>
        <w:rPr>
          <w:rFonts w:hint="eastAsia"/>
        </w:rPr>
        <w:t>。</w:t>
      </w:r>
      <w:r>
        <w:rPr>
          <w:rFonts w:hint="eastAsia"/>
        </w:rPr>
        <w:t>2023</w:t>
      </w:r>
      <w:r>
        <w:rPr>
          <w:rFonts w:hint="eastAsia"/>
        </w:rPr>
        <w:t>年一季度，政府为</w:t>
      </w:r>
      <w:r>
        <w:rPr>
          <w:rFonts w:hint="eastAsia"/>
        </w:rPr>
        <w:t>1.3</w:t>
      </w:r>
      <w:r>
        <w:rPr>
          <w:rFonts w:hint="eastAsia"/>
        </w:rPr>
        <w:t>万人提供了合适的工作，为</w:t>
      </w:r>
      <w:r>
        <w:rPr>
          <w:rFonts w:hint="eastAsia"/>
        </w:rPr>
        <w:t>2,179</w:t>
      </w:r>
      <w:r>
        <w:rPr>
          <w:rFonts w:hint="eastAsia"/>
        </w:rPr>
        <w:t>人发放了失业保险金</w:t>
      </w:r>
      <w:r>
        <w:rPr>
          <w:rFonts w:hint="eastAsia"/>
        </w:rPr>
        <w:t>(</w:t>
      </w:r>
      <w:r>
        <w:rPr>
          <w:rFonts w:hint="eastAsia"/>
        </w:rPr>
        <w:t>平均每月</w:t>
      </w:r>
      <w:r>
        <w:rPr>
          <w:rFonts w:hint="eastAsia"/>
        </w:rPr>
        <w:t>402</w:t>
      </w:r>
      <w:r>
        <w:rPr>
          <w:rFonts w:hint="eastAsia"/>
        </w:rPr>
        <w:t>马纳特</w:t>
      </w:r>
      <w:r>
        <w:rPr>
          <w:rFonts w:hint="eastAsia"/>
        </w:rPr>
        <w:t>)</w:t>
      </w:r>
      <w:r>
        <w:rPr>
          <w:rFonts w:hint="eastAsia"/>
        </w:rPr>
        <w:t>。</w:t>
      </w:r>
    </w:p>
    <w:p w14:paraId="49DF80CF" w14:textId="2EF5DDE3" w:rsidR="00B20ADF" w:rsidRDefault="00B20ADF" w:rsidP="00EB5733">
      <w:pPr>
        <w:pStyle w:val="SingleTxtGC"/>
        <w:tabs>
          <w:tab w:val="clear" w:pos="1565"/>
          <w:tab w:val="left" w:pos="1701"/>
        </w:tabs>
      </w:pPr>
      <w:r>
        <w:rPr>
          <w:rFonts w:hint="eastAsia"/>
        </w:rPr>
        <w:t>265.</w:t>
      </w:r>
      <w:r>
        <w:rPr>
          <w:rFonts w:hint="eastAsia"/>
        </w:rPr>
        <w:tab/>
      </w:r>
      <w:r>
        <w:rPr>
          <w:rFonts w:hint="eastAsia"/>
        </w:rPr>
        <w:t>得益于成功的国家就业战略、积极的就业计划、保障劳工权利和防止非正规就业的可靠机制，在过去五年中，国家就业服务局为</w:t>
      </w:r>
      <w:r>
        <w:rPr>
          <w:rFonts w:hint="eastAsia"/>
        </w:rPr>
        <w:t>38.2</w:t>
      </w:r>
      <w:r>
        <w:rPr>
          <w:rFonts w:hint="eastAsia"/>
        </w:rPr>
        <w:t>万人提供了合适的工作，为</w:t>
      </w:r>
      <w:r>
        <w:rPr>
          <w:rFonts w:hint="eastAsia"/>
        </w:rPr>
        <w:t>1.4</w:t>
      </w:r>
      <w:r>
        <w:rPr>
          <w:rFonts w:hint="eastAsia"/>
        </w:rPr>
        <w:t>万人提供了职业培训。职业培训是应失业者要求、根据与用人单位签订的协议与用人单位共同组织的。仅今年前</w:t>
      </w:r>
      <w:r>
        <w:rPr>
          <w:rFonts w:hint="eastAsia"/>
        </w:rPr>
        <w:t>3</w:t>
      </w:r>
      <w:r>
        <w:rPr>
          <w:rFonts w:hint="eastAsia"/>
        </w:rPr>
        <w:t>个月内，就有</w:t>
      </w:r>
      <w:r>
        <w:rPr>
          <w:rFonts w:hint="eastAsia"/>
        </w:rPr>
        <w:t>2,200</w:t>
      </w:r>
      <w:r>
        <w:rPr>
          <w:rFonts w:hint="eastAsia"/>
        </w:rPr>
        <w:t>人接受了与用人单位合作组织的职业培训，其中约半数在私立教育机构接受了高级培训。</w:t>
      </w:r>
    </w:p>
    <w:p w14:paraId="1E5D6842" w14:textId="5BDB6FF7" w:rsidR="00B20ADF" w:rsidRDefault="00B20ADF" w:rsidP="00EB5733">
      <w:pPr>
        <w:pStyle w:val="SingleTxtGC"/>
        <w:tabs>
          <w:tab w:val="clear" w:pos="1565"/>
          <w:tab w:val="left" w:pos="1701"/>
        </w:tabs>
      </w:pPr>
      <w:r>
        <w:rPr>
          <w:rFonts w:hint="eastAsia"/>
        </w:rPr>
        <w:t>266.</w:t>
      </w:r>
      <w:r>
        <w:rPr>
          <w:rFonts w:hint="eastAsia"/>
        </w:rPr>
        <w:tab/>
        <w:t>2020</w:t>
      </w:r>
      <w:r>
        <w:rPr>
          <w:rFonts w:hint="eastAsia"/>
        </w:rPr>
        <w:t>年，阿塞拜疆推出了一项新的积极就业举措，与用人单位一起资助</w:t>
      </w:r>
      <w:r>
        <w:rPr>
          <w:rFonts w:hint="eastAsia"/>
        </w:rPr>
        <w:t>(</w:t>
      </w:r>
      <w:r>
        <w:rPr>
          <w:rFonts w:hint="eastAsia"/>
        </w:rPr>
        <w:t>补贴</w:t>
      </w:r>
      <w:r>
        <w:rPr>
          <w:rFonts w:hint="eastAsia"/>
        </w:rPr>
        <w:t>)</w:t>
      </w:r>
      <w:r>
        <w:rPr>
          <w:rFonts w:hint="eastAsia"/>
        </w:rPr>
        <w:t>员工工资，该方案不仅旨在支持失业者就业，也旨在支持用人单位。该方案已为</w:t>
      </w:r>
      <w:r>
        <w:rPr>
          <w:rFonts w:hint="eastAsia"/>
        </w:rPr>
        <w:t>1,926</w:t>
      </w:r>
      <w:r>
        <w:rPr>
          <w:rFonts w:hint="eastAsia"/>
        </w:rPr>
        <w:t>人就业提供了支持，该进程仍在继续。</w:t>
      </w:r>
    </w:p>
    <w:p w14:paraId="00756467" w14:textId="336F6DBA" w:rsidR="00B20ADF" w:rsidRDefault="00B20ADF" w:rsidP="00EB5733">
      <w:pPr>
        <w:pStyle w:val="SingleTxtGC"/>
        <w:tabs>
          <w:tab w:val="clear" w:pos="1565"/>
          <w:tab w:val="left" w:pos="1701"/>
        </w:tabs>
      </w:pPr>
      <w:r>
        <w:rPr>
          <w:rFonts w:hint="eastAsia"/>
        </w:rPr>
        <w:t>267.</w:t>
      </w:r>
      <w:r>
        <w:rPr>
          <w:rFonts w:hint="eastAsia"/>
        </w:rPr>
        <w:tab/>
      </w:r>
      <w:r>
        <w:rPr>
          <w:rFonts w:hint="eastAsia"/>
        </w:rPr>
        <w:t>自</w:t>
      </w:r>
      <w:r>
        <w:rPr>
          <w:rFonts w:hint="eastAsia"/>
        </w:rPr>
        <w:t>2023</w:t>
      </w:r>
      <w:r>
        <w:rPr>
          <w:rFonts w:hint="eastAsia"/>
        </w:rPr>
        <w:t>年</w:t>
      </w:r>
      <w:r>
        <w:rPr>
          <w:rFonts w:hint="eastAsia"/>
        </w:rPr>
        <w:t>1</w:t>
      </w:r>
      <w:r>
        <w:rPr>
          <w:rFonts w:hint="eastAsia"/>
        </w:rPr>
        <w:t>月</w:t>
      </w:r>
      <w:r>
        <w:rPr>
          <w:rFonts w:hint="eastAsia"/>
        </w:rPr>
        <w:t>1</w:t>
      </w:r>
      <w:r>
        <w:rPr>
          <w:rFonts w:hint="eastAsia"/>
        </w:rPr>
        <w:t>日起，不同类型社会福利的增幅在</w:t>
      </w:r>
      <w:r>
        <w:rPr>
          <w:rFonts w:hint="eastAsia"/>
        </w:rPr>
        <w:t>15%</w:t>
      </w:r>
      <w:r>
        <w:rPr>
          <w:rFonts w:hint="eastAsia"/>
        </w:rPr>
        <w:t>到</w:t>
      </w:r>
      <w:r>
        <w:rPr>
          <w:rFonts w:hint="eastAsia"/>
        </w:rPr>
        <w:t>66.67%</w:t>
      </w:r>
      <w:r>
        <w:rPr>
          <w:rFonts w:hint="eastAsia"/>
        </w:rPr>
        <w:t>之间。过去五年间，最低养老金增加了</w:t>
      </w:r>
      <w:r>
        <w:rPr>
          <w:rFonts w:hint="eastAsia"/>
        </w:rPr>
        <w:t>133.8%</w:t>
      </w:r>
      <w:r>
        <w:rPr>
          <w:rFonts w:hint="eastAsia"/>
        </w:rPr>
        <w:t>。此外，由国家财政支付或国家财政补贴的组织的员工工资平均增加了</w:t>
      </w:r>
      <w:r>
        <w:rPr>
          <w:rFonts w:hint="eastAsia"/>
        </w:rPr>
        <w:t>50%</w:t>
      </w:r>
      <w:r>
        <w:rPr>
          <w:rFonts w:hint="eastAsia"/>
        </w:rPr>
        <w:t>。以上增长涉及的金额为</w:t>
      </w:r>
      <w:r>
        <w:rPr>
          <w:rFonts w:hint="eastAsia"/>
        </w:rPr>
        <w:t>23</w:t>
      </w:r>
      <w:r>
        <w:rPr>
          <w:rFonts w:hint="eastAsia"/>
        </w:rPr>
        <w:t>亿马纳特，惠及</w:t>
      </w:r>
      <w:r>
        <w:rPr>
          <w:rFonts w:hint="eastAsia"/>
        </w:rPr>
        <w:t>420</w:t>
      </w:r>
      <w:r>
        <w:rPr>
          <w:rFonts w:hint="eastAsia"/>
        </w:rPr>
        <w:t>万人。</w:t>
      </w:r>
    </w:p>
    <w:p w14:paraId="32996E47" w14:textId="74711ED6" w:rsidR="00B20ADF" w:rsidRDefault="00B20ADF" w:rsidP="00EB5733">
      <w:pPr>
        <w:pStyle w:val="SingleTxtGC"/>
        <w:tabs>
          <w:tab w:val="clear" w:pos="1565"/>
          <w:tab w:val="left" w:pos="1701"/>
        </w:tabs>
      </w:pPr>
      <w:r>
        <w:rPr>
          <w:rFonts w:hint="eastAsia"/>
        </w:rPr>
        <w:t>268.</w:t>
      </w:r>
      <w:r>
        <w:rPr>
          <w:rFonts w:hint="eastAsia"/>
        </w:rPr>
        <w:tab/>
      </w:r>
      <w:r>
        <w:rPr>
          <w:rFonts w:hint="eastAsia"/>
        </w:rPr>
        <w:t>根据《</w:t>
      </w:r>
      <w:r>
        <w:rPr>
          <w:rFonts w:hint="eastAsia"/>
        </w:rPr>
        <w:t>2021</w:t>
      </w:r>
      <w:r>
        <w:rPr>
          <w:rFonts w:hint="eastAsia"/>
        </w:rPr>
        <w:t>年阿塞拜疆共和国最低维生工资法》，该国最低生活所需费用定为</w:t>
      </w:r>
      <w:r>
        <w:rPr>
          <w:rFonts w:hint="eastAsia"/>
        </w:rPr>
        <w:t>196</w:t>
      </w:r>
      <w:r>
        <w:rPr>
          <w:rFonts w:hint="eastAsia"/>
        </w:rPr>
        <w:t>马纳特，最低工资</w:t>
      </w:r>
      <w:r>
        <w:rPr>
          <w:rFonts w:hint="eastAsia"/>
        </w:rPr>
        <w:t>(250</w:t>
      </w:r>
      <w:r>
        <w:rPr>
          <w:rFonts w:hint="eastAsia"/>
        </w:rPr>
        <w:t>马纳特</w:t>
      </w:r>
      <w:r>
        <w:rPr>
          <w:rFonts w:hint="eastAsia"/>
        </w:rPr>
        <w:t>)</w:t>
      </w:r>
      <w:r>
        <w:rPr>
          <w:rFonts w:hint="eastAsia"/>
        </w:rPr>
        <w:t>高于最低所需</w:t>
      </w:r>
      <w:r>
        <w:rPr>
          <w:rFonts w:hint="eastAsia"/>
        </w:rPr>
        <w:t>27.6%</w:t>
      </w:r>
      <w:r>
        <w:rPr>
          <w:rFonts w:hint="eastAsia"/>
        </w:rPr>
        <w:t>。目前，平均月工资为</w:t>
      </w:r>
      <w:r>
        <w:rPr>
          <w:rFonts w:hint="eastAsia"/>
        </w:rPr>
        <w:t>856.20</w:t>
      </w:r>
      <w:r>
        <w:rPr>
          <w:rFonts w:hint="eastAsia"/>
        </w:rPr>
        <w:t>马纳特，平均养老金为</w:t>
      </w:r>
      <w:r>
        <w:rPr>
          <w:rFonts w:hint="eastAsia"/>
        </w:rPr>
        <w:t>372.13</w:t>
      </w:r>
      <w:r>
        <w:rPr>
          <w:rFonts w:hint="eastAsia"/>
        </w:rPr>
        <w:t>马纳特，退休金为</w:t>
      </w:r>
      <w:r>
        <w:rPr>
          <w:rFonts w:hint="eastAsia"/>
        </w:rPr>
        <w:t>400.50</w:t>
      </w:r>
      <w:r>
        <w:rPr>
          <w:rFonts w:hint="eastAsia"/>
        </w:rPr>
        <w:t>马纳特。</w:t>
      </w:r>
      <w:r>
        <w:rPr>
          <w:rFonts w:hint="eastAsia"/>
        </w:rPr>
        <w:t>2022</w:t>
      </w:r>
      <w:r>
        <w:rPr>
          <w:rFonts w:hint="eastAsia"/>
        </w:rPr>
        <w:t>年的需求标准为</w:t>
      </w:r>
      <w:r>
        <w:rPr>
          <w:rFonts w:hint="eastAsia"/>
        </w:rPr>
        <w:t>200</w:t>
      </w:r>
      <w:r>
        <w:rPr>
          <w:rFonts w:hint="eastAsia"/>
        </w:rPr>
        <w:t>马纳特，最低生活所需为</w:t>
      </w:r>
      <w:r>
        <w:rPr>
          <w:rFonts w:hint="eastAsia"/>
        </w:rPr>
        <w:t>210</w:t>
      </w:r>
      <w:r>
        <w:rPr>
          <w:rFonts w:hint="eastAsia"/>
        </w:rPr>
        <w:t>马纳特。因此，</w:t>
      </w:r>
      <w:r>
        <w:rPr>
          <w:rFonts w:hint="eastAsia"/>
        </w:rPr>
        <w:t>2022</w:t>
      </w:r>
      <w:r>
        <w:rPr>
          <w:rFonts w:hint="eastAsia"/>
        </w:rPr>
        <w:t>年的需求标准相较</w:t>
      </w:r>
      <w:r>
        <w:rPr>
          <w:rFonts w:hint="eastAsia"/>
        </w:rPr>
        <w:t>2021</w:t>
      </w:r>
      <w:r>
        <w:rPr>
          <w:rFonts w:hint="eastAsia"/>
        </w:rPr>
        <w:t>年</w:t>
      </w:r>
      <w:r>
        <w:rPr>
          <w:rFonts w:hint="eastAsia"/>
        </w:rPr>
        <w:t>(170</w:t>
      </w:r>
      <w:r>
        <w:rPr>
          <w:rFonts w:hint="eastAsia"/>
        </w:rPr>
        <w:t>马纳特</w:t>
      </w:r>
      <w:r>
        <w:rPr>
          <w:rFonts w:hint="eastAsia"/>
        </w:rPr>
        <w:t>)</w:t>
      </w:r>
      <w:r>
        <w:rPr>
          <w:rFonts w:hint="eastAsia"/>
        </w:rPr>
        <w:t>增加了</w:t>
      </w:r>
      <w:r>
        <w:rPr>
          <w:rFonts w:hint="eastAsia"/>
        </w:rPr>
        <w:t>17.65%</w:t>
      </w:r>
      <w:r>
        <w:rPr>
          <w:rFonts w:hint="eastAsia"/>
        </w:rPr>
        <w:t>，即</w:t>
      </w:r>
      <w:r>
        <w:rPr>
          <w:rFonts w:hint="eastAsia"/>
        </w:rPr>
        <w:t>30</w:t>
      </w:r>
      <w:r>
        <w:rPr>
          <w:rFonts w:hint="eastAsia"/>
        </w:rPr>
        <w:t>马纳特，</w:t>
      </w:r>
      <w:r>
        <w:rPr>
          <w:rFonts w:hint="eastAsia"/>
        </w:rPr>
        <w:t>2022</w:t>
      </w:r>
      <w:r>
        <w:rPr>
          <w:rFonts w:hint="eastAsia"/>
        </w:rPr>
        <w:t>年的最低生活所需相较</w:t>
      </w:r>
      <w:r>
        <w:rPr>
          <w:rFonts w:hint="eastAsia"/>
        </w:rPr>
        <w:t>2021</w:t>
      </w:r>
      <w:r>
        <w:rPr>
          <w:rFonts w:hint="eastAsia"/>
        </w:rPr>
        <w:t>年</w:t>
      </w:r>
      <w:r>
        <w:rPr>
          <w:rFonts w:hint="eastAsia"/>
        </w:rPr>
        <w:t>(196</w:t>
      </w:r>
      <w:r>
        <w:rPr>
          <w:rFonts w:hint="eastAsia"/>
        </w:rPr>
        <w:t>马纳特</w:t>
      </w:r>
      <w:r>
        <w:rPr>
          <w:rFonts w:hint="eastAsia"/>
        </w:rPr>
        <w:t>)</w:t>
      </w:r>
      <w:r>
        <w:rPr>
          <w:rFonts w:hint="eastAsia"/>
        </w:rPr>
        <w:t>增加了</w:t>
      </w:r>
      <w:r>
        <w:rPr>
          <w:rFonts w:hint="eastAsia"/>
        </w:rPr>
        <w:t>7.14%</w:t>
      </w:r>
      <w:r>
        <w:rPr>
          <w:rFonts w:hint="eastAsia"/>
        </w:rPr>
        <w:t>，即</w:t>
      </w:r>
      <w:r>
        <w:rPr>
          <w:rFonts w:hint="eastAsia"/>
        </w:rPr>
        <w:t>14</w:t>
      </w:r>
      <w:r>
        <w:rPr>
          <w:rFonts w:hint="eastAsia"/>
        </w:rPr>
        <w:t>马纳特。《</w:t>
      </w:r>
      <w:r>
        <w:rPr>
          <w:rFonts w:hint="eastAsia"/>
        </w:rPr>
        <w:t>2023</w:t>
      </w:r>
      <w:r>
        <w:rPr>
          <w:rFonts w:hint="eastAsia"/>
        </w:rPr>
        <w:t>年阿塞拜疆共和国最低需求标准法》规定，</w:t>
      </w:r>
      <w:r>
        <w:rPr>
          <w:rFonts w:hint="eastAsia"/>
        </w:rPr>
        <w:t>2023</w:t>
      </w:r>
      <w:r>
        <w:rPr>
          <w:rFonts w:hint="eastAsia"/>
        </w:rPr>
        <w:t>年阿塞拜疆的需求标准为</w:t>
      </w:r>
      <w:r>
        <w:rPr>
          <w:rFonts w:hint="eastAsia"/>
        </w:rPr>
        <w:t>246</w:t>
      </w:r>
      <w:r>
        <w:rPr>
          <w:rFonts w:hint="eastAsia"/>
        </w:rPr>
        <w:t>马纳特，《</w:t>
      </w:r>
      <w:r>
        <w:rPr>
          <w:rFonts w:hint="eastAsia"/>
        </w:rPr>
        <w:t>2023</w:t>
      </w:r>
      <w:r>
        <w:rPr>
          <w:rFonts w:hint="eastAsia"/>
        </w:rPr>
        <w:t>年阿塞拜疆共和国最低维生工资法》规定，最低生活所需为</w:t>
      </w:r>
      <w:r>
        <w:rPr>
          <w:rFonts w:hint="eastAsia"/>
        </w:rPr>
        <w:t>246</w:t>
      </w:r>
      <w:r>
        <w:rPr>
          <w:rFonts w:hint="eastAsia"/>
        </w:rPr>
        <w:t>马纳特。</w:t>
      </w:r>
    </w:p>
    <w:p w14:paraId="43286FBD" w14:textId="45DBBE07" w:rsidR="00B20ADF" w:rsidRDefault="00B20ADF" w:rsidP="00EB5733">
      <w:pPr>
        <w:pStyle w:val="SingleTxtGC"/>
        <w:tabs>
          <w:tab w:val="clear" w:pos="1565"/>
          <w:tab w:val="left" w:pos="1701"/>
        </w:tabs>
      </w:pPr>
      <w:r>
        <w:rPr>
          <w:rFonts w:hint="eastAsia"/>
        </w:rPr>
        <w:t>269.</w:t>
      </w:r>
      <w:r>
        <w:rPr>
          <w:rFonts w:hint="eastAsia"/>
        </w:rPr>
        <w:tab/>
      </w:r>
      <w:r>
        <w:rPr>
          <w:rFonts w:hint="eastAsia"/>
        </w:rPr>
        <w:t>阿塞拜疆共和国总统令“关于改善人民社会福利的补充措施”规定，自</w:t>
      </w:r>
      <w:r>
        <w:rPr>
          <w:rFonts w:hint="eastAsia"/>
        </w:rPr>
        <w:t>2023</w:t>
      </w:r>
      <w:r>
        <w:rPr>
          <w:rFonts w:hint="eastAsia"/>
        </w:rPr>
        <w:t>年</w:t>
      </w:r>
      <w:r>
        <w:rPr>
          <w:rFonts w:hint="eastAsia"/>
        </w:rPr>
        <w:t>1</w:t>
      </w:r>
      <w:r>
        <w:rPr>
          <w:rFonts w:hint="eastAsia"/>
        </w:rPr>
        <w:t>月</w:t>
      </w:r>
      <w:r>
        <w:rPr>
          <w:rFonts w:hint="eastAsia"/>
        </w:rPr>
        <w:t>1</w:t>
      </w:r>
      <w:r>
        <w:rPr>
          <w:rFonts w:hint="eastAsia"/>
        </w:rPr>
        <w:t>日起，最低月工资提高</w:t>
      </w:r>
      <w:r>
        <w:rPr>
          <w:rFonts w:hint="eastAsia"/>
        </w:rPr>
        <w:t>15%</w:t>
      </w:r>
      <w:r>
        <w:rPr>
          <w:rFonts w:hint="eastAsia"/>
        </w:rPr>
        <w:t>，达</w:t>
      </w:r>
      <w:r>
        <w:rPr>
          <w:rFonts w:hint="eastAsia"/>
        </w:rPr>
        <w:t>345</w:t>
      </w:r>
      <w:r>
        <w:rPr>
          <w:rFonts w:hint="eastAsia"/>
        </w:rPr>
        <w:t>马纳特。</w:t>
      </w:r>
      <w:r>
        <w:rPr>
          <w:rFonts w:hint="eastAsia"/>
        </w:rPr>
        <w:t>2022</w:t>
      </w:r>
      <w:r>
        <w:rPr>
          <w:rFonts w:hint="eastAsia"/>
        </w:rPr>
        <w:t>年，平均月养老金为</w:t>
      </w:r>
      <w:r>
        <w:rPr>
          <w:rFonts w:hint="eastAsia"/>
        </w:rPr>
        <w:t>372</w:t>
      </w:r>
      <w:r>
        <w:rPr>
          <w:rFonts w:hint="eastAsia"/>
        </w:rPr>
        <w:t>马纳特</w:t>
      </w:r>
      <w:r>
        <w:rPr>
          <w:rFonts w:hint="eastAsia"/>
        </w:rPr>
        <w:t>(</w:t>
      </w:r>
      <w:r>
        <w:rPr>
          <w:rFonts w:hint="eastAsia"/>
        </w:rPr>
        <w:t>相较</w:t>
      </w:r>
      <w:r>
        <w:rPr>
          <w:rFonts w:hint="eastAsia"/>
        </w:rPr>
        <w:t>2021</w:t>
      </w:r>
      <w:r>
        <w:rPr>
          <w:rFonts w:hint="eastAsia"/>
        </w:rPr>
        <w:t>年增加</w:t>
      </w:r>
      <w:r>
        <w:rPr>
          <w:rFonts w:hint="eastAsia"/>
        </w:rPr>
        <w:t>12%)</w:t>
      </w:r>
      <w:r>
        <w:rPr>
          <w:rFonts w:hint="eastAsia"/>
        </w:rPr>
        <w:t>，</w:t>
      </w:r>
      <w:r>
        <w:rPr>
          <w:rFonts w:hint="eastAsia"/>
        </w:rPr>
        <w:t>2023</w:t>
      </w:r>
      <w:r>
        <w:rPr>
          <w:rFonts w:hint="eastAsia"/>
        </w:rPr>
        <w:t>年为</w:t>
      </w:r>
      <w:r>
        <w:rPr>
          <w:rFonts w:hint="eastAsia"/>
        </w:rPr>
        <w:t>423</w:t>
      </w:r>
      <w:r>
        <w:rPr>
          <w:rFonts w:hint="eastAsia"/>
        </w:rPr>
        <w:t>马纳特</w:t>
      </w:r>
      <w:r>
        <w:rPr>
          <w:rFonts w:hint="eastAsia"/>
        </w:rPr>
        <w:t>(</w:t>
      </w:r>
      <w:r>
        <w:rPr>
          <w:rFonts w:hint="eastAsia"/>
        </w:rPr>
        <w:t>相较</w:t>
      </w:r>
      <w:r>
        <w:rPr>
          <w:rFonts w:hint="eastAsia"/>
        </w:rPr>
        <w:t>2021</w:t>
      </w:r>
      <w:r>
        <w:rPr>
          <w:rFonts w:hint="eastAsia"/>
        </w:rPr>
        <w:t>年增加</w:t>
      </w:r>
      <w:r>
        <w:rPr>
          <w:rFonts w:hint="eastAsia"/>
        </w:rPr>
        <w:t>16%)</w:t>
      </w:r>
      <w:r>
        <w:rPr>
          <w:rFonts w:hint="eastAsia"/>
        </w:rPr>
        <w:t>。</w:t>
      </w:r>
      <w:r>
        <w:rPr>
          <w:rFonts w:hint="eastAsia"/>
        </w:rPr>
        <w:t>2022</w:t>
      </w:r>
      <w:r>
        <w:rPr>
          <w:rFonts w:hint="eastAsia"/>
        </w:rPr>
        <w:t>年，退休金为</w:t>
      </w:r>
      <w:r>
        <w:rPr>
          <w:rFonts w:hint="eastAsia"/>
        </w:rPr>
        <w:t>399</w:t>
      </w:r>
      <w:r>
        <w:rPr>
          <w:rFonts w:hint="eastAsia"/>
        </w:rPr>
        <w:t>马纳特</w:t>
      </w:r>
      <w:r>
        <w:rPr>
          <w:rFonts w:hint="eastAsia"/>
        </w:rPr>
        <w:t>(</w:t>
      </w:r>
      <w:r>
        <w:rPr>
          <w:rFonts w:hint="eastAsia"/>
        </w:rPr>
        <w:t>相较</w:t>
      </w:r>
      <w:r>
        <w:rPr>
          <w:rFonts w:hint="eastAsia"/>
        </w:rPr>
        <w:t>2021</w:t>
      </w:r>
      <w:r>
        <w:rPr>
          <w:rFonts w:hint="eastAsia"/>
        </w:rPr>
        <w:t>年增长</w:t>
      </w:r>
      <w:r>
        <w:rPr>
          <w:rFonts w:hint="eastAsia"/>
        </w:rPr>
        <w:t>11%)</w:t>
      </w:r>
      <w:r>
        <w:rPr>
          <w:rFonts w:hint="eastAsia"/>
        </w:rPr>
        <w:t>，</w:t>
      </w:r>
      <w:r>
        <w:rPr>
          <w:rFonts w:hint="eastAsia"/>
        </w:rPr>
        <w:t>2023</w:t>
      </w:r>
      <w:r>
        <w:rPr>
          <w:rFonts w:hint="eastAsia"/>
        </w:rPr>
        <w:t>年第一季度为</w:t>
      </w:r>
      <w:r>
        <w:rPr>
          <w:rFonts w:hint="eastAsia"/>
        </w:rPr>
        <w:t>456</w:t>
      </w:r>
      <w:r>
        <w:rPr>
          <w:rFonts w:hint="eastAsia"/>
        </w:rPr>
        <w:t>马纳特</w:t>
      </w:r>
      <w:r>
        <w:rPr>
          <w:rFonts w:hint="eastAsia"/>
        </w:rPr>
        <w:t>(</w:t>
      </w:r>
      <w:r>
        <w:rPr>
          <w:rFonts w:hint="eastAsia"/>
        </w:rPr>
        <w:t>相较</w:t>
      </w:r>
      <w:r>
        <w:rPr>
          <w:rFonts w:hint="eastAsia"/>
        </w:rPr>
        <w:t>2022</w:t>
      </w:r>
      <w:r>
        <w:rPr>
          <w:rFonts w:hint="eastAsia"/>
        </w:rPr>
        <w:t>年增长</w:t>
      </w:r>
      <w:r>
        <w:rPr>
          <w:rFonts w:hint="eastAsia"/>
        </w:rPr>
        <w:t>15%)</w:t>
      </w:r>
      <w:r>
        <w:rPr>
          <w:rFonts w:hint="eastAsia"/>
        </w:rPr>
        <w:t>。</w:t>
      </w:r>
    </w:p>
    <w:p w14:paraId="015371C1" w14:textId="2E896731" w:rsidR="00B20ADF" w:rsidRDefault="00B20ADF" w:rsidP="00EB5733">
      <w:pPr>
        <w:pStyle w:val="SingleTxtGC"/>
        <w:tabs>
          <w:tab w:val="clear" w:pos="1565"/>
          <w:tab w:val="left" w:pos="1701"/>
        </w:tabs>
      </w:pPr>
      <w:r>
        <w:rPr>
          <w:rFonts w:hint="eastAsia"/>
        </w:rPr>
        <w:t>270.</w:t>
      </w:r>
      <w:r>
        <w:rPr>
          <w:rFonts w:hint="eastAsia"/>
        </w:rPr>
        <w:tab/>
        <w:t>2018</w:t>
      </w:r>
      <w:r>
        <w:rPr>
          <w:rFonts w:hint="eastAsia"/>
        </w:rPr>
        <w:t>年</w:t>
      </w:r>
      <w:r>
        <w:rPr>
          <w:rFonts w:hint="eastAsia"/>
        </w:rPr>
        <w:t>5</w:t>
      </w:r>
      <w:r>
        <w:rPr>
          <w:rFonts w:hint="eastAsia"/>
        </w:rPr>
        <w:t>月</w:t>
      </w:r>
      <w:r>
        <w:rPr>
          <w:rFonts w:hint="eastAsia"/>
        </w:rPr>
        <w:t>31</w:t>
      </w:r>
      <w:r>
        <w:rPr>
          <w:rFonts w:hint="eastAsia"/>
        </w:rPr>
        <w:t>日，阿塞拜疆通过了《残疾人权利法》。该法涵盖了《残疾人权利公约》规定的与残疾人权利和自由相关的所有问题。</w:t>
      </w:r>
    </w:p>
    <w:p w14:paraId="793FAADD" w14:textId="0E4A6E21" w:rsidR="00B20ADF" w:rsidRDefault="00B20ADF" w:rsidP="00EB5733">
      <w:pPr>
        <w:pStyle w:val="SingleTxtGC"/>
        <w:tabs>
          <w:tab w:val="clear" w:pos="1565"/>
          <w:tab w:val="left" w:pos="1701"/>
        </w:tabs>
      </w:pPr>
      <w:r>
        <w:rPr>
          <w:rFonts w:hint="eastAsia"/>
        </w:rPr>
        <w:t>271.</w:t>
      </w:r>
      <w:r>
        <w:rPr>
          <w:rFonts w:hint="eastAsia"/>
        </w:rPr>
        <w:tab/>
      </w:r>
      <w:r>
        <w:rPr>
          <w:rFonts w:hint="eastAsia"/>
        </w:rPr>
        <w:t>为实施该法，阿塞拜疆还通过了约</w:t>
      </w:r>
      <w:r>
        <w:rPr>
          <w:rFonts w:hint="eastAsia"/>
        </w:rPr>
        <w:t>17</w:t>
      </w:r>
      <w:r>
        <w:rPr>
          <w:rFonts w:hint="eastAsia"/>
        </w:rPr>
        <w:t>项旨在加强残疾人权利保护的新法律规章。</w:t>
      </w:r>
    </w:p>
    <w:p w14:paraId="1A8AD181" w14:textId="347AA4EA" w:rsidR="00B20ADF" w:rsidRDefault="00B20ADF" w:rsidP="00EB5733">
      <w:pPr>
        <w:pStyle w:val="SingleTxtGC"/>
        <w:tabs>
          <w:tab w:val="clear" w:pos="1565"/>
          <w:tab w:val="left" w:pos="1701"/>
        </w:tabs>
      </w:pPr>
      <w:r>
        <w:rPr>
          <w:rFonts w:hint="eastAsia"/>
        </w:rPr>
        <w:t>272.</w:t>
      </w:r>
      <w:r>
        <w:rPr>
          <w:rFonts w:hint="eastAsia"/>
        </w:rPr>
        <w:tab/>
      </w:r>
      <w:r>
        <w:rPr>
          <w:rFonts w:hint="eastAsia"/>
        </w:rPr>
        <w:t>战后，阿塞拜疆向</w:t>
      </w:r>
      <w:r>
        <w:rPr>
          <w:rFonts w:hint="eastAsia"/>
        </w:rPr>
        <w:t>1,793</w:t>
      </w:r>
      <w:r>
        <w:rPr>
          <w:rFonts w:hint="eastAsia"/>
        </w:rPr>
        <w:t>名伤残军人提供了</w:t>
      </w:r>
      <w:r>
        <w:rPr>
          <w:rFonts w:hint="eastAsia"/>
        </w:rPr>
        <w:t>30,675</w:t>
      </w:r>
      <w:r>
        <w:rPr>
          <w:rFonts w:hint="eastAsia"/>
        </w:rPr>
        <w:t>项康复服务。</w:t>
      </w:r>
      <w:r>
        <w:rPr>
          <w:rFonts w:hint="eastAsia"/>
        </w:rPr>
        <w:t>2022</w:t>
      </w:r>
      <w:r>
        <w:rPr>
          <w:rFonts w:hint="eastAsia"/>
        </w:rPr>
        <w:t>年，共向</w:t>
      </w:r>
      <w:r>
        <w:rPr>
          <w:rFonts w:hint="eastAsia"/>
        </w:rPr>
        <w:t>12,181</w:t>
      </w:r>
      <w:r>
        <w:rPr>
          <w:rFonts w:hint="eastAsia"/>
        </w:rPr>
        <w:t>名伤残军人拨付</w:t>
      </w:r>
      <w:r>
        <w:rPr>
          <w:rFonts w:hint="eastAsia"/>
        </w:rPr>
        <w:t>66,299</w:t>
      </w:r>
      <w:r>
        <w:rPr>
          <w:rFonts w:hint="eastAsia"/>
        </w:rPr>
        <w:t>笔康复金。</w:t>
      </w:r>
      <w:r>
        <w:rPr>
          <w:rFonts w:hint="eastAsia"/>
        </w:rPr>
        <w:t>2023</w:t>
      </w:r>
      <w:r>
        <w:rPr>
          <w:rFonts w:hint="eastAsia"/>
        </w:rPr>
        <w:t>年第一季度，向</w:t>
      </w:r>
      <w:r>
        <w:rPr>
          <w:rFonts w:hint="eastAsia"/>
        </w:rPr>
        <w:t>3,547</w:t>
      </w:r>
      <w:r>
        <w:rPr>
          <w:rFonts w:hint="eastAsia"/>
        </w:rPr>
        <w:t>名伤残军人提供了</w:t>
      </w:r>
      <w:r>
        <w:rPr>
          <w:rFonts w:hint="eastAsia"/>
        </w:rPr>
        <w:t>19,939</w:t>
      </w:r>
      <w:r>
        <w:rPr>
          <w:rFonts w:hint="eastAsia"/>
        </w:rPr>
        <w:t>件康复器械。</w:t>
      </w:r>
    </w:p>
    <w:p w14:paraId="5A94128F" w14:textId="4814EFFA" w:rsidR="00B20ADF" w:rsidRDefault="00B20ADF" w:rsidP="00EB5733">
      <w:pPr>
        <w:pStyle w:val="SingleTxtGC"/>
        <w:tabs>
          <w:tab w:val="clear" w:pos="1565"/>
          <w:tab w:val="left" w:pos="1701"/>
        </w:tabs>
      </w:pPr>
      <w:r>
        <w:rPr>
          <w:rFonts w:hint="eastAsia"/>
        </w:rPr>
        <w:t>273.</w:t>
      </w:r>
      <w:r>
        <w:rPr>
          <w:rFonts w:hint="eastAsia"/>
        </w:rPr>
        <w:tab/>
      </w:r>
      <w:r>
        <w:rPr>
          <w:rFonts w:hint="eastAsia"/>
        </w:rPr>
        <w:t>自</w:t>
      </w:r>
      <w:r>
        <w:rPr>
          <w:rFonts w:hint="eastAsia"/>
        </w:rPr>
        <w:t>2020</w:t>
      </w:r>
      <w:r>
        <w:rPr>
          <w:rFonts w:hint="eastAsia"/>
        </w:rPr>
        <w:t>年以来，阿塞拜疆开始向伤残军人提供电动轮椅和高科技假肢。</w:t>
      </w:r>
      <w:r>
        <w:rPr>
          <w:rFonts w:hint="eastAsia"/>
        </w:rPr>
        <w:t>2022</w:t>
      </w:r>
      <w:r>
        <w:rPr>
          <w:rFonts w:hint="eastAsia"/>
        </w:rPr>
        <w:t>年，向</w:t>
      </w:r>
      <w:r>
        <w:rPr>
          <w:rFonts w:hint="eastAsia"/>
        </w:rPr>
        <w:t>379</w:t>
      </w:r>
      <w:r>
        <w:rPr>
          <w:rFonts w:hint="eastAsia"/>
        </w:rPr>
        <w:t>名军人提供了</w:t>
      </w:r>
      <w:r>
        <w:rPr>
          <w:rFonts w:hint="eastAsia"/>
        </w:rPr>
        <w:t>394</w:t>
      </w:r>
      <w:r>
        <w:rPr>
          <w:rFonts w:hint="eastAsia"/>
        </w:rPr>
        <w:t>件高科技假肢</w:t>
      </w:r>
      <w:r>
        <w:rPr>
          <w:rFonts w:hint="eastAsia"/>
        </w:rPr>
        <w:t>(2023</w:t>
      </w:r>
      <w:r>
        <w:rPr>
          <w:rFonts w:hint="eastAsia"/>
        </w:rPr>
        <w:t>年一季度向</w:t>
      </w:r>
      <w:r>
        <w:rPr>
          <w:rFonts w:hint="eastAsia"/>
        </w:rPr>
        <w:t>411</w:t>
      </w:r>
      <w:r>
        <w:rPr>
          <w:rFonts w:hint="eastAsia"/>
        </w:rPr>
        <w:t>名军人提供了</w:t>
      </w:r>
      <w:r>
        <w:rPr>
          <w:rFonts w:hint="eastAsia"/>
        </w:rPr>
        <w:t>428</w:t>
      </w:r>
      <w:r>
        <w:rPr>
          <w:rFonts w:hint="eastAsia"/>
        </w:rPr>
        <w:t>件高科技假肢</w:t>
      </w:r>
      <w:r>
        <w:rPr>
          <w:rFonts w:hint="eastAsia"/>
        </w:rPr>
        <w:t>)</w:t>
      </w:r>
      <w:r>
        <w:rPr>
          <w:rFonts w:hint="eastAsia"/>
        </w:rPr>
        <w:t>。</w:t>
      </w:r>
    </w:p>
    <w:p w14:paraId="7D98E9D6" w14:textId="1791A564" w:rsidR="00B20ADF" w:rsidRDefault="00B20ADF" w:rsidP="00EB5733">
      <w:pPr>
        <w:pStyle w:val="SingleTxtGC"/>
        <w:tabs>
          <w:tab w:val="clear" w:pos="1565"/>
          <w:tab w:val="left" w:pos="1701"/>
        </w:tabs>
      </w:pPr>
      <w:r>
        <w:rPr>
          <w:rFonts w:hint="eastAsia"/>
        </w:rPr>
        <w:t>274.</w:t>
      </w:r>
      <w:r>
        <w:rPr>
          <w:rFonts w:hint="eastAsia"/>
        </w:rPr>
        <w:tab/>
      </w:r>
      <w:r>
        <w:rPr>
          <w:rFonts w:hint="eastAsia"/>
        </w:rPr>
        <w:t>为扩大康复服务的覆盖面，阿塞拜疆共开设了</w:t>
      </w:r>
      <w:r>
        <w:rPr>
          <w:rFonts w:hint="eastAsia"/>
        </w:rPr>
        <w:t>13</w:t>
      </w:r>
      <w:r>
        <w:rPr>
          <w:rFonts w:hint="eastAsia"/>
        </w:rPr>
        <w:t>个康复中心。</w:t>
      </w:r>
    </w:p>
    <w:p w14:paraId="6E4FBA8A" w14:textId="334E9149" w:rsidR="00B20ADF" w:rsidRDefault="00B20ADF" w:rsidP="00EB5733">
      <w:pPr>
        <w:pStyle w:val="SingleTxtGC"/>
        <w:tabs>
          <w:tab w:val="clear" w:pos="1565"/>
          <w:tab w:val="left" w:pos="1701"/>
        </w:tabs>
      </w:pPr>
      <w:r>
        <w:rPr>
          <w:rFonts w:hint="eastAsia"/>
        </w:rPr>
        <w:t>275.</w:t>
      </w:r>
      <w:r>
        <w:rPr>
          <w:rFonts w:hint="eastAsia"/>
        </w:rPr>
        <w:tab/>
      </w:r>
      <w:r>
        <w:rPr>
          <w:rFonts w:hint="eastAsia"/>
        </w:rPr>
        <w:t>阿塞拜疆为阵亡和伤残军人家庭享有社会保护做了大量工作。</w:t>
      </w:r>
    </w:p>
    <w:p w14:paraId="03B42D75" w14:textId="715B6E67" w:rsidR="00B20ADF" w:rsidRDefault="00B20ADF" w:rsidP="00EB5733">
      <w:pPr>
        <w:pStyle w:val="SingleTxtGC"/>
        <w:tabs>
          <w:tab w:val="clear" w:pos="1565"/>
          <w:tab w:val="left" w:pos="1701"/>
        </w:tabs>
      </w:pPr>
      <w:r>
        <w:rPr>
          <w:rFonts w:hint="eastAsia"/>
        </w:rPr>
        <w:t>276.</w:t>
      </w:r>
      <w:r>
        <w:rPr>
          <w:rFonts w:hint="eastAsia"/>
        </w:rPr>
        <w:tab/>
      </w:r>
      <w:r>
        <w:rPr>
          <w:rFonts w:hint="eastAsia"/>
        </w:rPr>
        <w:t>根据有关阿塞拜疆共和国总统令，卫国战争烈士家属获得的总统抚恤金已增加到每月</w:t>
      </w:r>
      <w:r>
        <w:rPr>
          <w:rFonts w:hint="eastAsia"/>
        </w:rPr>
        <w:t>600</w:t>
      </w:r>
      <w:r>
        <w:rPr>
          <w:rFonts w:hint="eastAsia"/>
        </w:rPr>
        <w:t>马纳特。</w:t>
      </w:r>
    </w:p>
    <w:p w14:paraId="32409595" w14:textId="5FA80949" w:rsidR="00B20ADF" w:rsidRDefault="00B20ADF" w:rsidP="00EB5733">
      <w:pPr>
        <w:pStyle w:val="SingleTxtGC"/>
        <w:tabs>
          <w:tab w:val="clear" w:pos="1565"/>
          <w:tab w:val="left" w:pos="1701"/>
        </w:tabs>
      </w:pPr>
      <w:r>
        <w:rPr>
          <w:rFonts w:hint="eastAsia"/>
        </w:rPr>
        <w:t>277.</w:t>
      </w:r>
      <w:r>
        <w:rPr>
          <w:rFonts w:hint="eastAsia"/>
        </w:rPr>
        <w:tab/>
        <w:t>2022</w:t>
      </w:r>
      <w:r>
        <w:rPr>
          <w:rFonts w:hint="eastAsia"/>
        </w:rPr>
        <w:t>年，阿塞拜疆向</w:t>
      </w:r>
      <w:r>
        <w:rPr>
          <w:rFonts w:hint="eastAsia"/>
        </w:rPr>
        <w:t>3,037</w:t>
      </w:r>
      <w:r>
        <w:rPr>
          <w:rFonts w:hint="eastAsia"/>
        </w:rPr>
        <w:t>名烈士的</w:t>
      </w:r>
      <w:r>
        <w:rPr>
          <w:rFonts w:hint="eastAsia"/>
        </w:rPr>
        <w:t>8,018</w:t>
      </w:r>
      <w:r>
        <w:rPr>
          <w:rFonts w:hint="eastAsia"/>
        </w:rPr>
        <w:t>名家属发放了</w:t>
      </w:r>
      <w:r>
        <w:rPr>
          <w:rFonts w:hint="eastAsia"/>
        </w:rPr>
        <w:t>16,011</w:t>
      </w:r>
      <w:r>
        <w:rPr>
          <w:rFonts w:hint="eastAsia"/>
        </w:rPr>
        <w:t>笔社会补助</w:t>
      </w:r>
      <w:r>
        <w:rPr>
          <w:rFonts w:hint="eastAsia"/>
        </w:rPr>
        <w:t>(7,772</w:t>
      </w:r>
      <w:r>
        <w:rPr>
          <w:rFonts w:hint="eastAsia"/>
        </w:rPr>
        <w:t>笔总统奖学金、</w:t>
      </w:r>
      <w:r>
        <w:rPr>
          <w:rFonts w:hint="eastAsia"/>
        </w:rPr>
        <w:t>5,591</w:t>
      </w:r>
      <w:r>
        <w:rPr>
          <w:rFonts w:hint="eastAsia"/>
        </w:rPr>
        <w:t>笔社会补助金、</w:t>
      </w:r>
      <w:r>
        <w:rPr>
          <w:rFonts w:hint="eastAsia"/>
        </w:rPr>
        <w:t>2,648</w:t>
      </w:r>
      <w:r>
        <w:rPr>
          <w:rFonts w:hint="eastAsia"/>
        </w:rPr>
        <w:t>笔抚恤金</w:t>
      </w:r>
      <w:r>
        <w:rPr>
          <w:rFonts w:hint="eastAsia"/>
        </w:rPr>
        <w:t>)</w:t>
      </w:r>
      <w:r>
        <w:rPr>
          <w:rFonts w:hint="eastAsia"/>
        </w:rPr>
        <w:t>。向</w:t>
      </w:r>
      <w:r>
        <w:rPr>
          <w:rFonts w:hint="eastAsia"/>
        </w:rPr>
        <w:t>3,708</w:t>
      </w:r>
      <w:r>
        <w:rPr>
          <w:rFonts w:hint="eastAsia"/>
        </w:rPr>
        <w:t>名伤残军人提供了社会福利。</w:t>
      </w:r>
      <w:r>
        <w:rPr>
          <w:rFonts w:hint="eastAsia"/>
        </w:rPr>
        <w:t>2022</w:t>
      </w:r>
      <w:r>
        <w:rPr>
          <w:rFonts w:hint="eastAsia"/>
        </w:rPr>
        <w:t>年，阿塞拜疆向在执行保护国家领土完整、独立和宪法制度相关任务期间因伤</w:t>
      </w:r>
      <w:r>
        <w:rPr>
          <w:rFonts w:hint="eastAsia"/>
        </w:rPr>
        <w:t>(</w:t>
      </w:r>
      <w:r>
        <w:rPr>
          <w:rFonts w:hint="eastAsia"/>
        </w:rPr>
        <w:t>外伤、内伤</w:t>
      </w:r>
      <w:r>
        <w:rPr>
          <w:rFonts w:hint="eastAsia"/>
        </w:rPr>
        <w:t>)</w:t>
      </w:r>
      <w:r>
        <w:rPr>
          <w:rFonts w:hint="eastAsia"/>
        </w:rPr>
        <w:t>或因病致残的军人、内政部门员工和截至</w:t>
      </w:r>
      <w:r>
        <w:rPr>
          <w:rFonts w:hint="eastAsia"/>
        </w:rPr>
        <w:t>1997</w:t>
      </w:r>
      <w:r>
        <w:rPr>
          <w:rFonts w:hint="eastAsia"/>
        </w:rPr>
        <w:t>年</w:t>
      </w:r>
      <w:r>
        <w:rPr>
          <w:rFonts w:hint="eastAsia"/>
        </w:rPr>
        <w:t>8</w:t>
      </w:r>
      <w:r>
        <w:rPr>
          <w:rFonts w:hint="eastAsia"/>
        </w:rPr>
        <w:t>月</w:t>
      </w:r>
      <w:r>
        <w:rPr>
          <w:rFonts w:hint="eastAsia"/>
        </w:rPr>
        <w:t>2</w:t>
      </w:r>
      <w:r>
        <w:rPr>
          <w:rFonts w:hint="eastAsia"/>
        </w:rPr>
        <w:t>日服现役期间致残的军人提供了一次性补助</w:t>
      </w:r>
      <w:r>
        <w:rPr>
          <w:rFonts w:hint="eastAsia"/>
        </w:rPr>
        <w:t>(2023</w:t>
      </w:r>
      <w:r>
        <w:rPr>
          <w:rFonts w:hint="eastAsia"/>
        </w:rPr>
        <w:t>年一季度，向</w:t>
      </w:r>
      <w:r>
        <w:rPr>
          <w:rFonts w:hint="eastAsia"/>
        </w:rPr>
        <w:t>3,038</w:t>
      </w:r>
      <w:r>
        <w:rPr>
          <w:rFonts w:hint="eastAsia"/>
        </w:rPr>
        <w:t>名烈士的</w:t>
      </w:r>
      <w:r>
        <w:rPr>
          <w:rFonts w:hint="eastAsia"/>
        </w:rPr>
        <w:t>8,024</w:t>
      </w:r>
      <w:r>
        <w:rPr>
          <w:rFonts w:hint="eastAsia"/>
        </w:rPr>
        <w:t>名家属发放了</w:t>
      </w:r>
      <w:r>
        <w:rPr>
          <w:rFonts w:hint="eastAsia"/>
        </w:rPr>
        <w:t>16,034</w:t>
      </w:r>
      <w:r>
        <w:rPr>
          <w:rFonts w:hint="eastAsia"/>
        </w:rPr>
        <w:t>笔社会补助，包括</w:t>
      </w:r>
      <w:r>
        <w:rPr>
          <w:rFonts w:hint="eastAsia"/>
        </w:rPr>
        <w:t>7,778</w:t>
      </w:r>
      <w:r>
        <w:rPr>
          <w:rFonts w:hint="eastAsia"/>
        </w:rPr>
        <w:t>笔总统奖学金、</w:t>
      </w:r>
      <w:r>
        <w:rPr>
          <w:rFonts w:hint="eastAsia"/>
        </w:rPr>
        <w:t>5,597</w:t>
      </w:r>
      <w:r>
        <w:rPr>
          <w:rFonts w:hint="eastAsia"/>
        </w:rPr>
        <w:t>笔社会补助金、</w:t>
      </w:r>
      <w:r>
        <w:rPr>
          <w:rFonts w:hint="eastAsia"/>
        </w:rPr>
        <w:t>2,659</w:t>
      </w:r>
      <w:r>
        <w:rPr>
          <w:rFonts w:hint="eastAsia"/>
        </w:rPr>
        <w:t>笔抚恤金</w:t>
      </w:r>
      <w:r>
        <w:rPr>
          <w:rFonts w:hint="eastAsia"/>
        </w:rPr>
        <w:t>)</w:t>
      </w:r>
      <w:r>
        <w:rPr>
          <w:rFonts w:hint="eastAsia"/>
        </w:rPr>
        <w:t>。向</w:t>
      </w:r>
      <w:r>
        <w:rPr>
          <w:rFonts w:hint="eastAsia"/>
        </w:rPr>
        <w:t>3,839</w:t>
      </w:r>
      <w:r>
        <w:rPr>
          <w:rFonts w:hint="eastAsia"/>
        </w:rPr>
        <w:t>名战争导致的残疾人发放了社会补助。向</w:t>
      </w:r>
      <w:r>
        <w:rPr>
          <w:rFonts w:hint="eastAsia"/>
        </w:rPr>
        <w:t>17,100</w:t>
      </w:r>
      <w:r>
        <w:rPr>
          <w:rFonts w:hint="eastAsia"/>
        </w:rPr>
        <w:t>人发放了一次性款项</w:t>
      </w:r>
      <w:r>
        <w:rPr>
          <w:rFonts w:hint="eastAsia"/>
        </w:rPr>
        <w:t>(</w:t>
      </w:r>
      <w:r>
        <w:rPr>
          <w:rFonts w:hint="eastAsia"/>
        </w:rPr>
        <w:t>为</w:t>
      </w:r>
      <w:r>
        <w:rPr>
          <w:rFonts w:hint="eastAsia"/>
        </w:rPr>
        <w:t>3,500</w:t>
      </w:r>
      <w:r>
        <w:rPr>
          <w:rFonts w:hint="eastAsia"/>
        </w:rPr>
        <w:t>人支付了保险</w:t>
      </w:r>
      <w:r>
        <w:rPr>
          <w:rFonts w:hint="eastAsia"/>
        </w:rPr>
        <w:t>)</w:t>
      </w:r>
      <w:r>
        <w:rPr>
          <w:rFonts w:hint="eastAsia"/>
        </w:rPr>
        <w:t>。</w:t>
      </w:r>
    </w:p>
    <w:p w14:paraId="72B731D1" w14:textId="73961CB0" w:rsidR="00B20ADF" w:rsidRDefault="00B20ADF" w:rsidP="00EB5733">
      <w:pPr>
        <w:pStyle w:val="SingleTxtGC"/>
        <w:tabs>
          <w:tab w:val="clear" w:pos="1565"/>
          <w:tab w:val="left" w:pos="1701"/>
        </w:tabs>
      </w:pPr>
      <w:r>
        <w:rPr>
          <w:rFonts w:hint="eastAsia"/>
        </w:rPr>
        <w:t>278.</w:t>
      </w:r>
      <w:r>
        <w:rPr>
          <w:rFonts w:hint="eastAsia"/>
        </w:rPr>
        <w:tab/>
      </w:r>
      <w:r>
        <w:rPr>
          <w:rFonts w:hint="eastAsia"/>
        </w:rPr>
        <w:t>根据“关于增加社会福利金”的阿塞拜疆共和国总统令，</w:t>
      </w:r>
      <w:r>
        <w:rPr>
          <w:rFonts w:hint="eastAsia"/>
        </w:rPr>
        <w:t>2023</w:t>
      </w:r>
      <w:r>
        <w:rPr>
          <w:rFonts w:hint="eastAsia"/>
        </w:rPr>
        <w:t>年</w:t>
      </w:r>
      <w:r>
        <w:rPr>
          <w:rFonts w:hint="eastAsia"/>
        </w:rPr>
        <w:t>1</w:t>
      </w:r>
      <w:r>
        <w:rPr>
          <w:rFonts w:hint="eastAsia"/>
        </w:rPr>
        <w:t>月</w:t>
      </w:r>
      <w:r>
        <w:rPr>
          <w:rFonts w:hint="eastAsia"/>
        </w:rPr>
        <w:t>1</w:t>
      </w:r>
      <w:r>
        <w:rPr>
          <w:rFonts w:hint="eastAsia"/>
        </w:rPr>
        <w:t>日起，身体机能</w:t>
      </w:r>
      <w:r>
        <w:rPr>
          <w:rFonts w:hint="eastAsia"/>
        </w:rPr>
        <w:t>81%-100%</w:t>
      </w:r>
      <w:r>
        <w:rPr>
          <w:rFonts w:hint="eastAsia"/>
        </w:rPr>
        <w:t>受损的残疾人可领取福利金</w:t>
      </w:r>
      <w:r>
        <w:rPr>
          <w:rFonts w:hint="eastAsia"/>
        </w:rPr>
        <w:t>270</w:t>
      </w:r>
      <w:r>
        <w:rPr>
          <w:rFonts w:hint="eastAsia"/>
        </w:rPr>
        <w:t>马纳特，身体机能</w:t>
      </w:r>
      <w:r>
        <w:rPr>
          <w:rFonts w:hint="eastAsia"/>
        </w:rPr>
        <w:t>61%-80%</w:t>
      </w:r>
      <w:r>
        <w:rPr>
          <w:rFonts w:hint="eastAsia"/>
        </w:rPr>
        <w:t>受损的残疾人可领取</w:t>
      </w:r>
      <w:r>
        <w:rPr>
          <w:rFonts w:hint="eastAsia"/>
        </w:rPr>
        <w:t>220</w:t>
      </w:r>
      <w:r>
        <w:rPr>
          <w:rFonts w:hint="eastAsia"/>
        </w:rPr>
        <w:t>马纳特，身体机能</w:t>
      </w:r>
      <w:r>
        <w:rPr>
          <w:rFonts w:hint="eastAsia"/>
        </w:rPr>
        <w:t>31%-60%</w:t>
      </w:r>
      <w:r>
        <w:rPr>
          <w:rFonts w:hint="eastAsia"/>
        </w:rPr>
        <w:t>受损的残疾人可领取</w:t>
      </w:r>
      <w:r>
        <w:rPr>
          <w:rFonts w:hint="eastAsia"/>
        </w:rPr>
        <w:t>150</w:t>
      </w:r>
      <w:r>
        <w:rPr>
          <w:rFonts w:hint="eastAsia"/>
        </w:rPr>
        <w:t>马纳特。</w:t>
      </w:r>
    </w:p>
    <w:p w14:paraId="78FF2412" w14:textId="5EAEDCED" w:rsidR="00B20ADF" w:rsidRDefault="00B20ADF" w:rsidP="00EB5733">
      <w:pPr>
        <w:pStyle w:val="SingleTxtGC"/>
        <w:tabs>
          <w:tab w:val="clear" w:pos="1565"/>
          <w:tab w:val="left" w:pos="1701"/>
        </w:tabs>
      </w:pPr>
      <w:r>
        <w:rPr>
          <w:rFonts w:hint="eastAsia"/>
        </w:rPr>
        <w:t>279.</w:t>
      </w:r>
      <w:r>
        <w:rPr>
          <w:rFonts w:hint="eastAsia"/>
        </w:rPr>
        <w:tab/>
        <w:t>2022</w:t>
      </w:r>
      <w:r>
        <w:rPr>
          <w:rFonts w:hint="eastAsia"/>
        </w:rPr>
        <w:t>年，共</w:t>
      </w:r>
      <w:r>
        <w:rPr>
          <w:rFonts w:hint="eastAsia"/>
        </w:rPr>
        <w:t>57,473</w:t>
      </w:r>
      <w:r>
        <w:rPr>
          <w:rFonts w:hint="eastAsia"/>
        </w:rPr>
        <w:t>人被认定为残疾</w:t>
      </w:r>
      <w:r>
        <w:rPr>
          <w:rFonts w:hint="eastAsia"/>
        </w:rPr>
        <w:t>(</w:t>
      </w:r>
      <w:r>
        <w:rPr>
          <w:rFonts w:hint="eastAsia"/>
        </w:rPr>
        <w:t>较</w:t>
      </w:r>
      <w:r>
        <w:rPr>
          <w:rFonts w:hint="eastAsia"/>
        </w:rPr>
        <w:t>2021</w:t>
      </w:r>
      <w:r>
        <w:rPr>
          <w:rFonts w:hint="eastAsia"/>
        </w:rPr>
        <w:t>年同期减少</w:t>
      </w:r>
      <w:r>
        <w:rPr>
          <w:rFonts w:hint="eastAsia"/>
        </w:rPr>
        <w:t>7%)</w:t>
      </w:r>
      <w:r>
        <w:rPr>
          <w:rFonts w:hint="eastAsia"/>
        </w:rPr>
        <w:t>，其中</w:t>
      </w:r>
      <w:r>
        <w:rPr>
          <w:rFonts w:hint="eastAsia"/>
        </w:rPr>
        <w:t>19,935</w:t>
      </w:r>
      <w:r>
        <w:rPr>
          <w:rFonts w:hint="eastAsia"/>
        </w:rPr>
        <w:t>人被定为一级残疾，</w:t>
      </w:r>
      <w:r>
        <w:rPr>
          <w:rFonts w:hint="eastAsia"/>
        </w:rPr>
        <w:t>37,538</w:t>
      </w:r>
      <w:r>
        <w:rPr>
          <w:rFonts w:hint="eastAsia"/>
        </w:rPr>
        <w:t>人被定为二级残疾。为</w:t>
      </w:r>
      <w:r>
        <w:rPr>
          <w:rFonts w:hint="eastAsia"/>
        </w:rPr>
        <w:t>50,366</w:t>
      </w:r>
      <w:r>
        <w:rPr>
          <w:rFonts w:hint="eastAsia"/>
        </w:rPr>
        <w:t>名残疾人提供了康复服务。为</w:t>
      </w:r>
      <w:r>
        <w:rPr>
          <w:rFonts w:hint="eastAsia"/>
        </w:rPr>
        <w:t>1,590</w:t>
      </w:r>
      <w:r>
        <w:rPr>
          <w:rFonts w:hint="eastAsia"/>
        </w:rPr>
        <w:t>名残疾人提供了一次性补助以解决社会和日常问题。</w:t>
      </w:r>
      <w:r>
        <w:rPr>
          <w:rFonts w:hint="eastAsia"/>
        </w:rPr>
        <w:t>2023</w:t>
      </w:r>
      <w:r>
        <w:rPr>
          <w:rFonts w:hint="eastAsia"/>
        </w:rPr>
        <w:t>年一季度，共</w:t>
      </w:r>
      <w:r>
        <w:rPr>
          <w:rFonts w:hint="eastAsia"/>
        </w:rPr>
        <w:t>13,003</w:t>
      </w:r>
      <w:r>
        <w:rPr>
          <w:rFonts w:hint="eastAsia"/>
        </w:rPr>
        <w:t>人被认定为残疾</w:t>
      </w:r>
      <w:r>
        <w:rPr>
          <w:rFonts w:hint="eastAsia"/>
        </w:rPr>
        <w:t>(</w:t>
      </w:r>
      <w:r>
        <w:rPr>
          <w:rFonts w:hint="eastAsia"/>
        </w:rPr>
        <w:t>较</w:t>
      </w:r>
      <w:r>
        <w:rPr>
          <w:rFonts w:hint="eastAsia"/>
        </w:rPr>
        <w:t>2021</w:t>
      </w:r>
      <w:r>
        <w:rPr>
          <w:rFonts w:hint="eastAsia"/>
        </w:rPr>
        <w:t>年同期减少</w:t>
      </w:r>
      <w:r>
        <w:rPr>
          <w:rFonts w:hint="eastAsia"/>
        </w:rPr>
        <w:t>18%)</w:t>
      </w:r>
      <w:r>
        <w:rPr>
          <w:rFonts w:hint="eastAsia"/>
        </w:rPr>
        <w:t>，其中</w:t>
      </w:r>
      <w:r>
        <w:rPr>
          <w:rFonts w:hint="eastAsia"/>
        </w:rPr>
        <w:t>6,034</w:t>
      </w:r>
      <w:r>
        <w:rPr>
          <w:rFonts w:hint="eastAsia"/>
        </w:rPr>
        <w:t>人被定为一级残疾，</w:t>
      </w:r>
      <w:r>
        <w:rPr>
          <w:rFonts w:hint="eastAsia"/>
        </w:rPr>
        <w:t>6,969</w:t>
      </w:r>
      <w:r>
        <w:rPr>
          <w:rFonts w:hint="eastAsia"/>
        </w:rPr>
        <w:t>人被定为二级残疾。为</w:t>
      </w:r>
      <w:r>
        <w:rPr>
          <w:rFonts w:hint="eastAsia"/>
        </w:rPr>
        <w:t>14,722</w:t>
      </w:r>
      <w:r>
        <w:rPr>
          <w:rFonts w:hint="eastAsia"/>
        </w:rPr>
        <w:t>名残疾人提供了康复服务。为</w:t>
      </w:r>
      <w:r>
        <w:rPr>
          <w:rFonts w:hint="eastAsia"/>
        </w:rPr>
        <w:t>463</w:t>
      </w:r>
      <w:r>
        <w:rPr>
          <w:rFonts w:hint="eastAsia"/>
        </w:rPr>
        <w:t>名残疾人提供了一次性补助以解决社会和日常问题。</w:t>
      </w:r>
    </w:p>
    <w:p w14:paraId="6F17BE32" w14:textId="77777777" w:rsidR="00B20ADF" w:rsidRDefault="00B20ADF" w:rsidP="00A82D83">
      <w:pPr>
        <w:pStyle w:val="HChGC"/>
      </w:pPr>
      <w:r>
        <w:rPr>
          <w:rFonts w:hint="eastAsia"/>
        </w:rPr>
        <w:tab/>
      </w:r>
      <w:r>
        <w:rPr>
          <w:rFonts w:hint="eastAsia"/>
        </w:rPr>
        <w:t>三</w:t>
      </w:r>
      <w:r>
        <w:rPr>
          <w:rFonts w:hint="eastAsia"/>
        </w:rPr>
        <w:t>.</w:t>
      </w:r>
      <w:r>
        <w:rPr>
          <w:rFonts w:hint="eastAsia"/>
        </w:rPr>
        <w:tab/>
      </w:r>
      <w:r>
        <w:rPr>
          <w:rFonts w:hint="eastAsia"/>
        </w:rPr>
        <w:t>关于不歧视、平等和有效补救措施的资料</w:t>
      </w:r>
    </w:p>
    <w:p w14:paraId="7CE88783" w14:textId="6009EAF4" w:rsidR="00B20ADF" w:rsidRDefault="00B20ADF" w:rsidP="00EB5733">
      <w:pPr>
        <w:pStyle w:val="SingleTxtGC"/>
        <w:tabs>
          <w:tab w:val="clear" w:pos="1565"/>
          <w:tab w:val="left" w:pos="1701"/>
        </w:tabs>
      </w:pPr>
      <w:r>
        <w:rPr>
          <w:rFonts w:hint="eastAsia"/>
        </w:rPr>
        <w:t>280.</w:t>
      </w:r>
      <w:r>
        <w:rPr>
          <w:rFonts w:hint="eastAsia"/>
        </w:rPr>
        <w:tab/>
      </w:r>
      <w:r>
        <w:rPr>
          <w:rFonts w:hint="eastAsia"/>
        </w:rPr>
        <w:t>《阿塞拜疆共和国宪法》确立了国家民族政策的基本原则，确保所有公民完全平等，不论其种族、宗教或族裔背景如何。同时，在该国特有的历史、经济和文化影响下，阿塞拜疆人民的世界观以包容和尊重为基础，包容并尊重其他族裔和少数民族的文化、宗教信仰、习俗和传统。</w:t>
      </w:r>
    </w:p>
    <w:p w14:paraId="7FA39676" w14:textId="25057211" w:rsidR="00B20ADF" w:rsidRDefault="00B20ADF" w:rsidP="00EB5733">
      <w:pPr>
        <w:pStyle w:val="SingleTxtGC"/>
        <w:tabs>
          <w:tab w:val="clear" w:pos="1565"/>
          <w:tab w:val="left" w:pos="1701"/>
        </w:tabs>
      </w:pPr>
      <w:r>
        <w:rPr>
          <w:rFonts w:hint="eastAsia"/>
        </w:rPr>
        <w:t>281.</w:t>
      </w:r>
      <w:r>
        <w:rPr>
          <w:rFonts w:hint="eastAsia"/>
        </w:rPr>
        <w:tab/>
      </w:r>
      <w:r>
        <w:rPr>
          <w:rFonts w:hint="eastAsia"/>
        </w:rPr>
        <w:t>阿塞拜疆共和国政府以现行法律框架为国家政策基础，旨在确保生活在阿塞拜疆的不同族裔群体之间相互信任、相互理解和保持友好。任何形式的族裔、民族、种族或其他形式的歧视都不被容忍。</w:t>
      </w:r>
    </w:p>
    <w:p w14:paraId="41D02008" w14:textId="5C70C42D" w:rsidR="00B20ADF" w:rsidRDefault="00B20ADF" w:rsidP="00EB5733">
      <w:pPr>
        <w:pStyle w:val="SingleTxtGC"/>
        <w:tabs>
          <w:tab w:val="clear" w:pos="1565"/>
          <w:tab w:val="left" w:pos="1701"/>
        </w:tabs>
      </w:pPr>
      <w:r>
        <w:rPr>
          <w:rFonts w:hint="eastAsia"/>
        </w:rPr>
        <w:t>282.</w:t>
      </w:r>
      <w:r>
        <w:rPr>
          <w:rFonts w:hint="eastAsia"/>
        </w:rPr>
        <w:tab/>
      </w:r>
      <w:r>
        <w:rPr>
          <w:rFonts w:hint="eastAsia"/>
        </w:rPr>
        <w:t>阿塞拜疆政府着力履行旨在消除和防止一切形式歧视的国际公约，特别注重发扬宗教宽容的传统，确保少数民族能够稳定地生活，享有理解、和平、繁荣和对话。</w:t>
      </w:r>
    </w:p>
    <w:p w14:paraId="6869B3C9" w14:textId="6DEB7D7B" w:rsidR="00B20ADF" w:rsidRDefault="00B20ADF" w:rsidP="00EB5733">
      <w:pPr>
        <w:pStyle w:val="SingleTxtGC"/>
        <w:tabs>
          <w:tab w:val="clear" w:pos="1565"/>
          <w:tab w:val="left" w:pos="1701"/>
        </w:tabs>
      </w:pPr>
      <w:r>
        <w:rPr>
          <w:rFonts w:hint="eastAsia"/>
        </w:rPr>
        <w:t>283.</w:t>
      </w:r>
      <w:r>
        <w:rPr>
          <w:rFonts w:hint="eastAsia"/>
        </w:rPr>
        <w:tab/>
      </w:r>
      <w:r>
        <w:rPr>
          <w:rFonts w:hint="eastAsia"/>
        </w:rPr>
        <w:t>《阿塞拜疆共和国宪法》第</w:t>
      </w:r>
      <w:r>
        <w:rPr>
          <w:rFonts w:hint="eastAsia"/>
        </w:rPr>
        <w:t>25</w:t>
      </w:r>
      <w:r>
        <w:rPr>
          <w:rFonts w:hint="eastAsia"/>
        </w:rPr>
        <w:t>条规定，法律和法庭面前人人平等。男性和女性享有平等的权利与自由。国家保障人人平等的权利与自由，不论种族、民族、宗教、语言、性别、出身、财富、地位、信仰以及所属政党、工会和其他自愿协会。</w:t>
      </w:r>
    </w:p>
    <w:p w14:paraId="3A2320E7" w14:textId="0C77ED14" w:rsidR="00B20ADF" w:rsidRDefault="00B20ADF" w:rsidP="00EB5733">
      <w:pPr>
        <w:pStyle w:val="SingleTxtGC"/>
        <w:tabs>
          <w:tab w:val="clear" w:pos="1565"/>
          <w:tab w:val="left" w:pos="1701"/>
        </w:tabs>
      </w:pPr>
      <w:r>
        <w:rPr>
          <w:rFonts w:hint="eastAsia"/>
        </w:rPr>
        <w:t>284.</w:t>
      </w:r>
      <w:r>
        <w:rPr>
          <w:rFonts w:hint="eastAsia"/>
        </w:rPr>
        <w:tab/>
      </w:r>
      <w:r>
        <w:rPr>
          <w:rFonts w:hint="eastAsia"/>
        </w:rPr>
        <w:t>人权和公民权利与自由不得因种族、民族、宗教、语言、性别、出身、信仰、政治或社会关系而受到限制。</w:t>
      </w:r>
    </w:p>
    <w:p w14:paraId="70B2138F" w14:textId="490568CB" w:rsidR="00B20ADF" w:rsidRDefault="00B20ADF" w:rsidP="00EB5733">
      <w:pPr>
        <w:pStyle w:val="SingleTxtGC"/>
        <w:tabs>
          <w:tab w:val="clear" w:pos="1565"/>
          <w:tab w:val="left" w:pos="1701"/>
        </w:tabs>
      </w:pPr>
      <w:r>
        <w:rPr>
          <w:rFonts w:hint="eastAsia"/>
        </w:rPr>
        <w:t>285.</w:t>
      </w:r>
      <w:r w:rsidR="00A82D83">
        <w:tab/>
      </w:r>
      <w:r>
        <w:rPr>
          <w:rFonts w:hint="eastAsia"/>
        </w:rPr>
        <w:t>《阿塞拜疆共和国宪法》第</w:t>
      </w:r>
      <w:r>
        <w:rPr>
          <w:rFonts w:hint="eastAsia"/>
        </w:rPr>
        <w:t>47</w:t>
      </w:r>
      <w:r>
        <w:rPr>
          <w:rFonts w:hint="eastAsia"/>
        </w:rPr>
        <w:t>条规定，禁止煽动和宣传种族、族裔、宗教、社会或任何其他形式的冲突和仇恨。</w:t>
      </w:r>
    </w:p>
    <w:p w14:paraId="7AA54663" w14:textId="3FAE722F" w:rsidR="00B20ADF" w:rsidRDefault="00B20ADF" w:rsidP="00EB5733">
      <w:pPr>
        <w:pStyle w:val="SingleTxtGC"/>
        <w:tabs>
          <w:tab w:val="clear" w:pos="1565"/>
          <w:tab w:val="left" w:pos="1701"/>
        </w:tabs>
      </w:pPr>
      <w:r>
        <w:rPr>
          <w:rFonts w:hint="eastAsia"/>
        </w:rPr>
        <w:t>286.</w:t>
      </w:r>
      <w:r>
        <w:rPr>
          <w:rFonts w:hint="eastAsia"/>
        </w:rPr>
        <w:tab/>
      </w:r>
      <w:r>
        <w:rPr>
          <w:rFonts w:hint="eastAsia"/>
        </w:rPr>
        <w:t>《阿塞拜疆共和国宪法》第</w:t>
      </w:r>
      <w:r>
        <w:rPr>
          <w:rFonts w:hint="eastAsia"/>
        </w:rPr>
        <w:t>69</w:t>
      </w:r>
      <w:r>
        <w:rPr>
          <w:rFonts w:hint="eastAsia"/>
        </w:rPr>
        <w:t>条规定，居住在阿塞拜疆境内的外国人和无国籍人士可享有与阿塞拜疆公民同样的权利，并承担同样的义务，除非法律或阿塞拜疆加入的国际条约另有规定。</w:t>
      </w:r>
    </w:p>
    <w:p w14:paraId="318A4478" w14:textId="06DCF0C7" w:rsidR="00B20ADF" w:rsidRDefault="00B20ADF" w:rsidP="00EB5733">
      <w:pPr>
        <w:pStyle w:val="SingleTxtGC"/>
        <w:tabs>
          <w:tab w:val="clear" w:pos="1565"/>
          <w:tab w:val="left" w:pos="1701"/>
        </w:tabs>
      </w:pPr>
      <w:r>
        <w:rPr>
          <w:rFonts w:hint="eastAsia"/>
        </w:rPr>
        <w:t>287.</w:t>
      </w:r>
      <w:r>
        <w:rPr>
          <w:rFonts w:hint="eastAsia"/>
        </w:rPr>
        <w:tab/>
      </w:r>
      <w:r>
        <w:rPr>
          <w:rFonts w:hint="eastAsia"/>
        </w:rPr>
        <w:t>对永久或暂时居住在阿塞拜疆的外国人和无国籍人士的权利和自由进行的限制只能按照国际法规则和阿塞拜疆的法律进行。</w:t>
      </w:r>
    </w:p>
    <w:p w14:paraId="207176DA" w14:textId="06E1DF75" w:rsidR="00B20ADF" w:rsidRDefault="00B20ADF" w:rsidP="00EB5733">
      <w:pPr>
        <w:pStyle w:val="SingleTxtGC"/>
        <w:tabs>
          <w:tab w:val="clear" w:pos="1565"/>
          <w:tab w:val="left" w:pos="1701"/>
        </w:tabs>
      </w:pPr>
      <w:r>
        <w:rPr>
          <w:rFonts w:hint="eastAsia"/>
        </w:rPr>
        <w:t>288.</w:t>
      </w:r>
      <w:r>
        <w:rPr>
          <w:rFonts w:hint="eastAsia"/>
        </w:rPr>
        <w:tab/>
      </w:r>
      <w:r>
        <w:rPr>
          <w:rFonts w:hint="eastAsia"/>
        </w:rPr>
        <w:t>《阿塞拜疆共和国宪法》第</w:t>
      </w:r>
      <w:r>
        <w:rPr>
          <w:rFonts w:hint="eastAsia"/>
        </w:rPr>
        <w:t>70</w:t>
      </w:r>
      <w:r>
        <w:rPr>
          <w:rFonts w:hint="eastAsia"/>
        </w:rPr>
        <w:t>条规定，阿塞拜疆根据公认的国际法规则给予外国人和无国籍人士政治庇护。</w:t>
      </w:r>
    </w:p>
    <w:p w14:paraId="3BE95912" w14:textId="3D6338AE" w:rsidR="00B20ADF" w:rsidRDefault="00B20ADF" w:rsidP="00EB5733">
      <w:pPr>
        <w:pStyle w:val="SingleTxtGC"/>
        <w:tabs>
          <w:tab w:val="clear" w:pos="1565"/>
          <w:tab w:val="left" w:pos="1701"/>
        </w:tabs>
      </w:pPr>
      <w:r>
        <w:rPr>
          <w:rFonts w:hint="eastAsia"/>
        </w:rPr>
        <w:t>289.</w:t>
      </w:r>
      <w:r>
        <w:rPr>
          <w:rFonts w:hint="eastAsia"/>
        </w:rPr>
        <w:tab/>
        <w:t>2022</w:t>
      </w:r>
      <w:r>
        <w:rPr>
          <w:rFonts w:hint="eastAsia"/>
        </w:rPr>
        <w:t>年</w:t>
      </w:r>
      <w:r>
        <w:rPr>
          <w:rFonts w:hint="eastAsia"/>
        </w:rPr>
        <w:t>12</w:t>
      </w:r>
      <w:r>
        <w:rPr>
          <w:rFonts w:hint="eastAsia"/>
        </w:rPr>
        <w:t>月</w:t>
      </w:r>
      <w:r>
        <w:rPr>
          <w:rFonts w:hint="eastAsia"/>
        </w:rPr>
        <w:t>16</w:t>
      </w:r>
      <w:r>
        <w:rPr>
          <w:rFonts w:hint="eastAsia"/>
        </w:rPr>
        <w:t>日，阿塞拜疆共和国新的《政党法》生效，该法规定禁止以种族、族裔、宗教、语言、性别、出身、信仰和社会阶层为由对党员资格进行限制，不得设立和运作旨在暴力推翻国家宪法秩序、侵犯领土完整、武力夺取或武力维护权力、公开煽动大规模骚乱、从事恐怖主义活动、宣传恐怖主义、宗教极端主义、暴力和残忍行为、以种族、宗教、出身、性别、族裔为由进行歧视、违反健康和环境保护规定，以及煽动种族、宗教或民族仇恨的政党。</w:t>
      </w:r>
    </w:p>
    <w:p w14:paraId="020AD325" w14:textId="7A8E962B" w:rsidR="00B20ADF" w:rsidRDefault="00B20ADF" w:rsidP="00EB5733">
      <w:pPr>
        <w:pStyle w:val="SingleTxtGC"/>
        <w:tabs>
          <w:tab w:val="clear" w:pos="1565"/>
          <w:tab w:val="left" w:pos="1701"/>
        </w:tabs>
      </w:pPr>
      <w:r>
        <w:rPr>
          <w:rFonts w:hint="eastAsia"/>
        </w:rPr>
        <w:t>290.</w:t>
      </w:r>
      <w:r>
        <w:rPr>
          <w:rFonts w:hint="eastAsia"/>
        </w:rPr>
        <w:tab/>
        <w:t>2010</w:t>
      </w:r>
      <w:r>
        <w:rPr>
          <w:rFonts w:hint="eastAsia"/>
        </w:rPr>
        <w:t>年</w:t>
      </w:r>
      <w:r>
        <w:rPr>
          <w:rFonts w:hint="eastAsia"/>
        </w:rPr>
        <w:t>5</w:t>
      </w:r>
      <w:r>
        <w:rPr>
          <w:rFonts w:hint="eastAsia"/>
        </w:rPr>
        <w:t>月</w:t>
      </w:r>
      <w:r>
        <w:rPr>
          <w:rFonts w:hint="eastAsia"/>
        </w:rPr>
        <w:t>11</w:t>
      </w:r>
      <w:r>
        <w:rPr>
          <w:rFonts w:hint="eastAsia"/>
        </w:rPr>
        <w:t>日的《个人数据法》第</w:t>
      </w:r>
      <w:r>
        <w:rPr>
          <w:rFonts w:hint="eastAsia"/>
        </w:rPr>
        <w:t>2.1.6</w:t>
      </w:r>
      <w:r>
        <w:rPr>
          <w:rFonts w:hint="eastAsia"/>
        </w:rPr>
        <w:t>条规定，与种族、民族血统、家庭生活、宗教信仰、健康或犯罪记录有关的信息属于特定类别的个人数据。</w:t>
      </w:r>
    </w:p>
    <w:p w14:paraId="7452F07B" w14:textId="3A97DBB7" w:rsidR="00B20ADF" w:rsidRDefault="00B20ADF" w:rsidP="00EB5733">
      <w:pPr>
        <w:pStyle w:val="SingleTxtGC"/>
        <w:tabs>
          <w:tab w:val="clear" w:pos="1565"/>
          <w:tab w:val="left" w:pos="1701"/>
        </w:tabs>
      </w:pPr>
      <w:r>
        <w:rPr>
          <w:rFonts w:hint="eastAsia"/>
        </w:rPr>
        <w:t>291.</w:t>
      </w:r>
      <w:r>
        <w:rPr>
          <w:rFonts w:hint="eastAsia"/>
        </w:rPr>
        <w:tab/>
        <w:t>2012</w:t>
      </w:r>
      <w:r>
        <w:rPr>
          <w:rFonts w:hint="eastAsia"/>
        </w:rPr>
        <w:t>年</w:t>
      </w:r>
      <w:r>
        <w:rPr>
          <w:rFonts w:hint="eastAsia"/>
        </w:rPr>
        <w:t>12</w:t>
      </w:r>
      <w:r>
        <w:rPr>
          <w:rFonts w:hint="eastAsia"/>
        </w:rPr>
        <w:t>月</w:t>
      </w:r>
      <w:r>
        <w:rPr>
          <w:rFonts w:hint="eastAsia"/>
        </w:rPr>
        <w:t>21</w:t>
      </w:r>
      <w:r>
        <w:rPr>
          <w:rFonts w:hint="eastAsia"/>
        </w:rPr>
        <w:t>日的《文化法》第</w:t>
      </w:r>
      <w:r>
        <w:rPr>
          <w:rFonts w:hint="eastAsia"/>
        </w:rPr>
        <w:t>6.2</w:t>
      </w:r>
      <w:r>
        <w:rPr>
          <w:rFonts w:hint="eastAsia"/>
        </w:rPr>
        <w:t>条规定，国家保障人人享有文化权利和自由，不论性别、种族、语言、宗教或政治信仰、族裔、社会地位、社会出身、健康状况或是否加入社会团体，第</w:t>
      </w:r>
      <w:r>
        <w:rPr>
          <w:rFonts w:hint="eastAsia"/>
        </w:rPr>
        <w:t>43</w:t>
      </w:r>
      <w:r>
        <w:rPr>
          <w:rFonts w:hint="eastAsia"/>
        </w:rPr>
        <w:t>条规定，不予容忍的文化活动包括，宣扬鼓吹战争或社会、种族、族裔出身、宗教、阶级或出生优越性，限制文化领域的人权和公民权利及基本自由，不论种族、民族血统、宗教、语言、社会关系、官方地位、信仰或是否加入社会团体的文化活动。</w:t>
      </w:r>
    </w:p>
    <w:p w14:paraId="2CE087D0" w14:textId="41B48440" w:rsidR="00B20ADF" w:rsidRDefault="00B20ADF" w:rsidP="00EB5733">
      <w:pPr>
        <w:pStyle w:val="SingleTxtGC"/>
        <w:tabs>
          <w:tab w:val="clear" w:pos="1565"/>
          <w:tab w:val="left" w:pos="1701"/>
        </w:tabs>
      </w:pPr>
      <w:r>
        <w:rPr>
          <w:rFonts w:hint="eastAsia"/>
        </w:rPr>
        <w:t>292.</w:t>
      </w:r>
      <w:r>
        <w:rPr>
          <w:rFonts w:hint="eastAsia"/>
        </w:rPr>
        <w:tab/>
        <w:t>2009</w:t>
      </w:r>
      <w:r>
        <w:rPr>
          <w:rFonts w:hint="eastAsia"/>
        </w:rPr>
        <w:t>年</w:t>
      </w:r>
      <w:r>
        <w:rPr>
          <w:rFonts w:hint="eastAsia"/>
        </w:rPr>
        <w:t>5</w:t>
      </w:r>
      <w:r>
        <w:rPr>
          <w:rFonts w:hint="eastAsia"/>
        </w:rPr>
        <w:t>月</w:t>
      </w:r>
      <w:r>
        <w:rPr>
          <w:rFonts w:hint="eastAsia"/>
        </w:rPr>
        <w:t>8</w:t>
      </w:r>
      <w:r>
        <w:rPr>
          <w:rFonts w:hint="eastAsia"/>
        </w:rPr>
        <w:t>日阿塞拜疆共和国《宗教信仰自由法》修正案对该法第</w:t>
      </w:r>
      <w:r>
        <w:rPr>
          <w:rFonts w:hint="eastAsia"/>
        </w:rPr>
        <w:t>1</w:t>
      </w:r>
      <w:r>
        <w:rPr>
          <w:rFonts w:hint="eastAsia"/>
        </w:rPr>
        <w:t>条做出了修订，禁止宣扬涉及暴力或暴力威胁或旨在制造种族、族裔、宗教或社会不和或仇恨的宗教信仰或宗教生活方式。根据第</w:t>
      </w:r>
      <w:r>
        <w:rPr>
          <w:rFonts w:hint="eastAsia"/>
        </w:rPr>
        <w:t>12.1</w:t>
      </w:r>
      <w:r>
        <w:rPr>
          <w:rFonts w:hint="eastAsia"/>
        </w:rPr>
        <w:t>条，法院应按程序解散宗教组织的理由包括：宣扬涉及暴力或暴力威胁的宗教信仰或生活方式，宣扬旨在制造种族、族裔、宗教或社会不和与仇恨的宗教信仰或生活方式，强迫表达或表明宗教信仰，举行或参加有损人类尊严、违背人道主义原则的宗教仪式、宗教运动或宣扬传播有关观念。</w:t>
      </w:r>
    </w:p>
    <w:p w14:paraId="3CC6FAF9" w14:textId="54D30448" w:rsidR="00B20ADF" w:rsidRDefault="00B20ADF" w:rsidP="00EB5733">
      <w:pPr>
        <w:pStyle w:val="SingleTxtGC"/>
        <w:tabs>
          <w:tab w:val="clear" w:pos="1565"/>
          <w:tab w:val="left" w:pos="1701"/>
        </w:tabs>
      </w:pPr>
      <w:r>
        <w:rPr>
          <w:rFonts w:hint="eastAsia"/>
        </w:rPr>
        <w:t>293.</w:t>
      </w:r>
      <w:r>
        <w:rPr>
          <w:rFonts w:hint="eastAsia"/>
        </w:rPr>
        <w:tab/>
        <w:t>2009</w:t>
      </w:r>
      <w:r>
        <w:rPr>
          <w:rFonts w:hint="eastAsia"/>
        </w:rPr>
        <w:t>年</w:t>
      </w:r>
      <w:r>
        <w:rPr>
          <w:rFonts w:hint="eastAsia"/>
        </w:rPr>
        <w:t>6</w:t>
      </w:r>
      <w:r>
        <w:rPr>
          <w:rFonts w:hint="eastAsia"/>
        </w:rPr>
        <w:t>月</w:t>
      </w:r>
      <w:r>
        <w:rPr>
          <w:rFonts w:hint="eastAsia"/>
        </w:rPr>
        <w:t>19</w:t>
      </w:r>
      <w:r>
        <w:rPr>
          <w:rFonts w:hint="eastAsia"/>
        </w:rPr>
        <w:t>日阿塞拜疆共和国《教育法》第</w:t>
      </w:r>
      <w:r>
        <w:rPr>
          <w:rFonts w:hint="eastAsia"/>
        </w:rPr>
        <w:t>5.2</w:t>
      </w:r>
      <w:r>
        <w:rPr>
          <w:rFonts w:hint="eastAsia"/>
        </w:rPr>
        <w:t>条规定，国家保障每个公民受教育的机会，无论性别、种族、语言、宗教、政治观点、族裔、社会地位、出身或健康状况，禁止歧视。</w:t>
      </w:r>
    </w:p>
    <w:p w14:paraId="3896F614" w14:textId="58B0D45D" w:rsidR="00B20ADF" w:rsidRDefault="00B20ADF" w:rsidP="00EB5733">
      <w:pPr>
        <w:pStyle w:val="SingleTxtGC"/>
        <w:tabs>
          <w:tab w:val="clear" w:pos="1565"/>
          <w:tab w:val="left" w:pos="1701"/>
        </w:tabs>
      </w:pPr>
      <w:r>
        <w:rPr>
          <w:rFonts w:hint="eastAsia"/>
        </w:rPr>
        <w:t>294.</w:t>
      </w:r>
      <w:r>
        <w:rPr>
          <w:rFonts w:hint="eastAsia"/>
        </w:rPr>
        <w:tab/>
        <w:t>2012</w:t>
      </w:r>
      <w:r>
        <w:rPr>
          <w:rFonts w:hint="eastAsia"/>
        </w:rPr>
        <w:t>年</w:t>
      </w:r>
      <w:r>
        <w:rPr>
          <w:rFonts w:hint="eastAsia"/>
        </w:rPr>
        <w:t>5</w:t>
      </w:r>
      <w:r>
        <w:rPr>
          <w:rFonts w:hint="eastAsia"/>
        </w:rPr>
        <w:t>月</w:t>
      </w:r>
      <w:r>
        <w:rPr>
          <w:rFonts w:hint="eastAsia"/>
        </w:rPr>
        <w:t>22</w:t>
      </w:r>
      <w:r>
        <w:rPr>
          <w:rFonts w:hint="eastAsia"/>
        </w:rPr>
        <w:t>日《被拘留人员权利和自由保护法》第</w:t>
      </w:r>
      <w:r>
        <w:rPr>
          <w:rFonts w:hint="eastAsia"/>
        </w:rPr>
        <w:t>23.2</w:t>
      </w:r>
      <w:r>
        <w:rPr>
          <w:rFonts w:hint="eastAsia"/>
        </w:rPr>
        <w:t>条规定，被拘留者不得获取、持有或传播宣扬战争、暴力、极端主义、恐怖主义和暴行或煽动种族、族裔、宗教、社会冲突和仇恨的刊物以及色情刊物，被逮捕者也不得订阅此类刊物。</w:t>
      </w:r>
    </w:p>
    <w:p w14:paraId="126B2C05" w14:textId="4907A52F" w:rsidR="00B20ADF" w:rsidRDefault="00B20ADF" w:rsidP="00EB5733">
      <w:pPr>
        <w:pStyle w:val="SingleTxtGC"/>
        <w:tabs>
          <w:tab w:val="clear" w:pos="1565"/>
          <w:tab w:val="left" w:pos="1701"/>
        </w:tabs>
      </w:pPr>
      <w:r>
        <w:rPr>
          <w:rFonts w:hint="eastAsia"/>
        </w:rPr>
        <w:t>295.</w:t>
      </w:r>
      <w:r>
        <w:rPr>
          <w:rFonts w:hint="eastAsia"/>
        </w:rPr>
        <w:tab/>
        <w:t>2015</w:t>
      </w:r>
      <w:r>
        <w:rPr>
          <w:rFonts w:hint="eastAsia"/>
        </w:rPr>
        <w:t>年</w:t>
      </w:r>
      <w:r>
        <w:rPr>
          <w:rFonts w:hint="eastAsia"/>
        </w:rPr>
        <w:t>4</w:t>
      </w:r>
      <w:r>
        <w:rPr>
          <w:rFonts w:hint="eastAsia"/>
        </w:rPr>
        <w:t>月</w:t>
      </w:r>
      <w:r>
        <w:rPr>
          <w:rFonts w:hint="eastAsia"/>
        </w:rPr>
        <w:t>28</w:t>
      </w:r>
      <w:r>
        <w:rPr>
          <w:rFonts w:hint="eastAsia"/>
        </w:rPr>
        <w:t>日阿塞拜疆共和国《体育文化与运动法》修正案规定，为防止暴力、确保群众体育活动和赛事期间的公共安全和秩序，禁止张贴海报和利用其他手段在体育场馆的赛场和观众席宣扬暴力、种族、族裔或宗教歧视和战争。</w:t>
      </w:r>
    </w:p>
    <w:p w14:paraId="34846B9F" w14:textId="7DDC4F1D" w:rsidR="00B20ADF" w:rsidRDefault="00B20ADF" w:rsidP="00EB5733">
      <w:pPr>
        <w:pStyle w:val="SingleTxtGC"/>
        <w:tabs>
          <w:tab w:val="clear" w:pos="1565"/>
          <w:tab w:val="left" w:pos="1701"/>
        </w:tabs>
      </w:pPr>
      <w:r>
        <w:rPr>
          <w:rFonts w:hint="eastAsia"/>
        </w:rPr>
        <w:t>296.</w:t>
      </w:r>
      <w:r>
        <w:rPr>
          <w:rFonts w:hint="eastAsia"/>
        </w:rPr>
        <w:tab/>
      </w:r>
      <w:r>
        <w:rPr>
          <w:rFonts w:hint="eastAsia"/>
        </w:rPr>
        <w:t>《阿塞拜疆共和国刑事诉讼法》第</w:t>
      </w:r>
      <w:r>
        <w:rPr>
          <w:rFonts w:hint="eastAsia"/>
        </w:rPr>
        <w:t>11</w:t>
      </w:r>
      <w:r>
        <w:rPr>
          <w:rFonts w:hint="eastAsia"/>
        </w:rPr>
        <w:t>条规定，在阿塞拜疆共和国，刑事诉讼根据在法律和法庭面前人人平等的原则进行。</w:t>
      </w:r>
    </w:p>
    <w:p w14:paraId="57218841" w14:textId="6C4C0968" w:rsidR="00B20ADF" w:rsidRDefault="00B20ADF" w:rsidP="00EB5733">
      <w:pPr>
        <w:pStyle w:val="SingleTxtGC"/>
        <w:tabs>
          <w:tab w:val="clear" w:pos="1565"/>
          <w:tab w:val="left" w:pos="1701"/>
        </w:tabs>
      </w:pPr>
      <w:r>
        <w:rPr>
          <w:rFonts w:hint="eastAsia"/>
        </w:rPr>
        <w:t>297.</w:t>
      </w:r>
      <w:r>
        <w:rPr>
          <w:rFonts w:hint="eastAsia"/>
        </w:rPr>
        <w:tab/>
      </w:r>
      <w:r>
        <w:rPr>
          <w:rFonts w:hint="eastAsia"/>
        </w:rPr>
        <w:t>执行刑事诉讼的机构不得以公民身份、社会地位、性别、种族、族裔、政治或宗教信仰、语言、出身、财产、官方地位、信仰、居住地、所在地或其他无法律依据的因素为由偏袒诉讼的任何一方。</w:t>
      </w:r>
    </w:p>
    <w:p w14:paraId="3C75091E" w14:textId="144164EA" w:rsidR="00B20ADF" w:rsidRDefault="00B20ADF" w:rsidP="00EB5733">
      <w:pPr>
        <w:pStyle w:val="SingleTxtGC"/>
        <w:tabs>
          <w:tab w:val="clear" w:pos="1565"/>
          <w:tab w:val="left" w:pos="1701"/>
        </w:tabs>
      </w:pPr>
      <w:r>
        <w:rPr>
          <w:rFonts w:hint="eastAsia"/>
        </w:rPr>
        <w:t>298.</w:t>
      </w:r>
      <w:r>
        <w:rPr>
          <w:rFonts w:hint="eastAsia"/>
        </w:rPr>
        <w:tab/>
      </w:r>
      <w:r>
        <w:rPr>
          <w:rFonts w:hint="eastAsia"/>
        </w:rPr>
        <w:t>《阿塞拜疆共和国刑法》第</w:t>
      </w:r>
      <w:r>
        <w:rPr>
          <w:rFonts w:hint="eastAsia"/>
        </w:rPr>
        <w:t>61.1.6</w:t>
      </w:r>
      <w:r>
        <w:rPr>
          <w:rFonts w:hint="eastAsia"/>
        </w:rPr>
        <w:t>条规定，出于族裔、种族或宗教仇恨或狂热的犯罪构成加重情节。</w:t>
      </w:r>
    </w:p>
    <w:p w14:paraId="70EBA620" w14:textId="2C4E3DED" w:rsidR="00B20ADF" w:rsidRDefault="00B20ADF" w:rsidP="00EB5733">
      <w:pPr>
        <w:pStyle w:val="SingleTxtGC"/>
        <w:tabs>
          <w:tab w:val="clear" w:pos="1565"/>
          <w:tab w:val="left" w:pos="1701"/>
        </w:tabs>
      </w:pPr>
      <w:r>
        <w:rPr>
          <w:rFonts w:hint="eastAsia"/>
        </w:rPr>
        <w:t>299.</w:t>
      </w:r>
      <w:r>
        <w:rPr>
          <w:rFonts w:hint="eastAsia"/>
        </w:rPr>
        <w:tab/>
      </w:r>
      <w:r>
        <w:rPr>
          <w:rFonts w:hint="eastAsia"/>
        </w:rPr>
        <w:t>《阿塞拜疆共和国刑法》第</w:t>
      </w:r>
      <w:r>
        <w:rPr>
          <w:rFonts w:hint="eastAsia"/>
        </w:rPr>
        <w:t>109</w:t>
      </w:r>
      <w:r>
        <w:rPr>
          <w:rFonts w:hint="eastAsia"/>
        </w:rPr>
        <w:t>条规定，以政治、种族、民族、族裔、文化或宗教为由，或以性别或国际法准则禁止的其他理由为由对任何团体或组织进行迫害，均应承担刑事责任；即，以某人参与某团体或组织为由严重侵犯其基本权利，侵犯行为与危害人类安全的其他罪行相关联时，应被视为刑事犯罪。</w:t>
      </w:r>
    </w:p>
    <w:p w14:paraId="1B511EDA" w14:textId="376A9DAA" w:rsidR="00B20ADF" w:rsidRDefault="00B20ADF" w:rsidP="00EB5733">
      <w:pPr>
        <w:pStyle w:val="SingleTxtGC"/>
        <w:tabs>
          <w:tab w:val="clear" w:pos="1565"/>
          <w:tab w:val="left" w:pos="1701"/>
        </w:tabs>
      </w:pPr>
      <w:r>
        <w:rPr>
          <w:rFonts w:hint="eastAsia"/>
        </w:rPr>
        <w:t>300.</w:t>
      </w:r>
      <w:r>
        <w:rPr>
          <w:rFonts w:hint="eastAsia"/>
        </w:rPr>
        <w:tab/>
      </w:r>
      <w:r>
        <w:rPr>
          <w:rFonts w:hint="eastAsia"/>
        </w:rPr>
        <w:t>《阿塞拜疆共和国刑法》第</w:t>
      </w:r>
      <w:r>
        <w:rPr>
          <w:rFonts w:hint="eastAsia"/>
        </w:rPr>
        <w:t>154</w:t>
      </w:r>
      <w:r>
        <w:rPr>
          <w:rFonts w:hint="eastAsia"/>
        </w:rPr>
        <w:t>条规定，因种族、族裔、宗教、语言、性别、出身、财产状况、官方地位、信仰或加入政党、工会和其他社会团体而违反人人平等、损害个人权利与合法利益的行为应承担刑事责任。</w:t>
      </w:r>
    </w:p>
    <w:p w14:paraId="1219432D" w14:textId="22F11CBD" w:rsidR="00B20ADF" w:rsidRDefault="00B20ADF" w:rsidP="00EB5733">
      <w:pPr>
        <w:pStyle w:val="SingleTxtGC"/>
        <w:tabs>
          <w:tab w:val="clear" w:pos="1565"/>
          <w:tab w:val="left" w:pos="1701"/>
        </w:tabs>
      </w:pPr>
      <w:r>
        <w:rPr>
          <w:rFonts w:hint="eastAsia"/>
        </w:rPr>
        <w:t>301.</w:t>
      </w:r>
      <w:r>
        <w:rPr>
          <w:rFonts w:hint="eastAsia"/>
        </w:rPr>
        <w:tab/>
      </w:r>
      <w:r>
        <w:rPr>
          <w:rFonts w:hint="eastAsia"/>
        </w:rPr>
        <w:t>《阿塞拜疆共和国刑法》还规定下列罪行属于刑事犯罪：种族歧视</w:t>
      </w:r>
      <w:r>
        <w:rPr>
          <w:rFonts w:hint="eastAsia"/>
        </w:rPr>
        <w:t>(</w:t>
      </w:r>
      <w:r>
        <w:rPr>
          <w:rFonts w:hint="eastAsia"/>
        </w:rPr>
        <w:t>种族隔离</w:t>
      </w:r>
      <w:r>
        <w:rPr>
          <w:rFonts w:hint="eastAsia"/>
        </w:rPr>
        <w:t>)(</w:t>
      </w:r>
      <w:r>
        <w:rPr>
          <w:rFonts w:hint="eastAsia"/>
        </w:rPr>
        <w:t>第</w:t>
      </w:r>
      <w:r>
        <w:rPr>
          <w:rFonts w:hint="eastAsia"/>
        </w:rPr>
        <w:t>111</w:t>
      </w:r>
      <w:r>
        <w:rPr>
          <w:rFonts w:hint="eastAsia"/>
        </w:rPr>
        <w:t>条</w:t>
      </w:r>
      <w:r>
        <w:rPr>
          <w:rFonts w:hint="eastAsia"/>
        </w:rPr>
        <w:t>)</w:t>
      </w:r>
      <w:r>
        <w:rPr>
          <w:rFonts w:hint="eastAsia"/>
        </w:rPr>
        <w:t>、种族灭绝</w:t>
      </w:r>
      <w:r>
        <w:rPr>
          <w:rFonts w:hint="eastAsia"/>
        </w:rPr>
        <w:t>(</w:t>
      </w:r>
      <w:r>
        <w:rPr>
          <w:rFonts w:hint="eastAsia"/>
        </w:rPr>
        <w:t>第</w:t>
      </w:r>
      <w:r>
        <w:rPr>
          <w:rFonts w:hint="eastAsia"/>
        </w:rPr>
        <w:t>103</w:t>
      </w:r>
      <w:r>
        <w:rPr>
          <w:rFonts w:hint="eastAsia"/>
        </w:rPr>
        <w:t>条</w:t>
      </w:r>
      <w:r>
        <w:rPr>
          <w:rFonts w:hint="eastAsia"/>
        </w:rPr>
        <w:t>)</w:t>
      </w:r>
      <w:r>
        <w:rPr>
          <w:rFonts w:hint="eastAsia"/>
        </w:rPr>
        <w:t>、煽动种族灭绝</w:t>
      </w:r>
      <w:r>
        <w:rPr>
          <w:rFonts w:hint="eastAsia"/>
        </w:rPr>
        <w:t>(</w:t>
      </w:r>
      <w:r>
        <w:rPr>
          <w:rFonts w:hint="eastAsia"/>
        </w:rPr>
        <w:t>第</w:t>
      </w:r>
      <w:r>
        <w:rPr>
          <w:rFonts w:hint="eastAsia"/>
        </w:rPr>
        <w:t>104</w:t>
      </w:r>
      <w:r>
        <w:rPr>
          <w:rFonts w:hint="eastAsia"/>
        </w:rPr>
        <w:t>条</w:t>
      </w:r>
      <w:r>
        <w:rPr>
          <w:rFonts w:hint="eastAsia"/>
        </w:rPr>
        <w:t>)</w:t>
      </w:r>
      <w:r>
        <w:rPr>
          <w:rFonts w:hint="eastAsia"/>
        </w:rPr>
        <w:t>、毁灭人口</w:t>
      </w:r>
      <w:r>
        <w:rPr>
          <w:rFonts w:hint="eastAsia"/>
        </w:rPr>
        <w:t>(</w:t>
      </w:r>
      <w:r>
        <w:rPr>
          <w:rFonts w:hint="eastAsia"/>
        </w:rPr>
        <w:t>第</w:t>
      </w:r>
      <w:r>
        <w:rPr>
          <w:rFonts w:hint="eastAsia"/>
        </w:rPr>
        <w:t>105</w:t>
      </w:r>
      <w:r>
        <w:rPr>
          <w:rFonts w:hint="eastAsia"/>
        </w:rPr>
        <w:t>条</w:t>
      </w:r>
      <w:r>
        <w:rPr>
          <w:rFonts w:hint="eastAsia"/>
        </w:rPr>
        <w:t>)</w:t>
      </w:r>
      <w:r>
        <w:rPr>
          <w:rFonts w:hint="eastAsia"/>
        </w:rPr>
        <w:t>、奴役</w:t>
      </w:r>
      <w:r>
        <w:rPr>
          <w:rFonts w:hint="eastAsia"/>
        </w:rPr>
        <w:t>(</w:t>
      </w:r>
      <w:r>
        <w:rPr>
          <w:rFonts w:hint="eastAsia"/>
        </w:rPr>
        <w:t>第</w:t>
      </w:r>
      <w:r>
        <w:rPr>
          <w:rFonts w:hint="eastAsia"/>
        </w:rPr>
        <w:t>106</w:t>
      </w:r>
      <w:r>
        <w:rPr>
          <w:rFonts w:hint="eastAsia"/>
        </w:rPr>
        <w:t>条</w:t>
      </w:r>
      <w:r>
        <w:rPr>
          <w:rFonts w:hint="eastAsia"/>
        </w:rPr>
        <w:t>)</w:t>
      </w:r>
      <w:r>
        <w:rPr>
          <w:rFonts w:hint="eastAsia"/>
        </w:rPr>
        <w:t>、驱逐或强制移民</w:t>
      </w:r>
      <w:r>
        <w:rPr>
          <w:rFonts w:hint="eastAsia"/>
        </w:rPr>
        <w:t>(</w:t>
      </w:r>
      <w:r>
        <w:rPr>
          <w:rFonts w:hint="eastAsia"/>
        </w:rPr>
        <w:t>第</w:t>
      </w:r>
      <w:r>
        <w:rPr>
          <w:rFonts w:hint="eastAsia"/>
        </w:rPr>
        <w:t>107</w:t>
      </w:r>
      <w:r>
        <w:rPr>
          <w:rFonts w:hint="eastAsia"/>
        </w:rPr>
        <w:t>条</w:t>
      </w:r>
      <w:r>
        <w:rPr>
          <w:rFonts w:hint="eastAsia"/>
        </w:rPr>
        <w:t>)</w:t>
      </w:r>
      <w:r>
        <w:rPr>
          <w:rFonts w:hint="eastAsia"/>
        </w:rPr>
        <w:t>、迫害</w:t>
      </w:r>
      <w:r>
        <w:rPr>
          <w:rFonts w:hint="eastAsia"/>
        </w:rPr>
        <w:t>(</w:t>
      </w:r>
      <w:r>
        <w:rPr>
          <w:rFonts w:hint="eastAsia"/>
        </w:rPr>
        <w:t>第</w:t>
      </w:r>
      <w:r>
        <w:rPr>
          <w:rFonts w:hint="eastAsia"/>
        </w:rPr>
        <w:t>109</w:t>
      </w:r>
      <w:r>
        <w:rPr>
          <w:rFonts w:hint="eastAsia"/>
        </w:rPr>
        <w:t>条</w:t>
      </w:r>
      <w:r>
        <w:rPr>
          <w:rFonts w:hint="eastAsia"/>
        </w:rPr>
        <w:t>)</w:t>
      </w:r>
      <w:r>
        <w:rPr>
          <w:rFonts w:hint="eastAsia"/>
        </w:rPr>
        <w:t>、强迫灭绝</w:t>
      </w:r>
      <w:r>
        <w:rPr>
          <w:rFonts w:hint="eastAsia"/>
        </w:rPr>
        <w:t>(</w:t>
      </w:r>
      <w:r>
        <w:rPr>
          <w:rFonts w:hint="eastAsia"/>
        </w:rPr>
        <w:t>第</w:t>
      </w:r>
      <w:r>
        <w:rPr>
          <w:rFonts w:hint="eastAsia"/>
        </w:rPr>
        <w:t>110</w:t>
      </w:r>
      <w:r>
        <w:rPr>
          <w:rFonts w:hint="eastAsia"/>
        </w:rPr>
        <w:t>条</w:t>
      </w:r>
      <w:r>
        <w:rPr>
          <w:rFonts w:hint="eastAsia"/>
        </w:rPr>
        <w:t>)</w:t>
      </w:r>
      <w:r>
        <w:rPr>
          <w:rFonts w:hint="eastAsia"/>
        </w:rPr>
        <w:t>。</w:t>
      </w:r>
    </w:p>
    <w:p w14:paraId="6E32CEBE" w14:textId="7A9F3646" w:rsidR="00B20ADF" w:rsidRDefault="00B20ADF" w:rsidP="00EB5733">
      <w:pPr>
        <w:pStyle w:val="SingleTxtGC"/>
        <w:tabs>
          <w:tab w:val="clear" w:pos="1565"/>
          <w:tab w:val="left" w:pos="1701"/>
        </w:tabs>
      </w:pPr>
      <w:r>
        <w:rPr>
          <w:rFonts w:hint="eastAsia"/>
        </w:rPr>
        <w:t>302.</w:t>
      </w:r>
      <w:r>
        <w:rPr>
          <w:rFonts w:hint="eastAsia"/>
        </w:rPr>
        <w:tab/>
      </w:r>
      <w:r>
        <w:rPr>
          <w:rFonts w:hint="eastAsia"/>
        </w:rPr>
        <w:t>法院平等对待所有涉案人员，不论其种族或族裔、宗教、语言、性别、出身、财产状况、社会地位、个人信仰或加入政党、工会和其他社会团体、法人所在地、隶属关系、所有权形式和法律未规定的其他情况。</w:t>
      </w:r>
    </w:p>
    <w:p w14:paraId="2E322E1C" w14:textId="054B9437" w:rsidR="00B20ADF" w:rsidRDefault="00B20ADF" w:rsidP="00EB5733">
      <w:pPr>
        <w:pStyle w:val="SingleTxtGC"/>
        <w:tabs>
          <w:tab w:val="clear" w:pos="1565"/>
          <w:tab w:val="left" w:pos="1701"/>
        </w:tabs>
      </w:pPr>
      <w:r>
        <w:rPr>
          <w:rFonts w:hint="eastAsia"/>
        </w:rPr>
        <w:t>303.</w:t>
      </w:r>
      <w:r>
        <w:rPr>
          <w:rFonts w:hint="eastAsia"/>
        </w:rPr>
        <w:tab/>
      </w:r>
      <w:r>
        <w:rPr>
          <w:rFonts w:hint="eastAsia"/>
        </w:rPr>
        <w:t>《阿塞拜疆共和国劳动法》第</w:t>
      </w:r>
      <w:r>
        <w:rPr>
          <w:rFonts w:hint="eastAsia"/>
        </w:rPr>
        <w:t>16</w:t>
      </w:r>
      <w:r>
        <w:rPr>
          <w:rFonts w:hint="eastAsia"/>
        </w:rPr>
        <w:t>条规定，在授予员工特权和福利或对员工权利进行限制时，不得以公民身份、性别、种族、宗教、民族血统、语言、居住地、财产状况、社会出身、年龄、家庭状况、信仰、政治观点、加入工会或其他自愿协会、官方地位或其他与员工专业素养、技能和工作表现无关的因素为由，直接或间接地歧视员工。</w:t>
      </w:r>
    </w:p>
    <w:p w14:paraId="561FAEFA" w14:textId="6DB39FD4" w:rsidR="00B20ADF" w:rsidRDefault="00B20ADF" w:rsidP="00EB5733">
      <w:pPr>
        <w:pStyle w:val="SingleTxtGC"/>
        <w:tabs>
          <w:tab w:val="clear" w:pos="1565"/>
          <w:tab w:val="left" w:pos="1701"/>
        </w:tabs>
      </w:pPr>
      <w:r>
        <w:rPr>
          <w:rFonts w:hint="eastAsia"/>
        </w:rPr>
        <w:t>304.</w:t>
      </w:r>
      <w:r>
        <w:rPr>
          <w:rFonts w:hint="eastAsia"/>
        </w:rPr>
        <w:tab/>
        <w:t>2006</w:t>
      </w:r>
      <w:r>
        <w:rPr>
          <w:rFonts w:hint="eastAsia"/>
        </w:rPr>
        <w:t>年</w:t>
      </w:r>
      <w:r>
        <w:rPr>
          <w:rFonts w:hint="eastAsia"/>
        </w:rPr>
        <w:t>10</w:t>
      </w:r>
      <w:r>
        <w:rPr>
          <w:rFonts w:hint="eastAsia"/>
        </w:rPr>
        <w:t>月</w:t>
      </w:r>
      <w:r>
        <w:rPr>
          <w:rFonts w:hint="eastAsia"/>
        </w:rPr>
        <w:t>10</w:t>
      </w:r>
      <w:r>
        <w:rPr>
          <w:rFonts w:hint="eastAsia"/>
        </w:rPr>
        <w:t>日《保障性别</w:t>
      </w:r>
      <w:r>
        <w:rPr>
          <w:rFonts w:hint="eastAsia"/>
        </w:rPr>
        <w:t>(</w:t>
      </w:r>
      <w:r>
        <w:rPr>
          <w:rFonts w:hint="eastAsia"/>
        </w:rPr>
        <w:t>男性和女性</w:t>
      </w:r>
      <w:r>
        <w:rPr>
          <w:rFonts w:hint="eastAsia"/>
        </w:rPr>
        <w:t>)</w:t>
      </w:r>
      <w:r>
        <w:rPr>
          <w:rFonts w:hint="eastAsia"/>
        </w:rPr>
        <w:t>平等法》就消除性别不平等、开展性别问题分析进行了规定，为性别平等、促进教育创业平等、工资平等和就业平等等国家政策确立了基本指导方针。</w:t>
      </w:r>
    </w:p>
    <w:p w14:paraId="18889F9D" w14:textId="7207FF28" w:rsidR="00B20ADF" w:rsidRDefault="00B20ADF" w:rsidP="00EB5733">
      <w:pPr>
        <w:pStyle w:val="SingleTxtGC"/>
        <w:tabs>
          <w:tab w:val="clear" w:pos="1565"/>
          <w:tab w:val="left" w:pos="1701"/>
        </w:tabs>
      </w:pPr>
      <w:r>
        <w:rPr>
          <w:rFonts w:hint="eastAsia"/>
        </w:rPr>
        <w:t>305.</w:t>
      </w:r>
      <w:r>
        <w:rPr>
          <w:rFonts w:hint="eastAsia"/>
        </w:rPr>
        <w:tab/>
      </w:r>
      <w:r>
        <w:rPr>
          <w:rFonts w:hint="eastAsia"/>
        </w:rPr>
        <w:t>除上述规定外，法官和公职人员个人行为规范，包括行为守则也就禁止种族歧视做出了规定。</w:t>
      </w:r>
    </w:p>
    <w:p w14:paraId="4C600800" w14:textId="63EE8A58" w:rsidR="00B20ADF" w:rsidRDefault="00B20ADF" w:rsidP="00EB5733">
      <w:pPr>
        <w:pStyle w:val="SingleTxtGC"/>
        <w:tabs>
          <w:tab w:val="clear" w:pos="1565"/>
          <w:tab w:val="left" w:pos="1701"/>
        </w:tabs>
      </w:pPr>
      <w:r>
        <w:rPr>
          <w:rFonts w:hint="eastAsia"/>
        </w:rPr>
        <w:t>306.</w:t>
      </w:r>
      <w:r>
        <w:rPr>
          <w:rFonts w:hint="eastAsia"/>
        </w:rPr>
        <w:tab/>
      </w:r>
      <w:r>
        <w:rPr>
          <w:rFonts w:hint="eastAsia"/>
        </w:rPr>
        <w:t>因此，根据司法法律委员会</w:t>
      </w:r>
      <w:r>
        <w:rPr>
          <w:rFonts w:hint="eastAsia"/>
        </w:rPr>
        <w:t>2007</w:t>
      </w:r>
      <w:r>
        <w:rPr>
          <w:rFonts w:hint="eastAsia"/>
        </w:rPr>
        <w:t>年</w:t>
      </w:r>
      <w:r>
        <w:rPr>
          <w:rFonts w:hint="eastAsia"/>
        </w:rPr>
        <w:t>6</w:t>
      </w:r>
      <w:r>
        <w:rPr>
          <w:rFonts w:hint="eastAsia"/>
        </w:rPr>
        <w:t>月</w:t>
      </w:r>
      <w:r>
        <w:rPr>
          <w:rFonts w:hint="eastAsia"/>
        </w:rPr>
        <w:t>22</w:t>
      </w:r>
      <w:r>
        <w:rPr>
          <w:rFonts w:hint="eastAsia"/>
        </w:rPr>
        <w:t>日批准的《司法行为道德守则》第</w:t>
      </w:r>
      <w:r>
        <w:rPr>
          <w:rFonts w:hint="eastAsia"/>
        </w:rPr>
        <w:t>8</w:t>
      </w:r>
      <w:r>
        <w:rPr>
          <w:rFonts w:hint="eastAsia"/>
        </w:rPr>
        <w:t>条，法官必须平等对待诉讼各参与方</w:t>
      </w:r>
      <w:r>
        <w:rPr>
          <w:rFonts w:hint="eastAsia"/>
        </w:rPr>
        <w:t>(</w:t>
      </w:r>
      <w:r>
        <w:rPr>
          <w:rFonts w:hint="eastAsia"/>
        </w:rPr>
        <w:t>包括当事人、律师、公职人员、证人等</w:t>
      </w:r>
      <w:r>
        <w:rPr>
          <w:rFonts w:hint="eastAsia"/>
        </w:rPr>
        <w:t>)</w:t>
      </w:r>
      <w:r>
        <w:rPr>
          <w:rFonts w:hint="eastAsia"/>
        </w:rPr>
        <w:t>。法官不得偏袒诉讼任何一方。法官不得就种族、性别、宗教或民族表达任何观点，也不得有任何歧视。</w:t>
      </w:r>
    </w:p>
    <w:p w14:paraId="1B1FCA29" w14:textId="13F8B9F3" w:rsidR="00B20ADF" w:rsidRDefault="00B20ADF" w:rsidP="00EB5733">
      <w:pPr>
        <w:pStyle w:val="SingleTxtGC"/>
        <w:tabs>
          <w:tab w:val="clear" w:pos="1565"/>
          <w:tab w:val="left" w:pos="1701"/>
        </w:tabs>
      </w:pPr>
      <w:r>
        <w:rPr>
          <w:rFonts w:hint="eastAsia"/>
        </w:rPr>
        <w:t>307.</w:t>
      </w:r>
      <w:r>
        <w:rPr>
          <w:rFonts w:hint="eastAsia"/>
        </w:rPr>
        <w:tab/>
      </w:r>
      <w:r>
        <w:rPr>
          <w:rFonts w:hint="eastAsia"/>
        </w:rPr>
        <w:t>阿塞拜疆社会中存在多种宗教，因此，国家宗教政策的基础是思想和表达自由、良心自由、宗教间的对话、宽容和相互理解。同时，国家宗教政策还以国际法原则和规范、阿塞拜疆加入的国际条约、《宪法》和其他法律法规为基础。</w:t>
      </w:r>
    </w:p>
    <w:p w14:paraId="2D9B386C" w14:textId="4AAA12B8" w:rsidR="00B20ADF" w:rsidRDefault="00B20ADF" w:rsidP="00EB5733">
      <w:pPr>
        <w:pStyle w:val="SingleTxtGC"/>
        <w:tabs>
          <w:tab w:val="clear" w:pos="1565"/>
          <w:tab w:val="left" w:pos="1701"/>
        </w:tabs>
      </w:pPr>
      <w:r>
        <w:rPr>
          <w:rFonts w:hint="eastAsia"/>
        </w:rPr>
        <w:t>308.</w:t>
      </w:r>
      <w:r>
        <w:rPr>
          <w:rFonts w:hint="eastAsia"/>
        </w:rPr>
        <w:tab/>
      </w:r>
      <w:r>
        <w:rPr>
          <w:rFonts w:hint="eastAsia"/>
        </w:rPr>
        <w:t>根据阿塞拜疆共和国总统令，</w:t>
      </w:r>
      <w:r>
        <w:rPr>
          <w:rFonts w:hint="eastAsia"/>
        </w:rPr>
        <w:t>2019</w:t>
      </w:r>
      <w:r>
        <w:rPr>
          <w:rFonts w:hint="eastAsia"/>
        </w:rPr>
        <w:t>年</w:t>
      </w:r>
      <w:r>
        <w:rPr>
          <w:rFonts w:hint="eastAsia"/>
        </w:rPr>
        <w:t>11</w:t>
      </w:r>
      <w:r>
        <w:rPr>
          <w:rFonts w:hint="eastAsia"/>
        </w:rPr>
        <w:t>月</w:t>
      </w:r>
      <w:r>
        <w:rPr>
          <w:rFonts w:hint="eastAsia"/>
        </w:rPr>
        <w:t>29</w:t>
      </w:r>
      <w:r>
        <w:rPr>
          <w:rFonts w:hint="eastAsia"/>
        </w:rPr>
        <w:t>日，总统办公厅下设了族裔间多元文化和宗教事务部。该部门直接参与制定族裔间关系和宗教自由相关的国家政策，参与保护和发展多元文化传统。</w:t>
      </w:r>
    </w:p>
    <w:p w14:paraId="36D0638C" w14:textId="14EA122C" w:rsidR="00B20ADF" w:rsidRDefault="00B20ADF" w:rsidP="00EB5733">
      <w:pPr>
        <w:pStyle w:val="SingleTxtGC"/>
        <w:tabs>
          <w:tab w:val="clear" w:pos="1565"/>
          <w:tab w:val="left" w:pos="1701"/>
        </w:tabs>
      </w:pPr>
      <w:r>
        <w:rPr>
          <w:rFonts w:hint="eastAsia"/>
        </w:rPr>
        <w:t>309.</w:t>
      </w:r>
      <w:r>
        <w:rPr>
          <w:rFonts w:hint="eastAsia"/>
        </w:rPr>
        <w:tab/>
      </w:r>
      <w:r>
        <w:rPr>
          <w:rFonts w:hint="eastAsia"/>
        </w:rPr>
        <w:t>根据</w:t>
      </w:r>
      <w:r>
        <w:rPr>
          <w:rFonts w:hint="eastAsia"/>
        </w:rPr>
        <w:t>2017</w:t>
      </w:r>
      <w:r>
        <w:rPr>
          <w:rFonts w:hint="eastAsia"/>
        </w:rPr>
        <w:t>年</w:t>
      </w:r>
      <w:r>
        <w:rPr>
          <w:rFonts w:hint="eastAsia"/>
        </w:rPr>
        <w:t>10</w:t>
      </w:r>
      <w:r>
        <w:rPr>
          <w:rFonts w:hint="eastAsia"/>
        </w:rPr>
        <w:t>月</w:t>
      </w:r>
      <w:r>
        <w:rPr>
          <w:rFonts w:hint="eastAsia"/>
        </w:rPr>
        <w:t>10</w:t>
      </w:r>
      <w:r>
        <w:rPr>
          <w:rFonts w:hint="eastAsia"/>
        </w:rPr>
        <w:t>日阿塞拜疆共和国总统令，国家宗教协会委员会下设了精神价值促进基金会。该基金会的主要目的是提供国家支持，支持在阿塞拜疆开展的宗教教育活动，保护和发展精神价值观，制定并实施涉及宗教与国家关系的针对性方案，确保公民和宗教组织享有宗教自由，并实施宗教领域的社会项目。</w:t>
      </w:r>
    </w:p>
    <w:p w14:paraId="7387C34E" w14:textId="55E8A633" w:rsidR="00B20ADF" w:rsidRDefault="00B20ADF" w:rsidP="00EB5733">
      <w:pPr>
        <w:pStyle w:val="SingleTxtGC"/>
        <w:tabs>
          <w:tab w:val="clear" w:pos="1565"/>
          <w:tab w:val="left" w:pos="1701"/>
        </w:tabs>
      </w:pPr>
      <w:r>
        <w:rPr>
          <w:rFonts w:hint="eastAsia"/>
        </w:rPr>
        <w:t>310.</w:t>
      </w:r>
      <w:r>
        <w:rPr>
          <w:rFonts w:hint="eastAsia"/>
        </w:rPr>
        <w:tab/>
      </w:r>
      <w:r>
        <w:rPr>
          <w:rFonts w:hint="eastAsia"/>
        </w:rPr>
        <w:t>根据</w:t>
      </w:r>
      <w:r>
        <w:rPr>
          <w:rFonts w:hint="eastAsia"/>
        </w:rPr>
        <w:t>2023</w:t>
      </w:r>
      <w:r>
        <w:rPr>
          <w:rFonts w:hint="eastAsia"/>
        </w:rPr>
        <w:t>年</w:t>
      </w:r>
      <w:r>
        <w:rPr>
          <w:rFonts w:hint="eastAsia"/>
        </w:rPr>
        <w:t>2</w:t>
      </w:r>
      <w:r>
        <w:rPr>
          <w:rFonts w:hint="eastAsia"/>
        </w:rPr>
        <w:t>月</w:t>
      </w:r>
      <w:r>
        <w:rPr>
          <w:rFonts w:hint="eastAsia"/>
        </w:rPr>
        <w:t>8</w:t>
      </w:r>
      <w:r>
        <w:rPr>
          <w:rFonts w:hint="eastAsia"/>
        </w:rPr>
        <w:t>日阿塞拜疆共和国总统令，总统储备基金拨款</w:t>
      </w:r>
      <w:r>
        <w:rPr>
          <w:rFonts w:hint="eastAsia"/>
        </w:rPr>
        <w:t>310</w:t>
      </w:r>
      <w:r>
        <w:rPr>
          <w:rFonts w:hint="eastAsia"/>
        </w:rPr>
        <w:t>万马纳特支持该国的宗教事业并改善其财政状况。其中，巴库和阿塞拜疆教区获拨</w:t>
      </w:r>
      <w:r>
        <w:rPr>
          <w:rFonts w:hint="eastAsia"/>
        </w:rPr>
        <w:t>350,000</w:t>
      </w:r>
      <w:r>
        <w:rPr>
          <w:rFonts w:hint="eastAsia"/>
        </w:rPr>
        <w:t>马纳特，巴库市山区犹太人宗教团体获拨</w:t>
      </w:r>
      <w:r>
        <w:rPr>
          <w:rFonts w:hint="eastAsia"/>
        </w:rPr>
        <w:t>350,000</w:t>
      </w:r>
      <w:r>
        <w:rPr>
          <w:rFonts w:hint="eastAsia"/>
        </w:rPr>
        <w:t>马纳特，巴库欧洲犹太人宗教团体获拨</w:t>
      </w:r>
      <w:r>
        <w:rPr>
          <w:rFonts w:hint="eastAsia"/>
        </w:rPr>
        <w:t>350,000</w:t>
      </w:r>
      <w:r>
        <w:rPr>
          <w:rFonts w:hint="eastAsia"/>
        </w:rPr>
        <w:t>马纳特，阿塞拜疆天主教会获拨</w:t>
      </w:r>
      <w:r>
        <w:rPr>
          <w:rFonts w:hint="eastAsia"/>
        </w:rPr>
        <w:t>350,000</w:t>
      </w:r>
      <w:r>
        <w:rPr>
          <w:rFonts w:hint="eastAsia"/>
        </w:rPr>
        <w:t>马纳特开展宗教教育，阿塞拜疆阿尔巴尼亚—乌迪基督教区获拨</w:t>
      </w:r>
      <w:r>
        <w:rPr>
          <w:rFonts w:hint="eastAsia"/>
        </w:rPr>
        <w:t>350,000</w:t>
      </w:r>
      <w:r>
        <w:rPr>
          <w:rFonts w:hint="eastAsia"/>
        </w:rPr>
        <w:t>马纳特，其他非伊斯兰宗教团体获得了物质支持，阿塞拜疆国家宗教协会委员会下设的精神价值促进基金会获拨</w:t>
      </w:r>
      <w:r>
        <w:rPr>
          <w:rFonts w:hint="eastAsia"/>
        </w:rPr>
        <w:t>350,000</w:t>
      </w:r>
      <w:r>
        <w:rPr>
          <w:rFonts w:hint="eastAsia"/>
        </w:rPr>
        <w:t>马纳特。</w:t>
      </w:r>
    </w:p>
    <w:p w14:paraId="3A5C722F" w14:textId="01F088AA" w:rsidR="00B20ADF" w:rsidRDefault="00B20ADF" w:rsidP="00EB5733">
      <w:pPr>
        <w:pStyle w:val="SingleTxtGC"/>
        <w:tabs>
          <w:tab w:val="clear" w:pos="1565"/>
          <w:tab w:val="left" w:pos="1701"/>
        </w:tabs>
      </w:pPr>
      <w:r>
        <w:rPr>
          <w:rFonts w:hint="eastAsia"/>
        </w:rPr>
        <w:t>311.</w:t>
      </w:r>
      <w:r>
        <w:rPr>
          <w:rFonts w:hint="eastAsia"/>
        </w:rPr>
        <w:tab/>
      </w:r>
      <w:r>
        <w:rPr>
          <w:rFonts w:hint="eastAsia"/>
        </w:rPr>
        <w:t>根据阿塞拜疆共和国总统令，</w:t>
      </w:r>
      <w:r>
        <w:rPr>
          <w:rFonts w:hint="eastAsia"/>
        </w:rPr>
        <w:t>2014</w:t>
      </w:r>
      <w:r>
        <w:rPr>
          <w:rFonts w:hint="eastAsia"/>
        </w:rPr>
        <w:t>年</w:t>
      </w:r>
      <w:r>
        <w:rPr>
          <w:rFonts w:hint="eastAsia"/>
        </w:rPr>
        <w:t>5</w:t>
      </w:r>
      <w:r>
        <w:rPr>
          <w:rFonts w:hint="eastAsia"/>
        </w:rPr>
        <w:t>月</w:t>
      </w:r>
      <w:r>
        <w:rPr>
          <w:rFonts w:hint="eastAsia"/>
        </w:rPr>
        <w:t>15</w:t>
      </w:r>
      <w:r>
        <w:rPr>
          <w:rFonts w:hint="eastAsia"/>
        </w:rPr>
        <w:t>日，巴库国际多元文化中心成立。中心章程规定，中心是非营利法人实体，根据阿塞拜疆的理念构想保护宽容以及文化、宗教和语言的多样性，正是这种理念使得阿塞拜疆作为一个多元文化中心而闻名于世，探索并发展现有的多元文化模式。</w:t>
      </w:r>
    </w:p>
    <w:p w14:paraId="07954FD1" w14:textId="1E4D7AEA" w:rsidR="00B20ADF" w:rsidRDefault="00B20ADF" w:rsidP="00EB5733">
      <w:pPr>
        <w:pStyle w:val="SingleTxtGC"/>
        <w:tabs>
          <w:tab w:val="clear" w:pos="1565"/>
          <w:tab w:val="left" w:pos="1701"/>
        </w:tabs>
      </w:pPr>
      <w:r>
        <w:rPr>
          <w:rFonts w:hint="eastAsia"/>
        </w:rPr>
        <w:t>312.</w:t>
      </w:r>
      <w:r>
        <w:rPr>
          <w:rFonts w:hint="eastAsia"/>
        </w:rPr>
        <w:tab/>
        <w:t>2008</w:t>
      </w:r>
      <w:r>
        <w:rPr>
          <w:rFonts w:hint="eastAsia"/>
        </w:rPr>
        <w:t>年，阿塞拜疆提出了促进文化间对话的“巴库进程”。在该进程框架下，阿塞拜疆自</w:t>
      </w:r>
      <w:r>
        <w:rPr>
          <w:rFonts w:hint="eastAsia"/>
        </w:rPr>
        <w:t>2011</w:t>
      </w:r>
      <w:r>
        <w:rPr>
          <w:rFonts w:hint="eastAsia"/>
        </w:rPr>
        <w:t>年起每两年举办一次世界跨文化论坛，迄今已持续</w:t>
      </w:r>
      <w:r>
        <w:rPr>
          <w:rFonts w:hint="eastAsia"/>
        </w:rPr>
        <w:t>11</w:t>
      </w:r>
      <w:r>
        <w:rPr>
          <w:rFonts w:hint="eastAsia"/>
        </w:rPr>
        <w:t>年，“巴库国际人道主义论坛”已举行</w:t>
      </w:r>
      <w:r>
        <w:rPr>
          <w:rFonts w:hint="eastAsia"/>
        </w:rPr>
        <w:t>6</w:t>
      </w:r>
      <w:r>
        <w:rPr>
          <w:rFonts w:hint="eastAsia"/>
        </w:rPr>
        <w:t>次。近年来，在巴库举行了第七届联合国不同文明联盟论坛</w:t>
      </w:r>
      <w:r>
        <w:rPr>
          <w:rFonts w:hint="eastAsia"/>
        </w:rPr>
        <w:t>(2016</w:t>
      </w:r>
      <w:r>
        <w:rPr>
          <w:rFonts w:hint="eastAsia"/>
        </w:rPr>
        <w:t>年</w:t>
      </w:r>
      <w:r>
        <w:rPr>
          <w:rFonts w:hint="eastAsia"/>
        </w:rPr>
        <w:t>4</w:t>
      </w:r>
      <w:r>
        <w:rPr>
          <w:rFonts w:hint="eastAsia"/>
        </w:rPr>
        <w:t>月</w:t>
      </w:r>
      <w:r>
        <w:rPr>
          <w:rFonts w:hint="eastAsia"/>
        </w:rPr>
        <w:t>25</w:t>
      </w:r>
      <w:r>
        <w:rPr>
          <w:rFonts w:hint="eastAsia"/>
        </w:rPr>
        <w:t>日至</w:t>
      </w:r>
      <w:r>
        <w:rPr>
          <w:rFonts w:hint="eastAsia"/>
        </w:rPr>
        <w:t>27</w:t>
      </w:r>
      <w:r>
        <w:rPr>
          <w:rFonts w:hint="eastAsia"/>
        </w:rPr>
        <w:t>日</w:t>
      </w:r>
      <w:r>
        <w:rPr>
          <w:rFonts w:hint="eastAsia"/>
        </w:rPr>
        <w:t>)</w:t>
      </w:r>
      <w:r>
        <w:rPr>
          <w:rFonts w:hint="eastAsia"/>
        </w:rPr>
        <w:t>、主题为“推进文化间对话—人类安全、和平和可持续发展的新途径”的第四届世界文化间对话论坛</w:t>
      </w:r>
      <w:r>
        <w:rPr>
          <w:rFonts w:hint="eastAsia"/>
        </w:rPr>
        <w:t>(2017</w:t>
      </w:r>
      <w:r>
        <w:rPr>
          <w:rFonts w:hint="eastAsia"/>
        </w:rPr>
        <w:t>年</w:t>
      </w:r>
      <w:r>
        <w:rPr>
          <w:rFonts w:hint="eastAsia"/>
        </w:rPr>
        <w:t>5</w:t>
      </w:r>
      <w:r>
        <w:rPr>
          <w:rFonts w:hint="eastAsia"/>
        </w:rPr>
        <w:t>月</w:t>
      </w:r>
      <w:r>
        <w:rPr>
          <w:rFonts w:hint="eastAsia"/>
        </w:rPr>
        <w:t>4</w:t>
      </w:r>
      <w:r>
        <w:rPr>
          <w:rFonts w:hint="eastAsia"/>
        </w:rPr>
        <w:t>日至</w:t>
      </w:r>
      <w:r>
        <w:rPr>
          <w:rFonts w:hint="eastAsia"/>
        </w:rPr>
        <w:t>6</w:t>
      </w:r>
      <w:r>
        <w:rPr>
          <w:rFonts w:hint="eastAsia"/>
        </w:rPr>
        <w:t>日</w:t>
      </w:r>
      <w:r>
        <w:rPr>
          <w:rFonts w:hint="eastAsia"/>
        </w:rPr>
        <w:t>)</w:t>
      </w:r>
      <w:r>
        <w:rPr>
          <w:rFonts w:hint="eastAsia"/>
        </w:rPr>
        <w:t>、主题为“从对话到行动</w:t>
      </w:r>
      <w:r w:rsidR="00156A86">
        <w:rPr>
          <w:rFonts w:hint="eastAsia"/>
          <w:spacing w:val="-50"/>
        </w:rPr>
        <w:t>―</w:t>
      </w:r>
      <w:r w:rsidR="00156A86">
        <w:rPr>
          <w:rFonts w:hint="eastAsia"/>
        </w:rPr>
        <w:t>―</w:t>
      </w:r>
      <w:r>
        <w:rPr>
          <w:rFonts w:hint="eastAsia"/>
        </w:rPr>
        <w:t>反对歧视、不平等和暴力冲突”的第五届世界文化间对话论坛</w:t>
      </w:r>
      <w:r>
        <w:rPr>
          <w:rFonts w:hint="eastAsia"/>
        </w:rPr>
        <w:t>(2019</w:t>
      </w:r>
      <w:r>
        <w:rPr>
          <w:rFonts w:hint="eastAsia"/>
        </w:rPr>
        <w:t>年</w:t>
      </w:r>
      <w:r>
        <w:rPr>
          <w:rFonts w:hint="eastAsia"/>
        </w:rPr>
        <w:t>5</w:t>
      </w:r>
      <w:r>
        <w:rPr>
          <w:rFonts w:hint="eastAsia"/>
        </w:rPr>
        <w:t>月</w:t>
      </w:r>
      <w:r>
        <w:rPr>
          <w:rFonts w:hint="eastAsia"/>
        </w:rPr>
        <w:t>2</w:t>
      </w:r>
      <w:r>
        <w:rPr>
          <w:rFonts w:hint="eastAsia"/>
        </w:rPr>
        <w:t>日至</w:t>
      </w:r>
      <w:r>
        <w:rPr>
          <w:rFonts w:hint="eastAsia"/>
        </w:rPr>
        <w:t>3</w:t>
      </w:r>
      <w:r>
        <w:rPr>
          <w:rFonts w:hint="eastAsia"/>
        </w:rPr>
        <w:t>日</w:t>
      </w:r>
      <w:r>
        <w:rPr>
          <w:rFonts w:hint="eastAsia"/>
        </w:rPr>
        <w:t>)</w:t>
      </w:r>
      <w:r>
        <w:rPr>
          <w:rFonts w:hint="eastAsia"/>
        </w:rPr>
        <w:t>。</w:t>
      </w:r>
    </w:p>
    <w:p w14:paraId="0623B722" w14:textId="528320C0" w:rsidR="00B20ADF" w:rsidRDefault="00B20ADF" w:rsidP="00EB5733">
      <w:pPr>
        <w:pStyle w:val="SingleTxtGC"/>
        <w:tabs>
          <w:tab w:val="clear" w:pos="1565"/>
          <w:tab w:val="left" w:pos="1701"/>
        </w:tabs>
      </w:pPr>
      <w:r>
        <w:rPr>
          <w:rFonts w:hint="eastAsia"/>
        </w:rPr>
        <w:t>313.</w:t>
      </w:r>
      <w:r>
        <w:rPr>
          <w:rFonts w:hint="eastAsia"/>
        </w:rPr>
        <w:tab/>
      </w:r>
      <w:r>
        <w:rPr>
          <w:rFonts w:hint="eastAsia"/>
        </w:rPr>
        <w:t>秘书长在</w:t>
      </w:r>
      <w:r>
        <w:rPr>
          <w:rFonts w:hint="eastAsia"/>
        </w:rPr>
        <w:t>2017</w:t>
      </w:r>
      <w:r>
        <w:rPr>
          <w:rFonts w:hint="eastAsia"/>
        </w:rPr>
        <w:t>年</w:t>
      </w:r>
      <w:r>
        <w:rPr>
          <w:rFonts w:hint="eastAsia"/>
        </w:rPr>
        <w:t>9</w:t>
      </w:r>
      <w:r>
        <w:rPr>
          <w:rFonts w:hint="eastAsia"/>
        </w:rPr>
        <w:t>月向大会第七十二届会议提交的关于“促进和平文化以及为了和平而促进宗教间和文化间对话、了解与合作”的报告中特别强调了自</w:t>
      </w:r>
      <w:r>
        <w:rPr>
          <w:rFonts w:hint="eastAsia"/>
        </w:rPr>
        <w:t>2008</w:t>
      </w:r>
      <w:r>
        <w:rPr>
          <w:rFonts w:hint="eastAsia"/>
        </w:rPr>
        <w:t>年以来成功实施的“巴库进程”，这表明国际社会认可阿塞拜疆近代以来为文化间对话做出的贡献以及自古以来为架起文明间桥梁所发挥的作用。</w:t>
      </w:r>
    </w:p>
    <w:p w14:paraId="23353B4A" w14:textId="78E27B02" w:rsidR="00B20ADF" w:rsidRDefault="00B20ADF" w:rsidP="00EB5733">
      <w:pPr>
        <w:pStyle w:val="SingleTxtGC"/>
        <w:tabs>
          <w:tab w:val="clear" w:pos="1565"/>
          <w:tab w:val="left" w:pos="1701"/>
        </w:tabs>
      </w:pPr>
      <w:r>
        <w:rPr>
          <w:rFonts w:hint="eastAsia"/>
        </w:rPr>
        <w:t>314.</w:t>
      </w:r>
      <w:r>
        <w:rPr>
          <w:rFonts w:hint="eastAsia"/>
        </w:rPr>
        <w:tab/>
      </w:r>
      <w:r>
        <w:rPr>
          <w:rFonts w:hint="eastAsia"/>
        </w:rPr>
        <w:t>在这方面，阿塞拜疆共和国总统签署了</w:t>
      </w:r>
      <w:r>
        <w:rPr>
          <w:rFonts w:hint="eastAsia"/>
        </w:rPr>
        <w:t>2017</w:t>
      </w:r>
      <w:r>
        <w:rPr>
          <w:rFonts w:hint="eastAsia"/>
        </w:rPr>
        <w:t>年</w:t>
      </w:r>
      <w:r>
        <w:rPr>
          <w:rFonts w:hint="eastAsia"/>
        </w:rPr>
        <w:t>11</w:t>
      </w:r>
      <w:r>
        <w:rPr>
          <w:rFonts w:hint="eastAsia"/>
        </w:rPr>
        <w:t>月</w:t>
      </w:r>
      <w:r>
        <w:rPr>
          <w:rFonts w:hint="eastAsia"/>
        </w:rPr>
        <w:t>17</w:t>
      </w:r>
      <w:r>
        <w:rPr>
          <w:rFonts w:hint="eastAsia"/>
        </w:rPr>
        <w:t>日命令，举行“巴库进程”十周年纪念活动。根据这一总统令，</w:t>
      </w:r>
      <w:r>
        <w:rPr>
          <w:rFonts w:hint="eastAsia"/>
        </w:rPr>
        <w:t>2018</w:t>
      </w:r>
      <w:r>
        <w:rPr>
          <w:rFonts w:hint="eastAsia"/>
        </w:rPr>
        <w:t>年</w:t>
      </w:r>
      <w:r>
        <w:rPr>
          <w:rFonts w:hint="eastAsia"/>
        </w:rPr>
        <w:t>10</w:t>
      </w:r>
      <w:r>
        <w:rPr>
          <w:rFonts w:hint="eastAsia"/>
        </w:rPr>
        <w:t>月</w:t>
      </w:r>
      <w:r>
        <w:rPr>
          <w:rFonts w:hint="eastAsia"/>
        </w:rPr>
        <w:t>25</w:t>
      </w:r>
      <w:r>
        <w:rPr>
          <w:rFonts w:hint="eastAsia"/>
        </w:rPr>
        <w:t>日至</w:t>
      </w:r>
      <w:r>
        <w:rPr>
          <w:rFonts w:hint="eastAsia"/>
        </w:rPr>
        <w:t>26</w:t>
      </w:r>
      <w:r>
        <w:rPr>
          <w:rFonts w:hint="eastAsia"/>
        </w:rPr>
        <w:t>日，在巴库市成功举办了巴库国际人道主义论坛。</w:t>
      </w:r>
    </w:p>
    <w:p w14:paraId="4C30589A" w14:textId="26172CA1" w:rsidR="00B20ADF" w:rsidRDefault="00B20ADF" w:rsidP="00EB5733">
      <w:pPr>
        <w:pStyle w:val="SingleTxtGC"/>
        <w:tabs>
          <w:tab w:val="clear" w:pos="1565"/>
          <w:tab w:val="left" w:pos="1701"/>
        </w:tabs>
      </w:pPr>
      <w:r>
        <w:rPr>
          <w:rFonts w:hint="eastAsia"/>
        </w:rPr>
        <w:t>315.</w:t>
      </w:r>
      <w:r>
        <w:rPr>
          <w:rFonts w:hint="eastAsia"/>
        </w:rPr>
        <w:tab/>
      </w:r>
      <w:r>
        <w:rPr>
          <w:rFonts w:hint="eastAsia"/>
        </w:rPr>
        <w:t>近年来，阿塞拜疆政府采取全面的法律、组织和其他措施，进一步推进监狱系统改革，按照国际标准尊重被调查者和被定罪囚犯的权利、自由和合法利益，取得了真正质变。</w:t>
      </w:r>
    </w:p>
    <w:p w14:paraId="75C3FA29" w14:textId="701A554C" w:rsidR="00B20ADF" w:rsidRDefault="00B20ADF" w:rsidP="00EB5733">
      <w:pPr>
        <w:pStyle w:val="SingleTxtGC"/>
        <w:tabs>
          <w:tab w:val="clear" w:pos="1565"/>
          <w:tab w:val="left" w:pos="1701"/>
        </w:tabs>
      </w:pPr>
      <w:r>
        <w:rPr>
          <w:rFonts w:hint="eastAsia"/>
        </w:rPr>
        <w:t>316.</w:t>
      </w:r>
      <w:r>
        <w:rPr>
          <w:rFonts w:hint="eastAsia"/>
        </w:rPr>
        <w:tab/>
        <w:t>2012</w:t>
      </w:r>
      <w:r>
        <w:rPr>
          <w:rFonts w:hint="eastAsia"/>
        </w:rPr>
        <w:t>年</w:t>
      </w:r>
      <w:r>
        <w:rPr>
          <w:rFonts w:hint="eastAsia"/>
        </w:rPr>
        <w:t>5</w:t>
      </w:r>
      <w:r>
        <w:rPr>
          <w:rFonts w:hint="eastAsia"/>
        </w:rPr>
        <w:t>月</w:t>
      </w:r>
      <w:r>
        <w:rPr>
          <w:rFonts w:hint="eastAsia"/>
        </w:rPr>
        <w:t>22</w:t>
      </w:r>
      <w:r>
        <w:rPr>
          <w:rFonts w:hint="eastAsia"/>
        </w:rPr>
        <w:t>日，阿塞拜疆通过了新的《被拘留者权利和自由法》，对关于被拘留者和还押犯的法律规定做出了重大修改，使之更为人性化。</w:t>
      </w:r>
    </w:p>
    <w:p w14:paraId="7A60FE83" w14:textId="21F28D6E" w:rsidR="00B20ADF" w:rsidRDefault="00B20ADF" w:rsidP="00EB5733">
      <w:pPr>
        <w:pStyle w:val="SingleTxtGC"/>
        <w:tabs>
          <w:tab w:val="clear" w:pos="1565"/>
          <w:tab w:val="left" w:pos="1701"/>
        </w:tabs>
      </w:pPr>
      <w:r>
        <w:rPr>
          <w:rFonts w:hint="eastAsia"/>
        </w:rPr>
        <w:t>317.</w:t>
      </w:r>
      <w:r>
        <w:rPr>
          <w:rFonts w:hint="eastAsia"/>
        </w:rPr>
        <w:tab/>
        <w:t>2017</w:t>
      </w:r>
      <w:r>
        <w:rPr>
          <w:rFonts w:hint="eastAsia"/>
        </w:rPr>
        <w:t>年</w:t>
      </w:r>
      <w:r>
        <w:rPr>
          <w:rFonts w:hint="eastAsia"/>
        </w:rPr>
        <w:t>2</w:t>
      </w:r>
      <w:r>
        <w:rPr>
          <w:rFonts w:hint="eastAsia"/>
        </w:rPr>
        <w:t>月</w:t>
      </w:r>
      <w:r>
        <w:rPr>
          <w:rFonts w:hint="eastAsia"/>
        </w:rPr>
        <w:t>10</w:t>
      </w:r>
      <w:r>
        <w:rPr>
          <w:rFonts w:hint="eastAsia"/>
        </w:rPr>
        <w:t>日，阿塞拜疆共和国总统签署了“关于改进监狱系统工作、惩罚政策人性化、扩大替代性惩罚和非社会隔离程序执法措施”的总统令。该总统令的目的是借鉴该领域的全球最佳做法，让惩罚政策、刑法法律和被定罪囚犯的权利保障办法更为现代化，改进监狱系统的工作。</w:t>
      </w:r>
    </w:p>
    <w:p w14:paraId="7610DF19" w14:textId="4D0E1E46" w:rsidR="00B20ADF" w:rsidRDefault="00B20ADF" w:rsidP="00EB5733">
      <w:pPr>
        <w:pStyle w:val="SingleTxtGC"/>
        <w:tabs>
          <w:tab w:val="clear" w:pos="1565"/>
          <w:tab w:val="left" w:pos="1701"/>
        </w:tabs>
      </w:pPr>
      <w:r>
        <w:rPr>
          <w:rFonts w:hint="eastAsia"/>
        </w:rPr>
        <w:t>318.</w:t>
      </w:r>
      <w:r>
        <w:rPr>
          <w:rFonts w:hint="eastAsia"/>
        </w:rPr>
        <w:tab/>
      </w:r>
      <w:r>
        <w:rPr>
          <w:rFonts w:hint="eastAsia"/>
        </w:rPr>
        <w:t>阿塞拜疆政府继续采取必要措施打击家庭暴力。</w:t>
      </w:r>
      <w:r>
        <w:rPr>
          <w:rFonts w:hint="eastAsia"/>
        </w:rPr>
        <w:t>2020</w:t>
      </w:r>
      <w:r>
        <w:rPr>
          <w:rFonts w:hint="eastAsia"/>
        </w:rPr>
        <w:t>年</w:t>
      </w:r>
      <w:r>
        <w:rPr>
          <w:rFonts w:hint="eastAsia"/>
        </w:rPr>
        <w:t>11</w:t>
      </w:r>
      <w:r>
        <w:rPr>
          <w:rFonts w:hint="eastAsia"/>
        </w:rPr>
        <w:t>月</w:t>
      </w:r>
      <w:r>
        <w:rPr>
          <w:rFonts w:hint="eastAsia"/>
        </w:rPr>
        <w:t>27</w:t>
      </w:r>
      <w:r>
        <w:rPr>
          <w:rFonts w:hint="eastAsia"/>
        </w:rPr>
        <w:t>日，阿塞拜疆通过了“</w:t>
      </w:r>
      <w:r>
        <w:rPr>
          <w:rFonts w:hint="eastAsia"/>
        </w:rPr>
        <w:t>2020-2023</w:t>
      </w:r>
      <w:r>
        <w:rPr>
          <w:rFonts w:hint="eastAsia"/>
        </w:rPr>
        <w:t>年打击家庭暴力国家行动计划”。</w:t>
      </w:r>
    </w:p>
    <w:p w14:paraId="004BB780" w14:textId="1DE37BDE" w:rsidR="00B20ADF" w:rsidRDefault="00B20ADF" w:rsidP="00EB5733">
      <w:pPr>
        <w:pStyle w:val="SingleTxtGC"/>
        <w:tabs>
          <w:tab w:val="clear" w:pos="1565"/>
          <w:tab w:val="left" w:pos="1701"/>
        </w:tabs>
      </w:pPr>
      <w:r>
        <w:rPr>
          <w:rFonts w:hint="eastAsia"/>
        </w:rPr>
        <w:t>319.</w:t>
      </w:r>
      <w:r>
        <w:rPr>
          <w:rFonts w:hint="eastAsia"/>
        </w:rPr>
        <w:tab/>
      </w:r>
      <w:r>
        <w:rPr>
          <w:rFonts w:hint="eastAsia"/>
        </w:rPr>
        <w:t>为确保落实“国家行动计划”中规定的措施，国家家庭、妇女和儿童委员会与联合国人口基金合作，于</w:t>
      </w:r>
      <w:r>
        <w:rPr>
          <w:rFonts w:hint="eastAsia"/>
        </w:rPr>
        <w:t>2020</w:t>
      </w:r>
      <w:r>
        <w:rPr>
          <w:rFonts w:hint="eastAsia"/>
        </w:rPr>
        <w:t>年</w:t>
      </w:r>
      <w:r>
        <w:rPr>
          <w:rFonts w:hint="eastAsia"/>
        </w:rPr>
        <w:t>12</w:t>
      </w:r>
      <w:r>
        <w:rPr>
          <w:rFonts w:hint="eastAsia"/>
        </w:rPr>
        <w:t>月</w:t>
      </w:r>
      <w:r>
        <w:rPr>
          <w:rFonts w:hint="eastAsia"/>
        </w:rPr>
        <w:t>1</w:t>
      </w:r>
      <w:r>
        <w:rPr>
          <w:rFonts w:hint="eastAsia"/>
        </w:rPr>
        <w:t>日开通了家庭暴力问题热线。</w:t>
      </w:r>
    </w:p>
    <w:p w14:paraId="73CB4EE3" w14:textId="3A2CD56B" w:rsidR="00B20ADF" w:rsidRDefault="00B20ADF" w:rsidP="00EB5733">
      <w:pPr>
        <w:pStyle w:val="SingleTxtGC"/>
        <w:tabs>
          <w:tab w:val="clear" w:pos="1565"/>
          <w:tab w:val="left" w:pos="1701"/>
        </w:tabs>
      </w:pPr>
      <w:r>
        <w:rPr>
          <w:rFonts w:hint="eastAsia"/>
        </w:rPr>
        <w:t>320.</w:t>
      </w:r>
      <w:r>
        <w:rPr>
          <w:rFonts w:hint="eastAsia"/>
        </w:rPr>
        <w:tab/>
        <w:t>2013</w:t>
      </w:r>
      <w:r>
        <w:rPr>
          <w:rFonts w:hint="eastAsia"/>
        </w:rPr>
        <w:t>年，劳动和社会保护部成立了首个家庭暴力受害者非政府援助中心认证委员会。截至目前，</w:t>
      </w:r>
      <w:r>
        <w:rPr>
          <w:rFonts w:hint="eastAsia"/>
        </w:rPr>
        <w:t>8</w:t>
      </w:r>
      <w:r>
        <w:rPr>
          <w:rFonts w:hint="eastAsia"/>
        </w:rPr>
        <w:t>个非政府援助中心已获得认证。</w:t>
      </w:r>
    </w:p>
    <w:p w14:paraId="599E4CCE" w14:textId="7D72179C" w:rsidR="00B20ADF" w:rsidRDefault="00B20ADF" w:rsidP="00EB5733">
      <w:pPr>
        <w:pStyle w:val="SingleTxtGC"/>
        <w:tabs>
          <w:tab w:val="clear" w:pos="1565"/>
          <w:tab w:val="left" w:pos="1701"/>
        </w:tabs>
      </w:pPr>
      <w:r>
        <w:rPr>
          <w:rFonts w:hint="eastAsia"/>
        </w:rPr>
        <w:t>321.</w:t>
      </w:r>
      <w:r>
        <w:rPr>
          <w:rFonts w:hint="eastAsia"/>
        </w:rPr>
        <w:tab/>
      </w:r>
      <w:r>
        <w:rPr>
          <w:rFonts w:hint="eastAsia"/>
        </w:rPr>
        <w:t>根据</w:t>
      </w:r>
      <w:r>
        <w:rPr>
          <w:rFonts w:hint="eastAsia"/>
        </w:rPr>
        <w:t>2019</w:t>
      </w:r>
      <w:r>
        <w:rPr>
          <w:rFonts w:hint="eastAsia"/>
        </w:rPr>
        <w:t>年阿塞拜疆共和国总统令，劳动和社会保护部社会服务局下设了弱势群体庇护和康复中心。该机构是一个公共法律实体，向弱势群体提供社会服务。应当指出，该机构的“家庭暴力受害者社会康复”部门于</w:t>
      </w:r>
      <w:r>
        <w:rPr>
          <w:rFonts w:hint="eastAsia"/>
        </w:rPr>
        <w:t>2021</w:t>
      </w:r>
      <w:r>
        <w:rPr>
          <w:rFonts w:hint="eastAsia"/>
        </w:rPr>
        <w:t>年</w:t>
      </w:r>
      <w:r>
        <w:rPr>
          <w:rFonts w:hint="eastAsia"/>
        </w:rPr>
        <w:t>8</w:t>
      </w:r>
      <w:r>
        <w:rPr>
          <w:rFonts w:hint="eastAsia"/>
        </w:rPr>
        <w:t>月</w:t>
      </w:r>
      <w:r>
        <w:rPr>
          <w:rFonts w:hint="eastAsia"/>
        </w:rPr>
        <w:t>1</w:t>
      </w:r>
      <w:r>
        <w:rPr>
          <w:rFonts w:hint="eastAsia"/>
        </w:rPr>
        <w:t>日起开始运行。该部门向家庭暴力受害者</w:t>
      </w:r>
      <w:r>
        <w:rPr>
          <w:rFonts w:hint="eastAsia"/>
        </w:rPr>
        <w:t>(</w:t>
      </w:r>
      <w:r>
        <w:rPr>
          <w:rFonts w:hint="eastAsia"/>
        </w:rPr>
        <w:t>妇女和儿童</w:t>
      </w:r>
      <w:r>
        <w:rPr>
          <w:rFonts w:hint="eastAsia"/>
        </w:rPr>
        <w:t>)</w:t>
      </w:r>
      <w:r>
        <w:rPr>
          <w:rFonts w:hint="eastAsia"/>
        </w:rPr>
        <w:t>提供社会、法律、医疗、福利和咨询服务。</w:t>
      </w:r>
    </w:p>
    <w:p w14:paraId="28F56A1B" w14:textId="5C7FD8D9" w:rsidR="00B20ADF" w:rsidRDefault="00B20ADF" w:rsidP="00EB5733">
      <w:pPr>
        <w:pStyle w:val="SingleTxtGC"/>
        <w:tabs>
          <w:tab w:val="clear" w:pos="1565"/>
          <w:tab w:val="left" w:pos="1701"/>
        </w:tabs>
      </w:pPr>
      <w:r>
        <w:rPr>
          <w:rFonts w:hint="eastAsia"/>
        </w:rPr>
        <w:t>322.</w:t>
      </w:r>
      <w:r>
        <w:rPr>
          <w:rFonts w:hint="eastAsia"/>
        </w:rPr>
        <w:tab/>
      </w:r>
      <w:r>
        <w:rPr>
          <w:rFonts w:hint="eastAsia"/>
        </w:rPr>
        <w:t>此外，国家家庭、妇女和儿童委员会还下设了</w:t>
      </w:r>
      <w:r>
        <w:rPr>
          <w:rFonts w:hint="eastAsia"/>
        </w:rPr>
        <w:t>11</w:t>
      </w:r>
      <w:r>
        <w:rPr>
          <w:rFonts w:hint="eastAsia"/>
        </w:rPr>
        <w:t>个家庭和儿童支持中心。这些中心在儿童和青少年的个人发展中发挥着重要作用，同时提供法律、心理和社会支持，保护各地区面临风险的妇女和儿童的权利。</w:t>
      </w:r>
      <w:r>
        <w:rPr>
          <w:rFonts w:hint="eastAsia"/>
        </w:rPr>
        <w:t>2020</w:t>
      </w:r>
      <w:r>
        <w:rPr>
          <w:rFonts w:hint="eastAsia"/>
        </w:rPr>
        <w:t>年</w:t>
      </w:r>
      <w:r>
        <w:rPr>
          <w:rFonts w:hint="eastAsia"/>
        </w:rPr>
        <w:t>11</w:t>
      </w:r>
      <w:r>
        <w:rPr>
          <w:rFonts w:hint="eastAsia"/>
        </w:rPr>
        <w:t>月以来，中心工作人员一直致力于一项旨在为受战争影响的家庭提供心理社会支持的项目。</w:t>
      </w:r>
    </w:p>
    <w:p w14:paraId="69F45D88" w14:textId="4B300BDD" w:rsidR="00B20ADF" w:rsidRDefault="00B20ADF" w:rsidP="00EB5733">
      <w:pPr>
        <w:pStyle w:val="SingleTxtGC"/>
        <w:tabs>
          <w:tab w:val="clear" w:pos="1565"/>
          <w:tab w:val="left" w:pos="1701"/>
        </w:tabs>
      </w:pPr>
      <w:r>
        <w:rPr>
          <w:rFonts w:hint="eastAsia"/>
        </w:rPr>
        <w:t>323.</w:t>
      </w:r>
      <w:r>
        <w:rPr>
          <w:rFonts w:hint="eastAsia"/>
        </w:rPr>
        <w:tab/>
      </w:r>
      <w:r>
        <w:rPr>
          <w:rFonts w:hint="eastAsia"/>
        </w:rPr>
        <w:t>各地地方主管部门设立了政府代表组成的监督小组，调查性别暴力和暴力侵害儿童行为。监督小组的主要目的是分析评估情况，核实所采取措施的有效性，识别风险家庭并提供援助，通过讨论严重案件等方式检查分析有关行为发生的原因，以及迅速采取紧急措施保护暴力行为受害者。</w:t>
      </w:r>
    </w:p>
    <w:p w14:paraId="5EB50E6F" w14:textId="7030968B" w:rsidR="00B20ADF" w:rsidRDefault="00B20ADF" w:rsidP="00EB5733">
      <w:pPr>
        <w:pStyle w:val="SingleTxtGC"/>
        <w:tabs>
          <w:tab w:val="clear" w:pos="1565"/>
          <w:tab w:val="left" w:pos="1701"/>
        </w:tabs>
      </w:pPr>
      <w:r>
        <w:rPr>
          <w:rFonts w:hint="eastAsia"/>
        </w:rPr>
        <w:t>324.</w:t>
      </w:r>
      <w:r>
        <w:rPr>
          <w:rFonts w:hint="eastAsia"/>
        </w:rPr>
        <w:tab/>
      </w:r>
      <w:r>
        <w:rPr>
          <w:rFonts w:hint="eastAsia"/>
        </w:rPr>
        <w:t>根据</w:t>
      </w:r>
      <w:r>
        <w:rPr>
          <w:rFonts w:hint="eastAsia"/>
        </w:rPr>
        <w:t>2012</w:t>
      </w:r>
      <w:r>
        <w:rPr>
          <w:rFonts w:hint="eastAsia"/>
        </w:rPr>
        <w:t>年</w:t>
      </w:r>
      <w:r>
        <w:rPr>
          <w:rFonts w:hint="eastAsia"/>
        </w:rPr>
        <w:t>5</w:t>
      </w:r>
      <w:r>
        <w:rPr>
          <w:rFonts w:hint="eastAsia"/>
        </w:rPr>
        <w:t>月</w:t>
      </w:r>
      <w:r>
        <w:rPr>
          <w:rFonts w:hint="eastAsia"/>
        </w:rPr>
        <w:t>8</w:t>
      </w:r>
      <w:r>
        <w:rPr>
          <w:rFonts w:hint="eastAsia"/>
        </w:rPr>
        <w:t>日阿塞拜疆共和国总统令批准的“关于实现儿童权利的国家管控规则”，阿塞拜疆家庭、妇女和儿童事务国家委员会、内政部、科学和教育部、卫生部、劳动和社会保护部、青年和体育部、食品安全局、国家强制医保局、未成年人事务及权利保护委员会、地方行政部门的监护和托管机构按照阿塞拜疆法律划定的工作范围开展国家管控。</w:t>
      </w:r>
    </w:p>
    <w:p w14:paraId="62F7A4F8" w14:textId="566F4128" w:rsidR="00B20ADF" w:rsidRDefault="00B20ADF" w:rsidP="00EB5733">
      <w:pPr>
        <w:pStyle w:val="SingleTxtGC"/>
        <w:tabs>
          <w:tab w:val="clear" w:pos="1565"/>
          <w:tab w:val="left" w:pos="1701"/>
        </w:tabs>
      </w:pPr>
      <w:r>
        <w:rPr>
          <w:rFonts w:hint="eastAsia"/>
        </w:rPr>
        <w:t>325.</w:t>
      </w:r>
      <w:r>
        <w:rPr>
          <w:rFonts w:hint="eastAsia"/>
        </w:rPr>
        <w:tab/>
        <w:t>2018</w:t>
      </w:r>
      <w:r>
        <w:rPr>
          <w:rFonts w:hint="eastAsia"/>
        </w:rPr>
        <w:t>年</w:t>
      </w:r>
      <w:r>
        <w:rPr>
          <w:rFonts w:hint="eastAsia"/>
        </w:rPr>
        <w:t>10</w:t>
      </w:r>
      <w:r>
        <w:rPr>
          <w:rFonts w:hint="eastAsia"/>
        </w:rPr>
        <w:t>月</w:t>
      </w:r>
      <w:r>
        <w:rPr>
          <w:rFonts w:hint="eastAsia"/>
        </w:rPr>
        <w:t>30</w:t>
      </w:r>
      <w:r>
        <w:rPr>
          <w:rFonts w:hint="eastAsia"/>
        </w:rPr>
        <w:t>日，阿塞拜疆共和国总统令批准了《保护儿童免受有害信息影响法》。该法禁止宣扬暴力、残忍、麻醉药品和精神药物、酒精和能量饮料以及烟草产品、色情信息，并就该领域的国际合作做出了规定。该法列出的有害信息类型包括有害家庭制度的信息或包含污言秽语、色情和令人不安内容的信息。该法有一条规定是，信息产品的生产者或分发商必须在产品或包装上标明适当的年龄分级。该法通过后，《行政处罚法》也做出了修订，设立了一个相应的责任机制处理违反《保护儿童免受有害信息影响法》的行为。</w:t>
      </w:r>
    </w:p>
    <w:p w14:paraId="5180A678" w14:textId="6F928F0D" w:rsidR="00B20ADF" w:rsidRDefault="00B20ADF" w:rsidP="00EB5733">
      <w:pPr>
        <w:pStyle w:val="SingleTxtGC"/>
        <w:tabs>
          <w:tab w:val="clear" w:pos="1565"/>
          <w:tab w:val="left" w:pos="1701"/>
        </w:tabs>
      </w:pPr>
      <w:r>
        <w:rPr>
          <w:rFonts w:hint="eastAsia"/>
        </w:rPr>
        <w:t>326.</w:t>
      </w:r>
      <w:r>
        <w:rPr>
          <w:rFonts w:hint="eastAsia"/>
        </w:rPr>
        <w:tab/>
        <w:t>2021</w:t>
      </w:r>
      <w:r>
        <w:rPr>
          <w:rFonts w:hint="eastAsia"/>
        </w:rPr>
        <w:t>年</w:t>
      </w:r>
      <w:r>
        <w:rPr>
          <w:rFonts w:hint="eastAsia"/>
        </w:rPr>
        <w:t>12</w:t>
      </w:r>
      <w:r>
        <w:rPr>
          <w:rFonts w:hint="eastAsia"/>
        </w:rPr>
        <w:t>月</w:t>
      </w:r>
      <w:r>
        <w:rPr>
          <w:rFonts w:hint="eastAsia"/>
        </w:rPr>
        <w:t>30</w:t>
      </w:r>
      <w:r>
        <w:rPr>
          <w:rFonts w:hint="eastAsia"/>
        </w:rPr>
        <w:t>日，阿塞拜疆共和国《媒体法》获得通过。该法规定了媒体活动的组织、法律和经济框架，以及接收、编拟、传送、制作和分发媒体信息的一般规则。法律规定，保护用户特别是儿童免受有害信息的影响，是国家在媒体领域应承担的责任。</w:t>
      </w:r>
    </w:p>
    <w:p w14:paraId="4F7F2468" w14:textId="3F07FCDA" w:rsidR="00B20ADF" w:rsidRDefault="00B20ADF" w:rsidP="00EB5733">
      <w:pPr>
        <w:pStyle w:val="SingleTxtGC"/>
        <w:tabs>
          <w:tab w:val="clear" w:pos="1565"/>
          <w:tab w:val="left" w:pos="1701"/>
        </w:tabs>
      </w:pPr>
      <w:r>
        <w:rPr>
          <w:rFonts w:hint="eastAsia"/>
        </w:rPr>
        <w:t>327.</w:t>
      </w:r>
      <w:r>
        <w:rPr>
          <w:rFonts w:hint="eastAsia"/>
        </w:rPr>
        <w:tab/>
        <w:t>2018</w:t>
      </w:r>
      <w:r>
        <w:rPr>
          <w:rFonts w:hint="eastAsia"/>
        </w:rPr>
        <w:t>年</w:t>
      </w:r>
      <w:r>
        <w:rPr>
          <w:rFonts w:hint="eastAsia"/>
        </w:rPr>
        <w:t>5</w:t>
      </w:r>
      <w:r>
        <w:rPr>
          <w:rFonts w:hint="eastAsia"/>
        </w:rPr>
        <w:t>月</w:t>
      </w:r>
      <w:r>
        <w:rPr>
          <w:rFonts w:hint="eastAsia"/>
        </w:rPr>
        <w:t>10</w:t>
      </w:r>
      <w:r>
        <w:rPr>
          <w:rFonts w:hint="eastAsia"/>
        </w:rPr>
        <w:t>日总统令批准了“</w:t>
      </w:r>
      <w:r>
        <w:rPr>
          <w:rFonts w:hint="eastAsia"/>
        </w:rPr>
        <w:t>2018-2020</w:t>
      </w:r>
      <w:r>
        <w:rPr>
          <w:rFonts w:hint="eastAsia"/>
        </w:rPr>
        <w:t>年儿童残疾早期预防和治疗国家行动计划”。</w:t>
      </w:r>
    </w:p>
    <w:p w14:paraId="5BA48950" w14:textId="234FF050" w:rsidR="00B20ADF" w:rsidRDefault="00B20ADF" w:rsidP="00EB5733">
      <w:pPr>
        <w:pStyle w:val="SingleTxtGC"/>
        <w:tabs>
          <w:tab w:val="clear" w:pos="1565"/>
          <w:tab w:val="left" w:pos="1701"/>
        </w:tabs>
      </w:pPr>
      <w:r>
        <w:rPr>
          <w:rFonts w:hint="eastAsia"/>
        </w:rPr>
        <w:t>328.</w:t>
      </w:r>
      <w:r>
        <w:rPr>
          <w:rFonts w:hint="eastAsia"/>
        </w:rPr>
        <w:tab/>
        <w:t>2020</w:t>
      </w:r>
      <w:r>
        <w:rPr>
          <w:rFonts w:hint="eastAsia"/>
        </w:rPr>
        <w:t>年</w:t>
      </w:r>
      <w:r>
        <w:rPr>
          <w:rFonts w:hint="eastAsia"/>
        </w:rPr>
        <w:t>6</w:t>
      </w:r>
      <w:r>
        <w:rPr>
          <w:rFonts w:hint="eastAsia"/>
        </w:rPr>
        <w:t>月</w:t>
      </w:r>
      <w:r>
        <w:rPr>
          <w:rFonts w:hint="eastAsia"/>
        </w:rPr>
        <w:t>2</w:t>
      </w:r>
      <w:r>
        <w:rPr>
          <w:rFonts w:hint="eastAsia"/>
        </w:rPr>
        <w:t>日总统令批准了“</w:t>
      </w:r>
      <w:r>
        <w:rPr>
          <w:rFonts w:hint="eastAsia"/>
        </w:rPr>
        <w:t>2020-2030</w:t>
      </w:r>
      <w:r>
        <w:rPr>
          <w:rFonts w:hint="eastAsia"/>
        </w:rPr>
        <w:t>年阿塞拜疆共和国儿童战略”。该战略的主要目标是使阿塞拜疆的儿童保护制度完全符合《宪法》和《儿童权利公约》的原则，为阿塞拜疆所有儿童创造平等机会，保护儿童的利益，改善对需要国家照顾的儿童的权利保护，并根据当前的要求向儿童提供社会支持服务。为确保战略的实施，阿塞拜疆批准了“</w:t>
      </w:r>
      <w:r>
        <w:rPr>
          <w:rFonts w:hint="eastAsia"/>
        </w:rPr>
        <w:t>2020-2025</w:t>
      </w:r>
      <w:r>
        <w:rPr>
          <w:rFonts w:hint="eastAsia"/>
        </w:rPr>
        <w:t>年儿童战略实施行动计划”。为确保行动计划的执行，阿塞拜疆内阁于</w:t>
      </w:r>
      <w:r>
        <w:rPr>
          <w:rFonts w:hint="eastAsia"/>
        </w:rPr>
        <w:t>2023</w:t>
      </w:r>
      <w:r>
        <w:rPr>
          <w:rFonts w:hint="eastAsia"/>
        </w:rPr>
        <w:t>年</w:t>
      </w:r>
      <w:r>
        <w:rPr>
          <w:rFonts w:hint="eastAsia"/>
        </w:rPr>
        <w:t>1</w:t>
      </w:r>
      <w:r>
        <w:rPr>
          <w:rFonts w:hint="eastAsia"/>
        </w:rPr>
        <w:t>月</w:t>
      </w:r>
      <w:r>
        <w:rPr>
          <w:rFonts w:hint="eastAsia"/>
        </w:rPr>
        <w:t>13</w:t>
      </w:r>
      <w:r>
        <w:rPr>
          <w:rFonts w:hint="eastAsia"/>
        </w:rPr>
        <w:t>日通过决议，批准了“在紧急情况、流行病和其他类似特殊情况下确保儿童平等安全获得教育、社会和其他服务的规则”。</w:t>
      </w:r>
    </w:p>
    <w:p w14:paraId="5234B29B" w14:textId="40F4E988" w:rsidR="00B20ADF" w:rsidRDefault="00B20ADF" w:rsidP="00EB5733">
      <w:pPr>
        <w:pStyle w:val="SingleTxtGC"/>
        <w:tabs>
          <w:tab w:val="clear" w:pos="1565"/>
          <w:tab w:val="left" w:pos="1701"/>
        </w:tabs>
      </w:pPr>
      <w:r>
        <w:rPr>
          <w:rFonts w:hint="eastAsia"/>
        </w:rPr>
        <w:t>329.</w:t>
      </w:r>
      <w:r>
        <w:rPr>
          <w:rFonts w:hint="eastAsia"/>
        </w:rPr>
        <w:tab/>
      </w:r>
      <w:r>
        <w:rPr>
          <w:rFonts w:hint="eastAsia"/>
        </w:rPr>
        <w:t>阿塞拜疆内阁于</w:t>
      </w:r>
      <w:r>
        <w:rPr>
          <w:rFonts w:hint="eastAsia"/>
        </w:rPr>
        <w:t>2023</w:t>
      </w:r>
      <w:r>
        <w:rPr>
          <w:rFonts w:hint="eastAsia"/>
        </w:rPr>
        <w:t>年</w:t>
      </w:r>
      <w:r>
        <w:rPr>
          <w:rFonts w:hint="eastAsia"/>
        </w:rPr>
        <w:t>1</w:t>
      </w:r>
      <w:r>
        <w:rPr>
          <w:rFonts w:hint="eastAsia"/>
        </w:rPr>
        <w:t>月</w:t>
      </w:r>
      <w:r>
        <w:rPr>
          <w:rFonts w:hint="eastAsia"/>
        </w:rPr>
        <w:t>13</w:t>
      </w:r>
      <w:r>
        <w:rPr>
          <w:rFonts w:hint="eastAsia"/>
        </w:rPr>
        <w:t>日通过决议，批准了“在紧急情况、流行病和其他类似特殊情况下确保儿童平等安全获得教育、社会和其他服务的程序”。程序确定了国家机构在紧急情况、流行病和其他类似特殊情况下为确保儿童平等安全获得教育、社会、医疗和心理服务而需采取的措施。</w:t>
      </w:r>
    </w:p>
    <w:p w14:paraId="4AB4B767" w14:textId="51B7886D" w:rsidR="00B20ADF" w:rsidRDefault="00B20ADF" w:rsidP="00EB5733">
      <w:pPr>
        <w:pStyle w:val="SingleTxtGC"/>
        <w:tabs>
          <w:tab w:val="clear" w:pos="1565"/>
          <w:tab w:val="left" w:pos="1701"/>
        </w:tabs>
      </w:pPr>
      <w:r>
        <w:rPr>
          <w:rFonts w:hint="eastAsia"/>
        </w:rPr>
        <w:t>330.</w:t>
      </w:r>
      <w:r>
        <w:rPr>
          <w:rFonts w:hint="eastAsia"/>
        </w:rPr>
        <w:tab/>
        <w:t>2020</w:t>
      </w:r>
      <w:r>
        <w:rPr>
          <w:rFonts w:hint="eastAsia"/>
        </w:rPr>
        <w:t>年</w:t>
      </w:r>
      <w:r>
        <w:rPr>
          <w:rFonts w:hint="eastAsia"/>
        </w:rPr>
        <w:t>4</w:t>
      </w:r>
      <w:r>
        <w:rPr>
          <w:rFonts w:hint="eastAsia"/>
        </w:rPr>
        <w:t>月</w:t>
      </w:r>
      <w:r>
        <w:rPr>
          <w:rFonts w:hint="eastAsia"/>
        </w:rPr>
        <w:t>27</w:t>
      </w:r>
      <w:r>
        <w:rPr>
          <w:rFonts w:hint="eastAsia"/>
        </w:rPr>
        <w:t>日，关于儿童权利和少年司法发展的文件获得批准。该文件以《儿童权利公约》相关规定为基础。</w:t>
      </w:r>
    </w:p>
    <w:p w14:paraId="11ECD51E" w14:textId="6EEA14BD" w:rsidR="00B20ADF" w:rsidRDefault="00B20ADF" w:rsidP="00EB5733">
      <w:pPr>
        <w:pStyle w:val="SingleTxtGC"/>
        <w:tabs>
          <w:tab w:val="clear" w:pos="1565"/>
          <w:tab w:val="left" w:pos="1701"/>
        </w:tabs>
      </w:pPr>
      <w:r>
        <w:rPr>
          <w:rFonts w:hint="eastAsia"/>
        </w:rPr>
        <w:t>331.</w:t>
      </w:r>
      <w:r>
        <w:rPr>
          <w:rFonts w:hint="eastAsia"/>
        </w:rPr>
        <w:tab/>
        <w:t>2023</w:t>
      </w:r>
      <w:r>
        <w:rPr>
          <w:rFonts w:hint="eastAsia"/>
        </w:rPr>
        <w:t>年</w:t>
      </w:r>
      <w:r>
        <w:rPr>
          <w:rFonts w:hint="eastAsia"/>
        </w:rPr>
        <w:t>2</w:t>
      </w:r>
      <w:r>
        <w:rPr>
          <w:rFonts w:hint="eastAsia"/>
        </w:rPr>
        <w:t>月</w:t>
      </w:r>
      <w:r>
        <w:rPr>
          <w:rFonts w:hint="eastAsia"/>
        </w:rPr>
        <w:t>11</w:t>
      </w:r>
      <w:r>
        <w:rPr>
          <w:rFonts w:hint="eastAsia"/>
        </w:rPr>
        <w:t>日，“全纳教育组织规则”获得批准。根据规则，残疾儿童接受课堂、小组和一对一教育的时间根据单项课纲决定，而课纲由教育机构负责人根据残疾儿童的健康状况逐案批准。机构保证，残疾儿童在全纳教育班接受教育的时间应占总体学习时间的至少</w:t>
      </w:r>
      <w:r>
        <w:rPr>
          <w:rFonts w:hint="eastAsia"/>
        </w:rPr>
        <w:t>50%</w:t>
      </w:r>
      <w:r>
        <w:rPr>
          <w:rFonts w:hint="eastAsia"/>
        </w:rPr>
        <w:t>。阿塞拜疆继续实施“</w:t>
      </w:r>
      <w:r>
        <w:rPr>
          <w:rFonts w:hint="eastAsia"/>
        </w:rPr>
        <w:t>2018-2024</w:t>
      </w:r>
      <w:r>
        <w:rPr>
          <w:rFonts w:hint="eastAsia"/>
        </w:rPr>
        <w:t>年阿塞拜疆共和国发展残疾人全纳教育国家方案”。</w:t>
      </w:r>
      <w:r>
        <w:rPr>
          <w:rFonts w:hint="eastAsia"/>
        </w:rPr>
        <w:t>2022-2023</w:t>
      </w:r>
      <w:r>
        <w:rPr>
          <w:rFonts w:hint="eastAsia"/>
        </w:rPr>
        <w:t>学年，</w:t>
      </w:r>
      <w:r>
        <w:rPr>
          <w:rFonts w:hint="eastAsia"/>
        </w:rPr>
        <w:t>22</w:t>
      </w:r>
      <w:r>
        <w:rPr>
          <w:rFonts w:hint="eastAsia"/>
        </w:rPr>
        <w:t>所学校的全纳班级共招收学生</w:t>
      </w:r>
      <w:r>
        <w:rPr>
          <w:rFonts w:hint="eastAsia"/>
        </w:rPr>
        <w:t>160</w:t>
      </w:r>
      <w:r>
        <w:rPr>
          <w:rFonts w:hint="eastAsia"/>
        </w:rPr>
        <w:t>名。</w:t>
      </w:r>
    </w:p>
    <w:p w14:paraId="45B8AC8D" w14:textId="0D1DB858" w:rsidR="00B20ADF" w:rsidRDefault="00B20ADF" w:rsidP="00EB5733">
      <w:pPr>
        <w:pStyle w:val="SingleTxtGC"/>
        <w:tabs>
          <w:tab w:val="clear" w:pos="1565"/>
          <w:tab w:val="left" w:pos="1701"/>
        </w:tabs>
      </w:pPr>
      <w:r>
        <w:rPr>
          <w:rFonts w:hint="eastAsia"/>
        </w:rPr>
        <w:t>332.</w:t>
      </w:r>
      <w:r>
        <w:rPr>
          <w:rFonts w:hint="eastAsia"/>
        </w:rPr>
        <w:tab/>
        <w:t>2019</w:t>
      </w:r>
      <w:r>
        <w:rPr>
          <w:rFonts w:hint="eastAsia"/>
        </w:rPr>
        <w:t>年</w:t>
      </w:r>
      <w:r>
        <w:rPr>
          <w:rFonts w:hint="eastAsia"/>
        </w:rPr>
        <w:t>10</w:t>
      </w:r>
      <w:r>
        <w:rPr>
          <w:rFonts w:hint="eastAsia"/>
        </w:rPr>
        <w:t>月</w:t>
      </w:r>
      <w:r>
        <w:rPr>
          <w:rFonts w:hint="eastAsia"/>
        </w:rPr>
        <w:t>22</w:t>
      </w:r>
      <w:r>
        <w:rPr>
          <w:rFonts w:hint="eastAsia"/>
        </w:rPr>
        <w:t>日，阿塞拜疆通过了《欧洲委员会保护儿童免受性剥削和性虐待公约》</w:t>
      </w:r>
      <w:r>
        <w:rPr>
          <w:rFonts w:hint="eastAsia"/>
        </w:rPr>
        <w:t>(</w:t>
      </w:r>
      <w:r>
        <w:rPr>
          <w:rFonts w:hint="eastAsia"/>
        </w:rPr>
        <w:t>《兰萨罗特公约》</w:t>
      </w:r>
      <w:r>
        <w:rPr>
          <w:rFonts w:hint="eastAsia"/>
        </w:rPr>
        <w:t>)</w:t>
      </w:r>
      <w:r>
        <w:rPr>
          <w:rFonts w:hint="eastAsia"/>
        </w:rPr>
        <w:t>。</w:t>
      </w:r>
    </w:p>
    <w:p w14:paraId="58C07018" w14:textId="603D78F0" w:rsidR="00B20ADF" w:rsidRDefault="00B20ADF" w:rsidP="00EB5733">
      <w:pPr>
        <w:pStyle w:val="SingleTxtGC"/>
        <w:tabs>
          <w:tab w:val="clear" w:pos="1565"/>
          <w:tab w:val="left" w:pos="1701"/>
        </w:tabs>
      </w:pPr>
      <w:r>
        <w:rPr>
          <w:rFonts w:hint="eastAsia"/>
        </w:rPr>
        <w:t>333.</w:t>
      </w:r>
      <w:r>
        <w:rPr>
          <w:rFonts w:hint="eastAsia"/>
        </w:rPr>
        <w:tab/>
        <w:t>2022</w:t>
      </w:r>
      <w:r>
        <w:rPr>
          <w:rFonts w:hint="eastAsia"/>
        </w:rPr>
        <w:t>年</w:t>
      </w:r>
      <w:r>
        <w:rPr>
          <w:rFonts w:hint="eastAsia"/>
        </w:rPr>
        <w:t>9</w:t>
      </w:r>
      <w:r>
        <w:rPr>
          <w:rFonts w:hint="eastAsia"/>
        </w:rPr>
        <w:t>月</w:t>
      </w:r>
      <w:r>
        <w:rPr>
          <w:rFonts w:hint="eastAsia"/>
        </w:rPr>
        <w:t>30</w:t>
      </w:r>
      <w:r>
        <w:rPr>
          <w:rFonts w:hint="eastAsia"/>
        </w:rPr>
        <w:t>日，依照阿塞拜疆共和国的法律批准了海牙国际私法会议框架下的</w:t>
      </w:r>
      <w:r>
        <w:rPr>
          <w:rFonts w:hint="eastAsia"/>
        </w:rPr>
        <w:t>2007</w:t>
      </w:r>
      <w:r>
        <w:rPr>
          <w:rFonts w:hint="eastAsia"/>
        </w:rPr>
        <w:t>年</w:t>
      </w:r>
      <w:r>
        <w:rPr>
          <w:rFonts w:hint="eastAsia"/>
        </w:rPr>
        <w:t>11</w:t>
      </w:r>
      <w:r>
        <w:rPr>
          <w:rFonts w:hint="eastAsia"/>
        </w:rPr>
        <w:t>月</w:t>
      </w:r>
      <w:r>
        <w:rPr>
          <w:rFonts w:hint="eastAsia"/>
        </w:rPr>
        <w:t>23</w:t>
      </w:r>
      <w:r>
        <w:rPr>
          <w:rFonts w:hint="eastAsia"/>
        </w:rPr>
        <w:t>日《关于国际追偿儿童抚养费和其他形式家庭赡养费的公约》和</w:t>
      </w:r>
      <w:r>
        <w:rPr>
          <w:rFonts w:hint="eastAsia"/>
        </w:rPr>
        <w:t>1965</w:t>
      </w:r>
      <w:r>
        <w:rPr>
          <w:rFonts w:hint="eastAsia"/>
        </w:rPr>
        <w:t>年</w:t>
      </w:r>
      <w:r>
        <w:rPr>
          <w:rFonts w:hint="eastAsia"/>
        </w:rPr>
        <w:t>11</w:t>
      </w:r>
      <w:r>
        <w:rPr>
          <w:rFonts w:hint="eastAsia"/>
        </w:rPr>
        <w:t>月</w:t>
      </w:r>
      <w:r>
        <w:rPr>
          <w:rFonts w:hint="eastAsia"/>
        </w:rPr>
        <w:t>15</w:t>
      </w:r>
      <w:r>
        <w:rPr>
          <w:rFonts w:hint="eastAsia"/>
        </w:rPr>
        <w:t>日《关于向国外送达民事或商事司法文书和司法外文书的公约》。</w:t>
      </w:r>
    </w:p>
    <w:p w14:paraId="69991E82" w14:textId="515FA8B8" w:rsidR="00B20ADF" w:rsidRDefault="00B20ADF" w:rsidP="00EB5733">
      <w:pPr>
        <w:pStyle w:val="SingleTxtGC"/>
        <w:tabs>
          <w:tab w:val="clear" w:pos="1565"/>
          <w:tab w:val="left" w:pos="1701"/>
        </w:tabs>
      </w:pPr>
      <w:r>
        <w:rPr>
          <w:rFonts w:hint="eastAsia"/>
        </w:rPr>
        <w:t>334.</w:t>
      </w:r>
      <w:r>
        <w:rPr>
          <w:rFonts w:hint="eastAsia"/>
        </w:rPr>
        <w:tab/>
        <w:t>2022</w:t>
      </w:r>
      <w:r>
        <w:rPr>
          <w:rFonts w:hint="eastAsia"/>
        </w:rPr>
        <w:t>年</w:t>
      </w:r>
      <w:r>
        <w:rPr>
          <w:rFonts w:hint="eastAsia"/>
        </w:rPr>
        <w:t>10</w:t>
      </w:r>
      <w:r>
        <w:rPr>
          <w:rFonts w:hint="eastAsia"/>
        </w:rPr>
        <w:t>月</w:t>
      </w:r>
      <w:r>
        <w:rPr>
          <w:rFonts w:hint="eastAsia"/>
        </w:rPr>
        <w:t>11</w:t>
      </w:r>
      <w:r>
        <w:rPr>
          <w:rFonts w:hint="eastAsia"/>
        </w:rPr>
        <w:t>日阿塞拜疆共和国法律批准了</w:t>
      </w:r>
      <w:r>
        <w:rPr>
          <w:rFonts w:hint="eastAsia"/>
        </w:rPr>
        <w:t>2012</w:t>
      </w:r>
      <w:r>
        <w:rPr>
          <w:rFonts w:hint="eastAsia"/>
        </w:rPr>
        <w:t>年《欧洲引渡公约第四附加议定书》，签署了</w:t>
      </w:r>
      <w:r>
        <w:rPr>
          <w:rFonts w:hint="eastAsia"/>
        </w:rPr>
        <w:t>2001</w:t>
      </w:r>
      <w:r>
        <w:rPr>
          <w:rFonts w:hint="eastAsia"/>
        </w:rPr>
        <w:t>年《欧洲刑事事项互助公约第二附加议定书》。</w:t>
      </w:r>
    </w:p>
    <w:p w14:paraId="3234609B" w14:textId="2C999EB1" w:rsidR="00B20ADF" w:rsidRDefault="00B20ADF" w:rsidP="00EB5733">
      <w:pPr>
        <w:pStyle w:val="SingleTxtGC"/>
        <w:tabs>
          <w:tab w:val="clear" w:pos="1565"/>
          <w:tab w:val="left" w:pos="1701"/>
        </w:tabs>
      </w:pPr>
      <w:r>
        <w:rPr>
          <w:rFonts w:hint="eastAsia"/>
        </w:rPr>
        <w:t>335.</w:t>
      </w:r>
      <w:r>
        <w:rPr>
          <w:rFonts w:hint="eastAsia"/>
        </w:rPr>
        <w:tab/>
        <w:t>2022</w:t>
      </w:r>
      <w:r>
        <w:rPr>
          <w:rFonts w:hint="eastAsia"/>
        </w:rPr>
        <w:t>年</w:t>
      </w:r>
      <w:r>
        <w:rPr>
          <w:rFonts w:hint="eastAsia"/>
        </w:rPr>
        <w:t>2</w:t>
      </w:r>
      <w:r>
        <w:rPr>
          <w:rFonts w:hint="eastAsia"/>
        </w:rPr>
        <w:t>月</w:t>
      </w:r>
      <w:r>
        <w:rPr>
          <w:rFonts w:hint="eastAsia"/>
        </w:rPr>
        <w:t>16</w:t>
      </w:r>
      <w:r>
        <w:rPr>
          <w:rFonts w:hint="eastAsia"/>
        </w:rPr>
        <w:t>日，欧洲委员会部长理事会通过了</w:t>
      </w:r>
      <w:r>
        <w:rPr>
          <w:rFonts w:hint="eastAsia"/>
        </w:rPr>
        <w:t>2022-2025</w:t>
      </w:r>
      <w:r>
        <w:rPr>
          <w:rFonts w:hint="eastAsia"/>
        </w:rPr>
        <w:t>年阿塞拜疆新行动计划，涉及</w:t>
      </w:r>
      <w:r>
        <w:rPr>
          <w:rFonts w:hint="eastAsia"/>
        </w:rPr>
        <w:t>22</w:t>
      </w:r>
      <w:r>
        <w:rPr>
          <w:rFonts w:hint="eastAsia"/>
        </w:rPr>
        <w:t>个优先事项。该行动计划涵盖欧洲委员会负责的各领域工作，包括改善《欧洲人权公约》的执行情况和刑事司法系统，确保基本自由，加强媒体能力，加强信息安全和个人数据保护，促进性别平等，打击暴力侵害妇女行为和家庭暴力，保护和促进儿童权利，确保社会权利，提高司法系统的独立性和有效性等。</w:t>
      </w:r>
    </w:p>
    <w:p w14:paraId="1E6AEC0F" w14:textId="2158FF73" w:rsidR="00B20ADF" w:rsidRDefault="00B20ADF" w:rsidP="00EB5733">
      <w:pPr>
        <w:pStyle w:val="SingleTxtGC"/>
        <w:tabs>
          <w:tab w:val="clear" w:pos="1565"/>
          <w:tab w:val="left" w:pos="1701"/>
        </w:tabs>
      </w:pPr>
      <w:r>
        <w:rPr>
          <w:rFonts w:hint="eastAsia"/>
        </w:rPr>
        <w:t>336.</w:t>
      </w:r>
      <w:r>
        <w:rPr>
          <w:rFonts w:hint="eastAsia"/>
        </w:rPr>
        <w:tab/>
      </w:r>
      <w:r>
        <w:rPr>
          <w:rFonts w:hint="eastAsia"/>
        </w:rPr>
        <w:t>作为阿塞拜疆与联合国儿童基金会</w:t>
      </w:r>
      <w:r>
        <w:rPr>
          <w:rFonts w:hint="eastAsia"/>
        </w:rPr>
        <w:t>(</w:t>
      </w:r>
      <w:r>
        <w:rPr>
          <w:rFonts w:hint="eastAsia"/>
        </w:rPr>
        <w:t>儿基会</w:t>
      </w:r>
      <w:r>
        <w:rPr>
          <w:rFonts w:hint="eastAsia"/>
        </w:rPr>
        <w:t>) 2021-2025</w:t>
      </w:r>
      <w:r>
        <w:rPr>
          <w:rFonts w:hint="eastAsia"/>
        </w:rPr>
        <w:t>年合作方案的一项内容，儿基会、阿塞拜疆内政部和司法部于</w:t>
      </w:r>
      <w:r>
        <w:rPr>
          <w:rFonts w:hint="eastAsia"/>
        </w:rPr>
        <w:t>2021</w:t>
      </w:r>
      <w:r>
        <w:rPr>
          <w:rFonts w:hint="eastAsia"/>
        </w:rPr>
        <w:t>年</w:t>
      </w:r>
      <w:r>
        <w:rPr>
          <w:rFonts w:hint="eastAsia"/>
        </w:rPr>
        <w:t>5</w:t>
      </w:r>
      <w:r>
        <w:rPr>
          <w:rFonts w:hint="eastAsia"/>
        </w:rPr>
        <w:t>月批准了“</w:t>
      </w:r>
      <w:r>
        <w:rPr>
          <w:rFonts w:hint="eastAsia"/>
        </w:rPr>
        <w:t>2021-2022</w:t>
      </w:r>
      <w:r>
        <w:rPr>
          <w:rFonts w:hint="eastAsia"/>
        </w:rPr>
        <w:t>年儿童司法行动计划”。</w:t>
      </w:r>
    </w:p>
    <w:p w14:paraId="06EEB573" w14:textId="34EA405F" w:rsidR="00B20ADF" w:rsidRDefault="00B20ADF" w:rsidP="00EB5733">
      <w:pPr>
        <w:pStyle w:val="SingleTxtGC"/>
        <w:tabs>
          <w:tab w:val="clear" w:pos="1565"/>
          <w:tab w:val="left" w:pos="1701"/>
        </w:tabs>
      </w:pPr>
      <w:r>
        <w:rPr>
          <w:rFonts w:hint="eastAsia"/>
        </w:rPr>
        <w:t>337.</w:t>
      </w:r>
      <w:r>
        <w:rPr>
          <w:rFonts w:hint="eastAsia"/>
        </w:rPr>
        <w:tab/>
      </w:r>
      <w:r>
        <w:rPr>
          <w:rFonts w:hint="eastAsia"/>
        </w:rPr>
        <w:t>“</w:t>
      </w:r>
      <w:r>
        <w:rPr>
          <w:rFonts w:hint="eastAsia"/>
        </w:rPr>
        <w:t>2019-2024</w:t>
      </w:r>
      <w:r>
        <w:rPr>
          <w:rFonts w:hint="eastAsia"/>
        </w:rPr>
        <w:t>年打击吸毒和非法贩运麻醉药品、精神药物及前体化学品的国家方案”已经通过并在成功实施。该方案旨在提高护理、诊断和治疗质量，建立吸毒者康复中心，广泛进行宣传教育，并向民众、医疗工作者以及在教育机构和媒体开展禁毒宣传。阿塞拜疆有关部门还与民间社会代表密切合作，在高危人群中实施减少伤害方案，确保有关人员获得优质的医疗服务。这包括提供无菌注射器具和个人防护器具，转诊需进行替代疗法的病人，宣传艾滋病毒传播和预防方法，以及提供安全行为、心理支持和康复方案。此外，阿塞拜疆还在改进吸毒成瘾</w:t>
      </w:r>
      <w:r>
        <w:rPr>
          <w:rFonts w:hint="eastAsia"/>
        </w:rPr>
        <w:t>/</w:t>
      </w:r>
      <w:r>
        <w:rPr>
          <w:rFonts w:hint="eastAsia"/>
        </w:rPr>
        <w:t>艾滋病毒综合服务。</w:t>
      </w:r>
    </w:p>
    <w:p w14:paraId="0EB3A085" w14:textId="6969C1F7" w:rsidR="00B20ADF" w:rsidRDefault="00B20ADF" w:rsidP="00EB5733">
      <w:pPr>
        <w:pStyle w:val="SingleTxtGC"/>
        <w:tabs>
          <w:tab w:val="clear" w:pos="1565"/>
          <w:tab w:val="left" w:pos="1701"/>
        </w:tabs>
      </w:pPr>
      <w:r>
        <w:rPr>
          <w:rFonts w:hint="eastAsia"/>
        </w:rPr>
        <w:t>338.</w:t>
      </w:r>
      <w:r>
        <w:rPr>
          <w:rFonts w:hint="eastAsia"/>
        </w:rPr>
        <w:tab/>
        <w:t>2020</w:t>
      </w:r>
      <w:r>
        <w:rPr>
          <w:rFonts w:hint="eastAsia"/>
        </w:rPr>
        <w:t>年</w:t>
      </w:r>
      <w:r>
        <w:rPr>
          <w:rFonts w:hint="eastAsia"/>
        </w:rPr>
        <w:t>6</w:t>
      </w:r>
      <w:r>
        <w:rPr>
          <w:rFonts w:hint="eastAsia"/>
        </w:rPr>
        <w:t>月</w:t>
      </w:r>
      <w:r>
        <w:rPr>
          <w:rFonts w:hint="eastAsia"/>
        </w:rPr>
        <w:t>22</w:t>
      </w:r>
      <w:r>
        <w:rPr>
          <w:rFonts w:hint="eastAsia"/>
        </w:rPr>
        <w:t>日阿塞拜疆共和国总统令批准了“</w:t>
      </w:r>
      <w:r>
        <w:rPr>
          <w:rFonts w:hint="eastAsia"/>
        </w:rPr>
        <w:t>2020-2024</w:t>
      </w:r>
      <w:r>
        <w:rPr>
          <w:rFonts w:hint="eastAsia"/>
        </w:rPr>
        <w:t>年打击人口贩运国家行动计划”，以保护个人和社会免遭任何形式的人口贩运、防止任何形式剥削</w:t>
      </w:r>
      <w:r>
        <w:rPr>
          <w:rFonts w:hint="eastAsia"/>
        </w:rPr>
        <w:t>(</w:t>
      </w:r>
      <w:r>
        <w:rPr>
          <w:rFonts w:hint="eastAsia"/>
        </w:rPr>
        <w:t>特别是妇女、儿童和其他高风险人群</w:t>
      </w:r>
      <w:r>
        <w:rPr>
          <w:rFonts w:hint="eastAsia"/>
        </w:rPr>
        <w:t>)</w:t>
      </w:r>
      <w:r>
        <w:rPr>
          <w:rFonts w:hint="eastAsia"/>
        </w:rPr>
        <w:t>、保护人口贩运受害者、确保受害者实现社会康复并重新享有各项权利。</w:t>
      </w:r>
    </w:p>
    <w:p w14:paraId="143B6DC5" w14:textId="1D7125EC" w:rsidR="006244D9" w:rsidRDefault="006244D9" w:rsidP="006244D9">
      <w:pPr>
        <w:pStyle w:val="SingleTxtGC"/>
      </w:pPr>
    </w:p>
    <w:p w14:paraId="2CA0DBF2" w14:textId="77777777" w:rsidR="00156A86" w:rsidRPr="002D6A9C" w:rsidRDefault="00156A8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8C88A15" w14:textId="429015CB" w:rsidR="00156A86" w:rsidRPr="00B20ADF" w:rsidRDefault="00156A86" w:rsidP="006244D9">
      <w:pPr>
        <w:pStyle w:val="SingleTxtGC"/>
      </w:pPr>
    </w:p>
    <w:sectPr w:rsidR="00156A86" w:rsidRPr="00B20ADF" w:rsidSect="0045772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A7F94" w14:textId="77777777" w:rsidR="0023731B" w:rsidRPr="000D319F" w:rsidRDefault="0023731B" w:rsidP="000D319F">
      <w:pPr>
        <w:pStyle w:val="af0"/>
        <w:spacing w:after="240"/>
        <w:ind w:left="907"/>
        <w:rPr>
          <w:rFonts w:asciiTheme="majorBidi" w:eastAsia="宋体" w:hAnsiTheme="majorBidi" w:cstheme="majorBidi"/>
          <w:sz w:val="21"/>
          <w:szCs w:val="21"/>
          <w:lang w:val="en-US"/>
        </w:rPr>
      </w:pPr>
    </w:p>
    <w:p w14:paraId="2E1D3219" w14:textId="77777777" w:rsidR="0023731B" w:rsidRPr="000D319F" w:rsidRDefault="0023731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755CCA3" w14:textId="77777777" w:rsidR="0023731B" w:rsidRPr="000D319F" w:rsidRDefault="0023731B" w:rsidP="000D319F">
      <w:pPr>
        <w:pStyle w:val="af0"/>
      </w:pPr>
    </w:p>
  </w:endnote>
  <w:endnote w:type="continuationNotice" w:id="1">
    <w:p w14:paraId="41FC9524" w14:textId="77777777" w:rsidR="0023731B" w:rsidRDefault="002373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1AA06" w14:textId="77777777" w:rsidR="00056632" w:rsidRPr="00737A0B" w:rsidRDefault="00737A0B" w:rsidP="00737A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37A0B">
      <w:rPr>
        <w:rStyle w:val="af2"/>
        <w:b w:val="0"/>
        <w:snapToGrid w:val="0"/>
        <w:sz w:val="16"/>
      </w:rPr>
      <w:t>GE.23</w:t>
    </w:r>
    <w:proofErr w:type="spellEnd"/>
    <w:r w:rsidRPr="00737A0B">
      <w:rPr>
        <w:rStyle w:val="af2"/>
        <w:b w:val="0"/>
        <w:snapToGrid w:val="0"/>
        <w:sz w:val="16"/>
      </w:rPr>
      <w:t>-22352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79287" w14:textId="77777777" w:rsidR="00056632" w:rsidRPr="00737A0B" w:rsidRDefault="00737A0B" w:rsidP="00737A0B">
    <w:pPr>
      <w:pStyle w:val="af0"/>
      <w:tabs>
        <w:tab w:val="clear" w:pos="431"/>
        <w:tab w:val="right" w:pos="9638"/>
      </w:tabs>
      <w:rPr>
        <w:rStyle w:val="af2"/>
      </w:rPr>
    </w:pPr>
    <w:proofErr w:type="spellStart"/>
    <w:r>
      <w:t>GE.23</w:t>
    </w:r>
    <w:proofErr w:type="spellEnd"/>
    <w:r>
      <w:t>-22352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F24D6" w14:textId="5CDCD53A" w:rsidR="00056632" w:rsidRPr="00487939" w:rsidRDefault="00737A0B"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848EC51" wp14:editId="209ED06B">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-22352</w:t>
    </w:r>
    <w:r w:rsidR="00731A42" w:rsidRPr="00EE277A">
      <w:rPr>
        <w:sz w:val="20"/>
        <w:lang w:eastAsia="zh-CN"/>
      </w:rPr>
      <w:t xml:space="preserve"> (C)</w:t>
    </w:r>
    <w:r w:rsidR="0013023B">
      <w:rPr>
        <w:sz w:val="20"/>
        <w:lang w:eastAsia="zh-CN"/>
      </w:rPr>
      <w:tab/>
    </w:r>
    <w:r w:rsidR="006244D9">
      <w:rPr>
        <w:sz w:val="20"/>
        <w:lang w:eastAsia="zh-CN"/>
      </w:rPr>
      <w:t>1312</w:t>
    </w:r>
    <w:r w:rsidR="00821D87">
      <w:rPr>
        <w:sz w:val="20"/>
        <w:lang w:eastAsia="zh-CN"/>
      </w:rPr>
      <w:t>2</w:t>
    </w:r>
    <w:r w:rsidR="00B90A77">
      <w:rPr>
        <w:rFonts w:asciiTheme="majorBidi" w:eastAsiaTheme="minorEastAsia" w:hAnsiTheme="majorBidi" w:cstheme="majorBidi"/>
        <w:sz w:val="20"/>
      </w:rPr>
      <w:t>3</w:t>
    </w:r>
    <w:r w:rsidR="00731A42">
      <w:rPr>
        <w:sz w:val="20"/>
        <w:lang w:eastAsia="zh-CN"/>
      </w:rPr>
      <w:tab/>
    </w:r>
    <w:r w:rsidR="006244D9">
      <w:rPr>
        <w:sz w:val="20"/>
        <w:lang w:eastAsia="zh-CN"/>
      </w:rPr>
      <w:t>1</w:t>
    </w:r>
    <w:r w:rsidR="00D6058D">
      <w:rPr>
        <w:sz w:val="20"/>
        <w:lang w:eastAsia="zh-CN"/>
      </w:rPr>
      <w:t>8</w:t>
    </w:r>
    <w:r w:rsidR="006244D9">
      <w:rPr>
        <w:sz w:val="20"/>
        <w:lang w:eastAsia="zh-CN"/>
      </w:rPr>
      <w:t>12</w:t>
    </w:r>
    <w:r w:rsidR="00821D87">
      <w:rPr>
        <w:sz w:val="20"/>
        <w:lang w:eastAsia="zh-CN"/>
      </w:rPr>
      <w:t>2</w:t>
    </w:r>
    <w:r w:rsidR="00B90A7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07AE6F6B" wp14:editId="49F5077B">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A3AD4" w14:textId="77777777" w:rsidR="0023731B" w:rsidRPr="000157B1" w:rsidRDefault="002373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36574C" w14:textId="77777777" w:rsidR="0023731B" w:rsidRPr="000157B1" w:rsidRDefault="0023731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CBF8FDB" w14:textId="77777777" w:rsidR="0023731B" w:rsidRDefault="0023731B"/>
  </w:footnote>
  <w:footnote w:id="2">
    <w:p w14:paraId="26C06E1D" w14:textId="7D6F5ACB"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551548" w:rsidRPr="00551548">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C30D5" w14:textId="77777777" w:rsidR="00056632" w:rsidRDefault="00737A0B" w:rsidP="00737A0B">
    <w:pPr>
      <w:pStyle w:val="af3"/>
    </w:pPr>
    <w:proofErr w:type="spellStart"/>
    <w:r>
      <w:t>HRI</w:t>
    </w:r>
    <w:proofErr w:type="spellEnd"/>
    <w:r>
      <w:t>/CORE/</w:t>
    </w:r>
    <w:proofErr w:type="spellStart"/>
    <w:r>
      <w:t>AZE</w:t>
    </w:r>
    <w:proofErr w:type="spellEnd"/>
    <w:r>
      <w:t>/2023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21BB1" w14:textId="77777777" w:rsidR="00056632" w:rsidRPr="00202A30" w:rsidRDefault="00737A0B" w:rsidP="00737A0B">
    <w:pPr>
      <w:pStyle w:val="af3"/>
      <w:jc w:val="right"/>
    </w:pPr>
    <w:proofErr w:type="spellStart"/>
    <w:r>
      <w:t>HRI</w:t>
    </w:r>
    <w:proofErr w:type="spellEnd"/>
    <w:r>
      <w:t>/CORE/</w:t>
    </w:r>
    <w:proofErr w:type="spellStart"/>
    <w:r>
      <w:t>AZE</w:t>
    </w:r>
    <w:proofErr w:type="spellEnd"/>
    <w:r>
      <w:t>/2023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970597036">
    <w:abstractNumId w:val="1"/>
  </w:num>
  <w:num w:numId="2" w16cid:durableId="2068646104">
    <w:abstractNumId w:val="5"/>
  </w:num>
  <w:num w:numId="3" w16cid:durableId="817384815">
    <w:abstractNumId w:val="2"/>
  </w:num>
  <w:num w:numId="4" w16cid:durableId="299653067">
    <w:abstractNumId w:val="0"/>
  </w:num>
  <w:num w:numId="5" w16cid:durableId="1912082645">
    <w:abstractNumId w:val="3"/>
  </w:num>
  <w:num w:numId="6" w16cid:durableId="1160687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31B"/>
    <w:rsid w:val="00011483"/>
    <w:rsid w:val="000147A3"/>
    <w:rsid w:val="00050EA0"/>
    <w:rsid w:val="000853A6"/>
    <w:rsid w:val="00090B89"/>
    <w:rsid w:val="00091199"/>
    <w:rsid w:val="000A1535"/>
    <w:rsid w:val="000B1857"/>
    <w:rsid w:val="000D319F"/>
    <w:rsid w:val="000E4D0E"/>
    <w:rsid w:val="00125AC6"/>
    <w:rsid w:val="0013023B"/>
    <w:rsid w:val="00144B69"/>
    <w:rsid w:val="00153E86"/>
    <w:rsid w:val="00156A86"/>
    <w:rsid w:val="00164236"/>
    <w:rsid w:val="00197F40"/>
    <w:rsid w:val="001A50AE"/>
    <w:rsid w:val="001B1BD1"/>
    <w:rsid w:val="001C3EF2"/>
    <w:rsid w:val="001D17F6"/>
    <w:rsid w:val="001D2C3F"/>
    <w:rsid w:val="001F25FE"/>
    <w:rsid w:val="00204B42"/>
    <w:rsid w:val="002231C3"/>
    <w:rsid w:val="002262B3"/>
    <w:rsid w:val="0023114C"/>
    <w:rsid w:val="0023731B"/>
    <w:rsid w:val="0024417F"/>
    <w:rsid w:val="00250F8D"/>
    <w:rsid w:val="00284297"/>
    <w:rsid w:val="002A2824"/>
    <w:rsid w:val="002E0877"/>
    <w:rsid w:val="002E1C97"/>
    <w:rsid w:val="002F4F7E"/>
    <w:rsid w:val="002F5834"/>
    <w:rsid w:val="00322F05"/>
    <w:rsid w:val="00326EBF"/>
    <w:rsid w:val="00327FE4"/>
    <w:rsid w:val="00392F6C"/>
    <w:rsid w:val="003B6D9A"/>
    <w:rsid w:val="003D7D4D"/>
    <w:rsid w:val="00410055"/>
    <w:rsid w:val="00413D23"/>
    <w:rsid w:val="00427F63"/>
    <w:rsid w:val="00446645"/>
    <w:rsid w:val="00457728"/>
    <w:rsid w:val="00475113"/>
    <w:rsid w:val="004A17D1"/>
    <w:rsid w:val="004A2921"/>
    <w:rsid w:val="004A7FCE"/>
    <w:rsid w:val="004B0641"/>
    <w:rsid w:val="004C4A0A"/>
    <w:rsid w:val="004F393F"/>
    <w:rsid w:val="00523170"/>
    <w:rsid w:val="0052445C"/>
    <w:rsid w:val="0053569A"/>
    <w:rsid w:val="00543EBA"/>
    <w:rsid w:val="00551548"/>
    <w:rsid w:val="0055356C"/>
    <w:rsid w:val="005E403A"/>
    <w:rsid w:val="006244D9"/>
    <w:rsid w:val="00626832"/>
    <w:rsid w:val="006609D0"/>
    <w:rsid w:val="00680656"/>
    <w:rsid w:val="006849B9"/>
    <w:rsid w:val="006B1119"/>
    <w:rsid w:val="006B2F24"/>
    <w:rsid w:val="006E1B37"/>
    <w:rsid w:val="006E3E46"/>
    <w:rsid w:val="006E71B1"/>
    <w:rsid w:val="006F49C1"/>
    <w:rsid w:val="00705D89"/>
    <w:rsid w:val="00731A42"/>
    <w:rsid w:val="00737A0B"/>
    <w:rsid w:val="0075474C"/>
    <w:rsid w:val="00767E69"/>
    <w:rsid w:val="0077079A"/>
    <w:rsid w:val="007A5599"/>
    <w:rsid w:val="007D0100"/>
    <w:rsid w:val="00805DE6"/>
    <w:rsid w:val="00816936"/>
    <w:rsid w:val="00821D87"/>
    <w:rsid w:val="00856233"/>
    <w:rsid w:val="00860F27"/>
    <w:rsid w:val="00865ED3"/>
    <w:rsid w:val="008B0560"/>
    <w:rsid w:val="008B2BFA"/>
    <w:rsid w:val="00900E41"/>
    <w:rsid w:val="00902271"/>
    <w:rsid w:val="0090460E"/>
    <w:rsid w:val="00936F03"/>
    <w:rsid w:val="00943B69"/>
    <w:rsid w:val="00944CB3"/>
    <w:rsid w:val="00952A3B"/>
    <w:rsid w:val="00961113"/>
    <w:rsid w:val="00992BB2"/>
    <w:rsid w:val="009B09D7"/>
    <w:rsid w:val="009D35ED"/>
    <w:rsid w:val="009D36BA"/>
    <w:rsid w:val="009E2B7A"/>
    <w:rsid w:val="009E6C86"/>
    <w:rsid w:val="00A03CB6"/>
    <w:rsid w:val="00A1364C"/>
    <w:rsid w:val="00A21076"/>
    <w:rsid w:val="00A3739A"/>
    <w:rsid w:val="00A52DAF"/>
    <w:rsid w:val="00A82D83"/>
    <w:rsid w:val="00A84072"/>
    <w:rsid w:val="00A909A2"/>
    <w:rsid w:val="00AD5497"/>
    <w:rsid w:val="00AE11DC"/>
    <w:rsid w:val="00B015A9"/>
    <w:rsid w:val="00B07BBB"/>
    <w:rsid w:val="00B16570"/>
    <w:rsid w:val="00B20ADF"/>
    <w:rsid w:val="00B53320"/>
    <w:rsid w:val="00B62545"/>
    <w:rsid w:val="00B72F66"/>
    <w:rsid w:val="00B90A77"/>
    <w:rsid w:val="00BC6522"/>
    <w:rsid w:val="00BC6536"/>
    <w:rsid w:val="00BE0919"/>
    <w:rsid w:val="00C121D5"/>
    <w:rsid w:val="00C17349"/>
    <w:rsid w:val="00C351AA"/>
    <w:rsid w:val="00C60633"/>
    <w:rsid w:val="00C7253F"/>
    <w:rsid w:val="00C9647F"/>
    <w:rsid w:val="00CA51AF"/>
    <w:rsid w:val="00CD7ACE"/>
    <w:rsid w:val="00CE2AF9"/>
    <w:rsid w:val="00CF4A29"/>
    <w:rsid w:val="00D26A05"/>
    <w:rsid w:val="00D54F2E"/>
    <w:rsid w:val="00D6058D"/>
    <w:rsid w:val="00D845B7"/>
    <w:rsid w:val="00D97B98"/>
    <w:rsid w:val="00DC58F5"/>
    <w:rsid w:val="00DC671F"/>
    <w:rsid w:val="00DC68EC"/>
    <w:rsid w:val="00DE0158"/>
    <w:rsid w:val="00DE4DA7"/>
    <w:rsid w:val="00E04118"/>
    <w:rsid w:val="00E0568D"/>
    <w:rsid w:val="00E33B38"/>
    <w:rsid w:val="00E47FE5"/>
    <w:rsid w:val="00E533D6"/>
    <w:rsid w:val="00E574AF"/>
    <w:rsid w:val="00E71E73"/>
    <w:rsid w:val="00EB5733"/>
    <w:rsid w:val="00F217A9"/>
    <w:rsid w:val="00F26D07"/>
    <w:rsid w:val="00F43CE0"/>
    <w:rsid w:val="00F56024"/>
    <w:rsid w:val="00F67558"/>
    <w:rsid w:val="00F714DA"/>
    <w:rsid w:val="00F81D69"/>
    <w:rsid w:val="00F82096"/>
    <w:rsid w:val="00F90004"/>
    <w:rsid w:val="00FB456B"/>
    <w:rsid w:val="00FD0531"/>
    <w:rsid w:val="00FE37F1"/>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CC895"/>
  <w15:docId w15:val="{32787EA8-39D5-4483-B9CE-F55ABA085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6609D0"/>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35</Pages>
  <Words>37854</Words>
  <Characters>41619</Characters>
  <Application>Microsoft Office Word</Application>
  <DocSecurity>0</DocSecurity>
  <Lines>1380</Lines>
  <Paragraphs>435</Paragraphs>
  <ScaleCrop>false</ScaleCrop>
  <Company>DCM</Company>
  <LinksUpToDate>false</LinksUpToDate>
  <CharactersWithSpaces>42039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2322352</dc:subject>
  <dc:creator>JI</dc:creator>
  <cp:keywords/>
  <dc:description/>
  <cp:lastModifiedBy>Xiangli Ferschin-Ji</cp:lastModifiedBy>
  <cp:revision>2</cp:revision>
  <cp:lastPrinted>2014-05-09T11:28:00Z</cp:lastPrinted>
  <dcterms:created xsi:type="dcterms:W3CDTF">2023-12-18T16:18:00Z</dcterms:created>
  <dcterms:modified xsi:type="dcterms:W3CDTF">2023-12-18T16:18:00Z</dcterms:modified>
</cp:coreProperties>
</file>