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CA7A5C">
              <w:rPr>
                <w:rFonts w:hint="eastAsia"/>
                <w:sz w:val="20"/>
              </w:rPr>
              <w:t>/DEU/CO/5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FC7A61" w:rsidP="00137BEA">
            <w:pPr>
              <w:spacing w:before="240" w:line="240" w:lineRule="atLeast"/>
              <w:rPr>
                <w:sz w:val="20"/>
              </w:rPr>
            </w:pPr>
            <w:r>
              <w:rPr>
                <w:sz w:val="20"/>
              </w:rPr>
              <w:t xml:space="preserve">Distr.: </w:t>
            </w:r>
            <w:r w:rsidR="00A879C2" w:rsidRPr="00137BEA">
              <w:rPr>
                <w:sz w:val="20"/>
              </w:rPr>
              <w:t>General</w:t>
            </w:r>
          </w:p>
          <w:p w:rsidR="00A879C2" w:rsidRPr="00137BEA" w:rsidRDefault="002D4457">
            <w:pPr>
              <w:spacing w:line="240" w:lineRule="atLeast"/>
              <w:rPr>
                <w:rFonts w:hint="eastAsia"/>
                <w:sz w:val="20"/>
              </w:rPr>
            </w:pPr>
            <w:r>
              <w:rPr>
                <w:rFonts w:hint="eastAsia"/>
                <w:sz w:val="20"/>
              </w:rPr>
              <w:t>12</w:t>
            </w:r>
            <w:r w:rsidR="00CA7A5C">
              <w:rPr>
                <w:rFonts w:hint="eastAsia"/>
                <w:sz w:val="20"/>
              </w:rPr>
              <w:t xml:space="preserve"> </w:t>
            </w:r>
            <w:r w:rsidR="00CA7A5C" w:rsidRPr="00CA7A5C">
              <w:rPr>
                <w:sz w:val="20"/>
              </w:rPr>
              <w:t>December</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FC7A61"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CA7A5C" w:rsidRPr="00CA7A5C">
        <w:rPr>
          <w:rFonts w:ascii="Time New Roman" w:eastAsia="SimHei" w:hAnsi="Time New Roman" w:hint="eastAsia"/>
        </w:rPr>
        <w:t>四十七</w:t>
      </w:r>
      <w:r>
        <w:rPr>
          <w:rFonts w:ascii="Time New Roman" w:eastAsia="SimHei" w:hAnsi="Time New Roman" w:hint="eastAsia"/>
        </w:rPr>
        <w:t>届会议</w:t>
      </w:r>
    </w:p>
    <w:p w:rsidR="00A879C2" w:rsidRDefault="00CA7A5C">
      <w:pPr>
        <w:rPr>
          <w:rFonts w:hint="eastAsia"/>
        </w:rPr>
      </w:pPr>
      <w:r w:rsidRPr="00CA7A5C">
        <w:rPr>
          <w:rFonts w:hint="eastAsia"/>
        </w:rPr>
        <w:t>2011</w:t>
      </w:r>
      <w:r w:rsidRPr="00CA7A5C">
        <w:rPr>
          <w:rFonts w:hint="eastAsia"/>
        </w:rPr>
        <w:t>年</w:t>
      </w:r>
      <w:r w:rsidRPr="00CA7A5C">
        <w:rPr>
          <w:rFonts w:hint="eastAsia"/>
        </w:rPr>
        <w:t>10</w:t>
      </w:r>
      <w:r w:rsidRPr="00CA7A5C">
        <w:rPr>
          <w:rFonts w:hint="eastAsia"/>
        </w:rPr>
        <w:t>月</w:t>
      </w:r>
      <w:r w:rsidRPr="00CA7A5C">
        <w:rPr>
          <w:rFonts w:hint="eastAsia"/>
        </w:rPr>
        <w:t>31</w:t>
      </w:r>
      <w:r w:rsidRPr="00CA7A5C">
        <w:rPr>
          <w:rFonts w:hint="eastAsia"/>
        </w:rPr>
        <w:t>日至</w:t>
      </w:r>
      <w:r w:rsidRPr="00CA7A5C">
        <w:rPr>
          <w:rFonts w:hint="eastAsia"/>
        </w:rPr>
        <w:t>11</w:t>
      </w:r>
      <w:r w:rsidRPr="00CA7A5C">
        <w:rPr>
          <w:rFonts w:hint="eastAsia"/>
        </w:rPr>
        <w:t>月</w:t>
      </w:r>
      <w:r w:rsidRPr="00CA7A5C">
        <w:rPr>
          <w:rFonts w:hint="eastAsia"/>
        </w:rPr>
        <w:t>25</w:t>
      </w:r>
      <w:r w:rsidRPr="00CA7A5C">
        <w:rPr>
          <w:rFonts w:hint="eastAsia"/>
        </w:rPr>
        <w:t>日</w:t>
      </w:r>
    </w:p>
    <w:p w:rsidR="00323325" w:rsidRDefault="00323325">
      <w:pPr>
        <w:rPr>
          <w:rFonts w:hint="eastAsia"/>
        </w:rPr>
      </w:pPr>
    </w:p>
    <w:p w:rsidR="00CA7A5C" w:rsidRPr="00CA7A5C" w:rsidRDefault="008D6116" w:rsidP="00CA7A5C">
      <w:pPr>
        <w:pStyle w:val="HChGC"/>
        <w:rPr>
          <w:rFonts w:hint="eastAsia"/>
          <w:lang w:val="fr-CH"/>
        </w:rPr>
      </w:pPr>
      <w:r>
        <w:rPr>
          <w:rFonts w:hint="eastAsia"/>
          <w:lang w:val="fr-CH"/>
        </w:rPr>
        <w:tab/>
      </w:r>
      <w:r>
        <w:rPr>
          <w:rFonts w:hint="eastAsia"/>
          <w:lang w:val="fr-CH"/>
        </w:rPr>
        <w:tab/>
      </w:r>
      <w:r w:rsidR="00CA7A5C" w:rsidRPr="00CA7A5C">
        <w:rPr>
          <w:rFonts w:hint="eastAsia"/>
          <w:lang w:val="fr-CH"/>
        </w:rPr>
        <w:t>审议缔约国根据《公约》第</w:t>
      </w:r>
      <w:r w:rsidR="00CA7A5C" w:rsidRPr="00CA7A5C">
        <w:rPr>
          <w:rFonts w:hint="eastAsia"/>
          <w:lang w:val="fr-CH"/>
        </w:rPr>
        <w:t>19</w:t>
      </w:r>
      <w:r w:rsidR="00CA7A5C" w:rsidRPr="00CA7A5C">
        <w:rPr>
          <w:rFonts w:hint="eastAsia"/>
          <w:lang w:val="fr-CH"/>
        </w:rPr>
        <w:t>条提交的报告</w:t>
      </w:r>
    </w:p>
    <w:p w:rsidR="00CA7A5C" w:rsidRPr="00CA7A5C" w:rsidRDefault="00CA7A5C" w:rsidP="00CA7A5C">
      <w:pPr>
        <w:pStyle w:val="H1GC"/>
        <w:rPr>
          <w:rFonts w:hint="eastAsia"/>
          <w:lang w:val="fr-CH"/>
        </w:rPr>
      </w:pPr>
      <w:r w:rsidRPr="00CA7A5C">
        <w:rPr>
          <w:rFonts w:hint="eastAsia"/>
          <w:lang w:val="fr-CH"/>
        </w:rPr>
        <w:tab/>
      </w:r>
      <w:r w:rsidRPr="00CA7A5C">
        <w:rPr>
          <w:rFonts w:hint="eastAsia"/>
          <w:lang w:val="fr-CH"/>
        </w:rPr>
        <w:tab/>
      </w:r>
      <w:r w:rsidRPr="00CA7A5C">
        <w:rPr>
          <w:rFonts w:hint="eastAsia"/>
          <w:lang w:val="fr-CH"/>
        </w:rPr>
        <w:t>禁止酷刑委员会的结论性意见</w:t>
      </w:r>
    </w:p>
    <w:p w:rsidR="00CA7A5C" w:rsidRPr="00CA7A5C" w:rsidRDefault="00CA7A5C" w:rsidP="00CA7A5C">
      <w:pPr>
        <w:pStyle w:val="HChGC"/>
        <w:rPr>
          <w:rFonts w:hint="eastAsia"/>
          <w:lang w:val="fr-CH"/>
        </w:rPr>
      </w:pPr>
      <w:r w:rsidRPr="00CA7A5C">
        <w:rPr>
          <w:rFonts w:hint="eastAsia"/>
          <w:lang w:val="fr-CH"/>
        </w:rPr>
        <w:tab/>
      </w:r>
      <w:r w:rsidRPr="00CA7A5C">
        <w:rPr>
          <w:rFonts w:hint="eastAsia"/>
          <w:lang w:val="fr-CH"/>
        </w:rPr>
        <w:tab/>
      </w:r>
      <w:r w:rsidRPr="00CA7A5C">
        <w:rPr>
          <w:rFonts w:hint="eastAsia"/>
          <w:lang w:val="fr-CH"/>
        </w:rPr>
        <w:t>德国</w:t>
      </w:r>
    </w:p>
    <w:p w:rsidR="00CA7A5C" w:rsidRPr="00CA7A5C" w:rsidRDefault="00CA7A5C" w:rsidP="00CA7A5C">
      <w:pPr>
        <w:pStyle w:val="SingleTxtGC"/>
        <w:rPr>
          <w:rFonts w:hint="eastAsia"/>
        </w:rPr>
      </w:pPr>
      <w:r w:rsidRPr="00CA7A5C">
        <w:t>1.</w:t>
      </w:r>
      <w:r w:rsidRPr="00CA7A5C">
        <w:rPr>
          <w:rFonts w:hint="eastAsia"/>
        </w:rPr>
        <w:t xml:space="preserve">  2011</w:t>
      </w:r>
      <w:r w:rsidRPr="00CA7A5C">
        <w:rPr>
          <w:rFonts w:hint="eastAsia"/>
        </w:rPr>
        <w:t>年</w:t>
      </w:r>
      <w:r w:rsidRPr="00CA7A5C">
        <w:rPr>
          <w:rFonts w:hint="eastAsia"/>
        </w:rPr>
        <w:t>11</w:t>
      </w:r>
      <w:r w:rsidRPr="00CA7A5C">
        <w:rPr>
          <w:rFonts w:hint="eastAsia"/>
        </w:rPr>
        <w:t>月</w:t>
      </w:r>
      <w:r w:rsidRPr="00CA7A5C">
        <w:rPr>
          <w:rFonts w:hint="eastAsia"/>
        </w:rPr>
        <w:t>4</w:t>
      </w:r>
      <w:r w:rsidRPr="00CA7A5C">
        <w:rPr>
          <w:rFonts w:hint="eastAsia"/>
        </w:rPr>
        <w:t>日至</w:t>
      </w:r>
      <w:r w:rsidRPr="00CA7A5C">
        <w:rPr>
          <w:rFonts w:hint="eastAsia"/>
        </w:rPr>
        <w:t>11</w:t>
      </w:r>
      <w:r w:rsidRPr="00CA7A5C">
        <w:rPr>
          <w:rFonts w:hint="eastAsia"/>
        </w:rPr>
        <w:t>月</w:t>
      </w:r>
      <w:r w:rsidR="00422FF7">
        <w:rPr>
          <w:rFonts w:hint="eastAsia"/>
        </w:rPr>
        <w:t>8</w:t>
      </w:r>
      <w:r w:rsidRPr="00CA7A5C">
        <w:rPr>
          <w:rFonts w:hint="eastAsia"/>
        </w:rPr>
        <w:t>日，禁止酷刑委员会举行了第</w:t>
      </w:r>
      <w:r w:rsidRPr="00CA7A5C">
        <w:rPr>
          <w:rFonts w:hint="eastAsia"/>
        </w:rPr>
        <w:t>1028</w:t>
      </w:r>
      <w:r w:rsidRPr="00CA7A5C">
        <w:rPr>
          <w:rFonts w:hint="eastAsia"/>
        </w:rPr>
        <w:t>和</w:t>
      </w:r>
      <w:r w:rsidRPr="00CA7A5C">
        <w:rPr>
          <w:rFonts w:hint="eastAsia"/>
        </w:rPr>
        <w:t>1031</w:t>
      </w:r>
      <w:r w:rsidRPr="00CA7A5C">
        <w:rPr>
          <w:rFonts w:hint="eastAsia"/>
        </w:rPr>
        <w:t>次会议</w:t>
      </w:r>
      <w:r w:rsidRPr="00CA7A5C">
        <w:t>(CAT/C/SR.10</w:t>
      </w:r>
      <w:r w:rsidRPr="00CA7A5C">
        <w:rPr>
          <w:rFonts w:hint="eastAsia"/>
        </w:rPr>
        <w:t>28</w:t>
      </w:r>
      <w:r w:rsidRPr="00CA7A5C">
        <w:rPr>
          <w:rFonts w:hint="eastAsia"/>
        </w:rPr>
        <w:t>和</w:t>
      </w:r>
      <w:r w:rsidRPr="00CA7A5C">
        <w:t>10</w:t>
      </w:r>
      <w:r w:rsidRPr="00CA7A5C">
        <w:rPr>
          <w:rFonts w:hint="eastAsia"/>
        </w:rPr>
        <w:t>31</w:t>
      </w:r>
      <w:r w:rsidRPr="00CA7A5C">
        <w:t>)</w:t>
      </w:r>
      <w:r w:rsidRPr="00CA7A5C">
        <w:rPr>
          <w:rFonts w:hint="eastAsia"/>
        </w:rPr>
        <w:t>，审议了德国的第五次定期报告</w:t>
      </w:r>
      <w:r w:rsidRPr="00CA7A5C">
        <w:t>(CAT/C/</w:t>
      </w:r>
      <w:r w:rsidRPr="00CA7A5C">
        <w:rPr>
          <w:rFonts w:hint="eastAsia"/>
        </w:rPr>
        <w:t>DEU</w:t>
      </w:r>
      <w:r w:rsidRPr="00CA7A5C">
        <w:t>/</w:t>
      </w:r>
      <w:r w:rsidRPr="00CA7A5C">
        <w:rPr>
          <w:rFonts w:hint="eastAsia"/>
        </w:rPr>
        <w:t>5</w:t>
      </w:r>
      <w:r w:rsidRPr="00CA7A5C">
        <w:t>)</w:t>
      </w:r>
      <w:r w:rsidRPr="00CA7A5C">
        <w:rPr>
          <w:rFonts w:hint="eastAsia"/>
        </w:rPr>
        <w:t>。</w:t>
      </w:r>
      <w:r w:rsidRPr="00CA7A5C">
        <w:rPr>
          <w:rFonts w:hint="eastAsia"/>
        </w:rPr>
        <w:t>2011</w:t>
      </w:r>
      <w:r w:rsidRPr="00CA7A5C">
        <w:rPr>
          <w:rFonts w:hint="eastAsia"/>
        </w:rPr>
        <w:t>年</w:t>
      </w:r>
      <w:r w:rsidRPr="00CA7A5C">
        <w:rPr>
          <w:rFonts w:hint="eastAsia"/>
        </w:rPr>
        <w:t>11</w:t>
      </w:r>
      <w:r w:rsidRPr="00CA7A5C">
        <w:rPr>
          <w:rFonts w:hint="eastAsia"/>
        </w:rPr>
        <w:t>月</w:t>
      </w:r>
      <w:r w:rsidRPr="00CA7A5C">
        <w:rPr>
          <w:rFonts w:hint="eastAsia"/>
        </w:rPr>
        <w:t>18</w:t>
      </w:r>
      <w:r w:rsidRPr="00CA7A5C">
        <w:rPr>
          <w:rFonts w:hint="eastAsia"/>
        </w:rPr>
        <w:t>日，委员会举行了第</w:t>
      </w:r>
      <w:r w:rsidRPr="00CA7A5C">
        <w:rPr>
          <w:rFonts w:hint="eastAsia"/>
        </w:rPr>
        <w:t>1046</w:t>
      </w:r>
      <w:r w:rsidRPr="00CA7A5C">
        <w:rPr>
          <w:rFonts w:hint="eastAsia"/>
        </w:rPr>
        <w:t>和</w:t>
      </w:r>
      <w:r w:rsidRPr="00CA7A5C">
        <w:rPr>
          <w:rFonts w:hint="eastAsia"/>
        </w:rPr>
        <w:t>1047</w:t>
      </w:r>
      <w:r w:rsidRPr="00CA7A5C">
        <w:rPr>
          <w:rFonts w:hint="eastAsia"/>
        </w:rPr>
        <w:t>次会议</w:t>
      </w:r>
      <w:r w:rsidRPr="00CA7A5C">
        <w:t>(CAT/C/SR.10</w:t>
      </w:r>
      <w:r w:rsidRPr="00CA7A5C">
        <w:rPr>
          <w:rFonts w:hint="eastAsia"/>
        </w:rPr>
        <w:t>4</w:t>
      </w:r>
      <w:r w:rsidRPr="00CA7A5C">
        <w:t>6</w:t>
      </w:r>
      <w:r w:rsidRPr="00CA7A5C">
        <w:rPr>
          <w:rFonts w:hint="eastAsia"/>
        </w:rPr>
        <w:t>和</w:t>
      </w:r>
      <w:r w:rsidRPr="00CA7A5C">
        <w:rPr>
          <w:rFonts w:hint="eastAsia"/>
        </w:rPr>
        <w:t>1047</w:t>
      </w:r>
      <w:r w:rsidRPr="00CA7A5C">
        <w:t>)</w:t>
      </w:r>
      <w:r w:rsidRPr="00CA7A5C">
        <w:rPr>
          <w:rFonts w:hint="eastAsia"/>
        </w:rPr>
        <w:t>，通过了下列结论性意见。</w:t>
      </w:r>
    </w:p>
    <w:p w:rsidR="00CA7A5C" w:rsidRPr="00CA7A5C" w:rsidRDefault="00CA7A5C" w:rsidP="00CA7A5C">
      <w:pPr>
        <w:pStyle w:val="H1GC"/>
        <w:rPr>
          <w:rFonts w:hint="eastAsia"/>
        </w:rPr>
      </w:pPr>
      <w:r w:rsidRPr="00CA7A5C">
        <w:tab/>
        <w:t>A.</w:t>
      </w:r>
      <w:r w:rsidRPr="00CA7A5C">
        <w:tab/>
      </w:r>
      <w:r w:rsidRPr="00CA7A5C">
        <w:rPr>
          <w:rFonts w:hint="eastAsia"/>
        </w:rPr>
        <w:t>导言</w:t>
      </w:r>
    </w:p>
    <w:p w:rsidR="00CA7A5C" w:rsidRPr="00CA7A5C" w:rsidRDefault="00CA7A5C" w:rsidP="00323325">
      <w:pPr>
        <w:pStyle w:val="SingleTxtGC"/>
        <w:rPr>
          <w:rFonts w:hint="eastAsia"/>
        </w:rPr>
      </w:pPr>
      <w:r w:rsidRPr="00CA7A5C">
        <w:t>2.</w:t>
      </w:r>
      <w:r w:rsidRPr="00CA7A5C">
        <w:rPr>
          <w:rFonts w:hint="eastAsia"/>
        </w:rPr>
        <w:t xml:space="preserve">  </w:t>
      </w:r>
      <w:r w:rsidRPr="00CA7A5C">
        <w:rPr>
          <w:rFonts w:hint="eastAsia"/>
        </w:rPr>
        <w:t>委员会欢迎缔约国提交的第五次定期报告，然而，对报告拖延了二年多才提交感到遗憾。委员会还注意到，缔约国虽基本遵循指南编写了报告，然而，却未提供按性别、年龄和国籍的细目分类，尤其没有提供执法人员所犯酷刑和虐待行为的具体资料。</w:t>
      </w:r>
    </w:p>
    <w:p w:rsidR="00CA7A5C" w:rsidRPr="00CA7A5C" w:rsidRDefault="00CA7A5C" w:rsidP="00CA7A5C">
      <w:pPr>
        <w:pStyle w:val="SingleTxtGC"/>
        <w:rPr>
          <w:rFonts w:hint="eastAsia"/>
        </w:rPr>
      </w:pPr>
      <w:r w:rsidRPr="00CA7A5C">
        <w:t>3.</w:t>
      </w:r>
      <w:r w:rsidRPr="00CA7A5C">
        <w:rPr>
          <w:rFonts w:hint="eastAsia"/>
        </w:rPr>
        <w:t xml:space="preserve">  </w:t>
      </w:r>
      <w:r w:rsidRPr="00CA7A5C">
        <w:rPr>
          <w:rFonts w:hint="eastAsia"/>
        </w:rPr>
        <w:t>委员会赞赏缔约国组建了一个包括国家预防酷刑问题机构联邦和州级代表在内的综合跨部级代表团，并赞赏代表团与委员会委员们之间就《公约》涵盖的诸多领域开展的对话。委员会还赞赏缔约国就本届会议预先提出的问题清单，给予了详尽的，便利了审议缔约国报告书的工作。</w:t>
      </w:r>
    </w:p>
    <w:p w:rsidR="00CA7A5C" w:rsidRPr="00CA7A5C" w:rsidRDefault="00CA7A5C" w:rsidP="00CA7A5C">
      <w:pPr>
        <w:pStyle w:val="H1GC"/>
        <w:rPr>
          <w:rFonts w:hint="eastAsia"/>
        </w:rPr>
      </w:pPr>
      <w:r w:rsidRPr="00CA7A5C">
        <w:tab/>
        <w:t>B.</w:t>
      </w:r>
      <w:r w:rsidRPr="00CA7A5C">
        <w:tab/>
      </w:r>
      <w:r w:rsidRPr="00CA7A5C">
        <w:rPr>
          <w:rFonts w:hint="eastAsia"/>
        </w:rPr>
        <w:t>积极方面</w:t>
      </w:r>
    </w:p>
    <w:p w:rsidR="00CA7A5C" w:rsidRPr="00CA7A5C" w:rsidRDefault="00CA7A5C" w:rsidP="00CA7A5C">
      <w:pPr>
        <w:pStyle w:val="SingleTxtGC"/>
        <w:rPr>
          <w:rFonts w:hint="eastAsia"/>
        </w:rPr>
      </w:pPr>
      <w:r w:rsidRPr="00CA7A5C">
        <w:t>4.</w:t>
      </w:r>
      <w:r w:rsidRPr="00CA7A5C">
        <w:rPr>
          <w:rFonts w:hint="eastAsia"/>
        </w:rPr>
        <w:t xml:space="preserve">  </w:t>
      </w:r>
      <w:r w:rsidRPr="00CA7A5C">
        <w:rPr>
          <w:rFonts w:hint="eastAsia"/>
        </w:rPr>
        <w:t>委员会欢迎缔约国批准了下列国际文书：</w:t>
      </w:r>
    </w:p>
    <w:p w:rsidR="00CA7A5C" w:rsidRPr="00CA7A5C" w:rsidRDefault="00CA7A5C" w:rsidP="00323325">
      <w:pPr>
        <w:pStyle w:val="SingleTxtGC"/>
        <w:numPr>
          <w:ilvl w:val="0"/>
          <w:numId w:val="4"/>
        </w:numPr>
        <w:rPr>
          <w:rFonts w:hint="eastAsia"/>
        </w:rPr>
      </w:pPr>
      <w:r w:rsidRPr="00CA7A5C">
        <w:rPr>
          <w:rFonts w:hint="eastAsia"/>
        </w:rPr>
        <w:t>《联合国打击跨国有组织犯罪公约》，</w:t>
      </w:r>
      <w:r w:rsidRPr="00CA7A5C">
        <w:rPr>
          <w:rFonts w:hint="eastAsia"/>
        </w:rPr>
        <w:t>2006</w:t>
      </w:r>
      <w:r w:rsidRPr="00CA7A5C">
        <w:rPr>
          <w:rFonts w:hint="eastAsia"/>
        </w:rPr>
        <w:t>年</w:t>
      </w:r>
      <w:r w:rsidRPr="00CA7A5C">
        <w:rPr>
          <w:rFonts w:hint="eastAsia"/>
        </w:rPr>
        <w:t>6</w:t>
      </w:r>
      <w:r w:rsidRPr="00CA7A5C">
        <w:rPr>
          <w:rFonts w:hint="eastAsia"/>
        </w:rPr>
        <w:t>月</w:t>
      </w:r>
      <w:r w:rsidRPr="00CA7A5C">
        <w:rPr>
          <w:rFonts w:hint="eastAsia"/>
        </w:rPr>
        <w:t>14</w:t>
      </w:r>
      <w:r w:rsidRPr="00CA7A5C">
        <w:rPr>
          <w:rFonts w:hint="eastAsia"/>
        </w:rPr>
        <w:t>日；</w:t>
      </w:r>
    </w:p>
    <w:p w:rsidR="00CA7A5C" w:rsidRPr="00CA7A5C" w:rsidRDefault="00CA7A5C" w:rsidP="00323325">
      <w:pPr>
        <w:pStyle w:val="SingleTxtGC"/>
        <w:numPr>
          <w:ilvl w:val="0"/>
          <w:numId w:val="4"/>
        </w:numPr>
        <w:rPr>
          <w:rFonts w:hint="eastAsia"/>
        </w:rPr>
      </w:pPr>
      <w:r w:rsidRPr="00CA7A5C">
        <w:rPr>
          <w:rFonts w:hint="eastAsia"/>
        </w:rPr>
        <w:t>《联合国打击跨国有组织犯罪公约关于预防、禁止和惩治贩运人口特别是妇女和儿童行为的补充议定书》，</w:t>
      </w:r>
      <w:r w:rsidRPr="00CA7A5C">
        <w:rPr>
          <w:rFonts w:hint="eastAsia"/>
        </w:rPr>
        <w:t>2006</w:t>
      </w:r>
      <w:r w:rsidRPr="00CA7A5C">
        <w:rPr>
          <w:rFonts w:hint="eastAsia"/>
        </w:rPr>
        <w:t>年</w:t>
      </w:r>
      <w:r w:rsidRPr="00CA7A5C">
        <w:rPr>
          <w:rFonts w:hint="eastAsia"/>
        </w:rPr>
        <w:t>6</w:t>
      </w:r>
      <w:r w:rsidRPr="00CA7A5C">
        <w:rPr>
          <w:rFonts w:hint="eastAsia"/>
        </w:rPr>
        <w:t>月</w:t>
      </w:r>
      <w:r w:rsidRPr="00CA7A5C">
        <w:rPr>
          <w:rFonts w:hint="eastAsia"/>
        </w:rPr>
        <w:t>14</w:t>
      </w:r>
      <w:r w:rsidRPr="00CA7A5C">
        <w:rPr>
          <w:rFonts w:hint="eastAsia"/>
        </w:rPr>
        <w:t>日；</w:t>
      </w:r>
    </w:p>
    <w:p w:rsidR="00CA7A5C" w:rsidRPr="00CA7A5C" w:rsidRDefault="00CA7A5C" w:rsidP="00323325">
      <w:pPr>
        <w:pStyle w:val="SingleTxtGC"/>
        <w:numPr>
          <w:ilvl w:val="0"/>
          <w:numId w:val="4"/>
        </w:numPr>
        <w:rPr>
          <w:rFonts w:hint="eastAsia"/>
        </w:rPr>
      </w:pPr>
      <w:r w:rsidRPr="00CA7A5C">
        <w:rPr>
          <w:rFonts w:hint="eastAsia"/>
        </w:rPr>
        <w:t>《禁止酷刑和其他残忍、不人道或有辱人格的待遇或处罚公约任择议定书》，</w:t>
      </w:r>
      <w:r w:rsidRPr="00CA7A5C">
        <w:rPr>
          <w:rFonts w:hint="eastAsia"/>
        </w:rPr>
        <w:t>2008</w:t>
      </w:r>
      <w:r w:rsidRPr="00CA7A5C">
        <w:rPr>
          <w:rFonts w:hint="eastAsia"/>
        </w:rPr>
        <w:t>年</w:t>
      </w:r>
      <w:r w:rsidRPr="00CA7A5C">
        <w:rPr>
          <w:rFonts w:hint="eastAsia"/>
        </w:rPr>
        <w:t>12</w:t>
      </w:r>
      <w:r w:rsidRPr="00CA7A5C">
        <w:rPr>
          <w:rFonts w:hint="eastAsia"/>
        </w:rPr>
        <w:t>月</w:t>
      </w:r>
      <w:r w:rsidRPr="00CA7A5C">
        <w:rPr>
          <w:rFonts w:hint="eastAsia"/>
        </w:rPr>
        <w:t>4</w:t>
      </w:r>
      <w:r w:rsidRPr="00CA7A5C">
        <w:rPr>
          <w:rFonts w:hint="eastAsia"/>
        </w:rPr>
        <w:t>日；</w:t>
      </w:r>
    </w:p>
    <w:p w:rsidR="00CA7A5C" w:rsidRPr="00CA7A5C" w:rsidRDefault="00CA7A5C" w:rsidP="00323325">
      <w:pPr>
        <w:pStyle w:val="SingleTxtGC"/>
        <w:numPr>
          <w:ilvl w:val="0"/>
          <w:numId w:val="4"/>
        </w:numPr>
        <w:rPr>
          <w:rFonts w:hint="eastAsia"/>
        </w:rPr>
      </w:pPr>
      <w:r w:rsidRPr="00CA7A5C">
        <w:rPr>
          <w:rFonts w:hint="eastAsia"/>
        </w:rPr>
        <w:t>《残疾人权利公约》，</w:t>
      </w:r>
      <w:r w:rsidRPr="00CA7A5C">
        <w:rPr>
          <w:rFonts w:hint="eastAsia"/>
        </w:rPr>
        <w:t>2009</w:t>
      </w:r>
      <w:r w:rsidRPr="00CA7A5C">
        <w:rPr>
          <w:rFonts w:hint="eastAsia"/>
        </w:rPr>
        <w:t>年</w:t>
      </w:r>
      <w:r w:rsidRPr="00CA7A5C">
        <w:rPr>
          <w:rFonts w:hint="eastAsia"/>
        </w:rPr>
        <w:t>2</w:t>
      </w:r>
      <w:r w:rsidRPr="00CA7A5C">
        <w:rPr>
          <w:rFonts w:hint="eastAsia"/>
        </w:rPr>
        <w:t>月</w:t>
      </w:r>
      <w:r w:rsidRPr="00CA7A5C">
        <w:rPr>
          <w:rFonts w:hint="eastAsia"/>
        </w:rPr>
        <w:t>24</w:t>
      </w:r>
      <w:r w:rsidRPr="00CA7A5C">
        <w:rPr>
          <w:rFonts w:hint="eastAsia"/>
        </w:rPr>
        <w:t>日；</w:t>
      </w:r>
    </w:p>
    <w:p w:rsidR="00CA7A5C" w:rsidRPr="00CA7A5C" w:rsidRDefault="00CA7A5C" w:rsidP="00323325">
      <w:pPr>
        <w:pStyle w:val="SingleTxtGC"/>
        <w:numPr>
          <w:ilvl w:val="0"/>
          <w:numId w:val="4"/>
        </w:numPr>
        <w:rPr>
          <w:rFonts w:hint="eastAsia"/>
        </w:rPr>
      </w:pPr>
      <w:r w:rsidRPr="00CA7A5C">
        <w:rPr>
          <w:rFonts w:hint="eastAsia"/>
        </w:rPr>
        <w:t>《残疾人权利公约任择议定书》，</w:t>
      </w:r>
      <w:r w:rsidRPr="00CA7A5C">
        <w:rPr>
          <w:rFonts w:hint="eastAsia"/>
        </w:rPr>
        <w:t>2009</w:t>
      </w:r>
      <w:r w:rsidRPr="00CA7A5C">
        <w:rPr>
          <w:rFonts w:hint="eastAsia"/>
        </w:rPr>
        <w:t>年</w:t>
      </w:r>
      <w:r w:rsidRPr="00CA7A5C">
        <w:rPr>
          <w:rFonts w:hint="eastAsia"/>
        </w:rPr>
        <w:t>2</w:t>
      </w:r>
      <w:r w:rsidRPr="00CA7A5C">
        <w:rPr>
          <w:rFonts w:hint="eastAsia"/>
        </w:rPr>
        <w:t>月</w:t>
      </w:r>
      <w:r w:rsidRPr="00CA7A5C">
        <w:rPr>
          <w:rFonts w:hint="eastAsia"/>
        </w:rPr>
        <w:t>24</w:t>
      </w:r>
      <w:r w:rsidRPr="00CA7A5C">
        <w:rPr>
          <w:rFonts w:hint="eastAsia"/>
        </w:rPr>
        <w:t>日；</w:t>
      </w:r>
    </w:p>
    <w:p w:rsidR="00CA7A5C" w:rsidRPr="00CA7A5C" w:rsidRDefault="00CA7A5C" w:rsidP="00323325">
      <w:pPr>
        <w:pStyle w:val="SingleTxtGC"/>
        <w:numPr>
          <w:ilvl w:val="0"/>
          <w:numId w:val="4"/>
        </w:numPr>
        <w:rPr>
          <w:rFonts w:hint="eastAsia"/>
        </w:rPr>
      </w:pPr>
      <w:r w:rsidRPr="00CA7A5C">
        <w:rPr>
          <w:rFonts w:hint="eastAsia"/>
        </w:rPr>
        <w:t>《儿童权利公约关于买卖儿童、儿童卖淫和儿童色情制品问题的任择议定书》，</w:t>
      </w:r>
      <w:r w:rsidRPr="00CA7A5C">
        <w:rPr>
          <w:rFonts w:hint="eastAsia"/>
        </w:rPr>
        <w:t>2009</w:t>
      </w:r>
      <w:r w:rsidRPr="00CA7A5C">
        <w:rPr>
          <w:rFonts w:hint="eastAsia"/>
        </w:rPr>
        <w:t>年</w:t>
      </w:r>
      <w:r w:rsidRPr="00CA7A5C">
        <w:rPr>
          <w:rFonts w:hint="eastAsia"/>
        </w:rPr>
        <w:t>7</w:t>
      </w:r>
      <w:r w:rsidRPr="00CA7A5C">
        <w:rPr>
          <w:rFonts w:hint="eastAsia"/>
        </w:rPr>
        <w:t>月</w:t>
      </w:r>
      <w:r w:rsidRPr="00CA7A5C">
        <w:rPr>
          <w:rFonts w:hint="eastAsia"/>
        </w:rPr>
        <w:t>15</w:t>
      </w:r>
      <w:r w:rsidRPr="00CA7A5C">
        <w:rPr>
          <w:rFonts w:hint="eastAsia"/>
        </w:rPr>
        <w:t>日；</w:t>
      </w:r>
    </w:p>
    <w:p w:rsidR="00CA7A5C" w:rsidRPr="00CA7A5C" w:rsidRDefault="00CA7A5C" w:rsidP="00323325">
      <w:pPr>
        <w:pStyle w:val="SingleTxtGC"/>
        <w:numPr>
          <w:ilvl w:val="0"/>
          <w:numId w:val="4"/>
        </w:numPr>
        <w:rPr>
          <w:rFonts w:hint="eastAsia"/>
        </w:rPr>
      </w:pPr>
      <w:r w:rsidRPr="00CA7A5C">
        <w:rPr>
          <w:rFonts w:hint="eastAsia"/>
        </w:rPr>
        <w:t>《保护所有人免遭强迫失踪国际公约》，</w:t>
      </w:r>
      <w:r w:rsidRPr="00CA7A5C">
        <w:rPr>
          <w:rFonts w:hint="eastAsia"/>
        </w:rPr>
        <w:t>2009</w:t>
      </w:r>
      <w:r w:rsidRPr="00CA7A5C">
        <w:rPr>
          <w:rFonts w:hint="eastAsia"/>
        </w:rPr>
        <w:t>年</w:t>
      </w:r>
      <w:r w:rsidRPr="00CA7A5C">
        <w:rPr>
          <w:rFonts w:hint="eastAsia"/>
        </w:rPr>
        <w:t>9</w:t>
      </w:r>
      <w:r w:rsidRPr="00CA7A5C">
        <w:rPr>
          <w:rFonts w:hint="eastAsia"/>
        </w:rPr>
        <w:t>月</w:t>
      </w:r>
      <w:r w:rsidRPr="00CA7A5C">
        <w:rPr>
          <w:rFonts w:hint="eastAsia"/>
        </w:rPr>
        <w:t>24</w:t>
      </w:r>
      <w:r w:rsidRPr="00CA7A5C">
        <w:rPr>
          <w:rFonts w:hint="eastAsia"/>
        </w:rPr>
        <w:t>日。</w:t>
      </w:r>
    </w:p>
    <w:p w:rsidR="00CA7A5C" w:rsidRPr="00CA7A5C" w:rsidRDefault="002D4457" w:rsidP="00CA7A5C">
      <w:pPr>
        <w:pStyle w:val="SingleTxtGC"/>
      </w:pPr>
      <w:r>
        <w:t>5.</w:t>
      </w:r>
      <w:r>
        <w:rPr>
          <w:rFonts w:hint="eastAsia"/>
        </w:rPr>
        <w:t xml:space="preserve">  </w:t>
      </w:r>
      <w:r w:rsidR="00CA7A5C" w:rsidRPr="00CA7A5C">
        <w:rPr>
          <w:rFonts w:hint="eastAsia"/>
        </w:rPr>
        <w:t>委员会欢迎颁布下列立法：</w:t>
      </w:r>
    </w:p>
    <w:p w:rsidR="00CA7A5C" w:rsidRPr="00CA7A5C" w:rsidRDefault="00CA7A5C" w:rsidP="002D4457">
      <w:pPr>
        <w:pStyle w:val="SingleTxtGC"/>
        <w:numPr>
          <w:ilvl w:val="0"/>
          <w:numId w:val="5"/>
        </w:numPr>
        <w:rPr>
          <w:rFonts w:hint="eastAsia"/>
        </w:rPr>
      </w:pPr>
      <w:r w:rsidRPr="00CA7A5C">
        <w:rPr>
          <w:rFonts w:hint="eastAsia"/>
        </w:rPr>
        <w:t>2009</w:t>
      </w:r>
      <w:r w:rsidRPr="00CA7A5C">
        <w:rPr>
          <w:rFonts w:hint="eastAsia"/>
        </w:rPr>
        <w:t>年</w:t>
      </w:r>
      <w:r w:rsidRPr="00CA7A5C">
        <w:rPr>
          <w:rFonts w:hint="eastAsia"/>
        </w:rPr>
        <w:t>7</w:t>
      </w:r>
      <w:r w:rsidRPr="00CA7A5C">
        <w:rPr>
          <w:rFonts w:hint="eastAsia"/>
        </w:rPr>
        <w:t>月</w:t>
      </w:r>
      <w:r w:rsidRPr="00CA7A5C">
        <w:rPr>
          <w:rFonts w:hint="eastAsia"/>
        </w:rPr>
        <w:t>30</w:t>
      </w:r>
      <w:r w:rsidRPr="00CA7A5C">
        <w:rPr>
          <w:rFonts w:hint="eastAsia"/>
        </w:rPr>
        <w:t>日生效的《关于议会管控情报部门的联邦法》；</w:t>
      </w:r>
    </w:p>
    <w:p w:rsidR="00CA7A5C" w:rsidRPr="00CA7A5C" w:rsidRDefault="00CA7A5C" w:rsidP="002D4457">
      <w:pPr>
        <w:pStyle w:val="SingleTxtGC"/>
        <w:numPr>
          <w:ilvl w:val="0"/>
          <w:numId w:val="5"/>
        </w:numPr>
      </w:pPr>
      <w:r w:rsidRPr="00CA7A5C">
        <w:rPr>
          <w:rFonts w:hint="eastAsia"/>
        </w:rPr>
        <w:t>2011</w:t>
      </w:r>
      <w:r w:rsidRPr="00CA7A5C">
        <w:rPr>
          <w:rFonts w:hint="eastAsia"/>
        </w:rPr>
        <w:t>年</w:t>
      </w:r>
      <w:r w:rsidRPr="00CA7A5C">
        <w:rPr>
          <w:rFonts w:hint="eastAsia"/>
        </w:rPr>
        <w:t>1</w:t>
      </w:r>
      <w:r w:rsidRPr="00CA7A5C">
        <w:rPr>
          <w:rFonts w:hint="eastAsia"/>
        </w:rPr>
        <w:t>月的《关于预防性拘留的联邦法》规定，依据必要和适当的原则，适用预防性拘留系为最后采取的措施。</w:t>
      </w:r>
    </w:p>
    <w:p w:rsidR="00CA7A5C" w:rsidRPr="00CA7A5C" w:rsidRDefault="002D4457" w:rsidP="00CA7A5C">
      <w:pPr>
        <w:pStyle w:val="SingleTxtGC"/>
      </w:pPr>
      <w:r>
        <w:t>6.</w:t>
      </w:r>
      <w:r w:rsidR="00CA7A5C" w:rsidRPr="00CA7A5C">
        <w:rPr>
          <w:rFonts w:hint="eastAsia"/>
        </w:rPr>
        <w:t xml:space="preserve">  </w:t>
      </w:r>
      <w:r w:rsidR="00CA7A5C" w:rsidRPr="00CA7A5C">
        <w:rPr>
          <w:rFonts w:hint="eastAsia"/>
        </w:rPr>
        <w:t>委员会赞赏由联邦机构和州联合委员会参与组建的国家预防酷刑问题委员会，作为依据《禁止酷刑和其他残忍、不人道或有辱人格的待遇或处罚公约》设立的一个独立的全国预防性机制履行使命。</w:t>
      </w:r>
    </w:p>
    <w:p w:rsidR="00CA7A5C" w:rsidRPr="00CA7A5C" w:rsidRDefault="002D4457" w:rsidP="00CA7A5C">
      <w:pPr>
        <w:pStyle w:val="SingleTxtGC"/>
        <w:rPr>
          <w:rFonts w:hint="eastAsia"/>
        </w:rPr>
      </w:pPr>
      <w:r>
        <w:t>7.</w:t>
      </w:r>
      <w:r w:rsidR="00CA7A5C" w:rsidRPr="00CA7A5C">
        <w:rPr>
          <w:rFonts w:hint="eastAsia"/>
        </w:rPr>
        <w:t xml:space="preserve">  </w:t>
      </w:r>
      <w:r w:rsidR="00CA7A5C" w:rsidRPr="00CA7A5C">
        <w:rPr>
          <w:rFonts w:hint="eastAsia"/>
        </w:rPr>
        <w:t>委员会还欢迎，国际移徙组织与联邦移民和难民事务局联合设置了从寻求庇护者中甄别可能遭贩运的受害者项目。</w:t>
      </w:r>
    </w:p>
    <w:p w:rsidR="00CA7A5C" w:rsidRPr="00CA7A5C" w:rsidRDefault="002D4457" w:rsidP="00CA7A5C">
      <w:pPr>
        <w:pStyle w:val="SingleTxtGC"/>
        <w:rPr>
          <w:rFonts w:hint="eastAsia"/>
        </w:rPr>
      </w:pPr>
      <w:r>
        <w:t>8.</w:t>
      </w:r>
      <w:r w:rsidR="00CA7A5C" w:rsidRPr="00CA7A5C">
        <w:rPr>
          <w:rFonts w:hint="eastAsia"/>
        </w:rPr>
        <w:t xml:space="preserve">  </w:t>
      </w:r>
      <w:r w:rsidR="00CA7A5C" w:rsidRPr="00CA7A5C">
        <w:rPr>
          <w:rFonts w:hint="eastAsia"/>
        </w:rPr>
        <w:t>委员会注意到，眼下积极活跃的民间社会大为促进了对酷刑和虐待行为的监督，从而有利于缔约国切实落实《公约》。</w:t>
      </w:r>
    </w:p>
    <w:p w:rsidR="00CA7A5C" w:rsidRPr="00CA7A5C" w:rsidRDefault="002D4457" w:rsidP="00323325">
      <w:pPr>
        <w:pStyle w:val="H1GC"/>
      </w:pPr>
      <w:r>
        <w:rPr>
          <w:rFonts w:hint="eastAsia"/>
        </w:rPr>
        <w:tab/>
      </w:r>
      <w:r w:rsidR="00CA7A5C" w:rsidRPr="00CA7A5C">
        <w:t>C.</w:t>
      </w:r>
      <w:r>
        <w:rPr>
          <w:rFonts w:hint="eastAsia"/>
        </w:rPr>
        <w:tab/>
      </w:r>
      <w:r w:rsidR="00CA7A5C" w:rsidRPr="00CA7A5C">
        <w:rPr>
          <w:rFonts w:hint="eastAsia"/>
        </w:rPr>
        <w:t>主要关注问题和建议</w:t>
      </w:r>
    </w:p>
    <w:p w:rsidR="00CA7A5C" w:rsidRPr="00CA7A5C" w:rsidRDefault="00CA7A5C" w:rsidP="002D4457">
      <w:pPr>
        <w:pStyle w:val="H23GC"/>
      </w:pPr>
      <w:r w:rsidRPr="00CA7A5C">
        <w:tab/>
      </w:r>
      <w:r w:rsidR="002D4457">
        <w:rPr>
          <w:rFonts w:hint="eastAsia"/>
        </w:rPr>
        <w:tab/>
      </w:r>
      <w:r w:rsidRPr="00CA7A5C">
        <w:rPr>
          <w:rFonts w:hint="eastAsia"/>
        </w:rPr>
        <w:t>酷刑的定义并将之列为罪行</w:t>
      </w:r>
    </w:p>
    <w:p w:rsidR="00CA7A5C" w:rsidRPr="00CA7A5C" w:rsidRDefault="00CA7A5C" w:rsidP="00CA7A5C">
      <w:pPr>
        <w:pStyle w:val="SingleTxtGC"/>
        <w:rPr>
          <w:rFonts w:hint="eastAsia"/>
        </w:rPr>
      </w:pPr>
      <w:r w:rsidRPr="00CA7A5C">
        <w:t>9.</w:t>
      </w:r>
      <w:r w:rsidRPr="00CA7A5C">
        <w:rPr>
          <w:rFonts w:hint="eastAsia"/>
        </w:rPr>
        <w:t xml:space="preserve"> </w:t>
      </w:r>
      <w:r w:rsidR="002D4457">
        <w:rPr>
          <w:rFonts w:hint="eastAsia"/>
        </w:rPr>
        <w:t xml:space="preserve"> </w:t>
      </w:r>
      <w:r w:rsidRPr="00CA7A5C">
        <w:rPr>
          <w:rFonts w:hint="eastAsia"/>
        </w:rPr>
        <w:t>委员会欢迎缔约国《禁止违反国际法行为的治罪法》根据《国际刑事法院罗马规约》第七条具体列明了：隶属灭绝种族行为的酷刑罪、战争罪或危害人类罪。然而，委员会表示严重关切，按一般刑事法律，则尚无充分的条款列明酷刑为罪行，亦如《刑法》</w:t>
      </w:r>
      <w:r w:rsidRPr="00CA7A5C">
        <w:rPr>
          <w:rFonts w:hint="eastAsia"/>
        </w:rPr>
        <w:t>(</w:t>
      </w:r>
      <w:r w:rsidRPr="00CA7A5C">
        <w:rPr>
          <w:rFonts w:hint="eastAsia"/>
        </w:rPr>
        <w:t>包括与第</w:t>
      </w:r>
      <w:r w:rsidRPr="00CA7A5C">
        <w:rPr>
          <w:rFonts w:hint="eastAsia"/>
        </w:rPr>
        <w:t>224</w:t>
      </w:r>
      <w:r w:rsidRPr="00CA7A5C">
        <w:rPr>
          <w:rFonts w:hint="eastAsia"/>
        </w:rPr>
        <w:t>节一并适用的第</w:t>
      </w:r>
      <w:r w:rsidRPr="00CA7A5C">
        <w:rPr>
          <w:rFonts w:hint="eastAsia"/>
        </w:rPr>
        <w:t>340</w:t>
      </w:r>
      <w:r w:rsidRPr="00CA7A5C">
        <w:rPr>
          <w:rFonts w:hint="eastAsia"/>
        </w:rPr>
        <w:t>节第</w:t>
      </w:r>
      <w:r w:rsidRPr="00CA7A5C">
        <w:rPr>
          <w:rFonts w:hint="eastAsia"/>
        </w:rPr>
        <w:t>1</w:t>
      </w:r>
      <w:r w:rsidRPr="00CA7A5C">
        <w:rPr>
          <w:rFonts w:hint="eastAsia"/>
        </w:rPr>
        <w:t>款</w:t>
      </w:r>
      <w:r w:rsidRPr="00CA7A5C">
        <w:rPr>
          <w:rFonts w:hint="eastAsia"/>
        </w:rPr>
        <w:t>)</w:t>
      </w:r>
      <w:r w:rsidRPr="00CA7A5C">
        <w:rPr>
          <w:rFonts w:hint="eastAsia"/>
        </w:rPr>
        <w:t>和《军事刑法》</w:t>
      </w:r>
      <w:r w:rsidRPr="00CA7A5C">
        <w:rPr>
          <w:rFonts w:hint="eastAsia"/>
        </w:rPr>
        <w:t>(</w:t>
      </w:r>
      <w:r w:rsidRPr="00CA7A5C">
        <w:rPr>
          <w:rFonts w:hint="eastAsia"/>
        </w:rPr>
        <w:t>第</w:t>
      </w:r>
      <w:r w:rsidRPr="00CA7A5C">
        <w:rPr>
          <w:rFonts w:hint="eastAsia"/>
        </w:rPr>
        <w:t>30</w:t>
      </w:r>
      <w:r w:rsidRPr="00CA7A5C">
        <w:rPr>
          <w:rFonts w:hint="eastAsia"/>
        </w:rPr>
        <w:t>和</w:t>
      </w:r>
      <w:r w:rsidRPr="00CA7A5C">
        <w:rPr>
          <w:rFonts w:hint="eastAsia"/>
        </w:rPr>
        <w:t>31</w:t>
      </w:r>
      <w:r w:rsidRPr="00CA7A5C">
        <w:rPr>
          <w:rFonts w:hint="eastAsia"/>
        </w:rPr>
        <w:t>节</w:t>
      </w:r>
      <w:r w:rsidRPr="00CA7A5C">
        <w:rPr>
          <w:rFonts w:hint="eastAsia"/>
        </w:rPr>
        <w:t>)</w:t>
      </w:r>
      <w:r w:rsidRPr="00CA7A5C">
        <w:rPr>
          <w:rFonts w:hint="eastAsia"/>
        </w:rPr>
        <w:t>的适用，则并未遵循《公约》第</w:t>
      </w:r>
      <w:r w:rsidRPr="00CA7A5C">
        <w:rPr>
          <w:rFonts w:hint="eastAsia"/>
        </w:rPr>
        <w:t>1</w:t>
      </w:r>
      <w:r w:rsidRPr="00CA7A5C">
        <w:rPr>
          <w:rFonts w:hint="eastAsia"/>
        </w:rPr>
        <w:t>条的要求，充分惩处造成肉体或精神疼痛和痛苦的行为。此外，委员会虽注意到关于被控犯有违法行为执法人员进行调查的资料，对于控告公务人员所犯的虐待行为，一旦情况查实，即为《公约》第</w:t>
      </w:r>
      <w:r w:rsidRPr="00CA7A5C">
        <w:rPr>
          <w:rFonts w:hint="eastAsia"/>
        </w:rPr>
        <w:t>1</w:t>
      </w:r>
      <w:r w:rsidRPr="00CA7A5C">
        <w:rPr>
          <w:rFonts w:hint="eastAsia"/>
        </w:rPr>
        <w:t>条所列的酷刑和其他残忍，不人道或有辱人格的待遇或惩罚行为，并应按《公约》第</w:t>
      </w:r>
      <w:r w:rsidRPr="00CA7A5C">
        <w:rPr>
          <w:rFonts w:hint="eastAsia"/>
        </w:rPr>
        <w:t>16</w:t>
      </w:r>
      <w:r w:rsidRPr="00CA7A5C">
        <w:rPr>
          <w:rFonts w:hint="eastAsia"/>
        </w:rPr>
        <w:t>条予以惩处，然而，却并无明断，令人感到遗憾</w:t>
      </w:r>
      <w:r w:rsidRPr="00CA7A5C">
        <w:rPr>
          <w:rFonts w:hint="eastAsia"/>
        </w:rPr>
        <w:t>(</w:t>
      </w:r>
      <w:r w:rsidRPr="00CA7A5C">
        <w:rPr>
          <w:rFonts w:hint="eastAsia"/>
        </w:rPr>
        <w:t>第</w:t>
      </w:r>
      <w:r w:rsidRPr="00CA7A5C">
        <w:rPr>
          <w:rFonts w:hint="eastAsia"/>
        </w:rPr>
        <w:t>1</w:t>
      </w:r>
      <w:r w:rsidRPr="00CA7A5C">
        <w:rPr>
          <w:rFonts w:hint="eastAsia"/>
        </w:rPr>
        <w:t>和</w:t>
      </w:r>
      <w:r w:rsidRPr="00CA7A5C">
        <w:rPr>
          <w:rFonts w:hint="eastAsia"/>
        </w:rPr>
        <w:t>4</w:t>
      </w:r>
      <w:r w:rsidRPr="00CA7A5C">
        <w:rPr>
          <w:rFonts w:hint="eastAsia"/>
        </w:rPr>
        <w:t>条</w:t>
      </w:r>
      <w:r w:rsidRPr="00CA7A5C">
        <w:rPr>
          <w:rFonts w:hint="eastAsia"/>
        </w:rPr>
        <w:t>)</w:t>
      </w:r>
      <w:r w:rsidRPr="00CA7A5C">
        <w:rPr>
          <w:rFonts w:hint="eastAsia"/>
        </w:rPr>
        <w:t>。</w:t>
      </w:r>
    </w:p>
    <w:p w:rsidR="00CA7A5C" w:rsidRPr="002D4457" w:rsidRDefault="00CA7A5C" w:rsidP="00CA7A5C">
      <w:pPr>
        <w:pStyle w:val="SingleTxtGC"/>
        <w:rPr>
          <w:rFonts w:eastAsia="SimHei" w:hint="eastAsia"/>
        </w:rPr>
      </w:pPr>
      <w:r w:rsidRPr="002D4457">
        <w:rPr>
          <w:rFonts w:eastAsia="SimHei" w:hint="eastAsia"/>
        </w:rPr>
        <w:t>缔约国应将酷刑列为一般刑法中的一项罪行，并确保酷刑定义含有《公约》第</w:t>
      </w:r>
      <w:r w:rsidRPr="002D4457">
        <w:rPr>
          <w:rFonts w:eastAsia="SimHei" w:hint="eastAsia"/>
        </w:rPr>
        <w:t>1</w:t>
      </w:r>
      <w:r w:rsidRPr="002D4457">
        <w:rPr>
          <w:rFonts w:eastAsia="SimHei" w:hint="eastAsia"/>
        </w:rPr>
        <w:t>条所列的所有要素。根据委员会关于缔约国履行《公约》第</w:t>
      </w:r>
      <w:r w:rsidRPr="002D4457">
        <w:rPr>
          <w:rFonts w:eastAsia="SimHei" w:hint="eastAsia"/>
        </w:rPr>
        <w:t>2</w:t>
      </w:r>
      <w:r w:rsidRPr="002D4457">
        <w:rPr>
          <w:rFonts w:eastAsia="SimHei" w:hint="eastAsia"/>
        </w:rPr>
        <w:t>条问题的第</w:t>
      </w:r>
      <w:r w:rsidRPr="002D4457">
        <w:rPr>
          <w:rFonts w:eastAsia="SimHei"/>
        </w:rPr>
        <w:t>2 (2007)</w:t>
      </w:r>
      <w:r w:rsidRPr="002D4457">
        <w:rPr>
          <w:rFonts w:eastAsia="SimHei" w:hint="eastAsia"/>
        </w:rPr>
        <w:t>号一般性意见，缔约国还应澄清缔约国在对问题清单的答复中所报告的哪些执法人员的虐待行为事件相当于酷刑和其他残忍，不人道或有辱人格的待遇或惩罚，以协助缔约国辩明应如何和在何处执行《公约》并就此接受委员会的监督。</w:t>
      </w:r>
    </w:p>
    <w:p w:rsidR="00CA7A5C" w:rsidRPr="00CA7A5C" w:rsidRDefault="00CA7A5C" w:rsidP="00CA7A5C">
      <w:pPr>
        <w:pStyle w:val="SingleTxtGC"/>
      </w:pPr>
      <w:r w:rsidRPr="00CA7A5C">
        <w:t>10</w:t>
      </w:r>
      <w:r w:rsidR="004447D7">
        <w:rPr>
          <w:rFonts w:hint="eastAsia"/>
        </w:rPr>
        <w:t>.</w:t>
      </w:r>
      <w:r w:rsidR="00D953C2">
        <w:t xml:space="preserve">  </w:t>
      </w:r>
      <w:r w:rsidRPr="00CA7A5C">
        <w:rPr>
          <w:rFonts w:hint="eastAsia"/>
        </w:rPr>
        <w:t>委员会关切地注意到，缔约国并无具体关于援用或在国内法庭上直接适用《公约》的案例资料</w:t>
      </w:r>
      <w:r w:rsidRPr="00CA7A5C">
        <w:rPr>
          <w:rFonts w:hint="eastAsia"/>
        </w:rPr>
        <w:t>(</w:t>
      </w:r>
      <w:r w:rsidRPr="00CA7A5C">
        <w:rPr>
          <w:rFonts w:hint="eastAsia"/>
        </w:rPr>
        <w:t>第</w:t>
      </w:r>
      <w:r w:rsidRPr="00CA7A5C">
        <w:rPr>
          <w:rFonts w:hint="eastAsia"/>
        </w:rPr>
        <w:t>2</w:t>
      </w:r>
      <w:r w:rsidRPr="00CA7A5C">
        <w:rPr>
          <w:rFonts w:hint="eastAsia"/>
        </w:rPr>
        <w:t>和</w:t>
      </w:r>
      <w:r w:rsidRPr="00CA7A5C">
        <w:rPr>
          <w:rFonts w:hint="eastAsia"/>
        </w:rPr>
        <w:t>10</w:t>
      </w:r>
      <w:r w:rsidRPr="00CA7A5C">
        <w:rPr>
          <w:rFonts w:hint="eastAsia"/>
        </w:rPr>
        <w:t>条</w:t>
      </w:r>
      <w:r w:rsidRPr="00CA7A5C">
        <w:rPr>
          <w:rFonts w:hint="eastAsia"/>
        </w:rPr>
        <w:t>)</w:t>
      </w:r>
      <w:r w:rsidRPr="00CA7A5C">
        <w:rPr>
          <w:rFonts w:hint="eastAsia"/>
        </w:rPr>
        <w:t>。</w:t>
      </w:r>
    </w:p>
    <w:p w:rsidR="00CA7A5C" w:rsidRPr="002D4457" w:rsidRDefault="00CA7A5C" w:rsidP="00CA7A5C">
      <w:pPr>
        <w:pStyle w:val="SingleTxtGC"/>
        <w:rPr>
          <w:rFonts w:eastAsia="SimHei"/>
        </w:rPr>
      </w:pPr>
      <w:r w:rsidRPr="002D4457">
        <w:rPr>
          <w:rFonts w:eastAsia="SimHei" w:hint="eastAsia"/>
        </w:rPr>
        <w:t>委员会建议，缔约国采取步骤向所有公共主管机构，包括司法机构宣传《公约》，从而促进在联邦和州等各级国内法庭直接援用《公约》，并于下次定期报告向委员会汇报援用案例的最新情况。</w:t>
      </w:r>
    </w:p>
    <w:p w:rsidR="00CA7A5C" w:rsidRPr="00CA7A5C" w:rsidRDefault="00CA7A5C" w:rsidP="00CA7A5C">
      <w:pPr>
        <w:pStyle w:val="SingleTxtGC"/>
        <w:rPr>
          <w:rFonts w:hint="eastAsia"/>
        </w:rPr>
      </w:pPr>
      <w:r w:rsidRPr="00CA7A5C">
        <w:t>11</w:t>
      </w:r>
      <w:r w:rsidR="004447D7">
        <w:rPr>
          <w:rFonts w:hint="eastAsia"/>
        </w:rPr>
        <w:t>.</w:t>
      </w:r>
      <w:r w:rsidR="00D953C2">
        <w:t xml:space="preserve">  </w:t>
      </w:r>
      <w:r w:rsidRPr="00CA7A5C">
        <w:rPr>
          <w:rFonts w:hint="eastAsia"/>
        </w:rPr>
        <w:t>委员会欢迎《军事刑法》准予一并参照《刑法》所述针对“造成严重身体伤害”或“在履行公务时造成人体伤害”的行为可予以的刑事惩罚，惩处军方上司虐待和有辱人格待遇的行为，然而，则关切《军事刑法》宽容从轻发落的惩处，甚至对这类造成严重疼痛和痛苦的酷刑行为，处以诸如六个月至五年的监禁</w:t>
      </w:r>
      <w:r w:rsidRPr="00CA7A5C">
        <w:t>(</w:t>
      </w:r>
      <w:r w:rsidRPr="00CA7A5C">
        <w:rPr>
          <w:rFonts w:hint="eastAsia"/>
        </w:rPr>
        <w:t>第</w:t>
      </w:r>
      <w:r w:rsidRPr="00CA7A5C">
        <w:rPr>
          <w:rFonts w:hint="eastAsia"/>
        </w:rPr>
        <w:t>4</w:t>
      </w:r>
      <w:r w:rsidRPr="00CA7A5C">
        <w:rPr>
          <w:rFonts w:hint="eastAsia"/>
        </w:rPr>
        <w:t>条</w:t>
      </w:r>
      <w:r w:rsidRPr="00CA7A5C">
        <w:t>)</w:t>
      </w:r>
      <w:r w:rsidRPr="00CA7A5C">
        <w:rPr>
          <w:rFonts w:hint="eastAsia"/>
        </w:rPr>
        <w:t>。</w:t>
      </w:r>
    </w:p>
    <w:p w:rsidR="00CA7A5C" w:rsidRPr="002D4457" w:rsidRDefault="00CA7A5C" w:rsidP="00CA7A5C">
      <w:pPr>
        <w:pStyle w:val="SingleTxtGC"/>
        <w:rPr>
          <w:rFonts w:eastAsia="SimHei" w:hint="eastAsia"/>
        </w:rPr>
      </w:pPr>
      <w:r w:rsidRPr="002D4457">
        <w:rPr>
          <w:rFonts w:eastAsia="SimHei" w:hint="eastAsia"/>
        </w:rPr>
        <w:t>缔约国应修订其《军事刑法》，从而可依据《公约》第</w:t>
      </w:r>
      <w:r w:rsidRPr="002D4457">
        <w:rPr>
          <w:rFonts w:eastAsia="SimHei" w:hint="eastAsia"/>
        </w:rPr>
        <w:t>4</w:t>
      </w:r>
      <w:r w:rsidRPr="002D4457">
        <w:rPr>
          <w:rFonts w:eastAsia="SimHei" w:hint="eastAsia"/>
        </w:rPr>
        <w:t>条和委员会相关司法案例，参照军中的酷刑行为的严重性质，处以适当的刑罚。</w:t>
      </w:r>
    </w:p>
    <w:p w:rsidR="00CA7A5C" w:rsidRPr="00CA7A5C" w:rsidRDefault="00CA7A5C" w:rsidP="002D4457">
      <w:pPr>
        <w:pStyle w:val="H23GC"/>
      </w:pPr>
      <w:r w:rsidRPr="00CA7A5C">
        <w:tab/>
      </w:r>
      <w:r w:rsidRPr="00CA7A5C">
        <w:tab/>
      </w:r>
      <w:r w:rsidRPr="00CA7A5C">
        <w:rPr>
          <w:rFonts w:hint="eastAsia"/>
        </w:rPr>
        <w:t>联邦和各州的义务</w:t>
      </w:r>
      <w:r w:rsidRPr="00CA7A5C">
        <w:t xml:space="preserve"> </w:t>
      </w:r>
    </w:p>
    <w:p w:rsidR="00CA7A5C" w:rsidRPr="00CA7A5C" w:rsidRDefault="00CA7A5C" w:rsidP="00CA7A5C">
      <w:pPr>
        <w:pStyle w:val="SingleTxtGC"/>
      </w:pPr>
      <w:r w:rsidRPr="00CA7A5C">
        <w:t>12</w:t>
      </w:r>
      <w:r w:rsidR="004447D7">
        <w:rPr>
          <w:rFonts w:hint="eastAsia"/>
        </w:rPr>
        <w:t>.</w:t>
      </w:r>
      <w:r w:rsidR="00D953C2">
        <w:t xml:space="preserve">  </w:t>
      </w:r>
      <w:r w:rsidRPr="00CA7A5C">
        <w:rPr>
          <w:rFonts w:hint="eastAsia"/>
        </w:rPr>
        <w:t>在注意到</w:t>
      </w:r>
      <w:r w:rsidRPr="00CA7A5C">
        <w:rPr>
          <w:rFonts w:hint="eastAsia"/>
        </w:rPr>
        <w:t>2006</w:t>
      </w:r>
      <w:r w:rsidRPr="00CA7A5C">
        <w:rPr>
          <w:rFonts w:hint="eastAsia"/>
        </w:rPr>
        <w:t>年宪法改革将联邦主管的监狱立法责任下放到州一级之际，委员会仍关切联邦预防酷刑和虐待行为的标准普遍比个体的州高，对人身限制的情况尤甚。委员会还关切，联邦为确保各州一级遵循《公约》采取了哪些措施不明确</w:t>
      </w:r>
      <w:r w:rsidRPr="00CA7A5C">
        <w:t>(</w:t>
      </w:r>
      <w:r w:rsidRPr="00CA7A5C">
        <w:rPr>
          <w:rFonts w:hint="eastAsia"/>
        </w:rPr>
        <w:t>第</w:t>
      </w:r>
      <w:r w:rsidRPr="00CA7A5C">
        <w:rPr>
          <w:rFonts w:hint="eastAsia"/>
        </w:rPr>
        <w:t>2</w:t>
      </w:r>
      <w:r w:rsidRPr="00CA7A5C">
        <w:rPr>
          <w:rFonts w:hint="eastAsia"/>
        </w:rPr>
        <w:t>条</w:t>
      </w:r>
      <w:r w:rsidRPr="00CA7A5C">
        <w:rPr>
          <w:rFonts w:hint="eastAsia"/>
        </w:rPr>
        <w:t>)</w:t>
      </w:r>
      <w:r w:rsidRPr="00CA7A5C">
        <w:rPr>
          <w:rFonts w:hint="eastAsia"/>
        </w:rPr>
        <w:t>。</w:t>
      </w:r>
    </w:p>
    <w:p w:rsidR="00CA7A5C" w:rsidRPr="002D4457" w:rsidRDefault="00CA7A5C" w:rsidP="00CA7A5C">
      <w:pPr>
        <w:pStyle w:val="SingleTxtGC"/>
        <w:rPr>
          <w:rFonts w:eastAsia="SimHei"/>
        </w:rPr>
      </w:pPr>
      <w:r w:rsidRPr="002D4457">
        <w:rPr>
          <w:rFonts w:eastAsia="SimHei" w:hint="eastAsia"/>
        </w:rPr>
        <w:t>鉴于德意志联邦是国际法的缔约国，承担着在国内全面落实《公约》的义务，委员会建议，缔约国为各州颁布和适用立法和政策措施提供指导，甚至为了联邦和州各级执法时实现对人权的保护，并力求各州采取的步骤连贯一致，以确保各州平等的保护和落实《公约》确立的标准和保障。</w:t>
      </w:r>
      <w:r w:rsidRPr="002D4457">
        <w:rPr>
          <w:rFonts w:eastAsia="SimHei"/>
        </w:rPr>
        <w:t xml:space="preserve"> </w:t>
      </w:r>
    </w:p>
    <w:p w:rsidR="00CA7A5C" w:rsidRPr="00CA7A5C" w:rsidRDefault="002D4457" w:rsidP="002D4457">
      <w:pPr>
        <w:pStyle w:val="H23GC"/>
      </w:pPr>
      <w:r>
        <w:rPr>
          <w:rFonts w:hint="eastAsia"/>
        </w:rPr>
        <w:tab/>
      </w:r>
      <w:r>
        <w:rPr>
          <w:rFonts w:hint="eastAsia"/>
        </w:rPr>
        <w:tab/>
      </w:r>
      <w:r w:rsidR="00CA7A5C" w:rsidRPr="00CA7A5C">
        <w:rPr>
          <w:rFonts w:hint="eastAsia"/>
        </w:rPr>
        <w:t>国家防止酷刑机构</w:t>
      </w:r>
    </w:p>
    <w:p w:rsidR="00CA7A5C" w:rsidRPr="00CA7A5C" w:rsidRDefault="00CA7A5C" w:rsidP="00CA7A5C">
      <w:pPr>
        <w:pStyle w:val="SingleTxtGC"/>
      </w:pPr>
      <w:r w:rsidRPr="00CA7A5C">
        <w:t>13</w:t>
      </w:r>
      <w:r w:rsidR="004447D7">
        <w:rPr>
          <w:rFonts w:hint="eastAsia"/>
        </w:rPr>
        <w:t>.</w:t>
      </w:r>
      <w:r w:rsidR="00D953C2">
        <w:t xml:space="preserve">  </w:t>
      </w:r>
      <w:r w:rsidRPr="00CA7A5C">
        <w:rPr>
          <w:rFonts w:hint="eastAsia"/>
        </w:rPr>
        <w:t>委员会关切，未向由联邦防止酷刑机构和州联合委员会组建的国家防止酷刑机构提供充分的人力和财力及技术资源。由于该机构每四年才可对拘留地点进行一次察访，阻碍了该机构充分履行其监督任务</w:t>
      </w:r>
      <w:r w:rsidRPr="00CA7A5C">
        <w:rPr>
          <w:rFonts w:hint="eastAsia"/>
        </w:rPr>
        <w:t>(</w:t>
      </w:r>
      <w:r w:rsidRPr="00CA7A5C">
        <w:rPr>
          <w:rFonts w:hint="eastAsia"/>
        </w:rPr>
        <w:t>第</w:t>
      </w:r>
      <w:r w:rsidRPr="00CA7A5C">
        <w:rPr>
          <w:rFonts w:hint="eastAsia"/>
        </w:rPr>
        <w:t>2</w:t>
      </w:r>
      <w:r w:rsidRPr="00CA7A5C">
        <w:rPr>
          <w:rFonts w:hint="eastAsia"/>
        </w:rPr>
        <w:t>和</w:t>
      </w:r>
      <w:r w:rsidRPr="00CA7A5C">
        <w:rPr>
          <w:rFonts w:hint="eastAsia"/>
        </w:rPr>
        <w:t>12</w:t>
      </w:r>
      <w:r w:rsidRPr="00CA7A5C">
        <w:rPr>
          <w:rFonts w:hint="eastAsia"/>
        </w:rPr>
        <w:t>条</w:t>
      </w:r>
      <w:r w:rsidRPr="00CA7A5C">
        <w:rPr>
          <w:rFonts w:hint="eastAsia"/>
        </w:rPr>
        <w:t>)</w:t>
      </w:r>
      <w:r w:rsidRPr="00CA7A5C">
        <w:rPr>
          <w:rFonts w:hint="eastAsia"/>
        </w:rPr>
        <w:t>。委员会还关切，据缔约国提供的资料，州联合委员会必须事先向各主管机构通报，才可获准进入拘留地点进行察访。</w:t>
      </w:r>
      <w:r w:rsidRPr="00CA7A5C">
        <w:t xml:space="preserve"> </w:t>
      </w:r>
    </w:p>
    <w:p w:rsidR="00CA7A5C" w:rsidRPr="002D4457" w:rsidRDefault="00CA7A5C" w:rsidP="00CA7A5C">
      <w:pPr>
        <w:pStyle w:val="SingleTxtGC"/>
        <w:rPr>
          <w:rFonts w:eastAsia="SimHei"/>
        </w:rPr>
      </w:pPr>
      <w:r w:rsidRPr="002D4457">
        <w:rPr>
          <w:rFonts w:eastAsia="SimHei" w:hint="eastAsia"/>
        </w:rPr>
        <w:t>委员会建议缔约国依据《任择议定书》第</w:t>
      </w:r>
      <w:r w:rsidRPr="002D4457">
        <w:rPr>
          <w:rFonts w:eastAsia="SimHei" w:hint="eastAsia"/>
        </w:rPr>
        <w:t>18</w:t>
      </w:r>
      <w:r w:rsidRPr="002D4457">
        <w:rPr>
          <w:rFonts w:eastAsia="SimHei" w:hint="eastAsia"/>
        </w:rPr>
        <w:t>条第</w:t>
      </w:r>
      <w:r w:rsidRPr="002D4457">
        <w:rPr>
          <w:rFonts w:eastAsia="SimHei" w:hint="eastAsia"/>
        </w:rPr>
        <w:t>3</w:t>
      </w:r>
      <w:r w:rsidRPr="002D4457">
        <w:rPr>
          <w:rFonts w:eastAsia="SimHei" w:hint="eastAsia"/>
        </w:rPr>
        <w:t>款和禁止酷刑和其他残忍，不人道或有辱人格的待遇或惩罚小组委员会准则第</w:t>
      </w:r>
      <w:r w:rsidRPr="002D4457">
        <w:rPr>
          <w:rFonts w:eastAsia="SimHei" w:hint="eastAsia"/>
        </w:rPr>
        <w:t>11</w:t>
      </w:r>
      <w:r w:rsidRPr="002D4457">
        <w:rPr>
          <w:rFonts w:eastAsia="SimHei" w:hint="eastAsia"/>
        </w:rPr>
        <w:t>和</w:t>
      </w:r>
      <w:r w:rsidRPr="002D4457">
        <w:rPr>
          <w:rFonts w:eastAsia="SimHei" w:hint="eastAsia"/>
        </w:rPr>
        <w:t>12</w:t>
      </w:r>
      <w:r w:rsidRPr="002D4457">
        <w:rPr>
          <w:rFonts w:eastAsia="SimHei" w:hint="eastAsia"/>
        </w:rPr>
        <w:t>条，为国家防止酷刑机构提供充分的人力和财力，以及技术和后勤资源，使之能切实和独立地履行其职责，以及该机构可不必事先获得主管机构的准许，对联邦和州两级所有拘留地点进行经常和及时的察访。</w:t>
      </w:r>
    </w:p>
    <w:p w:rsidR="00CA7A5C" w:rsidRPr="002D4457" w:rsidRDefault="00CA7A5C" w:rsidP="00CA7A5C">
      <w:pPr>
        <w:pStyle w:val="SingleTxtGC"/>
        <w:rPr>
          <w:rFonts w:hint="eastAsia"/>
        </w:rPr>
      </w:pPr>
      <w:r w:rsidRPr="002D4457">
        <w:t>14</w:t>
      </w:r>
      <w:r w:rsidR="004447D7">
        <w:rPr>
          <w:rFonts w:hint="eastAsia"/>
        </w:rPr>
        <w:t>.</w:t>
      </w:r>
      <w:r w:rsidR="00D953C2">
        <w:t xml:space="preserve">  </w:t>
      </w:r>
      <w:r w:rsidRPr="002D4457">
        <w:rPr>
          <w:rFonts w:hint="eastAsia"/>
        </w:rPr>
        <w:t>在赞赏国家机构具体针对</w:t>
      </w:r>
      <w:r w:rsidRPr="002D4457">
        <w:t>勃兰登堡州</w:t>
      </w:r>
      <w:r w:rsidRPr="002D4457">
        <w:rPr>
          <w:rFonts w:hint="eastAsia"/>
        </w:rPr>
        <w:t>监狱改善限制人身的条件、有关特殊禁闭室的衣着规定或新拘禁室的技术要求提出的建议之际，委员会关切地注意到，公众并未认识到国家机构颁布的建议和缔约国为确保落实这些建议所采取的步骤。委员会还关切有报告称，州联合委员会与一些现行机构，包括某些州内所设可对拘留地点进行事先不通报议察访的申诉委员会之间尚未建立起合作</w:t>
      </w:r>
      <w:r w:rsidRPr="002D4457">
        <w:t>(</w:t>
      </w:r>
      <w:r w:rsidRPr="002D4457">
        <w:rPr>
          <w:rFonts w:hint="eastAsia"/>
        </w:rPr>
        <w:t>第</w:t>
      </w:r>
      <w:r w:rsidRPr="002D4457">
        <w:rPr>
          <w:rFonts w:hint="eastAsia"/>
        </w:rPr>
        <w:t>2</w:t>
      </w:r>
      <w:r w:rsidRPr="002D4457">
        <w:rPr>
          <w:rFonts w:hint="eastAsia"/>
        </w:rPr>
        <w:t>和</w:t>
      </w:r>
      <w:r w:rsidRPr="002D4457">
        <w:rPr>
          <w:rFonts w:hint="eastAsia"/>
        </w:rPr>
        <w:t>12</w:t>
      </w:r>
      <w:r w:rsidRPr="002D4457">
        <w:rPr>
          <w:rFonts w:hint="eastAsia"/>
        </w:rPr>
        <w:t>条</w:t>
      </w:r>
      <w:r w:rsidRPr="002D4457">
        <w:t>)</w:t>
      </w:r>
      <w:r w:rsidRPr="002D4457">
        <w:rPr>
          <w:rFonts w:hint="eastAsia"/>
        </w:rPr>
        <w:t>。</w:t>
      </w:r>
    </w:p>
    <w:p w:rsidR="00CA7A5C" w:rsidRPr="00291C91" w:rsidRDefault="00CA7A5C" w:rsidP="00CA7A5C">
      <w:pPr>
        <w:pStyle w:val="SingleTxtGC"/>
        <w:rPr>
          <w:rFonts w:eastAsia="SimHei"/>
        </w:rPr>
      </w:pPr>
      <w:r w:rsidRPr="00291C91">
        <w:rPr>
          <w:rFonts w:eastAsia="SimHei" w:hint="eastAsia"/>
        </w:rPr>
        <w:t>委员会建议缔约国：</w:t>
      </w:r>
    </w:p>
    <w:p w:rsidR="00CA7A5C" w:rsidRPr="00291C91" w:rsidRDefault="00CA7A5C" w:rsidP="00291C91">
      <w:pPr>
        <w:pStyle w:val="SingleTxtGC"/>
        <w:numPr>
          <w:ilvl w:val="0"/>
          <w:numId w:val="6"/>
        </w:numPr>
        <w:rPr>
          <w:rFonts w:eastAsia="SimHei"/>
        </w:rPr>
      </w:pPr>
      <w:r w:rsidRPr="00291C91">
        <w:rPr>
          <w:rFonts w:eastAsia="SimHei" w:hint="eastAsia"/>
        </w:rPr>
        <w:t>利用一切适当的联络手段，公开和定期宣传国家机构为改善拘留地点条件颁布的建议和缔约国为确保有效落实这些建议采取的步骤；</w:t>
      </w:r>
      <w:r w:rsidRPr="00291C91">
        <w:rPr>
          <w:rFonts w:eastAsia="SimHei"/>
        </w:rPr>
        <w:t xml:space="preserve"> </w:t>
      </w:r>
    </w:p>
    <w:p w:rsidR="00CA7A5C" w:rsidRPr="00291C91" w:rsidRDefault="00CA7A5C" w:rsidP="00291C91">
      <w:pPr>
        <w:pStyle w:val="SingleTxtGC"/>
        <w:numPr>
          <w:ilvl w:val="0"/>
          <w:numId w:val="6"/>
        </w:numPr>
        <w:rPr>
          <w:rFonts w:eastAsia="SimHei"/>
        </w:rPr>
      </w:pPr>
      <w:r w:rsidRPr="00291C91">
        <w:rPr>
          <w:rFonts w:eastAsia="SimHei" w:hint="eastAsia"/>
        </w:rPr>
        <w:t>汇编国家机构的最佳做法并对其工作人员开展相关的培训；</w:t>
      </w:r>
    </w:p>
    <w:p w:rsidR="00CA7A5C" w:rsidRPr="00291C91" w:rsidRDefault="00CA7A5C" w:rsidP="00291C91">
      <w:pPr>
        <w:pStyle w:val="SingleTxtGC"/>
        <w:numPr>
          <w:ilvl w:val="0"/>
          <w:numId w:val="6"/>
        </w:numPr>
        <w:rPr>
          <w:rFonts w:eastAsia="SimHei" w:hint="eastAsia"/>
        </w:rPr>
      </w:pPr>
      <w:r w:rsidRPr="00291C91">
        <w:rPr>
          <w:rFonts w:eastAsia="SimHei" w:hint="eastAsia"/>
        </w:rPr>
        <w:t>建立起州联合委员会与各州现行机构之间的合作，尤其是与同时受命履行对各拘留地点进行察访任务的各申诉委员会之间的合作。</w:t>
      </w:r>
    </w:p>
    <w:p w:rsidR="00CA7A5C" w:rsidRPr="00291C91" w:rsidRDefault="00291C91" w:rsidP="00291C91">
      <w:pPr>
        <w:pStyle w:val="H23GC"/>
        <w:rPr>
          <w:rFonts w:hint="eastAsia"/>
        </w:rPr>
      </w:pPr>
      <w:r>
        <w:rPr>
          <w:rFonts w:hint="eastAsia"/>
        </w:rPr>
        <w:tab/>
      </w:r>
      <w:r>
        <w:rPr>
          <w:rFonts w:hint="eastAsia"/>
        </w:rPr>
        <w:tab/>
      </w:r>
      <w:r w:rsidR="00CA7A5C" w:rsidRPr="002D4457">
        <w:rPr>
          <w:rFonts w:hint="eastAsia"/>
        </w:rPr>
        <w:t>贩运人口</w:t>
      </w:r>
    </w:p>
    <w:p w:rsidR="00CA7A5C" w:rsidRPr="002D4457" w:rsidRDefault="00CA7A5C" w:rsidP="00CA7A5C">
      <w:pPr>
        <w:pStyle w:val="SingleTxtGC"/>
        <w:rPr>
          <w:rFonts w:hint="eastAsia"/>
          <w:lang w:val="en-GB"/>
        </w:rPr>
      </w:pPr>
      <w:r w:rsidRPr="002D4457">
        <w:rPr>
          <w:lang w:val="en-GB"/>
        </w:rPr>
        <w:t>15</w:t>
      </w:r>
      <w:r w:rsidR="004447D7">
        <w:rPr>
          <w:rFonts w:hint="eastAsia"/>
          <w:lang w:val="en-GB"/>
        </w:rPr>
        <w:t>.</w:t>
      </w:r>
      <w:r w:rsidR="00D953C2">
        <w:rPr>
          <w:lang w:val="en-GB"/>
        </w:rPr>
        <w:t xml:space="preserve">  </w:t>
      </w:r>
      <w:r w:rsidRPr="002D4457">
        <w:rPr>
          <w:rFonts w:hint="eastAsia"/>
          <w:lang w:val="en-GB"/>
        </w:rPr>
        <w:t>委员会颇感兴趣地到，联邦与各州、都会与民间社会组织之间为受害者提供援助的合作方案，并欢迎依据《刑法》第</w:t>
      </w:r>
      <w:r w:rsidRPr="002D4457">
        <w:rPr>
          <w:rFonts w:hint="eastAsia"/>
          <w:lang w:val="en-GB"/>
        </w:rPr>
        <w:t>6</w:t>
      </w:r>
      <w:r w:rsidRPr="002D4457">
        <w:rPr>
          <w:rFonts w:hint="eastAsia"/>
          <w:lang w:val="en-GB"/>
        </w:rPr>
        <w:t>节，针对为了色情和工作剥削贩运人口的罪行，行使普遍司法管辖权。然而，委员会表示严重关切，缔约国所承认的贩运“隐蔽领域内未被缉查到的案件”以及与非政府估算数据相比，警方对此类罪行登记数量偏低所显示的事实。据非政府组织渠道来源称，约有</w:t>
      </w:r>
      <w:r w:rsidRPr="002D4457">
        <w:rPr>
          <w:lang w:val="en-GB"/>
        </w:rPr>
        <w:t>1</w:t>
      </w:r>
      <w:r w:rsidR="00FC7A61">
        <w:rPr>
          <w:lang w:val="en-GB"/>
        </w:rPr>
        <w:t>5,</w:t>
      </w:r>
      <w:r w:rsidRPr="002D4457">
        <w:rPr>
          <w:lang w:val="en-GB"/>
        </w:rPr>
        <w:t>000</w:t>
      </w:r>
      <w:r w:rsidRPr="002D4457">
        <w:rPr>
          <w:rFonts w:hint="eastAsia"/>
          <w:lang w:val="en-GB"/>
        </w:rPr>
        <w:t>人，包括儿童被从欧洲、亚洲和非洲各国非法贩运进入缔约国被迫从事性工作、被非法领养和充当某些服务部门的劳工</w:t>
      </w:r>
      <w:r w:rsidRPr="002D4457">
        <w:rPr>
          <w:lang w:val="en-GB"/>
        </w:rPr>
        <w:t>(</w:t>
      </w:r>
      <w:r w:rsidRPr="002D4457">
        <w:rPr>
          <w:rFonts w:hint="eastAsia"/>
          <w:lang w:val="en-GB"/>
        </w:rPr>
        <w:t>第</w:t>
      </w:r>
      <w:r w:rsidRPr="002D4457">
        <w:rPr>
          <w:rFonts w:hint="eastAsia"/>
          <w:lang w:val="en-GB"/>
        </w:rPr>
        <w:t>2</w:t>
      </w:r>
      <w:r w:rsidRPr="002D4457">
        <w:rPr>
          <w:rFonts w:hint="eastAsia"/>
          <w:lang w:val="en-GB"/>
        </w:rPr>
        <w:t>、</w:t>
      </w:r>
      <w:r w:rsidRPr="002D4457">
        <w:rPr>
          <w:rFonts w:hint="eastAsia"/>
          <w:lang w:val="en-GB"/>
        </w:rPr>
        <w:t>3</w:t>
      </w:r>
      <w:r w:rsidRPr="002D4457">
        <w:rPr>
          <w:rFonts w:hint="eastAsia"/>
          <w:lang w:val="en-GB"/>
        </w:rPr>
        <w:t>、</w:t>
      </w:r>
      <w:r w:rsidRPr="002D4457">
        <w:rPr>
          <w:rFonts w:hint="eastAsia"/>
          <w:lang w:val="en-GB"/>
        </w:rPr>
        <w:t>12</w:t>
      </w:r>
      <w:r w:rsidRPr="002D4457">
        <w:rPr>
          <w:rFonts w:hint="eastAsia"/>
          <w:lang w:val="en-GB"/>
        </w:rPr>
        <w:t>、</w:t>
      </w:r>
      <w:r w:rsidRPr="002D4457">
        <w:rPr>
          <w:rFonts w:hint="eastAsia"/>
          <w:lang w:val="en-GB"/>
        </w:rPr>
        <w:t>14</w:t>
      </w:r>
      <w:r w:rsidRPr="002D4457">
        <w:rPr>
          <w:rFonts w:hint="eastAsia"/>
          <w:lang w:val="en-GB"/>
        </w:rPr>
        <w:t>和</w:t>
      </w:r>
      <w:r w:rsidRPr="002D4457">
        <w:rPr>
          <w:rFonts w:hint="eastAsia"/>
          <w:lang w:val="en-GB"/>
        </w:rPr>
        <w:t>16</w:t>
      </w:r>
      <w:r w:rsidRPr="002D4457">
        <w:rPr>
          <w:rFonts w:hint="eastAsia"/>
          <w:lang w:val="en-GB"/>
        </w:rPr>
        <w:t>条</w:t>
      </w:r>
      <w:r w:rsidRPr="002D4457">
        <w:rPr>
          <w:lang w:val="en-GB"/>
        </w:rPr>
        <w:t>)</w:t>
      </w:r>
      <w:r w:rsidRPr="002D4457">
        <w:rPr>
          <w:rFonts w:hint="eastAsia"/>
          <w:lang w:val="en-GB"/>
        </w:rPr>
        <w:t>。</w:t>
      </w:r>
    </w:p>
    <w:p w:rsidR="00CA7A5C" w:rsidRPr="00291C91" w:rsidRDefault="00CA7A5C" w:rsidP="00CA7A5C">
      <w:pPr>
        <w:pStyle w:val="SingleTxtGC"/>
        <w:rPr>
          <w:rFonts w:eastAsia="SimHei" w:hint="eastAsia"/>
          <w:lang w:val="en-GB"/>
        </w:rPr>
      </w:pPr>
      <w:r w:rsidRPr="00291C91">
        <w:rPr>
          <w:rFonts w:eastAsia="SimHei" w:hint="eastAsia"/>
          <w:lang w:val="en-GB"/>
        </w:rPr>
        <w:t>委员会保证缔约国</w:t>
      </w:r>
      <w:r w:rsidR="00291C91">
        <w:rPr>
          <w:rFonts w:eastAsia="SimHei" w:hint="eastAsia"/>
          <w:lang w:val="en-GB"/>
        </w:rPr>
        <w:t>：</w:t>
      </w:r>
    </w:p>
    <w:p w:rsidR="00CA7A5C" w:rsidRPr="00291C91" w:rsidRDefault="00CA7A5C" w:rsidP="00291C91">
      <w:pPr>
        <w:pStyle w:val="SingleTxtGC"/>
        <w:numPr>
          <w:ilvl w:val="0"/>
          <w:numId w:val="7"/>
        </w:numPr>
        <w:rPr>
          <w:rFonts w:eastAsia="SimHei"/>
        </w:rPr>
      </w:pPr>
      <w:r w:rsidRPr="00291C91">
        <w:rPr>
          <w:rFonts w:eastAsia="SimHei" w:hint="eastAsia"/>
        </w:rPr>
        <w:t>防止并及时、彻底和公正地调查、追究和惩处贩运人口及相关行为；</w:t>
      </w:r>
    </w:p>
    <w:p w:rsidR="00CA7A5C" w:rsidRPr="00291C91" w:rsidRDefault="00CA7A5C" w:rsidP="00291C91">
      <w:pPr>
        <w:pStyle w:val="SingleTxtGC"/>
        <w:numPr>
          <w:ilvl w:val="0"/>
          <w:numId w:val="7"/>
        </w:numPr>
        <w:rPr>
          <w:rFonts w:eastAsia="SimHei"/>
        </w:rPr>
      </w:pPr>
      <w:r w:rsidRPr="00291C91">
        <w:rPr>
          <w:rFonts w:eastAsia="SimHei" w:hint="eastAsia"/>
        </w:rPr>
        <w:t>依据《公约》第</w:t>
      </w:r>
      <w:r w:rsidRPr="00291C91">
        <w:rPr>
          <w:rFonts w:eastAsia="SimHei" w:hint="eastAsia"/>
        </w:rPr>
        <w:t>14</w:t>
      </w:r>
      <w:r w:rsidRPr="00291C91">
        <w:rPr>
          <w:rFonts w:eastAsia="SimHei" w:hint="eastAsia"/>
        </w:rPr>
        <w:t>条，为贩运受害者提供补救措施，包括援助受害者向警方举报贩运事件，尤其是提供法律、医务和心理援助和康复援助，包括适足的庇护所；</w:t>
      </w:r>
    </w:p>
    <w:p w:rsidR="00CA7A5C" w:rsidRPr="00291C91" w:rsidRDefault="00CA7A5C" w:rsidP="00291C91">
      <w:pPr>
        <w:pStyle w:val="SingleTxtGC"/>
        <w:numPr>
          <w:ilvl w:val="0"/>
          <w:numId w:val="7"/>
        </w:numPr>
        <w:rPr>
          <w:rFonts w:eastAsia="SimHei"/>
        </w:rPr>
      </w:pPr>
      <w:r w:rsidRPr="00291C91">
        <w:rPr>
          <w:rFonts w:eastAsia="SimHei" w:hint="eastAsia"/>
        </w:rPr>
        <w:t>当有确凿理由认为被贩运者若返回原籍会遭遇到酷刑危险时，即阻止将之送返，以确保履行《公约》第</w:t>
      </w:r>
      <w:r w:rsidRPr="00291C91">
        <w:rPr>
          <w:rFonts w:eastAsia="SimHei" w:hint="eastAsia"/>
        </w:rPr>
        <w:t>3</w:t>
      </w:r>
      <w:r w:rsidRPr="00291C91">
        <w:rPr>
          <w:rFonts w:eastAsia="SimHei" w:hint="eastAsia"/>
        </w:rPr>
        <w:t>条；</w:t>
      </w:r>
    </w:p>
    <w:p w:rsidR="00CA7A5C" w:rsidRPr="00291C91" w:rsidRDefault="00CA7A5C" w:rsidP="00291C91">
      <w:pPr>
        <w:pStyle w:val="SingleTxtGC"/>
        <w:numPr>
          <w:ilvl w:val="0"/>
          <w:numId w:val="7"/>
        </w:numPr>
        <w:rPr>
          <w:rFonts w:eastAsia="SimHei"/>
        </w:rPr>
      </w:pPr>
      <w:r w:rsidRPr="00291C91">
        <w:rPr>
          <w:rFonts w:eastAsia="SimHei" w:hint="eastAsia"/>
        </w:rPr>
        <w:t>对警察、检察官和法官开展有关预防</w:t>
      </w:r>
      <w:r w:rsidR="00523BCF">
        <w:rPr>
          <w:rFonts w:eastAsia="SimHei" w:hint="eastAsia"/>
        </w:rPr>
        <w:t>、</w:t>
      </w:r>
      <w:r w:rsidRPr="00291C91">
        <w:rPr>
          <w:rFonts w:eastAsia="SimHei" w:hint="eastAsia"/>
        </w:rPr>
        <w:t>调查、追究和惩处贩运行为，包括保障当事人自己所选聘律师的权利，并向广大公众通报此贩运行为性质方面的定期培训；和</w:t>
      </w:r>
    </w:p>
    <w:p w:rsidR="00CA7A5C" w:rsidRPr="00291C91" w:rsidRDefault="00CA7A5C" w:rsidP="00291C91">
      <w:pPr>
        <w:pStyle w:val="SingleTxtGC"/>
        <w:numPr>
          <w:ilvl w:val="0"/>
          <w:numId w:val="7"/>
        </w:numPr>
        <w:rPr>
          <w:rFonts w:eastAsia="SimHei" w:hint="eastAsia"/>
        </w:rPr>
      </w:pPr>
      <w:r w:rsidRPr="00291C91">
        <w:rPr>
          <w:rFonts w:eastAsia="SimHei" w:hint="eastAsia"/>
        </w:rPr>
        <w:t>汇编酌情依国籍、原籍国、族裔、性别、年龄和就业部门等细目分类和关于提供补救措施情况的资料。</w:t>
      </w:r>
    </w:p>
    <w:p w:rsidR="00CA7A5C" w:rsidRPr="002D4457" w:rsidRDefault="00CA7A5C" w:rsidP="00291C91">
      <w:pPr>
        <w:pStyle w:val="H23GC"/>
      </w:pPr>
      <w:r w:rsidRPr="002D4457">
        <w:tab/>
      </w:r>
      <w:r w:rsidR="00291C91">
        <w:rPr>
          <w:rFonts w:hint="eastAsia"/>
        </w:rPr>
        <w:tab/>
      </w:r>
      <w:r w:rsidRPr="002D4457">
        <w:rPr>
          <w:rFonts w:hint="eastAsia"/>
        </w:rPr>
        <w:t>人身限制</w:t>
      </w:r>
    </w:p>
    <w:p w:rsidR="00CA7A5C" w:rsidRPr="002D4457" w:rsidRDefault="00CA7A5C" w:rsidP="00CA7A5C">
      <w:pPr>
        <w:pStyle w:val="SingleTxtGC"/>
        <w:rPr>
          <w:rFonts w:hint="eastAsia"/>
          <w:lang w:val="en-GB"/>
        </w:rPr>
      </w:pPr>
      <w:r w:rsidRPr="002D4457">
        <w:rPr>
          <w:lang w:val="en-GB"/>
        </w:rPr>
        <w:t>16</w:t>
      </w:r>
      <w:r w:rsidR="004447D7">
        <w:rPr>
          <w:rFonts w:hint="eastAsia"/>
          <w:lang w:val="en-GB"/>
        </w:rPr>
        <w:t>.</w:t>
      </w:r>
      <w:r w:rsidR="00D953C2">
        <w:rPr>
          <w:lang w:val="en-GB"/>
        </w:rPr>
        <w:t xml:space="preserve">  </w:t>
      </w:r>
      <w:r w:rsidRPr="002D4457">
        <w:rPr>
          <w:rFonts w:hint="eastAsia"/>
          <w:lang w:val="en-GB"/>
        </w:rPr>
        <w:t>委员会欢迎缔约国提供的资料，自</w:t>
      </w:r>
      <w:r w:rsidRPr="002D4457">
        <w:rPr>
          <w:rFonts w:hint="eastAsia"/>
          <w:lang w:val="en-GB"/>
        </w:rPr>
        <w:t>2005</w:t>
      </w:r>
      <w:r w:rsidRPr="002D4457">
        <w:rPr>
          <w:rFonts w:hint="eastAsia"/>
          <w:lang w:val="en-GB"/>
        </w:rPr>
        <w:t>年欧洲</w:t>
      </w:r>
      <w:r w:rsidRPr="002D4457">
        <w:rPr>
          <w:lang w:val="en-GB"/>
        </w:rPr>
        <w:t>禁止酷刑和不人道、或有辱人格的待遇或处罚问题委员会</w:t>
      </w:r>
      <w:r w:rsidRPr="002D4457">
        <w:rPr>
          <w:lang w:val="en-GB"/>
        </w:rPr>
        <w:t>(</w:t>
      </w:r>
      <w:r w:rsidRPr="002D4457">
        <w:rPr>
          <w:lang w:val="en-GB"/>
        </w:rPr>
        <w:t>欧禁酷委</w:t>
      </w:r>
      <w:r w:rsidR="00523BCF">
        <w:rPr>
          <w:lang w:val="en-GB"/>
        </w:rPr>
        <w:t>)</w:t>
      </w:r>
      <w:r w:rsidRPr="002D4457">
        <w:rPr>
          <w:rFonts w:hint="eastAsia"/>
          <w:lang w:val="en-GB"/>
        </w:rPr>
        <w:t>对缔约国走访以来，联邦警察已经克制采用人身限制方式，而在州一级，人身限制已经成为最后采用的措施。然而，委员会仍关切，缔约国声称，该国各州在较长的一段时期内无法按欧禁酷委的建议，摒弃所有非医疗状况下实行人身限制的做法，并且未提供有关统一适用欧禁酷委和有关人身限制标准的情况</w:t>
      </w:r>
      <w:r w:rsidRPr="002D4457">
        <w:rPr>
          <w:lang w:val="en-GB"/>
        </w:rPr>
        <w:t>(</w:t>
      </w:r>
      <w:r w:rsidRPr="002D4457">
        <w:rPr>
          <w:rFonts w:hint="eastAsia"/>
          <w:lang w:val="en-GB"/>
        </w:rPr>
        <w:t>第</w:t>
      </w:r>
      <w:r w:rsidRPr="002D4457">
        <w:rPr>
          <w:rFonts w:hint="eastAsia"/>
          <w:lang w:val="en-GB"/>
        </w:rPr>
        <w:t>2</w:t>
      </w:r>
      <w:r w:rsidRPr="002D4457">
        <w:rPr>
          <w:rFonts w:hint="eastAsia"/>
          <w:lang w:val="en-GB"/>
        </w:rPr>
        <w:t>、</w:t>
      </w:r>
      <w:r w:rsidRPr="002D4457">
        <w:rPr>
          <w:rFonts w:hint="eastAsia"/>
          <w:lang w:val="en-GB"/>
        </w:rPr>
        <w:t>11</w:t>
      </w:r>
      <w:r w:rsidRPr="002D4457">
        <w:rPr>
          <w:rFonts w:hint="eastAsia"/>
          <w:lang w:val="en-GB"/>
        </w:rPr>
        <w:t>和</w:t>
      </w:r>
      <w:r w:rsidRPr="002D4457">
        <w:rPr>
          <w:rFonts w:hint="eastAsia"/>
          <w:lang w:val="en-GB"/>
        </w:rPr>
        <w:t>16</w:t>
      </w:r>
      <w:r w:rsidRPr="002D4457">
        <w:rPr>
          <w:rFonts w:hint="eastAsia"/>
          <w:lang w:val="en-GB"/>
        </w:rPr>
        <w:t>条</w:t>
      </w:r>
      <w:r w:rsidRPr="002D4457">
        <w:rPr>
          <w:lang w:val="en-GB"/>
        </w:rPr>
        <w:t>)</w:t>
      </w:r>
      <w:r w:rsidRPr="002D4457">
        <w:rPr>
          <w:rFonts w:hint="eastAsia"/>
          <w:lang w:val="en-GB"/>
        </w:rPr>
        <w:t>。</w:t>
      </w:r>
    </w:p>
    <w:p w:rsidR="00CA7A5C" w:rsidRPr="00291C91" w:rsidRDefault="00CA7A5C" w:rsidP="00CA7A5C">
      <w:pPr>
        <w:pStyle w:val="SingleTxtGC"/>
        <w:rPr>
          <w:rFonts w:eastAsia="SimHei"/>
        </w:rPr>
      </w:pPr>
      <w:r w:rsidRPr="00291C91">
        <w:rPr>
          <w:rFonts w:eastAsia="SimHei" w:hint="eastAsia"/>
        </w:rPr>
        <w:t>委员会促请缔约国对监狱、精神病院、少年监狱和拘押外籍人的监禁地点严格管制采用人身限制做法，以期加深从最大程度上减少所有拘禁机构采用人身限制做法，最终达到摒弃在所有非医疗状况下采用的人身限制做法。缔约国应进一步确保对执法及其他人员关于采用人身限制问题的充分培训，谐调所有各州允许的人身限制手法，而且所有拘禁机构均恪守欧洲禁止酷刑和其他残忍，不人道或有辱人格的待遇或惩罚问题委员会制订的原则和最低标准。</w:t>
      </w:r>
    </w:p>
    <w:p w:rsidR="00CA7A5C" w:rsidRPr="002D4457" w:rsidRDefault="00CA7A5C" w:rsidP="00291C91">
      <w:pPr>
        <w:pStyle w:val="H23GC"/>
        <w:rPr>
          <w:rFonts w:hint="eastAsia"/>
        </w:rPr>
      </w:pPr>
      <w:r w:rsidRPr="002D4457">
        <w:tab/>
      </w:r>
      <w:r w:rsidR="00291C91">
        <w:rPr>
          <w:rFonts w:hint="eastAsia"/>
        </w:rPr>
        <w:tab/>
      </w:r>
      <w:r w:rsidRPr="002D4457">
        <w:rPr>
          <w:rFonts w:hint="eastAsia"/>
        </w:rPr>
        <w:t>防范性拘留</w:t>
      </w:r>
    </w:p>
    <w:p w:rsidR="00CA7A5C" w:rsidRPr="002D4457" w:rsidRDefault="00CA7A5C" w:rsidP="00CA7A5C">
      <w:pPr>
        <w:pStyle w:val="SingleTxtGC"/>
      </w:pPr>
      <w:r w:rsidRPr="002D4457">
        <w:t>17</w:t>
      </w:r>
      <w:r w:rsidR="004447D7">
        <w:rPr>
          <w:rFonts w:hint="eastAsia"/>
        </w:rPr>
        <w:t>.</w:t>
      </w:r>
      <w:r w:rsidR="00D953C2">
        <w:t xml:space="preserve">  </w:t>
      </w:r>
      <w:r w:rsidRPr="002D4457">
        <w:rPr>
          <w:rFonts w:hint="eastAsia"/>
        </w:rPr>
        <w:t>委员会注意到，</w:t>
      </w:r>
      <w:r w:rsidRPr="002D4457">
        <w:rPr>
          <w:rFonts w:hint="eastAsia"/>
        </w:rPr>
        <w:t>2011</w:t>
      </w:r>
      <w:r w:rsidRPr="002D4457">
        <w:rPr>
          <w:rFonts w:hint="eastAsia"/>
        </w:rPr>
        <w:t>年</w:t>
      </w:r>
      <w:r w:rsidRPr="002D4457">
        <w:rPr>
          <w:rFonts w:hint="eastAsia"/>
        </w:rPr>
        <w:t>5</w:t>
      </w:r>
      <w:r w:rsidRPr="002D4457">
        <w:rPr>
          <w:rFonts w:hint="eastAsia"/>
        </w:rPr>
        <w:t>月</w:t>
      </w:r>
      <w:r w:rsidRPr="002D4457">
        <w:rPr>
          <w:rFonts w:hint="eastAsia"/>
        </w:rPr>
        <w:t>4</w:t>
      </w:r>
      <w:r w:rsidRPr="002D4457">
        <w:rPr>
          <w:rFonts w:hint="eastAsia"/>
        </w:rPr>
        <w:t>日联邦宪法法院的判决书认定，《刑法》和《少年法庭法》关于实施防范性拘留及其拘留期的所有条款均不符合宪法，并欢迎联邦和各州主管当局已经开始执行这项裁决的事实。然而，委员会遗憾地注意到，消息称仍有</w:t>
      </w:r>
      <w:r w:rsidRPr="002D4457">
        <w:rPr>
          <w:rFonts w:hint="eastAsia"/>
        </w:rPr>
        <w:t>500</w:t>
      </w:r>
      <w:r w:rsidRPr="002D4457">
        <w:rPr>
          <w:rFonts w:hint="eastAsia"/>
        </w:rPr>
        <w:t>多人遭受防范性拘留，其中有些人已因防范性拘留被羁押了二十多年</w:t>
      </w:r>
      <w:r w:rsidRPr="002D4457">
        <w:rPr>
          <w:rFonts w:hint="eastAsia"/>
        </w:rPr>
        <w:t>(</w:t>
      </w:r>
      <w:r w:rsidRPr="002D4457">
        <w:rPr>
          <w:rFonts w:hint="eastAsia"/>
        </w:rPr>
        <w:t>第</w:t>
      </w:r>
      <w:r w:rsidRPr="002D4457">
        <w:rPr>
          <w:rFonts w:hint="eastAsia"/>
        </w:rPr>
        <w:t>2</w:t>
      </w:r>
      <w:r w:rsidRPr="002D4457">
        <w:rPr>
          <w:rFonts w:hint="eastAsia"/>
        </w:rPr>
        <w:t>和</w:t>
      </w:r>
      <w:r w:rsidRPr="002D4457">
        <w:rPr>
          <w:rFonts w:hint="eastAsia"/>
        </w:rPr>
        <w:t>11</w:t>
      </w:r>
      <w:r w:rsidRPr="002D4457">
        <w:rPr>
          <w:rFonts w:hint="eastAsia"/>
        </w:rPr>
        <w:t>条</w:t>
      </w:r>
      <w:r w:rsidRPr="002D4457">
        <w:rPr>
          <w:rFonts w:hint="eastAsia"/>
        </w:rPr>
        <w:t>)</w:t>
      </w:r>
      <w:r w:rsidRPr="002D4457">
        <w:rPr>
          <w:rFonts w:hint="eastAsia"/>
          <w:lang w:val="en-GB"/>
        </w:rPr>
        <w:t>。</w:t>
      </w:r>
    </w:p>
    <w:p w:rsidR="00CA7A5C" w:rsidRPr="00291C91" w:rsidRDefault="00CA7A5C" w:rsidP="00CA7A5C">
      <w:pPr>
        <w:pStyle w:val="SingleTxtGC"/>
        <w:rPr>
          <w:rFonts w:eastAsia="SimHei"/>
        </w:rPr>
      </w:pPr>
      <w:r w:rsidRPr="00291C91">
        <w:rPr>
          <w:rFonts w:eastAsia="SimHei" w:hint="eastAsia"/>
        </w:rPr>
        <w:t>委员会促请缔约国：</w:t>
      </w:r>
    </w:p>
    <w:p w:rsidR="00CA7A5C" w:rsidRPr="00291C91" w:rsidRDefault="00CA7A5C" w:rsidP="00291C91">
      <w:pPr>
        <w:pStyle w:val="SingleTxtGC"/>
        <w:numPr>
          <w:ilvl w:val="0"/>
          <w:numId w:val="8"/>
        </w:numPr>
        <w:rPr>
          <w:rFonts w:eastAsia="SimHei"/>
        </w:rPr>
      </w:pPr>
      <w:r w:rsidRPr="00291C91">
        <w:rPr>
          <w:rFonts w:eastAsia="SimHei" w:hint="eastAsia"/>
        </w:rPr>
        <w:t>按法院的要求，在</w:t>
      </w:r>
      <w:r w:rsidRPr="00291C91">
        <w:rPr>
          <w:rFonts w:eastAsia="SimHei" w:hint="eastAsia"/>
        </w:rPr>
        <w:t>2013</w:t>
      </w:r>
      <w:r w:rsidRPr="00291C91">
        <w:rPr>
          <w:rFonts w:eastAsia="SimHei" w:hint="eastAsia"/>
        </w:rPr>
        <w:t>年</w:t>
      </w:r>
      <w:r w:rsidRPr="00291C91">
        <w:rPr>
          <w:rFonts w:eastAsia="SimHei" w:hint="eastAsia"/>
        </w:rPr>
        <w:t>3</w:t>
      </w:r>
      <w:r w:rsidRPr="00291C91">
        <w:rPr>
          <w:rFonts w:eastAsia="SimHei" w:hint="eastAsia"/>
        </w:rPr>
        <w:t>月</w:t>
      </w:r>
      <w:r w:rsidRPr="00291C91">
        <w:rPr>
          <w:rFonts w:eastAsia="SimHei" w:hint="eastAsia"/>
        </w:rPr>
        <w:t>31</w:t>
      </w:r>
      <w:r w:rsidRPr="00291C91">
        <w:rPr>
          <w:rFonts w:eastAsia="SimHei" w:hint="eastAsia"/>
        </w:rPr>
        <w:t>日之前，依据联邦宪法法院裁决，颁布和修订其法律，以在程度上缩减防范性拘留形成的风险；和</w:t>
      </w:r>
    </w:p>
    <w:p w:rsidR="00CA7A5C" w:rsidRPr="00291C91" w:rsidRDefault="00CA7A5C" w:rsidP="00291C91">
      <w:pPr>
        <w:pStyle w:val="SingleTxtGC"/>
        <w:numPr>
          <w:ilvl w:val="0"/>
          <w:numId w:val="8"/>
        </w:numPr>
        <w:rPr>
          <w:rFonts w:eastAsia="SimHei" w:hint="eastAsia"/>
        </w:rPr>
      </w:pPr>
      <w:r w:rsidRPr="00291C91">
        <w:rPr>
          <w:rFonts w:eastAsia="SimHei" w:hint="eastAsia"/>
        </w:rPr>
        <w:t>与此同时，采取一切必要的行动，履行法院裁决要求的措施，特别是关于释放遭防范性拘留羁押的人，缩短羁押期和判定的防范性拘留期</w:t>
      </w:r>
      <w:r w:rsidR="00507935">
        <w:rPr>
          <w:rFonts w:eastAsia="SimHei" w:hint="eastAsia"/>
        </w:rPr>
        <w:t>，</w:t>
      </w:r>
      <w:r w:rsidRPr="00291C91">
        <w:rPr>
          <w:rFonts w:eastAsia="SimHei" w:hint="eastAsia"/>
        </w:rPr>
        <w:t>并在设置替代拘留的措施时，考虑到《</w:t>
      </w:r>
      <w:r w:rsidRPr="00291C91">
        <w:rPr>
          <w:rFonts w:eastAsia="SimHei"/>
        </w:rPr>
        <w:t>联合国非拘禁措施最低限度标准规则</w:t>
      </w:r>
      <w:r w:rsidRPr="00291C91">
        <w:rPr>
          <w:rFonts w:eastAsia="SimHei" w:hint="eastAsia"/>
        </w:rPr>
        <w:t>》</w:t>
      </w:r>
      <w:r w:rsidRPr="00291C91">
        <w:rPr>
          <w:rFonts w:eastAsia="SimHei" w:hint="eastAsia"/>
        </w:rPr>
        <w:t>(</w:t>
      </w:r>
      <w:r w:rsidRPr="00291C91">
        <w:rPr>
          <w:rFonts w:eastAsia="SimHei" w:hint="eastAsia"/>
        </w:rPr>
        <w:t>东京规则</w:t>
      </w:r>
      <w:r w:rsidRPr="00291C91">
        <w:rPr>
          <w:rFonts w:eastAsia="SimHei" w:hint="eastAsia"/>
        </w:rPr>
        <w:t>)</w:t>
      </w:r>
      <w:r w:rsidRPr="00291C91">
        <w:rPr>
          <w:rFonts w:eastAsia="SimHei" w:hint="eastAsia"/>
        </w:rPr>
        <w:t>。</w:t>
      </w:r>
    </w:p>
    <w:p w:rsidR="00CA7A5C" w:rsidRPr="002D4457" w:rsidRDefault="00CA7A5C" w:rsidP="00291C91">
      <w:pPr>
        <w:pStyle w:val="H23GC"/>
        <w:rPr>
          <w:rFonts w:hint="eastAsia"/>
        </w:rPr>
      </w:pPr>
      <w:r w:rsidRPr="002D4457">
        <w:tab/>
      </w:r>
      <w:r w:rsidR="00291C91">
        <w:rPr>
          <w:rFonts w:hint="eastAsia"/>
        </w:rPr>
        <w:tab/>
      </w:r>
      <w:r w:rsidRPr="002D4457">
        <w:rPr>
          <w:rFonts w:hint="eastAsia"/>
        </w:rPr>
        <w:t>诉诸申诉机制</w:t>
      </w:r>
    </w:p>
    <w:p w:rsidR="00CA7A5C" w:rsidRPr="002D4457" w:rsidRDefault="00CA7A5C" w:rsidP="00CA7A5C">
      <w:pPr>
        <w:pStyle w:val="SingleTxtGC"/>
        <w:rPr>
          <w:rFonts w:hint="eastAsia"/>
          <w:lang w:val="en-GB"/>
        </w:rPr>
      </w:pPr>
      <w:r w:rsidRPr="002D4457">
        <w:rPr>
          <w:lang w:val="en-GB"/>
        </w:rPr>
        <w:t>18</w:t>
      </w:r>
      <w:r w:rsidR="004447D7">
        <w:rPr>
          <w:rFonts w:hint="eastAsia"/>
          <w:lang w:val="en-GB"/>
        </w:rPr>
        <w:t>.</w:t>
      </w:r>
      <w:r w:rsidR="00D953C2">
        <w:rPr>
          <w:lang w:val="en-GB"/>
        </w:rPr>
        <w:t xml:space="preserve">  </w:t>
      </w:r>
      <w:r w:rsidRPr="002D4457">
        <w:rPr>
          <w:rFonts w:hint="eastAsia"/>
          <w:lang w:val="en-GB"/>
        </w:rPr>
        <w:t>委员会关切，有消息称，据称遭警察虐待的受害者除了向警方举报之外，不知道有申诉机制，警方有时甚至拒绝接受指控警察不法行为的举报。委员会还关切，有报告称势单力薄遭虐待的人因担心遭警方的反污或其它形式的报复，不愿意投诉举报</w:t>
      </w:r>
      <w:r w:rsidRPr="002D4457">
        <w:rPr>
          <w:lang w:val="en-GB"/>
        </w:rPr>
        <w:t>(</w:t>
      </w:r>
      <w:r w:rsidRPr="002D4457">
        <w:rPr>
          <w:rFonts w:hint="eastAsia"/>
          <w:lang w:val="en-GB"/>
        </w:rPr>
        <w:t>第</w:t>
      </w:r>
      <w:r w:rsidRPr="002D4457">
        <w:rPr>
          <w:rFonts w:hint="eastAsia"/>
          <w:lang w:val="en-GB"/>
        </w:rPr>
        <w:t>12</w:t>
      </w:r>
      <w:r w:rsidRPr="002D4457">
        <w:rPr>
          <w:rFonts w:hint="eastAsia"/>
          <w:lang w:val="en-GB"/>
        </w:rPr>
        <w:t>、</w:t>
      </w:r>
      <w:r w:rsidRPr="002D4457">
        <w:rPr>
          <w:rFonts w:hint="eastAsia"/>
          <w:lang w:val="en-GB"/>
        </w:rPr>
        <w:t>13</w:t>
      </w:r>
      <w:r w:rsidRPr="002D4457">
        <w:rPr>
          <w:rFonts w:hint="eastAsia"/>
          <w:lang w:val="en-GB"/>
        </w:rPr>
        <w:t>和</w:t>
      </w:r>
      <w:r w:rsidRPr="002D4457">
        <w:rPr>
          <w:rFonts w:hint="eastAsia"/>
          <w:lang w:val="en-GB"/>
        </w:rPr>
        <w:t>16</w:t>
      </w:r>
      <w:r w:rsidRPr="002D4457">
        <w:rPr>
          <w:rFonts w:hint="eastAsia"/>
          <w:lang w:val="en-GB"/>
        </w:rPr>
        <w:t>条</w:t>
      </w:r>
      <w:r w:rsidRPr="002D4457">
        <w:rPr>
          <w:lang w:val="en-GB"/>
        </w:rPr>
        <w:t>)</w:t>
      </w:r>
      <w:r w:rsidRPr="002D4457">
        <w:rPr>
          <w:rFonts w:hint="eastAsia"/>
          <w:lang w:val="en-GB"/>
        </w:rPr>
        <w:t>。</w:t>
      </w:r>
    </w:p>
    <w:p w:rsidR="00CA7A5C" w:rsidRPr="00CA5C99" w:rsidRDefault="006B70E1" w:rsidP="00CA7A5C">
      <w:pPr>
        <w:pStyle w:val="SingleTxtGC"/>
        <w:rPr>
          <w:rFonts w:eastAsia="SimHei"/>
        </w:rPr>
      </w:pPr>
      <w:r>
        <w:rPr>
          <w:rFonts w:eastAsia="SimHei"/>
        </w:rPr>
        <w:br w:type="page"/>
      </w:r>
      <w:r w:rsidR="00CA7A5C" w:rsidRPr="00CA5C99">
        <w:rPr>
          <w:rFonts w:eastAsia="SimHei" w:hint="eastAsia"/>
        </w:rPr>
        <w:t>委员会建议缔约国采取适当措施：</w:t>
      </w:r>
    </w:p>
    <w:p w:rsidR="00CA7A5C" w:rsidRPr="00291C91" w:rsidRDefault="00CA7A5C" w:rsidP="00291C91">
      <w:pPr>
        <w:pStyle w:val="SingleTxtGC"/>
        <w:numPr>
          <w:ilvl w:val="0"/>
          <w:numId w:val="9"/>
        </w:numPr>
        <w:rPr>
          <w:rFonts w:eastAsia="SimHei" w:hint="eastAsia"/>
        </w:rPr>
      </w:pPr>
      <w:r w:rsidRPr="00291C91">
        <w:rPr>
          <w:rFonts w:eastAsia="SimHei" w:hint="eastAsia"/>
        </w:rPr>
        <w:t>确保提供和广为宣传，包括以在所有联邦和州派出所显著的公示张贴的方式，公布可对警察提出投诉和举报的程序；和</w:t>
      </w:r>
    </w:p>
    <w:p w:rsidR="00CA7A5C" w:rsidRPr="002D4457" w:rsidRDefault="00CA7A5C" w:rsidP="00291C91">
      <w:pPr>
        <w:pStyle w:val="SingleTxtGC"/>
        <w:numPr>
          <w:ilvl w:val="0"/>
          <w:numId w:val="9"/>
        </w:numPr>
      </w:pPr>
      <w:r w:rsidRPr="00291C91">
        <w:rPr>
          <w:rFonts w:eastAsia="SimHei" w:hint="eastAsia"/>
        </w:rPr>
        <w:t>确保对所有指控警察违规行为的投诉，包括因投诉警察虐待行为对弱势者进行恫吓或报复案情，给予应有的纠正和调查。</w:t>
      </w:r>
      <w:r w:rsidRPr="002D4457">
        <w:t xml:space="preserve"> </w:t>
      </w:r>
    </w:p>
    <w:p w:rsidR="00CA7A5C" w:rsidRPr="002D4457" w:rsidRDefault="00CA7A5C" w:rsidP="00CA5C99">
      <w:pPr>
        <w:pStyle w:val="H23GC"/>
      </w:pPr>
      <w:r w:rsidRPr="002D4457">
        <w:tab/>
      </w:r>
      <w:r w:rsidRPr="002D4457">
        <w:tab/>
      </w:r>
      <w:r w:rsidRPr="002D4457">
        <w:rPr>
          <w:rFonts w:hint="eastAsia"/>
        </w:rPr>
        <w:t>及时、独立和彻底的调查</w:t>
      </w:r>
      <w:r w:rsidRPr="002D4457">
        <w:t xml:space="preserve"> </w:t>
      </w:r>
    </w:p>
    <w:p w:rsidR="00CA7A5C" w:rsidRPr="002D4457" w:rsidRDefault="00CA7A5C" w:rsidP="00CA7A5C">
      <w:pPr>
        <w:pStyle w:val="SingleTxtGC"/>
        <w:rPr>
          <w:rFonts w:hint="eastAsia"/>
          <w:lang w:val="en-GB"/>
        </w:rPr>
      </w:pPr>
      <w:r w:rsidRPr="002D4457">
        <w:rPr>
          <w:lang w:val="en-GB"/>
        </w:rPr>
        <w:t>19</w:t>
      </w:r>
      <w:r w:rsidR="004447D7">
        <w:rPr>
          <w:rFonts w:hint="eastAsia"/>
          <w:lang w:val="en-GB"/>
        </w:rPr>
        <w:t>.</w:t>
      </w:r>
      <w:r w:rsidR="00D953C2">
        <w:rPr>
          <w:lang w:val="en-GB"/>
        </w:rPr>
        <w:t xml:space="preserve">  </w:t>
      </w:r>
      <w:r w:rsidRPr="002D4457">
        <w:rPr>
          <w:rFonts w:hint="eastAsia"/>
          <w:lang w:val="en-GB"/>
        </w:rPr>
        <w:t>委员会欢迎缔约国提供资料阐述了，联邦和各州为确保就指控警察犯罪行为的举报，展开及时和公正的调查所采取的措施。然而，委员会关切，针对联邦警察实施酷刑和虐待行为及非法使用武力的指控，仍由公共检察厅和代表公共检察厅行事的警方负责调查。委员会尤其关切，对于在与缔约国对话期间提及的若干警察虐待行为的指控事件，未进行及时、独立和彻底的调查，因为上述有些案件所涉案警察所在的联邦警察单位系为进行此调查的部分主管单位。因此，委员会重申其关切，联邦以及某些州未对一些指控虐待行为的案件展开独立和有效的调查</w:t>
      </w:r>
      <w:r w:rsidRPr="002D4457">
        <w:rPr>
          <w:lang w:val="en-GB"/>
        </w:rPr>
        <w:t>(</w:t>
      </w:r>
      <w:r w:rsidRPr="002D4457">
        <w:rPr>
          <w:rFonts w:hint="eastAsia"/>
          <w:lang w:val="en-GB"/>
        </w:rPr>
        <w:t>第</w:t>
      </w:r>
      <w:r w:rsidRPr="002D4457">
        <w:rPr>
          <w:rFonts w:hint="eastAsia"/>
          <w:lang w:val="en-GB"/>
        </w:rPr>
        <w:t>12</w:t>
      </w:r>
      <w:r w:rsidRPr="002D4457">
        <w:rPr>
          <w:rFonts w:hint="eastAsia"/>
          <w:lang w:val="en-GB"/>
        </w:rPr>
        <w:t>、</w:t>
      </w:r>
      <w:r w:rsidRPr="002D4457">
        <w:rPr>
          <w:rFonts w:hint="eastAsia"/>
          <w:lang w:val="en-GB"/>
        </w:rPr>
        <w:t>13</w:t>
      </w:r>
      <w:r w:rsidRPr="002D4457">
        <w:rPr>
          <w:rFonts w:hint="eastAsia"/>
          <w:lang w:val="en-GB"/>
        </w:rPr>
        <w:t>和</w:t>
      </w:r>
      <w:r w:rsidRPr="002D4457">
        <w:rPr>
          <w:rFonts w:hint="eastAsia"/>
          <w:lang w:val="en-GB"/>
        </w:rPr>
        <w:t>16</w:t>
      </w:r>
      <w:r w:rsidRPr="002D4457">
        <w:rPr>
          <w:rFonts w:hint="eastAsia"/>
          <w:lang w:val="en-GB"/>
        </w:rPr>
        <w:t>条</w:t>
      </w:r>
      <w:r w:rsidRPr="002D4457">
        <w:rPr>
          <w:lang w:val="en-GB"/>
        </w:rPr>
        <w:t>)</w:t>
      </w:r>
      <w:r w:rsidRPr="002D4457">
        <w:rPr>
          <w:rFonts w:hint="eastAsia"/>
          <w:lang w:val="en-GB"/>
        </w:rPr>
        <w:t>。</w:t>
      </w:r>
    </w:p>
    <w:p w:rsidR="00CA7A5C" w:rsidRPr="00CA5C99" w:rsidRDefault="00CA7A5C" w:rsidP="00CA5C99">
      <w:pPr>
        <w:pStyle w:val="SingleTxtGC"/>
        <w:rPr>
          <w:rFonts w:eastAsia="SimHei" w:hint="eastAsia"/>
        </w:rPr>
      </w:pPr>
      <w:r w:rsidRPr="00CA5C99">
        <w:rPr>
          <w:rFonts w:eastAsia="SimHei" w:hint="eastAsia"/>
        </w:rPr>
        <w:t>委员会建议缔约国</w:t>
      </w:r>
      <w:r w:rsidR="00CA5C99" w:rsidRPr="00CA5C99">
        <w:rPr>
          <w:rFonts w:eastAsia="SimHei" w:hint="eastAsia"/>
        </w:rPr>
        <w:t>：</w:t>
      </w:r>
    </w:p>
    <w:p w:rsidR="00CA7A5C" w:rsidRPr="00CA5C99" w:rsidRDefault="00CA7A5C" w:rsidP="00CA5C99">
      <w:pPr>
        <w:pStyle w:val="SingleTxtGC"/>
        <w:numPr>
          <w:ilvl w:val="0"/>
          <w:numId w:val="10"/>
        </w:numPr>
        <w:rPr>
          <w:rFonts w:eastAsia="SimHei"/>
        </w:rPr>
      </w:pPr>
      <w:r w:rsidRPr="00CA5C99">
        <w:rPr>
          <w:rFonts w:eastAsia="SimHei" w:hint="eastAsia"/>
        </w:rPr>
        <w:t>在联邦和州两级采取一切适当措施，从而确保由独立机构派出，与体制或各个层级、警方被控的施肆者之间无交往关系的调查员，对所有指控警察所涉酷刑和虐待案进行及时彻底的调查；和</w:t>
      </w:r>
    </w:p>
    <w:p w:rsidR="00CA7A5C" w:rsidRPr="00CA5C99" w:rsidRDefault="00CA7A5C" w:rsidP="00CA5C99">
      <w:pPr>
        <w:pStyle w:val="SingleTxtGC"/>
        <w:numPr>
          <w:ilvl w:val="0"/>
          <w:numId w:val="10"/>
        </w:numPr>
        <w:rPr>
          <w:rFonts w:eastAsia="SimHei" w:hint="eastAsia"/>
        </w:rPr>
      </w:pPr>
      <w:r w:rsidRPr="00CA5C99">
        <w:rPr>
          <w:rFonts w:eastAsia="SimHei" w:hint="eastAsia"/>
        </w:rPr>
        <w:t>向委员会提供就对话期间具体提及的警察虐待行为案发表的评论。</w:t>
      </w:r>
    </w:p>
    <w:p w:rsidR="00CA7A5C" w:rsidRPr="002D4457" w:rsidRDefault="00CA7A5C" w:rsidP="00CA5C99">
      <w:pPr>
        <w:pStyle w:val="H23GC"/>
        <w:rPr>
          <w:rFonts w:hint="eastAsia"/>
        </w:rPr>
      </w:pPr>
      <w:r w:rsidRPr="002D4457">
        <w:tab/>
      </w:r>
      <w:r w:rsidR="00CA5C99">
        <w:rPr>
          <w:rFonts w:hint="eastAsia"/>
        </w:rPr>
        <w:tab/>
      </w:r>
      <w:r w:rsidRPr="002D4457">
        <w:rPr>
          <w:rFonts w:hint="eastAsia"/>
        </w:rPr>
        <w:t>“阴阳人”</w:t>
      </w:r>
    </w:p>
    <w:p w:rsidR="00CA7A5C" w:rsidRPr="002D4457" w:rsidRDefault="00CA7A5C" w:rsidP="00CA7A5C">
      <w:pPr>
        <w:pStyle w:val="SingleTxtGC"/>
        <w:rPr>
          <w:rFonts w:hint="eastAsia"/>
        </w:rPr>
      </w:pPr>
      <w:r w:rsidRPr="002D4457">
        <w:t>20</w:t>
      </w:r>
      <w:r w:rsidR="004447D7">
        <w:rPr>
          <w:rFonts w:hint="eastAsia"/>
        </w:rPr>
        <w:t>.</w:t>
      </w:r>
      <w:r w:rsidR="00D953C2">
        <w:t xml:space="preserve">  </w:t>
      </w:r>
      <w:r w:rsidRPr="002D4457">
        <w:rPr>
          <w:rFonts w:hint="eastAsia"/>
        </w:rPr>
        <w:t>委员会注意到在对话期间收悉的资料阐明，道德委员会业已审查了有关生有两种性别器官，无法当即认定男性或女性，即所谓“阴阳人”儿童，按惯例实行变性手术做法的报告，以期评估和酙酌可否改变现行做法。然而，委员会仍关切，在未征得当事个人或其法律监护人有效知情同意情况下，实施生殖腺被摘除和生殖器整形术，造成必须终生服用荷尔蒙药物案件，对此，既未进行调查，也没有采取补救措施。委员会仍关切，未对此类案件规定实行补救和赔偿的法律条款</w:t>
      </w:r>
      <w:r w:rsidRPr="002D4457">
        <w:t>(</w:t>
      </w:r>
      <w:r w:rsidRPr="002D4457">
        <w:rPr>
          <w:rFonts w:hint="eastAsia"/>
        </w:rPr>
        <w:t>第</w:t>
      </w:r>
      <w:r w:rsidRPr="002D4457">
        <w:rPr>
          <w:rFonts w:hint="eastAsia"/>
        </w:rPr>
        <w:t>2</w:t>
      </w:r>
      <w:r w:rsidRPr="002D4457">
        <w:rPr>
          <w:rFonts w:hint="eastAsia"/>
        </w:rPr>
        <w:t>、</w:t>
      </w:r>
      <w:r w:rsidRPr="002D4457">
        <w:rPr>
          <w:rFonts w:hint="eastAsia"/>
        </w:rPr>
        <w:t>10</w:t>
      </w:r>
      <w:r w:rsidRPr="002D4457">
        <w:rPr>
          <w:rFonts w:hint="eastAsia"/>
        </w:rPr>
        <w:t>、</w:t>
      </w:r>
      <w:r w:rsidRPr="002D4457">
        <w:rPr>
          <w:rFonts w:hint="eastAsia"/>
        </w:rPr>
        <w:t>12</w:t>
      </w:r>
      <w:r w:rsidRPr="002D4457">
        <w:rPr>
          <w:rFonts w:hint="eastAsia"/>
        </w:rPr>
        <w:t>、</w:t>
      </w:r>
      <w:r w:rsidRPr="002D4457">
        <w:rPr>
          <w:rFonts w:hint="eastAsia"/>
        </w:rPr>
        <w:t>14</w:t>
      </w:r>
      <w:r w:rsidRPr="002D4457">
        <w:rPr>
          <w:rFonts w:hint="eastAsia"/>
        </w:rPr>
        <w:t>和</w:t>
      </w:r>
      <w:r w:rsidRPr="002D4457">
        <w:rPr>
          <w:rFonts w:hint="eastAsia"/>
        </w:rPr>
        <w:t>16</w:t>
      </w:r>
      <w:r w:rsidRPr="002D4457">
        <w:rPr>
          <w:rFonts w:hint="eastAsia"/>
        </w:rPr>
        <w:t>条</w:t>
      </w:r>
      <w:r w:rsidRPr="002D4457">
        <w:t>)</w:t>
      </w:r>
      <w:r w:rsidRPr="002D4457">
        <w:rPr>
          <w:rFonts w:hint="eastAsia"/>
        </w:rPr>
        <w:t>。</w:t>
      </w:r>
    </w:p>
    <w:p w:rsidR="00CA7A5C" w:rsidRPr="00A83F8E" w:rsidRDefault="00CA7A5C" w:rsidP="00CA7A5C">
      <w:pPr>
        <w:pStyle w:val="SingleTxtGC"/>
        <w:rPr>
          <w:rFonts w:eastAsia="SimHei" w:hint="eastAsia"/>
        </w:rPr>
      </w:pPr>
      <w:r w:rsidRPr="00A83F8E">
        <w:rPr>
          <w:rFonts w:eastAsia="SimHei" w:hint="eastAsia"/>
        </w:rPr>
        <w:t>委员会建议缔约国</w:t>
      </w:r>
      <w:r w:rsidR="00A83F8E" w:rsidRPr="00A83F8E">
        <w:rPr>
          <w:rFonts w:eastAsia="SimHei" w:hint="eastAsia"/>
        </w:rPr>
        <w:t>：</w:t>
      </w:r>
    </w:p>
    <w:p w:rsidR="00CA7A5C" w:rsidRPr="00A83F8E" w:rsidRDefault="00CA7A5C" w:rsidP="00A83F8E">
      <w:pPr>
        <w:pStyle w:val="SingleTxtGC"/>
        <w:numPr>
          <w:ilvl w:val="0"/>
          <w:numId w:val="11"/>
        </w:numPr>
        <w:rPr>
          <w:rFonts w:eastAsia="SimHei"/>
        </w:rPr>
      </w:pPr>
      <w:r w:rsidRPr="00A83F8E">
        <w:rPr>
          <w:rFonts w:eastAsia="SimHei" w:hint="eastAsia"/>
        </w:rPr>
        <w:t>确保遵循获准对“阴阳人”的医务和手术治疗，包括对有关拟议治疗、治疗理由及替代办法的口头和书面充分信息的知情同意的方式，有效适用法律和医疗标准；</w:t>
      </w:r>
    </w:p>
    <w:p w:rsidR="00CA7A5C" w:rsidRPr="00A83F8E" w:rsidRDefault="00CA7A5C" w:rsidP="00A83F8E">
      <w:pPr>
        <w:pStyle w:val="SingleTxtGC"/>
        <w:numPr>
          <w:ilvl w:val="0"/>
          <w:numId w:val="11"/>
        </w:numPr>
        <w:rPr>
          <w:rFonts w:eastAsia="SimHei"/>
        </w:rPr>
      </w:pPr>
      <w:r w:rsidRPr="00A83F8E">
        <w:rPr>
          <w:rFonts w:eastAsia="SimHei" w:hint="eastAsia"/>
        </w:rPr>
        <w:t>对未获得有效同意对阴阳人进行手术和其它医疗处置事件展开调查，以对遭此处置的受害者采取补救，包括充分的赔偿；</w:t>
      </w:r>
      <w:r w:rsidRPr="00A83F8E">
        <w:rPr>
          <w:rFonts w:eastAsia="SimHei"/>
        </w:rPr>
        <w:t xml:space="preserve"> </w:t>
      </w:r>
    </w:p>
    <w:p w:rsidR="00CA7A5C" w:rsidRPr="00A83F8E" w:rsidRDefault="00CA7A5C" w:rsidP="00A83F8E">
      <w:pPr>
        <w:pStyle w:val="SingleTxtGC"/>
        <w:numPr>
          <w:ilvl w:val="0"/>
          <w:numId w:val="11"/>
        </w:numPr>
        <w:rPr>
          <w:rFonts w:eastAsia="SimHei"/>
        </w:rPr>
      </w:pPr>
      <w:r w:rsidRPr="00A83F8E">
        <w:rPr>
          <w:rFonts w:eastAsia="SimHei" w:hint="eastAsia"/>
        </w:rPr>
        <w:t>对医疗和心理专业人员展开一系列性和相关生理和心理，各类不同专题的教育和培训；和</w:t>
      </w:r>
      <w:r w:rsidRPr="00A83F8E">
        <w:rPr>
          <w:rFonts w:eastAsia="SimHei"/>
        </w:rPr>
        <w:t xml:space="preserve"> </w:t>
      </w:r>
    </w:p>
    <w:p w:rsidR="00CA7A5C" w:rsidRPr="00A83F8E" w:rsidRDefault="00CA7A5C" w:rsidP="00A83F8E">
      <w:pPr>
        <w:pStyle w:val="SingleTxtGC"/>
        <w:numPr>
          <w:ilvl w:val="0"/>
          <w:numId w:val="11"/>
        </w:numPr>
        <w:rPr>
          <w:rFonts w:eastAsia="SimHei"/>
        </w:rPr>
      </w:pPr>
      <w:r w:rsidRPr="00A83F8E">
        <w:rPr>
          <w:rFonts w:eastAsia="SimHei" w:hint="eastAsia"/>
        </w:rPr>
        <w:t>切实向患者及其父母如实地通报对阴阳人不必要的手术和其它医务干预的后果。</w:t>
      </w:r>
    </w:p>
    <w:p w:rsidR="00CA7A5C" w:rsidRPr="002D4457" w:rsidRDefault="00CA7A5C" w:rsidP="00A83F8E">
      <w:pPr>
        <w:pStyle w:val="H23GC"/>
      </w:pPr>
      <w:r w:rsidRPr="002D4457">
        <w:tab/>
      </w:r>
      <w:r w:rsidRPr="002D4457">
        <w:tab/>
      </w:r>
      <w:r w:rsidRPr="002D4457">
        <w:rPr>
          <w:rFonts w:hint="eastAsia"/>
        </w:rPr>
        <w:t>难民与国际保护</w:t>
      </w:r>
    </w:p>
    <w:p w:rsidR="00CA7A5C" w:rsidRPr="002D4457" w:rsidRDefault="00CA7A5C" w:rsidP="00CA7A5C">
      <w:pPr>
        <w:pStyle w:val="SingleTxtGC"/>
        <w:rPr>
          <w:rFonts w:hint="eastAsia"/>
        </w:rPr>
      </w:pPr>
      <w:r w:rsidRPr="002D4457">
        <w:t>21</w:t>
      </w:r>
      <w:r w:rsidR="004447D7">
        <w:rPr>
          <w:rFonts w:hint="eastAsia"/>
        </w:rPr>
        <w:t>.</w:t>
      </w:r>
      <w:r w:rsidR="00D953C2">
        <w:t xml:space="preserve">  </w:t>
      </w:r>
      <w:r w:rsidRPr="002D4457">
        <w:rPr>
          <w:rFonts w:hint="eastAsia"/>
        </w:rPr>
        <w:t>虽然鉴于接受的困难已经暂停了依据“都柏林第二规则”向希腊的转送，但委员会关切地注意到，目前暂停送返者将于</w:t>
      </w:r>
      <w:r w:rsidRPr="002D4457">
        <w:rPr>
          <w:rFonts w:hint="eastAsia"/>
        </w:rPr>
        <w:t>2012</w:t>
      </w:r>
      <w:r w:rsidRPr="002D4457">
        <w:rPr>
          <w:rFonts w:hint="eastAsia"/>
        </w:rPr>
        <w:t>年</w:t>
      </w:r>
      <w:r w:rsidRPr="002D4457">
        <w:rPr>
          <w:rFonts w:hint="eastAsia"/>
        </w:rPr>
        <w:t>1</w:t>
      </w:r>
      <w:r w:rsidRPr="002D4457">
        <w:rPr>
          <w:rFonts w:hint="eastAsia"/>
        </w:rPr>
        <w:t>月</w:t>
      </w:r>
      <w:r w:rsidRPr="002D4457">
        <w:rPr>
          <w:rFonts w:hint="eastAsia"/>
        </w:rPr>
        <w:t>12</w:t>
      </w:r>
      <w:r w:rsidRPr="002D4457">
        <w:rPr>
          <w:rFonts w:hint="eastAsia"/>
        </w:rPr>
        <w:t>日到期，可能在希腊的收受条件得到好转之前暂停期即告结束</w:t>
      </w:r>
      <w:r w:rsidRPr="002D4457">
        <w:t>(</w:t>
      </w:r>
      <w:r w:rsidRPr="002D4457">
        <w:rPr>
          <w:rFonts w:hint="eastAsia"/>
        </w:rPr>
        <w:t>第</w:t>
      </w:r>
      <w:r w:rsidRPr="002D4457">
        <w:rPr>
          <w:rFonts w:hint="eastAsia"/>
        </w:rPr>
        <w:t>3</w:t>
      </w:r>
      <w:r w:rsidRPr="002D4457">
        <w:rPr>
          <w:rFonts w:hint="eastAsia"/>
        </w:rPr>
        <w:t>条</w:t>
      </w:r>
      <w:r w:rsidRPr="002D4457">
        <w:t>)</w:t>
      </w:r>
      <w:r w:rsidRPr="002D4457">
        <w:rPr>
          <w:rFonts w:hint="eastAsia"/>
        </w:rPr>
        <w:t>。</w:t>
      </w:r>
    </w:p>
    <w:p w:rsidR="00CA7A5C" w:rsidRPr="00A83F8E" w:rsidRDefault="00CA7A5C" w:rsidP="00CA7A5C">
      <w:pPr>
        <w:pStyle w:val="SingleTxtGC"/>
        <w:rPr>
          <w:rFonts w:eastAsia="SimHei" w:hint="eastAsia"/>
        </w:rPr>
      </w:pPr>
      <w:r w:rsidRPr="00A83F8E">
        <w:rPr>
          <w:rFonts w:eastAsia="SimHei" w:hint="eastAsia"/>
        </w:rPr>
        <w:t>委员会鼓励缔约国延长到</w:t>
      </w:r>
      <w:r w:rsidRPr="00A83F8E">
        <w:rPr>
          <w:rFonts w:eastAsia="SimHei" w:hint="eastAsia"/>
        </w:rPr>
        <w:t>2012</w:t>
      </w:r>
      <w:r w:rsidRPr="00A83F8E">
        <w:rPr>
          <w:rFonts w:eastAsia="SimHei" w:hint="eastAsia"/>
        </w:rPr>
        <w:t>年</w:t>
      </w:r>
      <w:r w:rsidRPr="00A83F8E">
        <w:rPr>
          <w:rFonts w:eastAsia="SimHei" w:hint="eastAsia"/>
        </w:rPr>
        <w:t>1</w:t>
      </w:r>
      <w:r w:rsidRPr="00A83F8E">
        <w:rPr>
          <w:rFonts w:eastAsia="SimHei" w:hint="eastAsia"/>
        </w:rPr>
        <w:t>月为止暂停向希腊强制转送寻求庇护者的期限，除非该国的返回状况出现重大的改善。</w:t>
      </w:r>
    </w:p>
    <w:p w:rsidR="00CA7A5C" w:rsidRPr="002D4457" w:rsidRDefault="00CA7A5C" w:rsidP="00CA7A5C">
      <w:pPr>
        <w:pStyle w:val="SingleTxtGC"/>
        <w:rPr>
          <w:rFonts w:hint="eastAsia"/>
        </w:rPr>
      </w:pPr>
      <w:r w:rsidRPr="002D4457">
        <w:t>22</w:t>
      </w:r>
      <w:r w:rsidR="004447D7">
        <w:rPr>
          <w:rFonts w:hint="eastAsia"/>
        </w:rPr>
        <w:t>.</w:t>
      </w:r>
      <w:r w:rsidR="00D953C2">
        <w:t xml:space="preserve">  </w:t>
      </w:r>
      <w:r w:rsidRPr="002D4457">
        <w:rPr>
          <w:rFonts w:hint="eastAsia"/>
        </w:rPr>
        <w:t>在注意到根据“都柏林第二规则”提出的庇护申请有得批准之际，委员会关切，根据《德国庇护程序法》第</w:t>
      </w:r>
      <w:r w:rsidRPr="002D4457">
        <w:rPr>
          <w:rFonts w:hint="eastAsia"/>
        </w:rPr>
        <w:t>34a</w:t>
      </w:r>
      <w:r w:rsidRPr="002D4457">
        <w:rPr>
          <w:rFonts w:hint="eastAsia"/>
        </w:rPr>
        <w:t>条第</w:t>
      </w:r>
      <w:r w:rsidRPr="002D4457">
        <w:rPr>
          <w:rFonts w:hint="eastAsia"/>
        </w:rPr>
        <w:t>2</w:t>
      </w:r>
      <w:r w:rsidRPr="002D4457">
        <w:rPr>
          <w:rFonts w:hint="eastAsia"/>
        </w:rPr>
        <w:t>款规定，提出庇护申请并无暂停实施被驳回决定的实效</w:t>
      </w:r>
      <w:r w:rsidRPr="002D4457">
        <w:rPr>
          <w:rFonts w:hint="eastAsia"/>
        </w:rPr>
        <w:t>(</w:t>
      </w:r>
      <w:r w:rsidRPr="002D4457">
        <w:rPr>
          <w:rFonts w:hint="eastAsia"/>
        </w:rPr>
        <w:t>第</w:t>
      </w:r>
      <w:r w:rsidRPr="002D4457">
        <w:rPr>
          <w:rFonts w:hint="eastAsia"/>
        </w:rPr>
        <w:t>3</w:t>
      </w:r>
      <w:r w:rsidRPr="002D4457">
        <w:rPr>
          <w:rFonts w:hint="eastAsia"/>
        </w:rPr>
        <w:t>条</w:t>
      </w:r>
      <w:r w:rsidRPr="002D4457">
        <w:rPr>
          <w:rFonts w:hint="eastAsia"/>
        </w:rPr>
        <w:t>)</w:t>
      </w:r>
      <w:r w:rsidRPr="002D4457">
        <w:rPr>
          <w:rFonts w:hint="eastAsia"/>
        </w:rPr>
        <w:t>。</w:t>
      </w:r>
    </w:p>
    <w:p w:rsidR="00CA7A5C" w:rsidRPr="00A83F8E" w:rsidRDefault="00CA7A5C" w:rsidP="00CA7A5C">
      <w:pPr>
        <w:pStyle w:val="SingleTxtGC"/>
        <w:rPr>
          <w:rFonts w:eastAsia="SimHei"/>
        </w:rPr>
      </w:pPr>
      <w:r w:rsidRPr="00A83F8E">
        <w:rPr>
          <w:rFonts w:eastAsia="SimHei" w:hint="eastAsia"/>
        </w:rPr>
        <w:t>委员会还建议缔约国废除《庇护程序法》关于对裁决提出的上诉，不具备暂停将寻求庇护者转送另一个参与都柏林体制国家实效的法律条款。</w:t>
      </w:r>
    </w:p>
    <w:p w:rsidR="00CA7A5C" w:rsidRPr="002D4457" w:rsidRDefault="00CA7A5C" w:rsidP="00CA7A5C">
      <w:pPr>
        <w:pStyle w:val="SingleTxtGC"/>
        <w:rPr>
          <w:rFonts w:hint="eastAsia"/>
        </w:rPr>
      </w:pPr>
      <w:r w:rsidRPr="002D4457">
        <w:t>23</w:t>
      </w:r>
      <w:r w:rsidR="004447D7">
        <w:rPr>
          <w:rFonts w:hint="eastAsia"/>
        </w:rPr>
        <w:t>.</w:t>
      </w:r>
      <w:r w:rsidR="00D953C2">
        <w:t xml:space="preserve">  </w:t>
      </w:r>
      <w:r w:rsidRPr="002D4457">
        <w:rPr>
          <w:rFonts w:hint="eastAsia"/>
        </w:rPr>
        <w:t>委员会注意到，在庇护审理当局举行庭审之前，没有为寻求庇护者提供的程序咨询，而且只有依据法庭的简要评估，认为有可能胜诉的上诉，才会提供支付律师费用的法律援助</w:t>
      </w:r>
      <w:r w:rsidRPr="002D4457">
        <w:t>(</w:t>
      </w:r>
      <w:r w:rsidRPr="002D4457">
        <w:rPr>
          <w:rFonts w:hint="eastAsia"/>
        </w:rPr>
        <w:t>第</w:t>
      </w:r>
      <w:r w:rsidRPr="002D4457">
        <w:rPr>
          <w:rFonts w:hint="eastAsia"/>
        </w:rPr>
        <w:t>3</w:t>
      </w:r>
      <w:r w:rsidRPr="002D4457">
        <w:rPr>
          <w:rFonts w:hint="eastAsia"/>
        </w:rPr>
        <w:t>、</w:t>
      </w:r>
      <w:r w:rsidRPr="002D4457">
        <w:rPr>
          <w:rFonts w:hint="eastAsia"/>
        </w:rPr>
        <w:t>11</w:t>
      </w:r>
      <w:r w:rsidRPr="002D4457">
        <w:rPr>
          <w:rFonts w:hint="eastAsia"/>
        </w:rPr>
        <w:t>和</w:t>
      </w:r>
      <w:r w:rsidRPr="002D4457">
        <w:rPr>
          <w:rFonts w:hint="eastAsia"/>
        </w:rPr>
        <w:t>16</w:t>
      </w:r>
      <w:r w:rsidRPr="002D4457">
        <w:rPr>
          <w:rFonts w:hint="eastAsia"/>
        </w:rPr>
        <w:t>条</w:t>
      </w:r>
      <w:r w:rsidRPr="002D4457">
        <w:t>)</w:t>
      </w:r>
      <w:r w:rsidRPr="002D4457">
        <w:rPr>
          <w:rFonts w:hint="eastAsia"/>
        </w:rPr>
        <w:t>。</w:t>
      </w:r>
    </w:p>
    <w:p w:rsidR="00CA7A5C" w:rsidRPr="00A83F8E" w:rsidRDefault="00CA7A5C" w:rsidP="00CA7A5C">
      <w:pPr>
        <w:pStyle w:val="SingleTxtGC"/>
        <w:rPr>
          <w:rFonts w:eastAsia="SimHei" w:hint="eastAsia"/>
        </w:rPr>
      </w:pPr>
      <w:r w:rsidRPr="00A83F8E">
        <w:rPr>
          <w:rFonts w:eastAsia="SimHei" w:hint="eastAsia"/>
        </w:rPr>
        <w:t>委员会呼吁缔约国保障在庇护审理当局举行庭审之前，为寻求庇护者提供独立、合格和免费的程序咨询，保证遭否定裁决后，有需求的寻求庇护者可获得法律援助，只要这项补救不是显然毫无胜诉指望即可。</w:t>
      </w:r>
    </w:p>
    <w:p w:rsidR="00CA7A5C" w:rsidRPr="00A83F8E" w:rsidRDefault="00CA7A5C" w:rsidP="00CA7A5C">
      <w:pPr>
        <w:pStyle w:val="SingleTxtGC"/>
        <w:rPr>
          <w:rFonts w:eastAsia="SimHei"/>
        </w:rPr>
      </w:pPr>
      <w:r w:rsidRPr="00A83F8E">
        <w:rPr>
          <w:rFonts w:eastAsia="SimHei" w:hint="eastAsia"/>
        </w:rPr>
        <w:t>遣送之前的拘留</w:t>
      </w:r>
      <w:r w:rsidRPr="00A83F8E">
        <w:rPr>
          <w:rFonts w:eastAsia="SimHei"/>
        </w:rPr>
        <w:t xml:space="preserve"> </w:t>
      </w:r>
    </w:p>
    <w:p w:rsidR="00CA7A5C" w:rsidRPr="002D4457" w:rsidRDefault="00CA7A5C" w:rsidP="00CA7A5C">
      <w:pPr>
        <w:pStyle w:val="SingleTxtGC"/>
      </w:pPr>
      <w:r w:rsidRPr="002D4457">
        <w:t xml:space="preserve">24. </w:t>
      </w:r>
      <w:r w:rsidR="00A83F8E">
        <w:rPr>
          <w:rFonts w:hint="eastAsia"/>
        </w:rPr>
        <w:t xml:space="preserve"> </w:t>
      </w:r>
      <w:r w:rsidRPr="002D4457">
        <w:rPr>
          <w:rFonts w:hint="eastAsia"/>
        </w:rPr>
        <w:t>委员会注意到，外籍国民被拘留的人数和期限的缩减。然而，委员会关切有资料显示，几千名提出申请遭驳回的寻求庇护者和绝大部分所为“都柏林案”的寻求庇护者从一抵达起即继续被收容在各州的拘留设施内，有些人一直被长期收押至今。这是违背欧洲议会第</w:t>
      </w:r>
      <w:r w:rsidRPr="002D4457">
        <w:t>2008/115/EC</w:t>
      </w:r>
      <w:r w:rsidRPr="002D4457">
        <w:rPr>
          <w:rFonts w:hint="eastAsia"/>
        </w:rPr>
        <w:t>号指令和欧洲委员会关于遣返第三国非法入境滞留国民的共同标准和程序，其规定遣返送的拘留为最后诉诸的手段。委员会尤其关切，鉴于一抵达之后，除了检查是否患有肺结核病之外，并无强制性的体检以及是否患有精神疾病或心理创伤的系统性检查，一些州并无甄别，诸如饱受心理创伤的难民或无人陪伴未成年人之类弱势寻求庇护者的程序。</w:t>
      </w:r>
      <w:r w:rsidRPr="002D4457">
        <w:t xml:space="preserve"> </w:t>
      </w:r>
      <w:r w:rsidRPr="002D4457">
        <w:rPr>
          <w:rFonts w:hint="eastAsia"/>
        </w:rPr>
        <w:t>委员会还关切，由于没有收押被拘留寻求庇护者，尤其是等待被遣返的妇女的充足收容所，未与还押囚犯分开关押</w:t>
      </w:r>
      <w:r w:rsidRPr="002D4457">
        <w:t>(</w:t>
      </w:r>
      <w:r w:rsidRPr="002D4457">
        <w:rPr>
          <w:rFonts w:hint="eastAsia"/>
        </w:rPr>
        <w:t>第</w:t>
      </w:r>
      <w:r w:rsidRPr="002D4457">
        <w:rPr>
          <w:rFonts w:hint="eastAsia"/>
        </w:rPr>
        <w:t>11</w:t>
      </w:r>
      <w:r w:rsidRPr="002D4457">
        <w:rPr>
          <w:rFonts w:hint="eastAsia"/>
        </w:rPr>
        <w:t>和</w:t>
      </w:r>
      <w:r w:rsidRPr="002D4457">
        <w:rPr>
          <w:rFonts w:hint="eastAsia"/>
        </w:rPr>
        <w:t>16</w:t>
      </w:r>
      <w:r w:rsidRPr="002D4457">
        <w:rPr>
          <w:rFonts w:hint="eastAsia"/>
        </w:rPr>
        <w:t>条</w:t>
      </w:r>
      <w:r w:rsidRPr="002D4457">
        <w:t>)</w:t>
      </w:r>
      <w:r w:rsidRPr="002D4457">
        <w:rPr>
          <w:rFonts w:hint="eastAsia"/>
        </w:rPr>
        <w:t>。</w:t>
      </w:r>
      <w:r w:rsidRPr="002D4457">
        <w:t xml:space="preserve"> </w:t>
      </w:r>
    </w:p>
    <w:p w:rsidR="00CA7A5C" w:rsidRPr="00523BCF" w:rsidRDefault="00CA7A5C" w:rsidP="00CA7A5C">
      <w:pPr>
        <w:pStyle w:val="SingleTxtGC"/>
        <w:rPr>
          <w:rFonts w:eastAsia="SimHei"/>
        </w:rPr>
      </w:pPr>
      <w:r w:rsidRPr="00523BCF">
        <w:rPr>
          <w:rFonts w:eastAsia="SimHei" w:hint="eastAsia"/>
        </w:rPr>
        <w:t>委员会促请缔约国：</w:t>
      </w:r>
    </w:p>
    <w:p w:rsidR="00CA7A5C" w:rsidRPr="00523BCF" w:rsidRDefault="00CA7A5C" w:rsidP="00A83F8E">
      <w:pPr>
        <w:pStyle w:val="SingleTxtGC"/>
        <w:numPr>
          <w:ilvl w:val="0"/>
          <w:numId w:val="12"/>
        </w:numPr>
        <w:rPr>
          <w:rFonts w:eastAsia="SimHei"/>
        </w:rPr>
      </w:pPr>
      <w:r w:rsidRPr="00523BCF">
        <w:rPr>
          <w:rFonts w:eastAsia="SimHei" w:hint="eastAsia"/>
        </w:rPr>
        <w:t>在恪守欧洲联盟第</w:t>
      </w:r>
      <w:r w:rsidRPr="00523BCF">
        <w:rPr>
          <w:rFonts w:eastAsia="SimHei"/>
        </w:rPr>
        <w:t>2008/115/EC</w:t>
      </w:r>
      <w:r w:rsidRPr="00523BCF">
        <w:rPr>
          <w:rFonts w:eastAsia="SimHei" w:hint="eastAsia"/>
        </w:rPr>
        <w:t>号指令的同时，限制被拘留的寻求庇护者，包括隶属“都柏林案”对象的人数，并缩短有待返回者的拘留期；</w:t>
      </w:r>
    </w:p>
    <w:p w:rsidR="00CA7A5C" w:rsidRPr="00523BCF" w:rsidRDefault="00CA7A5C" w:rsidP="00A83F8E">
      <w:pPr>
        <w:pStyle w:val="SingleTxtGC"/>
        <w:numPr>
          <w:ilvl w:val="0"/>
          <w:numId w:val="12"/>
        </w:numPr>
        <w:rPr>
          <w:rFonts w:eastAsia="SimHei"/>
        </w:rPr>
      </w:pPr>
      <w:r w:rsidRPr="00523BCF">
        <w:rPr>
          <w:rFonts w:eastAsia="SimHei" w:hint="eastAsia"/>
        </w:rPr>
        <w:t>确保独立和有资质的卫生专业人员对所有寻求庇护者，包括隶属“都柏林案”对象，一抵达所有各州的拘留设施，即对之进行强制性的体检和系统地检查是否患有精神疾病或心理创伤；</w:t>
      </w:r>
      <w:r w:rsidRPr="00523BCF">
        <w:rPr>
          <w:rFonts w:eastAsia="SimHei"/>
        </w:rPr>
        <w:t xml:space="preserve">  </w:t>
      </w:r>
    </w:p>
    <w:p w:rsidR="00CA7A5C" w:rsidRPr="00523BCF" w:rsidRDefault="00CA7A5C" w:rsidP="00A83F8E">
      <w:pPr>
        <w:pStyle w:val="SingleTxtGC"/>
        <w:numPr>
          <w:ilvl w:val="0"/>
          <w:numId w:val="12"/>
        </w:numPr>
        <w:rPr>
          <w:rFonts w:eastAsia="SimHei"/>
        </w:rPr>
      </w:pPr>
      <w:r w:rsidRPr="00523BCF">
        <w:rPr>
          <w:rFonts w:eastAsia="SimHei" w:hint="eastAsia"/>
        </w:rPr>
        <w:t>一旦庇护当局在进行个人面谈期间，发现遭受酷刑或心</w:t>
      </w:r>
      <w:r w:rsidR="003630AD">
        <w:rPr>
          <w:rFonts w:eastAsia="SimHei" w:hint="eastAsia"/>
        </w:rPr>
        <w:t>理创伤的迹象，即由经过特别培训的独立卫生专家进行医疗和心理检查</w:t>
      </w:r>
      <w:r w:rsidRPr="00523BCF">
        <w:rPr>
          <w:rFonts w:eastAsia="SimHei" w:hint="eastAsia"/>
        </w:rPr>
        <w:t>并上报；和</w:t>
      </w:r>
      <w:r w:rsidRPr="00523BCF">
        <w:rPr>
          <w:rFonts w:eastAsia="SimHei"/>
        </w:rPr>
        <w:t xml:space="preserve"> </w:t>
      </w:r>
    </w:p>
    <w:p w:rsidR="00CA7A5C" w:rsidRPr="00523BCF" w:rsidRDefault="00CA7A5C" w:rsidP="00A83F8E">
      <w:pPr>
        <w:pStyle w:val="SingleTxtGC"/>
        <w:numPr>
          <w:ilvl w:val="0"/>
          <w:numId w:val="12"/>
        </w:numPr>
        <w:rPr>
          <w:rFonts w:eastAsia="SimHei"/>
        </w:rPr>
      </w:pPr>
      <w:r w:rsidRPr="00523BCF">
        <w:rPr>
          <w:rFonts w:eastAsia="SimHei" w:hint="eastAsia"/>
        </w:rPr>
        <w:t>在所有拘留设施内为被拘留的寻求庇护者，特别是等待遣返的妇女，提供与还押囚犯分开羁押的居所。</w:t>
      </w:r>
      <w:r w:rsidRPr="00523BCF">
        <w:rPr>
          <w:rFonts w:eastAsia="SimHei"/>
        </w:rPr>
        <w:t xml:space="preserve"> </w:t>
      </w:r>
    </w:p>
    <w:p w:rsidR="00CA7A5C" w:rsidRPr="002D4457" w:rsidRDefault="00CA7A5C" w:rsidP="00A83F8E">
      <w:pPr>
        <w:pStyle w:val="H23GC"/>
        <w:rPr>
          <w:rFonts w:hint="eastAsia"/>
        </w:rPr>
      </w:pPr>
      <w:r w:rsidRPr="002D4457">
        <w:tab/>
      </w:r>
      <w:r w:rsidRPr="002D4457">
        <w:tab/>
      </w:r>
      <w:r w:rsidRPr="002D4457">
        <w:rPr>
          <w:rFonts w:hint="eastAsia"/>
        </w:rPr>
        <w:t>外交保证</w:t>
      </w:r>
    </w:p>
    <w:p w:rsidR="00CA7A5C" w:rsidRPr="002D4457" w:rsidRDefault="00CA7A5C" w:rsidP="00CA7A5C">
      <w:pPr>
        <w:pStyle w:val="SingleTxtGC"/>
        <w:rPr>
          <w:rFonts w:hint="eastAsia"/>
        </w:rPr>
      </w:pPr>
      <w:r w:rsidRPr="002D4457">
        <w:t>25</w:t>
      </w:r>
      <w:r w:rsidR="004447D7">
        <w:rPr>
          <w:rFonts w:hint="eastAsia"/>
        </w:rPr>
        <w:t>.</w:t>
      </w:r>
      <w:r w:rsidR="00D953C2">
        <w:t xml:space="preserve">  </w:t>
      </w:r>
      <w:r w:rsidRPr="002D4457">
        <w:rPr>
          <w:rFonts w:hint="eastAsia"/>
        </w:rPr>
        <w:t>委员会注意到</w:t>
      </w:r>
      <w:r w:rsidRPr="002D4457">
        <w:rPr>
          <w:rFonts w:hint="eastAsia"/>
        </w:rPr>
        <w:t>2009</w:t>
      </w:r>
      <w:r w:rsidRPr="002D4457">
        <w:rPr>
          <w:rFonts w:hint="eastAsia"/>
        </w:rPr>
        <w:t>年</w:t>
      </w:r>
      <w:r w:rsidRPr="002D4457">
        <w:rPr>
          <w:rFonts w:hint="eastAsia"/>
        </w:rPr>
        <w:t>3</w:t>
      </w:r>
      <w:r w:rsidRPr="002D4457">
        <w:rPr>
          <w:rFonts w:hint="eastAsia"/>
        </w:rPr>
        <w:t>月</w:t>
      </w:r>
      <w:r w:rsidRPr="002D4457">
        <w:t>杜塞尔多夫</w:t>
      </w:r>
      <w:r w:rsidRPr="002D4457">
        <w:rPr>
          <w:rFonts w:hint="eastAsia"/>
        </w:rPr>
        <w:t>行政法庭的判决书，后经</w:t>
      </w:r>
      <w:r w:rsidRPr="002D4457">
        <w:rPr>
          <w:rFonts w:hint="eastAsia"/>
        </w:rPr>
        <w:t>2010</w:t>
      </w:r>
      <w:r w:rsidRPr="002D4457">
        <w:rPr>
          <w:rFonts w:hint="eastAsia"/>
        </w:rPr>
        <w:t>年</w:t>
      </w:r>
      <w:r w:rsidRPr="002D4457">
        <w:rPr>
          <w:rFonts w:hint="eastAsia"/>
        </w:rPr>
        <w:t>5</w:t>
      </w:r>
      <w:r w:rsidRPr="002D4457">
        <w:rPr>
          <w:rFonts w:hint="eastAsia"/>
        </w:rPr>
        <w:t>月，</w:t>
      </w:r>
      <w:r w:rsidRPr="002D4457">
        <w:t>北莱茵</w:t>
      </w:r>
      <w:r w:rsidRPr="002D4457">
        <w:t>―</w:t>
      </w:r>
      <w:r w:rsidRPr="002D4457">
        <w:t>威斯特伐利亚州</w:t>
      </w:r>
      <w:r w:rsidRPr="002D4457">
        <w:rPr>
          <w:rFonts w:hint="eastAsia"/>
        </w:rPr>
        <w:t>高等行政法庭确认了某位被德国政府视为国家安全威胁的突尼斯人案件。尽管给出了外交保证，因外交保证被视为“无法律约束力</w:t>
      </w:r>
      <w:r w:rsidR="00523BCF">
        <w:rPr>
          <w:rFonts w:hint="eastAsia"/>
        </w:rPr>
        <w:t>……</w:t>
      </w:r>
      <w:r w:rsidRPr="002D4457">
        <w:rPr>
          <w:rFonts w:hint="eastAsia"/>
        </w:rPr>
        <w:t>并由于保证性质难以令人置信或不可靠”，该涉案人不能被遣返回突尼斯。委员会还注意到，中级区法庭参照所有现行资料，包括酷刑和虐待行为事件，评估引渡要求的做法。委员会还注意到，缔约国声称，自</w:t>
      </w:r>
      <w:r w:rsidRPr="002D4457">
        <w:rPr>
          <w:rFonts w:hint="eastAsia"/>
        </w:rPr>
        <w:t>2007</w:t>
      </w:r>
      <w:r w:rsidRPr="002D4457">
        <w:rPr>
          <w:rFonts w:hint="eastAsia"/>
        </w:rPr>
        <w:t>年以来未再接受过外交保证，然而，据缔约国称，“对于适当和例外的案件，尤其当酷刑或虐待仅属一般性风险情况下，仍然存在着就引渡案接受外交保证的能性”。委员会还关切有报告称，德国奉行旨在控制外籍人入境、居住和就业的条例，规定联邦内务部可运用外交保证，实施出于国家安全的遣返，以及尚无最新的资料说明是否在这种情况下适用了外交保证</w:t>
      </w:r>
      <w:r w:rsidRPr="002D4457">
        <w:t>(</w:t>
      </w:r>
      <w:r w:rsidRPr="002D4457">
        <w:rPr>
          <w:rFonts w:hint="eastAsia"/>
        </w:rPr>
        <w:t>第</w:t>
      </w:r>
      <w:r w:rsidRPr="002D4457">
        <w:rPr>
          <w:rFonts w:hint="eastAsia"/>
        </w:rPr>
        <w:t>3</w:t>
      </w:r>
      <w:r w:rsidRPr="002D4457">
        <w:rPr>
          <w:rFonts w:hint="eastAsia"/>
        </w:rPr>
        <w:t>和第</w:t>
      </w:r>
      <w:r w:rsidRPr="002D4457">
        <w:rPr>
          <w:rFonts w:hint="eastAsia"/>
        </w:rPr>
        <w:t>14</w:t>
      </w:r>
      <w:r w:rsidRPr="002D4457">
        <w:rPr>
          <w:rFonts w:hint="eastAsia"/>
        </w:rPr>
        <w:t>条</w:t>
      </w:r>
      <w:r w:rsidRPr="002D4457">
        <w:t>)</w:t>
      </w:r>
      <w:r w:rsidRPr="002D4457">
        <w:rPr>
          <w:rFonts w:hint="eastAsia"/>
        </w:rPr>
        <w:t>。</w:t>
      </w:r>
    </w:p>
    <w:p w:rsidR="00CA7A5C" w:rsidRPr="00523BCF" w:rsidRDefault="00CA7A5C" w:rsidP="00CA7A5C">
      <w:pPr>
        <w:pStyle w:val="SingleTxtGC"/>
        <w:rPr>
          <w:rFonts w:eastAsia="SimHei"/>
        </w:rPr>
      </w:pPr>
      <w:r w:rsidRPr="00523BCF">
        <w:rPr>
          <w:rFonts w:eastAsia="SimHei" w:hint="eastAsia"/>
        </w:rPr>
        <w:t>委员会建议缔约国不要就引渡和遣返案，向具有确凿理由认为一旦遣返回所涉国，当事人即会面临遭受酷刑和虐待风险的国家寻求并接受其外交保证，因为这样外交保证，即使设立了返回后监督机制，可能无法确保一旦返回当事人不会遭受酷刑和虐待。</w:t>
      </w:r>
      <w:r w:rsidRPr="00523BCF">
        <w:rPr>
          <w:rFonts w:eastAsia="SimHei"/>
        </w:rPr>
        <w:t xml:space="preserve"> </w:t>
      </w:r>
    </w:p>
    <w:p w:rsidR="00CA7A5C" w:rsidRPr="002D4457" w:rsidRDefault="00CA7A5C" w:rsidP="00A83F8E">
      <w:pPr>
        <w:pStyle w:val="H23GC"/>
      </w:pPr>
      <w:r w:rsidRPr="002D4457">
        <w:tab/>
      </w:r>
      <w:r w:rsidR="00A83F8E">
        <w:rPr>
          <w:rFonts w:hint="eastAsia"/>
        </w:rPr>
        <w:tab/>
      </w:r>
      <w:r w:rsidRPr="002D4457">
        <w:rPr>
          <w:rFonts w:hint="eastAsia"/>
        </w:rPr>
        <w:t>秘密拘留和非常规引渡</w:t>
      </w:r>
    </w:p>
    <w:p w:rsidR="00CA7A5C" w:rsidRPr="002D4457" w:rsidRDefault="00CA7A5C" w:rsidP="00CA7A5C">
      <w:pPr>
        <w:pStyle w:val="SingleTxtGC"/>
        <w:rPr>
          <w:rFonts w:hint="eastAsia"/>
        </w:rPr>
      </w:pPr>
      <w:r w:rsidRPr="002D4457">
        <w:t>26</w:t>
      </w:r>
      <w:r w:rsidR="004447D7">
        <w:rPr>
          <w:rFonts w:hint="eastAsia"/>
        </w:rPr>
        <w:t>.</w:t>
      </w:r>
      <w:r w:rsidR="00D953C2">
        <w:t xml:space="preserve">  </w:t>
      </w:r>
      <w:r w:rsidRPr="002D4457">
        <w:rPr>
          <w:rFonts w:hint="eastAsia"/>
        </w:rPr>
        <w:t>委员会欢迎继</w:t>
      </w:r>
      <w:r w:rsidRPr="002D4457">
        <w:rPr>
          <w:rFonts w:hint="eastAsia"/>
        </w:rPr>
        <w:t>2009</w:t>
      </w:r>
      <w:r w:rsidRPr="002D4457">
        <w:rPr>
          <w:rFonts w:hint="eastAsia"/>
        </w:rPr>
        <w:t>年对据称的缔约国卷入非常规引渡和秘密拘留恐怖主义嫌疑活动展开议会调查之后，颁布了议会管控情报部门的新法律。然而，委员会关切地注意到，联邦政府是否执行了议会调查委员会的建议还尚不明确。委员会还关切地注意到，针对</w:t>
      </w:r>
      <w:r w:rsidRPr="002D4457">
        <w:rPr>
          <w:rFonts w:hint="eastAsia"/>
        </w:rPr>
        <w:t>2009</w:t>
      </w:r>
      <w:r w:rsidRPr="002D4457">
        <w:rPr>
          <w:rFonts w:hint="eastAsia"/>
        </w:rPr>
        <w:t>年</w:t>
      </w:r>
      <w:r w:rsidRPr="002D4457">
        <w:rPr>
          <w:rFonts w:hint="eastAsia"/>
        </w:rPr>
        <w:t>6</w:t>
      </w:r>
      <w:r w:rsidRPr="002D4457">
        <w:rPr>
          <w:rFonts w:hint="eastAsia"/>
        </w:rPr>
        <w:t>月宪法法院关于政府未充分配合对此的调查系违反联邦宪法的行为的裁决，联邦政府还尚未就此开展调查。委员会还关切，缔约国未提供资料阐明缔约国采取了哪些具体措施，来实施联合国关于在全球反恐背景下诉诸秘密拘留问题的联合研究报告</w:t>
      </w:r>
      <w:r w:rsidRPr="002D4457">
        <w:t>(A/HRC/13/42)</w:t>
      </w:r>
      <w:r w:rsidRPr="002D4457">
        <w:rPr>
          <w:rFonts w:hint="eastAsia"/>
        </w:rPr>
        <w:t>所载的建议</w:t>
      </w:r>
      <w:r w:rsidRPr="002D4457">
        <w:rPr>
          <w:rFonts w:hint="eastAsia"/>
        </w:rPr>
        <w:t>(</w:t>
      </w:r>
      <w:r w:rsidRPr="002D4457">
        <w:rPr>
          <w:rFonts w:hint="eastAsia"/>
        </w:rPr>
        <w:t>第</w:t>
      </w:r>
      <w:r w:rsidRPr="002D4457">
        <w:rPr>
          <w:rFonts w:hint="eastAsia"/>
        </w:rPr>
        <w:t>3</w:t>
      </w:r>
      <w:r w:rsidRPr="002D4457">
        <w:rPr>
          <w:rFonts w:hint="eastAsia"/>
        </w:rPr>
        <w:t>条</w:t>
      </w:r>
      <w:r w:rsidRPr="002D4457">
        <w:rPr>
          <w:rFonts w:hint="eastAsia"/>
        </w:rPr>
        <w:t>)</w:t>
      </w:r>
      <w:r w:rsidRPr="002D4457">
        <w:rPr>
          <w:rFonts w:hint="eastAsia"/>
        </w:rPr>
        <w:t>。</w:t>
      </w:r>
    </w:p>
    <w:p w:rsidR="00CA7A5C" w:rsidRPr="00523BCF" w:rsidRDefault="00CA7A5C" w:rsidP="00CA7A5C">
      <w:pPr>
        <w:pStyle w:val="SingleTxtGC"/>
        <w:rPr>
          <w:rFonts w:eastAsia="SimHei" w:hint="eastAsia"/>
        </w:rPr>
      </w:pPr>
      <w:r w:rsidRPr="00523BCF">
        <w:rPr>
          <w:rFonts w:eastAsia="SimHei" w:hint="eastAsia"/>
        </w:rPr>
        <w:t>委员会促请缔约国</w:t>
      </w:r>
      <w:r w:rsidR="00A83F8E" w:rsidRPr="00523BCF">
        <w:rPr>
          <w:rFonts w:eastAsia="SimHei" w:hint="eastAsia"/>
        </w:rPr>
        <w:t>：</w:t>
      </w:r>
    </w:p>
    <w:p w:rsidR="00CA7A5C" w:rsidRPr="00523BCF" w:rsidRDefault="00CA7A5C" w:rsidP="00A83F8E">
      <w:pPr>
        <w:pStyle w:val="SingleTxtGC"/>
        <w:numPr>
          <w:ilvl w:val="0"/>
          <w:numId w:val="13"/>
        </w:numPr>
        <w:rPr>
          <w:rFonts w:eastAsia="SimHei"/>
        </w:rPr>
      </w:pPr>
      <w:r w:rsidRPr="00523BCF">
        <w:rPr>
          <w:rFonts w:eastAsia="SimHei" w:hint="eastAsia"/>
        </w:rPr>
        <w:t>提供资料阐明采取了哪些具体步骤落实</w:t>
      </w:r>
      <w:r w:rsidRPr="00523BCF">
        <w:rPr>
          <w:rFonts w:eastAsia="SimHei" w:hint="eastAsia"/>
        </w:rPr>
        <w:t>2009</w:t>
      </w:r>
      <w:r w:rsidRPr="00523BCF">
        <w:rPr>
          <w:rFonts w:eastAsia="SimHei" w:hint="eastAsia"/>
        </w:rPr>
        <w:t>年议会调查委员会的建议，以及采取了哪些措施启动联邦政府对据称缔约国执法人员涉入引渡和秘密拘留方案的调查；</w:t>
      </w:r>
    </w:p>
    <w:p w:rsidR="00CA7A5C" w:rsidRPr="00523BCF" w:rsidRDefault="00CA7A5C" w:rsidP="00CA7A5C">
      <w:pPr>
        <w:pStyle w:val="SingleTxtGC"/>
        <w:numPr>
          <w:ilvl w:val="0"/>
          <w:numId w:val="13"/>
        </w:numPr>
        <w:rPr>
          <w:rFonts w:eastAsia="SimHei"/>
        </w:rPr>
      </w:pPr>
      <w:r w:rsidRPr="00523BCF">
        <w:rPr>
          <w:rFonts w:eastAsia="SimHei" w:hint="eastAsia"/>
        </w:rPr>
        <w:t>向公众公布此调查结果；</w:t>
      </w:r>
      <w:r w:rsidRPr="00523BCF">
        <w:rPr>
          <w:rFonts w:eastAsia="SimHei"/>
        </w:rPr>
        <w:t xml:space="preserve"> </w:t>
      </w:r>
    </w:p>
    <w:p w:rsidR="00CA7A5C" w:rsidRPr="00523BCF" w:rsidRDefault="00CA7A5C" w:rsidP="00CA7A5C">
      <w:pPr>
        <w:pStyle w:val="SingleTxtGC"/>
        <w:numPr>
          <w:ilvl w:val="0"/>
          <w:numId w:val="13"/>
        </w:numPr>
        <w:rPr>
          <w:rFonts w:eastAsia="SimHei"/>
        </w:rPr>
      </w:pPr>
      <w:r w:rsidRPr="00523BCF">
        <w:rPr>
          <w:rFonts w:eastAsia="SimHei" w:hint="eastAsia"/>
        </w:rPr>
        <w:t>采取一切必要措施防止今后再发生类似情况的事件；和</w:t>
      </w:r>
      <w:r w:rsidRPr="00523BCF">
        <w:rPr>
          <w:rFonts w:eastAsia="SimHei"/>
        </w:rPr>
        <w:t xml:space="preserve"> </w:t>
      </w:r>
    </w:p>
    <w:p w:rsidR="00CA7A5C" w:rsidRPr="00523BCF" w:rsidRDefault="00CA7A5C" w:rsidP="00CA7A5C">
      <w:pPr>
        <w:pStyle w:val="SingleTxtGC"/>
        <w:numPr>
          <w:ilvl w:val="0"/>
          <w:numId w:val="13"/>
        </w:numPr>
        <w:rPr>
          <w:rFonts w:eastAsia="SimHei"/>
        </w:rPr>
      </w:pPr>
      <w:r w:rsidRPr="00523BCF">
        <w:rPr>
          <w:rFonts w:eastAsia="SimHei" w:hint="eastAsia"/>
        </w:rPr>
        <w:t>采取具体措施，落实联合国关于在全球反恐背景下诉诸秘密拘留问题的联合研究报告</w:t>
      </w:r>
      <w:r w:rsidRPr="00523BCF">
        <w:rPr>
          <w:rFonts w:eastAsia="SimHei"/>
        </w:rPr>
        <w:t>(A/HRC/13/42)</w:t>
      </w:r>
      <w:r w:rsidRPr="00523BCF">
        <w:rPr>
          <w:rFonts w:eastAsia="SimHei" w:hint="eastAsia"/>
        </w:rPr>
        <w:t>所载的建议。</w:t>
      </w:r>
      <w:r w:rsidRPr="00523BCF">
        <w:rPr>
          <w:rFonts w:eastAsia="SimHei"/>
        </w:rPr>
        <w:t xml:space="preserve"> </w:t>
      </w:r>
    </w:p>
    <w:p w:rsidR="00CA7A5C" w:rsidRPr="002D4457" w:rsidRDefault="00CA7A5C" w:rsidP="00D953C2">
      <w:pPr>
        <w:pStyle w:val="H23GC"/>
        <w:rPr>
          <w:rFonts w:hint="eastAsia"/>
        </w:rPr>
      </w:pPr>
      <w:r w:rsidRPr="002D4457">
        <w:tab/>
      </w:r>
      <w:r w:rsidRPr="002D4457">
        <w:tab/>
      </w:r>
      <w:r w:rsidRPr="002D4457">
        <w:rPr>
          <w:rFonts w:hint="eastAsia"/>
        </w:rPr>
        <w:t>无人陪伴的未成年人</w:t>
      </w:r>
    </w:p>
    <w:p w:rsidR="00CA7A5C" w:rsidRPr="002D4457" w:rsidRDefault="00CA7A5C" w:rsidP="00CA7A5C">
      <w:pPr>
        <w:pStyle w:val="SingleTxtGC"/>
        <w:rPr>
          <w:rFonts w:hint="eastAsia"/>
        </w:rPr>
      </w:pPr>
      <w:r w:rsidRPr="002D4457">
        <w:t>27</w:t>
      </w:r>
      <w:r w:rsidR="004447D7">
        <w:rPr>
          <w:rFonts w:hint="eastAsia"/>
        </w:rPr>
        <w:t>.</w:t>
      </w:r>
      <w:r w:rsidR="00D953C2">
        <w:t xml:space="preserve">  </w:t>
      </w:r>
      <w:r w:rsidRPr="002D4457">
        <w:rPr>
          <w:rFonts w:hint="eastAsia"/>
        </w:rPr>
        <w:t>在注意到有资料阐明，根据《庇护程序法》第</w:t>
      </w:r>
      <w:r w:rsidRPr="002D4457">
        <w:rPr>
          <w:rFonts w:hint="eastAsia"/>
        </w:rPr>
        <w:t>18</w:t>
      </w:r>
      <w:r w:rsidRPr="002D4457">
        <w:rPr>
          <w:rFonts w:hint="eastAsia"/>
        </w:rPr>
        <w:t>条，对从某个安全的原籍国或没有持有效护照抵达的寻求庇护者采取所谓“机场程序”处置法之际，委员会尤其感到关切的是，一些报告称对无人陪伴的未成年人可能会采取“机场程序”处置方式，包括庇护申请被拒绝或难民地位被吊销的人，只要没有合理的原因可预测会有遭酷刑或虐待的风险，即可被遣送回原籍国。委员会还关切，缔约国未提供资料阐明，该国在欧洲联盟关于以“机场程序”处置未成年人问题的讨论期间所持的立场</w:t>
      </w:r>
      <w:r w:rsidRPr="002D4457">
        <w:t>(</w:t>
      </w:r>
      <w:r w:rsidRPr="002D4457">
        <w:rPr>
          <w:rFonts w:hint="eastAsia"/>
        </w:rPr>
        <w:t>第</w:t>
      </w:r>
      <w:r w:rsidRPr="002D4457">
        <w:rPr>
          <w:rFonts w:hint="eastAsia"/>
        </w:rPr>
        <w:t>3</w:t>
      </w:r>
      <w:r w:rsidRPr="002D4457">
        <w:rPr>
          <w:rFonts w:hint="eastAsia"/>
        </w:rPr>
        <w:t>条</w:t>
      </w:r>
      <w:r w:rsidRPr="002D4457">
        <w:t>)</w:t>
      </w:r>
      <w:r w:rsidRPr="002D4457">
        <w:rPr>
          <w:rFonts w:hint="eastAsia"/>
        </w:rPr>
        <w:t>。</w:t>
      </w:r>
    </w:p>
    <w:p w:rsidR="00CA7A5C" w:rsidRPr="00523BCF" w:rsidRDefault="00CA7A5C" w:rsidP="00CA7A5C">
      <w:pPr>
        <w:pStyle w:val="SingleTxtGC"/>
        <w:rPr>
          <w:rFonts w:eastAsia="SimHei"/>
        </w:rPr>
      </w:pPr>
      <w:r w:rsidRPr="00523BCF">
        <w:rPr>
          <w:rFonts w:eastAsia="SimHei" w:hint="eastAsia"/>
        </w:rPr>
        <w:t>委员会建议缔约国：</w:t>
      </w:r>
    </w:p>
    <w:p w:rsidR="00CA7A5C" w:rsidRPr="00523BCF" w:rsidRDefault="00CA7A5C" w:rsidP="00D953C2">
      <w:pPr>
        <w:pStyle w:val="SingleTxtGC"/>
        <w:numPr>
          <w:ilvl w:val="0"/>
          <w:numId w:val="14"/>
        </w:numPr>
        <w:rPr>
          <w:rFonts w:eastAsia="SimHei"/>
        </w:rPr>
      </w:pPr>
      <w:r w:rsidRPr="00523BCF">
        <w:rPr>
          <w:rFonts w:eastAsia="SimHei" w:hint="eastAsia"/>
        </w:rPr>
        <w:t>按欧洲反种族主义和不容忍现象委员会的建议，不对无人陪伴的未成年人采用“机场程序”处置办法；</w:t>
      </w:r>
    </w:p>
    <w:p w:rsidR="00CA7A5C" w:rsidRPr="00523BCF" w:rsidRDefault="00CA7A5C" w:rsidP="00D953C2">
      <w:pPr>
        <w:pStyle w:val="SingleTxtGC"/>
        <w:numPr>
          <w:ilvl w:val="0"/>
          <w:numId w:val="14"/>
        </w:numPr>
        <w:rPr>
          <w:rFonts w:eastAsia="SimHei"/>
        </w:rPr>
      </w:pPr>
      <w:r w:rsidRPr="00523BCF">
        <w:rPr>
          <w:rFonts w:eastAsia="SimHei" w:hint="eastAsia"/>
        </w:rPr>
        <w:t>确保无人陪伴的未成年人享有《儿童权利公约》保障的各项权利；</w:t>
      </w:r>
    </w:p>
    <w:p w:rsidR="00CA7A5C" w:rsidRPr="00523BCF" w:rsidRDefault="00CA7A5C" w:rsidP="00D953C2">
      <w:pPr>
        <w:pStyle w:val="SingleTxtGC"/>
        <w:numPr>
          <w:ilvl w:val="0"/>
          <w:numId w:val="14"/>
        </w:numPr>
        <w:rPr>
          <w:rFonts w:eastAsia="SimHei"/>
        </w:rPr>
      </w:pPr>
      <w:r w:rsidRPr="00523BCF">
        <w:rPr>
          <w:rFonts w:eastAsia="SimHei" w:hint="eastAsia"/>
        </w:rPr>
        <w:t>确保收集和公布按年龄、性别和国籍分列，被从缔约国强制移送的无人陪伴的未成年人数量的现行资料；和</w:t>
      </w:r>
      <w:r w:rsidRPr="00523BCF">
        <w:rPr>
          <w:rFonts w:eastAsia="SimHei"/>
        </w:rPr>
        <w:t xml:space="preserve"> </w:t>
      </w:r>
    </w:p>
    <w:p w:rsidR="00CA7A5C" w:rsidRPr="002D4457" w:rsidRDefault="00CA7A5C" w:rsidP="00D953C2">
      <w:pPr>
        <w:pStyle w:val="SingleTxtGC"/>
        <w:numPr>
          <w:ilvl w:val="0"/>
          <w:numId w:val="14"/>
        </w:numPr>
      </w:pPr>
      <w:r w:rsidRPr="00523BCF">
        <w:rPr>
          <w:rFonts w:eastAsia="SimHei" w:hint="eastAsia"/>
        </w:rPr>
        <w:t>在欧洲联盟关于此问题的讨论中发挥积极的作用，以期为无人陪伴的未成年人提供保护，规避遭受酷刑和虐待的风险。</w:t>
      </w:r>
    </w:p>
    <w:p w:rsidR="00CA7A5C" w:rsidRPr="002D4457" w:rsidRDefault="00CA7A5C" w:rsidP="00D953C2">
      <w:pPr>
        <w:pStyle w:val="H23GC"/>
      </w:pPr>
      <w:r w:rsidRPr="002D4457">
        <w:tab/>
      </w:r>
      <w:r w:rsidR="00D953C2">
        <w:rPr>
          <w:rFonts w:hint="eastAsia"/>
        </w:rPr>
        <w:tab/>
      </w:r>
      <w:r w:rsidRPr="002D4457">
        <w:rPr>
          <w:rFonts w:hint="eastAsia"/>
        </w:rPr>
        <w:t>实施司法</w:t>
      </w:r>
      <w:r w:rsidRPr="002D4457">
        <w:t xml:space="preserve"> </w:t>
      </w:r>
    </w:p>
    <w:p w:rsidR="00CA7A5C" w:rsidRPr="002D4457" w:rsidRDefault="00CA7A5C" w:rsidP="00CA7A5C">
      <w:pPr>
        <w:pStyle w:val="SingleTxtGC"/>
        <w:rPr>
          <w:rFonts w:hint="eastAsia"/>
        </w:rPr>
      </w:pPr>
      <w:r w:rsidRPr="002D4457">
        <w:t>28</w:t>
      </w:r>
      <w:r w:rsidR="004447D7">
        <w:rPr>
          <w:rFonts w:hint="eastAsia"/>
        </w:rPr>
        <w:t>.</w:t>
      </w:r>
      <w:r w:rsidR="00D953C2">
        <w:t xml:space="preserve">  </w:t>
      </w:r>
      <w:r w:rsidRPr="002D4457">
        <w:rPr>
          <w:rFonts w:hint="eastAsia"/>
        </w:rPr>
        <w:t>委员会严重关切，据报告称缔约国不愿意对送往境外的人，包括针对</w:t>
      </w:r>
      <w:r w:rsidRPr="002D4457">
        <w:t>Khaled El-Masri</w:t>
      </w:r>
      <w:r w:rsidRPr="002D4457">
        <w:rPr>
          <w:rFonts w:hint="eastAsia"/>
        </w:rPr>
        <w:t>案，遭受的酷刑和虐待的指控实施司法，违背了《公约》第</w:t>
      </w:r>
      <w:r w:rsidRPr="002D4457">
        <w:rPr>
          <w:rFonts w:hint="eastAsia"/>
        </w:rPr>
        <w:t>5</w:t>
      </w:r>
      <w:r w:rsidRPr="002D4457">
        <w:rPr>
          <w:rFonts w:hint="eastAsia"/>
        </w:rPr>
        <w:t>条的规定。此外，委员会关切缔约国未提供资料阐明，</w:t>
      </w:r>
      <w:r w:rsidRPr="002D4457">
        <w:t>Khaled El-Masri</w:t>
      </w:r>
      <w:r w:rsidRPr="002D4457">
        <w:rPr>
          <w:rFonts w:hint="eastAsia"/>
        </w:rPr>
        <w:t>是否获得了依据《公约》第</w:t>
      </w:r>
      <w:r w:rsidRPr="002D4457">
        <w:rPr>
          <w:rFonts w:hint="eastAsia"/>
        </w:rPr>
        <w:t>14</w:t>
      </w:r>
      <w:r w:rsidRPr="002D4457">
        <w:rPr>
          <w:rFonts w:hint="eastAsia"/>
        </w:rPr>
        <w:t>条，就案情采取的任何补救，包括赔偿</w:t>
      </w:r>
      <w:r w:rsidRPr="002D4457">
        <w:t>(</w:t>
      </w:r>
      <w:r w:rsidRPr="002D4457">
        <w:rPr>
          <w:rFonts w:hint="eastAsia"/>
        </w:rPr>
        <w:t>第</w:t>
      </w:r>
      <w:r w:rsidRPr="002D4457">
        <w:rPr>
          <w:rFonts w:hint="eastAsia"/>
        </w:rPr>
        <w:t>5</w:t>
      </w:r>
      <w:r w:rsidRPr="002D4457">
        <w:rPr>
          <w:rFonts w:hint="eastAsia"/>
        </w:rPr>
        <w:t>和</w:t>
      </w:r>
      <w:r w:rsidRPr="002D4457">
        <w:rPr>
          <w:rFonts w:hint="eastAsia"/>
        </w:rPr>
        <w:t>14</w:t>
      </w:r>
      <w:r w:rsidRPr="002D4457">
        <w:rPr>
          <w:rFonts w:hint="eastAsia"/>
        </w:rPr>
        <w:t>条</w:t>
      </w:r>
      <w:r w:rsidRPr="002D4457">
        <w:t>)</w:t>
      </w:r>
      <w:r w:rsidRPr="002D4457">
        <w:rPr>
          <w:rFonts w:hint="eastAsia"/>
        </w:rPr>
        <w:t>。</w:t>
      </w:r>
    </w:p>
    <w:p w:rsidR="00CA7A5C" w:rsidRPr="00D953C2" w:rsidRDefault="00CA7A5C" w:rsidP="00CA7A5C">
      <w:pPr>
        <w:pStyle w:val="SingleTxtGC"/>
        <w:rPr>
          <w:rFonts w:eastAsia="SimHei" w:hint="eastAsia"/>
        </w:rPr>
      </w:pPr>
      <w:r w:rsidRPr="00D953C2">
        <w:rPr>
          <w:rFonts w:eastAsia="SimHei" w:hint="eastAsia"/>
        </w:rPr>
        <w:t>缔约国被促请恪守《公约》第</w:t>
      </w:r>
      <w:r w:rsidRPr="00D953C2">
        <w:rPr>
          <w:rFonts w:eastAsia="SimHei" w:hint="eastAsia"/>
        </w:rPr>
        <w:t>5</w:t>
      </w:r>
      <w:r w:rsidRPr="00D953C2">
        <w:rPr>
          <w:rFonts w:eastAsia="SimHei" w:hint="eastAsia"/>
        </w:rPr>
        <w:t>条的规定，不仅限于对缔约国本国公民适用执行司法的标准。缔约国还应向委员会通报，依据《公约》第</w:t>
      </w:r>
      <w:r w:rsidRPr="00D953C2">
        <w:rPr>
          <w:rFonts w:eastAsia="SimHei" w:hint="eastAsia"/>
        </w:rPr>
        <w:t>14</w:t>
      </w:r>
      <w:r w:rsidRPr="00D953C2">
        <w:rPr>
          <w:rFonts w:eastAsia="SimHei" w:hint="eastAsia"/>
        </w:rPr>
        <w:t>条，为</w:t>
      </w:r>
      <w:r w:rsidRPr="00D953C2">
        <w:rPr>
          <w:rFonts w:eastAsia="SimHei"/>
        </w:rPr>
        <w:t>Khaled El-Masri</w:t>
      </w:r>
      <w:r w:rsidRPr="00D953C2">
        <w:rPr>
          <w:rFonts w:eastAsia="SimHei" w:hint="eastAsia"/>
        </w:rPr>
        <w:t>采取的各项补救办法，包括充分赔偿的情况。</w:t>
      </w:r>
    </w:p>
    <w:p w:rsidR="00CA7A5C" w:rsidRPr="002D4457" w:rsidRDefault="00CA7A5C" w:rsidP="00D953C2">
      <w:pPr>
        <w:pStyle w:val="H23GC"/>
        <w:rPr>
          <w:rFonts w:hint="eastAsia"/>
        </w:rPr>
      </w:pPr>
      <w:r w:rsidRPr="002D4457">
        <w:tab/>
      </w:r>
      <w:r w:rsidR="00D953C2">
        <w:rPr>
          <w:rFonts w:hint="eastAsia"/>
        </w:rPr>
        <w:tab/>
      </w:r>
      <w:r w:rsidRPr="002D4457">
        <w:rPr>
          <w:rFonts w:hint="eastAsia"/>
        </w:rPr>
        <w:t>对执法人员的培训</w:t>
      </w:r>
    </w:p>
    <w:p w:rsidR="00CA7A5C" w:rsidRPr="002D4457" w:rsidRDefault="00CA7A5C" w:rsidP="00CA7A5C">
      <w:pPr>
        <w:pStyle w:val="SingleTxtGC"/>
      </w:pPr>
      <w:r w:rsidRPr="002D4457">
        <w:t>29</w:t>
      </w:r>
      <w:r w:rsidR="004447D7">
        <w:rPr>
          <w:rFonts w:hint="eastAsia"/>
        </w:rPr>
        <w:t>.</w:t>
      </w:r>
      <w:r w:rsidR="00D953C2">
        <w:t xml:space="preserve">  </w:t>
      </w:r>
      <w:r w:rsidRPr="002D4457">
        <w:rPr>
          <w:rFonts w:hint="eastAsia"/>
        </w:rPr>
        <w:t>在注意到对联邦和各州执法人员开展关于《公约》、宪法保障和政府和国家刑法和刑事诉讼法方面的培训之际，委员会表示关切尚欠对所有直接从事酷刑行为调查和归档记录工作的专业人员，以及从事与被拘留者和寻求庇护者相关事务的医务及其他工作人员开展有关《酷刑和其他残忍、不人道或辱人格的待遇或处罚的有效调查和文件记录手册》</w:t>
      </w:r>
      <w:r w:rsidRPr="002D4457">
        <w:rPr>
          <w:rFonts w:hint="eastAsia"/>
        </w:rPr>
        <w:t>(</w:t>
      </w:r>
      <w:r w:rsidRPr="002D4457">
        <w:t>《伊斯坦布尔议定书》</w:t>
      </w:r>
      <w:r w:rsidRPr="002D4457">
        <w:rPr>
          <w:rFonts w:hint="eastAsia"/>
        </w:rPr>
        <w:t>)</w:t>
      </w:r>
      <w:r w:rsidRPr="002D4457">
        <w:rPr>
          <w:rFonts w:hint="eastAsia"/>
        </w:rPr>
        <w:t>的培训。委员会还关切明年在所有各州拟开展关于</w:t>
      </w:r>
      <w:r w:rsidRPr="002D4457">
        <w:t>《伊斯坦布尔议定书》</w:t>
      </w:r>
      <w:r w:rsidRPr="002D4457">
        <w:rPr>
          <w:rFonts w:hint="eastAsia"/>
        </w:rPr>
        <w:t>培训的工作，旨在监测生理，但并不检测心理酷刑的迹象。向各情报部门下达的指示并未阐明绝对禁止酷刑的培训，是令人关切的另一个根源问题</w:t>
      </w:r>
      <w:r w:rsidRPr="002D4457">
        <w:rPr>
          <w:rFonts w:hint="eastAsia"/>
        </w:rPr>
        <w:t>(</w:t>
      </w:r>
      <w:r w:rsidRPr="002D4457">
        <w:rPr>
          <w:rFonts w:hint="eastAsia"/>
        </w:rPr>
        <w:t>第</w:t>
      </w:r>
      <w:r w:rsidRPr="002D4457">
        <w:rPr>
          <w:rFonts w:hint="eastAsia"/>
        </w:rPr>
        <w:t>2</w:t>
      </w:r>
      <w:r w:rsidRPr="002D4457">
        <w:rPr>
          <w:rFonts w:hint="eastAsia"/>
        </w:rPr>
        <w:t>、</w:t>
      </w:r>
      <w:r w:rsidRPr="002D4457">
        <w:rPr>
          <w:rFonts w:hint="eastAsia"/>
        </w:rPr>
        <w:t>10</w:t>
      </w:r>
      <w:r w:rsidRPr="002D4457">
        <w:rPr>
          <w:rFonts w:hint="eastAsia"/>
        </w:rPr>
        <w:t>和</w:t>
      </w:r>
      <w:r w:rsidRPr="002D4457">
        <w:rPr>
          <w:rFonts w:hint="eastAsia"/>
        </w:rPr>
        <w:t>16</w:t>
      </w:r>
      <w:r w:rsidRPr="002D4457">
        <w:rPr>
          <w:rFonts w:hint="eastAsia"/>
        </w:rPr>
        <w:t>条</w:t>
      </w:r>
      <w:r w:rsidRPr="002D4457">
        <w:rPr>
          <w:rFonts w:hint="eastAsia"/>
        </w:rPr>
        <w:t>)</w:t>
      </w:r>
      <w:r w:rsidRPr="002D4457">
        <w:rPr>
          <w:rFonts w:hint="eastAsia"/>
        </w:rPr>
        <w:t>。</w:t>
      </w:r>
      <w:r w:rsidRPr="002D4457">
        <w:t xml:space="preserve"> </w:t>
      </w:r>
    </w:p>
    <w:p w:rsidR="00CA7A5C" w:rsidRPr="00523BCF" w:rsidRDefault="00CA7A5C" w:rsidP="00CA7A5C">
      <w:pPr>
        <w:pStyle w:val="SingleTxtGC"/>
        <w:rPr>
          <w:rFonts w:eastAsia="SimHei" w:hint="eastAsia"/>
        </w:rPr>
      </w:pPr>
      <w:r w:rsidRPr="00523BCF">
        <w:rPr>
          <w:rFonts w:eastAsia="SimHei" w:hint="eastAsia"/>
        </w:rPr>
        <w:t>委员会建议缔约国</w:t>
      </w:r>
      <w:r w:rsidR="00D953C2" w:rsidRPr="00523BCF">
        <w:rPr>
          <w:rFonts w:eastAsia="SimHei" w:hint="eastAsia"/>
        </w:rPr>
        <w:t>：</w:t>
      </w:r>
    </w:p>
    <w:p w:rsidR="00CA7A5C" w:rsidRPr="00523BCF" w:rsidRDefault="00CA7A5C" w:rsidP="00D953C2">
      <w:pPr>
        <w:pStyle w:val="SingleTxtGC"/>
        <w:numPr>
          <w:ilvl w:val="0"/>
          <w:numId w:val="15"/>
        </w:numPr>
        <w:rPr>
          <w:rFonts w:eastAsia="SimHei"/>
        </w:rPr>
      </w:pPr>
      <w:r w:rsidRPr="00523BCF">
        <w:rPr>
          <w:rFonts w:eastAsia="SimHei" w:hint="eastAsia"/>
        </w:rPr>
        <w:t>确保为所有执法、医务和其他从事羁押、审讯或处置遭到任何不论以何种形式被逮捕、拘留或监禁的人，以及对酷刑行为进行文件记录和调查的工作人员定期举行有关《酷刑和其他残忍、不人道或辱人格的待遇或处罚的有效调查和文件记录手册》</w:t>
      </w:r>
      <w:r w:rsidRPr="00523BCF">
        <w:rPr>
          <w:rFonts w:eastAsia="SimHei" w:hint="eastAsia"/>
        </w:rPr>
        <w:t>(</w:t>
      </w:r>
      <w:r w:rsidRPr="00523BCF">
        <w:rPr>
          <w:rFonts w:eastAsia="SimHei"/>
        </w:rPr>
        <w:t>《伊斯坦布尔议定书》</w:t>
      </w:r>
      <w:r w:rsidRPr="00523BCF">
        <w:rPr>
          <w:rFonts w:eastAsia="SimHei" w:hint="eastAsia"/>
        </w:rPr>
        <w:t>)</w:t>
      </w:r>
      <w:r w:rsidRPr="00523BCF">
        <w:rPr>
          <w:rFonts w:eastAsia="SimHei" w:hint="eastAsia"/>
        </w:rPr>
        <w:t>的培训，必须辨别出酷刑受害者的生理和心理影响后果；</w:t>
      </w:r>
      <w:r w:rsidRPr="00523BCF">
        <w:rPr>
          <w:rFonts w:eastAsia="SimHei"/>
        </w:rPr>
        <w:t xml:space="preserve">  </w:t>
      </w:r>
    </w:p>
    <w:p w:rsidR="00CA7A5C" w:rsidRPr="00523BCF" w:rsidRDefault="00CA7A5C" w:rsidP="00D953C2">
      <w:pPr>
        <w:pStyle w:val="SingleTxtGC"/>
        <w:numPr>
          <w:ilvl w:val="0"/>
          <w:numId w:val="15"/>
        </w:numPr>
        <w:rPr>
          <w:rFonts w:eastAsia="SimHei"/>
        </w:rPr>
      </w:pPr>
      <w:r w:rsidRPr="00523BCF">
        <w:rPr>
          <w:rFonts w:eastAsia="SimHei" w:hint="eastAsia"/>
        </w:rPr>
        <w:t>确保向从事庇护裁决程序的工作人员开展此类培训，并在互联网上公布有关《伊斯坦布尔议定书》的现行出版物和培训举措；和</w:t>
      </w:r>
      <w:r w:rsidRPr="00523BCF">
        <w:rPr>
          <w:rFonts w:eastAsia="SimHei"/>
        </w:rPr>
        <w:t xml:space="preserve"> </w:t>
      </w:r>
    </w:p>
    <w:p w:rsidR="00CA7A5C" w:rsidRPr="00523BCF" w:rsidRDefault="00CA7A5C" w:rsidP="00D953C2">
      <w:pPr>
        <w:pStyle w:val="SingleTxtGC"/>
        <w:numPr>
          <w:ilvl w:val="0"/>
          <w:numId w:val="15"/>
        </w:numPr>
        <w:rPr>
          <w:rFonts w:eastAsia="SimHei"/>
        </w:rPr>
      </w:pPr>
      <w:r w:rsidRPr="00523BCF">
        <w:rPr>
          <w:rFonts w:eastAsia="SimHei" w:hint="eastAsia"/>
        </w:rPr>
        <w:t>在向各情报部门下达的指示中列入有关绝对禁止酷刑的系统性表述。</w:t>
      </w:r>
      <w:r w:rsidRPr="00523BCF">
        <w:rPr>
          <w:rFonts w:eastAsia="SimHei"/>
        </w:rPr>
        <w:t xml:space="preserve"> </w:t>
      </w:r>
    </w:p>
    <w:p w:rsidR="00CA7A5C" w:rsidRPr="002D4457" w:rsidRDefault="00CA7A5C" w:rsidP="00D953C2">
      <w:pPr>
        <w:pStyle w:val="H23GC"/>
        <w:rPr>
          <w:rFonts w:hint="eastAsia"/>
        </w:rPr>
      </w:pPr>
      <w:r w:rsidRPr="002D4457">
        <w:tab/>
      </w:r>
      <w:r w:rsidR="00D953C2">
        <w:rPr>
          <w:rFonts w:hint="eastAsia"/>
        </w:rPr>
        <w:tab/>
      </w:r>
      <w:r w:rsidRPr="002D4457">
        <w:rPr>
          <w:rFonts w:hint="eastAsia"/>
        </w:rPr>
        <w:t>明确警官身份</w:t>
      </w:r>
    </w:p>
    <w:p w:rsidR="00CA7A5C" w:rsidRPr="002D4457" w:rsidRDefault="00CA7A5C" w:rsidP="00CA7A5C">
      <w:pPr>
        <w:pStyle w:val="SingleTxtGC"/>
      </w:pPr>
      <w:r w:rsidRPr="002D4457">
        <w:t>30</w:t>
      </w:r>
      <w:r w:rsidR="004447D7">
        <w:rPr>
          <w:rFonts w:hint="eastAsia"/>
        </w:rPr>
        <w:t>.</w:t>
      </w:r>
      <w:r w:rsidR="00D953C2">
        <w:t xml:space="preserve">  </w:t>
      </w:r>
      <w:r w:rsidRPr="002D4457">
        <w:rPr>
          <w:rFonts w:hint="eastAsia"/>
        </w:rPr>
        <w:t>委员会感到关切的是缔约国通报，除了</w:t>
      </w:r>
      <w:r w:rsidRPr="002D4457">
        <w:t>勃兰登堡州</w:t>
      </w:r>
      <w:r w:rsidRPr="002D4457">
        <w:rPr>
          <w:rFonts w:hint="eastAsia"/>
        </w:rPr>
        <w:t>和柏林州的警察之外，其他各州的警察在值勤时都不必须佩戴标明警号或姓名的标牌，甚至据缔约国称，上述这两个州的警察，为了保护警官的人身安全和本人利益，可以摘掉佩戴的标识牌。拟报告，在许多情况下，这种不佩戴标识牌的做法阻碍了调查，无法追究被控与虐待行为牵连警官的责任，包括在示威游行期间使用过度武力的事件。根据柏林警察委托撰写的调研报告称，由于无法辨别身份，约</w:t>
      </w:r>
      <w:r w:rsidRPr="002D4457">
        <w:rPr>
          <w:rFonts w:hint="eastAsia"/>
        </w:rPr>
        <w:t>10%</w:t>
      </w:r>
      <w:r w:rsidRPr="002D4457">
        <w:rPr>
          <w:rFonts w:hint="eastAsia"/>
        </w:rPr>
        <w:t>指控警察虐待行为的案件无法进行查证或追究</w:t>
      </w:r>
      <w:r w:rsidRPr="002D4457">
        <w:rPr>
          <w:rFonts w:hint="eastAsia"/>
        </w:rPr>
        <w:t>(</w:t>
      </w:r>
      <w:r w:rsidRPr="002D4457">
        <w:rPr>
          <w:rFonts w:hint="eastAsia"/>
        </w:rPr>
        <w:t>第</w:t>
      </w:r>
      <w:r w:rsidRPr="002D4457">
        <w:rPr>
          <w:rFonts w:hint="eastAsia"/>
        </w:rPr>
        <w:t>12</w:t>
      </w:r>
      <w:r w:rsidRPr="002D4457">
        <w:rPr>
          <w:rFonts w:hint="eastAsia"/>
        </w:rPr>
        <w:t>、</w:t>
      </w:r>
      <w:r w:rsidRPr="002D4457">
        <w:rPr>
          <w:rFonts w:hint="eastAsia"/>
        </w:rPr>
        <w:t>13</w:t>
      </w:r>
      <w:r w:rsidRPr="002D4457">
        <w:rPr>
          <w:rFonts w:hint="eastAsia"/>
        </w:rPr>
        <w:t>和</w:t>
      </w:r>
      <w:r w:rsidRPr="002D4457">
        <w:rPr>
          <w:rFonts w:hint="eastAsia"/>
        </w:rPr>
        <w:t>14</w:t>
      </w:r>
      <w:r w:rsidRPr="002D4457">
        <w:rPr>
          <w:rFonts w:hint="eastAsia"/>
        </w:rPr>
        <w:t>条</w:t>
      </w:r>
      <w:r w:rsidRPr="002D4457">
        <w:rPr>
          <w:rFonts w:hint="eastAsia"/>
        </w:rPr>
        <w:t>)</w:t>
      </w:r>
      <w:r w:rsidRPr="002D4457">
        <w:rPr>
          <w:rFonts w:hint="eastAsia"/>
        </w:rPr>
        <w:t>。</w:t>
      </w:r>
    </w:p>
    <w:p w:rsidR="00CA7A5C" w:rsidRPr="00523BCF" w:rsidRDefault="00CA7A5C" w:rsidP="00CA7A5C">
      <w:pPr>
        <w:pStyle w:val="SingleTxtGC"/>
        <w:rPr>
          <w:rFonts w:eastAsia="SimHei" w:hint="eastAsia"/>
        </w:rPr>
      </w:pPr>
      <w:r w:rsidRPr="00523BCF">
        <w:rPr>
          <w:rFonts w:eastAsia="SimHei" w:hint="eastAsia"/>
        </w:rPr>
        <w:t>委员会建议缔约国</w:t>
      </w:r>
      <w:r w:rsidR="00D953C2" w:rsidRPr="00523BCF">
        <w:rPr>
          <w:rFonts w:eastAsia="SimHei" w:hint="eastAsia"/>
        </w:rPr>
        <w:t>：</w:t>
      </w:r>
    </w:p>
    <w:p w:rsidR="00CA7A5C" w:rsidRPr="00523BCF" w:rsidRDefault="00CA7A5C" w:rsidP="00D953C2">
      <w:pPr>
        <w:pStyle w:val="SingleTxtGC"/>
        <w:numPr>
          <w:ilvl w:val="0"/>
          <w:numId w:val="16"/>
        </w:numPr>
        <w:rPr>
          <w:rFonts w:eastAsia="SimHei"/>
        </w:rPr>
      </w:pPr>
      <w:r w:rsidRPr="00523BCF">
        <w:rPr>
          <w:rFonts w:eastAsia="SimHei" w:hint="eastAsia"/>
        </w:rPr>
        <w:t>酙酌警官的利益与可能遭受虐待受害者的利益，并确保各州警察在执法当值的每时每刻时都佩戴有效的身份标识牌，一旦牵连虐待行为，即可追究责任；和</w:t>
      </w:r>
      <w:r w:rsidRPr="00523BCF">
        <w:rPr>
          <w:rFonts w:eastAsia="SimHei"/>
        </w:rPr>
        <w:t xml:space="preserve"> </w:t>
      </w:r>
    </w:p>
    <w:p w:rsidR="00CA7A5C" w:rsidRPr="00523BCF" w:rsidRDefault="00CA7A5C" w:rsidP="00D953C2">
      <w:pPr>
        <w:pStyle w:val="SingleTxtGC"/>
        <w:numPr>
          <w:ilvl w:val="0"/>
          <w:numId w:val="16"/>
        </w:numPr>
        <w:rPr>
          <w:rFonts w:eastAsia="SimHei"/>
        </w:rPr>
      </w:pPr>
      <w:r w:rsidRPr="00523BCF">
        <w:rPr>
          <w:rFonts w:eastAsia="SimHei" w:hint="eastAsia"/>
        </w:rPr>
        <w:t>评估在与缔约国对话期间提出的那些未调查的案件，并向委员会报告这些案情。</w:t>
      </w:r>
      <w:r w:rsidRPr="00523BCF">
        <w:rPr>
          <w:rFonts w:eastAsia="SimHei"/>
        </w:rPr>
        <w:t xml:space="preserve"> </w:t>
      </w:r>
    </w:p>
    <w:p w:rsidR="00CA7A5C" w:rsidRPr="002D4457" w:rsidRDefault="00CA7A5C" w:rsidP="00D953C2">
      <w:pPr>
        <w:pStyle w:val="H23GC"/>
        <w:rPr>
          <w:rFonts w:hint="eastAsia"/>
        </w:rPr>
      </w:pPr>
      <w:r w:rsidRPr="002D4457">
        <w:tab/>
      </w:r>
      <w:r w:rsidRPr="002D4457">
        <w:tab/>
      </w:r>
      <w:r w:rsidRPr="002D4457">
        <w:rPr>
          <w:rFonts w:hint="eastAsia"/>
        </w:rPr>
        <w:t>海外审讯</w:t>
      </w:r>
    </w:p>
    <w:p w:rsidR="00CA7A5C" w:rsidRPr="002D4457" w:rsidRDefault="00CA7A5C" w:rsidP="00CA7A5C">
      <w:pPr>
        <w:pStyle w:val="SingleTxtGC"/>
        <w:rPr>
          <w:rFonts w:hint="eastAsia"/>
        </w:rPr>
      </w:pPr>
      <w:r w:rsidRPr="002D4457">
        <w:t>31</w:t>
      </w:r>
      <w:r w:rsidR="00CB677D">
        <w:rPr>
          <w:rFonts w:hint="eastAsia"/>
        </w:rPr>
        <w:t>.</w:t>
      </w:r>
      <w:r w:rsidR="00D953C2">
        <w:t xml:space="preserve">  </w:t>
      </w:r>
      <w:r w:rsidRPr="002D4457">
        <w:rPr>
          <w:rFonts w:hint="eastAsia"/>
        </w:rPr>
        <w:t>委员会欢迎报告称德国派驻国外特工中断了对恐怖主义嫌疑的审讯，体现出了议会调查委员会对</w:t>
      </w:r>
      <w:r w:rsidRPr="002D4457">
        <w:t xml:space="preserve">Khaled el-Masri </w:t>
      </w:r>
      <w:r w:rsidRPr="002D4457">
        <w:rPr>
          <w:rFonts w:hint="eastAsia"/>
        </w:rPr>
        <w:t>案的调查结果，而且联邦政府代表团宣布，警察、检察官和情报官员已停止了海外调查工作。然而，委员会关切的是，尚不清楚停止海外调查的承诺是否扩大涵盖了私营保安公司。委员会还关切地注意到，鉴于</w:t>
      </w:r>
      <w:r w:rsidRPr="002D4457">
        <w:rPr>
          <w:rFonts w:hint="eastAsia"/>
        </w:rPr>
        <w:t>2005</w:t>
      </w:r>
      <w:r w:rsidRPr="002D4457">
        <w:rPr>
          <w:rFonts w:hint="eastAsia"/>
        </w:rPr>
        <w:t>年</w:t>
      </w:r>
      <w:r w:rsidRPr="002D4457">
        <w:rPr>
          <w:rFonts w:hint="eastAsia"/>
        </w:rPr>
        <w:t>6</w:t>
      </w:r>
      <w:r w:rsidRPr="002D4457">
        <w:rPr>
          <w:rFonts w:hint="eastAsia"/>
        </w:rPr>
        <w:t>月汉堡最高法院有关</w:t>
      </w:r>
      <w:r w:rsidRPr="002D4457">
        <w:t>Mounir al-Motassadeq</w:t>
      </w:r>
      <w:r w:rsidRPr="002D4457">
        <w:rPr>
          <w:rFonts w:hint="eastAsia"/>
        </w:rPr>
        <w:t>案的裁决，未阐明，谁该为缔约国法庭不可受理据称靠酷刑或虐待提取的证词，承担举证责任问题。缔约国未提供资料说明该国是否继续依赖其他国家情报部门提供的情报，其中有些可能是靠酷刑或虐待行为提取的情报，系为令人严重关切的问题</w:t>
      </w:r>
      <w:r w:rsidRPr="002D4457">
        <w:rPr>
          <w:rFonts w:hint="eastAsia"/>
        </w:rPr>
        <w:t>(</w:t>
      </w:r>
      <w:r w:rsidRPr="002D4457">
        <w:rPr>
          <w:rFonts w:hint="eastAsia"/>
        </w:rPr>
        <w:t>第</w:t>
      </w:r>
      <w:r w:rsidRPr="002D4457">
        <w:rPr>
          <w:rFonts w:hint="eastAsia"/>
        </w:rPr>
        <w:t>2</w:t>
      </w:r>
      <w:r w:rsidRPr="002D4457">
        <w:rPr>
          <w:rFonts w:hint="eastAsia"/>
        </w:rPr>
        <w:t>、</w:t>
      </w:r>
      <w:r w:rsidRPr="002D4457">
        <w:rPr>
          <w:rFonts w:hint="eastAsia"/>
        </w:rPr>
        <w:t>3</w:t>
      </w:r>
      <w:r w:rsidRPr="002D4457">
        <w:rPr>
          <w:rFonts w:hint="eastAsia"/>
        </w:rPr>
        <w:t>、</w:t>
      </w:r>
      <w:r w:rsidRPr="002D4457">
        <w:rPr>
          <w:rFonts w:hint="eastAsia"/>
        </w:rPr>
        <w:t>11</w:t>
      </w:r>
      <w:r w:rsidRPr="002D4457">
        <w:rPr>
          <w:rFonts w:hint="eastAsia"/>
        </w:rPr>
        <w:t>和</w:t>
      </w:r>
      <w:r w:rsidRPr="002D4457">
        <w:rPr>
          <w:rFonts w:hint="eastAsia"/>
        </w:rPr>
        <w:t>15</w:t>
      </w:r>
      <w:r w:rsidRPr="002D4457">
        <w:rPr>
          <w:rFonts w:hint="eastAsia"/>
        </w:rPr>
        <w:t>条</w:t>
      </w:r>
      <w:r w:rsidRPr="002D4457">
        <w:rPr>
          <w:rFonts w:hint="eastAsia"/>
        </w:rPr>
        <w:t>)</w:t>
      </w:r>
      <w:r w:rsidRPr="002D4457">
        <w:rPr>
          <w:rFonts w:hint="eastAsia"/>
        </w:rPr>
        <w:t>。</w:t>
      </w:r>
    </w:p>
    <w:p w:rsidR="00CA7A5C" w:rsidRPr="00D953C2" w:rsidRDefault="00CA7A5C" w:rsidP="00CA7A5C">
      <w:pPr>
        <w:pStyle w:val="SingleTxtGC"/>
        <w:rPr>
          <w:rFonts w:eastAsia="SimHei"/>
        </w:rPr>
      </w:pPr>
      <w:r w:rsidRPr="00D953C2">
        <w:rPr>
          <w:rFonts w:eastAsia="SimHei" w:hint="eastAsia"/>
        </w:rPr>
        <w:t>委员会建议缔约国：</w:t>
      </w:r>
      <w:r w:rsidRPr="00D953C2">
        <w:rPr>
          <w:rFonts w:eastAsia="SimHei"/>
        </w:rPr>
        <w:t xml:space="preserve"> </w:t>
      </w:r>
    </w:p>
    <w:p w:rsidR="00CA7A5C" w:rsidRPr="00D953C2" w:rsidRDefault="00CA7A5C" w:rsidP="00D953C2">
      <w:pPr>
        <w:pStyle w:val="SingleTxtGC"/>
        <w:numPr>
          <w:ilvl w:val="0"/>
          <w:numId w:val="17"/>
        </w:numPr>
        <w:rPr>
          <w:rFonts w:eastAsia="SimHei" w:hint="eastAsia"/>
        </w:rPr>
      </w:pPr>
      <w:r w:rsidRPr="00D953C2">
        <w:rPr>
          <w:rFonts w:eastAsia="SimHei" w:hint="eastAsia"/>
        </w:rPr>
        <w:t>一旦具有使用胁迫手段的怀疑，即禁止所有机构和从事执法的实体，包括私营保安公司开展海外调查；</w:t>
      </w:r>
    </w:p>
    <w:p w:rsidR="00CA7A5C" w:rsidRPr="00D953C2" w:rsidRDefault="00CA7A5C" w:rsidP="00D953C2">
      <w:pPr>
        <w:pStyle w:val="SingleTxtGC"/>
        <w:numPr>
          <w:ilvl w:val="0"/>
          <w:numId w:val="17"/>
        </w:numPr>
        <w:rPr>
          <w:rFonts w:eastAsia="SimHei"/>
        </w:rPr>
      </w:pPr>
      <w:r w:rsidRPr="00D953C2">
        <w:rPr>
          <w:rFonts w:eastAsia="SimHei" w:hint="eastAsia"/>
        </w:rPr>
        <w:t>明确程序标准，包括缔约国法庭适用了可能通过酷刑或虐待的证据，承担举证责任问题；和</w:t>
      </w:r>
      <w:r w:rsidRPr="00D953C2">
        <w:rPr>
          <w:rFonts w:eastAsia="SimHei"/>
        </w:rPr>
        <w:t xml:space="preserve"> </w:t>
      </w:r>
    </w:p>
    <w:p w:rsidR="00CA7A5C" w:rsidRPr="00D953C2" w:rsidRDefault="00CA7A5C" w:rsidP="00D953C2">
      <w:pPr>
        <w:pStyle w:val="SingleTxtGC"/>
        <w:numPr>
          <w:ilvl w:val="0"/>
          <w:numId w:val="17"/>
        </w:numPr>
        <w:rPr>
          <w:rFonts w:eastAsia="SimHei"/>
        </w:rPr>
      </w:pPr>
      <w:r w:rsidRPr="00D953C2">
        <w:rPr>
          <w:rFonts w:eastAsia="SimHei" w:hint="eastAsia"/>
        </w:rPr>
        <w:t>不采取“自动依据”源于其他国家情报部门材料的做法，旨在防止以酷刑或虐待为手段的逼供情况。</w:t>
      </w:r>
      <w:r w:rsidRPr="00D953C2">
        <w:rPr>
          <w:rFonts w:eastAsia="SimHei"/>
        </w:rPr>
        <w:t xml:space="preserve"> </w:t>
      </w:r>
    </w:p>
    <w:p w:rsidR="00CA7A5C" w:rsidRPr="002D4457" w:rsidRDefault="00CA7A5C" w:rsidP="00D953C2">
      <w:pPr>
        <w:pStyle w:val="H23GC"/>
        <w:rPr>
          <w:rFonts w:hint="eastAsia"/>
        </w:rPr>
      </w:pPr>
      <w:r w:rsidRPr="002D4457">
        <w:tab/>
      </w:r>
      <w:r w:rsidR="00D953C2">
        <w:rPr>
          <w:rFonts w:hint="eastAsia"/>
        </w:rPr>
        <w:tab/>
      </w:r>
      <w:r w:rsidRPr="002D4457">
        <w:rPr>
          <w:rFonts w:hint="eastAsia"/>
        </w:rPr>
        <w:t>体罚</w:t>
      </w:r>
    </w:p>
    <w:p w:rsidR="00CA7A5C" w:rsidRPr="002D4457" w:rsidRDefault="00CA7A5C" w:rsidP="00CA7A5C">
      <w:pPr>
        <w:pStyle w:val="SingleTxtGC"/>
        <w:rPr>
          <w:rFonts w:hint="eastAsia"/>
        </w:rPr>
      </w:pPr>
      <w:r w:rsidRPr="002D4457">
        <w:t>32</w:t>
      </w:r>
      <w:r w:rsidR="00CB677D">
        <w:rPr>
          <w:rFonts w:hint="eastAsia"/>
        </w:rPr>
        <w:t>.</w:t>
      </w:r>
      <w:r w:rsidR="00D953C2">
        <w:t xml:space="preserve">  </w:t>
      </w:r>
      <w:r w:rsidRPr="002D4457">
        <w:rPr>
          <w:rFonts w:hint="eastAsia"/>
        </w:rPr>
        <w:t>在注意到德国法律制度禁止一切情况下的体罚</w:t>
      </w:r>
      <w:r w:rsidRPr="002D4457">
        <w:rPr>
          <w:rFonts w:hint="eastAsia"/>
        </w:rPr>
        <w:t>(</w:t>
      </w:r>
      <w:r w:rsidRPr="002D4457">
        <w:rPr>
          <w:rFonts w:hint="eastAsia"/>
        </w:rPr>
        <w:t>《民法》第</w:t>
      </w:r>
      <w:r w:rsidRPr="002D4457">
        <w:rPr>
          <w:rFonts w:hint="eastAsia"/>
        </w:rPr>
        <w:t>163</w:t>
      </w:r>
      <w:r w:rsidRPr="002D4457">
        <w:rPr>
          <w:rFonts w:hint="eastAsia"/>
        </w:rPr>
        <w:t>条</w:t>
      </w:r>
      <w:r w:rsidRPr="002D4457">
        <w:rPr>
          <w:rFonts w:hint="eastAsia"/>
        </w:rPr>
        <w:t>)</w:t>
      </w:r>
      <w:r w:rsidRPr="002D4457">
        <w:rPr>
          <w:rFonts w:hint="eastAsia"/>
        </w:rPr>
        <w:t>之际，委员会表示关切尚无资料说明如何向广大公众开展关于禁止在任何情况下施用体罚的相关宣传和教育，以及就此对专业人员开展培训的工作</w:t>
      </w:r>
      <w:r w:rsidRPr="002D4457">
        <w:rPr>
          <w:rFonts w:hint="eastAsia"/>
        </w:rPr>
        <w:t>(</w:t>
      </w:r>
      <w:r w:rsidRPr="002D4457">
        <w:rPr>
          <w:rFonts w:hint="eastAsia"/>
        </w:rPr>
        <w:t>第</w:t>
      </w:r>
      <w:r w:rsidRPr="002D4457">
        <w:rPr>
          <w:rFonts w:hint="eastAsia"/>
        </w:rPr>
        <w:t>16</w:t>
      </w:r>
      <w:r w:rsidRPr="002D4457">
        <w:rPr>
          <w:rFonts w:hint="eastAsia"/>
        </w:rPr>
        <w:t>条</w:t>
      </w:r>
      <w:r w:rsidRPr="002D4457">
        <w:rPr>
          <w:rFonts w:hint="eastAsia"/>
        </w:rPr>
        <w:t>)</w:t>
      </w:r>
      <w:r w:rsidRPr="002D4457">
        <w:t xml:space="preserve"> </w:t>
      </w:r>
      <w:r w:rsidRPr="002D4457">
        <w:rPr>
          <w:rFonts w:hint="eastAsia"/>
        </w:rPr>
        <w:t>。</w:t>
      </w:r>
    </w:p>
    <w:p w:rsidR="00CA7A5C" w:rsidRPr="00155114" w:rsidRDefault="00CA7A5C" w:rsidP="00CA7A5C">
      <w:pPr>
        <w:pStyle w:val="SingleTxtGC"/>
        <w:rPr>
          <w:rFonts w:eastAsia="SimHei"/>
        </w:rPr>
      </w:pPr>
      <w:r w:rsidRPr="00155114">
        <w:rPr>
          <w:rFonts w:eastAsia="SimHei" w:hint="eastAsia"/>
        </w:rPr>
        <w:t>委员会建议缔约国积极促进正面和参与性及非暴力的儿童教育和抚养形式，以取代体罚方式。</w:t>
      </w:r>
    </w:p>
    <w:p w:rsidR="00CA7A5C" w:rsidRPr="002D4457" w:rsidRDefault="00CA7A5C" w:rsidP="00D953C2">
      <w:pPr>
        <w:pStyle w:val="H23GC"/>
        <w:rPr>
          <w:rFonts w:hint="eastAsia"/>
        </w:rPr>
      </w:pPr>
      <w:r w:rsidRPr="002D4457">
        <w:tab/>
      </w:r>
      <w:r w:rsidRPr="002D4457">
        <w:tab/>
      </w:r>
      <w:r w:rsidRPr="002D4457">
        <w:rPr>
          <w:rFonts w:hint="eastAsia"/>
        </w:rPr>
        <w:t>收集数据</w:t>
      </w:r>
    </w:p>
    <w:p w:rsidR="00CA7A5C" w:rsidRPr="00155114" w:rsidRDefault="00CA7A5C" w:rsidP="00CA7A5C">
      <w:pPr>
        <w:pStyle w:val="SingleTxtGC"/>
        <w:rPr>
          <w:rFonts w:hint="eastAsia"/>
          <w:spacing w:val="2"/>
        </w:rPr>
      </w:pPr>
      <w:r w:rsidRPr="002D4457">
        <w:t>33</w:t>
      </w:r>
      <w:r w:rsidR="00CB677D">
        <w:rPr>
          <w:rFonts w:hint="eastAsia"/>
        </w:rPr>
        <w:t>.</w:t>
      </w:r>
      <w:r w:rsidR="00D953C2">
        <w:t xml:space="preserve">  </w:t>
      </w:r>
      <w:r w:rsidRPr="002D4457">
        <w:rPr>
          <w:rFonts w:hint="eastAsia"/>
        </w:rPr>
        <w:t>委员会赞赏缔约国决定汇编有关警察犯罪，包括虐待行为和“亲密社会关系中的暴力”行为问题的新统计数据。委员会注意到，按嫌疑罪名分类排列的关于执法人员所犯虐待行为投诉情况的数据。然而，委员会遗憾地感到，尚无全面和</w:t>
      </w:r>
      <w:r w:rsidRPr="00155114">
        <w:rPr>
          <w:rFonts w:hint="eastAsia"/>
          <w:spacing w:val="2"/>
        </w:rPr>
        <w:t>分类排列的资料，阐明针对执法、安全、军方和监狱监管人员所犯案件，贩运和家庭暴力案，以及性暴力案、种族主义动因等案件的举报、调查、追究和定罪情况，以及关于为受害者采取的补救，包括赔偿和康复措施</w:t>
      </w:r>
      <w:r w:rsidRPr="00155114">
        <w:rPr>
          <w:spacing w:val="2"/>
        </w:rPr>
        <w:t>(</w:t>
      </w:r>
      <w:r w:rsidRPr="00155114">
        <w:rPr>
          <w:rFonts w:hint="eastAsia"/>
          <w:spacing w:val="2"/>
        </w:rPr>
        <w:t>第</w:t>
      </w:r>
      <w:r w:rsidRPr="00155114">
        <w:rPr>
          <w:rFonts w:hint="eastAsia"/>
          <w:spacing w:val="2"/>
        </w:rPr>
        <w:t>2</w:t>
      </w:r>
      <w:r w:rsidRPr="00155114">
        <w:rPr>
          <w:rFonts w:hint="eastAsia"/>
          <w:spacing w:val="2"/>
        </w:rPr>
        <w:t>、</w:t>
      </w:r>
      <w:r w:rsidRPr="00155114">
        <w:rPr>
          <w:rFonts w:hint="eastAsia"/>
          <w:spacing w:val="2"/>
        </w:rPr>
        <w:t>12</w:t>
      </w:r>
      <w:r w:rsidRPr="00155114">
        <w:rPr>
          <w:rFonts w:hint="eastAsia"/>
          <w:spacing w:val="2"/>
        </w:rPr>
        <w:t>、</w:t>
      </w:r>
      <w:r w:rsidRPr="00155114">
        <w:rPr>
          <w:rFonts w:hint="eastAsia"/>
          <w:spacing w:val="2"/>
        </w:rPr>
        <w:t>13</w:t>
      </w:r>
      <w:r w:rsidRPr="00155114">
        <w:rPr>
          <w:rFonts w:hint="eastAsia"/>
          <w:spacing w:val="2"/>
        </w:rPr>
        <w:t>和</w:t>
      </w:r>
      <w:r w:rsidRPr="00155114">
        <w:rPr>
          <w:rFonts w:hint="eastAsia"/>
          <w:spacing w:val="2"/>
        </w:rPr>
        <w:t>16</w:t>
      </w:r>
      <w:r w:rsidRPr="00155114">
        <w:rPr>
          <w:rFonts w:hint="eastAsia"/>
          <w:spacing w:val="2"/>
        </w:rPr>
        <w:t>条</w:t>
      </w:r>
      <w:r w:rsidRPr="00155114">
        <w:rPr>
          <w:spacing w:val="2"/>
        </w:rPr>
        <w:t>)</w:t>
      </w:r>
      <w:r w:rsidRPr="00155114">
        <w:rPr>
          <w:rFonts w:hint="eastAsia"/>
          <w:spacing w:val="2"/>
        </w:rPr>
        <w:t>。</w:t>
      </w:r>
    </w:p>
    <w:p w:rsidR="00CA7A5C" w:rsidRPr="00D953C2" w:rsidRDefault="00CA7A5C" w:rsidP="00CA7A5C">
      <w:pPr>
        <w:pStyle w:val="SingleTxtGC"/>
        <w:rPr>
          <w:rFonts w:eastAsia="SimHei" w:hint="eastAsia"/>
        </w:rPr>
      </w:pPr>
      <w:r w:rsidRPr="00D953C2">
        <w:rPr>
          <w:rFonts w:eastAsia="SimHei" w:hint="eastAsia"/>
        </w:rPr>
        <w:t>委员会建议缔约国汇编有关监督全国落实《公约》情况的资料，包括对执法、安全、军队和监狱监管人员，贩运、家庭暴力和性暴力、出于种族主义动因的犯案进行的举报、调查、追究和定罪情况，以及为受害者采取的补救，包括赔偿和康复措施。</w:t>
      </w:r>
    </w:p>
    <w:p w:rsidR="00CA7A5C" w:rsidRPr="002D4457" w:rsidRDefault="00CA7A5C" w:rsidP="00CA7A5C">
      <w:pPr>
        <w:pStyle w:val="SingleTxtGC"/>
      </w:pPr>
      <w:r w:rsidRPr="002D4457">
        <w:t>34</w:t>
      </w:r>
      <w:r w:rsidR="00CB677D">
        <w:rPr>
          <w:rFonts w:hint="eastAsia"/>
        </w:rPr>
        <w:t>.</w:t>
      </w:r>
      <w:r w:rsidR="00D953C2">
        <w:t xml:space="preserve">  </w:t>
      </w:r>
      <w:r w:rsidRPr="002D4457">
        <w:rPr>
          <w:rFonts w:hint="eastAsia"/>
        </w:rPr>
        <w:t>在注意到德国在普遍定期审议期间所作承诺的同时，委员会建议缔约国确保全面执行国际人权文书，尤其在采取反恐措施时落实这些条款。</w:t>
      </w:r>
    </w:p>
    <w:p w:rsidR="00CA7A5C" w:rsidRPr="002D4457" w:rsidRDefault="00CA7A5C" w:rsidP="00CA7A5C">
      <w:pPr>
        <w:pStyle w:val="SingleTxtGC"/>
        <w:rPr>
          <w:rFonts w:hint="eastAsia"/>
        </w:rPr>
      </w:pPr>
      <w:r w:rsidRPr="002D4457">
        <w:t>35</w:t>
      </w:r>
      <w:r w:rsidR="00CB677D">
        <w:rPr>
          <w:rFonts w:hint="eastAsia"/>
        </w:rPr>
        <w:t>.</w:t>
      </w:r>
      <w:r w:rsidR="00D953C2">
        <w:t xml:space="preserve">  </w:t>
      </w:r>
      <w:r w:rsidRPr="002D4457">
        <w:rPr>
          <w:rFonts w:hint="eastAsia"/>
        </w:rPr>
        <w:t>委员会请缔约国批准该国还尚未成为缔约国的联合国核心人权条约，即：《保护所有移徙工人及其家庭成员权利国际公约》，并考虑签署和批准《经济、社会、文化权利国际公约任择议定书》。</w:t>
      </w:r>
    </w:p>
    <w:p w:rsidR="00CA7A5C" w:rsidRPr="002D4457" w:rsidRDefault="00CA7A5C" w:rsidP="00CA7A5C">
      <w:pPr>
        <w:pStyle w:val="SingleTxtGC"/>
        <w:rPr>
          <w:rFonts w:hint="eastAsia"/>
        </w:rPr>
      </w:pPr>
      <w:r w:rsidRPr="002D4457">
        <w:t>36</w:t>
      </w:r>
      <w:r w:rsidR="00CB677D">
        <w:rPr>
          <w:rFonts w:hint="eastAsia"/>
        </w:rPr>
        <w:t>.</w:t>
      </w:r>
      <w:r w:rsidR="00D953C2">
        <w:t xml:space="preserve">  </w:t>
      </w:r>
      <w:r w:rsidRPr="002D4457">
        <w:rPr>
          <w:rFonts w:hint="eastAsia"/>
        </w:rPr>
        <w:t>缔约国应考虑撤销针对《公约》第</w:t>
      </w:r>
      <w:r w:rsidRPr="002D4457">
        <w:rPr>
          <w:rFonts w:hint="eastAsia"/>
        </w:rPr>
        <w:t>3</w:t>
      </w:r>
      <w:r w:rsidRPr="002D4457">
        <w:rPr>
          <w:rFonts w:hint="eastAsia"/>
        </w:rPr>
        <w:t>条的宣言，以期允许在联邦和州各级法庭直接援用《公约》第</w:t>
      </w:r>
      <w:r w:rsidRPr="002D4457">
        <w:rPr>
          <w:rFonts w:hint="eastAsia"/>
        </w:rPr>
        <w:t>3</w:t>
      </w:r>
      <w:r w:rsidRPr="002D4457">
        <w:rPr>
          <w:rFonts w:hint="eastAsia"/>
        </w:rPr>
        <w:t>条。</w:t>
      </w:r>
    </w:p>
    <w:p w:rsidR="00CA7A5C" w:rsidRPr="002D4457" w:rsidRDefault="00CA7A5C" w:rsidP="00CA7A5C">
      <w:pPr>
        <w:pStyle w:val="SingleTxtGC"/>
      </w:pPr>
      <w:r w:rsidRPr="002D4457">
        <w:t>37</w:t>
      </w:r>
      <w:r w:rsidR="00CB677D">
        <w:rPr>
          <w:rFonts w:hint="eastAsia"/>
        </w:rPr>
        <w:t>.</w:t>
      </w:r>
      <w:r w:rsidR="00D953C2">
        <w:t xml:space="preserve">  </w:t>
      </w:r>
      <w:r w:rsidRPr="002D4457">
        <w:rPr>
          <w:rFonts w:hint="eastAsia"/>
        </w:rPr>
        <w:t>缔约国必须以适当的语言，通过官方网站、传媒和非政府组织广泛宣传提交委员会的报告。</w:t>
      </w:r>
    </w:p>
    <w:p w:rsidR="00CA7A5C" w:rsidRPr="002D4457" w:rsidRDefault="00CA7A5C" w:rsidP="00CA7A5C">
      <w:pPr>
        <w:pStyle w:val="SingleTxtGC"/>
        <w:rPr>
          <w:rFonts w:hint="eastAsia"/>
        </w:rPr>
      </w:pPr>
      <w:r w:rsidRPr="002D4457">
        <w:t>38</w:t>
      </w:r>
      <w:r w:rsidR="00CB677D">
        <w:rPr>
          <w:rFonts w:hint="eastAsia"/>
        </w:rPr>
        <w:t>.</w:t>
      </w:r>
      <w:r w:rsidR="00D953C2">
        <w:t xml:space="preserve">  </w:t>
      </w:r>
      <w:r w:rsidRPr="002D4457">
        <w:rPr>
          <w:rFonts w:hint="eastAsia"/>
        </w:rPr>
        <w:t>缔约国被要求</w:t>
      </w:r>
      <w:r w:rsidRPr="002D4457">
        <w:t>根据国际人权条约提交报告的统一准则</w:t>
      </w:r>
      <w:r w:rsidRPr="002D4457">
        <w:t>(HRI/GEN.2/Rev.6)</w:t>
      </w:r>
      <w:r w:rsidRPr="002D4457">
        <w:t>所载关于共同核心文件的要求</w:t>
      </w:r>
      <w:r w:rsidRPr="002D4457">
        <w:rPr>
          <w:rFonts w:hint="eastAsia"/>
        </w:rPr>
        <w:t>，再度更新其共同核心文件</w:t>
      </w:r>
      <w:r w:rsidRPr="002D4457">
        <w:t>(HRI/CORE/DEU/2009)</w:t>
      </w:r>
      <w:r w:rsidRPr="002D4457">
        <w:rPr>
          <w:rFonts w:hint="eastAsia"/>
        </w:rPr>
        <w:t>。</w:t>
      </w:r>
    </w:p>
    <w:p w:rsidR="00CA7A5C" w:rsidRPr="002D4457" w:rsidRDefault="00CA7A5C" w:rsidP="00CA7A5C">
      <w:pPr>
        <w:pStyle w:val="SingleTxtGC"/>
      </w:pPr>
      <w:r w:rsidRPr="002D4457">
        <w:t>39</w:t>
      </w:r>
      <w:r w:rsidR="00CB677D">
        <w:rPr>
          <w:rFonts w:hint="eastAsia"/>
        </w:rPr>
        <w:t>.</w:t>
      </w:r>
      <w:r w:rsidR="00D953C2">
        <w:t xml:space="preserve">  </w:t>
      </w:r>
      <w:r w:rsidRPr="002D4457">
        <w:rPr>
          <w:rFonts w:hint="eastAsia"/>
        </w:rPr>
        <w:t>委员会请缔约国在</w:t>
      </w:r>
      <w:r w:rsidRPr="002D4457">
        <w:rPr>
          <w:rFonts w:hint="eastAsia"/>
        </w:rPr>
        <w:t>2012</w:t>
      </w:r>
      <w:r w:rsidRPr="002D4457">
        <w:rPr>
          <w:rFonts w:hint="eastAsia"/>
        </w:rPr>
        <w:t>年</w:t>
      </w:r>
      <w:r w:rsidRPr="002D4457">
        <w:rPr>
          <w:rFonts w:hint="eastAsia"/>
        </w:rPr>
        <w:t>11</w:t>
      </w:r>
      <w:r w:rsidRPr="002D4457">
        <w:rPr>
          <w:rFonts w:hint="eastAsia"/>
        </w:rPr>
        <w:t>月</w:t>
      </w:r>
      <w:r w:rsidRPr="002D4457">
        <w:rPr>
          <w:rFonts w:hint="eastAsia"/>
        </w:rPr>
        <w:t>25</w:t>
      </w:r>
      <w:r w:rsidRPr="002D4457">
        <w:rPr>
          <w:rFonts w:hint="eastAsia"/>
        </w:rPr>
        <w:t>日之前，提供后续跟进资料阐明如何回应委员会的下列相关建议：</w:t>
      </w:r>
      <w:r w:rsidRPr="002D4457">
        <w:t>(a)</w:t>
      </w:r>
      <w:r w:rsidR="003D0920">
        <w:rPr>
          <w:rFonts w:hint="eastAsia"/>
        </w:rPr>
        <w:t xml:space="preserve"> </w:t>
      </w:r>
      <w:r w:rsidRPr="002D4457">
        <w:rPr>
          <w:rFonts w:hint="eastAsia"/>
        </w:rPr>
        <w:t>规约和限制所有院所对人身限制的使用；</w:t>
      </w:r>
      <w:r w:rsidRPr="002D4457">
        <w:t xml:space="preserve">(b) </w:t>
      </w:r>
      <w:r w:rsidRPr="002D4457">
        <w:rPr>
          <w:rFonts w:hint="eastAsia"/>
        </w:rPr>
        <w:t>限制被拘留，包括“都柏林案”的寻求庇护者人数，并确保对被拘留的寻求庇护者的强制性体检；</w:t>
      </w:r>
      <w:r w:rsidRPr="002D4457">
        <w:t xml:space="preserve">(c) </w:t>
      </w:r>
      <w:r w:rsidRPr="002D4457">
        <w:rPr>
          <w:rFonts w:hint="eastAsia"/>
        </w:rPr>
        <w:t>根据《公约》第</w:t>
      </w:r>
      <w:r w:rsidRPr="002D4457">
        <w:rPr>
          <w:rFonts w:hint="eastAsia"/>
        </w:rPr>
        <w:t>5</w:t>
      </w:r>
      <w:r w:rsidRPr="002D4457">
        <w:rPr>
          <w:rFonts w:hint="eastAsia"/>
        </w:rPr>
        <w:t>条行使司法管辖权，并提供有关补救措施，包括对</w:t>
      </w:r>
      <w:r w:rsidRPr="002D4457">
        <w:t>Khaled El-Masri</w:t>
      </w:r>
      <w:r w:rsidRPr="002D4457">
        <w:rPr>
          <w:rFonts w:hint="eastAsia"/>
        </w:rPr>
        <w:t>的赔偿情况；和</w:t>
      </w:r>
      <w:r w:rsidRPr="002D4457">
        <w:rPr>
          <w:rFonts w:hint="eastAsia"/>
        </w:rPr>
        <w:t>(d)</w:t>
      </w:r>
      <w:r w:rsidR="003D0920">
        <w:rPr>
          <w:rFonts w:hint="eastAsia"/>
        </w:rPr>
        <w:t xml:space="preserve"> </w:t>
      </w:r>
      <w:r w:rsidRPr="002D4457">
        <w:rPr>
          <w:rFonts w:hint="eastAsia"/>
        </w:rPr>
        <w:t>确保切实识别各州的每位警员身份，一旦涉嫌本文件第</w:t>
      </w:r>
      <w:r w:rsidRPr="002D4457">
        <w:t>16</w:t>
      </w:r>
      <w:r w:rsidRPr="002D4457">
        <w:rPr>
          <w:rFonts w:hint="eastAsia"/>
        </w:rPr>
        <w:t>、</w:t>
      </w:r>
      <w:r w:rsidRPr="002D4457">
        <w:t>24</w:t>
      </w:r>
      <w:r w:rsidRPr="002D4457">
        <w:rPr>
          <w:rFonts w:hint="eastAsia"/>
        </w:rPr>
        <w:t>、</w:t>
      </w:r>
      <w:r w:rsidR="003D0920">
        <w:t>28</w:t>
      </w:r>
      <w:r w:rsidRPr="002D4457">
        <w:rPr>
          <w:rFonts w:hint="eastAsia"/>
        </w:rPr>
        <w:t>和</w:t>
      </w:r>
      <w:r w:rsidRPr="002D4457">
        <w:t>30</w:t>
      </w:r>
      <w:r w:rsidRPr="002D4457">
        <w:rPr>
          <w:rFonts w:hint="eastAsia"/>
        </w:rPr>
        <w:t>段所列的虐待行为，即可追究责任。</w:t>
      </w:r>
      <w:r w:rsidRPr="002D4457">
        <w:t xml:space="preserve"> </w:t>
      </w:r>
    </w:p>
    <w:p w:rsidR="00A879C2" w:rsidRDefault="00CA7A5C" w:rsidP="00CA7A5C">
      <w:pPr>
        <w:pStyle w:val="SingleTxtGC"/>
        <w:rPr>
          <w:rFonts w:hint="eastAsia"/>
        </w:rPr>
      </w:pPr>
      <w:r w:rsidRPr="002D4457">
        <w:t>40</w:t>
      </w:r>
      <w:r w:rsidR="00CB677D">
        <w:rPr>
          <w:rFonts w:hint="eastAsia"/>
        </w:rPr>
        <w:t>.</w:t>
      </w:r>
      <w:r w:rsidR="00D953C2">
        <w:t xml:space="preserve">  </w:t>
      </w:r>
      <w:r w:rsidRPr="002D4457">
        <w:rPr>
          <w:rFonts w:hint="eastAsia"/>
        </w:rPr>
        <w:t>缔约国被要求在</w:t>
      </w:r>
      <w:r w:rsidRPr="002D4457">
        <w:rPr>
          <w:rFonts w:hint="eastAsia"/>
        </w:rPr>
        <w:t>2015</w:t>
      </w:r>
      <w:r w:rsidRPr="002D4457">
        <w:rPr>
          <w:rFonts w:hint="eastAsia"/>
        </w:rPr>
        <w:t>年</w:t>
      </w:r>
      <w:r w:rsidRPr="002D4457">
        <w:rPr>
          <w:rFonts w:hint="eastAsia"/>
        </w:rPr>
        <w:t>11</w:t>
      </w:r>
      <w:r w:rsidRPr="002D4457">
        <w:rPr>
          <w:rFonts w:hint="eastAsia"/>
        </w:rPr>
        <w:t>月</w:t>
      </w:r>
      <w:r w:rsidRPr="002D4457">
        <w:rPr>
          <w:rFonts w:hint="eastAsia"/>
        </w:rPr>
        <w:t>25</w:t>
      </w:r>
      <w:r w:rsidRPr="002D4457">
        <w:rPr>
          <w:rFonts w:hint="eastAsia"/>
        </w:rPr>
        <w:t>日之前，提交下次，即第六次定期报告。为此，委员会请缔约国根据委员会任择报告程序，接受在</w:t>
      </w:r>
      <w:r w:rsidRPr="002D4457">
        <w:rPr>
          <w:rFonts w:hint="eastAsia"/>
        </w:rPr>
        <w:t>2012</w:t>
      </w:r>
      <w:r w:rsidRPr="002D4457">
        <w:rPr>
          <w:rFonts w:hint="eastAsia"/>
        </w:rPr>
        <w:t>年</w:t>
      </w:r>
      <w:r w:rsidRPr="002D4457">
        <w:rPr>
          <w:rFonts w:hint="eastAsia"/>
        </w:rPr>
        <w:t>11</w:t>
      </w:r>
      <w:r w:rsidRPr="002D4457">
        <w:rPr>
          <w:rFonts w:hint="eastAsia"/>
        </w:rPr>
        <w:t>月</w:t>
      </w:r>
      <w:r w:rsidRPr="002D4457">
        <w:rPr>
          <w:rFonts w:hint="eastAsia"/>
        </w:rPr>
        <w:t>25</w:t>
      </w:r>
      <w:r w:rsidRPr="002D4457">
        <w:rPr>
          <w:rFonts w:hint="eastAsia"/>
        </w:rPr>
        <w:t>日前，就委员会向缔约国转发的问题清单先于定期报告进行汇报。缔约国对问题清单的答复依据《公约》第</w:t>
      </w:r>
      <w:r w:rsidRPr="002D4457">
        <w:rPr>
          <w:rFonts w:hint="eastAsia"/>
        </w:rPr>
        <w:t>19</w:t>
      </w:r>
      <w:r w:rsidRPr="002D4457">
        <w:rPr>
          <w:rFonts w:hint="eastAsia"/>
        </w:rPr>
        <w:t>条将构成其提交委员会的下次定期报告。</w:t>
      </w:r>
    </w:p>
    <w:p w:rsidR="003630AD" w:rsidRDefault="003630AD" w:rsidP="00CA7A5C">
      <w:pPr>
        <w:pStyle w:val="SingleTxtGC"/>
        <w:rPr>
          <w:rFonts w:hint="eastAsia"/>
        </w:rPr>
      </w:pPr>
    </w:p>
    <w:p w:rsidR="003630AD" w:rsidRPr="002D6A9C" w:rsidRDefault="003630A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630AD" w:rsidRPr="002D4457" w:rsidRDefault="003630AD" w:rsidP="00CA7A5C">
      <w:pPr>
        <w:pStyle w:val="SingleTxtGC"/>
      </w:pPr>
    </w:p>
    <w:sectPr w:rsidR="003630AD" w:rsidRPr="002D445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295" w:rsidRPr="00EE3782" w:rsidRDefault="00D24295"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D24295" w:rsidRPr="00EE3782" w:rsidRDefault="00D24295"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00" w:rsidRPr="002D4457" w:rsidRDefault="00B74500"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112DC">
      <w:rPr>
        <w:rStyle w:val="PageNumber"/>
        <w:noProof/>
      </w:rPr>
      <w:t>2</w:t>
    </w:r>
    <w:r>
      <w:rPr>
        <w:rStyle w:val="PageNumber"/>
      </w:rPr>
      <w:fldChar w:fldCharType="end"/>
    </w:r>
    <w:r>
      <w:rPr>
        <w:rStyle w:val="PageNumber"/>
        <w:rFonts w:eastAsia="SimSun" w:hint="eastAsia"/>
        <w:lang w:eastAsia="zh-CN"/>
      </w:rPr>
      <w:tab/>
    </w:r>
    <w:r w:rsidRPr="002D4457">
      <w:rPr>
        <w:rFonts w:eastAsia="SimSun"/>
        <w:lang w:val="en-US" w:eastAsia="zh-CN"/>
      </w:rPr>
      <w:t>GE.11-47631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00" w:rsidRDefault="00B74500">
    <w:pPr>
      <w:pStyle w:val="Footer"/>
      <w:tabs>
        <w:tab w:val="right" w:pos="9639"/>
      </w:tabs>
    </w:pPr>
    <w:r w:rsidRPr="002D4457">
      <w:rPr>
        <w:rFonts w:eastAsia="SimSun"/>
        <w:lang w:val="en-US" w:eastAsia="zh-CN"/>
      </w:rPr>
      <w:t>GE.11-47631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112DC">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00" w:rsidRPr="00800F27" w:rsidRDefault="00B74500"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47631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291211</w:t>
    </w:r>
    <w:r>
      <w:rPr>
        <w:rFonts w:eastAsia="SimSun"/>
        <w:sz w:val="20"/>
        <w:lang w:eastAsia="zh-CN"/>
      </w:rPr>
      <w:tab/>
    </w:r>
    <w:r>
      <w:rPr>
        <w:rFonts w:eastAsia="SimSun" w:hint="eastAsia"/>
        <w:sz w:val="20"/>
        <w:lang w:eastAsia="zh-CN"/>
      </w:rPr>
      <w:t>120112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295" w:rsidRPr="003126F9" w:rsidRDefault="00D2429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24295" w:rsidRPr="003126F9" w:rsidRDefault="00D2429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00" w:rsidRPr="002D4457" w:rsidRDefault="00B74500">
    <w:pPr>
      <w:pStyle w:val="Header"/>
    </w:pPr>
    <w:r w:rsidRPr="002D4457">
      <w:t>CAT/C/DEU/CO/5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00" w:rsidRPr="002D4457" w:rsidRDefault="00B74500" w:rsidP="003843D8">
    <w:pPr>
      <w:pStyle w:val="Header"/>
      <w:jc w:val="right"/>
      <w:rPr>
        <w:rFonts w:hint="eastAsia"/>
        <w:lang w:eastAsia="zh-CN"/>
      </w:rPr>
    </w:pPr>
    <w:r w:rsidRPr="002D4457">
      <w:rPr>
        <w:lang w:eastAsia="zh-CN"/>
      </w:rPr>
      <w:t>CAT/C/DEU/CO/5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00" w:rsidRDefault="00B7450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713"/>
    <w:multiLevelType w:val="hybridMultilevel"/>
    <w:tmpl w:val="39002724"/>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3DA4F74"/>
    <w:multiLevelType w:val="hybridMultilevel"/>
    <w:tmpl w:val="93B8930E"/>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70B414B"/>
    <w:multiLevelType w:val="hybridMultilevel"/>
    <w:tmpl w:val="4DC4C91C"/>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7110C44"/>
    <w:multiLevelType w:val="hybridMultilevel"/>
    <w:tmpl w:val="8730C342"/>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74B5A7B"/>
    <w:multiLevelType w:val="hybridMultilevel"/>
    <w:tmpl w:val="DEC47FC6"/>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8164D4"/>
    <w:multiLevelType w:val="hybridMultilevel"/>
    <w:tmpl w:val="C64E5168"/>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9782483"/>
    <w:multiLevelType w:val="hybridMultilevel"/>
    <w:tmpl w:val="F63E587E"/>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C2259BD"/>
    <w:multiLevelType w:val="hybridMultilevel"/>
    <w:tmpl w:val="02FA931E"/>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E367BE2"/>
    <w:multiLevelType w:val="hybridMultilevel"/>
    <w:tmpl w:val="8620F8B0"/>
    <w:lvl w:ilvl="0" w:tplc="E96EB9F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1A40DCA"/>
    <w:multiLevelType w:val="hybridMultilevel"/>
    <w:tmpl w:val="7376EFAA"/>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52859BF"/>
    <w:multiLevelType w:val="hybridMultilevel"/>
    <w:tmpl w:val="635E624A"/>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FC32C15"/>
    <w:multiLevelType w:val="hybridMultilevel"/>
    <w:tmpl w:val="AE928D88"/>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C5E5B31"/>
    <w:multiLevelType w:val="hybridMultilevel"/>
    <w:tmpl w:val="79427C38"/>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CC168C8"/>
    <w:multiLevelType w:val="hybridMultilevel"/>
    <w:tmpl w:val="41C0D592"/>
    <w:lvl w:ilvl="0" w:tplc="F64C4A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5"/>
  </w:num>
  <w:num w:numId="3">
    <w:abstractNumId w:val="3"/>
  </w:num>
  <w:num w:numId="4">
    <w:abstractNumId w:val="10"/>
  </w:num>
  <w:num w:numId="5">
    <w:abstractNumId w:val="8"/>
  </w:num>
  <w:num w:numId="6">
    <w:abstractNumId w:val="0"/>
  </w:num>
  <w:num w:numId="7">
    <w:abstractNumId w:val="4"/>
  </w:num>
  <w:num w:numId="8">
    <w:abstractNumId w:val="7"/>
  </w:num>
  <w:num w:numId="9">
    <w:abstractNumId w:val="14"/>
  </w:num>
  <w:num w:numId="10">
    <w:abstractNumId w:val="2"/>
  </w:num>
  <w:num w:numId="11">
    <w:abstractNumId w:val="16"/>
  </w:num>
  <w:num w:numId="12">
    <w:abstractNumId w:val="9"/>
  </w:num>
  <w:num w:numId="13">
    <w:abstractNumId w:val="5"/>
  </w:num>
  <w:num w:numId="14">
    <w:abstractNumId w:val="11"/>
  </w:num>
  <w:num w:numId="15">
    <w:abstractNumId w:val="13"/>
  </w:num>
  <w:num w:numId="16">
    <w:abstractNumId w:val="6"/>
  </w:num>
  <w:num w:numId="17">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7A5C"/>
    <w:rsid w:val="000058EC"/>
    <w:rsid w:val="00027608"/>
    <w:rsid w:val="00055D21"/>
    <w:rsid w:val="00066D74"/>
    <w:rsid w:val="000725DD"/>
    <w:rsid w:val="00076F85"/>
    <w:rsid w:val="000A01D8"/>
    <w:rsid w:val="000A551A"/>
    <w:rsid w:val="000C1A2F"/>
    <w:rsid w:val="000C4087"/>
    <w:rsid w:val="000C6070"/>
    <w:rsid w:val="000D1566"/>
    <w:rsid w:val="000F00DC"/>
    <w:rsid w:val="001011BD"/>
    <w:rsid w:val="0010791A"/>
    <w:rsid w:val="00122A56"/>
    <w:rsid w:val="001231E9"/>
    <w:rsid w:val="00137BEA"/>
    <w:rsid w:val="001520BA"/>
    <w:rsid w:val="00155114"/>
    <w:rsid w:val="0017111A"/>
    <w:rsid w:val="001A068C"/>
    <w:rsid w:val="001A6F68"/>
    <w:rsid w:val="001B2918"/>
    <w:rsid w:val="001B3BF6"/>
    <w:rsid w:val="001B7160"/>
    <w:rsid w:val="00252072"/>
    <w:rsid w:val="00291C91"/>
    <w:rsid w:val="00295708"/>
    <w:rsid w:val="00296B09"/>
    <w:rsid w:val="002B6A04"/>
    <w:rsid w:val="002D4457"/>
    <w:rsid w:val="003126F9"/>
    <w:rsid w:val="00323325"/>
    <w:rsid w:val="00325EF5"/>
    <w:rsid w:val="003412AD"/>
    <w:rsid w:val="00350A56"/>
    <w:rsid w:val="003517C6"/>
    <w:rsid w:val="00355A94"/>
    <w:rsid w:val="003613F6"/>
    <w:rsid w:val="003630AD"/>
    <w:rsid w:val="00376C5B"/>
    <w:rsid w:val="003843D8"/>
    <w:rsid w:val="0038638B"/>
    <w:rsid w:val="00391902"/>
    <w:rsid w:val="003D0920"/>
    <w:rsid w:val="003E748F"/>
    <w:rsid w:val="00401C99"/>
    <w:rsid w:val="00422FF7"/>
    <w:rsid w:val="004447D7"/>
    <w:rsid w:val="00496FA9"/>
    <w:rsid w:val="004D3F9C"/>
    <w:rsid w:val="004D5556"/>
    <w:rsid w:val="004D5A8C"/>
    <w:rsid w:val="00507935"/>
    <w:rsid w:val="005112DC"/>
    <w:rsid w:val="00515BE0"/>
    <w:rsid w:val="00516C7C"/>
    <w:rsid w:val="00523BCF"/>
    <w:rsid w:val="0053311A"/>
    <w:rsid w:val="00537762"/>
    <w:rsid w:val="00561C95"/>
    <w:rsid w:val="00587BFC"/>
    <w:rsid w:val="005F1AF4"/>
    <w:rsid w:val="00606650"/>
    <w:rsid w:val="00626C95"/>
    <w:rsid w:val="00634C3D"/>
    <w:rsid w:val="006625DC"/>
    <w:rsid w:val="00673E9B"/>
    <w:rsid w:val="006B70E1"/>
    <w:rsid w:val="00721E6D"/>
    <w:rsid w:val="00756374"/>
    <w:rsid w:val="0079383F"/>
    <w:rsid w:val="0079553A"/>
    <w:rsid w:val="007A32CB"/>
    <w:rsid w:val="007E208B"/>
    <w:rsid w:val="00800F27"/>
    <w:rsid w:val="0083376D"/>
    <w:rsid w:val="00865F9A"/>
    <w:rsid w:val="00873C25"/>
    <w:rsid w:val="008D6116"/>
    <w:rsid w:val="008E7CA7"/>
    <w:rsid w:val="008F4B6E"/>
    <w:rsid w:val="008F5B7D"/>
    <w:rsid w:val="00932EAB"/>
    <w:rsid w:val="009502BD"/>
    <w:rsid w:val="009A4D41"/>
    <w:rsid w:val="009B4331"/>
    <w:rsid w:val="00A02DA3"/>
    <w:rsid w:val="00A22F01"/>
    <w:rsid w:val="00A45F96"/>
    <w:rsid w:val="00A622C2"/>
    <w:rsid w:val="00A74043"/>
    <w:rsid w:val="00A77115"/>
    <w:rsid w:val="00A83F8E"/>
    <w:rsid w:val="00A879C2"/>
    <w:rsid w:val="00AB510D"/>
    <w:rsid w:val="00AC7CE6"/>
    <w:rsid w:val="00AD10BC"/>
    <w:rsid w:val="00AD33A8"/>
    <w:rsid w:val="00AF48E8"/>
    <w:rsid w:val="00AF5F1E"/>
    <w:rsid w:val="00B25EA1"/>
    <w:rsid w:val="00B474CC"/>
    <w:rsid w:val="00B63E11"/>
    <w:rsid w:val="00B74500"/>
    <w:rsid w:val="00B76457"/>
    <w:rsid w:val="00B853DE"/>
    <w:rsid w:val="00B96E72"/>
    <w:rsid w:val="00BB5427"/>
    <w:rsid w:val="00BB5FDE"/>
    <w:rsid w:val="00BB6622"/>
    <w:rsid w:val="00C47AAF"/>
    <w:rsid w:val="00C56016"/>
    <w:rsid w:val="00C80338"/>
    <w:rsid w:val="00C917CC"/>
    <w:rsid w:val="00CA5C99"/>
    <w:rsid w:val="00CA7A5C"/>
    <w:rsid w:val="00CB38D9"/>
    <w:rsid w:val="00CB677D"/>
    <w:rsid w:val="00CC6728"/>
    <w:rsid w:val="00CD6F63"/>
    <w:rsid w:val="00D039EE"/>
    <w:rsid w:val="00D24295"/>
    <w:rsid w:val="00D40281"/>
    <w:rsid w:val="00D710CF"/>
    <w:rsid w:val="00D71651"/>
    <w:rsid w:val="00D75B05"/>
    <w:rsid w:val="00D83B4B"/>
    <w:rsid w:val="00D953C2"/>
    <w:rsid w:val="00DA658B"/>
    <w:rsid w:val="00DC0297"/>
    <w:rsid w:val="00E11F54"/>
    <w:rsid w:val="00EE195B"/>
    <w:rsid w:val="00EE3782"/>
    <w:rsid w:val="00F02747"/>
    <w:rsid w:val="00F03CC4"/>
    <w:rsid w:val="00F118F2"/>
    <w:rsid w:val="00F3417C"/>
    <w:rsid w:val="00F77050"/>
    <w:rsid w:val="00F82D07"/>
    <w:rsid w:val="00F85DFD"/>
    <w:rsid w:val="00F94C89"/>
    <w:rsid w:val="00FA1E64"/>
    <w:rsid w:val="00FA2C35"/>
    <w:rsid w:val="00FC6DA6"/>
    <w:rsid w:val="00FC7A61"/>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H1GCChar">
    <w:name w:val="_ H_1_GC Char"/>
    <w:link w:val="H1GC"/>
    <w:rsid w:val="00CA7A5C"/>
    <w:rPr>
      <w:rFonts w:eastAsia="SimHei"/>
      <w:snapToGrid w:val="0"/>
      <w:sz w:val="24"/>
      <w:lang w:val="en-US" w:eastAsia="zh-CN" w:bidi="ar-SA"/>
    </w:rPr>
  </w:style>
  <w:style w:type="character" w:customStyle="1" w:styleId="H23GCChar">
    <w:name w:val="_ H_2/3_GC Char"/>
    <w:link w:val="H23GC"/>
    <w:rsid w:val="00291C91"/>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5231</Words>
  <Characters>5546</Characters>
  <Application>Microsoft Office Word</Application>
  <DocSecurity>4</DocSecurity>
  <Lines>205</Lines>
  <Paragraphs>151</Paragraphs>
  <ScaleCrop>false</ScaleCrop>
  <Company>CSD</Company>
  <LinksUpToDate>false</LinksUpToDate>
  <CharactersWithSpaces>10626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3</cp:revision>
  <cp:lastPrinted>2012-01-12T14:16:00Z</cp:lastPrinted>
  <dcterms:created xsi:type="dcterms:W3CDTF">2012-01-12T14:16:00Z</dcterms:created>
  <dcterms:modified xsi:type="dcterms:W3CDTF">2012-01-12T14:17:00Z</dcterms:modified>
</cp:coreProperties>
</file>