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经济、社会和文化权利委员会</w:t>
      </w:r>
    </w:p>
    <w:p w:rsidR="00000000" w:rsidRDefault="00000000">
      <w:pPr>
        <w:pStyle w:val="Heading2"/>
        <w:rPr>
          <w:rFonts w:hint="eastAsia"/>
        </w:rPr>
      </w:pPr>
      <w:r>
        <w:rPr>
          <w:rFonts w:hint="eastAsia"/>
        </w:rPr>
        <w:t>审议缔约国根据《公约》第</w:t>
      </w:r>
      <w:r>
        <w:rPr>
          <w:rFonts w:hint="eastAsia"/>
        </w:rPr>
        <w:t>16</w:t>
      </w:r>
      <w:r>
        <w:rPr>
          <w:rFonts w:hint="eastAsia"/>
        </w:rPr>
        <w:t>和</w:t>
      </w:r>
      <w:r>
        <w:br/>
      </w:r>
      <w:r>
        <w:rPr>
          <w:rFonts w:hint="eastAsia"/>
        </w:rPr>
        <w:t>17</w:t>
      </w:r>
      <w:r>
        <w:rPr>
          <w:rFonts w:hint="eastAsia"/>
        </w:rPr>
        <w:t>条提交的报告</w:t>
      </w:r>
    </w:p>
    <w:p w:rsidR="00000000" w:rsidRDefault="00000000">
      <w:pPr>
        <w:pStyle w:val="Heading3"/>
        <w:rPr>
          <w:rFonts w:hint="eastAsia"/>
        </w:rPr>
      </w:pPr>
      <w:r>
        <w:rPr>
          <w:rFonts w:hint="eastAsia"/>
        </w:rPr>
        <w:t>经济、社会和文化权利委员会的结论性意见</w:t>
      </w:r>
    </w:p>
    <w:p w:rsidR="00000000" w:rsidRDefault="00000000">
      <w:pPr>
        <w:pStyle w:val="Heading3"/>
        <w:rPr>
          <w:rFonts w:hint="eastAsia"/>
        </w:rPr>
      </w:pPr>
      <w:r>
        <w:rPr>
          <w:rFonts w:hint="eastAsia"/>
        </w:rPr>
        <w:t>葡</w:t>
      </w:r>
      <w:r>
        <w:rPr>
          <w:rFonts w:hint="eastAsia"/>
        </w:rPr>
        <w:t xml:space="preserve"> </w:t>
      </w:r>
      <w:r>
        <w:rPr>
          <w:rFonts w:hint="eastAsia"/>
        </w:rPr>
        <w:t>萄</w:t>
      </w:r>
      <w:r>
        <w:rPr>
          <w:rFonts w:hint="eastAsia"/>
        </w:rPr>
        <w:t xml:space="preserve"> </w:t>
      </w:r>
      <w:r>
        <w:rPr>
          <w:rFonts w:hint="eastAsia"/>
        </w:rPr>
        <w:t>牙</w:t>
      </w:r>
    </w:p>
    <w:p w:rsidR="00000000" w:rsidRDefault="00000000">
      <w:pPr>
        <w:spacing w:after="320"/>
        <w:rPr>
          <w:rFonts w:hint="eastAsia"/>
        </w:rPr>
      </w:pPr>
      <w:r>
        <w:rPr>
          <w:rFonts w:hint="eastAsia"/>
        </w:rPr>
        <w:tab/>
        <w:t xml:space="preserve">1.  </w:t>
      </w:r>
      <w:r>
        <w:rPr>
          <w:rFonts w:hint="eastAsia"/>
        </w:rPr>
        <w:t>经济、社会和文化权利委员会在</w:t>
      </w:r>
      <w:r>
        <w:rPr>
          <w:rFonts w:hint="eastAsia"/>
        </w:rPr>
        <w:t>2000</w:t>
      </w:r>
      <w:r>
        <w:rPr>
          <w:rFonts w:hint="eastAsia"/>
        </w:rPr>
        <w:t>年</w:t>
      </w:r>
      <w:r>
        <w:rPr>
          <w:rFonts w:hint="eastAsia"/>
        </w:rPr>
        <w:t>11</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58</w:t>
      </w:r>
      <w:r>
        <w:rPr>
          <w:rFonts w:hint="eastAsia"/>
        </w:rPr>
        <w:t>、</w:t>
      </w:r>
      <w:r>
        <w:rPr>
          <w:rFonts w:hint="eastAsia"/>
        </w:rPr>
        <w:t>59</w:t>
      </w:r>
      <w:r>
        <w:rPr>
          <w:rFonts w:hint="eastAsia"/>
        </w:rPr>
        <w:t>和</w:t>
      </w:r>
      <w:r>
        <w:rPr>
          <w:rFonts w:hint="eastAsia"/>
        </w:rPr>
        <w:t>60</w:t>
      </w:r>
      <w:r>
        <w:rPr>
          <w:rFonts w:hint="eastAsia"/>
        </w:rPr>
        <w:t>次会议上审议了葡萄牙提交的关于《公约》第</w:t>
      </w:r>
      <w:r>
        <w:rPr>
          <w:rFonts w:hint="eastAsia"/>
        </w:rPr>
        <w:t>1</w:t>
      </w:r>
      <w:r>
        <w:rPr>
          <w:rFonts w:hint="eastAsia"/>
        </w:rPr>
        <w:t>至</w:t>
      </w:r>
      <w:r>
        <w:rPr>
          <w:rFonts w:hint="eastAsia"/>
        </w:rPr>
        <w:t>15</w:t>
      </w:r>
      <w:r>
        <w:rPr>
          <w:rFonts w:hint="eastAsia"/>
        </w:rPr>
        <w:t>条的定期报告</w:t>
      </w:r>
      <w:r>
        <w:rPr>
          <w:rFonts w:hint="eastAsia"/>
        </w:rPr>
        <w:t>(E/1994/104/</w:t>
      </w:r>
      <w:r>
        <w:t>Add.20)</w:t>
      </w:r>
      <w:r>
        <w:t>，</w:t>
      </w:r>
      <w:r>
        <w:rPr>
          <w:rFonts w:hint="eastAsia"/>
        </w:rPr>
        <w:t>并在</w:t>
      </w:r>
      <w:r>
        <w:rPr>
          <w:rFonts w:hint="eastAsia"/>
        </w:rPr>
        <w:t>2000</w:t>
      </w:r>
      <w:r>
        <w:rPr>
          <w:rFonts w:hint="eastAsia"/>
        </w:rPr>
        <w:t>年</w:t>
      </w:r>
      <w:r>
        <w:rPr>
          <w:rFonts w:hint="eastAsia"/>
        </w:rPr>
        <w:t>11</w:t>
      </w:r>
      <w:r>
        <w:rPr>
          <w:rFonts w:hint="eastAsia"/>
        </w:rPr>
        <w:t>月</w:t>
      </w:r>
      <w:r>
        <w:rPr>
          <w:rFonts w:hint="eastAsia"/>
        </w:rPr>
        <w:t>24</w:t>
      </w:r>
      <w:r>
        <w:rPr>
          <w:rFonts w:hint="eastAsia"/>
        </w:rPr>
        <w:t>日举行的第</w:t>
      </w:r>
      <w:r>
        <w:rPr>
          <w:rFonts w:hint="eastAsia"/>
        </w:rPr>
        <w:t>74</w:t>
      </w:r>
      <w:r>
        <w:rPr>
          <w:rFonts w:hint="eastAsia"/>
        </w:rPr>
        <w:t>次会议上通过了下述结论性意见。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委员会对缔约国提交的全面和详细报告以及在委员会成员与葡萄牙代表团进行的建设性对话过程中以口头和书面形式提供的补充资料表示赞赏。</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委员会赞扬了缔约国为执行针对其第二次定期报告提出的建议所作努力，特别是通过</w:t>
      </w:r>
      <w:r>
        <w:rPr>
          <w:rFonts w:hint="eastAsia"/>
        </w:rPr>
        <w:t>1997</w:t>
      </w:r>
      <w:r>
        <w:rPr>
          <w:rFonts w:hint="eastAsia"/>
        </w:rPr>
        <w:t>年</w:t>
      </w:r>
      <w:r>
        <w:rPr>
          <w:rFonts w:hint="eastAsia"/>
        </w:rPr>
        <w:t>9</w:t>
      </w:r>
      <w:r>
        <w:rPr>
          <w:rFonts w:hint="eastAsia"/>
        </w:rPr>
        <w:t>月</w:t>
      </w:r>
      <w:r>
        <w:rPr>
          <w:rFonts w:hint="eastAsia"/>
        </w:rPr>
        <w:t>13</w:t>
      </w:r>
      <w:r>
        <w:rPr>
          <w:rFonts w:hint="eastAsia"/>
        </w:rPr>
        <w:t>日颁布的第</w:t>
      </w:r>
      <w:r>
        <w:rPr>
          <w:rFonts w:hint="eastAsia"/>
        </w:rPr>
        <w:t>105/97</w:t>
      </w:r>
      <w:r>
        <w:rPr>
          <w:rFonts w:hint="eastAsia"/>
        </w:rPr>
        <w:t>号法律实行的促进男女平等的立法措施。</w:t>
      </w:r>
    </w:p>
    <w:p w:rsidR="00000000" w:rsidRDefault="00000000">
      <w:pPr>
        <w:rPr>
          <w:rFonts w:hint="eastAsia"/>
        </w:rPr>
      </w:pPr>
      <w:r>
        <w:rPr>
          <w:rFonts w:hint="eastAsia"/>
        </w:rPr>
        <w:tab/>
        <w:t xml:space="preserve">4.  </w:t>
      </w:r>
      <w:r>
        <w:rPr>
          <w:rFonts w:hint="eastAsia"/>
        </w:rPr>
        <w:t>委员会感到满意的是，缔约国表示强烈支持为《公约》拟订一项任择议定书，并批准了关于集体申诉制度的《欧洲社会宪章附加议定书》。</w:t>
      </w:r>
    </w:p>
    <w:p w:rsidR="00000000" w:rsidRDefault="00000000">
      <w:pPr>
        <w:rPr>
          <w:rFonts w:hint="eastAsia"/>
        </w:rPr>
      </w:pPr>
      <w:r>
        <w:rPr>
          <w:rFonts w:hint="eastAsia"/>
        </w:rPr>
        <w:tab/>
        <w:t xml:space="preserve">5.  </w:t>
      </w:r>
      <w:r>
        <w:rPr>
          <w:rFonts w:hint="eastAsia"/>
        </w:rPr>
        <w:t>委员会表示欢迎缔约国决定批准《第</w:t>
      </w:r>
      <w:r>
        <w:rPr>
          <w:rFonts w:hint="eastAsia"/>
        </w:rPr>
        <w:t>118</w:t>
      </w:r>
      <w:r>
        <w:rPr>
          <w:rFonts w:hint="eastAsia"/>
        </w:rPr>
        <w:t>号国际劳工组织公约》</w:t>
      </w:r>
      <w:r>
        <w:rPr>
          <w:rFonts w:hint="eastAsia"/>
        </w:rPr>
        <w:t>(</w:t>
      </w:r>
      <w:r>
        <w:rPr>
          <w:rFonts w:hint="eastAsia"/>
        </w:rPr>
        <w:t>平等待遇</w:t>
      </w:r>
      <w:r>
        <w:rPr>
          <w:rFonts w:hint="eastAsia"/>
        </w:rPr>
        <w:t>(</w:t>
      </w:r>
      <w:r>
        <w:rPr>
          <w:rFonts w:hint="eastAsia"/>
        </w:rPr>
        <w:t>社会保障</w:t>
      </w:r>
      <w:r>
        <w:rPr>
          <w:rFonts w:hint="eastAsia"/>
        </w:rPr>
        <w:t>))</w:t>
      </w:r>
      <w:r>
        <w:rPr>
          <w:rFonts w:hint="eastAsia"/>
        </w:rPr>
        <w:t>。</w:t>
      </w:r>
    </w:p>
    <w:p w:rsidR="00000000" w:rsidRDefault="00000000">
      <w:pPr>
        <w:spacing w:after="320"/>
        <w:rPr>
          <w:rFonts w:hint="eastAsia"/>
        </w:rPr>
      </w:pPr>
      <w:r>
        <w:rPr>
          <w:rFonts w:hint="eastAsia"/>
        </w:rPr>
        <w:tab/>
        <w:t xml:space="preserve">6.  </w:t>
      </w:r>
      <w:r>
        <w:rPr>
          <w:rFonts w:hint="eastAsia"/>
        </w:rPr>
        <w:t>委员会称赞了缔约国为促进东帝汶的独立正在作出的努力及其对联合国代管的这一地区提供的大量援助。</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7.  </w:t>
      </w:r>
      <w:r>
        <w:rPr>
          <w:rFonts w:hint="eastAsia"/>
        </w:rPr>
        <w:t>根据缔约国提供的资料，委员会没有发现有任何因素或具体困难妨碍《公约》的全面执行。</w:t>
      </w:r>
    </w:p>
    <w:p w:rsidR="00000000" w:rsidRDefault="00000000">
      <w:pPr>
        <w:pStyle w:val="Heading3"/>
        <w:rPr>
          <w:rFonts w:hint="eastAsia"/>
        </w:rPr>
      </w:pPr>
      <w:r>
        <w:rPr>
          <w:rFonts w:hint="eastAsia"/>
          <w:u w:val="none"/>
        </w:rPr>
        <w:t xml:space="preserve">D.  </w:t>
      </w:r>
      <w:r>
        <w:rPr>
          <w:rFonts w:hint="eastAsia"/>
        </w:rPr>
        <w:t>关注的主要问题</w:t>
      </w:r>
    </w:p>
    <w:p w:rsidR="00000000" w:rsidRDefault="00000000">
      <w:pPr>
        <w:rPr>
          <w:rFonts w:hint="eastAsia"/>
        </w:rPr>
      </w:pPr>
      <w:r>
        <w:rPr>
          <w:rFonts w:hint="eastAsia"/>
        </w:rPr>
        <w:tab/>
        <w:t xml:space="preserve">8.  </w:t>
      </w:r>
      <w:r>
        <w:rPr>
          <w:rFonts w:hint="eastAsia"/>
        </w:rPr>
        <w:t>委员会表示关注，缔约国约五分之一的人口仍生活在贫困线之下，而且，缔约国没有对贫困问题进行全面研究。</w:t>
      </w:r>
    </w:p>
    <w:p w:rsidR="00000000" w:rsidRDefault="00000000">
      <w:pPr>
        <w:rPr>
          <w:rFonts w:hint="eastAsia"/>
        </w:rPr>
      </w:pPr>
      <w:r>
        <w:rPr>
          <w:rFonts w:hint="eastAsia"/>
        </w:rPr>
        <w:tab/>
        <w:t xml:space="preserve">9.  </w:t>
      </w:r>
      <w:r>
        <w:rPr>
          <w:rFonts w:hint="eastAsia"/>
        </w:rPr>
        <w:t>委员会表示关注，缔约国没有根据</w:t>
      </w:r>
      <w:r>
        <w:rPr>
          <w:rFonts w:hint="eastAsia"/>
        </w:rPr>
        <w:t>1993</w:t>
      </w:r>
      <w:r>
        <w:rPr>
          <w:rFonts w:hint="eastAsia"/>
        </w:rPr>
        <w:t>年《维也纳宣言和行动纲领》第</w:t>
      </w:r>
      <w:r>
        <w:rPr>
          <w:rFonts w:hint="eastAsia"/>
        </w:rPr>
        <w:t>71</w:t>
      </w:r>
      <w:r>
        <w:rPr>
          <w:rFonts w:hint="eastAsia"/>
        </w:rPr>
        <w:t>段中所载建议制订的全国人权计划。</w:t>
      </w:r>
    </w:p>
    <w:p w:rsidR="00000000" w:rsidRDefault="00000000">
      <w:pPr>
        <w:rPr>
          <w:rFonts w:hint="eastAsia"/>
        </w:rPr>
      </w:pPr>
      <w:r>
        <w:rPr>
          <w:rFonts w:hint="eastAsia"/>
        </w:rPr>
        <w:tab/>
        <w:t xml:space="preserve">10.  </w:t>
      </w:r>
      <w:r>
        <w:rPr>
          <w:rFonts w:hint="eastAsia"/>
        </w:rPr>
        <w:t>委员会表示关注，在缔约国境内存在着童工现象，这违反了缔约国的国际义务，特别是根据《公约》它应承担的义务。</w:t>
      </w:r>
    </w:p>
    <w:p w:rsidR="00000000" w:rsidRDefault="00000000">
      <w:pPr>
        <w:rPr>
          <w:rFonts w:hint="eastAsia"/>
        </w:rPr>
      </w:pPr>
      <w:r>
        <w:rPr>
          <w:rFonts w:hint="eastAsia"/>
        </w:rPr>
        <w:tab/>
        <w:t xml:space="preserve">11.  </w:t>
      </w:r>
      <w:r>
        <w:rPr>
          <w:rFonts w:hint="eastAsia"/>
        </w:rPr>
        <w:t>委员会表示关注，不容忍和歧视吉普赛人、难民和移民的事件时有发生。委员会还关切地注意到，外国工人不能得到葡萄牙工人可享有的职业指导和培训。</w:t>
      </w:r>
    </w:p>
    <w:p w:rsidR="00000000" w:rsidRDefault="00000000">
      <w:pPr>
        <w:rPr>
          <w:rFonts w:hint="eastAsia"/>
        </w:rPr>
      </w:pPr>
      <w:r>
        <w:rPr>
          <w:rFonts w:hint="eastAsia"/>
        </w:rPr>
        <w:tab/>
        <w:t xml:space="preserve">12.  </w:t>
      </w:r>
      <w:r>
        <w:rPr>
          <w:rFonts w:hint="eastAsia"/>
        </w:rPr>
        <w:t>委员会表示关注，妇女在就业、工资和机会等方面仍然受到歧视。另一个令人关切的问题是对妇女施加暴力的现象，包括婚姻暴力。</w:t>
      </w:r>
    </w:p>
    <w:p w:rsidR="00000000" w:rsidRDefault="00000000">
      <w:pPr>
        <w:rPr>
          <w:rFonts w:hint="eastAsia"/>
        </w:rPr>
      </w:pPr>
      <w:r>
        <w:rPr>
          <w:rFonts w:hint="eastAsia"/>
        </w:rPr>
        <w:tab/>
        <w:t xml:space="preserve">13.  </w:t>
      </w:r>
      <w:r>
        <w:rPr>
          <w:rFonts w:hint="eastAsia"/>
        </w:rPr>
        <w:t>委员会还表示关注，与有组织犯罪相联系的贩卖妇女事件在增加。</w:t>
      </w:r>
    </w:p>
    <w:p w:rsidR="00000000" w:rsidRDefault="00000000">
      <w:pPr>
        <w:rPr>
          <w:rFonts w:hint="eastAsia"/>
        </w:rPr>
      </w:pPr>
      <w:r>
        <w:rPr>
          <w:rFonts w:hint="eastAsia"/>
        </w:rPr>
        <w:tab/>
        <w:t xml:space="preserve">14.  </w:t>
      </w:r>
      <w:r>
        <w:rPr>
          <w:rFonts w:hint="eastAsia"/>
        </w:rPr>
        <w:t>委员会关切地注意到，恋童癖和儿童色情现象在增加。与这些现象相联系的是，贩毒和吸毒以及危害缔约国民众安全和健康的其它犯罪活动的增加。</w:t>
      </w:r>
    </w:p>
    <w:p w:rsidR="00000000" w:rsidRDefault="00000000">
      <w:pPr>
        <w:spacing w:after="320"/>
        <w:rPr>
          <w:rFonts w:hint="eastAsia"/>
        </w:rPr>
      </w:pPr>
      <w:r>
        <w:rPr>
          <w:rFonts w:hint="eastAsia"/>
        </w:rPr>
        <w:tab/>
        <w:t xml:space="preserve">15.  </w:t>
      </w:r>
      <w:r>
        <w:rPr>
          <w:rFonts w:hint="eastAsia"/>
        </w:rPr>
        <w:t>委员会关切地注意到，缔约国的辍学率和文盲率相对较高。</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16.  </w:t>
      </w:r>
      <w:r>
        <w:rPr>
          <w:rFonts w:hint="eastAsia"/>
        </w:rPr>
        <w:t>委员会促请缔约国审查其消灭贫穷总战略，并加紧行动与之作斗争。</w:t>
      </w:r>
    </w:p>
    <w:p w:rsidR="00000000" w:rsidRDefault="00000000">
      <w:pPr>
        <w:rPr>
          <w:rFonts w:hint="eastAsia"/>
        </w:rPr>
      </w:pPr>
      <w:r>
        <w:rPr>
          <w:rFonts w:hint="eastAsia"/>
        </w:rPr>
        <w:tab/>
        <w:t xml:space="preserve">17.  </w:t>
      </w:r>
      <w:r>
        <w:rPr>
          <w:rFonts w:hint="eastAsia"/>
        </w:rPr>
        <w:t>委员会呼吁缔约国按照</w:t>
      </w:r>
      <w:r>
        <w:rPr>
          <w:rFonts w:hint="eastAsia"/>
        </w:rPr>
        <w:t>1993</w:t>
      </w:r>
      <w:r>
        <w:rPr>
          <w:rFonts w:hint="eastAsia"/>
        </w:rPr>
        <w:t>年《维也纳宣言和行动纲领》第</w:t>
      </w:r>
      <w:r>
        <w:rPr>
          <w:rFonts w:hint="eastAsia"/>
        </w:rPr>
        <w:t>71</w:t>
      </w:r>
      <w:r>
        <w:rPr>
          <w:rFonts w:hint="eastAsia"/>
        </w:rPr>
        <w:t>段通过一项全国人权计划。</w:t>
      </w:r>
    </w:p>
    <w:p w:rsidR="00000000" w:rsidRDefault="00000000">
      <w:pPr>
        <w:rPr>
          <w:rFonts w:hint="eastAsia"/>
        </w:rPr>
      </w:pPr>
      <w:r>
        <w:rPr>
          <w:rFonts w:hint="eastAsia"/>
        </w:rPr>
        <w:tab/>
        <w:t xml:space="preserve">18.  </w:t>
      </w:r>
      <w:r>
        <w:rPr>
          <w:rFonts w:hint="eastAsia"/>
        </w:rPr>
        <w:t>委员会促请缔约国加紧努力建立容忍文化，消除影响妇女、吉普赛人、寻求庇护者和移民的一切形式的歧视。</w:t>
      </w:r>
    </w:p>
    <w:p w:rsidR="00000000" w:rsidRDefault="00000000">
      <w:pPr>
        <w:rPr>
          <w:rFonts w:hint="eastAsia"/>
        </w:rPr>
      </w:pPr>
      <w:r>
        <w:rPr>
          <w:rFonts w:hint="eastAsia"/>
        </w:rPr>
        <w:tab/>
        <w:t xml:space="preserve">19.  </w:t>
      </w:r>
      <w:r>
        <w:rPr>
          <w:rFonts w:hint="eastAsia"/>
        </w:rPr>
        <w:t>委员会促请缔约国允许外国工人和葡萄牙工人一样享有职业指导和培训。</w:t>
      </w:r>
    </w:p>
    <w:p w:rsidR="00000000" w:rsidRDefault="00000000">
      <w:pPr>
        <w:rPr>
          <w:rFonts w:hint="eastAsia"/>
        </w:rPr>
      </w:pPr>
      <w:r>
        <w:rPr>
          <w:rFonts w:hint="eastAsia"/>
        </w:rPr>
        <w:tab/>
        <w:t xml:space="preserve">20.  </w:t>
      </w:r>
      <w:r>
        <w:rPr>
          <w:rFonts w:hint="eastAsia"/>
        </w:rPr>
        <w:t>委员会建议缔约国更严格执行保证男女同工同酬的法律规定。</w:t>
      </w:r>
    </w:p>
    <w:p w:rsidR="00000000" w:rsidRDefault="00000000">
      <w:pPr>
        <w:rPr>
          <w:rFonts w:hint="eastAsia"/>
        </w:rPr>
      </w:pPr>
      <w:r>
        <w:rPr>
          <w:rFonts w:hint="eastAsia"/>
        </w:rPr>
        <w:tab/>
        <w:t xml:space="preserve">21.  </w:t>
      </w:r>
      <w:r>
        <w:rPr>
          <w:rFonts w:hint="eastAsia"/>
        </w:rPr>
        <w:t>委员会建议缔约国严格执行现有监督措施，对使用童工的个人或公司给予适当惩罚。</w:t>
      </w:r>
    </w:p>
    <w:p w:rsidR="00000000" w:rsidRDefault="00000000">
      <w:pPr>
        <w:rPr>
          <w:rFonts w:hint="eastAsia"/>
        </w:rPr>
      </w:pPr>
      <w:r>
        <w:rPr>
          <w:rFonts w:hint="eastAsia"/>
        </w:rPr>
        <w:tab/>
        <w:t xml:space="preserve">22.  </w:t>
      </w:r>
      <w:r>
        <w:rPr>
          <w:rFonts w:hint="eastAsia"/>
        </w:rPr>
        <w:t>委员会建议缔约国加紧努力防止年青人吸毒成瘾，对犯有恋童癖、儿童色情和贩卖妇女等罪行的人给予适当惩罚。委员会还建议缔约国对批准《第</w:t>
      </w:r>
      <w:r>
        <w:rPr>
          <w:rFonts w:hint="eastAsia"/>
        </w:rPr>
        <w:t>138</w:t>
      </w:r>
      <w:r>
        <w:rPr>
          <w:rFonts w:hint="eastAsia"/>
        </w:rPr>
        <w:t>号劳工组织公约》</w:t>
      </w:r>
      <w:r>
        <w:rPr>
          <w:rFonts w:hint="eastAsia"/>
        </w:rPr>
        <w:t>(</w:t>
      </w:r>
      <w:r>
        <w:rPr>
          <w:rFonts w:hint="eastAsia"/>
        </w:rPr>
        <w:t>最低年龄</w:t>
      </w:r>
      <w:r>
        <w:rPr>
          <w:rFonts w:hint="eastAsia"/>
        </w:rPr>
        <w:t>)</w:t>
      </w:r>
      <w:r>
        <w:rPr>
          <w:rFonts w:hint="eastAsia"/>
        </w:rPr>
        <w:t>给予应有考虑。</w:t>
      </w:r>
    </w:p>
    <w:p w:rsidR="00000000" w:rsidRDefault="00000000">
      <w:pPr>
        <w:rPr>
          <w:rFonts w:hint="eastAsia"/>
        </w:rPr>
      </w:pPr>
      <w:r>
        <w:rPr>
          <w:rFonts w:hint="eastAsia"/>
        </w:rPr>
        <w:tab/>
        <w:t xml:space="preserve">23.  </w:t>
      </w:r>
      <w:r>
        <w:rPr>
          <w:rFonts w:hint="eastAsia"/>
        </w:rPr>
        <w:t>委员会促请缔约国加紧进行扫育运动。</w:t>
      </w:r>
    </w:p>
    <w:p w:rsidR="00000000" w:rsidRDefault="00000000">
      <w:pPr>
        <w:rPr>
          <w:rFonts w:hint="eastAsia"/>
        </w:rPr>
      </w:pPr>
      <w:r>
        <w:rPr>
          <w:rFonts w:hint="eastAsia"/>
        </w:rPr>
        <w:tab/>
        <w:t xml:space="preserve">24.  </w:t>
      </w:r>
      <w:r>
        <w:rPr>
          <w:rFonts w:hint="eastAsia"/>
        </w:rPr>
        <w:t>委员会请缔约国向社会各阶层广泛宣传本结论性意见，并在下一次定期报告中报告其执行情况。</w:t>
      </w:r>
    </w:p>
    <w:p w:rsidR="00000000" w:rsidRDefault="00000000">
      <w:pPr>
        <w:rPr>
          <w:rFonts w:hint="eastAsia"/>
        </w:rPr>
      </w:pPr>
      <w:r>
        <w:rPr>
          <w:rFonts w:hint="eastAsia"/>
        </w:rPr>
        <w:tab/>
        <w:t xml:space="preserve">25.  </w:t>
      </w:r>
      <w:r>
        <w:rPr>
          <w:rFonts w:hint="eastAsia"/>
        </w:rPr>
        <w:t>委员会决定，缔约国的第四次定期报告在</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日之前提交。</w:t>
      </w:r>
    </w:p>
    <w:p w:rsidR="00000000" w:rsidRDefault="00000000"/>
    <w:p w:rsidR="00000000" w:rsidRDefault="00000000">
      <w:pPr>
        <w:jc w:val="center"/>
      </w:pPr>
      <w:r>
        <w:t>--  --  --  --  --</w:t>
      </w:r>
    </w:p>
    <w:p w:rsidR="00000000" w:rsidRDefault="00000000"/>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00-46476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E/C.12/1/Add.53</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E/C.12/1/Add.53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E/C.12/1/Add.53</w:t>
    </w:r>
  </w:p>
  <w:p w:rsidR="00000000" w:rsidRDefault="00000000">
    <w:pPr>
      <w:pStyle w:val="1R2"/>
      <w:framePr w:wrap="around"/>
    </w:pPr>
    <w:r>
      <w:t>1 December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33</TotalTime>
  <Pages>1</Pages>
  <Words>225</Words>
  <Characters>1283</Characters>
  <Application>Microsoft Office Word</Application>
  <DocSecurity>4</DocSecurity>
  <Lines>10</Lines>
  <Paragraphs>2</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 17条提交的报告</vt:lpstr>
      <vt:lpstr>        经济、社会和文化权利委员会的结论性意见</vt:lpstr>
      <vt:lpstr>        葡 萄 牙</vt:lpstr>
      <vt:lpstr>        A.  导  言</vt:lpstr>
      <vt:lpstr>        B.  积极方面</vt:lpstr>
      <vt:lpstr>        C.  妨碍执行《公约》的因素和困难</vt:lpstr>
      <vt:lpstr>        D.  关注的主要问题</vt:lpstr>
      <vt:lpstr>        E.  建  议</vt:lpstr>
    </vt:vector>
  </TitlesOfParts>
  <Company>ONU</Company>
  <LinksUpToDate>false</LinksUpToDate>
  <CharactersWithSpaces>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KONG</cp:lastModifiedBy>
  <cp:revision>8</cp:revision>
  <cp:lastPrinted>2000-12-15T13:03:00Z</cp:lastPrinted>
  <dcterms:created xsi:type="dcterms:W3CDTF">2000-12-15T12:51:00Z</dcterms:created>
  <dcterms:modified xsi:type="dcterms:W3CDTF">2000-12-15T13:47:00Z</dcterms:modified>
</cp:coreProperties>
</file>