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7DA673E9" w14:textId="77777777" w:rsidTr="00E4712C">
        <w:trPr>
          <w:trHeight w:hRule="exact" w:val="851"/>
        </w:trPr>
        <w:tc>
          <w:tcPr>
            <w:tcW w:w="1280" w:type="dxa"/>
            <w:tcBorders>
              <w:bottom w:val="single" w:sz="4" w:space="0" w:color="auto"/>
            </w:tcBorders>
          </w:tcPr>
          <w:p w14:paraId="25E91DCE" w14:textId="77777777" w:rsidR="001D2C3F" w:rsidRPr="00F124C6" w:rsidRDefault="001D2C3F" w:rsidP="00E4712C">
            <w:pPr>
              <w:pStyle w:val="H23GC"/>
            </w:pPr>
          </w:p>
        </w:tc>
        <w:tc>
          <w:tcPr>
            <w:tcW w:w="2273" w:type="dxa"/>
            <w:tcBorders>
              <w:bottom w:val="single" w:sz="4" w:space="0" w:color="auto"/>
            </w:tcBorders>
            <w:vAlign w:val="bottom"/>
          </w:tcPr>
          <w:p w14:paraId="7B29348F"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76D25226" w14:textId="77777777" w:rsidR="001D2C3F" w:rsidRPr="00534BBF" w:rsidRDefault="00534BBF" w:rsidP="00E4712C">
            <w:pPr>
              <w:spacing w:line="240" w:lineRule="atLeast"/>
              <w:jc w:val="right"/>
              <w:rPr>
                <w:sz w:val="20"/>
                <w:szCs w:val="21"/>
              </w:rPr>
            </w:pPr>
            <w:r w:rsidRPr="00534BBF">
              <w:rPr>
                <w:sz w:val="40"/>
                <w:szCs w:val="21"/>
              </w:rPr>
              <w:t>CRC</w:t>
            </w:r>
            <w:r>
              <w:rPr>
                <w:sz w:val="20"/>
                <w:szCs w:val="21"/>
              </w:rPr>
              <w:t>/C/MYS/CO/2-4</w:t>
            </w:r>
          </w:p>
        </w:tc>
      </w:tr>
      <w:tr w:rsidR="001D2C3F" w:rsidRPr="00F124C6" w14:paraId="150D06DF" w14:textId="77777777" w:rsidTr="00E4712C">
        <w:trPr>
          <w:trHeight w:hRule="exact" w:val="2835"/>
        </w:trPr>
        <w:tc>
          <w:tcPr>
            <w:tcW w:w="1280" w:type="dxa"/>
            <w:tcBorders>
              <w:top w:val="single" w:sz="4" w:space="0" w:color="auto"/>
              <w:bottom w:val="single" w:sz="12" w:space="0" w:color="auto"/>
            </w:tcBorders>
          </w:tcPr>
          <w:p w14:paraId="75B9B870" w14:textId="77777777" w:rsidR="001D2C3F" w:rsidRPr="00F124C6" w:rsidRDefault="001D2C3F" w:rsidP="00E4712C">
            <w:pPr>
              <w:spacing w:line="120" w:lineRule="atLeast"/>
              <w:rPr>
                <w:sz w:val="10"/>
                <w:szCs w:val="10"/>
              </w:rPr>
            </w:pPr>
          </w:p>
          <w:p w14:paraId="70E59832"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812B151" wp14:editId="502933C9">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0CAB94" w14:textId="3131DFC9"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1E483A95" w14:textId="77777777" w:rsidR="00534BBF" w:rsidRPr="00534BBF" w:rsidRDefault="00534BBF" w:rsidP="00534BBF">
            <w:pPr>
              <w:spacing w:before="240" w:line="240" w:lineRule="atLeast"/>
              <w:rPr>
                <w:sz w:val="20"/>
              </w:rPr>
            </w:pPr>
            <w:r w:rsidRPr="00534BBF">
              <w:rPr>
                <w:sz w:val="20"/>
              </w:rPr>
              <w:t>Distr.: General</w:t>
            </w:r>
          </w:p>
          <w:p w14:paraId="2BFC724C" w14:textId="53FC1F26" w:rsidR="001D2C3F" w:rsidRPr="00F124C6" w:rsidRDefault="00534BBF" w:rsidP="00534BBF">
            <w:pPr>
              <w:spacing w:line="240" w:lineRule="exact"/>
              <w:rPr>
                <w:sz w:val="20"/>
              </w:rPr>
            </w:pPr>
            <w:r w:rsidRPr="00534BBF">
              <w:rPr>
                <w:sz w:val="20"/>
              </w:rPr>
              <w:t>26 February 2026</w:t>
            </w:r>
          </w:p>
          <w:p w14:paraId="0EB98822" w14:textId="0A43D76A" w:rsidR="001D2C3F" w:rsidRPr="00F124C6" w:rsidRDefault="001D2C3F" w:rsidP="00CE5DDB">
            <w:pPr>
              <w:spacing w:line="240" w:lineRule="exact"/>
              <w:rPr>
                <w:sz w:val="20"/>
              </w:rPr>
            </w:pPr>
            <w:r w:rsidRPr="00F124C6">
              <w:rPr>
                <w:sz w:val="20"/>
              </w:rPr>
              <w:t>Chinese</w:t>
            </w:r>
          </w:p>
          <w:p w14:paraId="7EA82E81" w14:textId="77777777" w:rsidR="001D2C3F" w:rsidRPr="00F124C6" w:rsidRDefault="001D2C3F" w:rsidP="00E4712C">
            <w:pPr>
              <w:spacing w:line="240" w:lineRule="atLeast"/>
            </w:pPr>
            <w:r w:rsidRPr="00F124C6">
              <w:rPr>
                <w:sz w:val="20"/>
              </w:rPr>
              <w:t>Original: English</w:t>
            </w:r>
          </w:p>
        </w:tc>
      </w:tr>
    </w:tbl>
    <w:p w14:paraId="2FCD642B" w14:textId="77777777" w:rsidR="001D2C3F" w:rsidRDefault="001D2C3F" w:rsidP="001D2C3F">
      <w:pPr>
        <w:spacing w:before="120"/>
        <w:rPr>
          <w:rFonts w:eastAsia="黑体"/>
          <w:sz w:val="24"/>
          <w:szCs w:val="24"/>
        </w:rPr>
      </w:pPr>
      <w:r>
        <w:rPr>
          <w:rFonts w:eastAsia="黑体" w:hint="eastAsia"/>
          <w:sz w:val="24"/>
          <w:szCs w:val="24"/>
        </w:rPr>
        <w:t>儿童权利委员会</w:t>
      </w:r>
    </w:p>
    <w:p w14:paraId="222B6231" w14:textId="04C22B9E" w:rsidR="001D2C3F" w:rsidRDefault="00534BBF" w:rsidP="001D2C3F">
      <w:pPr>
        <w:pStyle w:val="HChGC"/>
      </w:pPr>
      <w:r w:rsidRPr="00534BBF">
        <w:rPr>
          <w:rFonts w:hint="eastAsia"/>
        </w:rPr>
        <w:tab/>
      </w:r>
      <w:r w:rsidRPr="00534BBF">
        <w:rPr>
          <w:rFonts w:hint="eastAsia"/>
        </w:rPr>
        <w:tab/>
      </w:r>
      <w:r w:rsidRPr="00534BBF">
        <w:rPr>
          <w:rFonts w:hint="eastAsia"/>
        </w:rPr>
        <w:t>关于马来西亚第二至第四次合并定期报告的结论性意见</w:t>
      </w:r>
      <w:r w:rsidRPr="00534BBF">
        <w:rPr>
          <w:rStyle w:val="a8"/>
          <w:rFonts w:eastAsia="黑体"/>
          <w:sz w:val="28"/>
          <w:szCs w:val="40"/>
          <w:vertAlign w:val="baseline"/>
        </w:rPr>
        <w:footnoteReference w:customMarkFollows="1" w:id="2"/>
        <w:t>*</w:t>
      </w:r>
    </w:p>
    <w:p w14:paraId="4A693819" w14:textId="77777777" w:rsidR="00281336" w:rsidRPr="00281336" w:rsidRDefault="00281336" w:rsidP="00C3413F">
      <w:pPr>
        <w:pStyle w:val="HChGC"/>
      </w:pPr>
      <w:r w:rsidRPr="00281336">
        <w:tab/>
      </w:r>
      <w:proofErr w:type="gramStart"/>
      <w:r w:rsidRPr="00281336">
        <w:t>一</w:t>
      </w:r>
      <w:proofErr w:type="gramEnd"/>
      <w:r w:rsidRPr="00281336">
        <w:t>.</w:t>
      </w:r>
      <w:r w:rsidRPr="00281336">
        <w:tab/>
      </w:r>
      <w:r w:rsidRPr="00281336">
        <w:t>导言</w:t>
      </w:r>
    </w:p>
    <w:p w14:paraId="4199FD36" w14:textId="1F729175" w:rsidR="00281336" w:rsidRPr="00281336" w:rsidRDefault="00281336" w:rsidP="00281336">
      <w:pPr>
        <w:pStyle w:val="SingleTxtGC"/>
      </w:pPr>
      <w:r w:rsidRPr="00281336">
        <w:t>1.</w:t>
      </w:r>
      <w:r w:rsidRPr="00281336">
        <w:tab/>
      </w:r>
      <w:r w:rsidRPr="00281336">
        <w:t>委员会在</w:t>
      </w:r>
      <w:r w:rsidRPr="00281336">
        <w:t>2026</w:t>
      </w:r>
      <w:r w:rsidRPr="00281336">
        <w:t>年</w:t>
      </w:r>
      <w:r w:rsidRPr="00281336">
        <w:t>1</w:t>
      </w:r>
      <w:r w:rsidRPr="00281336">
        <w:t>月</w:t>
      </w:r>
      <w:r w:rsidRPr="00281336">
        <w:t>22</w:t>
      </w:r>
      <w:r w:rsidRPr="00281336">
        <w:t>日和</w:t>
      </w:r>
      <w:r w:rsidRPr="00281336">
        <w:t>23</w:t>
      </w:r>
      <w:r w:rsidRPr="00281336">
        <w:t>日举行的第</w:t>
      </w:r>
      <w:r w:rsidRPr="00281336">
        <w:t>2924</w:t>
      </w:r>
      <w:r w:rsidRPr="00281336">
        <w:t>和第</w:t>
      </w:r>
      <w:r w:rsidRPr="00281336">
        <w:t>2925</w:t>
      </w:r>
      <w:r w:rsidRPr="00281336">
        <w:t>次会议</w:t>
      </w:r>
      <w:r w:rsidRPr="00281336">
        <w:rPr>
          <w:vertAlign w:val="superscript"/>
        </w:rPr>
        <w:footnoteReference w:id="3"/>
      </w:r>
      <w:r w:rsidR="003611F2">
        <w:rPr>
          <w:rFonts w:hint="eastAsia"/>
        </w:rPr>
        <w:t xml:space="preserve"> </w:t>
      </w:r>
      <w:r w:rsidRPr="00281336">
        <w:t>上审议了马来西亚的第二至第四次合并定期报告，</w:t>
      </w:r>
      <w:r w:rsidRPr="00281336">
        <w:rPr>
          <w:vertAlign w:val="superscript"/>
        </w:rPr>
        <w:footnoteReference w:id="4"/>
      </w:r>
      <w:r w:rsidR="003611F2">
        <w:rPr>
          <w:rFonts w:hint="eastAsia"/>
        </w:rPr>
        <w:t xml:space="preserve"> </w:t>
      </w:r>
      <w:r w:rsidRPr="00281336">
        <w:t>并在</w:t>
      </w:r>
      <w:r w:rsidRPr="00281336">
        <w:t>2026</w:t>
      </w:r>
      <w:r w:rsidRPr="00281336">
        <w:t>年</w:t>
      </w:r>
      <w:r w:rsidRPr="00281336">
        <w:t>1</w:t>
      </w:r>
      <w:r w:rsidRPr="00281336">
        <w:t>月</w:t>
      </w:r>
      <w:r w:rsidRPr="00281336">
        <w:t>30</w:t>
      </w:r>
      <w:r w:rsidRPr="00281336">
        <w:t>日举行的第</w:t>
      </w:r>
      <w:r w:rsidRPr="00281336">
        <w:t>2936</w:t>
      </w:r>
      <w:r w:rsidRPr="00281336">
        <w:t>次会议上通过了本结论性意见。</w:t>
      </w:r>
    </w:p>
    <w:p w14:paraId="4B93CA32" w14:textId="7E051B5C" w:rsidR="00281336" w:rsidRPr="00281336" w:rsidRDefault="00281336" w:rsidP="00281336">
      <w:pPr>
        <w:pStyle w:val="SingleTxtGC"/>
      </w:pPr>
      <w:r w:rsidRPr="00281336">
        <w:t>2.</w:t>
      </w:r>
      <w:r w:rsidRPr="00281336">
        <w:tab/>
      </w:r>
      <w:r w:rsidRPr="00281336">
        <w:t>委员会欢迎缔约国提交第二至第四次合并定期报告并对问题清单</w:t>
      </w:r>
      <w:proofErr w:type="gramStart"/>
      <w:r w:rsidRPr="00281336">
        <w:t>作出</w:t>
      </w:r>
      <w:proofErr w:type="gramEnd"/>
      <w:r w:rsidRPr="00281336">
        <w:t>书面答复，</w:t>
      </w:r>
      <w:r w:rsidRPr="00281336">
        <w:rPr>
          <w:vertAlign w:val="superscript"/>
        </w:rPr>
        <w:footnoteReference w:id="5"/>
      </w:r>
      <w:r w:rsidR="00005B97">
        <w:rPr>
          <w:rFonts w:hint="eastAsia"/>
        </w:rPr>
        <w:t xml:space="preserve"> </w:t>
      </w:r>
      <w:r w:rsidRPr="00281336">
        <w:t>借此可以更好地了解缔约国的儿童权利状况。委员会赞赏与缔约国高级别多部门代表团进行的建设性对话。</w:t>
      </w:r>
    </w:p>
    <w:p w14:paraId="7FC0C83C" w14:textId="77777777" w:rsidR="00281336" w:rsidRPr="00281336" w:rsidRDefault="00281336" w:rsidP="00281336">
      <w:pPr>
        <w:pStyle w:val="SingleTxtGC"/>
      </w:pPr>
      <w:r w:rsidRPr="00281336">
        <w:t>3.</w:t>
      </w:r>
      <w:r w:rsidRPr="00281336">
        <w:tab/>
      </w:r>
      <w:r w:rsidRPr="00281336">
        <w:t>除非另有说明，本建议针对马来西亚政府，包括马来半岛辖</w:t>
      </w:r>
      <w:r w:rsidRPr="00281336">
        <w:rPr>
          <w:rFonts w:hint="eastAsia"/>
        </w:rPr>
        <w:t>区</w:t>
      </w:r>
      <w:r w:rsidRPr="00281336">
        <w:t>和</w:t>
      </w:r>
      <w:proofErr w:type="gramStart"/>
      <w:r w:rsidRPr="00281336">
        <w:t>婆罗</w:t>
      </w:r>
      <w:proofErr w:type="gramEnd"/>
      <w:r w:rsidRPr="00281336">
        <w:t>洲岛，</w:t>
      </w:r>
      <w:r w:rsidRPr="00281336">
        <w:rPr>
          <w:rFonts w:hint="eastAsia"/>
        </w:rPr>
        <w:t>如</w:t>
      </w:r>
      <w:r w:rsidRPr="00281336">
        <w:t>相关任务属于分权自治政府管辖范围，也针对</w:t>
      </w:r>
      <w:r w:rsidRPr="00281336">
        <w:rPr>
          <w:rFonts w:hint="eastAsia"/>
        </w:rPr>
        <w:t>各</w:t>
      </w:r>
      <w:r w:rsidRPr="00281336">
        <w:t>分权自治政府</w:t>
      </w:r>
      <w:r w:rsidRPr="00281336">
        <w:rPr>
          <w:rFonts w:hint="eastAsia"/>
        </w:rPr>
        <w:t>，以</w:t>
      </w:r>
      <w:r w:rsidRPr="00281336">
        <w:t>及沙巴州和沙捞越州。</w:t>
      </w:r>
    </w:p>
    <w:p w14:paraId="21CEB177" w14:textId="77777777" w:rsidR="00281336" w:rsidRPr="00281336" w:rsidRDefault="00281336" w:rsidP="00C3413F">
      <w:pPr>
        <w:pStyle w:val="HChGC"/>
        <w:rPr>
          <w:lang w:val="fr-CH"/>
        </w:rPr>
      </w:pPr>
      <w:r w:rsidRPr="00281336">
        <w:rPr>
          <w:lang w:val="en-GB"/>
        </w:rPr>
        <w:tab/>
      </w:r>
      <w:r w:rsidRPr="00281336">
        <w:t>二</w:t>
      </w:r>
      <w:r w:rsidRPr="00281336">
        <w:t>.</w:t>
      </w:r>
      <w:r w:rsidRPr="00281336">
        <w:tab/>
      </w:r>
      <w:r w:rsidRPr="00281336">
        <w:t>缔约国采取的后续措施和取得的进展</w:t>
      </w:r>
    </w:p>
    <w:p w14:paraId="117AEBE3" w14:textId="77777777" w:rsidR="00281336" w:rsidRPr="00281336" w:rsidRDefault="00281336" w:rsidP="00281336">
      <w:pPr>
        <w:pStyle w:val="SingleTxtGC"/>
      </w:pPr>
      <w:r w:rsidRPr="00281336">
        <w:t>4.</w:t>
      </w:r>
      <w:r w:rsidRPr="00281336">
        <w:tab/>
      </w:r>
      <w:r w:rsidRPr="00281336">
        <w:t>委员会欢迎缔约国为执行《公约》而采取的各种立法、体制和政策措施，包括通过</w:t>
      </w:r>
      <w:r w:rsidRPr="00281336">
        <w:t>2017</w:t>
      </w:r>
      <w:r w:rsidRPr="00281336">
        <w:t>年《打击针对儿童性犯罪法》、</w:t>
      </w:r>
      <w:r w:rsidRPr="00281336">
        <w:t>2026-2030</w:t>
      </w:r>
      <w:r w:rsidRPr="00281336">
        <w:t>年国家儿童政策及其行动计划及处理童婚原因的国家战略计划</w:t>
      </w:r>
      <w:r w:rsidRPr="00281336">
        <w:t>(2022-2025</w:t>
      </w:r>
      <w:r w:rsidRPr="00281336">
        <w:t>年</w:t>
      </w:r>
      <w:r w:rsidRPr="00281336">
        <w:t>)</w:t>
      </w:r>
      <w:r w:rsidRPr="00281336">
        <w:t>。委员会赞赏地注意到，该国于</w:t>
      </w:r>
      <w:r w:rsidRPr="00281336">
        <w:t>2012</w:t>
      </w:r>
      <w:r w:rsidRPr="00281336">
        <w:t>年加入了《关于买卖儿童、儿童卖淫和儿童色情制品问题的任择议定书》和《关于儿童卷入武装冲突问题的任择议定书》。</w:t>
      </w:r>
    </w:p>
    <w:p w14:paraId="33B82C25" w14:textId="60B7D067" w:rsidR="00281336" w:rsidRPr="00281336" w:rsidRDefault="00281336" w:rsidP="00C3413F">
      <w:pPr>
        <w:pStyle w:val="HChGC"/>
      </w:pPr>
      <w:r w:rsidRPr="00281336">
        <w:tab/>
      </w:r>
      <w:r w:rsidRPr="00281336">
        <w:t>三</w:t>
      </w:r>
      <w:r w:rsidRPr="00281336">
        <w:t>.</w:t>
      </w:r>
      <w:r w:rsidRPr="00281336">
        <w:tab/>
      </w:r>
      <w:r w:rsidRPr="00281336">
        <w:t>关注的主要领域及建议</w:t>
      </w:r>
    </w:p>
    <w:p w14:paraId="3B8268A0" w14:textId="77777777" w:rsidR="00281336" w:rsidRPr="00281336" w:rsidRDefault="00281336" w:rsidP="00281336">
      <w:pPr>
        <w:pStyle w:val="SingleTxtGC"/>
        <w:rPr>
          <w:rFonts w:ascii="Time New Roman" w:eastAsia="黑体" w:hAnsi="Time New Roman" w:hint="eastAsia"/>
        </w:rPr>
      </w:pPr>
      <w:r w:rsidRPr="00281336">
        <w:t>5.</w:t>
      </w:r>
      <w:r w:rsidRPr="00281336">
        <w:tab/>
      </w:r>
      <w:r w:rsidRPr="00281336">
        <w:rPr>
          <w:rFonts w:ascii="Time New Roman" w:eastAsia="黑体" w:hAnsi="Time New Roman"/>
        </w:rPr>
        <w:t>委员会建议缔约国确保在执行《</w:t>
      </w:r>
      <w:r w:rsidRPr="00281336">
        <w:rPr>
          <w:rFonts w:ascii="Time New Roman" w:eastAsia="黑体" w:hAnsi="Time New Roman"/>
        </w:rPr>
        <w:t>2030</w:t>
      </w:r>
      <w:r w:rsidRPr="00281336">
        <w:rPr>
          <w:rFonts w:ascii="Time New Roman" w:eastAsia="黑体" w:hAnsi="Time New Roman"/>
        </w:rPr>
        <w:t>年可持续发展议程》的整个过程中，按照《公约》及其《关于儿童卷入武装冲突问题的任择议定书》和《关于买卖儿</w:t>
      </w:r>
      <w:r w:rsidRPr="00281336">
        <w:rPr>
          <w:rFonts w:ascii="Time New Roman" w:eastAsia="黑体" w:hAnsi="Time New Roman"/>
        </w:rPr>
        <w:lastRenderedPageBreak/>
        <w:t>童、儿童卖淫和儿童色情制品问题的任择议定书</w:t>
      </w:r>
      <w:proofErr w:type="gramStart"/>
      <w:r w:rsidRPr="00281336">
        <w:rPr>
          <w:rFonts w:ascii="Time New Roman" w:eastAsia="黑体" w:hAnsi="Time New Roman"/>
        </w:rPr>
        <w:t>》</w:t>
      </w:r>
      <w:proofErr w:type="gramEnd"/>
      <w:r w:rsidRPr="00281336">
        <w:rPr>
          <w:rFonts w:ascii="Time New Roman" w:eastAsia="黑体" w:hAnsi="Time New Roman"/>
        </w:rPr>
        <w:t>实现儿童权利。委员会敦促缔约国确保儿童有意义地参与设计和执行政策和方案，以实现全部</w:t>
      </w:r>
      <w:r w:rsidRPr="00281336">
        <w:rPr>
          <w:rFonts w:ascii="Time New Roman" w:eastAsia="黑体" w:hAnsi="Time New Roman"/>
        </w:rPr>
        <w:t>17</w:t>
      </w:r>
      <w:r w:rsidRPr="00281336">
        <w:rPr>
          <w:rFonts w:ascii="Time New Roman" w:eastAsia="黑体" w:hAnsi="Time New Roman"/>
        </w:rPr>
        <w:t>项可持续发展目标中与儿童有关的部分。</w:t>
      </w:r>
    </w:p>
    <w:p w14:paraId="14F48C28" w14:textId="77777777" w:rsidR="00281336" w:rsidRPr="00281336" w:rsidRDefault="00281336" w:rsidP="00C3413F">
      <w:pPr>
        <w:pStyle w:val="H1GC"/>
      </w:pPr>
      <w:r w:rsidRPr="00281336">
        <w:tab/>
        <w:t>A.</w:t>
      </w:r>
      <w:r w:rsidRPr="00281336">
        <w:tab/>
      </w:r>
      <w:r w:rsidRPr="00281336">
        <w:t>一般执行措施</w:t>
      </w:r>
      <w:r w:rsidRPr="00281336">
        <w:t>(</w:t>
      </w:r>
      <w:r w:rsidRPr="00281336">
        <w:t>第</w:t>
      </w:r>
      <w:r w:rsidRPr="00281336">
        <w:t>1</w:t>
      </w:r>
      <w:r w:rsidRPr="00281336">
        <w:t>条、第</w:t>
      </w:r>
      <w:r w:rsidRPr="00281336">
        <w:t>4</w:t>
      </w:r>
      <w:r w:rsidRPr="00281336">
        <w:t>条、第</w:t>
      </w:r>
      <w:r w:rsidRPr="00281336">
        <w:t>42</w:t>
      </w:r>
      <w:r w:rsidRPr="00281336">
        <w:t>条和第</w:t>
      </w:r>
      <w:r w:rsidRPr="00281336">
        <w:t>44</w:t>
      </w:r>
      <w:r w:rsidRPr="00281336">
        <w:t>条第</w:t>
      </w:r>
      <w:r w:rsidRPr="00281336">
        <w:t>6</w:t>
      </w:r>
      <w:r w:rsidRPr="00281336">
        <w:t>款</w:t>
      </w:r>
      <w:r w:rsidRPr="00281336">
        <w:t>)</w:t>
      </w:r>
    </w:p>
    <w:p w14:paraId="04B19FB2" w14:textId="77777777" w:rsidR="00281336" w:rsidRPr="00281336" w:rsidRDefault="00281336" w:rsidP="00C3413F">
      <w:pPr>
        <w:pStyle w:val="H23GC"/>
      </w:pPr>
      <w:r w:rsidRPr="00281336">
        <w:tab/>
      </w:r>
      <w:r w:rsidRPr="00281336">
        <w:tab/>
      </w:r>
      <w:r w:rsidRPr="00281336">
        <w:t>委员会</w:t>
      </w:r>
      <w:r w:rsidRPr="00281336">
        <w:rPr>
          <w:rFonts w:hint="eastAsia"/>
        </w:rPr>
        <w:t>先前</w:t>
      </w:r>
      <w:r w:rsidRPr="00281336">
        <w:t>的建议</w:t>
      </w:r>
    </w:p>
    <w:p w14:paraId="2D4815E1" w14:textId="24F7879E"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6.</w:t>
      </w:r>
      <w:r w:rsidRPr="00281336">
        <w:rPr>
          <w:rFonts w:ascii="Time New Roman" w:eastAsia="黑体" w:hAnsi="Time New Roman"/>
        </w:rPr>
        <w:tab/>
      </w:r>
      <w:r w:rsidRPr="00281336">
        <w:rPr>
          <w:rFonts w:ascii="Time New Roman" w:eastAsia="黑体" w:hAnsi="Time New Roman"/>
        </w:rPr>
        <w:t>委员会建议缔约国采取一切必要措施，落实委员会</w:t>
      </w:r>
      <w:r w:rsidRPr="00281336">
        <w:rPr>
          <w:rFonts w:ascii="Time New Roman" w:eastAsia="黑体" w:hAnsi="Time New Roman"/>
        </w:rPr>
        <w:t>2006</w:t>
      </w:r>
      <w:r w:rsidRPr="00281336">
        <w:rPr>
          <w:rFonts w:ascii="Time New Roman" w:eastAsia="黑体" w:hAnsi="Time New Roman"/>
        </w:rPr>
        <w:t>年通过的上一份结论性意见</w:t>
      </w:r>
      <w:r w:rsidRPr="00281336">
        <w:rPr>
          <w:rFonts w:ascii="Time New Roman" w:eastAsia="黑体" w:hAnsi="Time New Roman"/>
          <w:vertAlign w:val="superscript"/>
        </w:rPr>
        <w:footnoteReference w:id="6"/>
      </w:r>
      <w:r w:rsidR="00005B97" w:rsidRPr="002C7229">
        <w:rPr>
          <w:rFonts w:ascii="Time New Roman" w:eastAsia="黑体" w:hAnsi="Time New Roman" w:hint="eastAsia"/>
        </w:rPr>
        <w:t xml:space="preserve"> </w:t>
      </w:r>
      <w:r w:rsidRPr="00281336">
        <w:rPr>
          <w:rFonts w:ascii="Time New Roman" w:eastAsia="黑体" w:hAnsi="Time New Roman"/>
        </w:rPr>
        <w:t>中尚未落实或落实不力的建议，尤其是有关</w:t>
      </w:r>
      <w:r w:rsidRPr="00281336">
        <w:rPr>
          <w:rFonts w:ascii="Time New Roman" w:eastAsia="黑体" w:hAnsi="Time New Roman" w:hint="eastAsia"/>
        </w:rPr>
        <w:t>以下方面的建议：</w:t>
      </w:r>
      <w:r w:rsidRPr="00281336">
        <w:rPr>
          <w:rFonts w:ascii="Time New Roman" w:eastAsia="黑体" w:hAnsi="Time New Roman"/>
        </w:rPr>
        <w:t>保留和声明；立法；传播《公约》和提高认识；儿童的最大利益；虐待、忽视、性虐待和性剥削；体罚；收养；寻求庇护儿童、难民儿童和移民儿童；经济剥削，包括童工；儿童司法。</w:t>
      </w:r>
      <w:r w:rsidRPr="00281336">
        <w:rPr>
          <w:rFonts w:ascii="Time New Roman" w:eastAsia="黑体" w:hAnsi="Time New Roman"/>
          <w:vertAlign w:val="superscript"/>
        </w:rPr>
        <w:footnoteReference w:id="7"/>
      </w:r>
    </w:p>
    <w:p w14:paraId="417C24A4" w14:textId="77777777" w:rsidR="00281336" w:rsidRPr="00281336" w:rsidRDefault="00281336" w:rsidP="00C3413F">
      <w:pPr>
        <w:pStyle w:val="H23GC"/>
      </w:pPr>
      <w:r w:rsidRPr="00281336">
        <w:tab/>
      </w:r>
      <w:r w:rsidRPr="00281336">
        <w:tab/>
      </w:r>
      <w:r w:rsidRPr="00281336">
        <w:t>保留和声明</w:t>
      </w:r>
    </w:p>
    <w:p w14:paraId="5296817E" w14:textId="471A812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7.</w:t>
      </w:r>
      <w:r w:rsidRPr="00281336">
        <w:rPr>
          <w:rFonts w:ascii="Time New Roman" w:eastAsia="黑体" w:hAnsi="Time New Roman"/>
        </w:rPr>
        <w:tab/>
      </w:r>
      <w:r w:rsidRPr="00281336">
        <w:rPr>
          <w:rFonts w:ascii="Time New Roman" w:eastAsia="黑体" w:hAnsi="Time New Roman"/>
        </w:rPr>
        <w:t>委员会重申其先前</w:t>
      </w:r>
      <w:r w:rsidRPr="00281336">
        <w:rPr>
          <w:rFonts w:ascii="Time New Roman" w:eastAsia="黑体" w:hAnsi="Time New Roman" w:hint="eastAsia"/>
        </w:rPr>
        <w:t>的</w:t>
      </w:r>
      <w:r w:rsidRPr="00281336">
        <w:rPr>
          <w:rFonts w:ascii="Time New Roman" w:eastAsia="黑体" w:hAnsi="Time New Roman"/>
        </w:rPr>
        <w:t>建议，</w:t>
      </w:r>
      <w:r w:rsidRPr="00281336">
        <w:rPr>
          <w:rFonts w:ascii="Time New Roman" w:eastAsia="黑体" w:hAnsi="Time New Roman"/>
          <w:vertAlign w:val="superscript"/>
        </w:rPr>
        <w:footnoteReference w:id="8"/>
      </w:r>
      <w:r w:rsidR="00005B97" w:rsidRPr="00322800">
        <w:rPr>
          <w:rFonts w:ascii="Time New Roman" w:eastAsia="黑体" w:hAnsi="Time New Roman" w:hint="eastAsia"/>
        </w:rPr>
        <w:t xml:space="preserve"> </w:t>
      </w:r>
      <w:r w:rsidRPr="00281336">
        <w:rPr>
          <w:rFonts w:ascii="Time New Roman" w:eastAsia="黑体" w:hAnsi="Time New Roman"/>
        </w:rPr>
        <w:t>并鼓励缔约国加快努力，撤回对《公约》第</w:t>
      </w:r>
      <w:r w:rsidRPr="00281336">
        <w:rPr>
          <w:rFonts w:ascii="Time New Roman" w:eastAsia="黑体" w:hAnsi="Time New Roman"/>
        </w:rPr>
        <w:t>2</w:t>
      </w:r>
      <w:r w:rsidRPr="00281336">
        <w:rPr>
          <w:rFonts w:ascii="Time New Roman" w:eastAsia="黑体" w:hAnsi="Time New Roman"/>
        </w:rPr>
        <w:t>条、第</w:t>
      </w:r>
      <w:r w:rsidRPr="00281336">
        <w:rPr>
          <w:rFonts w:ascii="Time New Roman" w:eastAsia="黑体" w:hAnsi="Time New Roman"/>
        </w:rPr>
        <w:t>7</w:t>
      </w:r>
      <w:r w:rsidRPr="00281336">
        <w:rPr>
          <w:rFonts w:ascii="Time New Roman" w:eastAsia="黑体" w:hAnsi="Time New Roman"/>
        </w:rPr>
        <w:t>条、第</w:t>
      </w:r>
      <w:r w:rsidRPr="00281336">
        <w:rPr>
          <w:rFonts w:ascii="Time New Roman" w:eastAsia="黑体" w:hAnsi="Time New Roman"/>
        </w:rPr>
        <w:t>14</w:t>
      </w:r>
      <w:r w:rsidRPr="00281336">
        <w:rPr>
          <w:rFonts w:ascii="Time New Roman" w:eastAsia="黑体" w:hAnsi="Time New Roman"/>
        </w:rPr>
        <w:t>条、第</w:t>
      </w:r>
      <w:r w:rsidRPr="00281336">
        <w:rPr>
          <w:rFonts w:ascii="Time New Roman" w:eastAsia="黑体" w:hAnsi="Time New Roman"/>
        </w:rPr>
        <w:t>28</w:t>
      </w:r>
      <w:r w:rsidRPr="00281336">
        <w:rPr>
          <w:rFonts w:ascii="Time New Roman" w:eastAsia="黑体" w:hAnsi="Time New Roman"/>
        </w:rPr>
        <w:t>条第</w:t>
      </w:r>
      <w:r w:rsidRPr="00281336">
        <w:rPr>
          <w:rFonts w:ascii="Time New Roman" w:eastAsia="黑体" w:hAnsi="Time New Roman"/>
        </w:rPr>
        <w:t>1</w:t>
      </w:r>
      <w:r w:rsidRPr="00281336">
        <w:rPr>
          <w:rFonts w:ascii="Time New Roman" w:eastAsia="黑体" w:hAnsi="Time New Roman"/>
        </w:rPr>
        <w:t>款</w:t>
      </w:r>
      <w:r w:rsidRPr="00281336">
        <w:rPr>
          <w:rFonts w:ascii="Time New Roman" w:eastAsia="黑体" w:hAnsi="Time New Roman"/>
        </w:rPr>
        <w:t>(a)</w:t>
      </w:r>
      <w:r w:rsidRPr="00281336">
        <w:rPr>
          <w:rFonts w:ascii="Time New Roman" w:eastAsia="黑体" w:hAnsi="Time New Roman"/>
        </w:rPr>
        <w:t>项和第</w:t>
      </w:r>
      <w:r w:rsidRPr="00281336">
        <w:rPr>
          <w:rFonts w:ascii="Time New Roman" w:eastAsia="黑体" w:hAnsi="Time New Roman"/>
        </w:rPr>
        <w:t>37</w:t>
      </w:r>
      <w:r w:rsidRPr="00281336">
        <w:rPr>
          <w:rFonts w:ascii="Time New Roman" w:eastAsia="黑体" w:hAnsi="Time New Roman"/>
        </w:rPr>
        <w:t>条的保留，包括为此制定撤回对《公约》其余保留的时间表。</w:t>
      </w:r>
    </w:p>
    <w:p w14:paraId="72F29769" w14:textId="77777777" w:rsidR="00281336" w:rsidRPr="00281336" w:rsidRDefault="00281336" w:rsidP="00C3413F">
      <w:pPr>
        <w:pStyle w:val="H23GC"/>
      </w:pPr>
      <w:r w:rsidRPr="00281336">
        <w:tab/>
      </w:r>
      <w:r w:rsidRPr="00281336">
        <w:tab/>
      </w:r>
      <w:r w:rsidRPr="00281336">
        <w:rPr>
          <w:bCs/>
        </w:rPr>
        <w:t>立法</w:t>
      </w:r>
    </w:p>
    <w:p w14:paraId="5FA792C6" w14:textId="5ED99D51"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8.</w:t>
      </w:r>
      <w:r w:rsidRPr="00281336">
        <w:rPr>
          <w:rFonts w:ascii="Time New Roman" w:eastAsia="黑体" w:hAnsi="Time New Roman"/>
        </w:rPr>
        <w:tab/>
      </w:r>
      <w:r w:rsidRPr="00281336">
        <w:rPr>
          <w:rFonts w:ascii="Time New Roman" w:eastAsia="黑体" w:hAnsi="Time New Roman"/>
        </w:rPr>
        <w:t>委员会注意到该国</w:t>
      </w:r>
      <w:r w:rsidRPr="00281336">
        <w:rPr>
          <w:rFonts w:ascii="Time New Roman" w:eastAsia="黑体" w:hAnsi="Time New Roman"/>
        </w:rPr>
        <w:t>2016</w:t>
      </w:r>
      <w:r w:rsidRPr="00281336">
        <w:rPr>
          <w:rFonts w:ascii="Time New Roman" w:eastAsia="黑体" w:hAnsi="Time New Roman"/>
        </w:rPr>
        <w:t>年对</w:t>
      </w:r>
      <w:r w:rsidRPr="00281336">
        <w:rPr>
          <w:rFonts w:ascii="Time New Roman" w:eastAsia="黑体" w:hAnsi="Time New Roman"/>
        </w:rPr>
        <w:t>2001</w:t>
      </w:r>
      <w:r w:rsidRPr="00281336">
        <w:rPr>
          <w:rFonts w:ascii="Time New Roman" w:eastAsia="黑体" w:hAnsi="Time New Roman"/>
        </w:rPr>
        <w:t>年《儿童法》的修订，并回顾先前</w:t>
      </w:r>
      <w:r w:rsidRPr="00281336">
        <w:rPr>
          <w:rFonts w:ascii="Time New Roman" w:eastAsia="黑体" w:hAnsi="Time New Roman" w:hint="eastAsia"/>
        </w:rPr>
        <w:t>的</w:t>
      </w:r>
      <w:r w:rsidRPr="00281336">
        <w:rPr>
          <w:rFonts w:ascii="Time New Roman" w:eastAsia="黑体" w:hAnsi="Time New Roman"/>
        </w:rPr>
        <w:t>建议，</w:t>
      </w:r>
      <w:r w:rsidRPr="00281336">
        <w:rPr>
          <w:rFonts w:ascii="Time New Roman" w:eastAsia="黑体" w:hAnsi="Time New Roman"/>
          <w:vertAlign w:val="superscript"/>
        </w:rPr>
        <w:footnoteReference w:id="9"/>
      </w:r>
      <w:r w:rsidR="00005B97" w:rsidRPr="00322800">
        <w:rPr>
          <w:rFonts w:ascii="Time New Roman" w:eastAsia="黑体" w:hAnsi="Time New Roman" w:hint="eastAsia"/>
        </w:rPr>
        <w:t xml:space="preserve"> </w:t>
      </w:r>
      <w:r w:rsidRPr="00281336">
        <w:rPr>
          <w:rFonts w:ascii="Time New Roman" w:eastAsia="黑体" w:hAnsi="Time New Roman"/>
        </w:rPr>
        <w:t>建议缔约国：</w:t>
      </w:r>
    </w:p>
    <w:p w14:paraId="3AB6AB0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加强努力并制定时间表，以全面协调统一本国立法，包括大幅度修订《儿童法》，以确保全面遵守《公约》及其</w:t>
      </w:r>
      <w:r w:rsidRPr="00281336">
        <w:rPr>
          <w:rFonts w:ascii="Time New Roman" w:eastAsia="黑体" w:hAnsi="Time New Roman" w:hint="eastAsia"/>
        </w:rPr>
        <w:t>两项</w:t>
      </w:r>
      <w:r w:rsidRPr="00281336">
        <w:rPr>
          <w:rFonts w:ascii="Time New Roman" w:eastAsia="黑体" w:hAnsi="Time New Roman"/>
        </w:rPr>
        <w:t>《任择议定书》；</w:t>
      </w:r>
    </w:p>
    <w:p w14:paraId="0CCC9B2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解决伊斯兰教法、民法和习惯法之间的不一致之处，包括有关儿童定义的不一致之处，并确保这些体系完全遵守《公约》及其</w:t>
      </w:r>
      <w:r w:rsidRPr="00281336">
        <w:rPr>
          <w:rFonts w:ascii="Time New Roman" w:eastAsia="黑体" w:hAnsi="Time New Roman" w:hint="eastAsia"/>
        </w:rPr>
        <w:t>两项</w:t>
      </w:r>
      <w:r w:rsidRPr="00281336">
        <w:rPr>
          <w:rFonts w:ascii="Time New Roman" w:eastAsia="黑体" w:hAnsi="Time New Roman"/>
        </w:rPr>
        <w:t>《任择议定书》。</w:t>
      </w:r>
    </w:p>
    <w:p w14:paraId="20696FC1" w14:textId="77777777" w:rsidR="00281336" w:rsidRPr="00281336" w:rsidRDefault="00281336" w:rsidP="00C3413F">
      <w:pPr>
        <w:pStyle w:val="H23GC"/>
      </w:pPr>
      <w:r w:rsidRPr="00281336">
        <w:tab/>
      </w:r>
      <w:r w:rsidRPr="00281336">
        <w:tab/>
      </w:r>
      <w:r w:rsidRPr="00281336">
        <w:t>全面的政策和战略</w:t>
      </w:r>
    </w:p>
    <w:p w14:paraId="07F0FC42" w14:textId="77777777" w:rsidR="00281336" w:rsidRPr="00281336" w:rsidRDefault="00281336" w:rsidP="00281336">
      <w:pPr>
        <w:pStyle w:val="SingleTxtGC"/>
        <w:rPr>
          <w:bCs/>
        </w:rPr>
      </w:pPr>
      <w:r w:rsidRPr="00281336">
        <w:t>9.</w:t>
      </w:r>
      <w:r w:rsidRPr="00281336">
        <w:tab/>
      </w:r>
      <w:r w:rsidRPr="00281336">
        <w:t>委员会满意地注意到，缔约国通过了</w:t>
      </w:r>
      <w:r w:rsidRPr="00281336">
        <w:t>2026-2030</w:t>
      </w:r>
      <w:r w:rsidRPr="00281336">
        <w:t>年国家儿童政策及其行动计划。然而，委员会仍然感到关切的是，</w:t>
      </w:r>
      <w:r w:rsidRPr="00281336">
        <w:rPr>
          <w:rFonts w:hint="eastAsia"/>
        </w:rPr>
        <w:t>划拨的</w:t>
      </w:r>
      <w:r w:rsidRPr="00281336">
        <w:t>资源不足且缺少监测和问责机制。</w:t>
      </w:r>
    </w:p>
    <w:p w14:paraId="430A2BD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10.</w:t>
      </w:r>
      <w:r w:rsidRPr="00281336">
        <w:rPr>
          <w:rFonts w:ascii="Time New Roman" w:eastAsia="黑体" w:hAnsi="Time New Roman"/>
        </w:rPr>
        <w:tab/>
      </w:r>
      <w:r w:rsidRPr="00281336">
        <w:rPr>
          <w:rFonts w:ascii="Time New Roman" w:eastAsia="黑体" w:hAnsi="Time New Roman"/>
        </w:rPr>
        <w:t>委员会建议缔约国：</w:t>
      </w:r>
    </w:p>
    <w:p w14:paraId="7840DC53"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确保有效执行</w:t>
      </w:r>
      <w:r w:rsidRPr="00281336">
        <w:rPr>
          <w:rFonts w:ascii="Time New Roman" w:eastAsia="黑体" w:hAnsi="Time New Roman"/>
        </w:rPr>
        <w:t>2026-2030</w:t>
      </w:r>
      <w:r w:rsidRPr="00281336">
        <w:rPr>
          <w:rFonts w:ascii="Time New Roman" w:eastAsia="黑体" w:hAnsi="Time New Roman"/>
        </w:rPr>
        <w:t>年国家儿童政策及其行动计划，并为此划拨充足的人力、技术和财政资源；</w:t>
      </w:r>
    </w:p>
    <w:p w14:paraId="6B515AB4"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加强监测和问责机制，尤其要为此确保儿童的切实参与；</w:t>
      </w:r>
    </w:p>
    <w:p w14:paraId="2B11A3A7"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为国家儿童委员会划拨充足的人力、技术和财政资源；</w:t>
      </w:r>
    </w:p>
    <w:p w14:paraId="5EC005A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lastRenderedPageBreak/>
        <w:tab/>
        <w:t>(d)</w:t>
      </w:r>
      <w:r w:rsidRPr="00281336">
        <w:rPr>
          <w:rFonts w:ascii="Time New Roman" w:eastAsia="黑体" w:hAnsi="Time New Roman"/>
        </w:rPr>
        <w:tab/>
      </w:r>
      <w:r w:rsidRPr="00281336">
        <w:rPr>
          <w:rFonts w:ascii="Time New Roman" w:eastAsia="黑体" w:hAnsi="Time New Roman"/>
        </w:rPr>
        <w:t>提高联邦和地方主管部门对国家儿童政策及其</w:t>
      </w:r>
      <w:r w:rsidRPr="00281336">
        <w:rPr>
          <w:rFonts w:ascii="Time New Roman" w:eastAsia="黑体" w:hAnsi="Time New Roman"/>
        </w:rPr>
        <w:t>2026-2030</w:t>
      </w:r>
      <w:r w:rsidRPr="00281336">
        <w:rPr>
          <w:rFonts w:ascii="Time New Roman" w:eastAsia="黑体" w:hAnsi="Time New Roman"/>
        </w:rPr>
        <w:t>年行动计划的认识。</w:t>
      </w:r>
    </w:p>
    <w:p w14:paraId="07A686AF" w14:textId="77777777" w:rsidR="00281336" w:rsidRPr="00281336" w:rsidRDefault="00281336" w:rsidP="00C3413F">
      <w:pPr>
        <w:pStyle w:val="H23GC"/>
      </w:pPr>
      <w:r w:rsidRPr="00281336">
        <w:tab/>
      </w:r>
      <w:r w:rsidRPr="00281336">
        <w:tab/>
      </w:r>
      <w:r w:rsidRPr="00281336">
        <w:rPr>
          <w:bCs/>
        </w:rPr>
        <w:t>协调</w:t>
      </w:r>
    </w:p>
    <w:p w14:paraId="1A8989F8" w14:textId="4413C454" w:rsidR="00281336" w:rsidRPr="00281336" w:rsidRDefault="00281336" w:rsidP="00281336">
      <w:pPr>
        <w:pStyle w:val="SingleTxtGC"/>
      </w:pPr>
      <w:r w:rsidRPr="00281336">
        <w:t>11.</w:t>
      </w:r>
      <w:r w:rsidR="00322800">
        <w:tab/>
      </w:r>
      <w:r w:rsidRPr="00281336">
        <w:t>委员会注意到该国设立了国家儿童委员会，负责充当政府在所有与儿童相关问题</w:t>
      </w:r>
      <w:r w:rsidRPr="00281336">
        <w:t>(</w:t>
      </w:r>
      <w:r w:rsidRPr="00281336">
        <w:t>包括保护、发展和参与</w:t>
      </w:r>
      <w:r w:rsidRPr="00281336">
        <w:t>)</w:t>
      </w:r>
      <w:r w:rsidRPr="00281336">
        <w:t>上的主要咨询机构，但委员会感到关切的是，没有明确</w:t>
      </w:r>
      <w:r w:rsidRPr="00281336">
        <w:rPr>
          <w:rFonts w:hint="eastAsia"/>
        </w:rPr>
        <w:t>赋予</w:t>
      </w:r>
      <w:r w:rsidRPr="00281336">
        <w:t>该实体协调《公约》及其</w:t>
      </w:r>
      <w:r w:rsidRPr="00281336">
        <w:rPr>
          <w:rFonts w:hint="eastAsia"/>
        </w:rPr>
        <w:t>两项</w:t>
      </w:r>
      <w:r w:rsidRPr="00281336">
        <w:t>《任择议定书》执行工作的任务。</w:t>
      </w:r>
    </w:p>
    <w:p w14:paraId="297EB0E2" w14:textId="284A43B2"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12.</w:t>
      </w:r>
      <w:r w:rsidR="00322800">
        <w:rPr>
          <w:rFonts w:ascii="Time New Roman" w:eastAsia="黑体" w:hAnsi="Time New Roman"/>
        </w:rPr>
        <w:tab/>
      </w:r>
      <w:r w:rsidRPr="00281336">
        <w:rPr>
          <w:rFonts w:ascii="Time New Roman" w:eastAsia="黑体" w:hAnsi="Time New Roman"/>
        </w:rPr>
        <w:t>委员会敦促缔约国确保国家儿童委员会具有明确的任务和充分的权力，配备必要的人力、技术和财政资源，以协调所有国家、地区和地方各级及所有部门与《公约》执行</w:t>
      </w:r>
      <w:r w:rsidRPr="00281336">
        <w:rPr>
          <w:rFonts w:ascii="Time New Roman" w:eastAsia="黑体" w:hAnsi="Time New Roman" w:hint="eastAsia"/>
        </w:rPr>
        <w:t>工作</w:t>
      </w:r>
      <w:r w:rsidRPr="00281336">
        <w:rPr>
          <w:rFonts w:ascii="Time New Roman" w:eastAsia="黑体" w:hAnsi="Time New Roman"/>
        </w:rPr>
        <w:t>有关的活动。</w:t>
      </w:r>
    </w:p>
    <w:p w14:paraId="7C549402" w14:textId="77777777" w:rsidR="00281336" w:rsidRPr="00281336" w:rsidRDefault="00281336" w:rsidP="00C3413F">
      <w:pPr>
        <w:pStyle w:val="H23GC"/>
      </w:pPr>
      <w:r w:rsidRPr="00281336">
        <w:tab/>
      </w:r>
      <w:r w:rsidRPr="00281336">
        <w:tab/>
      </w:r>
      <w:r w:rsidRPr="00281336">
        <w:t>资源分配</w:t>
      </w:r>
    </w:p>
    <w:p w14:paraId="53BEFC9F" w14:textId="77777777" w:rsidR="00281336" w:rsidRPr="00281336" w:rsidRDefault="00281336" w:rsidP="00281336">
      <w:pPr>
        <w:pStyle w:val="SingleTxtGC"/>
        <w:rPr>
          <w:bCs/>
        </w:rPr>
      </w:pPr>
      <w:r w:rsidRPr="00281336">
        <w:t>13.</w:t>
      </w:r>
      <w:r w:rsidRPr="00281336">
        <w:tab/>
      </w:r>
      <w:r w:rsidRPr="00281336">
        <w:t>委员会感到关切的是，该国缺少以儿童为</w:t>
      </w:r>
      <w:r w:rsidRPr="00281336">
        <w:rPr>
          <w:rFonts w:hint="eastAsia"/>
        </w:rPr>
        <w:t>中心</w:t>
      </w:r>
      <w:r w:rsidRPr="00281336">
        <w:t>的预算编制，也缺少</w:t>
      </w:r>
      <w:r w:rsidRPr="00281336">
        <w:rPr>
          <w:rFonts w:hint="eastAsia"/>
        </w:rPr>
        <w:t>有关</w:t>
      </w:r>
      <w:r w:rsidRPr="00281336">
        <w:t>儿童专用支出</w:t>
      </w:r>
      <w:r w:rsidRPr="00281336">
        <w:rPr>
          <w:rFonts w:hint="eastAsia"/>
        </w:rPr>
        <w:t>的</w:t>
      </w:r>
      <w:r w:rsidRPr="00281336">
        <w:t>信息，这限制了缔约国优先将资源用于实现儿童权利的能力。</w:t>
      </w:r>
    </w:p>
    <w:p w14:paraId="60EE4F2E"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14.</w:t>
      </w:r>
      <w:r w:rsidRPr="00281336">
        <w:rPr>
          <w:rFonts w:ascii="Time New Roman" w:eastAsia="黑体" w:hAnsi="Time New Roman"/>
        </w:rPr>
        <w:tab/>
      </w:r>
      <w:r w:rsidRPr="00281336">
        <w:rPr>
          <w:rFonts w:ascii="Time New Roman" w:eastAsia="黑体" w:hAnsi="Time New Roman"/>
        </w:rPr>
        <w:t>委员会回顾其关于实现儿童权利的公共预算编制的第</w:t>
      </w:r>
      <w:r w:rsidRPr="00281336">
        <w:rPr>
          <w:rFonts w:ascii="Time New Roman" w:eastAsia="黑体" w:hAnsi="Time New Roman"/>
        </w:rPr>
        <w:t>19</w:t>
      </w:r>
      <w:r w:rsidRPr="00281336">
        <w:rPr>
          <w:rFonts w:ascii="Time New Roman" w:eastAsia="黑体" w:hAnsi="Time New Roman"/>
        </w:rPr>
        <w:t>号一般性意见</w:t>
      </w:r>
      <w:r w:rsidRPr="00281336">
        <w:rPr>
          <w:rFonts w:ascii="Time New Roman" w:eastAsia="黑体" w:hAnsi="Time New Roman"/>
        </w:rPr>
        <w:t>(2016</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，建议缔约国：</w:t>
      </w:r>
    </w:p>
    <w:p w14:paraId="3160755F"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根据《公约》第</w:t>
      </w:r>
      <w:r w:rsidRPr="00281336">
        <w:rPr>
          <w:rFonts w:ascii="Time New Roman" w:eastAsia="黑体" w:hAnsi="Time New Roman"/>
        </w:rPr>
        <w:t>4</w:t>
      </w:r>
      <w:r w:rsidRPr="00281336">
        <w:rPr>
          <w:rFonts w:ascii="Time New Roman" w:eastAsia="黑体" w:hAnsi="Time New Roman"/>
        </w:rPr>
        <w:t>条，全面评估满足儿童需求所需的预算，为落实儿童权利划拨充足的预算资源；</w:t>
      </w:r>
    </w:p>
    <w:p w14:paraId="5C83994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在编制国家预算时采取儿童权利方针，</w:t>
      </w:r>
      <w:r w:rsidRPr="00281336">
        <w:rPr>
          <w:rFonts w:ascii="Time New Roman" w:eastAsia="黑体" w:hAnsi="Time New Roman" w:hint="eastAsia"/>
        </w:rPr>
        <w:t>为此实行</w:t>
      </w:r>
      <w:r w:rsidRPr="00281336">
        <w:rPr>
          <w:rFonts w:ascii="Time New Roman" w:eastAsia="黑体" w:hAnsi="Time New Roman"/>
        </w:rPr>
        <w:t>追踪制度，以掌握整个预算中为儿童划拨和使用资源的情况；</w:t>
      </w:r>
    </w:p>
    <w:p w14:paraId="3F9CE601"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为所有儿童确定预算项目，特别关注那些处于不利或弱势地位、可能需要社会扶持措施的儿童，并确保即使在经济危机及自然灾害或其他紧急情况期间，也要保证这些预算项目；</w:t>
      </w:r>
    </w:p>
    <w:p w14:paraId="013095B3"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确保用于提供服务的预算拨款减少不会降低儿童享有权利的现有水平。</w:t>
      </w:r>
    </w:p>
    <w:p w14:paraId="3FEBA5A1" w14:textId="77777777" w:rsidR="00281336" w:rsidRPr="00281336" w:rsidRDefault="00281336" w:rsidP="00C3413F">
      <w:pPr>
        <w:pStyle w:val="H23GC"/>
      </w:pPr>
      <w:r w:rsidRPr="00281336">
        <w:tab/>
      </w:r>
      <w:r w:rsidRPr="00281336">
        <w:tab/>
      </w:r>
      <w:r w:rsidRPr="00281336">
        <w:t>数据收集</w:t>
      </w:r>
    </w:p>
    <w:p w14:paraId="4E3DF4C5" w14:textId="77777777" w:rsidR="00281336" w:rsidRPr="00281336" w:rsidRDefault="00281336" w:rsidP="00281336">
      <w:pPr>
        <w:pStyle w:val="SingleTxtGC"/>
        <w:rPr>
          <w:bCs/>
        </w:rPr>
      </w:pPr>
      <w:r w:rsidRPr="00281336">
        <w:t>15.</w:t>
      </w:r>
      <w:r w:rsidRPr="00281336">
        <w:tab/>
      </w:r>
      <w:r w:rsidRPr="00281336">
        <w:t>委员会注意到马来西亚国家目标群体信息系统</w:t>
      </w:r>
      <w:r w:rsidRPr="00281336">
        <w:t>(</w:t>
      </w:r>
      <w:proofErr w:type="spellStart"/>
      <w:r w:rsidRPr="00281336">
        <w:t>MaNIS</w:t>
      </w:r>
      <w:proofErr w:type="spellEnd"/>
      <w:r w:rsidRPr="00281336">
        <w:t>)</w:t>
      </w:r>
      <w:r w:rsidRPr="00281336">
        <w:t>的启动，但仍然感到关切的是，该国没有儿童数据收集综合系统，也没有充分公开分类数据。</w:t>
      </w:r>
    </w:p>
    <w:p w14:paraId="39E4025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16.</w:t>
      </w:r>
      <w:r w:rsidRPr="00281336">
        <w:rPr>
          <w:rFonts w:ascii="Time New Roman" w:eastAsia="黑体" w:hAnsi="Time New Roman"/>
        </w:rPr>
        <w:tab/>
      </w:r>
      <w:r w:rsidRPr="00281336">
        <w:rPr>
          <w:rFonts w:ascii="Time New Roman" w:eastAsia="黑体" w:hAnsi="Time New Roman"/>
        </w:rPr>
        <w:t>委员会回顾其关于执行《公约》的一般措施的第</w:t>
      </w:r>
      <w:r w:rsidRPr="00281336">
        <w:rPr>
          <w:rFonts w:ascii="Time New Roman" w:eastAsia="黑体" w:hAnsi="Time New Roman"/>
        </w:rPr>
        <w:t>5</w:t>
      </w:r>
      <w:r w:rsidRPr="00281336">
        <w:rPr>
          <w:rFonts w:ascii="Time New Roman" w:eastAsia="黑体" w:hAnsi="Time New Roman"/>
        </w:rPr>
        <w:t>号一般性意见</w:t>
      </w:r>
      <w:r w:rsidRPr="00281336">
        <w:rPr>
          <w:rFonts w:ascii="Time New Roman" w:eastAsia="黑体" w:hAnsi="Time New Roman"/>
        </w:rPr>
        <w:t>(2003</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，建议缔约国：</w:t>
      </w:r>
    </w:p>
    <w:p w14:paraId="7B3B4043"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加强努力和措施，改进数据收集系统，确保收集的儿童权利数据涵盖《公约》及其</w:t>
      </w:r>
      <w:r w:rsidRPr="00281336">
        <w:rPr>
          <w:rFonts w:ascii="Time New Roman" w:eastAsia="黑体" w:hAnsi="Time New Roman" w:hint="eastAsia"/>
        </w:rPr>
        <w:t>两项</w:t>
      </w:r>
      <w:r w:rsidRPr="00281336">
        <w:rPr>
          <w:rFonts w:ascii="Time New Roman" w:eastAsia="黑体" w:hAnsi="Time New Roman"/>
        </w:rPr>
        <w:t>《任择议定书》所涉全部领域，</w:t>
      </w:r>
      <w:r w:rsidRPr="00281336">
        <w:rPr>
          <w:rFonts w:ascii="Time New Roman" w:eastAsia="黑体" w:hAnsi="Time New Roman" w:hint="eastAsia"/>
        </w:rPr>
        <w:t>并</w:t>
      </w:r>
      <w:r w:rsidRPr="00281336">
        <w:rPr>
          <w:rFonts w:ascii="Time New Roman" w:eastAsia="黑体" w:hAnsi="Time New Roman"/>
        </w:rPr>
        <w:t>包</w:t>
      </w:r>
      <w:r w:rsidRPr="00281336">
        <w:rPr>
          <w:rFonts w:ascii="Time New Roman" w:eastAsia="黑体" w:hAnsi="Time New Roman" w:hint="eastAsia"/>
        </w:rPr>
        <w:t>含</w:t>
      </w:r>
      <w:r w:rsidRPr="00281336">
        <w:rPr>
          <w:rFonts w:ascii="Time New Roman" w:eastAsia="黑体" w:hAnsi="Time New Roman"/>
        </w:rPr>
        <w:t>有关所有弱势群体的全面数据，</w:t>
      </w:r>
      <w:proofErr w:type="gramStart"/>
      <w:r w:rsidRPr="00281336">
        <w:rPr>
          <w:rFonts w:ascii="Time New Roman" w:eastAsia="黑体" w:hAnsi="Time New Roman"/>
        </w:rPr>
        <w:t>且关于</w:t>
      </w:r>
      <w:proofErr w:type="gramEnd"/>
      <w:r w:rsidRPr="00281336">
        <w:rPr>
          <w:rFonts w:ascii="Time New Roman" w:eastAsia="黑体" w:hAnsi="Time New Roman"/>
        </w:rPr>
        <w:t>儿童</w:t>
      </w:r>
      <w:r w:rsidRPr="00281336">
        <w:rPr>
          <w:rFonts w:ascii="Time New Roman" w:eastAsia="黑体" w:hAnsi="Time New Roman" w:hint="eastAsia"/>
        </w:rPr>
        <w:t>权利</w:t>
      </w:r>
      <w:r w:rsidRPr="00281336">
        <w:rPr>
          <w:rFonts w:ascii="Time New Roman" w:eastAsia="黑体" w:hAnsi="Time New Roman"/>
        </w:rPr>
        <w:t>的数据按年龄、性别、残疾状况、地理位置、族裔和民族出身、社会经济背景和移民身份</w:t>
      </w:r>
      <w:r w:rsidRPr="00281336">
        <w:rPr>
          <w:rFonts w:ascii="Time New Roman" w:eastAsia="黑体" w:hAnsi="Time New Roman"/>
        </w:rPr>
        <w:t>(</w:t>
      </w:r>
      <w:r w:rsidRPr="00281336">
        <w:rPr>
          <w:rFonts w:ascii="Time New Roman" w:eastAsia="黑体" w:hAnsi="Time New Roman"/>
        </w:rPr>
        <w:t>包括无国籍状态</w:t>
      </w:r>
      <w:r w:rsidRPr="00281336">
        <w:rPr>
          <w:rFonts w:ascii="Time New Roman" w:eastAsia="黑体" w:hAnsi="Time New Roman"/>
        </w:rPr>
        <w:t>)</w:t>
      </w:r>
      <w:r w:rsidRPr="00281336">
        <w:rPr>
          <w:rFonts w:ascii="Time New Roman" w:eastAsia="黑体" w:hAnsi="Time New Roman"/>
        </w:rPr>
        <w:t>分类；</w:t>
      </w:r>
    </w:p>
    <w:p w14:paraId="2B1D3710"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解决与儿童相关统计数据中存在的重大不足，将无国籍儿童、无证儿童、难民儿童和土著儿童及残疾儿童纳入其中。</w:t>
      </w:r>
    </w:p>
    <w:p w14:paraId="77A7924D" w14:textId="77777777" w:rsidR="00281336" w:rsidRPr="00281336" w:rsidRDefault="00281336" w:rsidP="00C3413F">
      <w:pPr>
        <w:pStyle w:val="H23GC"/>
      </w:pPr>
      <w:r w:rsidRPr="00281336">
        <w:lastRenderedPageBreak/>
        <w:tab/>
      </w:r>
      <w:r w:rsidRPr="00281336">
        <w:tab/>
      </w:r>
      <w:r w:rsidRPr="00281336">
        <w:t>诉诸司法和获得补救</w:t>
      </w:r>
    </w:p>
    <w:p w14:paraId="72A481BD" w14:textId="77777777" w:rsidR="00281336" w:rsidRPr="00281336" w:rsidRDefault="00281336" w:rsidP="00281336">
      <w:pPr>
        <w:pStyle w:val="SingleTxtGC"/>
      </w:pPr>
      <w:r w:rsidRPr="00281336">
        <w:t>17.</w:t>
      </w:r>
      <w:r w:rsidRPr="00281336">
        <w:tab/>
      </w:r>
      <w:r w:rsidRPr="00281336">
        <w:t>委员会注意到</w:t>
      </w:r>
      <w:r w:rsidRPr="00281336">
        <w:t>2025</w:t>
      </w:r>
      <w:r w:rsidRPr="00281336">
        <w:t>年《处理儿童性虐待案件特别准则》修订版和</w:t>
      </w:r>
      <w:r w:rsidRPr="00281336">
        <w:t>2007</w:t>
      </w:r>
      <w:r w:rsidRPr="00281336">
        <w:t>年《儿童证人证据法》修正案，但仍对儿童诉诸司法和</w:t>
      </w:r>
      <w:r w:rsidRPr="00281336">
        <w:rPr>
          <w:rFonts w:hint="eastAsia"/>
        </w:rPr>
        <w:t>获得</w:t>
      </w:r>
      <w:r w:rsidRPr="00281336">
        <w:t>补救的机会有限表示关切。</w:t>
      </w:r>
    </w:p>
    <w:p w14:paraId="2C1233E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18.</w:t>
      </w:r>
      <w:r w:rsidRPr="00281336">
        <w:rPr>
          <w:rFonts w:ascii="Time New Roman" w:eastAsia="黑体" w:hAnsi="Time New Roman"/>
        </w:rPr>
        <w:tab/>
      </w:r>
      <w:r w:rsidRPr="00281336">
        <w:rPr>
          <w:rFonts w:ascii="Time New Roman" w:eastAsia="黑体" w:hAnsi="Time New Roman"/>
        </w:rPr>
        <w:t>委员会建议缔约国：</w:t>
      </w:r>
    </w:p>
    <w:p w14:paraId="515E3C0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确保所有儿童都能：</w:t>
      </w:r>
      <w:r w:rsidRPr="00281336">
        <w:rPr>
          <w:rFonts w:ascii="Time New Roman" w:eastAsia="黑体" w:hAnsi="Time New Roman"/>
        </w:rPr>
        <w:t>(</w:t>
      </w:r>
      <w:proofErr w:type="gramStart"/>
      <w:r w:rsidRPr="00281336">
        <w:rPr>
          <w:rFonts w:ascii="Time New Roman" w:eastAsia="黑体" w:hAnsi="Time New Roman"/>
        </w:rPr>
        <w:t>一</w:t>
      </w:r>
      <w:proofErr w:type="gramEnd"/>
      <w:r w:rsidRPr="00281336">
        <w:rPr>
          <w:rFonts w:ascii="Time New Roman" w:eastAsia="黑体" w:hAnsi="Time New Roman"/>
        </w:rPr>
        <w:t>)</w:t>
      </w:r>
      <w:r w:rsidRPr="00281336">
        <w:rPr>
          <w:rFonts w:ascii="Time New Roman" w:eastAsia="黑体" w:hAnsi="Time New Roman" w:hint="eastAsia"/>
        </w:rPr>
        <w:t xml:space="preserve"> </w:t>
      </w:r>
      <w:r w:rsidRPr="00281336">
        <w:rPr>
          <w:rFonts w:ascii="Time New Roman" w:eastAsia="黑体" w:hAnsi="Time New Roman"/>
        </w:rPr>
        <w:t>利用学校、寄养系统、替代照料场所和拘留场所保密的关爱儿童措施和独立申诉机制，举报一切形式的暴力、虐待、歧视和其他侵犯其权利的行为；</w:t>
      </w:r>
      <w:r w:rsidRPr="00281336">
        <w:rPr>
          <w:rFonts w:ascii="Time New Roman" w:eastAsia="黑体" w:hAnsi="Time New Roman"/>
        </w:rPr>
        <w:t>(</w:t>
      </w:r>
      <w:r w:rsidRPr="00281336">
        <w:rPr>
          <w:rFonts w:ascii="Time New Roman" w:eastAsia="黑体" w:hAnsi="Time New Roman"/>
        </w:rPr>
        <w:t>二</w:t>
      </w:r>
      <w:r w:rsidRPr="00281336">
        <w:rPr>
          <w:rFonts w:ascii="Time New Roman" w:eastAsia="黑体" w:hAnsi="Time New Roman"/>
        </w:rPr>
        <w:t xml:space="preserve">) </w:t>
      </w:r>
      <w:r w:rsidRPr="00281336">
        <w:rPr>
          <w:rFonts w:ascii="Time New Roman" w:eastAsia="黑体" w:hAnsi="Time New Roman"/>
        </w:rPr>
        <w:t>获得关于接受咨询和获得补救</w:t>
      </w:r>
      <w:r w:rsidRPr="00281336">
        <w:rPr>
          <w:rFonts w:ascii="Time New Roman" w:eastAsia="黑体" w:hAnsi="Time New Roman" w:hint="eastAsia"/>
        </w:rPr>
        <w:t>(</w:t>
      </w:r>
      <w:r w:rsidRPr="00281336">
        <w:rPr>
          <w:rFonts w:ascii="Time New Roman" w:eastAsia="黑体" w:hAnsi="Time New Roman"/>
        </w:rPr>
        <w:t>包括赔偿和康复</w:t>
      </w:r>
      <w:r w:rsidRPr="00281336">
        <w:rPr>
          <w:rFonts w:ascii="Time New Roman" w:eastAsia="黑体" w:hAnsi="Time New Roman" w:hint="eastAsia"/>
        </w:rPr>
        <w:t>)</w:t>
      </w:r>
      <w:r w:rsidRPr="00281336">
        <w:rPr>
          <w:rFonts w:ascii="Time New Roman" w:eastAsia="黑体" w:hAnsi="Time New Roman"/>
        </w:rPr>
        <w:t>的法律支持和适龄信息；</w:t>
      </w:r>
      <w:r w:rsidRPr="00281336">
        <w:rPr>
          <w:rFonts w:ascii="Time New Roman" w:eastAsia="黑体" w:hAnsi="Time New Roman"/>
        </w:rPr>
        <w:t>(</w:t>
      </w:r>
      <w:r w:rsidRPr="00281336">
        <w:rPr>
          <w:rFonts w:ascii="Time New Roman" w:eastAsia="黑体" w:hAnsi="Time New Roman"/>
        </w:rPr>
        <w:t>三</w:t>
      </w:r>
      <w:r w:rsidRPr="00281336">
        <w:rPr>
          <w:rFonts w:ascii="Time New Roman" w:eastAsia="黑体" w:hAnsi="Time New Roman"/>
        </w:rPr>
        <w:t xml:space="preserve">) </w:t>
      </w:r>
      <w:r w:rsidRPr="00281336">
        <w:rPr>
          <w:rFonts w:ascii="Time New Roman" w:eastAsia="黑体" w:hAnsi="Time New Roman"/>
        </w:rPr>
        <w:t>接受安全的儿童问话和法医处置，以防止再次遭受创伤；</w:t>
      </w:r>
    </w:p>
    <w:p w14:paraId="2732805D"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扩大</w:t>
      </w:r>
      <w:r w:rsidRPr="00281336">
        <w:rPr>
          <w:rFonts w:ascii="Time New Roman" w:eastAsia="黑体" w:hAnsi="Time New Roman" w:hint="eastAsia"/>
        </w:rPr>
        <w:t>“</w:t>
      </w:r>
      <w:r w:rsidRPr="00281336">
        <w:rPr>
          <w:rFonts w:ascii="Time New Roman" w:eastAsia="黑体" w:hAnsi="Time New Roman"/>
        </w:rPr>
        <w:t>法律伴侣</w:t>
      </w:r>
      <w:r w:rsidRPr="00281336">
        <w:rPr>
          <w:rFonts w:ascii="Time New Roman" w:eastAsia="黑体" w:hAnsi="Time New Roman" w:hint="eastAsia"/>
        </w:rPr>
        <w:t>”</w:t>
      </w:r>
      <w:r w:rsidRPr="00281336">
        <w:rPr>
          <w:rFonts w:ascii="Time New Roman" w:eastAsia="黑体" w:hAnsi="Time New Roman"/>
        </w:rPr>
        <w:t>服务，确保所有儿童都有机会获得这项服务，并加强宣传</w:t>
      </w:r>
      <w:r w:rsidRPr="00281336">
        <w:rPr>
          <w:rFonts w:ascii="Time New Roman" w:eastAsia="黑体" w:hAnsi="Time New Roman" w:hint="eastAsia"/>
        </w:rPr>
        <w:t>、</w:t>
      </w:r>
      <w:r w:rsidRPr="00281336">
        <w:rPr>
          <w:rFonts w:ascii="Time New Roman" w:eastAsia="黑体" w:hAnsi="Time New Roman"/>
        </w:rPr>
        <w:t>增加转介途径。</w:t>
      </w:r>
    </w:p>
    <w:p w14:paraId="577327C1" w14:textId="77777777" w:rsidR="00281336" w:rsidRPr="00281336" w:rsidRDefault="00281336" w:rsidP="00C3413F">
      <w:pPr>
        <w:pStyle w:val="H23GC"/>
      </w:pPr>
      <w:r w:rsidRPr="00281336">
        <w:tab/>
      </w:r>
      <w:r w:rsidRPr="00281336">
        <w:tab/>
      </w:r>
      <w:r w:rsidRPr="00281336">
        <w:t>独立监测</w:t>
      </w:r>
    </w:p>
    <w:p w14:paraId="77C90B40" w14:textId="77777777" w:rsidR="00281336" w:rsidRPr="00281336" w:rsidRDefault="00281336" w:rsidP="00281336">
      <w:pPr>
        <w:pStyle w:val="SingleTxtGC"/>
      </w:pPr>
      <w:r w:rsidRPr="00281336">
        <w:t>19.</w:t>
      </w:r>
      <w:r w:rsidRPr="00281336">
        <w:tab/>
      </w:r>
      <w:r w:rsidRPr="00281336">
        <w:t>委员会满意地注意到，该国在人权委员会办公室下设了儿童专员办公室。然而，委员会仍然感到关切的是，</w:t>
      </w:r>
      <w:r w:rsidRPr="00281336">
        <w:rPr>
          <w:rFonts w:hint="eastAsia"/>
        </w:rPr>
        <w:t>划拨</w:t>
      </w:r>
      <w:r w:rsidRPr="00281336">
        <w:t>给这些机构的资源有限。</w:t>
      </w:r>
    </w:p>
    <w:p w14:paraId="76C184E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20.</w:t>
      </w:r>
      <w:r w:rsidRPr="00281336">
        <w:rPr>
          <w:rFonts w:ascii="Time New Roman" w:eastAsia="黑体" w:hAnsi="Time New Roman"/>
        </w:rPr>
        <w:tab/>
      </w:r>
      <w:r w:rsidRPr="00281336">
        <w:rPr>
          <w:rFonts w:ascii="Time New Roman" w:eastAsia="黑体" w:hAnsi="Time New Roman"/>
        </w:rPr>
        <w:t>委员会建议缔约国划拨充足的人力、技术和财政资源，确保儿童专员办公室得以充分履行</w:t>
      </w:r>
      <w:r w:rsidRPr="00281336">
        <w:rPr>
          <w:rFonts w:ascii="Time New Roman" w:eastAsia="黑体" w:hAnsi="Time New Roman" w:hint="eastAsia"/>
        </w:rPr>
        <w:t>自己的</w:t>
      </w:r>
      <w:r w:rsidRPr="00281336">
        <w:rPr>
          <w:rFonts w:ascii="Time New Roman" w:eastAsia="黑体" w:hAnsi="Time New Roman"/>
        </w:rPr>
        <w:t>任务</w:t>
      </w:r>
      <w:r w:rsidRPr="00281336">
        <w:rPr>
          <w:rFonts w:ascii="Time New Roman" w:eastAsia="黑体" w:hAnsi="Time New Roman" w:hint="eastAsia"/>
        </w:rPr>
        <w:t>，即</w:t>
      </w:r>
      <w:r w:rsidRPr="00281336">
        <w:rPr>
          <w:rFonts w:ascii="Time New Roman" w:eastAsia="黑体" w:hAnsi="Time New Roman"/>
        </w:rPr>
        <w:t>监测儿童权利状况</w:t>
      </w:r>
      <w:r w:rsidRPr="00281336">
        <w:rPr>
          <w:rFonts w:ascii="Time New Roman" w:eastAsia="黑体" w:hAnsi="Time New Roman" w:hint="eastAsia"/>
        </w:rPr>
        <w:t>，</w:t>
      </w:r>
      <w:r w:rsidRPr="00281336">
        <w:rPr>
          <w:rFonts w:ascii="Time New Roman" w:eastAsia="黑体" w:hAnsi="Time New Roman"/>
        </w:rPr>
        <w:t>以对儿童问题敏感和关爱儿童的方式受理、调查和处理儿童投诉。</w:t>
      </w:r>
    </w:p>
    <w:p w14:paraId="79151026" w14:textId="77777777" w:rsidR="00281336" w:rsidRPr="00281336" w:rsidRDefault="00281336" w:rsidP="00C3413F">
      <w:pPr>
        <w:pStyle w:val="H23GC"/>
      </w:pPr>
      <w:r w:rsidRPr="00281336">
        <w:tab/>
      </w:r>
      <w:r w:rsidRPr="00281336">
        <w:tab/>
      </w:r>
      <w:r w:rsidRPr="00281336">
        <w:t>传播《公约》和提高认识</w:t>
      </w:r>
    </w:p>
    <w:p w14:paraId="3819677C" w14:textId="5D7518B2"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21.</w:t>
      </w:r>
      <w:r w:rsidRPr="00281336">
        <w:rPr>
          <w:rFonts w:ascii="Time New Roman" w:eastAsia="黑体" w:hAnsi="Time New Roman"/>
        </w:rPr>
        <w:tab/>
      </w:r>
      <w:r w:rsidRPr="00281336">
        <w:rPr>
          <w:rFonts w:ascii="Time New Roman" w:eastAsia="黑体" w:hAnsi="Time New Roman"/>
        </w:rPr>
        <w:t>委员会重申其先前</w:t>
      </w:r>
      <w:r w:rsidRPr="00281336">
        <w:rPr>
          <w:rFonts w:ascii="Time New Roman" w:eastAsia="黑体" w:hAnsi="Time New Roman" w:hint="eastAsia"/>
        </w:rPr>
        <w:t>的</w:t>
      </w:r>
      <w:r w:rsidRPr="00281336">
        <w:rPr>
          <w:rFonts w:ascii="Time New Roman" w:eastAsia="黑体" w:hAnsi="Time New Roman"/>
        </w:rPr>
        <w:t>建议，</w:t>
      </w:r>
      <w:r w:rsidRPr="00281336">
        <w:rPr>
          <w:rFonts w:ascii="Time New Roman" w:eastAsia="黑体" w:hAnsi="Time New Roman"/>
          <w:vertAlign w:val="superscript"/>
        </w:rPr>
        <w:footnoteReference w:id="10"/>
      </w:r>
      <w:r w:rsidR="00005B97" w:rsidRPr="00322800">
        <w:rPr>
          <w:rFonts w:ascii="Time New Roman" w:eastAsia="黑体" w:hAnsi="Time New Roman" w:hint="eastAsia"/>
        </w:rPr>
        <w:t xml:space="preserve"> </w:t>
      </w:r>
      <w:r w:rsidRPr="00281336">
        <w:rPr>
          <w:rFonts w:ascii="Time New Roman" w:eastAsia="黑体" w:hAnsi="Time New Roman"/>
        </w:rPr>
        <w:t>并建议缔约国加强提高认识方案，包括开展</w:t>
      </w:r>
      <w:r w:rsidRPr="00281336">
        <w:rPr>
          <w:rFonts w:ascii="Time New Roman" w:eastAsia="黑体" w:hAnsi="Time New Roman" w:hint="eastAsia"/>
        </w:rPr>
        <w:t>宣传</w:t>
      </w:r>
      <w:r w:rsidRPr="00281336">
        <w:rPr>
          <w:rFonts w:ascii="Time New Roman" w:eastAsia="黑体" w:hAnsi="Time New Roman"/>
        </w:rPr>
        <w:t>运动，以确保包括</w:t>
      </w:r>
      <w:r w:rsidRPr="00281336">
        <w:rPr>
          <w:rFonts w:ascii="Time New Roman" w:eastAsia="黑体" w:hAnsi="Time New Roman" w:hint="eastAsia"/>
        </w:rPr>
        <w:t>家长</w:t>
      </w:r>
      <w:r w:rsidRPr="00281336">
        <w:rPr>
          <w:rFonts w:ascii="Time New Roman" w:eastAsia="黑体" w:hAnsi="Time New Roman"/>
        </w:rPr>
        <w:t>和儿童在内的广大公众普遍了解《公约》及其</w:t>
      </w:r>
      <w:r w:rsidRPr="00281336">
        <w:rPr>
          <w:rFonts w:ascii="Time New Roman" w:eastAsia="黑体" w:hAnsi="Time New Roman" w:hint="eastAsia"/>
        </w:rPr>
        <w:t>两项</w:t>
      </w:r>
      <w:r w:rsidRPr="00281336">
        <w:rPr>
          <w:rFonts w:ascii="Time New Roman" w:eastAsia="黑体" w:hAnsi="Time New Roman"/>
        </w:rPr>
        <w:t>《任择议定书》。</w:t>
      </w:r>
    </w:p>
    <w:p w14:paraId="41A3C641" w14:textId="77777777" w:rsidR="00281336" w:rsidRPr="00281336" w:rsidRDefault="00281336" w:rsidP="00C3413F">
      <w:pPr>
        <w:pStyle w:val="H23GC"/>
      </w:pPr>
      <w:r w:rsidRPr="00281336">
        <w:tab/>
      </w:r>
      <w:r w:rsidRPr="00281336">
        <w:tab/>
      </w:r>
      <w:r w:rsidRPr="00281336">
        <w:t>与民间社会的合作</w:t>
      </w:r>
    </w:p>
    <w:p w14:paraId="42F98D05" w14:textId="77777777" w:rsidR="00281336" w:rsidRPr="00281336" w:rsidRDefault="00281336" w:rsidP="00281336">
      <w:pPr>
        <w:pStyle w:val="SingleTxtGC"/>
      </w:pPr>
      <w:r w:rsidRPr="00281336">
        <w:t>22.</w:t>
      </w:r>
      <w:r w:rsidRPr="00281336">
        <w:tab/>
      </w:r>
      <w:r w:rsidRPr="00281336">
        <w:t>委员会感到严重关切的是，该国缺少机制来促进缔约国与致力于儿童权利的民间社会组织之间的合作。</w:t>
      </w:r>
    </w:p>
    <w:p w14:paraId="7AA3D7BF"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23.</w:t>
      </w:r>
      <w:r w:rsidRPr="00281336">
        <w:rPr>
          <w:rFonts w:ascii="Time New Roman" w:eastAsia="黑体" w:hAnsi="Time New Roman"/>
        </w:rPr>
        <w:tab/>
      </w:r>
      <w:r w:rsidRPr="00281336">
        <w:rPr>
          <w:rFonts w:ascii="Time New Roman" w:eastAsia="黑体" w:hAnsi="Time New Roman"/>
        </w:rPr>
        <w:t>委员会敦促缔约国采取具体步骤，对人权维护者</w:t>
      </w:r>
      <w:r w:rsidRPr="00281336">
        <w:rPr>
          <w:rFonts w:ascii="Time New Roman" w:eastAsia="黑体" w:hAnsi="Time New Roman"/>
        </w:rPr>
        <w:t>(</w:t>
      </w:r>
      <w:r w:rsidRPr="00281336">
        <w:rPr>
          <w:rFonts w:ascii="Time New Roman" w:eastAsia="黑体" w:hAnsi="Time New Roman"/>
        </w:rPr>
        <w:t>包括儿童</w:t>
      </w:r>
      <w:r w:rsidRPr="00281336">
        <w:rPr>
          <w:rFonts w:ascii="Time New Roman" w:eastAsia="黑体" w:hAnsi="Time New Roman"/>
        </w:rPr>
        <w:t>)</w:t>
      </w:r>
      <w:r w:rsidRPr="00281336">
        <w:rPr>
          <w:rFonts w:ascii="Time New Roman" w:eastAsia="黑体" w:hAnsi="Time New Roman"/>
        </w:rPr>
        <w:t>及其工作予以法律承认，与民间社会建立信任与合作的氛围，并系统性地让社区和民间社会参与儿童权利相关政策、计划和方案的规划、实施、监测和评估。</w:t>
      </w:r>
    </w:p>
    <w:p w14:paraId="7A98BFE8" w14:textId="77777777" w:rsidR="00281336" w:rsidRPr="00281336" w:rsidRDefault="00281336" w:rsidP="00C3413F">
      <w:pPr>
        <w:pStyle w:val="H23GC"/>
      </w:pPr>
      <w:r w:rsidRPr="00281336">
        <w:tab/>
      </w:r>
      <w:r w:rsidRPr="00281336">
        <w:tab/>
      </w:r>
      <w:r w:rsidRPr="00281336">
        <w:t>儿童权利与工商业部门</w:t>
      </w:r>
    </w:p>
    <w:p w14:paraId="51071B7F" w14:textId="77777777" w:rsidR="00281336" w:rsidRPr="00281336" w:rsidRDefault="00281336" w:rsidP="00281336">
      <w:pPr>
        <w:pStyle w:val="SingleTxtGC"/>
      </w:pPr>
      <w:r w:rsidRPr="00281336">
        <w:t>24.</w:t>
      </w:r>
      <w:r w:rsidRPr="00281336">
        <w:tab/>
      </w:r>
      <w:r w:rsidRPr="00281336">
        <w:t>委员会注意到该国通过了工商企业与人权国家行动计划</w:t>
      </w:r>
      <w:r w:rsidRPr="00281336">
        <w:t>(2023-2028</w:t>
      </w:r>
      <w:r w:rsidRPr="00281336">
        <w:t>年</w:t>
      </w:r>
      <w:r w:rsidRPr="00281336">
        <w:t>)</w:t>
      </w:r>
      <w:r w:rsidRPr="00281336">
        <w:t>，但对缺少法规在工商部门</w:t>
      </w:r>
      <w:r w:rsidRPr="00281336">
        <w:t>(</w:t>
      </w:r>
      <w:r w:rsidRPr="00281336">
        <w:t>包括在数字环境中</w:t>
      </w:r>
      <w:r w:rsidRPr="00281336">
        <w:t>)</w:t>
      </w:r>
      <w:r w:rsidRPr="00281336">
        <w:t>保护儿童权利感到关切。</w:t>
      </w:r>
    </w:p>
    <w:p w14:paraId="18B6A67D"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25.</w:t>
      </w:r>
      <w:r w:rsidRPr="00281336">
        <w:rPr>
          <w:rFonts w:ascii="Time New Roman" w:eastAsia="黑体" w:hAnsi="Time New Roman"/>
        </w:rPr>
        <w:tab/>
      </w:r>
      <w:r w:rsidRPr="00281336">
        <w:rPr>
          <w:rFonts w:ascii="Time New Roman" w:eastAsia="黑体" w:hAnsi="Time New Roman"/>
        </w:rPr>
        <w:t>委员会回顾其关于商业部门对儿童权利的影响方面国家义务的第</w:t>
      </w:r>
      <w:r w:rsidRPr="00281336">
        <w:rPr>
          <w:rFonts w:ascii="Time New Roman" w:eastAsia="黑体" w:hAnsi="Time New Roman"/>
        </w:rPr>
        <w:t>16</w:t>
      </w:r>
      <w:r w:rsidRPr="00281336">
        <w:rPr>
          <w:rFonts w:ascii="Time New Roman" w:eastAsia="黑体" w:hAnsi="Time New Roman"/>
        </w:rPr>
        <w:t>号一般性意见</w:t>
      </w:r>
      <w:r w:rsidRPr="00281336">
        <w:rPr>
          <w:rFonts w:ascii="Time New Roman" w:eastAsia="黑体" w:hAnsi="Time New Roman"/>
        </w:rPr>
        <w:t>(2013</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及《工商企业与人权指导原则》，建议缔约国：</w:t>
      </w:r>
    </w:p>
    <w:p w14:paraId="321DCA9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lastRenderedPageBreak/>
        <w:tab/>
        <w:t>(a)</w:t>
      </w:r>
      <w:r w:rsidRPr="00281336">
        <w:rPr>
          <w:rFonts w:ascii="Time New Roman" w:eastAsia="黑体" w:hAnsi="Time New Roman"/>
        </w:rPr>
        <w:tab/>
      </w:r>
      <w:r w:rsidRPr="00281336">
        <w:rPr>
          <w:rFonts w:ascii="Time New Roman" w:eastAsia="黑体" w:hAnsi="Time New Roman"/>
        </w:rPr>
        <w:t>确保工商企业与人权国家行动计划</w:t>
      </w:r>
      <w:r w:rsidRPr="00281336">
        <w:rPr>
          <w:rFonts w:ascii="Time New Roman" w:eastAsia="黑体" w:hAnsi="Time New Roman"/>
        </w:rPr>
        <w:t>(2025-2030</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包含有关儿童权利的措施；</w:t>
      </w:r>
    </w:p>
    <w:p w14:paraId="3BF22A7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制定和实施法规，确保金融、数字和棕榈等行业的工商企业充分遵守儿童权利；</w:t>
      </w:r>
    </w:p>
    <w:p w14:paraId="5454241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制定针对公司的强制性框架，确保全面公开披露其环境、健康相关和儿童权利影响评估结果。</w:t>
      </w:r>
    </w:p>
    <w:p w14:paraId="3AF99924" w14:textId="77777777" w:rsidR="00281336" w:rsidRPr="00281336" w:rsidRDefault="00281336" w:rsidP="00C3413F">
      <w:pPr>
        <w:pStyle w:val="H1GC"/>
      </w:pPr>
      <w:r w:rsidRPr="00281336">
        <w:tab/>
        <w:t>B.</w:t>
      </w:r>
      <w:r w:rsidRPr="00281336">
        <w:tab/>
      </w:r>
      <w:r w:rsidRPr="00281336">
        <w:t>一般原则</w:t>
      </w:r>
      <w:r w:rsidRPr="00281336">
        <w:t>(</w:t>
      </w:r>
      <w:r w:rsidRPr="00281336">
        <w:t>第</w:t>
      </w:r>
      <w:r w:rsidRPr="00281336">
        <w:t>2</w:t>
      </w:r>
      <w:r w:rsidRPr="00281336">
        <w:t>条、第</w:t>
      </w:r>
      <w:r w:rsidRPr="00281336">
        <w:t>3</w:t>
      </w:r>
      <w:r w:rsidRPr="00281336">
        <w:t>条、第</w:t>
      </w:r>
      <w:r w:rsidRPr="00281336">
        <w:t>6</w:t>
      </w:r>
      <w:r w:rsidRPr="00281336">
        <w:t>条和第</w:t>
      </w:r>
      <w:r w:rsidRPr="00281336">
        <w:t>12</w:t>
      </w:r>
      <w:r w:rsidRPr="00281336">
        <w:t>条</w:t>
      </w:r>
      <w:r w:rsidRPr="00281336">
        <w:t>)</w:t>
      </w:r>
    </w:p>
    <w:p w14:paraId="1474CD8D" w14:textId="77777777" w:rsidR="00281336" w:rsidRPr="00281336" w:rsidRDefault="00281336" w:rsidP="00C3413F">
      <w:pPr>
        <w:pStyle w:val="H23GC"/>
      </w:pPr>
      <w:r w:rsidRPr="00281336">
        <w:tab/>
      </w:r>
      <w:r w:rsidRPr="00281336">
        <w:tab/>
      </w:r>
      <w:r w:rsidRPr="00281336">
        <w:t>不歧视</w:t>
      </w:r>
    </w:p>
    <w:p w14:paraId="5FFE5B09" w14:textId="77777777" w:rsidR="00281336" w:rsidRPr="00281336" w:rsidRDefault="00281336" w:rsidP="00281336">
      <w:pPr>
        <w:pStyle w:val="SingleTxtGC"/>
        <w:rPr>
          <w:bCs/>
        </w:rPr>
      </w:pPr>
      <w:r w:rsidRPr="00281336">
        <w:t>26.</w:t>
      </w:r>
      <w:r w:rsidRPr="00281336">
        <w:tab/>
      </w:r>
      <w:r w:rsidRPr="00281336">
        <w:t>委员会深感关切的是，土著儿童</w:t>
      </w:r>
      <w:r w:rsidRPr="00281336">
        <w:t>(</w:t>
      </w:r>
      <w:r w:rsidRPr="00281336">
        <w:t>包括半岛原住</w:t>
      </w:r>
      <w:proofErr w:type="gramStart"/>
      <w:r w:rsidRPr="00281336">
        <w:t>民儿童</w:t>
      </w:r>
      <w:proofErr w:type="gramEnd"/>
      <w:r w:rsidRPr="00281336">
        <w:t>)</w:t>
      </w:r>
      <w:r w:rsidRPr="00281336">
        <w:t>、残疾儿童、贫困儿童、男女同性恋、双性恋、跨性别和间性儿童及寻求庇护</w:t>
      </w:r>
      <w:r w:rsidRPr="00281336">
        <w:rPr>
          <w:rFonts w:hint="eastAsia"/>
        </w:rPr>
        <w:t>的</w:t>
      </w:r>
      <w:r w:rsidRPr="00281336">
        <w:t>儿童、难民儿童、移民儿童、无证儿童和无国籍儿童遭受结构性歧视。</w:t>
      </w:r>
    </w:p>
    <w:p w14:paraId="3BF746AE"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27.</w:t>
      </w:r>
      <w:r w:rsidRPr="00281336">
        <w:rPr>
          <w:rFonts w:ascii="Time New Roman" w:eastAsia="黑体" w:hAnsi="Time New Roman"/>
        </w:rPr>
        <w:tab/>
      </w:r>
      <w:r w:rsidRPr="00281336">
        <w:rPr>
          <w:rFonts w:ascii="Time New Roman" w:eastAsia="黑体" w:hAnsi="Time New Roman"/>
        </w:rPr>
        <w:t>委员会敦促缔约国：</w:t>
      </w:r>
    </w:p>
    <w:p w14:paraId="185F55F5"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加强规范框架，禁止对各类儿童一切形式</w:t>
      </w:r>
      <w:r w:rsidRPr="00281336">
        <w:rPr>
          <w:rFonts w:ascii="Time New Roman" w:eastAsia="黑体" w:hAnsi="Time New Roman" w:hint="eastAsia"/>
        </w:rPr>
        <w:t>的</w:t>
      </w:r>
      <w:r w:rsidRPr="00281336">
        <w:rPr>
          <w:rFonts w:ascii="Time New Roman" w:eastAsia="黑体" w:hAnsi="Time New Roman"/>
        </w:rPr>
        <w:t>歧视，遵守《公约》第</w:t>
      </w:r>
      <w:r w:rsidRPr="00281336">
        <w:rPr>
          <w:rFonts w:ascii="Time New Roman" w:eastAsia="黑体" w:hAnsi="Time New Roman"/>
        </w:rPr>
        <w:t>2</w:t>
      </w:r>
      <w:r w:rsidRPr="00281336">
        <w:rPr>
          <w:rFonts w:ascii="Time New Roman" w:eastAsia="黑体" w:hAnsi="Time New Roman"/>
        </w:rPr>
        <w:t>条；</w:t>
      </w:r>
    </w:p>
    <w:p w14:paraId="1C715C31"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开展提高认识方案，包括媒体宣传运动，以改变助长歧视的社会规范和行为；</w:t>
      </w:r>
    </w:p>
    <w:p w14:paraId="43EA8284"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确立明确的渠道供儿童在遭受歧视时寻求正义。</w:t>
      </w:r>
    </w:p>
    <w:p w14:paraId="13C08B0D" w14:textId="77777777" w:rsidR="00281336" w:rsidRPr="00281336" w:rsidRDefault="00281336" w:rsidP="00C3413F">
      <w:pPr>
        <w:pStyle w:val="H23GC"/>
      </w:pPr>
      <w:r w:rsidRPr="00281336">
        <w:tab/>
      </w:r>
      <w:r w:rsidRPr="00281336">
        <w:tab/>
      </w:r>
      <w:r w:rsidRPr="00281336">
        <w:t>儿童的最大利益</w:t>
      </w:r>
    </w:p>
    <w:p w14:paraId="5CA339A7" w14:textId="7041508F"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28.</w:t>
      </w:r>
      <w:r w:rsidRPr="00281336">
        <w:rPr>
          <w:rFonts w:ascii="Time New Roman" w:eastAsia="黑体" w:hAnsi="Time New Roman"/>
        </w:rPr>
        <w:tab/>
      </w:r>
      <w:r w:rsidRPr="00281336">
        <w:rPr>
          <w:rFonts w:ascii="Time New Roman" w:eastAsia="黑体" w:hAnsi="Time New Roman"/>
        </w:rPr>
        <w:t>委员会回顾其关于儿童将他或她的最大利益列为一种首要考虑的权利的第</w:t>
      </w:r>
      <w:r w:rsidRPr="00281336">
        <w:rPr>
          <w:rFonts w:ascii="Time New Roman" w:eastAsia="黑体" w:hAnsi="Time New Roman"/>
        </w:rPr>
        <w:t>14</w:t>
      </w:r>
      <w:r w:rsidRPr="00281336">
        <w:rPr>
          <w:rFonts w:ascii="Time New Roman" w:eastAsia="黑体" w:hAnsi="Time New Roman"/>
        </w:rPr>
        <w:t>号一般性意见</w:t>
      </w:r>
      <w:r w:rsidRPr="00281336">
        <w:rPr>
          <w:rFonts w:ascii="Time New Roman" w:eastAsia="黑体" w:hAnsi="Time New Roman"/>
        </w:rPr>
        <w:t>(2013</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，重申</w:t>
      </w:r>
      <w:r w:rsidRPr="00281336">
        <w:rPr>
          <w:rFonts w:ascii="Time New Roman" w:eastAsia="黑体" w:hAnsi="Time New Roman" w:hint="eastAsia"/>
        </w:rPr>
        <w:t>其</w:t>
      </w:r>
      <w:r w:rsidRPr="00281336">
        <w:rPr>
          <w:rFonts w:ascii="Time New Roman" w:eastAsia="黑体" w:hAnsi="Time New Roman"/>
        </w:rPr>
        <w:t>先前</w:t>
      </w:r>
      <w:r w:rsidRPr="00281336">
        <w:rPr>
          <w:rFonts w:ascii="Time New Roman" w:eastAsia="黑体" w:hAnsi="Time New Roman" w:hint="eastAsia"/>
        </w:rPr>
        <w:t>的</w:t>
      </w:r>
      <w:r w:rsidRPr="00281336">
        <w:rPr>
          <w:rFonts w:ascii="Time New Roman" w:eastAsia="黑体" w:hAnsi="Time New Roman"/>
        </w:rPr>
        <w:t>建议，</w:t>
      </w:r>
      <w:r w:rsidRPr="00281336">
        <w:rPr>
          <w:rFonts w:ascii="Time New Roman" w:eastAsia="黑体" w:hAnsi="Time New Roman"/>
          <w:vertAlign w:val="superscript"/>
        </w:rPr>
        <w:footnoteReference w:id="11"/>
      </w:r>
      <w:r w:rsidR="00005B97" w:rsidRPr="00322800">
        <w:rPr>
          <w:rFonts w:ascii="Time New Roman" w:eastAsia="黑体" w:hAnsi="Time New Roman" w:hint="eastAsia"/>
        </w:rPr>
        <w:t xml:space="preserve"> </w:t>
      </w:r>
      <w:r w:rsidRPr="00281336">
        <w:rPr>
          <w:rFonts w:ascii="Time New Roman" w:eastAsia="黑体" w:hAnsi="Time New Roman"/>
        </w:rPr>
        <w:t>并建议缔约国制定程序和标准，为所有相关主管人员提供指导，将确定儿童的最大利益作为各个领域的首要考虑因素。</w:t>
      </w:r>
    </w:p>
    <w:p w14:paraId="7CE7A3E4" w14:textId="77777777" w:rsidR="00281336" w:rsidRPr="00281336" w:rsidRDefault="00281336" w:rsidP="00C3413F">
      <w:pPr>
        <w:pStyle w:val="H23GC"/>
      </w:pPr>
      <w:r w:rsidRPr="00281336">
        <w:tab/>
      </w:r>
      <w:r w:rsidRPr="00281336">
        <w:tab/>
      </w:r>
      <w:r w:rsidRPr="00281336">
        <w:t>生命权、生存权和发展权</w:t>
      </w:r>
    </w:p>
    <w:p w14:paraId="5D875511"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29.</w:t>
      </w:r>
      <w:r w:rsidRPr="00281336">
        <w:rPr>
          <w:rFonts w:ascii="Time New Roman" w:eastAsia="黑体" w:hAnsi="Time New Roman"/>
        </w:rPr>
        <w:tab/>
      </w:r>
      <w:r w:rsidRPr="00281336">
        <w:rPr>
          <w:rFonts w:ascii="Time New Roman" w:eastAsia="黑体" w:hAnsi="Time New Roman"/>
        </w:rPr>
        <w:t>委员会注意到</w:t>
      </w:r>
      <w:r w:rsidRPr="00281336">
        <w:rPr>
          <w:rFonts w:ascii="Time New Roman" w:eastAsia="黑体" w:hAnsi="Time New Roman"/>
        </w:rPr>
        <w:t>2023</w:t>
      </w:r>
      <w:r w:rsidRPr="00281336">
        <w:rPr>
          <w:rFonts w:ascii="Time New Roman" w:eastAsia="黑体" w:hAnsi="Time New Roman"/>
        </w:rPr>
        <w:t>年《废除强制死刑法》，敦促缔约国确保儿童能够利用</w:t>
      </w:r>
      <w:r w:rsidRPr="00281336">
        <w:rPr>
          <w:rFonts w:ascii="Time New Roman" w:eastAsia="黑体" w:hAnsi="Time New Roman" w:hint="eastAsia"/>
        </w:rPr>
        <w:t>迅速</w:t>
      </w:r>
      <w:r w:rsidRPr="00281336">
        <w:rPr>
          <w:rFonts w:ascii="Time New Roman" w:eastAsia="黑体" w:hAnsi="Time New Roman"/>
        </w:rPr>
        <w:t>、有效</w:t>
      </w:r>
      <w:r w:rsidRPr="00281336">
        <w:rPr>
          <w:rFonts w:ascii="Time New Roman" w:eastAsia="黑体" w:hAnsi="Time New Roman" w:hint="eastAsia"/>
        </w:rPr>
        <w:t>且</w:t>
      </w:r>
      <w:r w:rsidRPr="00281336">
        <w:rPr>
          <w:rFonts w:ascii="Time New Roman" w:eastAsia="黑体" w:hAnsi="Time New Roman"/>
        </w:rPr>
        <w:t>独立的年龄测定程序，并确保在所有刑事指控案件中</w:t>
      </w:r>
      <w:r w:rsidRPr="00281336">
        <w:rPr>
          <w:rFonts w:ascii="Time New Roman" w:eastAsia="黑体" w:hAnsi="Time New Roman" w:hint="eastAsia"/>
        </w:rPr>
        <w:t>一律</w:t>
      </w:r>
      <w:r w:rsidRPr="00281336">
        <w:rPr>
          <w:rFonts w:ascii="Time New Roman" w:eastAsia="黑体" w:hAnsi="Time New Roman"/>
        </w:rPr>
        <w:t>适用未成年推定</w:t>
      </w:r>
      <w:r w:rsidRPr="00281336">
        <w:rPr>
          <w:rFonts w:ascii="Time New Roman" w:eastAsia="黑体" w:hAnsi="Time New Roman" w:hint="eastAsia"/>
        </w:rPr>
        <w:t>原则</w:t>
      </w:r>
      <w:r w:rsidRPr="00281336">
        <w:rPr>
          <w:rFonts w:ascii="Time New Roman" w:eastAsia="黑体" w:hAnsi="Time New Roman"/>
        </w:rPr>
        <w:t>。</w:t>
      </w:r>
    </w:p>
    <w:p w14:paraId="2BD7551A" w14:textId="77777777" w:rsidR="00281336" w:rsidRPr="00281336" w:rsidRDefault="00281336" w:rsidP="00C3413F">
      <w:pPr>
        <w:pStyle w:val="H23GC"/>
      </w:pPr>
      <w:r w:rsidRPr="00281336">
        <w:tab/>
      </w:r>
      <w:r w:rsidRPr="00281336">
        <w:tab/>
      </w:r>
      <w:r w:rsidRPr="00281336">
        <w:t>尊重儿童的意见</w:t>
      </w:r>
    </w:p>
    <w:p w14:paraId="7EE89DCF" w14:textId="77777777" w:rsidR="00281336" w:rsidRPr="00281336" w:rsidRDefault="00281336" w:rsidP="00281336">
      <w:pPr>
        <w:pStyle w:val="SingleTxtGC"/>
        <w:rPr>
          <w:bCs/>
        </w:rPr>
      </w:pPr>
      <w:r w:rsidRPr="00281336">
        <w:t>30.</w:t>
      </w:r>
      <w:r w:rsidRPr="00281336">
        <w:tab/>
      </w:r>
      <w:r w:rsidRPr="00281336">
        <w:t>委员会注意到</w:t>
      </w:r>
      <w:r w:rsidRPr="00281336">
        <w:rPr>
          <w:rFonts w:hint="eastAsia"/>
        </w:rPr>
        <w:t>，</w:t>
      </w:r>
      <w:r w:rsidRPr="00281336">
        <w:t>该国设立了儿童代表理事会和国家儿童委员会。然而，委员会感到关切的是，缺少公开信息说明国家儿童委员会如何让儿童参与其议程制定工作，没有反馈信息来让儿童了解他们参与决策过程的影响，且非公民儿童的代表性有限。</w:t>
      </w:r>
    </w:p>
    <w:p w14:paraId="3CFB0676"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31.</w:t>
      </w:r>
      <w:r w:rsidRPr="00281336">
        <w:rPr>
          <w:rFonts w:ascii="Time New Roman" w:eastAsia="黑体" w:hAnsi="Time New Roman"/>
        </w:rPr>
        <w:tab/>
      </w:r>
      <w:r w:rsidRPr="00281336">
        <w:rPr>
          <w:rFonts w:ascii="Time New Roman" w:eastAsia="黑体" w:hAnsi="Time New Roman"/>
        </w:rPr>
        <w:t>委员会回顾其关于儿童表达意见的权利的第</w:t>
      </w:r>
      <w:r w:rsidRPr="00281336">
        <w:rPr>
          <w:rFonts w:ascii="Time New Roman" w:eastAsia="黑体" w:hAnsi="Time New Roman"/>
        </w:rPr>
        <w:t>12</w:t>
      </w:r>
      <w:r w:rsidRPr="00281336">
        <w:rPr>
          <w:rFonts w:ascii="Time New Roman" w:eastAsia="黑体" w:hAnsi="Time New Roman"/>
        </w:rPr>
        <w:t>号一般性意见</w:t>
      </w:r>
      <w:r w:rsidRPr="00281336">
        <w:rPr>
          <w:rFonts w:ascii="Time New Roman" w:eastAsia="黑体" w:hAnsi="Time New Roman"/>
        </w:rPr>
        <w:t>(2009</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，建议缔约国：</w:t>
      </w:r>
    </w:p>
    <w:p w14:paraId="0533A4E1"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lastRenderedPageBreak/>
        <w:tab/>
        <w:t>(a)</w:t>
      </w:r>
      <w:r w:rsidRPr="00281336">
        <w:rPr>
          <w:rFonts w:ascii="Time New Roman" w:eastAsia="黑体" w:hAnsi="Time New Roman"/>
        </w:rPr>
        <w:tab/>
      </w:r>
      <w:r w:rsidRPr="00281336">
        <w:rPr>
          <w:rFonts w:ascii="Time New Roman" w:eastAsia="黑体" w:hAnsi="Time New Roman"/>
        </w:rPr>
        <w:t>加强国家儿童委员会和儿童代表理事会，扩大后者成员</w:t>
      </w:r>
      <w:r w:rsidRPr="00281336">
        <w:rPr>
          <w:rFonts w:ascii="Time New Roman" w:eastAsia="黑体" w:hAnsi="Time New Roman" w:hint="eastAsia"/>
        </w:rPr>
        <w:t>范围</w:t>
      </w:r>
      <w:r w:rsidRPr="00281336">
        <w:rPr>
          <w:rFonts w:ascii="Time New Roman" w:eastAsia="黑体" w:hAnsi="Time New Roman"/>
        </w:rPr>
        <w:t>，并确保所有生活在马来西亚的儿童都得到代表，无论其国籍或任何其他身份如何；</w:t>
      </w:r>
    </w:p>
    <w:p w14:paraId="2948EE35"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改进与儿童代表理事会相关的流程，确保儿童的建议被纳入决定或在决定中得到正式考虑，以确保</w:t>
      </w:r>
      <w:r w:rsidRPr="00281336">
        <w:rPr>
          <w:rFonts w:ascii="Time New Roman" w:eastAsia="黑体" w:hAnsi="Time New Roman" w:hint="eastAsia"/>
        </w:rPr>
        <w:t>儿童</w:t>
      </w:r>
      <w:r w:rsidRPr="00281336">
        <w:rPr>
          <w:rFonts w:ascii="Time New Roman" w:eastAsia="黑体" w:hAnsi="Time New Roman"/>
        </w:rPr>
        <w:t>的意见得到尊重。</w:t>
      </w:r>
    </w:p>
    <w:p w14:paraId="6DE73002" w14:textId="77777777" w:rsidR="00281336" w:rsidRPr="00281336" w:rsidRDefault="00281336" w:rsidP="00C3413F">
      <w:pPr>
        <w:pStyle w:val="H1GC"/>
      </w:pPr>
      <w:r w:rsidRPr="00281336">
        <w:tab/>
        <w:t>C.</w:t>
      </w:r>
      <w:r w:rsidRPr="00281336">
        <w:tab/>
      </w:r>
      <w:r w:rsidRPr="00281336">
        <w:t>公民权利和政治权利</w:t>
      </w:r>
      <w:r w:rsidRPr="00281336">
        <w:t>(</w:t>
      </w:r>
      <w:r w:rsidRPr="00281336">
        <w:t>第</w:t>
      </w:r>
      <w:r w:rsidRPr="00281336">
        <w:t>7</w:t>
      </w:r>
      <w:r w:rsidRPr="00281336">
        <w:t>条、第</w:t>
      </w:r>
      <w:r w:rsidRPr="00281336">
        <w:t>8</w:t>
      </w:r>
      <w:r w:rsidRPr="00281336">
        <w:t>条和第</w:t>
      </w:r>
      <w:r w:rsidRPr="00281336">
        <w:t>13</w:t>
      </w:r>
      <w:r w:rsidRPr="00281336">
        <w:t>至第</w:t>
      </w:r>
      <w:r w:rsidRPr="00281336">
        <w:t>17</w:t>
      </w:r>
      <w:r w:rsidRPr="00281336">
        <w:t>条</w:t>
      </w:r>
      <w:r w:rsidRPr="00281336">
        <w:t>)</w:t>
      </w:r>
    </w:p>
    <w:p w14:paraId="5929A4E0" w14:textId="77777777" w:rsidR="00281336" w:rsidRPr="00281336" w:rsidRDefault="00281336" w:rsidP="00C3413F">
      <w:pPr>
        <w:pStyle w:val="H23GC"/>
      </w:pPr>
      <w:r w:rsidRPr="00281336">
        <w:tab/>
      </w:r>
      <w:r w:rsidRPr="00281336">
        <w:tab/>
      </w:r>
      <w:r w:rsidRPr="00281336">
        <w:t>出生登记</w:t>
      </w:r>
    </w:p>
    <w:p w14:paraId="2DA711CC" w14:textId="77777777" w:rsidR="00281336" w:rsidRPr="00281336" w:rsidRDefault="00281336" w:rsidP="00281336">
      <w:pPr>
        <w:pStyle w:val="SingleTxtGC"/>
        <w:rPr>
          <w:bCs/>
        </w:rPr>
      </w:pPr>
      <w:r w:rsidRPr="00281336">
        <w:t>32.</w:t>
      </w:r>
      <w:r w:rsidRPr="00281336">
        <w:tab/>
      </w:r>
      <w:r w:rsidRPr="00281336">
        <w:t>委员会注意到缔约国为普</w:t>
      </w:r>
      <w:r w:rsidRPr="00281336">
        <w:rPr>
          <w:rFonts w:hint="eastAsia"/>
        </w:rPr>
        <w:t>及</w:t>
      </w:r>
      <w:r w:rsidRPr="00281336">
        <w:t>出生登记而采取的举措，如外展方案、</w:t>
      </w:r>
      <w:proofErr w:type="spellStart"/>
      <w:r w:rsidRPr="00281336">
        <w:t>Menyemai</w:t>
      </w:r>
      <w:proofErr w:type="spellEnd"/>
      <w:r w:rsidRPr="00281336">
        <w:t xml:space="preserve"> Kasih Rakyat</w:t>
      </w:r>
      <w:r w:rsidRPr="00281336">
        <w:t>方案和一站式服务中心。然而，委员会仍然对以下情况表示严重关切：</w:t>
      </w:r>
    </w:p>
    <w:p w14:paraId="7D629293" w14:textId="77777777" w:rsidR="00281336" w:rsidRPr="00281336" w:rsidRDefault="00281336" w:rsidP="00281336">
      <w:pPr>
        <w:pStyle w:val="SingleTxtGC"/>
        <w:rPr>
          <w:bCs/>
        </w:rPr>
      </w:pPr>
      <w:r w:rsidRPr="00281336">
        <w:tab/>
        <w:t>(a)</w:t>
      </w:r>
      <w:r w:rsidRPr="00281336">
        <w:tab/>
      </w:r>
      <w:r w:rsidRPr="00281336">
        <w:rPr>
          <w:rFonts w:hint="eastAsia"/>
        </w:rPr>
        <w:t>存在</w:t>
      </w:r>
      <w:r w:rsidRPr="00281336">
        <w:t>行政障碍，如父母证件要求、间接旅行费用和截止时间紧迫且执行严格；</w:t>
      </w:r>
    </w:p>
    <w:p w14:paraId="499E1EF1" w14:textId="77777777" w:rsidR="00281336" w:rsidRPr="00281336" w:rsidRDefault="00281336" w:rsidP="00281336">
      <w:pPr>
        <w:pStyle w:val="SingleTxtGC"/>
        <w:rPr>
          <w:bCs/>
        </w:rPr>
      </w:pPr>
      <w:r w:rsidRPr="00281336">
        <w:tab/>
        <w:t>(b)</w:t>
      </w:r>
      <w:r w:rsidRPr="00281336">
        <w:tab/>
      </w:r>
      <w:r w:rsidRPr="00281336">
        <w:t>相关人员对登记流程了解不足，部分原因是国家登记办公室的做法不统一；</w:t>
      </w:r>
    </w:p>
    <w:p w14:paraId="5215E209" w14:textId="77777777" w:rsidR="00281336" w:rsidRPr="00281336" w:rsidRDefault="00281336" w:rsidP="00281336">
      <w:pPr>
        <w:pStyle w:val="SingleTxtGC"/>
        <w:rPr>
          <w:bCs/>
        </w:rPr>
      </w:pPr>
      <w:r w:rsidRPr="00281336">
        <w:tab/>
        <w:t>(c)</w:t>
      </w:r>
      <w:r w:rsidRPr="00281336">
        <w:tab/>
      </w:r>
      <w:r w:rsidRPr="00281336">
        <w:t>缺少出生登记数据，这种情况在移民和难民群体中尤其严重；</w:t>
      </w:r>
    </w:p>
    <w:p w14:paraId="2C8D4EFC" w14:textId="77777777" w:rsidR="00281336" w:rsidRPr="00281336" w:rsidRDefault="00281336" w:rsidP="00281336">
      <w:pPr>
        <w:pStyle w:val="SingleTxtGC"/>
        <w:rPr>
          <w:bCs/>
        </w:rPr>
      </w:pPr>
      <w:r w:rsidRPr="00281336">
        <w:tab/>
        <w:t>(d)</w:t>
      </w:r>
      <w:r w:rsidRPr="00281336">
        <w:tab/>
      </w:r>
      <w:r w:rsidRPr="00281336">
        <w:t>一些父母担</w:t>
      </w:r>
      <w:r w:rsidRPr="00281336">
        <w:rPr>
          <w:rFonts w:hint="eastAsia"/>
        </w:rPr>
        <w:t>心</w:t>
      </w:r>
      <w:r w:rsidRPr="00281336">
        <w:t>因婚姻</w:t>
      </w:r>
      <w:r w:rsidRPr="00281336">
        <w:rPr>
          <w:rFonts w:hint="eastAsia"/>
        </w:rPr>
        <w:t>状态</w:t>
      </w:r>
      <w:r w:rsidRPr="00281336">
        <w:t>或移民身份而被拘留和驱逐出境</w:t>
      </w:r>
      <w:r w:rsidRPr="00281336">
        <w:rPr>
          <w:rFonts w:hint="eastAsia"/>
        </w:rPr>
        <w:t>，因而不</w:t>
      </w:r>
      <w:r w:rsidRPr="00281336">
        <w:t>为子女进行登记；</w:t>
      </w:r>
    </w:p>
    <w:p w14:paraId="441BD99C" w14:textId="77777777" w:rsidR="00281336" w:rsidRPr="00281336" w:rsidRDefault="00281336" w:rsidP="00281336">
      <w:pPr>
        <w:pStyle w:val="SingleTxtGC"/>
        <w:rPr>
          <w:bCs/>
        </w:rPr>
      </w:pPr>
      <w:r w:rsidRPr="00281336">
        <w:tab/>
        <w:t>(e)</w:t>
      </w:r>
      <w:r w:rsidRPr="00281336">
        <w:tab/>
        <w:t>2025</w:t>
      </w:r>
      <w:r w:rsidRPr="00281336">
        <w:t>年《宪法</w:t>
      </w:r>
      <w:r w:rsidRPr="00281336">
        <w:t>(</w:t>
      </w:r>
      <w:r w:rsidRPr="00281336">
        <w:t>修正案</w:t>
      </w:r>
      <w:r w:rsidRPr="00281336">
        <w:t>)</w:t>
      </w:r>
      <w:r w:rsidRPr="00281336">
        <w:t>法案》现在允许在</w:t>
      </w:r>
      <w:proofErr w:type="gramStart"/>
      <w:r w:rsidRPr="00281336">
        <w:t>仅母亲</w:t>
      </w:r>
      <w:proofErr w:type="gramEnd"/>
      <w:r w:rsidRPr="00281336">
        <w:t>一方为马来西亚人的情况下授予海外出生的子女公民身份，但此类调整不具有追溯力；</w:t>
      </w:r>
    </w:p>
    <w:p w14:paraId="7B781B1F" w14:textId="77777777" w:rsidR="00281336" w:rsidRPr="00281336" w:rsidRDefault="00281336" w:rsidP="00281336">
      <w:pPr>
        <w:pStyle w:val="SingleTxtGC"/>
        <w:rPr>
          <w:bCs/>
        </w:rPr>
      </w:pPr>
      <w:r w:rsidRPr="00281336">
        <w:tab/>
        <w:t>(f)</w:t>
      </w:r>
      <w:r w:rsidRPr="00281336">
        <w:tab/>
      </w:r>
      <w:r w:rsidRPr="00281336">
        <w:t>巴瑶族土著儿童和来自移民家庭的儿童的出生登记率低，原因是地理位置偏远或缺少证件。</w:t>
      </w:r>
    </w:p>
    <w:p w14:paraId="49B57237"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33.</w:t>
      </w:r>
      <w:r w:rsidRPr="00281336">
        <w:rPr>
          <w:rFonts w:ascii="Time New Roman" w:eastAsia="黑体" w:hAnsi="Time New Roman"/>
        </w:rPr>
        <w:tab/>
      </w:r>
      <w:r w:rsidRPr="00281336">
        <w:rPr>
          <w:rFonts w:ascii="Time New Roman" w:eastAsia="黑体" w:hAnsi="Time New Roman"/>
        </w:rPr>
        <w:t>委员会强烈敦促缔约国：</w:t>
      </w:r>
    </w:p>
    <w:p w14:paraId="50EB8ED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确保在其领土上出生的所有儿童在出生后立即获得出生证，无论儿童或父母的移民身份如何；</w:t>
      </w:r>
    </w:p>
    <w:p w14:paraId="77D45075"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在无法获得父母证件</w:t>
      </w:r>
      <w:r w:rsidRPr="00281336">
        <w:rPr>
          <w:rFonts w:ascii="Time New Roman" w:eastAsia="黑体" w:hAnsi="Time New Roman" w:hint="eastAsia"/>
        </w:rPr>
        <w:t>或</w:t>
      </w:r>
      <w:r w:rsidRPr="00281336">
        <w:rPr>
          <w:rFonts w:ascii="Time New Roman" w:eastAsia="黑体" w:hAnsi="Time New Roman"/>
        </w:rPr>
        <w:t>其他证件的情况下，确保有无需此类证件的合理替代方案，尤其是对于寻求庇护的儿童、难民儿童和移民儿童而言；</w:t>
      </w:r>
    </w:p>
    <w:p w14:paraId="271F7DB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建立出生登记数据收集系统，尤其针对移民和难民群体；</w:t>
      </w:r>
    </w:p>
    <w:p w14:paraId="7E27580E"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从速通过</w:t>
      </w:r>
      <w:r w:rsidRPr="00281336">
        <w:rPr>
          <w:rFonts w:ascii="Time New Roman" w:eastAsia="黑体" w:hAnsi="Time New Roman" w:hint="eastAsia"/>
        </w:rPr>
        <w:t>相关准则</w:t>
      </w:r>
      <w:r w:rsidRPr="00281336">
        <w:rPr>
          <w:rFonts w:ascii="Time New Roman" w:eastAsia="黑体" w:hAnsi="Time New Roman"/>
        </w:rPr>
        <w:t>明确规定出生登记流程，并确保其在全国范围内透明一</w:t>
      </w:r>
      <w:r w:rsidRPr="00281336">
        <w:rPr>
          <w:rFonts w:ascii="Time New Roman" w:eastAsia="黑体" w:hAnsi="Time New Roman" w:hint="eastAsia"/>
        </w:rPr>
        <w:t>致</w:t>
      </w:r>
      <w:r w:rsidRPr="00281336">
        <w:rPr>
          <w:rFonts w:ascii="Time New Roman" w:eastAsia="黑体" w:hAnsi="Time New Roman"/>
        </w:rPr>
        <w:t>地得到</w:t>
      </w:r>
      <w:r w:rsidRPr="00281336">
        <w:rPr>
          <w:rFonts w:ascii="Time New Roman" w:eastAsia="黑体" w:hAnsi="Time New Roman" w:hint="eastAsia"/>
        </w:rPr>
        <w:t>采</w:t>
      </w:r>
      <w:r w:rsidRPr="00281336">
        <w:rPr>
          <w:rFonts w:ascii="Time New Roman" w:eastAsia="黑体" w:hAnsi="Time New Roman"/>
        </w:rPr>
        <w:t>用；</w:t>
      </w:r>
    </w:p>
    <w:p w14:paraId="466A0B3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(e)</w:t>
      </w:r>
      <w:r w:rsidRPr="00281336">
        <w:rPr>
          <w:rFonts w:ascii="Time New Roman" w:eastAsia="黑体" w:hAnsi="Time New Roman"/>
        </w:rPr>
        <w:tab/>
      </w:r>
      <w:r w:rsidRPr="00281336">
        <w:rPr>
          <w:rFonts w:ascii="Time New Roman" w:eastAsia="黑体" w:hAnsi="Time New Roman"/>
        </w:rPr>
        <w:t>在移民和土著群体中进一步推行出生登记流程外展和提高认识方案；</w:t>
      </w:r>
    </w:p>
    <w:p w14:paraId="54A8608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(f)</w:t>
      </w:r>
      <w:r w:rsidRPr="00281336">
        <w:rPr>
          <w:rFonts w:ascii="Time New Roman" w:eastAsia="黑体" w:hAnsi="Time New Roman"/>
        </w:rPr>
        <w:tab/>
      </w:r>
      <w:r w:rsidRPr="00281336">
        <w:rPr>
          <w:rFonts w:ascii="Time New Roman" w:eastAsia="黑体" w:hAnsi="Time New Roman"/>
        </w:rPr>
        <w:t>针对沙捞越无国籍人加强</w:t>
      </w:r>
      <w:proofErr w:type="spellStart"/>
      <w:r w:rsidRPr="00281336">
        <w:rPr>
          <w:rFonts w:ascii="Time New Roman" w:eastAsia="黑体" w:hAnsi="Time New Roman"/>
        </w:rPr>
        <w:t>Menyemai</w:t>
      </w:r>
      <w:proofErr w:type="spellEnd"/>
      <w:r w:rsidRPr="00281336">
        <w:rPr>
          <w:rFonts w:ascii="Time New Roman" w:eastAsia="黑体" w:hAnsi="Time New Roman"/>
        </w:rPr>
        <w:t xml:space="preserve"> Kasih Rakyat</w:t>
      </w:r>
      <w:r w:rsidRPr="00281336">
        <w:rPr>
          <w:rFonts w:ascii="Time New Roman" w:eastAsia="黑体" w:hAnsi="Time New Roman"/>
        </w:rPr>
        <w:t>方案、一站式服务中心和个人临时身份证件发放</w:t>
      </w:r>
      <w:r w:rsidRPr="00281336">
        <w:rPr>
          <w:rFonts w:ascii="Time New Roman" w:eastAsia="黑体" w:hAnsi="Time New Roman" w:hint="eastAsia"/>
        </w:rPr>
        <w:t>工作</w:t>
      </w:r>
      <w:r w:rsidRPr="00281336">
        <w:rPr>
          <w:rFonts w:ascii="Time New Roman" w:eastAsia="黑体" w:hAnsi="Time New Roman"/>
        </w:rPr>
        <w:t>；</w:t>
      </w:r>
    </w:p>
    <w:p w14:paraId="5A8C3F36"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(g)</w:t>
      </w:r>
      <w:r w:rsidRPr="00281336">
        <w:rPr>
          <w:rFonts w:ascii="Time New Roman" w:eastAsia="黑体" w:hAnsi="Time New Roman"/>
        </w:rPr>
        <w:tab/>
      </w:r>
      <w:r w:rsidRPr="00281336">
        <w:rPr>
          <w:rFonts w:ascii="Time New Roman" w:eastAsia="黑体" w:hAnsi="Time New Roman"/>
        </w:rPr>
        <w:t>采取具体措施，确保旅行费用和紧迫的截止时间不会阻碍居住在偏远地区的父母</w:t>
      </w:r>
      <w:r w:rsidRPr="00281336">
        <w:rPr>
          <w:rFonts w:ascii="Time New Roman" w:eastAsia="黑体" w:hAnsi="Time New Roman" w:hint="eastAsia"/>
        </w:rPr>
        <w:t>为</w:t>
      </w:r>
      <w:r w:rsidRPr="00281336">
        <w:rPr>
          <w:rFonts w:ascii="Time New Roman" w:eastAsia="黑体" w:hAnsi="Time New Roman"/>
        </w:rPr>
        <w:t>子女进行出生登记；</w:t>
      </w:r>
    </w:p>
    <w:p w14:paraId="5161D37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(h)</w:t>
      </w:r>
      <w:r w:rsidRPr="00281336">
        <w:rPr>
          <w:rFonts w:ascii="Time New Roman" w:eastAsia="黑体" w:hAnsi="Time New Roman"/>
        </w:rPr>
        <w:tab/>
      </w:r>
      <w:r w:rsidRPr="00281336">
        <w:rPr>
          <w:rFonts w:ascii="Time New Roman" w:eastAsia="黑体" w:hAnsi="Time New Roman"/>
        </w:rPr>
        <w:t>确保所有儿童包括非婚生儿童在出生时得到适当登记；</w:t>
      </w:r>
    </w:p>
    <w:p w14:paraId="30FAFFD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w:t>
      </w:r>
      <w:proofErr w:type="spellStart"/>
      <w:r w:rsidRPr="00281336">
        <w:rPr>
          <w:rFonts w:ascii="Time New Roman" w:eastAsia="黑体" w:hAnsi="Time New Roman"/>
        </w:rPr>
        <w:t>i</w:t>
      </w:r>
      <w:proofErr w:type="spellEnd"/>
      <w:r w:rsidRPr="00281336">
        <w:rPr>
          <w:rFonts w:ascii="Time New Roman" w:eastAsia="黑体" w:hAnsi="Time New Roman"/>
        </w:rPr>
        <w:t>)</w:t>
      </w:r>
      <w:r w:rsidRPr="00281336">
        <w:rPr>
          <w:rFonts w:ascii="Time New Roman" w:eastAsia="黑体" w:hAnsi="Time New Roman"/>
        </w:rPr>
        <w:tab/>
      </w:r>
      <w:r w:rsidRPr="00281336">
        <w:rPr>
          <w:rFonts w:ascii="Time New Roman" w:eastAsia="黑体" w:hAnsi="Time New Roman" w:hint="eastAsia"/>
        </w:rPr>
        <w:t>为</w:t>
      </w:r>
      <w:r w:rsidRPr="00281336">
        <w:rPr>
          <w:rFonts w:ascii="Time New Roman" w:eastAsia="黑体" w:hAnsi="Time New Roman"/>
        </w:rPr>
        <w:t>便利出生登记，承认沙巴和沙捞越的习惯法婚姻；</w:t>
      </w:r>
    </w:p>
    <w:p w14:paraId="28365D2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lastRenderedPageBreak/>
        <w:tab/>
        <w:t>(j)</w:t>
      </w:r>
      <w:r w:rsidRPr="00281336">
        <w:rPr>
          <w:rFonts w:ascii="Time New Roman" w:eastAsia="黑体" w:hAnsi="Time New Roman"/>
        </w:rPr>
        <w:tab/>
      </w:r>
      <w:r w:rsidRPr="00281336">
        <w:rPr>
          <w:rFonts w:ascii="Time New Roman" w:eastAsia="黑体" w:hAnsi="Time New Roman"/>
        </w:rPr>
        <w:t>制定一项</w:t>
      </w:r>
      <w:r w:rsidRPr="00281336">
        <w:rPr>
          <w:rFonts w:ascii="Time New Roman" w:eastAsia="黑体" w:hAnsi="Time New Roman" w:hint="eastAsia"/>
        </w:rPr>
        <w:t>对</w:t>
      </w:r>
      <w:r w:rsidRPr="00281336">
        <w:rPr>
          <w:rFonts w:ascii="Time New Roman" w:eastAsia="黑体" w:hAnsi="Time New Roman"/>
        </w:rPr>
        <w:t>文化敏感的方案，</w:t>
      </w:r>
      <w:proofErr w:type="gramStart"/>
      <w:r w:rsidRPr="00281336">
        <w:rPr>
          <w:rFonts w:ascii="Time New Roman" w:eastAsia="黑体" w:hAnsi="Time New Roman"/>
        </w:rPr>
        <w:t>确保巴瑶族</w:t>
      </w:r>
      <w:proofErr w:type="gramEnd"/>
      <w:r w:rsidRPr="00281336">
        <w:rPr>
          <w:rFonts w:ascii="Time New Roman" w:eastAsia="黑体" w:hAnsi="Time New Roman"/>
        </w:rPr>
        <w:t>儿童获得出生登记；</w:t>
      </w:r>
    </w:p>
    <w:p w14:paraId="48A0B740"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(k)</w:t>
      </w:r>
      <w:r w:rsidRPr="00281336">
        <w:rPr>
          <w:rFonts w:ascii="Time New Roman" w:eastAsia="黑体" w:hAnsi="Time New Roman"/>
        </w:rPr>
        <w:tab/>
      </w:r>
      <w:r w:rsidRPr="00281336">
        <w:rPr>
          <w:rFonts w:ascii="Time New Roman" w:eastAsia="黑体" w:hAnsi="Time New Roman"/>
        </w:rPr>
        <w:t>修改</w:t>
      </w:r>
      <w:r w:rsidRPr="00281336">
        <w:rPr>
          <w:rFonts w:ascii="Time New Roman" w:eastAsia="黑体" w:hAnsi="Time New Roman"/>
        </w:rPr>
        <w:t>2025</w:t>
      </w:r>
      <w:r w:rsidRPr="00281336">
        <w:rPr>
          <w:rFonts w:ascii="Time New Roman" w:eastAsia="黑体" w:hAnsi="Time New Roman"/>
        </w:rPr>
        <w:t>年《宪法</w:t>
      </w:r>
      <w:r w:rsidRPr="00281336">
        <w:rPr>
          <w:rFonts w:ascii="Time New Roman" w:eastAsia="黑体" w:hAnsi="Time New Roman"/>
        </w:rPr>
        <w:t>(</w:t>
      </w:r>
      <w:r w:rsidRPr="00281336">
        <w:rPr>
          <w:rFonts w:ascii="Time New Roman" w:eastAsia="黑体" w:hAnsi="Time New Roman"/>
        </w:rPr>
        <w:t>修正案</w:t>
      </w:r>
      <w:r w:rsidRPr="00281336">
        <w:rPr>
          <w:rFonts w:ascii="Time New Roman" w:eastAsia="黑体" w:hAnsi="Time New Roman"/>
        </w:rPr>
        <w:t>)</w:t>
      </w:r>
      <w:r w:rsidRPr="00281336">
        <w:rPr>
          <w:rFonts w:ascii="Time New Roman" w:eastAsia="黑体" w:hAnsi="Time New Roman"/>
        </w:rPr>
        <w:t>法案》，以期将该法颁布前马来西亚母亲在海外生下的子女纳入适用范围，从而解决这些儿童</w:t>
      </w:r>
      <w:r w:rsidRPr="00281336">
        <w:rPr>
          <w:rFonts w:ascii="Time New Roman" w:eastAsia="黑体" w:hAnsi="Time New Roman" w:hint="eastAsia"/>
        </w:rPr>
        <w:t>在</w:t>
      </w:r>
      <w:r w:rsidRPr="00281336">
        <w:rPr>
          <w:rFonts w:ascii="Time New Roman" w:eastAsia="黑体" w:hAnsi="Time New Roman"/>
        </w:rPr>
        <w:t>公民身份权方面的现有不足。</w:t>
      </w:r>
    </w:p>
    <w:p w14:paraId="58A2E56B" w14:textId="77777777" w:rsidR="00281336" w:rsidRPr="00281336" w:rsidRDefault="00281336" w:rsidP="00C3413F">
      <w:pPr>
        <w:pStyle w:val="H23GC"/>
      </w:pPr>
      <w:r w:rsidRPr="00281336">
        <w:tab/>
      </w:r>
      <w:r w:rsidRPr="00281336">
        <w:tab/>
      </w:r>
      <w:r w:rsidRPr="00281336">
        <w:rPr>
          <w:bCs/>
        </w:rPr>
        <w:t>国籍</w:t>
      </w:r>
    </w:p>
    <w:p w14:paraId="7C482B89" w14:textId="77777777" w:rsidR="00281336" w:rsidRPr="00281336" w:rsidRDefault="00281336" w:rsidP="00281336">
      <w:pPr>
        <w:pStyle w:val="SingleTxtGC"/>
        <w:rPr>
          <w:bCs/>
        </w:rPr>
      </w:pPr>
      <w:r w:rsidRPr="00281336">
        <w:t>34.</w:t>
      </w:r>
      <w:r w:rsidRPr="00281336">
        <w:tab/>
      </w:r>
      <w:r w:rsidRPr="00281336">
        <w:t>委员会对无国籍儿童的状况感到严重关切，尤其是以下情况：</w:t>
      </w:r>
    </w:p>
    <w:p w14:paraId="77BB15A9" w14:textId="77777777" w:rsidR="00281336" w:rsidRPr="00281336" w:rsidRDefault="00281336" w:rsidP="00281336">
      <w:pPr>
        <w:pStyle w:val="SingleTxtGC"/>
        <w:rPr>
          <w:bCs/>
        </w:rPr>
      </w:pPr>
      <w:r w:rsidRPr="00281336">
        <w:tab/>
        <w:t>(a)</w:t>
      </w:r>
      <w:r w:rsidRPr="00281336">
        <w:tab/>
      </w:r>
      <w:r w:rsidRPr="00281336">
        <w:t>没有处理公民身份申请</w:t>
      </w:r>
      <w:r w:rsidRPr="00281336">
        <w:rPr>
          <w:rFonts w:hint="eastAsia"/>
        </w:rPr>
        <w:t>的</w:t>
      </w:r>
      <w:r w:rsidRPr="00281336">
        <w:t>标准操作程序</w:t>
      </w:r>
      <w:r w:rsidRPr="00281336">
        <w:rPr>
          <w:rFonts w:hint="eastAsia"/>
        </w:rPr>
        <w:t>，</w:t>
      </w:r>
      <w:r w:rsidRPr="00281336">
        <w:t>存在歧视性行政障碍；</w:t>
      </w:r>
    </w:p>
    <w:p w14:paraId="5F3AEE00" w14:textId="77777777" w:rsidR="00281336" w:rsidRPr="00281336" w:rsidRDefault="00281336" w:rsidP="00281336">
      <w:pPr>
        <w:pStyle w:val="SingleTxtGC"/>
        <w:rPr>
          <w:bCs/>
        </w:rPr>
      </w:pPr>
      <w:r w:rsidRPr="00281336">
        <w:tab/>
        <w:t>(b)</w:t>
      </w:r>
      <w:r w:rsidRPr="00281336">
        <w:tab/>
      </w:r>
      <w:r w:rsidRPr="00281336">
        <w:t>没有措施防止被遗弃儿童、非婚生儿童、母亲身份不明而父亲是马来西亚人的儿童、收养的儿童、移民工人子女、寻求庇护者子女和难民子女及土著儿童陷入无国籍状态；</w:t>
      </w:r>
    </w:p>
    <w:p w14:paraId="72C96EB5" w14:textId="77777777" w:rsidR="00281336" w:rsidRPr="00281336" w:rsidRDefault="00281336" w:rsidP="00281336">
      <w:pPr>
        <w:pStyle w:val="SingleTxtGC"/>
        <w:rPr>
          <w:bCs/>
        </w:rPr>
      </w:pPr>
      <w:r w:rsidRPr="00281336">
        <w:tab/>
        <w:t>(c)</w:t>
      </w:r>
      <w:r w:rsidRPr="00281336">
        <w:tab/>
        <w:t>2025</w:t>
      </w:r>
      <w:r w:rsidRPr="00281336">
        <w:t>年《宪法</w:t>
      </w:r>
      <w:r w:rsidRPr="00281336">
        <w:t>(</w:t>
      </w:r>
      <w:r w:rsidRPr="00281336">
        <w:t>修正案</w:t>
      </w:r>
      <w:r w:rsidRPr="00281336">
        <w:t>)</w:t>
      </w:r>
      <w:r w:rsidRPr="00281336">
        <w:t>法案》得到通过，其中包含使无国籍儿童处境</w:t>
      </w:r>
      <w:r w:rsidRPr="00281336">
        <w:rPr>
          <w:rFonts w:hint="eastAsia"/>
        </w:rPr>
        <w:t>进一步</w:t>
      </w:r>
      <w:r w:rsidRPr="00281336">
        <w:t>恶化的条款。</w:t>
      </w:r>
    </w:p>
    <w:p w14:paraId="34A9077F"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35.</w:t>
      </w:r>
      <w:r w:rsidRPr="00281336">
        <w:rPr>
          <w:rFonts w:ascii="Time New Roman" w:eastAsia="黑体" w:hAnsi="Time New Roman"/>
        </w:rPr>
        <w:tab/>
      </w:r>
      <w:r w:rsidRPr="00281336">
        <w:rPr>
          <w:rFonts w:ascii="Time New Roman" w:eastAsia="黑体" w:hAnsi="Time New Roman"/>
        </w:rPr>
        <w:t>委员会敦促缔约国：</w:t>
      </w:r>
    </w:p>
    <w:p w14:paraId="539162C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hint="eastAsia"/>
        </w:rPr>
        <w:t>修改</w:t>
      </w:r>
      <w:r w:rsidRPr="00281336">
        <w:rPr>
          <w:rFonts w:ascii="Time New Roman" w:eastAsia="黑体" w:hAnsi="Time New Roman"/>
        </w:rPr>
        <w:t>2025</w:t>
      </w:r>
      <w:r w:rsidRPr="00281336">
        <w:rPr>
          <w:rFonts w:ascii="Time New Roman" w:eastAsia="黑体" w:hAnsi="Time New Roman"/>
        </w:rPr>
        <w:t>年《宪法</w:t>
      </w:r>
      <w:r w:rsidRPr="00281336">
        <w:rPr>
          <w:rFonts w:ascii="Time New Roman" w:eastAsia="黑体" w:hAnsi="Time New Roman"/>
        </w:rPr>
        <w:t>(</w:t>
      </w:r>
      <w:r w:rsidRPr="00281336">
        <w:rPr>
          <w:rFonts w:ascii="Time New Roman" w:eastAsia="黑体" w:hAnsi="Time New Roman"/>
        </w:rPr>
        <w:t>修正案</w:t>
      </w:r>
      <w:r w:rsidRPr="00281336">
        <w:rPr>
          <w:rFonts w:ascii="Time New Roman" w:eastAsia="黑体" w:hAnsi="Time New Roman"/>
        </w:rPr>
        <w:t>)</w:t>
      </w:r>
      <w:r w:rsidRPr="00281336">
        <w:rPr>
          <w:rFonts w:ascii="Time New Roman" w:eastAsia="黑体" w:hAnsi="Time New Roman"/>
        </w:rPr>
        <w:t>法案》修正案，废除允许取消父母为永久居民的儿童获得公民身份</w:t>
      </w:r>
      <w:r w:rsidRPr="00281336">
        <w:rPr>
          <w:rFonts w:ascii="Time New Roman" w:eastAsia="黑体" w:hAnsi="Time New Roman" w:hint="eastAsia"/>
        </w:rPr>
        <w:t>的</w:t>
      </w:r>
      <w:r w:rsidRPr="00281336">
        <w:rPr>
          <w:rFonts w:ascii="Time New Roman" w:eastAsia="黑体" w:hAnsi="Time New Roman"/>
        </w:rPr>
        <w:t>渠道、将公民身份申请的年龄限制从</w:t>
      </w:r>
      <w:r w:rsidRPr="00281336">
        <w:rPr>
          <w:rFonts w:ascii="Time New Roman" w:eastAsia="黑体" w:hAnsi="Time New Roman"/>
        </w:rPr>
        <w:t>21</w:t>
      </w:r>
      <w:r w:rsidRPr="00281336">
        <w:rPr>
          <w:rFonts w:ascii="Time New Roman" w:eastAsia="黑体" w:hAnsi="Time New Roman"/>
        </w:rPr>
        <w:t>岁降至</w:t>
      </w:r>
      <w:r w:rsidRPr="00281336">
        <w:rPr>
          <w:rFonts w:ascii="Time New Roman" w:eastAsia="黑体" w:hAnsi="Time New Roman"/>
        </w:rPr>
        <w:t>18</w:t>
      </w:r>
      <w:r w:rsidRPr="00281336">
        <w:rPr>
          <w:rFonts w:ascii="Time New Roman" w:eastAsia="黑体" w:hAnsi="Time New Roman"/>
        </w:rPr>
        <w:t>岁及在马来西亚男子与外国配偶婚姻结束两年内撤销后者公民身份的条款；</w:t>
      </w:r>
    </w:p>
    <w:p w14:paraId="0B879616"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从速通过一项结束儿童无国籍状态的国家行动计划，确保在儿童的有意义参与下制定该计划；</w:t>
      </w:r>
    </w:p>
    <w:p w14:paraId="6B956E0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加快海外出生儿童的公民身份申请，确保在一年内</w:t>
      </w:r>
      <w:proofErr w:type="gramStart"/>
      <w:r w:rsidRPr="00281336">
        <w:rPr>
          <w:rFonts w:ascii="Time New Roman" w:eastAsia="黑体" w:hAnsi="Time New Roman"/>
        </w:rPr>
        <w:t>作出</w:t>
      </w:r>
      <w:proofErr w:type="gramEnd"/>
      <w:r w:rsidRPr="00281336">
        <w:rPr>
          <w:rFonts w:ascii="Time New Roman" w:eastAsia="黑体" w:hAnsi="Time New Roman"/>
        </w:rPr>
        <w:t>决定，</w:t>
      </w:r>
      <w:r w:rsidRPr="00281336">
        <w:rPr>
          <w:rFonts w:ascii="Time New Roman" w:eastAsia="黑体" w:hAnsi="Time New Roman" w:hint="eastAsia"/>
        </w:rPr>
        <w:t>且</w:t>
      </w:r>
      <w:r w:rsidRPr="00281336">
        <w:rPr>
          <w:rFonts w:ascii="Time New Roman" w:eastAsia="黑体" w:hAnsi="Time New Roman"/>
        </w:rPr>
        <w:t>遵守正当程序并提供申诉程序；</w:t>
      </w:r>
    </w:p>
    <w:p w14:paraId="5EAB10E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确保公民身份申请流程得到一致</w:t>
      </w:r>
      <w:r w:rsidRPr="00281336">
        <w:rPr>
          <w:rFonts w:ascii="Time New Roman" w:eastAsia="黑体" w:hAnsi="Time New Roman" w:hint="eastAsia"/>
        </w:rPr>
        <w:t>采</w:t>
      </w:r>
      <w:r w:rsidRPr="00281336">
        <w:rPr>
          <w:rFonts w:ascii="Time New Roman" w:eastAsia="黑体" w:hAnsi="Time New Roman"/>
        </w:rPr>
        <w:t>用；</w:t>
      </w:r>
    </w:p>
    <w:p w14:paraId="63B4729D"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(e)</w:t>
      </w:r>
      <w:r w:rsidRPr="00281336">
        <w:rPr>
          <w:rFonts w:ascii="Time New Roman" w:eastAsia="黑体" w:hAnsi="Time New Roman"/>
        </w:rPr>
        <w:tab/>
      </w:r>
      <w:r w:rsidRPr="00281336">
        <w:rPr>
          <w:rFonts w:ascii="Time New Roman" w:eastAsia="黑体" w:hAnsi="Time New Roman"/>
        </w:rPr>
        <w:t>取消提供父母身份证明和其他文件，如证人陈述或移民身份</w:t>
      </w:r>
      <w:r w:rsidRPr="00281336">
        <w:rPr>
          <w:rFonts w:ascii="Time New Roman" w:eastAsia="黑体" w:hAnsi="Time New Roman" w:hint="eastAsia"/>
        </w:rPr>
        <w:t>证</w:t>
      </w:r>
      <w:r w:rsidRPr="00281336">
        <w:rPr>
          <w:rFonts w:ascii="Time New Roman" w:eastAsia="黑体" w:hAnsi="Time New Roman"/>
        </w:rPr>
        <w:t>件的行政要求；</w:t>
      </w:r>
    </w:p>
    <w:p w14:paraId="1C9DE52D"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(f)</w:t>
      </w:r>
      <w:r w:rsidRPr="00281336">
        <w:rPr>
          <w:rFonts w:ascii="Time New Roman" w:eastAsia="黑体" w:hAnsi="Time New Roman"/>
        </w:rPr>
        <w:tab/>
      </w:r>
      <w:r w:rsidRPr="00281336">
        <w:rPr>
          <w:rFonts w:ascii="Time New Roman" w:eastAsia="黑体" w:hAnsi="Time New Roman"/>
        </w:rPr>
        <w:t>紧急采取</w:t>
      </w:r>
      <w:r w:rsidRPr="00281336">
        <w:rPr>
          <w:rFonts w:ascii="Time New Roman" w:eastAsia="黑体" w:hAnsi="Time New Roman" w:hint="eastAsia"/>
        </w:rPr>
        <w:t>对</w:t>
      </w:r>
      <w:r w:rsidRPr="00281336">
        <w:rPr>
          <w:rFonts w:ascii="Time New Roman" w:eastAsia="黑体" w:hAnsi="Time New Roman"/>
        </w:rPr>
        <w:t>文化敏感的措施，确保</w:t>
      </w:r>
      <w:r w:rsidRPr="00281336">
        <w:rPr>
          <w:rFonts w:ascii="Time New Roman" w:eastAsia="黑体" w:hAnsi="Time New Roman" w:hint="eastAsia"/>
        </w:rPr>
        <w:t>土著</w:t>
      </w:r>
      <w:r w:rsidRPr="00281336">
        <w:rPr>
          <w:rFonts w:ascii="Time New Roman" w:eastAsia="黑体" w:hAnsi="Time New Roman"/>
        </w:rPr>
        <w:t>儿童和巴瑶族儿童获得公民身份；</w:t>
      </w:r>
    </w:p>
    <w:p w14:paraId="706DB7A7"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(g)</w:t>
      </w:r>
      <w:r w:rsidRPr="00281336">
        <w:rPr>
          <w:rFonts w:ascii="Time New Roman" w:eastAsia="黑体" w:hAnsi="Time New Roman"/>
        </w:rPr>
        <w:tab/>
      </w:r>
      <w:r w:rsidRPr="00281336">
        <w:rPr>
          <w:rFonts w:ascii="Time New Roman" w:eastAsia="黑体" w:hAnsi="Time New Roman"/>
        </w:rPr>
        <w:t>采取</w:t>
      </w:r>
      <w:r w:rsidRPr="00281336">
        <w:rPr>
          <w:rFonts w:ascii="Time New Roman" w:eastAsia="黑体" w:hAnsi="Time New Roman" w:hint="eastAsia"/>
        </w:rPr>
        <w:t>即时和</w:t>
      </w:r>
      <w:r w:rsidRPr="00281336">
        <w:rPr>
          <w:rFonts w:ascii="Time New Roman" w:eastAsia="黑体" w:hAnsi="Time New Roman"/>
        </w:rPr>
        <w:t>长期措施，确保所有无国籍儿童或面临无国籍风险的儿童获得公民身份。</w:t>
      </w:r>
    </w:p>
    <w:p w14:paraId="12D312CA" w14:textId="77777777" w:rsidR="00281336" w:rsidRPr="00281336" w:rsidRDefault="00281336" w:rsidP="00C3413F">
      <w:pPr>
        <w:pStyle w:val="H23GC"/>
      </w:pPr>
      <w:r w:rsidRPr="00281336">
        <w:tab/>
      </w:r>
      <w:r w:rsidRPr="00281336">
        <w:tab/>
      </w:r>
      <w:r w:rsidRPr="00281336">
        <w:t>身份权</w:t>
      </w:r>
    </w:p>
    <w:p w14:paraId="46847D9D" w14:textId="77777777" w:rsidR="00281336" w:rsidRPr="00281336" w:rsidRDefault="00281336" w:rsidP="00281336">
      <w:pPr>
        <w:pStyle w:val="SingleTxtGC"/>
      </w:pPr>
      <w:r w:rsidRPr="00281336">
        <w:t>36.</w:t>
      </w:r>
      <w:r w:rsidRPr="00281336">
        <w:tab/>
      </w:r>
      <w:r w:rsidRPr="00281336">
        <w:t>委员会对以下情况表示关切：</w:t>
      </w:r>
    </w:p>
    <w:p w14:paraId="63D3CCA5" w14:textId="77777777" w:rsidR="00281336" w:rsidRPr="00281336" w:rsidRDefault="00281336" w:rsidP="00281336">
      <w:pPr>
        <w:pStyle w:val="SingleTxtGC"/>
      </w:pPr>
      <w:r w:rsidRPr="00281336">
        <w:tab/>
        <w:t>(a)</w:t>
      </w:r>
      <w:r w:rsidRPr="00281336">
        <w:tab/>
      </w:r>
      <w:r w:rsidRPr="00281336">
        <w:rPr>
          <w:rFonts w:hint="eastAsia"/>
        </w:rPr>
        <w:t>对</w:t>
      </w:r>
      <w:r w:rsidRPr="00281336">
        <w:t>通过辅助生殖技术出生的儿童</w:t>
      </w:r>
      <w:r w:rsidRPr="00281336">
        <w:t>(</w:t>
      </w:r>
      <w:r w:rsidRPr="00281336">
        <w:t>尤其是代孕母亲所生儿童</w:t>
      </w:r>
      <w:r w:rsidRPr="00281336">
        <w:t>)</w:t>
      </w:r>
      <w:r w:rsidRPr="00281336">
        <w:t>的权利和利益关注</w:t>
      </w:r>
      <w:r w:rsidRPr="00281336">
        <w:rPr>
          <w:rFonts w:hint="eastAsia"/>
        </w:rPr>
        <w:t>不足</w:t>
      </w:r>
      <w:r w:rsidRPr="00281336">
        <w:t>；</w:t>
      </w:r>
    </w:p>
    <w:p w14:paraId="4F5EC343" w14:textId="77777777" w:rsidR="00281336" w:rsidRPr="00281336" w:rsidRDefault="00281336" w:rsidP="00281336">
      <w:pPr>
        <w:pStyle w:val="SingleTxtGC"/>
      </w:pPr>
      <w:r w:rsidRPr="00281336">
        <w:tab/>
        <w:t>(b)</w:t>
      </w:r>
      <w:r w:rsidRPr="00281336">
        <w:tab/>
      </w:r>
      <w:r w:rsidRPr="00281336">
        <w:t>存在遗弃儿童做法，婴儿箱</w:t>
      </w:r>
      <w:r w:rsidRPr="00281336">
        <w:t>(</w:t>
      </w:r>
      <w:r w:rsidRPr="00281336">
        <w:t>弃婴保护舱</w:t>
      </w:r>
      <w:r w:rsidRPr="00281336">
        <w:t>)</w:t>
      </w:r>
      <w:r w:rsidRPr="00281336">
        <w:t>仍在运转；</w:t>
      </w:r>
    </w:p>
    <w:p w14:paraId="0175BBB5" w14:textId="77777777" w:rsidR="00281336" w:rsidRPr="00281336" w:rsidRDefault="00281336" w:rsidP="00281336">
      <w:pPr>
        <w:pStyle w:val="SingleTxtGC"/>
      </w:pPr>
      <w:r w:rsidRPr="00281336">
        <w:tab/>
        <w:t>(c)</w:t>
      </w:r>
      <w:r w:rsidRPr="00281336">
        <w:tab/>
      </w:r>
      <w:r w:rsidRPr="00281336">
        <w:t>对土著人民尤其是半岛原住</w:t>
      </w:r>
      <w:proofErr w:type="gramStart"/>
      <w:r w:rsidRPr="00281336">
        <w:t>民儿童</w:t>
      </w:r>
      <w:proofErr w:type="gramEnd"/>
      <w:r w:rsidRPr="00281336">
        <w:t>的自我认同缺乏尊重；</w:t>
      </w:r>
    </w:p>
    <w:p w14:paraId="1CAEC47B" w14:textId="77777777" w:rsidR="00281336" w:rsidRPr="00281336" w:rsidRDefault="00281336" w:rsidP="00281336">
      <w:pPr>
        <w:pStyle w:val="SingleTxtGC"/>
      </w:pPr>
      <w:r w:rsidRPr="00281336">
        <w:tab/>
        <w:t>(d)</w:t>
      </w:r>
      <w:r w:rsidRPr="00281336">
        <w:tab/>
      </w:r>
      <w:r w:rsidRPr="00281336">
        <w:t>间性儿童出生时存在登记困难，且没有关爱儿童的程序来变更身份证件上的性别身份。</w:t>
      </w:r>
    </w:p>
    <w:p w14:paraId="77B45F3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37.</w:t>
      </w:r>
      <w:r w:rsidRPr="00281336">
        <w:rPr>
          <w:rFonts w:ascii="Time New Roman" w:eastAsia="黑体" w:hAnsi="Time New Roman"/>
        </w:rPr>
        <w:tab/>
      </w:r>
      <w:r w:rsidRPr="00281336">
        <w:rPr>
          <w:rFonts w:ascii="Time New Roman" w:eastAsia="黑体" w:hAnsi="Time New Roman"/>
        </w:rPr>
        <w:t>委员会建议缔约国：</w:t>
      </w:r>
    </w:p>
    <w:p w14:paraId="5DB6106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lastRenderedPageBreak/>
        <w:tab/>
        <w:t>(a)</w:t>
      </w:r>
      <w:r w:rsidRPr="00281336">
        <w:rPr>
          <w:rFonts w:ascii="Time New Roman" w:eastAsia="黑体" w:hAnsi="Time New Roman"/>
        </w:rPr>
        <w:tab/>
      </w:r>
      <w:r w:rsidRPr="00281336">
        <w:rPr>
          <w:rFonts w:ascii="Time New Roman" w:eastAsia="黑体" w:hAnsi="Time New Roman"/>
        </w:rPr>
        <w:t>确保通过辅助生殖技术出生的儿童</w:t>
      </w:r>
      <w:r w:rsidRPr="00281336">
        <w:rPr>
          <w:rFonts w:ascii="Time New Roman" w:eastAsia="黑体" w:hAnsi="Time New Roman"/>
        </w:rPr>
        <w:t>(</w:t>
      </w:r>
      <w:r w:rsidRPr="00281336">
        <w:rPr>
          <w:rFonts w:ascii="Time New Roman" w:eastAsia="黑体" w:hAnsi="Time New Roman"/>
        </w:rPr>
        <w:t>尤其是代孕母亲所生儿童</w:t>
      </w:r>
      <w:r w:rsidRPr="00281336">
        <w:rPr>
          <w:rFonts w:ascii="Time New Roman" w:eastAsia="黑体" w:hAnsi="Time New Roman"/>
        </w:rPr>
        <w:t>)</w:t>
      </w:r>
      <w:r w:rsidRPr="00281336">
        <w:rPr>
          <w:rFonts w:ascii="Time New Roman" w:eastAsia="黑体" w:hAnsi="Time New Roman"/>
        </w:rPr>
        <w:t>的最大利益得到首要考虑，并能够获得有关其出身的信息。在这样做时，缔约国应考虑为代孕母亲和准父母提供适当的咨询和支持；</w:t>
      </w:r>
    </w:p>
    <w:p w14:paraId="2CA0C11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解决匿名遗弃儿童的原因，以期彻底停止使用婴儿箱</w:t>
      </w:r>
      <w:r w:rsidRPr="00281336">
        <w:rPr>
          <w:rFonts w:ascii="Time New Roman" w:eastAsia="黑体" w:hAnsi="Time New Roman"/>
        </w:rPr>
        <w:t>(</w:t>
      </w:r>
      <w:r w:rsidRPr="00281336">
        <w:rPr>
          <w:rFonts w:ascii="Time New Roman" w:eastAsia="黑体" w:hAnsi="Time New Roman"/>
        </w:rPr>
        <w:t>弃婴保护舱</w:t>
      </w:r>
      <w:r w:rsidRPr="00281336">
        <w:rPr>
          <w:rFonts w:ascii="Time New Roman" w:eastAsia="黑体" w:hAnsi="Time New Roman"/>
        </w:rPr>
        <w:t>)</w:t>
      </w:r>
      <w:r w:rsidRPr="00281336">
        <w:rPr>
          <w:rFonts w:ascii="Time New Roman" w:eastAsia="黑体" w:hAnsi="Time New Roman"/>
        </w:rPr>
        <w:t>；</w:t>
      </w:r>
    </w:p>
    <w:p w14:paraId="2E1CA8F6"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承认土著儿童自我认同的权利，土著</w:t>
      </w:r>
      <w:r w:rsidRPr="00281336">
        <w:rPr>
          <w:rFonts w:ascii="Time New Roman" w:eastAsia="黑体" w:hAnsi="Time New Roman" w:hint="eastAsia"/>
        </w:rPr>
        <w:t>权力机构有</w:t>
      </w:r>
      <w:r w:rsidRPr="00281336">
        <w:rPr>
          <w:rFonts w:ascii="Time New Roman" w:eastAsia="黑体" w:hAnsi="Time New Roman"/>
        </w:rPr>
        <w:t>责任保</w:t>
      </w:r>
      <w:r w:rsidRPr="00281336">
        <w:rPr>
          <w:rFonts w:ascii="Time New Roman" w:eastAsia="黑体" w:hAnsi="Time New Roman" w:hint="eastAsia"/>
        </w:rPr>
        <w:t>障</w:t>
      </w:r>
      <w:r w:rsidRPr="00281336">
        <w:rPr>
          <w:rFonts w:ascii="Time New Roman" w:eastAsia="黑体" w:hAnsi="Time New Roman"/>
        </w:rPr>
        <w:t>自我认同；</w:t>
      </w:r>
    </w:p>
    <w:p w14:paraId="1C8AA6C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与土著</w:t>
      </w:r>
      <w:r w:rsidRPr="00281336">
        <w:rPr>
          <w:rFonts w:ascii="Time New Roman" w:eastAsia="黑体" w:hAnsi="Time New Roman" w:hint="eastAsia"/>
        </w:rPr>
        <w:t>权力机构</w:t>
      </w:r>
      <w:r w:rsidRPr="00281336">
        <w:rPr>
          <w:rFonts w:ascii="Time New Roman" w:eastAsia="黑体" w:hAnsi="Time New Roman"/>
        </w:rPr>
        <w:t>合作，查明错误认定</w:t>
      </w:r>
      <w:r w:rsidRPr="00281336">
        <w:rPr>
          <w:rFonts w:ascii="Time New Roman" w:eastAsia="黑体" w:hAnsi="Time New Roman" w:hint="eastAsia"/>
        </w:rPr>
        <w:t>土著</w:t>
      </w:r>
      <w:r w:rsidRPr="00281336">
        <w:rPr>
          <w:rFonts w:ascii="Time New Roman" w:eastAsia="黑体" w:hAnsi="Time New Roman"/>
        </w:rPr>
        <w:t>儿童尤其是半岛原住</w:t>
      </w:r>
      <w:proofErr w:type="gramStart"/>
      <w:r w:rsidRPr="00281336">
        <w:rPr>
          <w:rFonts w:ascii="Time New Roman" w:eastAsia="黑体" w:hAnsi="Time New Roman"/>
        </w:rPr>
        <w:t>民儿童</w:t>
      </w:r>
      <w:proofErr w:type="gramEnd"/>
      <w:r w:rsidRPr="00281336">
        <w:rPr>
          <w:rFonts w:ascii="Time New Roman" w:eastAsia="黑体" w:hAnsi="Time New Roman"/>
        </w:rPr>
        <w:t>的情况并予以补救；</w:t>
      </w:r>
    </w:p>
    <w:p w14:paraId="0E2D1017"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(e)</w:t>
      </w:r>
      <w:r w:rsidRPr="00281336">
        <w:rPr>
          <w:rFonts w:ascii="Time New Roman" w:eastAsia="黑体" w:hAnsi="Time New Roman"/>
        </w:rPr>
        <w:tab/>
      </w:r>
      <w:r w:rsidRPr="00281336">
        <w:rPr>
          <w:rFonts w:ascii="Time New Roman" w:eastAsia="黑体" w:hAnsi="Time New Roman"/>
        </w:rPr>
        <w:t>承认间性儿童的身份权及其修改出生和身份证件的权利。</w:t>
      </w:r>
    </w:p>
    <w:p w14:paraId="71CEF621" w14:textId="77777777" w:rsidR="00281336" w:rsidRPr="00281336" w:rsidRDefault="00281336" w:rsidP="00C3413F">
      <w:pPr>
        <w:pStyle w:val="H23GC"/>
      </w:pPr>
      <w:r w:rsidRPr="00281336">
        <w:tab/>
      </w:r>
      <w:r w:rsidRPr="00281336">
        <w:tab/>
      </w:r>
      <w:r w:rsidRPr="00281336">
        <w:t>表达、宗教、结社及和平集会自由</w:t>
      </w:r>
    </w:p>
    <w:p w14:paraId="2BC53D89" w14:textId="77777777" w:rsidR="00281336" w:rsidRPr="00281336" w:rsidRDefault="00281336" w:rsidP="00281336">
      <w:pPr>
        <w:pStyle w:val="SingleTxtGC"/>
        <w:rPr>
          <w:bCs/>
        </w:rPr>
      </w:pPr>
      <w:r w:rsidRPr="00281336">
        <w:t>38.</w:t>
      </w:r>
      <w:r w:rsidRPr="00281336">
        <w:tab/>
      </w:r>
      <w:r w:rsidRPr="00281336">
        <w:t>委员会对以下情况表示严重关切：</w:t>
      </w:r>
    </w:p>
    <w:p w14:paraId="48D679D3" w14:textId="77777777" w:rsidR="00281336" w:rsidRPr="00281336" w:rsidRDefault="00281336" w:rsidP="00281336">
      <w:pPr>
        <w:pStyle w:val="SingleTxtGC"/>
        <w:rPr>
          <w:bCs/>
        </w:rPr>
      </w:pPr>
      <w:r w:rsidRPr="00281336">
        <w:tab/>
        <w:t>(a)</w:t>
      </w:r>
      <w:r w:rsidRPr="00281336">
        <w:tab/>
        <w:t>1948</w:t>
      </w:r>
      <w:r w:rsidRPr="00281336">
        <w:t>年《煽动法》所载限制性条款和</w:t>
      </w:r>
      <w:r w:rsidRPr="00281336">
        <w:t>1998</w:t>
      </w:r>
      <w:r w:rsidRPr="00281336">
        <w:t>年《通信和多媒体法》第</w:t>
      </w:r>
      <w:r w:rsidRPr="00281336">
        <w:t>233</w:t>
      </w:r>
      <w:r w:rsidRPr="00281336">
        <w:t>条妨碍儿童享有表达自由；</w:t>
      </w:r>
    </w:p>
    <w:p w14:paraId="670C7150" w14:textId="77777777" w:rsidR="00281336" w:rsidRPr="00281336" w:rsidRDefault="00281336" w:rsidP="00281336">
      <w:pPr>
        <w:pStyle w:val="SingleTxtGC"/>
        <w:rPr>
          <w:bCs/>
        </w:rPr>
      </w:pPr>
      <w:r w:rsidRPr="00281336">
        <w:tab/>
        <w:t>(b)</w:t>
      </w:r>
      <w:r w:rsidRPr="00281336">
        <w:tab/>
        <w:t>2012</w:t>
      </w:r>
      <w:r w:rsidRPr="00281336">
        <w:t>年《和平集会法》中的条款对儿童的结社与和平集会自由</w:t>
      </w:r>
      <w:r w:rsidRPr="00281336">
        <w:rPr>
          <w:rFonts w:hint="eastAsia"/>
        </w:rPr>
        <w:t>施加</w:t>
      </w:r>
      <w:r w:rsidRPr="00281336">
        <w:t>了年龄限制；</w:t>
      </w:r>
    </w:p>
    <w:p w14:paraId="6363E5D9" w14:textId="77777777" w:rsidR="00281336" w:rsidRPr="00281336" w:rsidRDefault="00281336" w:rsidP="00281336">
      <w:pPr>
        <w:pStyle w:val="SingleTxtGC"/>
        <w:rPr>
          <w:bCs/>
        </w:rPr>
      </w:pPr>
      <w:r w:rsidRPr="00281336">
        <w:tab/>
        <w:t>(c)</w:t>
      </w:r>
      <w:r w:rsidRPr="00281336">
        <w:tab/>
      </w:r>
      <w:r w:rsidRPr="00281336">
        <w:t>宗教皈依习俗和跨宗教信仰家庭纠纷对儿童构成影响。</w:t>
      </w:r>
    </w:p>
    <w:p w14:paraId="0A75A33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39.</w:t>
      </w:r>
      <w:r w:rsidRPr="00281336">
        <w:rPr>
          <w:rFonts w:ascii="Time New Roman" w:eastAsia="黑体" w:hAnsi="Time New Roman"/>
        </w:rPr>
        <w:tab/>
      </w:r>
      <w:r w:rsidRPr="00281336">
        <w:rPr>
          <w:rFonts w:ascii="Time New Roman" w:eastAsia="黑体" w:hAnsi="Time New Roman"/>
        </w:rPr>
        <w:t>委员会敦促缔约国：</w:t>
      </w:r>
    </w:p>
    <w:p w14:paraId="5E03C967"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hint="eastAsia"/>
        </w:rPr>
        <w:t>修改</w:t>
      </w:r>
      <w:r w:rsidRPr="00281336">
        <w:rPr>
          <w:rFonts w:ascii="Time New Roman" w:eastAsia="黑体" w:hAnsi="Time New Roman"/>
        </w:rPr>
        <w:t>1948</w:t>
      </w:r>
      <w:r w:rsidRPr="00281336">
        <w:rPr>
          <w:rFonts w:ascii="Time New Roman" w:eastAsia="黑体" w:hAnsi="Time New Roman"/>
        </w:rPr>
        <w:t>年《煽动法》和</w:t>
      </w:r>
      <w:r w:rsidRPr="00281336">
        <w:rPr>
          <w:rFonts w:ascii="Time New Roman" w:eastAsia="黑体" w:hAnsi="Time New Roman"/>
        </w:rPr>
        <w:t>1998</w:t>
      </w:r>
      <w:r w:rsidRPr="00281336">
        <w:rPr>
          <w:rFonts w:ascii="Time New Roman" w:eastAsia="黑体" w:hAnsi="Time New Roman"/>
        </w:rPr>
        <w:t>年《通信和多媒体法》第</w:t>
      </w:r>
      <w:r w:rsidRPr="00281336">
        <w:rPr>
          <w:rFonts w:ascii="Time New Roman" w:eastAsia="黑体" w:hAnsi="Time New Roman"/>
        </w:rPr>
        <w:t>233</w:t>
      </w:r>
      <w:r w:rsidRPr="00281336">
        <w:rPr>
          <w:rFonts w:ascii="Time New Roman" w:eastAsia="黑体" w:hAnsi="Time New Roman"/>
        </w:rPr>
        <w:t>条，确保儿童能够安全地表达意见，不受审查、监视、恐吓、骚扰、欺凌和网络欺凌；</w:t>
      </w:r>
    </w:p>
    <w:p w14:paraId="52524C62"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加强儿童的结社与和平集会自由权，包括为此取消</w:t>
      </w:r>
      <w:r w:rsidRPr="00281336">
        <w:rPr>
          <w:rFonts w:ascii="Time New Roman" w:eastAsia="黑体" w:hAnsi="Time New Roman"/>
        </w:rPr>
        <w:t>2012</w:t>
      </w:r>
      <w:r w:rsidRPr="00281336">
        <w:rPr>
          <w:rFonts w:ascii="Time New Roman" w:eastAsia="黑体" w:hAnsi="Time New Roman"/>
        </w:rPr>
        <w:t>年《和平集会法》中的年龄限制；</w:t>
      </w:r>
    </w:p>
    <w:p w14:paraId="3A492EE2"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确保为处理宗教间争端和宗教皈依</w:t>
      </w:r>
      <w:r w:rsidRPr="00281336">
        <w:rPr>
          <w:rFonts w:ascii="Time New Roman" w:eastAsia="黑体" w:hAnsi="Time New Roman" w:hint="eastAsia"/>
        </w:rPr>
        <w:t>习俗</w:t>
      </w:r>
      <w:r w:rsidRPr="00281336">
        <w:rPr>
          <w:rFonts w:ascii="Time New Roman" w:eastAsia="黑体" w:hAnsi="Time New Roman"/>
        </w:rPr>
        <w:t>而采取的措施确实尊重儿童的宗教自由。</w:t>
      </w:r>
    </w:p>
    <w:p w14:paraId="2498616E" w14:textId="77777777" w:rsidR="00281336" w:rsidRPr="00281336" w:rsidRDefault="00281336" w:rsidP="00C3413F">
      <w:pPr>
        <w:pStyle w:val="H23GC"/>
      </w:pPr>
      <w:r w:rsidRPr="00281336">
        <w:tab/>
      </w:r>
      <w:r w:rsidRPr="00281336">
        <w:tab/>
      </w:r>
      <w:r w:rsidRPr="00281336">
        <w:t>隐私权</w:t>
      </w:r>
    </w:p>
    <w:p w14:paraId="04DE7DD3" w14:textId="61E40D4B"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40.</w:t>
      </w:r>
      <w:r w:rsidRPr="00281336">
        <w:rPr>
          <w:rFonts w:ascii="Time New Roman" w:eastAsia="黑体" w:hAnsi="Time New Roman"/>
        </w:rPr>
        <w:tab/>
      </w:r>
      <w:r w:rsidRPr="00281336">
        <w:rPr>
          <w:rFonts w:ascii="Time New Roman" w:eastAsia="黑体" w:hAnsi="Time New Roman"/>
        </w:rPr>
        <w:t>委员会感到关切的是，据称遭受网络暴力的儿童及个人数据在社交媒体上遭泄露的儿童</w:t>
      </w:r>
      <w:r w:rsidRPr="00281336">
        <w:rPr>
          <w:rFonts w:ascii="Time New Roman" w:eastAsia="黑体" w:hAnsi="Time New Roman" w:hint="eastAsia"/>
        </w:rPr>
        <w:t>的</w:t>
      </w:r>
      <w:r w:rsidRPr="00281336">
        <w:rPr>
          <w:rFonts w:ascii="Time New Roman" w:eastAsia="黑体" w:hAnsi="Time New Roman"/>
        </w:rPr>
        <w:t>隐私权受到侵犯。委员会回顾其关于与数字环境有关的儿童权利的第</w:t>
      </w:r>
      <w:r w:rsidRPr="00281336">
        <w:rPr>
          <w:rFonts w:ascii="Time New Roman" w:eastAsia="黑体" w:hAnsi="Time New Roman"/>
        </w:rPr>
        <w:t>25</w:t>
      </w:r>
      <w:r w:rsidRPr="00281336">
        <w:rPr>
          <w:rFonts w:ascii="Time New Roman" w:eastAsia="黑体" w:hAnsi="Time New Roman"/>
        </w:rPr>
        <w:t>号一般性意见</w:t>
      </w:r>
      <w:r w:rsidRPr="00281336">
        <w:rPr>
          <w:rFonts w:ascii="Time New Roman" w:eastAsia="黑体" w:hAnsi="Time New Roman"/>
        </w:rPr>
        <w:t>(2021</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，建议缔约国在实施</w:t>
      </w:r>
      <w:r w:rsidRPr="00281336">
        <w:rPr>
          <w:rFonts w:ascii="Time New Roman" w:eastAsia="黑体" w:hAnsi="Time New Roman"/>
        </w:rPr>
        <w:t>2025</w:t>
      </w:r>
      <w:r w:rsidRPr="00281336">
        <w:rPr>
          <w:rFonts w:ascii="Time New Roman" w:eastAsia="黑体" w:hAnsi="Time New Roman"/>
        </w:rPr>
        <w:t>年《在线安全法》时采用儿童权利方针，以确保儿童的隐私权</w:t>
      </w:r>
      <w:r w:rsidRPr="00281336">
        <w:rPr>
          <w:rFonts w:ascii="Time New Roman" w:eastAsia="黑体" w:hAnsi="Time New Roman" w:hint="eastAsia"/>
        </w:rPr>
        <w:t>受到</w:t>
      </w:r>
      <w:r w:rsidRPr="00281336">
        <w:rPr>
          <w:rFonts w:ascii="Time New Roman" w:eastAsia="黑体" w:hAnsi="Time New Roman"/>
        </w:rPr>
        <w:t>保护，并</w:t>
      </w:r>
      <w:r w:rsidRPr="00281336">
        <w:rPr>
          <w:rFonts w:ascii="Time New Roman" w:eastAsia="黑体" w:hAnsi="Time New Roman" w:hint="eastAsia"/>
        </w:rPr>
        <w:t>规定</w:t>
      </w:r>
      <w:r w:rsidRPr="00281336">
        <w:rPr>
          <w:rFonts w:ascii="Time New Roman" w:eastAsia="黑体" w:hAnsi="Time New Roman"/>
        </w:rPr>
        <w:t>起诉</w:t>
      </w:r>
      <w:r w:rsidRPr="00281336">
        <w:rPr>
          <w:rFonts w:ascii="Time New Roman" w:eastAsia="黑体" w:hAnsi="Time New Roman" w:hint="eastAsia"/>
        </w:rPr>
        <w:t>侵权</w:t>
      </w:r>
      <w:r w:rsidRPr="00281336">
        <w:rPr>
          <w:rFonts w:ascii="Time New Roman" w:eastAsia="黑体" w:hAnsi="Time New Roman"/>
        </w:rPr>
        <w:t>行为的机制。</w:t>
      </w:r>
    </w:p>
    <w:p w14:paraId="668DB85B" w14:textId="77777777" w:rsidR="00281336" w:rsidRPr="00281336" w:rsidRDefault="00281336" w:rsidP="00C3413F">
      <w:pPr>
        <w:pStyle w:val="H23GC"/>
      </w:pPr>
      <w:r w:rsidRPr="00281336">
        <w:tab/>
      </w:r>
      <w:r w:rsidRPr="00281336">
        <w:tab/>
      </w:r>
      <w:r w:rsidRPr="00281336">
        <w:t>获得适当信息</w:t>
      </w:r>
      <w:r w:rsidRPr="00281336">
        <w:rPr>
          <w:rFonts w:hint="eastAsia"/>
        </w:rPr>
        <w:t>权</w:t>
      </w:r>
    </w:p>
    <w:p w14:paraId="65E65771" w14:textId="77777777" w:rsidR="00281336" w:rsidRPr="00281336" w:rsidRDefault="00281336" w:rsidP="00281336">
      <w:pPr>
        <w:pStyle w:val="SingleTxtGC"/>
        <w:rPr>
          <w:bCs/>
        </w:rPr>
      </w:pPr>
      <w:r w:rsidRPr="00281336">
        <w:t>41.</w:t>
      </w:r>
      <w:r w:rsidRPr="00281336">
        <w:tab/>
      </w:r>
      <w:r w:rsidRPr="00281336">
        <w:t>委员会注意到缔约国为确保儿童获得包容</w:t>
      </w:r>
      <w:proofErr w:type="gramStart"/>
      <w:r w:rsidRPr="00281336">
        <w:t>性数字</w:t>
      </w:r>
      <w:proofErr w:type="gramEnd"/>
      <w:r w:rsidRPr="00281336">
        <w:t>接入而采取的</w:t>
      </w:r>
      <w:r w:rsidRPr="00281336">
        <w:rPr>
          <w:rFonts w:hint="eastAsia"/>
        </w:rPr>
        <w:t>步骤</w:t>
      </w:r>
      <w:r w:rsidRPr="00281336">
        <w:t>，但仍对以下情况表示关切：</w:t>
      </w:r>
    </w:p>
    <w:p w14:paraId="50B588D4" w14:textId="77777777" w:rsidR="00281336" w:rsidRPr="00281336" w:rsidRDefault="00281336" w:rsidP="00281336">
      <w:pPr>
        <w:pStyle w:val="SingleTxtGC"/>
        <w:rPr>
          <w:bCs/>
        </w:rPr>
      </w:pPr>
      <w:r w:rsidRPr="00281336">
        <w:tab/>
        <w:t>(a)</w:t>
      </w:r>
      <w:r w:rsidRPr="00281336">
        <w:tab/>
      </w:r>
      <w:r w:rsidRPr="00281336">
        <w:t>数字素养不足</w:t>
      </w:r>
      <w:r w:rsidRPr="00281336">
        <w:rPr>
          <w:rFonts w:hint="eastAsia"/>
        </w:rPr>
        <w:t>，存在</w:t>
      </w:r>
      <w:r w:rsidRPr="00281336">
        <w:t>严重的数字鸿沟；</w:t>
      </w:r>
    </w:p>
    <w:p w14:paraId="5F4F13BE" w14:textId="77777777" w:rsidR="00281336" w:rsidRPr="00281336" w:rsidRDefault="00281336" w:rsidP="00281336">
      <w:pPr>
        <w:pStyle w:val="SingleTxtGC"/>
        <w:rPr>
          <w:bCs/>
        </w:rPr>
      </w:pPr>
      <w:r w:rsidRPr="00281336">
        <w:tab/>
        <w:t>(b)</w:t>
      </w:r>
      <w:r w:rsidRPr="00281336">
        <w:tab/>
      </w:r>
      <w:r w:rsidRPr="00281336">
        <w:t>对访问社交媒体实施基于年龄的禁令和管控，限制儿童访问适龄信息和儿童友好在线平台；</w:t>
      </w:r>
    </w:p>
    <w:p w14:paraId="77B53AFC" w14:textId="77777777" w:rsidR="00281336" w:rsidRPr="00281336" w:rsidRDefault="00281336" w:rsidP="00281336">
      <w:pPr>
        <w:pStyle w:val="SingleTxtGC"/>
        <w:rPr>
          <w:bCs/>
        </w:rPr>
      </w:pPr>
      <w:r w:rsidRPr="00281336">
        <w:tab/>
        <w:t>(c)</w:t>
      </w:r>
      <w:r w:rsidRPr="00281336">
        <w:tab/>
      </w:r>
      <w:r w:rsidRPr="00281336">
        <w:t>隐私保护得不到充分保障。</w:t>
      </w:r>
    </w:p>
    <w:p w14:paraId="7EA4C303"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lastRenderedPageBreak/>
        <w:t>42.</w:t>
      </w:r>
      <w:r w:rsidRPr="00281336">
        <w:rPr>
          <w:rFonts w:ascii="Time New Roman" w:eastAsia="黑体" w:hAnsi="Time New Roman"/>
        </w:rPr>
        <w:tab/>
      </w:r>
      <w:r w:rsidRPr="00281336">
        <w:rPr>
          <w:rFonts w:ascii="Time New Roman" w:eastAsia="黑体" w:hAnsi="Time New Roman"/>
        </w:rPr>
        <w:t>委员会回顾其第</w:t>
      </w:r>
      <w:r w:rsidRPr="00281336">
        <w:rPr>
          <w:rFonts w:ascii="Time New Roman" w:eastAsia="黑体" w:hAnsi="Time New Roman"/>
        </w:rPr>
        <w:t>25</w:t>
      </w:r>
      <w:r w:rsidRPr="00281336">
        <w:rPr>
          <w:rFonts w:ascii="Time New Roman" w:eastAsia="黑体" w:hAnsi="Time New Roman"/>
        </w:rPr>
        <w:t>号一般性意见</w:t>
      </w:r>
      <w:r w:rsidRPr="00281336">
        <w:rPr>
          <w:rFonts w:ascii="Time New Roman" w:eastAsia="黑体" w:hAnsi="Time New Roman"/>
        </w:rPr>
        <w:t>(2021</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及委员会和其他签署方</w:t>
      </w:r>
      <w:r w:rsidRPr="00281336">
        <w:rPr>
          <w:rFonts w:ascii="Time New Roman" w:eastAsia="黑体" w:hAnsi="Time New Roman"/>
        </w:rPr>
        <w:t>2026</w:t>
      </w:r>
      <w:r w:rsidRPr="00281336">
        <w:rPr>
          <w:rFonts w:ascii="Time New Roman" w:eastAsia="黑体" w:hAnsi="Time New Roman"/>
        </w:rPr>
        <w:t>年关于人工智能</w:t>
      </w:r>
      <w:r w:rsidRPr="00281336">
        <w:rPr>
          <w:rFonts w:ascii="Time New Roman" w:eastAsia="黑体" w:hAnsi="Time New Roman" w:hint="eastAsia"/>
        </w:rPr>
        <w:t>与</w:t>
      </w:r>
      <w:r w:rsidRPr="00281336">
        <w:rPr>
          <w:rFonts w:ascii="Time New Roman" w:eastAsia="黑体" w:hAnsi="Time New Roman"/>
        </w:rPr>
        <w:t>儿童权利的联合声明，建议缔约国：</w:t>
      </w:r>
    </w:p>
    <w:p w14:paraId="11DA58D5"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采取儿童权利方针实施</w:t>
      </w:r>
      <w:r w:rsidRPr="00281336">
        <w:rPr>
          <w:rFonts w:ascii="Time New Roman" w:eastAsia="黑体" w:hAnsi="Time New Roman"/>
        </w:rPr>
        <w:t>2025</w:t>
      </w:r>
      <w:r w:rsidRPr="00281336">
        <w:rPr>
          <w:rFonts w:ascii="Time New Roman" w:eastAsia="黑体" w:hAnsi="Time New Roman"/>
        </w:rPr>
        <w:t>年《在线安全法》；</w:t>
      </w:r>
    </w:p>
    <w:p w14:paraId="008E97E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确保儿童得到充分保护，免受有害内容和材料及网络风险的影响，</w:t>
      </w:r>
      <w:r w:rsidRPr="00281336">
        <w:rPr>
          <w:rFonts w:ascii="Time New Roman" w:eastAsia="黑体" w:hAnsi="Time New Roman" w:hint="eastAsia"/>
        </w:rPr>
        <w:t>规定</w:t>
      </w:r>
      <w:r w:rsidRPr="00281336">
        <w:rPr>
          <w:rFonts w:ascii="Time New Roman" w:eastAsia="黑体" w:hAnsi="Time New Roman"/>
        </w:rPr>
        <w:t>起诉</w:t>
      </w:r>
      <w:r w:rsidRPr="00281336">
        <w:rPr>
          <w:rFonts w:ascii="Time New Roman" w:eastAsia="黑体" w:hAnsi="Time New Roman" w:hint="eastAsia"/>
        </w:rPr>
        <w:t>侵权</w:t>
      </w:r>
      <w:r w:rsidRPr="00281336">
        <w:rPr>
          <w:rFonts w:ascii="Time New Roman" w:eastAsia="黑体" w:hAnsi="Time New Roman"/>
        </w:rPr>
        <w:t>行为的机制；</w:t>
      </w:r>
    </w:p>
    <w:p w14:paraId="79665F6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继续改善对弱势儿童和偏远地区儿童的</w:t>
      </w:r>
      <w:r w:rsidRPr="00281336">
        <w:rPr>
          <w:rFonts w:ascii="Time New Roman" w:eastAsia="黑体" w:hAnsi="Time New Roman" w:hint="eastAsia"/>
        </w:rPr>
        <w:t>数字包容</w:t>
      </w:r>
      <w:r w:rsidRPr="00281336">
        <w:rPr>
          <w:rFonts w:ascii="Time New Roman" w:eastAsia="黑体" w:hAnsi="Time New Roman"/>
        </w:rPr>
        <w:t>，提供方便且负担得起的在线服务；</w:t>
      </w:r>
    </w:p>
    <w:p w14:paraId="6767784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采取</w:t>
      </w:r>
      <w:r w:rsidRPr="00281336">
        <w:rPr>
          <w:rFonts w:ascii="Time New Roman" w:eastAsia="黑体" w:hAnsi="Time New Roman" w:hint="eastAsia"/>
        </w:rPr>
        <w:t>对</w:t>
      </w:r>
      <w:r w:rsidRPr="00281336">
        <w:rPr>
          <w:rFonts w:ascii="Time New Roman" w:eastAsia="黑体" w:hAnsi="Time New Roman"/>
        </w:rPr>
        <w:t>文化敏感的措施，确保对东马来西亚农村地区的儿童和西马来西亚土著儿童的数字包容；</w:t>
      </w:r>
    </w:p>
    <w:p w14:paraId="077EB455"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(e)</w:t>
      </w:r>
      <w:r w:rsidRPr="00281336">
        <w:rPr>
          <w:rFonts w:ascii="Time New Roman" w:eastAsia="黑体" w:hAnsi="Time New Roman"/>
        </w:rPr>
        <w:tab/>
      </w:r>
      <w:r w:rsidRPr="00281336">
        <w:rPr>
          <w:rFonts w:ascii="Time New Roman" w:eastAsia="黑体" w:hAnsi="Time New Roman"/>
        </w:rPr>
        <w:t>扩大已采取的措施，提高儿童、教师和家庭的数字素养和技能，包括</w:t>
      </w:r>
      <w:r w:rsidRPr="00281336">
        <w:rPr>
          <w:rFonts w:ascii="Time New Roman" w:eastAsia="黑体" w:hAnsi="Time New Roman" w:hint="eastAsia"/>
        </w:rPr>
        <w:t>有关</w:t>
      </w:r>
      <w:r w:rsidRPr="00281336">
        <w:rPr>
          <w:rFonts w:ascii="Time New Roman" w:eastAsia="黑体" w:hAnsi="Time New Roman"/>
        </w:rPr>
        <w:t>在线风险和保障的措施；</w:t>
      </w:r>
    </w:p>
    <w:p w14:paraId="22D8E79D"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(f)</w:t>
      </w:r>
      <w:r w:rsidRPr="00281336">
        <w:rPr>
          <w:rFonts w:ascii="Time New Roman" w:eastAsia="黑体" w:hAnsi="Time New Roman"/>
        </w:rPr>
        <w:tab/>
      </w:r>
      <w:r w:rsidRPr="00281336">
        <w:rPr>
          <w:rFonts w:ascii="Time New Roman" w:eastAsia="黑体" w:hAnsi="Time New Roman" w:hint="eastAsia"/>
        </w:rPr>
        <w:t>从</w:t>
      </w:r>
      <w:r w:rsidRPr="00281336">
        <w:rPr>
          <w:rFonts w:ascii="Time New Roman" w:eastAsia="黑体" w:hAnsi="Time New Roman"/>
        </w:rPr>
        <w:t>儿童权利</w:t>
      </w:r>
      <w:r w:rsidRPr="00281336">
        <w:rPr>
          <w:rFonts w:ascii="Time New Roman" w:eastAsia="黑体" w:hAnsi="Time New Roman" w:hint="eastAsia"/>
        </w:rPr>
        <w:t>的角度制定</w:t>
      </w:r>
      <w:r w:rsidRPr="00281336">
        <w:rPr>
          <w:rFonts w:ascii="Time New Roman" w:eastAsia="黑体" w:hAnsi="Time New Roman"/>
        </w:rPr>
        <w:t>人工智能法规，以期确保加速机会并保护儿童免受伤害。</w:t>
      </w:r>
    </w:p>
    <w:p w14:paraId="763A377E" w14:textId="7B5087FD" w:rsidR="00281336" w:rsidRPr="00281336" w:rsidRDefault="00281336" w:rsidP="00C3413F">
      <w:pPr>
        <w:pStyle w:val="H1GC"/>
      </w:pPr>
      <w:r w:rsidRPr="00281336">
        <w:tab/>
        <w:t>D.</w:t>
      </w:r>
      <w:r w:rsidR="00C3413F">
        <w:tab/>
      </w:r>
      <w:r w:rsidRPr="00281336">
        <w:t>暴力侵害儿童</w:t>
      </w:r>
      <w:r w:rsidRPr="00281336">
        <w:t>(</w:t>
      </w:r>
      <w:r w:rsidRPr="00281336">
        <w:t>《公约》第</w:t>
      </w:r>
      <w:r w:rsidRPr="00281336">
        <w:t>19</w:t>
      </w:r>
      <w:r w:rsidRPr="00281336">
        <w:t>条、第</w:t>
      </w:r>
      <w:r w:rsidRPr="00281336">
        <w:t>24</w:t>
      </w:r>
      <w:r w:rsidRPr="00281336">
        <w:t>条第</w:t>
      </w:r>
      <w:r w:rsidRPr="00281336">
        <w:t>3</w:t>
      </w:r>
      <w:r w:rsidRPr="00281336">
        <w:t>款、第</w:t>
      </w:r>
      <w:r w:rsidRPr="00281336">
        <w:t>28</w:t>
      </w:r>
      <w:r w:rsidRPr="00281336">
        <w:t>条第</w:t>
      </w:r>
      <w:r w:rsidRPr="00281336">
        <w:t>2</w:t>
      </w:r>
      <w:r w:rsidRPr="00281336">
        <w:t>款、第</w:t>
      </w:r>
      <w:r w:rsidRPr="00281336">
        <w:t>34</w:t>
      </w:r>
      <w:r w:rsidRPr="00281336">
        <w:t>条、第</w:t>
      </w:r>
      <w:r w:rsidRPr="00281336">
        <w:t>35</w:t>
      </w:r>
      <w:r w:rsidRPr="00281336">
        <w:t>条、第</w:t>
      </w:r>
      <w:r w:rsidRPr="00281336">
        <w:t>37</w:t>
      </w:r>
      <w:r w:rsidRPr="00281336">
        <w:t>条</w:t>
      </w:r>
      <w:r w:rsidRPr="00281336">
        <w:t>(a)</w:t>
      </w:r>
      <w:r w:rsidRPr="00281336">
        <w:t>项、第</w:t>
      </w:r>
      <w:r w:rsidRPr="00281336">
        <w:t>39</w:t>
      </w:r>
      <w:r w:rsidRPr="00281336">
        <w:t>条，以及《关于买卖儿童、儿童卖淫和儿童色情制品问题的任择议定书》</w:t>
      </w:r>
      <w:r w:rsidRPr="00281336">
        <w:t>)</w:t>
      </w:r>
    </w:p>
    <w:p w14:paraId="326FC53A" w14:textId="77777777" w:rsidR="00281336" w:rsidRPr="00281336" w:rsidRDefault="00281336" w:rsidP="00C3413F">
      <w:pPr>
        <w:pStyle w:val="H23GC"/>
      </w:pPr>
      <w:r w:rsidRPr="00281336">
        <w:tab/>
      </w:r>
      <w:r w:rsidRPr="00281336">
        <w:tab/>
      </w:r>
      <w:r w:rsidRPr="00281336">
        <w:t>虐待、忽视、性虐待和性剥削</w:t>
      </w:r>
    </w:p>
    <w:p w14:paraId="04EDFDA4" w14:textId="14BC6D5F"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43.</w:t>
      </w:r>
      <w:r w:rsidRPr="00281336">
        <w:rPr>
          <w:rFonts w:ascii="Time New Roman" w:eastAsia="黑体" w:hAnsi="Time New Roman"/>
        </w:rPr>
        <w:tab/>
      </w:r>
      <w:r w:rsidRPr="00281336">
        <w:rPr>
          <w:rFonts w:ascii="Time New Roman" w:eastAsia="黑体" w:hAnsi="Time New Roman"/>
        </w:rPr>
        <w:t>委员会注意到缔约国设立了负责协调提供当地服务的儿童福利小组，但重申其先前</w:t>
      </w:r>
      <w:r w:rsidRPr="00281336">
        <w:rPr>
          <w:rFonts w:ascii="Time New Roman" w:eastAsia="黑体" w:hAnsi="Time New Roman" w:hint="eastAsia"/>
        </w:rPr>
        <w:t>的</w:t>
      </w:r>
      <w:r w:rsidRPr="00281336">
        <w:rPr>
          <w:rFonts w:ascii="Time New Roman" w:eastAsia="黑体" w:hAnsi="Time New Roman"/>
        </w:rPr>
        <w:t>建议，</w:t>
      </w:r>
      <w:r w:rsidRPr="00281336">
        <w:rPr>
          <w:rFonts w:ascii="Time New Roman" w:eastAsia="黑体" w:hAnsi="Time New Roman"/>
          <w:vertAlign w:val="superscript"/>
        </w:rPr>
        <w:footnoteReference w:id="12"/>
      </w:r>
      <w:r w:rsidR="00005B97" w:rsidRPr="00322800">
        <w:rPr>
          <w:rFonts w:ascii="Time New Roman" w:eastAsia="黑体" w:hAnsi="Time New Roman" w:hint="eastAsia"/>
        </w:rPr>
        <w:t xml:space="preserve"> </w:t>
      </w:r>
      <w:r w:rsidRPr="00281336">
        <w:rPr>
          <w:rFonts w:ascii="Time New Roman" w:eastAsia="黑体" w:hAnsi="Time New Roman"/>
        </w:rPr>
        <w:t>并根据其关于儿童免遭一切形式暴力侵害的权利的第</w:t>
      </w:r>
      <w:r w:rsidRPr="00281336">
        <w:rPr>
          <w:rFonts w:ascii="Time New Roman" w:eastAsia="黑体" w:hAnsi="Time New Roman"/>
        </w:rPr>
        <w:t>13</w:t>
      </w:r>
      <w:r w:rsidRPr="00281336">
        <w:rPr>
          <w:rFonts w:ascii="Time New Roman" w:eastAsia="黑体" w:hAnsi="Time New Roman"/>
        </w:rPr>
        <w:t>号一般性意见</w:t>
      </w:r>
      <w:r w:rsidRPr="00281336">
        <w:rPr>
          <w:rFonts w:ascii="Time New Roman" w:eastAsia="黑体" w:hAnsi="Time New Roman"/>
        </w:rPr>
        <w:t>(2011</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，建议缔约国：</w:t>
      </w:r>
    </w:p>
    <w:p w14:paraId="39283F91"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确保有效实施</w:t>
      </w:r>
      <w:r w:rsidRPr="00281336">
        <w:rPr>
          <w:rFonts w:ascii="Time New Roman" w:eastAsia="黑体" w:hAnsi="Time New Roman"/>
        </w:rPr>
        <w:t>1994</w:t>
      </w:r>
      <w:r w:rsidRPr="00281336">
        <w:rPr>
          <w:rFonts w:ascii="Time New Roman" w:eastAsia="黑体" w:hAnsi="Time New Roman"/>
        </w:rPr>
        <w:t>年《</w:t>
      </w:r>
      <w:r w:rsidRPr="00281336">
        <w:rPr>
          <w:rFonts w:ascii="Time New Roman" w:eastAsia="黑体" w:hAnsi="Time New Roman" w:hint="eastAsia"/>
        </w:rPr>
        <w:t>打击</w:t>
      </w:r>
      <w:r w:rsidRPr="00281336">
        <w:rPr>
          <w:rFonts w:ascii="Time New Roman" w:eastAsia="黑体" w:hAnsi="Time New Roman"/>
        </w:rPr>
        <w:t>家庭暴力法》、</w:t>
      </w:r>
      <w:r w:rsidRPr="00281336">
        <w:rPr>
          <w:rFonts w:ascii="Time New Roman" w:eastAsia="黑体" w:hAnsi="Time New Roman"/>
        </w:rPr>
        <w:t>2017</w:t>
      </w:r>
      <w:r w:rsidRPr="00281336">
        <w:rPr>
          <w:rFonts w:ascii="Time New Roman" w:eastAsia="黑体" w:hAnsi="Time New Roman"/>
        </w:rPr>
        <w:t>年《打击针对儿童性犯罪法》及</w:t>
      </w:r>
      <w:r w:rsidRPr="00281336">
        <w:rPr>
          <w:rFonts w:ascii="Time New Roman" w:eastAsia="黑体" w:hAnsi="Time New Roman"/>
        </w:rPr>
        <w:t>2001</w:t>
      </w:r>
      <w:r w:rsidRPr="00281336">
        <w:rPr>
          <w:rFonts w:ascii="Time New Roman" w:eastAsia="黑体" w:hAnsi="Time New Roman"/>
        </w:rPr>
        <w:t>年《儿童法》，以保护缔约国</w:t>
      </w:r>
      <w:r w:rsidRPr="00281336">
        <w:rPr>
          <w:rFonts w:ascii="Time New Roman" w:eastAsia="黑体" w:hAnsi="Time New Roman" w:hint="eastAsia"/>
        </w:rPr>
        <w:t>境内</w:t>
      </w:r>
      <w:r w:rsidRPr="00281336">
        <w:rPr>
          <w:rFonts w:ascii="Time New Roman" w:eastAsia="黑体" w:hAnsi="Time New Roman"/>
        </w:rPr>
        <w:t>的所有儿童，无论其法律身份如何；</w:t>
      </w:r>
    </w:p>
    <w:p w14:paraId="581B5FF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在来自各种背景的儿童的有意义参与下，制定并通过一项关于暴力侵害儿童行为的国家战略；</w:t>
      </w:r>
    </w:p>
    <w:p w14:paraId="2D3E3D3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加强儿童保护系统以确保其效</w:t>
      </w:r>
      <w:r w:rsidRPr="00281336">
        <w:rPr>
          <w:rFonts w:ascii="Time New Roman" w:eastAsia="黑体" w:hAnsi="Time New Roman" w:hint="eastAsia"/>
        </w:rPr>
        <w:t>力</w:t>
      </w:r>
      <w:r w:rsidRPr="00281336">
        <w:rPr>
          <w:rFonts w:ascii="Time New Roman" w:eastAsia="黑体" w:hAnsi="Time New Roman"/>
        </w:rPr>
        <w:t>，特别是为此确保跨部门协调、实现全国覆盖</w:t>
      </w:r>
      <w:r w:rsidRPr="00281336">
        <w:rPr>
          <w:rFonts w:ascii="Time New Roman" w:eastAsia="黑体" w:hAnsi="Time New Roman" w:hint="eastAsia"/>
        </w:rPr>
        <w:t>、</w:t>
      </w:r>
      <w:r w:rsidRPr="00281336">
        <w:rPr>
          <w:rFonts w:ascii="Time New Roman" w:eastAsia="黑体" w:hAnsi="Time New Roman"/>
        </w:rPr>
        <w:t>进行案件管理</w:t>
      </w:r>
      <w:r w:rsidRPr="00281336">
        <w:rPr>
          <w:rFonts w:ascii="Time New Roman" w:eastAsia="黑体" w:hAnsi="Time New Roman"/>
        </w:rPr>
        <w:t>(</w:t>
      </w:r>
      <w:r w:rsidRPr="00281336">
        <w:rPr>
          <w:rFonts w:ascii="Time New Roman" w:eastAsia="黑体" w:hAnsi="Time New Roman"/>
        </w:rPr>
        <w:t>包括在数字环境中</w:t>
      </w:r>
      <w:r w:rsidRPr="00281336">
        <w:rPr>
          <w:rFonts w:ascii="Time New Roman" w:eastAsia="黑体" w:hAnsi="Time New Roman"/>
        </w:rPr>
        <w:t>)</w:t>
      </w:r>
      <w:r w:rsidRPr="00281336">
        <w:rPr>
          <w:rFonts w:ascii="Time New Roman" w:eastAsia="黑体" w:hAnsi="Time New Roman"/>
        </w:rPr>
        <w:t>，并提供充足的人力、技术和财政资源；</w:t>
      </w:r>
    </w:p>
    <w:p w14:paraId="47BFF5D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毫不拖延地通过社会工作职业法案，确保其涵盖儿童保护系统中的所有社会工作者，包括公共部门的社会工作者；</w:t>
      </w:r>
    </w:p>
    <w:p w14:paraId="2A475183"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(e)</w:t>
      </w:r>
      <w:r w:rsidRPr="00281336">
        <w:rPr>
          <w:rFonts w:ascii="Time New Roman" w:eastAsia="黑体" w:hAnsi="Time New Roman"/>
        </w:rPr>
        <w:tab/>
      </w:r>
      <w:r w:rsidRPr="00281336">
        <w:rPr>
          <w:rFonts w:ascii="Time New Roman" w:eastAsia="黑体" w:hAnsi="Time New Roman"/>
        </w:rPr>
        <w:t>确保所有虐待儿童案件，包括性虐待案件</w:t>
      </w:r>
      <w:r w:rsidRPr="00281336">
        <w:rPr>
          <w:rFonts w:ascii="Time New Roman" w:eastAsia="黑体" w:hAnsi="Time New Roman" w:hint="eastAsia"/>
        </w:rPr>
        <w:t>得到</w:t>
      </w:r>
      <w:r w:rsidRPr="00281336">
        <w:rPr>
          <w:rFonts w:ascii="Time New Roman" w:eastAsia="黑体" w:hAnsi="Time New Roman"/>
        </w:rPr>
        <w:t>迅速报告和调查，采取关爱儿童的多部门办法，以避免儿童再次受害，确保施害者</w:t>
      </w:r>
      <w:r w:rsidRPr="00281336">
        <w:rPr>
          <w:rFonts w:ascii="Time New Roman" w:eastAsia="黑体" w:hAnsi="Time New Roman" w:hint="eastAsia"/>
        </w:rPr>
        <w:t>受到</w:t>
      </w:r>
      <w:r w:rsidRPr="00281336">
        <w:rPr>
          <w:rFonts w:ascii="Time New Roman" w:eastAsia="黑体" w:hAnsi="Time New Roman"/>
        </w:rPr>
        <w:t>起诉和适当惩处，并</w:t>
      </w:r>
      <w:proofErr w:type="gramStart"/>
      <w:r w:rsidRPr="00281336">
        <w:rPr>
          <w:rFonts w:ascii="Time New Roman" w:eastAsia="黑体" w:hAnsi="Time New Roman"/>
        </w:rPr>
        <w:t>酌情向</w:t>
      </w:r>
      <w:proofErr w:type="gramEnd"/>
      <w:r w:rsidRPr="00281336">
        <w:rPr>
          <w:rFonts w:ascii="Time New Roman" w:eastAsia="黑体" w:hAnsi="Time New Roman"/>
        </w:rPr>
        <w:t>受害者提供赔偿；</w:t>
      </w:r>
    </w:p>
    <w:p w14:paraId="0D0ED39A"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(f)</w:t>
      </w:r>
      <w:r w:rsidRPr="00281336">
        <w:rPr>
          <w:rFonts w:ascii="Time New Roman" w:eastAsia="黑体" w:hAnsi="Time New Roman"/>
        </w:rPr>
        <w:tab/>
      </w:r>
      <w:r w:rsidRPr="00281336">
        <w:rPr>
          <w:rFonts w:ascii="Time New Roman" w:eastAsia="黑体" w:hAnsi="Time New Roman"/>
        </w:rPr>
        <w:t>全面实施经修订的</w:t>
      </w:r>
      <w:r w:rsidRPr="00281336">
        <w:rPr>
          <w:rFonts w:ascii="Time New Roman" w:eastAsia="黑体" w:hAnsi="Time New Roman"/>
        </w:rPr>
        <w:t>2007</w:t>
      </w:r>
      <w:r w:rsidRPr="00281336">
        <w:rPr>
          <w:rFonts w:ascii="Time New Roman" w:eastAsia="黑体" w:hAnsi="Time New Roman"/>
        </w:rPr>
        <w:t>年《儿童证人证据法》，并制定</w:t>
      </w:r>
      <w:r w:rsidRPr="00281336">
        <w:rPr>
          <w:rFonts w:ascii="Time New Roman" w:eastAsia="黑体" w:hAnsi="Time New Roman" w:hint="eastAsia"/>
        </w:rPr>
        <w:t>适合</w:t>
      </w:r>
      <w:r w:rsidRPr="00281336">
        <w:rPr>
          <w:rFonts w:ascii="Time New Roman" w:eastAsia="黑体" w:hAnsi="Time New Roman"/>
        </w:rPr>
        <w:t>儿童的法医问话准则用于所有办案程序；</w:t>
      </w:r>
    </w:p>
    <w:p w14:paraId="5D745AA5"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lastRenderedPageBreak/>
        <w:tab/>
        <w:t>(g)</w:t>
      </w:r>
      <w:r w:rsidRPr="00281336">
        <w:rPr>
          <w:rFonts w:ascii="Time New Roman" w:eastAsia="黑体" w:hAnsi="Time New Roman"/>
        </w:rPr>
        <w:tab/>
      </w:r>
      <w:r w:rsidRPr="00281336">
        <w:rPr>
          <w:rFonts w:ascii="Time New Roman" w:eastAsia="黑体" w:hAnsi="Time New Roman"/>
        </w:rPr>
        <w:t>划拨充足的资源，以向受害儿童提供关爱儿童的全面支持</w:t>
      </w:r>
      <w:r w:rsidRPr="00281336">
        <w:rPr>
          <w:rFonts w:ascii="Time New Roman" w:eastAsia="黑体" w:hAnsi="Time New Roman"/>
        </w:rPr>
        <w:t>(</w:t>
      </w:r>
      <w:r w:rsidRPr="00281336">
        <w:rPr>
          <w:rFonts w:ascii="Time New Roman" w:eastAsia="黑体" w:hAnsi="Time New Roman"/>
        </w:rPr>
        <w:t>包括创伤聚焦治疗</w:t>
      </w:r>
      <w:r w:rsidRPr="00281336">
        <w:rPr>
          <w:rFonts w:ascii="Time New Roman" w:eastAsia="黑体" w:hAnsi="Time New Roman"/>
        </w:rPr>
        <w:t>)</w:t>
      </w:r>
      <w:r w:rsidRPr="00281336">
        <w:rPr>
          <w:rFonts w:ascii="Time New Roman" w:eastAsia="黑体" w:hAnsi="Time New Roman"/>
        </w:rPr>
        <w:t>，推广基于家庭和社区的替代照料选择</w:t>
      </w:r>
      <w:r w:rsidRPr="00281336">
        <w:rPr>
          <w:rFonts w:ascii="Time New Roman" w:eastAsia="黑体" w:hAnsi="Time New Roman" w:hint="eastAsia"/>
        </w:rPr>
        <w:t>方案</w:t>
      </w:r>
      <w:r w:rsidRPr="00281336">
        <w:rPr>
          <w:rFonts w:ascii="Time New Roman" w:eastAsia="黑体" w:hAnsi="Time New Roman"/>
        </w:rPr>
        <w:t>，并禁止将儿童安置在供成年人使用的中心；</w:t>
      </w:r>
    </w:p>
    <w:p w14:paraId="53C65D62"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(h)</w:t>
      </w:r>
      <w:r w:rsidRPr="00281336">
        <w:rPr>
          <w:rFonts w:ascii="Time New Roman" w:eastAsia="黑体" w:hAnsi="Time New Roman"/>
        </w:rPr>
        <w:tab/>
      </w:r>
      <w:r w:rsidRPr="00281336">
        <w:rPr>
          <w:rFonts w:ascii="Time New Roman" w:eastAsia="黑体" w:hAnsi="Time New Roman"/>
        </w:rPr>
        <w:t>建立一条新的</w:t>
      </w:r>
      <w:r w:rsidRPr="00281336">
        <w:rPr>
          <w:rFonts w:ascii="Time New Roman" w:eastAsia="黑体" w:hAnsi="Time New Roman" w:hint="eastAsia"/>
        </w:rPr>
        <w:t>全国</w:t>
      </w:r>
      <w:r w:rsidRPr="00281336">
        <w:rPr>
          <w:rFonts w:ascii="Time New Roman" w:eastAsia="黑体" w:hAnsi="Time New Roman"/>
        </w:rPr>
        <w:t>儿童免费求助热线，须便于儿童使用，</w:t>
      </w:r>
      <w:r w:rsidRPr="00281336">
        <w:rPr>
          <w:rFonts w:ascii="Time New Roman" w:eastAsia="黑体" w:hAnsi="Time New Roman" w:hint="eastAsia"/>
        </w:rPr>
        <w:t>采用全国统一的</w:t>
      </w:r>
      <w:r w:rsidRPr="00281336">
        <w:rPr>
          <w:rFonts w:ascii="Time New Roman" w:eastAsia="黑体" w:hAnsi="Time New Roman"/>
        </w:rPr>
        <w:t>三位数号码，每周</w:t>
      </w:r>
      <w:r w:rsidRPr="00281336">
        <w:rPr>
          <w:rFonts w:ascii="Time New Roman" w:eastAsia="黑体" w:hAnsi="Time New Roman"/>
        </w:rPr>
        <w:t>7</w:t>
      </w:r>
      <w:r w:rsidRPr="00281336">
        <w:rPr>
          <w:rFonts w:ascii="Time New Roman" w:eastAsia="黑体" w:hAnsi="Time New Roman"/>
        </w:rPr>
        <w:t>天、每天</w:t>
      </w:r>
      <w:r w:rsidRPr="00281336">
        <w:rPr>
          <w:rFonts w:ascii="Time New Roman" w:eastAsia="黑体" w:hAnsi="Time New Roman"/>
        </w:rPr>
        <w:t>24</w:t>
      </w:r>
      <w:r w:rsidRPr="00281336">
        <w:rPr>
          <w:rFonts w:ascii="Time New Roman" w:eastAsia="黑体" w:hAnsi="Time New Roman"/>
        </w:rPr>
        <w:t>小时运行，并为其有效运转提供必要的人力、财政和技术资源；</w:t>
      </w:r>
    </w:p>
    <w:p w14:paraId="7BF95296"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w:t>
      </w:r>
      <w:proofErr w:type="spellStart"/>
      <w:r w:rsidRPr="00281336">
        <w:rPr>
          <w:rFonts w:ascii="Time New Roman" w:eastAsia="黑体" w:hAnsi="Time New Roman"/>
        </w:rPr>
        <w:t>i</w:t>
      </w:r>
      <w:proofErr w:type="spellEnd"/>
      <w:r w:rsidRPr="00281336">
        <w:rPr>
          <w:rFonts w:ascii="Time New Roman" w:eastAsia="黑体" w:hAnsi="Time New Roman"/>
        </w:rPr>
        <w:t>)</w:t>
      </w:r>
      <w:r w:rsidRPr="00281336">
        <w:rPr>
          <w:rFonts w:ascii="Time New Roman" w:eastAsia="黑体" w:hAnsi="Time New Roman"/>
        </w:rPr>
        <w:tab/>
      </w:r>
      <w:r w:rsidRPr="00281336">
        <w:rPr>
          <w:rFonts w:ascii="Time New Roman" w:eastAsia="黑体" w:hAnsi="Time New Roman"/>
        </w:rPr>
        <w:t>采取措施，应对和防止一切场合的欺凌行为，包括对男女同性恋、双性恋、跨性别和间性儿童的欺凌行为；</w:t>
      </w:r>
    </w:p>
    <w:p w14:paraId="26E24A77"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(j)</w:t>
      </w:r>
      <w:r w:rsidRPr="00281336">
        <w:rPr>
          <w:rFonts w:ascii="Time New Roman" w:eastAsia="黑体" w:hAnsi="Time New Roman"/>
        </w:rPr>
        <w:tab/>
      </w:r>
      <w:r w:rsidRPr="00281336">
        <w:rPr>
          <w:rFonts w:ascii="Time New Roman" w:eastAsia="黑体" w:hAnsi="Time New Roman"/>
        </w:rPr>
        <w:t>通过立法禁止买卖儿童，包括在数字环境中买卖儿童。</w:t>
      </w:r>
    </w:p>
    <w:p w14:paraId="524F8861" w14:textId="77777777" w:rsidR="00281336" w:rsidRPr="00281336" w:rsidRDefault="00281336" w:rsidP="00C3413F">
      <w:pPr>
        <w:pStyle w:val="H23GC"/>
      </w:pPr>
      <w:r w:rsidRPr="00281336">
        <w:tab/>
      </w:r>
      <w:r w:rsidRPr="00281336">
        <w:tab/>
      </w:r>
      <w:r w:rsidRPr="00281336">
        <w:t>酷刑及残忍、不人道和有辱人格的待遇或处罚</w:t>
      </w:r>
    </w:p>
    <w:p w14:paraId="502FC036"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44.</w:t>
      </w:r>
      <w:r w:rsidRPr="00281336">
        <w:rPr>
          <w:rFonts w:ascii="Time New Roman" w:eastAsia="黑体" w:hAnsi="Time New Roman"/>
        </w:rPr>
        <w:tab/>
      </w:r>
      <w:r w:rsidRPr="00281336">
        <w:rPr>
          <w:rFonts w:ascii="Time New Roman" w:eastAsia="黑体" w:hAnsi="Time New Roman"/>
        </w:rPr>
        <w:t>委员会敦促缔约国：</w:t>
      </w:r>
    </w:p>
    <w:p w14:paraId="52EDC2B0"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如果儿童被判犯有成年人会被判处死刑的罪行，确保涉</w:t>
      </w:r>
      <w:proofErr w:type="gramStart"/>
      <w:r w:rsidRPr="00281336">
        <w:rPr>
          <w:rFonts w:ascii="Time New Roman" w:eastAsia="黑体" w:hAnsi="Time New Roman"/>
        </w:rPr>
        <w:t>事儿童</w:t>
      </w:r>
      <w:proofErr w:type="gramEnd"/>
      <w:r w:rsidRPr="00281336">
        <w:rPr>
          <w:rFonts w:ascii="Time New Roman" w:eastAsia="黑体" w:hAnsi="Time New Roman"/>
        </w:rPr>
        <w:t>有权获得</w:t>
      </w:r>
      <w:r w:rsidRPr="00281336">
        <w:rPr>
          <w:rFonts w:ascii="Time New Roman" w:eastAsia="黑体" w:hAnsi="Time New Roman"/>
        </w:rPr>
        <w:t>2001</w:t>
      </w:r>
      <w:r w:rsidRPr="00281336">
        <w:rPr>
          <w:rFonts w:ascii="Time New Roman" w:eastAsia="黑体" w:hAnsi="Time New Roman"/>
        </w:rPr>
        <w:t>年《儿童法》为所有儿童提供的同样保护，并确保制定明确的准则，以重新融入社会和</w:t>
      </w:r>
      <w:proofErr w:type="gramStart"/>
      <w:r w:rsidRPr="00281336">
        <w:rPr>
          <w:rFonts w:ascii="Time New Roman" w:eastAsia="黑体" w:hAnsi="Time New Roman"/>
        </w:rPr>
        <w:t>涉事</w:t>
      </w:r>
      <w:proofErr w:type="gramEnd"/>
      <w:r w:rsidRPr="00281336">
        <w:rPr>
          <w:rFonts w:ascii="Time New Roman" w:eastAsia="黑体" w:hAnsi="Time New Roman"/>
        </w:rPr>
        <w:t>儿童的最大利益为指导，定期</w:t>
      </w:r>
      <w:r w:rsidRPr="00281336">
        <w:rPr>
          <w:rFonts w:ascii="Time New Roman" w:eastAsia="黑体" w:hAnsi="Time New Roman" w:hint="eastAsia"/>
        </w:rPr>
        <w:t>进行</w:t>
      </w:r>
      <w:r w:rsidRPr="00281336">
        <w:rPr>
          <w:rFonts w:ascii="Time New Roman" w:eastAsia="黑体" w:hAnsi="Time New Roman"/>
        </w:rPr>
        <w:t>审查</w:t>
      </w:r>
      <w:r w:rsidRPr="00281336">
        <w:rPr>
          <w:rFonts w:ascii="Time New Roman" w:eastAsia="黑体" w:hAnsi="Time New Roman" w:hint="eastAsia"/>
        </w:rPr>
        <w:t>并</w:t>
      </w:r>
      <w:r w:rsidRPr="00281336">
        <w:rPr>
          <w:rFonts w:ascii="Time New Roman" w:eastAsia="黑体" w:hAnsi="Time New Roman"/>
        </w:rPr>
        <w:t>考虑释放；</w:t>
      </w:r>
    </w:p>
    <w:p w14:paraId="0652C96F"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立即废除</w:t>
      </w:r>
      <w:r w:rsidRPr="00281336">
        <w:rPr>
          <w:rFonts w:ascii="Time New Roman" w:eastAsia="黑体" w:hAnsi="Time New Roman"/>
        </w:rPr>
        <w:t>2001</w:t>
      </w:r>
      <w:r w:rsidRPr="00281336">
        <w:rPr>
          <w:rFonts w:ascii="Time New Roman" w:eastAsia="黑体" w:hAnsi="Time New Roman"/>
        </w:rPr>
        <w:t>年《儿童法》第</w:t>
      </w:r>
      <w:r w:rsidRPr="00281336">
        <w:rPr>
          <w:rFonts w:ascii="Time New Roman" w:eastAsia="黑体" w:hAnsi="Time New Roman"/>
        </w:rPr>
        <w:t>97</w:t>
      </w:r>
      <w:r w:rsidRPr="00281336">
        <w:rPr>
          <w:rFonts w:ascii="Time New Roman" w:eastAsia="黑体" w:hAnsi="Time New Roman"/>
        </w:rPr>
        <w:t>条第</w:t>
      </w:r>
      <w:r w:rsidRPr="00281336">
        <w:rPr>
          <w:rFonts w:ascii="Time New Roman" w:eastAsia="黑体" w:hAnsi="Time New Roman"/>
        </w:rPr>
        <w:t>2</w:t>
      </w:r>
      <w:r w:rsidRPr="00281336">
        <w:rPr>
          <w:rFonts w:ascii="Time New Roman" w:eastAsia="黑体" w:hAnsi="Time New Roman"/>
        </w:rPr>
        <w:t>款，以确保儿童不会被无限期拘留。</w:t>
      </w:r>
    </w:p>
    <w:p w14:paraId="31066597" w14:textId="77777777" w:rsidR="00281336" w:rsidRPr="00281336" w:rsidRDefault="00281336" w:rsidP="00C3413F">
      <w:pPr>
        <w:pStyle w:val="H23GC"/>
      </w:pPr>
      <w:r w:rsidRPr="00281336">
        <w:tab/>
      </w:r>
      <w:r w:rsidRPr="00281336">
        <w:tab/>
      </w:r>
      <w:r w:rsidRPr="00281336">
        <w:rPr>
          <w:bCs/>
        </w:rPr>
        <w:t>体罚</w:t>
      </w:r>
    </w:p>
    <w:p w14:paraId="5D742985" w14:textId="1BBC8CE3"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45.</w:t>
      </w:r>
      <w:r w:rsidRPr="00281336">
        <w:rPr>
          <w:rFonts w:ascii="Time New Roman" w:eastAsia="黑体" w:hAnsi="Time New Roman"/>
        </w:rPr>
        <w:tab/>
      </w:r>
      <w:r w:rsidRPr="00281336">
        <w:rPr>
          <w:rFonts w:ascii="Time New Roman" w:eastAsia="黑体" w:hAnsi="Time New Roman"/>
        </w:rPr>
        <w:t>委员会回顾其关于儿童受保护免遭体罚和其他残忍或不人道形式惩罚的权利的第</w:t>
      </w:r>
      <w:r w:rsidRPr="00281336">
        <w:rPr>
          <w:rFonts w:ascii="Time New Roman" w:eastAsia="黑体" w:hAnsi="Time New Roman"/>
        </w:rPr>
        <w:t>8</w:t>
      </w:r>
      <w:r w:rsidRPr="00281336">
        <w:rPr>
          <w:rFonts w:ascii="Time New Roman" w:eastAsia="黑体" w:hAnsi="Time New Roman"/>
        </w:rPr>
        <w:t>号一般性意见</w:t>
      </w:r>
      <w:r w:rsidRPr="00281336">
        <w:rPr>
          <w:rFonts w:ascii="Time New Roman" w:eastAsia="黑体" w:hAnsi="Time New Roman"/>
        </w:rPr>
        <w:t>(2006</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，重申其先前的建议，</w:t>
      </w:r>
      <w:r w:rsidRPr="00281336">
        <w:rPr>
          <w:rFonts w:ascii="Time New Roman" w:eastAsia="黑体" w:hAnsi="Time New Roman"/>
          <w:vertAlign w:val="superscript"/>
        </w:rPr>
        <w:footnoteReference w:id="13"/>
      </w:r>
      <w:r w:rsidR="00005B97" w:rsidRPr="00322800">
        <w:rPr>
          <w:rFonts w:ascii="Time New Roman" w:eastAsia="黑体" w:hAnsi="Time New Roman" w:hint="eastAsia"/>
        </w:rPr>
        <w:t xml:space="preserve"> </w:t>
      </w:r>
      <w:r w:rsidRPr="00281336">
        <w:rPr>
          <w:rFonts w:ascii="Time New Roman" w:eastAsia="黑体" w:hAnsi="Time New Roman"/>
        </w:rPr>
        <w:t>敦促缔约国：</w:t>
      </w:r>
    </w:p>
    <w:p w14:paraId="4C69C116"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在家庭、公立学校和宗教学校</w:t>
      </w:r>
      <w:r w:rsidRPr="00281336">
        <w:rPr>
          <w:rFonts w:ascii="Time New Roman" w:eastAsia="黑体" w:hAnsi="Time New Roman"/>
        </w:rPr>
        <w:t>(</w:t>
      </w:r>
      <w:proofErr w:type="spellStart"/>
      <w:r w:rsidRPr="00281336">
        <w:rPr>
          <w:rFonts w:ascii="Time New Roman" w:eastAsia="黑体" w:hAnsi="Time New Roman"/>
        </w:rPr>
        <w:t>tahfiz</w:t>
      </w:r>
      <w:proofErr w:type="spellEnd"/>
      <w:r w:rsidRPr="00281336">
        <w:rPr>
          <w:rFonts w:ascii="Time New Roman" w:eastAsia="黑体" w:hAnsi="Time New Roman"/>
        </w:rPr>
        <w:t>)</w:t>
      </w:r>
      <w:r w:rsidRPr="00281336">
        <w:rPr>
          <w:rFonts w:ascii="Time New Roman" w:eastAsia="黑体" w:hAnsi="Time New Roman"/>
        </w:rPr>
        <w:t>、儿童照料机构、替代性照料场所和惩戒机构</w:t>
      </w:r>
      <w:r w:rsidRPr="00281336">
        <w:rPr>
          <w:rFonts w:ascii="Time New Roman" w:eastAsia="黑体" w:hAnsi="Time New Roman" w:hint="eastAsia"/>
        </w:rPr>
        <w:t>等</w:t>
      </w:r>
      <w:r w:rsidRPr="00281336">
        <w:rPr>
          <w:rFonts w:ascii="Time New Roman" w:eastAsia="黑体" w:hAnsi="Time New Roman"/>
        </w:rPr>
        <w:t>所有场合明确禁止体罚；</w:t>
      </w:r>
    </w:p>
    <w:p w14:paraId="102146CE"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废除《刑法》</w:t>
      </w:r>
      <w:r w:rsidRPr="00281336">
        <w:rPr>
          <w:rFonts w:ascii="Time New Roman" w:eastAsia="黑体" w:hAnsi="Time New Roman"/>
        </w:rPr>
        <w:t>(1997</w:t>
      </w:r>
      <w:r w:rsidRPr="00281336">
        <w:rPr>
          <w:rFonts w:ascii="Time New Roman" w:eastAsia="黑体" w:hAnsi="Time New Roman"/>
        </w:rPr>
        <w:t>年第</w:t>
      </w:r>
      <w:r w:rsidRPr="00281336">
        <w:rPr>
          <w:rFonts w:ascii="Time New Roman" w:eastAsia="黑体" w:hAnsi="Time New Roman"/>
        </w:rPr>
        <w:t>574</w:t>
      </w:r>
      <w:r w:rsidRPr="00281336">
        <w:rPr>
          <w:rFonts w:ascii="Time New Roman" w:eastAsia="黑体" w:hAnsi="Time New Roman"/>
        </w:rPr>
        <w:t>号法</w:t>
      </w:r>
      <w:r w:rsidRPr="00281336">
        <w:rPr>
          <w:rFonts w:ascii="Time New Roman" w:eastAsia="黑体" w:hAnsi="Time New Roman"/>
        </w:rPr>
        <w:t>)</w:t>
      </w:r>
      <w:r w:rsidRPr="00281336">
        <w:rPr>
          <w:rFonts w:ascii="Time New Roman" w:eastAsia="黑体" w:hAnsi="Time New Roman"/>
        </w:rPr>
        <w:t>第</w:t>
      </w:r>
      <w:r w:rsidRPr="00281336">
        <w:rPr>
          <w:rFonts w:ascii="Time New Roman" w:eastAsia="黑体" w:hAnsi="Time New Roman"/>
        </w:rPr>
        <w:t>78</w:t>
      </w:r>
      <w:r w:rsidRPr="00281336">
        <w:rPr>
          <w:rFonts w:ascii="Time New Roman" w:eastAsia="黑体" w:hAnsi="Time New Roman"/>
        </w:rPr>
        <w:t>和第</w:t>
      </w:r>
      <w:r w:rsidRPr="00281336">
        <w:rPr>
          <w:rFonts w:ascii="Time New Roman" w:eastAsia="黑体" w:hAnsi="Time New Roman"/>
        </w:rPr>
        <w:t>89</w:t>
      </w:r>
      <w:r w:rsidRPr="00281336">
        <w:rPr>
          <w:rFonts w:ascii="Time New Roman" w:eastAsia="黑体" w:hAnsi="Time New Roman"/>
        </w:rPr>
        <w:t>条、《刑事诉讼法》第</w:t>
      </w:r>
      <w:r w:rsidRPr="00281336">
        <w:rPr>
          <w:rFonts w:ascii="Time New Roman" w:eastAsia="黑体" w:hAnsi="Time New Roman"/>
        </w:rPr>
        <w:t>288</w:t>
      </w:r>
      <w:r w:rsidRPr="00281336">
        <w:rPr>
          <w:rFonts w:ascii="Time New Roman" w:eastAsia="黑体" w:hAnsi="Time New Roman"/>
        </w:rPr>
        <w:t>和第</w:t>
      </w:r>
      <w:r w:rsidRPr="00281336">
        <w:rPr>
          <w:rFonts w:ascii="Time New Roman" w:eastAsia="黑体" w:hAnsi="Time New Roman"/>
        </w:rPr>
        <w:t>293</w:t>
      </w:r>
      <w:r w:rsidRPr="00281336">
        <w:rPr>
          <w:rFonts w:ascii="Time New Roman" w:eastAsia="黑体" w:hAnsi="Time New Roman"/>
        </w:rPr>
        <w:t>条、</w:t>
      </w:r>
      <w:r w:rsidRPr="00281336">
        <w:rPr>
          <w:rFonts w:ascii="Time New Roman" w:eastAsia="黑体" w:hAnsi="Time New Roman"/>
        </w:rPr>
        <w:t>1995</w:t>
      </w:r>
      <w:r w:rsidRPr="00281336">
        <w:rPr>
          <w:rFonts w:ascii="Time New Roman" w:eastAsia="黑体" w:hAnsi="Time New Roman"/>
        </w:rPr>
        <w:t>年《监狱法》第</w:t>
      </w:r>
      <w:r w:rsidRPr="00281336">
        <w:rPr>
          <w:rFonts w:ascii="Time New Roman" w:eastAsia="黑体" w:hAnsi="Time New Roman"/>
        </w:rPr>
        <w:t>50</w:t>
      </w:r>
      <w:r w:rsidRPr="00281336">
        <w:rPr>
          <w:rFonts w:ascii="Time New Roman" w:eastAsia="黑体" w:hAnsi="Time New Roman"/>
        </w:rPr>
        <w:t>条及</w:t>
      </w:r>
      <w:r w:rsidRPr="00281336">
        <w:rPr>
          <w:rFonts w:ascii="Time New Roman" w:eastAsia="黑体" w:hAnsi="Time New Roman"/>
        </w:rPr>
        <w:t>1996</w:t>
      </w:r>
      <w:r w:rsidRPr="00281336">
        <w:rPr>
          <w:rFonts w:ascii="Time New Roman" w:eastAsia="黑体" w:hAnsi="Time New Roman"/>
        </w:rPr>
        <w:t>年《教育法》、</w:t>
      </w:r>
      <w:r w:rsidRPr="00281336">
        <w:rPr>
          <w:rFonts w:ascii="Time New Roman" w:eastAsia="黑体" w:hAnsi="Time New Roman"/>
        </w:rPr>
        <w:t>2001</w:t>
      </w:r>
      <w:r w:rsidRPr="00281336">
        <w:rPr>
          <w:rFonts w:ascii="Time New Roman" w:eastAsia="黑体" w:hAnsi="Time New Roman"/>
        </w:rPr>
        <w:t>年《儿童法》和伊斯兰教法中允许体罚的所有其他规范；</w:t>
      </w:r>
    </w:p>
    <w:p w14:paraId="67A61032"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提倡积极、非暴力和参与性的儿童养育和管教方式。</w:t>
      </w:r>
    </w:p>
    <w:p w14:paraId="68C83351" w14:textId="77777777" w:rsidR="00281336" w:rsidRPr="00281336" w:rsidRDefault="00281336" w:rsidP="00C3413F">
      <w:pPr>
        <w:pStyle w:val="H23GC"/>
      </w:pPr>
      <w:r w:rsidRPr="00281336">
        <w:tab/>
      </w:r>
      <w:r w:rsidRPr="00281336">
        <w:tab/>
      </w:r>
      <w:r w:rsidRPr="00281336">
        <w:t>有害做法</w:t>
      </w:r>
    </w:p>
    <w:p w14:paraId="63658C81" w14:textId="77777777" w:rsidR="00281336" w:rsidRPr="00281336" w:rsidRDefault="00281336" w:rsidP="00281336">
      <w:pPr>
        <w:pStyle w:val="SingleTxtGC"/>
      </w:pPr>
      <w:r w:rsidRPr="00281336">
        <w:t>46.</w:t>
      </w:r>
      <w:r w:rsidRPr="00281336">
        <w:tab/>
      </w:r>
      <w:r w:rsidRPr="00281336">
        <w:t>委员会注意到缔约国通过了处理童婚原因的国家战略计划</w:t>
      </w:r>
      <w:r w:rsidRPr="00281336">
        <w:t>(2022-2025</w:t>
      </w:r>
      <w:r w:rsidRPr="00281336">
        <w:t>年</w:t>
      </w:r>
      <w:r w:rsidRPr="00281336">
        <w:t>)</w:t>
      </w:r>
      <w:r w:rsidRPr="00281336">
        <w:t>，但仍对以下情况深感关切：</w:t>
      </w:r>
    </w:p>
    <w:p w14:paraId="49CC2826" w14:textId="77777777" w:rsidR="00281336" w:rsidRPr="00281336" w:rsidRDefault="00281336" w:rsidP="00281336">
      <w:pPr>
        <w:pStyle w:val="SingleTxtGC"/>
      </w:pPr>
      <w:r w:rsidRPr="00281336">
        <w:tab/>
        <w:t>(a)</w:t>
      </w:r>
      <w:r w:rsidRPr="00281336">
        <w:tab/>
      </w:r>
      <w:r w:rsidRPr="00281336">
        <w:t>童婚</w:t>
      </w:r>
      <w:r w:rsidRPr="00281336">
        <w:rPr>
          <w:rFonts w:hint="eastAsia"/>
        </w:rPr>
        <w:t>现象</w:t>
      </w:r>
      <w:r w:rsidRPr="00281336">
        <w:t>持续存在，且尽管</w:t>
      </w:r>
      <w:r w:rsidRPr="00281336">
        <w:rPr>
          <w:rFonts w:hint="eastAsia"/>
        </w:rPr>
        <w:t>根据民法，</w:t>
      </w:r>
      <w:r w:rsidRPr="00281336">
        <w:t>法定最低结婚年龄为</w:t>
      </w:r>
      <w:r w:rsidRPr="00281336">
        <w:t>18</w:t>
      </w:r>
      <w:r w:rsidRPr="00281336">
        <w:t>岁，但伊斯兰教法允许</w:t>
      </w:r>
      <w:r w:rsidRPr="00281336">
        <w:t>18</w:t>
      </w:r>
      <w:r w:rsidRPr="00281336">
        <w:t>岁以下的人结婚，在习惯法中则没有</w:t>
      </w:r>
      <w:r w:rsidRPr="00281336">
        <w:rPr>
          <w:rFonts w:hint="eastAsia"/>
        </w:rPr>
        <w:t>明确规定</w:t>
      </w:r>
      <w:r w:rsidRPr="00281336">
        <w:t>；</w:t>
      </w:r>
    </w:p>
    <w:p w14:paraId="382D1A3D" w14:textId="77777777" w:rsidR="00281336" w:rsidRPr="00281336" w:rsidRDefault="00281336" w:rsidP="00281336">
      <w:pPr>
        <w:pStyle w:val="SingleTxtGC"/>
      </w:pPr>
      <w:r w:rsidRPr="00281336">
        <w:tab/>
        <w:t>(b)</w:t>
      </w:r>
      <w:r w:rsidRPr="00281336">
        <w:tab/>
      </w:r>
      <w:r w:rsidRPr="00281336">
        <w:t>存在</w:t>
      </w:r>
      <w:proofErr w:type="gramStart"/>
      <w:r w:rsidRPr="00281336">
        <w:t>残割女性</w:t>
      </w:r>
      <w:proofErr w:type="gramEnd"/>
      <w:r w:rsidRPr="00281336">
        <w:t>生殖器的做法，法律没有予以明确禁止，此类操作</w:t>
      </w:r>
      <w:r w:rsidRPr="00281336">
        <w:rPr>
          <w:rFonts w:hint="eastAsia"/>
        </w:rPr>
        <w:t>由</w:t>
      </w:r>
      <w:r w:rsidRPr="00281336">
        <w:t>医疗机构进行</w:t>
      </w:r>
      <w:r w:rsidRPr="00281336">
        <w:rPr>
          <w:rFonts w:hint="eastAsia"/>
        </w:rPr>
        <w:t>，</w:t>
      </w:r>
      <w:r w:rsidRPr="00281336">
        <w:t>导致</w:t>
      </w:r>
      <w:proofErr w:type="gramStart"/>
      <w:r w:rsidRPr="00281336">
        <w:t>残割女性</w:t>
      </w:r>
      <w:proofErr w:type="gramEnd"/>
      <w:r w:rsidRPr="00281336">
        <w:t>生殖器这一有害做法增加，有关其普遍程度的数据缺乏；</w:t>
      </w:r>
    </w:p>
    <w:p w14:paraId="3554673C" w14:textId="77777777" w:rsidR="00281336" w:rsidRPr="00281336" w:rsidRDefault="00281336" w:rsidP="00281336">
      <w:pPr>
        <w:pStyle w:val="SingleTxtGC"/>
      </w:pPr>
      <w:r w:rsidRPr="00281336">
        <w:lastRenderedPageBreak/>
        <w:tab/>
        <w:t>(c)</w:t>
      </w:r>
      <w:r w:rsidRPr="00281336">
        <w:tab/>
      </w:r>
      <w:r w:rsidRPr="00281336">
        <w:t>普遍以医学和宗教方法对待间性儿童，并允许对间性儿童实施医学上不必要的手术和其他操作，这往往会带来不可逆转的后果，并可能造成严重的身心痛苦。</w:t>
      </w:r>
    </w:p>
    <w:p w14:paraId="020930CF"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47.</w:t>
      </w:r>
      <w:r w:rsidRPr="00281336">
        <w:rPr>
          <w:rFonts w:ascii="Time New Roman" w:eastAsia="黑体" w:hAnsi="Time New Roman"/>
        </w:rPr>
        <w:tab/>
      </w:r>
      <w:r w:rsidRPr="00281336">
        <w:rPr>
          <w:rFonts w:ascii="Time New Roman" w:eastAsia="黑体" w:hAnsi="Time New Roman"/>
        </w:rPr>
        <w:t>委员会回顾</w:t>
      </w:r>
      <w:r w:rsidRPr="00281336">
        <w:rPr>
          <w:rFonts w:ascii="Time New Roman" w:eastAsia="黑体" w:hAnsi="Time New Roman" w:hint="eastAsia"/>
        </w:rPr>
        <w:t>关于有害做法的</w:t>
      </w:r>
      <w:r w:rsidRPr="00281336">
        <w:rPr>
          <w:rFonts w:ascii="Time New Roman" w:eastAsia="黑体" w:hAnsi="Time New Roman"/>
        </w:rPr>
        <w:t>消除对妇女歧视委员会第</w:t>
      </w:r>
      <w:r w:rsidRPr="00281336">
        <w:rPr>
          <w:rFonts w:ascii="Time New Roman" w:eastAsia="黑体" w:hAnsi="Time New Roman"/>
        </w:rPr>
        <w:t>31</w:t>
      </w:r>
      <w:r w:rsidRPr="00281336">
        <w:rPr>
          <w:rFonts w:ascii="Time New Roman" w:eastAsia="黑体" w:hAnsi="Time New Roman"/>
        </w:rPr>
        <w:t>号和儿童权利委员会第</w:t>
      </w:r>
      <w:r w:rsidRPr="00281336">
        <w:rPr>
          <w:rFonts w:ascii="Time New Roman" w:eastAsia="黑体" w:hAnsi="Time New Roman"/>
        </w:rPr>
        <w:t>18</w:t>
      </w:r>
      <w:r w:rsidRPr="00281336">
        <w:rPr>
          <w:rFonts w:ascii="Time New Roman" w:eastAsia="黑体" w:hAnsi="Time New Roman"/>
        </w:rPr>
        <w:t>号联合一般性建议</w:t>
      </w:r>
      <w:r w:rsidRPr="00281336">
        <w:rPr>
          <w:rFonts w:ascii="Time New Roman" w:eastAsia="黑体" w:hAnsi="Time New Roman"/>
        </w:rPr>
        <w:t>/</w:t>
      </w:r>
      <w:r w:rsidRPr="00281336">
        <w:rPr>
          <w:rFonts w:ascii="Time New Roman" w:eastAsia="黑体" w:hAnsi="Time New Roman"/>
        </w:rPr>
        <w:t>意见</w:t>
      </w:r>
      <w:r w:rsidRPr="00281336">
        <w:rPr>
          <w:rFonts w:ascii="Time New Roman" w:eastAsia="黑体" w:hAnsi="Time New Roman"/>
        </w:rPr>
        <w:t>(2019</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，敦促缔约国：</w:t>
      </w:r>
    </w:p>
    <w:p w14:paraId="35A217A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紧急将民法、伊斯兰教法和习惯法中的法定最低结婚年龄一律统一为</w:t>
      </w:r>
      <w:r w:rsidRPr="00281336">
        <w:rPr>
          <w:rFonts w:ascii="Time New Roman" w:eastAsia="黑体" w:hAnsi="Time New Roman"/>
        </w:rPr>
        <w:t>18</w:t>
      </w:r>
      <w:r w:rsidRPr="00281336">
        <w:rPr>
          <w:rFonts w:ascii="Time New Roman" w:eastAsia="黑体" w:hAnsi="Time New Roman"/>
        </w:rPr>
        <w:t>岁；</w:t>
      </w:r>
    </w:p>
    <w:p w14:paraId="2672C3E1"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评估处理童婚原因的国家战略计划</w:t>
      </w:r>
      <w:r w:rsidRPr="00281336">
        <w:rPr>
          <w:rFonts w:ascii="Time New Roman" w:eastAsia="黑体" w:hAnsi="Time New Roman"/>
        </w:rPr>
        <w:t>(2022-2025</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，并在儿童尤其是女童的有意义参与下对其进行更新；</w:t>
      </w:r>
    </w:p>
    <w:p w14:paraId="1BD1678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扩大提高公众认识方案</w:t>
      </w:r>
      <w:r w:rsidRPr="00281336">
        <w:rPr>
          <w:rFonts w:ascii="Time New Roman" w:eastAsia="黑体" w:hAnsi="Time New Roman" w:hint="eastAsia"/>
        </w:rPr>
        <w:t>，</w:t>
      </w:r>
      <w:r w:rsidRPr="00281336">
        <w:rPr>
          <w:rFonts w:ascii="Time New Roman" w:eastAsia="黑体" w:hAnsi="Time New Roman"/>
        </w:rPr>
        <w:t>宣传童婚对女童身心健康和福祉的有害影响；</w:t>
      </w:r>
    </w:p>
    <w:p w14:paraId="4B7D893F"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建立国家儿童保护框架，包括综合数据收集</w:t>
      </w:r>
      <w:r w:rsidRPr="00281336">
        <w:rPr>
          <w:rFonts w:ascii="Time New Roman" w:eastAsia="黑体" w:hAnsi="Time New Roman"/>
        </w:rPr>
        <w:t>(</w:t>
      </w:r>
      <w:r w:rsidRPr="00281336">
        <w:rPr>
          <w:rFonts w:ascii="Time New Roman" w:eastAsia="黑体" w:hAnsi="Time New Roman" w:hint="eastAsia"/>
        </w:rPr>
        <w:t>列入</w:t>
      </w:r>
      <w:r w:rsidRPr="00281336">
        <w:rPr>
          <w:rFonts w:ascii="Time New Roman" w:eastAsia="黑体" w:hAnsi="Time New Roman"/>
        </w:rPr>
        <w:t>18</w:t>
      </w:r>
      <w:r w:rsidRPr="00281336">
        <w:rPr>
          <w:rFonts w:ascii="Time New Roman" w:eastAsia="黑体" w:hAnsi="Time New Roman"/>
        </w:rPr>
        <w:t>岁以下儿童所有形式</w:t>
      </w:r>
      <w:r w:rsidRPr="00281336">
        <w:rPr>
          <w:rFonts w:ascii="Time New Roman" w:eastAsia="黑体" w:hAnsi="Time New Roman" w:hint="eastAsia"/>
        </w:rPr>
        <w:t>的</w:t>
      </w:r>
      <w:r w:rsidRPr="00281336">
        <w:rPr>
          <w:rFonts w:ascii="Time New Roman" w:eastAsia="黑体" w:hAnsi="Time New Roman"/>
        </w:rPr>
        <w:t>婚姻</w:t>
      </w:r>
      <w:r w:rsidRPr="00281336">
        <w:rPr>
          <w:rFonts w:ascii="Time New Roman" w:eastAsia="黑体" w:hAnsi="Time New Roman"/>
        </w:rPr>
        <w:t>)</w:t>
      </w:r>
      <w:r w:rsidRPr="00281336">
        <w:rPr>
          <w:rFonts w:ascii="Time New Roman" w:eastAsia="黑体" w:hAnsi="Time New Roman"/>
        </w:rPr>
        <w:t>、对童婚情况的强制监测、</w:t>
      </w:r>
      <w:proofErr w:type="gramStart"/>
      <w:r w:rsidRPr="00281336">
        <w:rPr>
          <w:rFonts w:ascii="Time New Roman" w:eastAsia="黑体" w:hAnsi="Time New Roman"/>
        </w:rPr>
        <w:t>独立监督</w:t>
      </w:r>
      <w:proofErr w:type="gramEnd"/>
      <w:r w:rsidRPr="00281336">
        <w:rPr>
          <w:rFonts w:ascii="Time New Roman" w:eastAsia="黑体" w:hAnsi="Time New Roman"/>
        </w:rPr>
        <w:t>和关爱儿童的司法机制；</w:t>
      </w:r>
    </w:p>
    <w:p w14:paraId="2A07229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(e)</w:t>
      </w:r>
      <w:r w:rsidRPr="00281336">
        <w:rPr>
          <w:rFonts w:ascii="Time New Roman" w:eastAsia="黑体" w:hAnsi="Time New Roman"/>
        </w:rPr>
        <w:tab/>
      </w:r>
      <w:r w:rsidRPr="00281336">
        <w:rPr>
          <w:rFonts w:ascii="Time New Roman" w:eastAsia="黑体" w:hAnsi="Time New Roman"/>
        </w:rPr>
        <w:t>开展有关</w:t>
      </w:r>
      <w:proofErr w:type="gramStart"/>
      <w:r w:rsidRPr="00281336">
        <w:rPr>
          <w:rFonts w:ascii="Time New Roman" w:eastAsia="黑体" w:hAnsi="Time New Roman"/>
        </w:rPr>
        <w:t>残割女性</w:t>
      </w:r>
      <w:proofErr w:type="gramEnd"/>
      <w:r w:rsidRPr="00281336">
        <w:rPr>
          <w:rFonts w:ascii="Time New Roman" w:eastAsia="黑体" w:hAnsi="Time New Roman"/>
        </w:rPr>
        <w:t>生殖器</w:t>
      </w:r>
      <w:r w:rsidRPr="00281336">
        <w:rPr>
          <w:rFonts w:ascii="Time New Roman" w:eastAsia="黑体" w:hAnsi="Time New Roman" w:hint="eastAsia"/>
        </w:rPr>
        <w:t>做法</w:t>
      </w:r>
      <w:r w:rsidRPr="00281336">
        <w:rPr>
          <w:rFonts w:ascii="Time New Roman" w:eastAsia="黑体" w:hAnsi="Time New Roman"/>
        </w:rPr>
        <w:t>的研究，包括这一做法在文化规范和宗教信仰背景下的接受程度；</w:t>
      </w:r>
    </w:p>
    <w:p w14:paraId="6EC783A6"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(f)</w:t>
      </w:r>
      <w:r w:rsidRPr="00281336">
        <w:rPr>
          <w:rFonts w:ascii="Time New Roman" w:eastAsia="黑体" w:hAnsi="Time New Roman"/>
        </w:rPr>
        <w:tab/>
      </w:r>
      <w:r w:rsidRPr="00281336">
        <w:rPr>
          <w:rFonts w:ascii="Time New Roman" w:eastAsia="黑体" w:hAnsi="Time New Roman"/>
        </w:rPr>
        <w:t>在民法、伊斯兰教法和习惯法中禁止</w:t>
      </w:r>
      <w:proofErr w:type="gramStart"/>
      <w:r w:rsidRPr="00281336">
        <w:rPr>
          <w:rFonts w:ascii="Time New Roman" w:eastAsia="黑体" w:hAnsi="Time New Roman"/>
        </w:rPr>
        <w:t>残割女性</w:t>
      </w:r>
      <w:proofErr w:type="gramEnd"/>
      <w:r w:rsidRPr="00281336">
        <w:rPr>
          <w:rFonts w:ascii="Time New Roman" w:eastAsia="黑体" w:hAnsi="Time New Roman"/>
        </w:rPr>
        <w:t>生殖器；</w:t>
      </w:r>
    </w:p>
    <w:p w14:paraId="7712745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(g)</w:t>
      </w:r>
      <w:r w:rsidRPr="00281336">
        <w:rPr>
          <w:rFonts w:ascii="Time New Roman" w:eastAsia="黑体" w:hAnsi="Time New Roman"/>
        </w:rPr>
        <w:tab/>
      </w:r>
      <w:r w:rsidRPr="00281336">
        <w:rPr>
          <w:rFonts w:ascii="Time New Roman" w:eastAsia="黑体" w:hAnsi="Time New Roman"/>
        </w:rPr>
        <w:t>确立战略和机制，以收集</w:t>
      </w:r>
      <w:proofErr w:type="gramStart"/>
      <w:r w:rsidRPr="00281336">
        <w:rPr>
          <w:rFonts w:ascii="Time New Roman" w:eastAsia="黑体" w:hAnsi="Time New Roman"/>
        </w:rPr>
        <w:t>残割女性</w:t>
      </w:r>
      <w:proofErr w:type="gramEnd"/>
      <w:r w:rsidRPr="00281336">
        <w:rPr>
          <w:rFonts w:ascii="Time New Roman" w:eastAsia="黑体" w:hAnsi="Time New Roman"/>
        </w:rPr>
        <w:t>生殖器的数据，为受害者提供医疗和心理支持，并提供诉诸司法的机会和补救措施；</w:t>
      </w:r>
    </w:p>
    <w:p w14:paraId="1A06CD6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(h)</w:t>
      </w:r>
      <w:r w:rsidRPr="00281336">
        <w:rPr>
          <w:rFonts w:ascii="Time New Roman" w:eastAsia="黑体" w:hAnsi="Time New Roman"/>
        </w:rPr>
        <w:tab/>
      </w:r>
      <w:r w:rsidRPr="00281336">
        <w:rPr>
          <w:rFonts w:ascii="Time New Roman" w:eastAsia="黑体" w:hAnsi="Time New Roman"/>
        </w:rPr>
        <w:t>禁止非紧急和非必要的治疗或手术，包括在间性儿童达到既定年龄或足够成熟，能够自行决定并表示自由、事先和知情同意之前将</w:t>
      </w:r>
      <w:r w:rsidRPr="00281336">
        <w:rPr>
          <w:rFonts w:ascii="Time New Roman" w:eastAsia="黑体" w:hAnsi="Time New Roman" w:hint="eastAsia"/>
        </w:rPr>
        <w:t>其</w:t>
      </w:r>
      <w:r w:rsidRPr="00281336">
        <w:rPr>
          <w:rFonts w:ascii="Time New Roman" w:eastAsia="黑体" w:hAnsi="Time New Roman"/>
        </w:rPr>
        <w:t>女性</w:t>
      </w:r>
      <w:r w:rsidRPr="00281336">
        <w:rPr>
          <w:rFonts w:ascii="Time New Roman" w:eastAsia="黑体" w:hAnsi="Time New Roman" w:hint="eastAsia"/>
        </w:rPr>
        <w:t>化</w:t>
      </w:r>
      <w:r w:rsidRPr="00281336">
        <w:rPr>
          <w:rFonts w:ascii="Time New Roman" w:eastAsia="黑体" w:hAnsi="Time New Roman"/>
        </w:rPr>
        <w:t>或男性</w:t>
      </w:r>
      <w:r w:rsidRPr="00281336">
        <w:rPr>
          <w:rFonts w:ascii="Time New Roman" w:eastAsia="黑体" w:hAnsi="Time New Roman" w:hint="eastAsia"/>
        </w:rPr>
        <w:t>化</w:t>
      </w:r>
      <w:r w:rsidRPr="00281336">
        <w:rPr>
          <w:rFonts w:ascii="Time New Roman" w:eastAsia="黑体" w:hAnsi="Time New Roman"/>
        </w:rPr>
        <w:t>；</w:t>
      </w:r>
    </w:p>
    <w:p w14:paraId="1202DC7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w:t>
      </w:r>
      <w:proofErr w:type="spellStart"/>
      <w:r w:rsidRPr="00281336">
        <w:rPr>
          <w:rFonts w:ascii="Time New Roman" w:eastAsia="黑体" w:hAnsi="Time New Roman"/>
        </w:rPr>
        <w:t>i</w:t>
      </w:r>
      <w:proofErr w:type="spellEnd"/>
      <w:r w:rsidRPr="00281336">
        <w:rPr>
          <w:rFonts w:ascii="Time New Roman" w:eastAsia="黑体" w:hAnsi="Time New Roman"/>
        </w:rPr>
        <w:t>)</w:t>
      </w:r>
      <w:r w:rsidRPr="00281336">
        <w:rPr>
          <w:rFonts w:ascii="Time New Roman" w:eastAsia="黑体" w:hAnsi="Time New Roman"/>
        </w:rPr>
        <w:tab/>
      </w:r>
      <w:r w:rsidRPr="00281336">
        <w:rPr>
          <w:rFonts w:ascii="Time New Roman" w:eastAsia="黑体" w:hAnsi="Time New Roman"/>
        </w:rPr>
        <w:t>向间性儿童及其家庭提供社会、医疗和心理服务，以及适当的</w:t>
      </w:r>
      <w:r w:rsidRPr="00281336">
        <w:rPr>
          <w:rFonts w:ascii="Time New Roman" w:eastAsia="黑体" w:hAnsi="Time New Roman" w:hint="eastAsia"/>
        </w:rPr>
        <w:t>心理辅导</w:t>
      </w:r>
      <w:r w:rsidRPr="00281336">
        <w:rPr>
          <w:rFonts w:ascii="Time New Roman" w:eastAsia="黑体" w:hAnsi="Time New Roman"/>
        </w:rPr>
        <w:t>和支持。</w:t>
      </w:r>
    </w:p>
    <w:p w14:paraId="65A55F80" w14:textId="0A004D8F" w:rsidR="00281336" w:rsidRPr="00281336" w:rsidRDefault="00C3413F" w:rsidP="00C3413F">
      <w:pPr>
        <w:pStyle w:val="H1GC"/>
      </w:pPr>
      <w:r>
        <w:tab/>
      </w:r>
      <w:r w:rsidR="00281336" w:rsidRPr="00281336">
        <w:t>E.</w:t>
      </w:r>
      <w:r>
        <w:tab/>
      </w:r>
      <w:r w:rsidR="00281336" w:rsidRPr="00281336">
        <w:t>家庭环境和替代性照料</w:t>
      </w:r>
      <w:r w:rsidR="00281336" w:rsidRPr="00281336">
        <w:t>(</w:t>
      </w:r>
      <w:r w:rsidR="00281336" w:rsidRPr="00281336">
        <w:t>第</w:t>
      </w:r>
      <w:r w:rsidR="00281336" w:rsidRPr="00281336">
        <w:t>5</w:t>
      </w:r>
      <w:r w:rsidR="00281336" w:rsidRPr="00281336">
        <w:t>条、第</w:t>
      </w:r>
      <w:r w:rsidR="00281336" w:rsidRPr="00281336">
        <w:t>9</w:t>
      </w:r>
      <w:r w:rsidR="00281336" w:rsidRPr="00281336">
        <w:t>至第</w:t>
      </w:r>
      <w:r w:rsidR="00281336" w:rsidRPr="00281336">
        <w:t>11</w:t>
      </w:r>
      <w:r w:rsidR="00281336" w:rsidRPr="00281336">
        <w:t>条、第</w:t>
      </w:r>
      <w:r w:rsidR="00281336" w:rsidRPr="00281336">
        <w:t>18</w:t>
      </w:r>
      <w:r w:rsidR="00281336" w:rsidRPr="00281336">
        <w:t>条第</w:t>
      </w:r>
      <w:r w:rsidR="00281336" w:rsidRPr="00281336">
        <w:t>1</w:t>
      </w:r>
      <w:r w:rsidR="00281336" w:rsidRPr="00281336">
        <w:t>和第</w:t>
      </w:r>
      <w:r w:rsidR="00281336" w:rsidRPr="00281336">
        <w:t>2</w:t>
      </w:r>
      <w:r w:rsidR="00281336" w:rsidRPr="00281336">
        <w:t>款、第</w:t>
      </w:r>
      <w:r w:rsidR="00281336" w:rsidRPr="00281336">
        <w:t>20</w:t>
      </w:r>
      <w:r w:rsidR="00281336" w:rsidRPr="00281336">
        <w:t>条、第</w:t>
      </w:r>
      <w:r w:rsidR="00281336" w:rsidRPr="00281336">
        <w:t>21</w:t>
      </w:r>
      <w:r w:rsidR="00281336" w:rsidRPr="00281336">
        <w:t>条、第</w:t>
      </w:r>
      <w:r w:rsidR="00281336" w:rsidRPr="00281336">
        <w:t>25</w:t>
      </w:r>
      <w:r w:rsidR="00281336" w:rsidRPr="00281336">
        <w:t>条和第</w:t>
      </w:r>
      <w:r w:rsidR="00281336" w:rsidRPr="00281336">
        <w:t>27</w:t>
      </w:r>
      <w:r w:rsidR="00281336" w:rsidRPr="00281336">
        <w:t>条第</w:t>
      </w:r>
      <w:r w:rsidR="00281336" w:rsidRPr="00281336">
        <w:t>4</w:t>
      </w:r>
      <w:r w:rsidR="00281336" w:rsidRPr="00281336">
        <w:t>款</w:t>
      </w:r>
      <w:r w:rsidR="00281336" w:rsidRPr="00281336">
        <w:t>)</w:t>
      </w:r>
    </w:p>
    <w:p w14:paraId="144DAA96" w14:textId="77777777" w:rsidR="00281336" w:rsidRPr="00281336" w:rsidRDefault="00281336" w:rsidP="00C3413F">
      <w:pPr>
        <w:pStyle w:val="H23GC"/>
      </w:pPr>
      <w:r w:rsidRPr="00281336">
        <w:tab/>
      </w:r>
      <w:r w:rsidRPr="00281336">
        <w:tab/>
      </w:r>
      <w:r w:rsidRPr="00281336">
        <w:t>家庭环境</w:t>
      </w:r>
    </w:p>
    <w:p w14:paraId="0296045A" w14:textId="77777777" w:rsidR="00281336" w:rsidRPr="00281336" w:rsidRDefault="00281336" w:rsidP="00281336">
      <w:pPr>
        <w:pStyle w:val="SingleTxtGC"/>
      </w:pPr>
      <w:r w:rsidRPr="00281336">
        <w:t>48.</w:t>
      </w:r>
      <w:r w:rsidRPr="00281336">
        <w:tab/>
      </w:r>
      <w:r w:rsidRPr="00281336">
        <w:t>委员会注意到</w:t>
      </w:r>
      <w:r w:rsidRPr="00281336">
        <w:t>2017</w:t>
      </w:r>
      <w:r w:rsidRPr="00281336">
        <w:t>年《儿童</w:t>
      </w:r>
      <w:r w:rsidRPr="00281336">
        <w:t>(</w:t>
      </w:r>
      <w:r w:rsidRPr="00281336">
        <w:t>家庭照料</w:t>
      </w:r>
      <w:r w:rsidRPr="00281336">
        <w:t>)</w:t>
      </w:r>
      <w:r w:rsidRPr="00281336">
        <w:t>条例》，但仍然感到关切的是，该条例执行不力，缺少支持家庭的政策，且幼儿保育和教育</w:t>
      </w:r>
      <w:r w:rsidRPr="00281336">
        <w:rPr>
          <w:rFonts w:hint="eastAsia"/>
        </w:rPr>
        <w:t>在</w:t>
      </w:r>
      <w:r w:rsidRPr="00281336">
        <w:t>可负担性和质量</w:t>
      </w:r>
      <w:r w:rsidRPr="00281336">
        <w:rPr>
          <w:rFonts w:hint="eastAsia"/>
        </w:rPr>
        <w:t>方面</w:t>
      </w:r>
      <w:r w:rsidRPr="00281336">
        <w:t>存在差距。</w:t>
      </w:r>
    </w:p>
    <w:p w14:paraId="5031AB97" w14:textId="2B759CDC"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49.</w:t>
      </w:r>
      <w:r w:rsidRPr="00281336">
        <w:rPr>
          <w:rFonts w:ascii="Time New Roman" w:eastAsia="黑体" w:hAnsi="Time New Roman"/>
        </w:rPr>
        <w:tab/>
      </w:r>
      <w:r w:rsidRPr="00281336">
        <w:rPr>
          <w:rFonts w:ascii="Time New Roman" w:eastAsia="黑体" w:hAnsi="Time New Roman"/>
        </w:rPr>
        <w:t>委员会提请缔约国注意其根据《公约》第</w:t>
      </w:r>
      <w:r w:rsidRPr="00281336">
        <w:rPr>
          <w:rFonts w:ascii="Time New Roman" w:eastAsia="黑体" w:hAnsi="Time New Roman"/>
        </w:rPr>
        <w:t>5</w:t>
      </w:r>
      <w:r w:rsidRPr="00281336">
        <w:rPr>
          <w:rFonts w:ascii="Time New Roman" w:eastAsia="黑体" w:hAnsi="Time New Roman"/>
        </w:rPr>
        <w:t>条所</w:t>
      </w:r>
      <w:proofErr w:type="gramStart"/>
      <w:r w:rsidRPr="00281336">
        <w:rPr>
          <w:rFonts w:ascii="Time New Roman" w:eastAsia="黑体" w:hAnsi="Time New Roman"/>
        </w:rPr>
        <w:t>作声</w:t>
      </w:r>
      <w:proofErr w:type="gramEnd"/>
      <w:r w:rsidRPr="00281336">
        <w:rPr>
          <w:rFonts w:ascii="Time New Roman" w:eastAsia="黑体" w:hAnsi="Time New Roman"/>
        </w:rPr>
        <w:t>明，</w:t>
      </w:r>
      <w:r w:rsidRPr="00281336">
        <w:rPr>
          <w:rFonts w:ascii="Time New Roman" w:eastAsia="黑体" w:hAnsi="Time New Roman"/>
          <w:vertAlign w:val="superscript"/>
        </w:rPr>
        <w:footnoteReference w:id="14"/>
      </w:r>
      <w:r w:rsidR="00005B97" w:rsidRPr="00322800">
        <w:rPr>
          <w:rFonts w:ascii="Time New Roman" w:eastAsia="黑体" w:hAnsi="Time New Roman" w:hint="eastAsia"/>
        </w:rPr>
        <w:t xml:space="preserve"> </w:t>
      </w:r>
      <w:r w:rsidRPr="00281336">
        <w:rPr>
          <w:rFonts w:ascii="Time New Roman" w:eastAsia="黑体" w:hAnsi="Time New Roman"/>
        </w:rPr>
        <w:t>并建议缔约国：</w:t>
      </w:r>
    </w:p>
    <w:p w14:paraId="1C9090D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采取措施有效落实</w:t>
      </w:r>
      <w:r w:rsidRPr="00281336">
        <w:rPr>
          <w:rFonts w:ascii="Time New Roman" w:eastAsia="黑体" w:hAnsi="Time New Roman"/>
        </w:rPr>
        <w:t>2017</w:t>
      </w:r>
      <w:r w:rsidRPr="00281336">
        <w:rPr>
          <w:rFonts w:ascii="Time New Roman" w:eastAsia="黑体" w:hAnsi="Time New Roman"/>
        </w:rPr>
        <w:t>年《儿童</w:t>
      </w:r>
      <w:r w:rsidRPr="00281336">
        <w:rPr>
          <w:rFonts w:ascii="Time New Roman" w:eastAsia="黑体" w:hAnsi="Time New Roman"/>
        </w:rPr>
        <w:t>(</w:t>
      </w:r>
      <w:r w:rsidRPr="00281336">
        <w:rPr>
          <w:rFonts w:ascii="Time New Roman" w:eastAsia="黑体" w:hAnsi="Time New Roman"/>
        </w:rPr>
        <w:t>家庭照料</w:t>
      </w:r>
      <w:r w:rsidRPr="00281336">
        <w:rPr>
          <w:rFonts w:ascii="Time New Roman" w:eastAsia="黑体" w:hAnsi="Time New Roman"/>
        </w:rPr>
        <w:t>)</w:t>
      </w:r>
      <w:r w:rsidRPr="00281336">
        <w:rPr>
          <w:rFonts w:ascii="Time New Roman" w:eastAsia="黑体" w:hAnsi="Time New Roman"/>
        </w:rPr>
        <w:t>条例》；</w:t>
      </w:r>
    </w:p>
    <w:p w14:paraId="7111F99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按照《公约》第</w:t>
      </w:r>
      <w:r w:rsidRPr="00281336">
        <w:rPr>
          <w:rFonts w:ascii="Time New Roman" w:eastAsia="黑体" w:hAnsi="Time New Roman"/>
        </w:rPr>
        <w:t>18</w:t>
      </w:r>
      <w:r w:rsidRPr="00281336">
        <w:rPr>
          <w:rFonts w:ascii="Time New Roman" w:eastAsia="黑体" w:hAnsi="Time New Roman"/>
        </w:rPr>
        <w:t>条第</w:t>
      </w:r>
      <w:r w:rsidRPr="00281336">
        <w:rPr>
          <w:rFonts w:ascii="Time New Roman" w:eastAsia="黑体" w:hAnsi="Time New Roman"/>
        </w:rPr>
        <w:t>1</w:t>
      </w:r>
      <w:r w:rsidRPr="00281336">
        <w:rPr>
          <w:rFonts w:ascii="Time New Roman" w:eastAsia="黑体" w:hAnsi="Time New Roman"/>
        </w:rPr>
        <w:t>款，确保父母双方平等承担对子女的责任；</w:t>
      </w:r>
    </w:p>
    <w:p w14:paraId="59A14CD4"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采取关爱家庭的政策，如带薪育儿假、母乳喂养</w:t>
      </w:r>
      <w:r w:rsidRPr="00281336">
        <w:rPr>
          <w:rFonts w:ascii="Time New Roman" w:eastAsia="黑体" w:hAnsi="Time New Roman" w:hint="eastAsia"/>
        </w:rPr>
        <w:t>时间</w:t>
      </w:r>
      <w:r w:rsidRPr="00281336">
        <w:rPr>
          <w:rFonts w:ascii="Time New Roman" w:eastAsia="黑体" w:hAnsi="Time New Roman"/>
        </w:rPr>
        <w:t>和</w:t>
      </w:r>
      <w:r w:rsidRPr="00281336">
        <w:rPr>
          <w:rFonts w:ascii="Time New Roman" w:eastAsia="黑体" w:hAnsi="Time New Roman" w:hint="eastAsia"/>
        </w:rPr>
        <w:t>托儿服务</w:t>
      </w:r>
      <w:r w:rsidRPr="00281336">
        <w:rPr>
          <w:rFonts w:ascii="Time New Roman" w:eastAsia="黑体" w:hAnsi="Time New Roman"/>
        </w:rPr>
        <w:t>，为妇女、工薪家庭和照料者提供支持。</w:t>
      </w:r>
    </w:p>
    <w:p w14:paraId="1C0D50BC" w14:textId="77777777" w:rsidR="00281336" w:rsidRPr="00281336" w:rsidRDefault="00281336" w:rsidP="00B93143">
      <w:pPr>
        <w:pStyle w:val="H23GC"/>
      </w:pPr>
      <w:r w:rsidRPr="00281336">
        <w:lastRenderedPageBreak/>
        <w:tab/>
      </w:r>
      <w:r w:rsidRPr="00281336">
        <w:tab/>
      </w:r>
      <w:r w:rsidRPr="00281336">
        <w:t>被剥夺家庭环境的儿童</w:t>
      </w:r>
    </w:p>
    <w:p w14:paraId="45DF0F78" w14:textId="77777777" w:rsidR="00281336" w:rsidRPr="00281336" w:rsidRDefault="00281336" w:rsidP="00281336">
      <w:pPr>
        <w:pStyle w:val="SingleTxtGC"/>
        <w:rPr>
          <w:bCs/>
        </w:rPr>
      </w:pPr>
      <w:r w:rsidRPr="00281336">
        <w:t>50.</w:t>
      </w:r>
      <w:r w:rsidRPr="00281336">
        <w:tab/>
      </w:r>
      <w:r w:rsidRPr="00281336">
        <w:t>委员会对以下情况表示关切：</w:t>
      </w:r>
    </w:p>
    <w:p w14:paraId="196139E6" w14:textId="77777777" w:rsidR="00281336" w:rsidRPr="00281336" w:rsidRDefault="00281336" w:rsidP="00281336">
      <w:pPr>
        <w:pStyle w:val="SingleTxtGC"/>
        <w:rPr>
          <w:bCs/>
        </w:rPr>
      </w:pPr>
      <w:r w:rsidRPr="00281336">
        <w:tab/>
        <w:t>(a)</w:t>
      </w:r>
      <w:r w:rsidRPr="00281336">
        <w:tab/>
      </w:r>
      <w:r w:rsidRPr="00281336">
        <w:t>缺少信息说明接受</w:t>
      </w:r>
      <w:r w:rsidRPr="00281336">
        <w:rPr>
          <w:rFonts w:hint="eastAsia"/>
        </w:rPr>
        <w:t>未经注册的</w:t>
      </w:r>
      <w:r w:rsidRPr="00281336">
        <w:t>机构照料的儿童人数，</w:t>
      </w:r>
      <w:r w:rsidRPr="00281336">
        <w:rPr>
          <w:rFonts w:hint="eastAsia"/>
        </w:rPr>
        <w:t>对注册</w:t>
      </w:r>
      <w:r w:rsidRPr="00281336">
        <w:t>机构和</w:t>
      </w:r>
      <w:r w:rsidRPr="00281336">
        <w:rPr>
          <w:rFonts w:hint="eastAsia"/>
        </w:rPr>
        <w:t>未经注册的</w:t>
      </w:r>
      <w:r w:rsidRPr="00281336">
        <w:t>机构</w:t>
      </w:r>
      <w:r w:rsidRPr="00281336">
        <w:rPr>
          <w:rFonts w:hint="eastAsia"/>
        </w:rPr>
        <w:t>提供的</w:t>
      </w:r>
      <w:r w:rsidRPr="00281336">
        <w:t>照料均缺少保障措施，使儿童面临虐待、忽视及性虐待和性剥削的风险；</w:t>
      </w:r>
    </w:p>
    <w:p w14:paraId="41F6F516" w14:textId="77777777" w:rsidR="00281336" w:rsidRPr="00281336" w:rsidRDefault="00281336" w:rsidP="00281336">
      <w:pPr>
        <w:pStyle w:val="SingleTxtGC"/>
        <w:rPr>
          <w:bCs/>
        </w:rPr>
      </w:pPr>
      <w:r w:rsidRPr="00281336">
        <w:tab/>
        <w:t>(b)</w:t>
      </w:r>
      <w:r w:rsidRPr="00281336">
        <w:tab/>
      </w:r>
      <w:r w:rsidRPr="00281336">
        <w:t>社会福利部</w:t>
      </w:r>
      <w:r w:rsidRPr="00281336">
        <w:rPr>
          <w:rFonts w:hint="eastAsia"/>
        </w:rPr>
        <w:t>对注册</w:t>
      </w:r>
      <w:r w:rsidRPr="00281336">
        <w:t>机构和未</w:t>
      </w:r>
      <w:r w:rsidRPr="00281336">
        <w:rPr>
          <w:rFonts w:hint="eastAsia"/>
        </w:rPr>
        <w:t>经注册的</w:t>
      </w:r>
      <w:r w:rsidRPr="00281336">
        <w:t>机构的</w:t>
      </w:r>
      <w:r w:rsidRPr="00281336">
        <w:rPr>
          <w:rFonts w:hint="eastAsia"/>
        </w:rPr>
        <w:t>注册和监测</w:t>
      </w:r>
      <w:r w:rsidRPr="00281336">
        <w:t>能力不足；</w:t>
      </w:r>
    </w:p>
    <w:p w14:paraId="3A25203D" w14:textId="77777777" w:rsidR="00281336" w:rsidRPr="00281336" w:rsidRDefault="00281336" w:rsidP="00281336">
      <w:pPr>
        <w:pStyle w:val="SingleTxtGC"/>
        <w:rPr>
          <w:bCs/>
        </w:rPr>
      </w:pPr>
      <w:bookmarkStart w:id="0" w:name="_Hlk220683379"/>
      <w:r w:rsidRPr="00281336">
        <w:tab/>
        <w:t>(c)</w:t>
      </w:r>
      <w:r w:rsidRPr="00281336">
        <w:tab/>
      </w:r>
      <w:r w:rsidRPr="00281336">
        <w:t>有报告称，残疾儿童普遍在机构接受照料，且这些机构中缺少合理便利；</w:t>
      </w:r>
      <w:bookmarkEnd w:id="0"/>
    </w:p>
    <w:p w14:paraId="3D52966F" w14:textId="77777777" w:rsidR="00281336" w:rsidRPr="00281336" w:rsidRDefault="00281336" w:rsidP="00281336">
      <w:pPr>
        <w:pStyle w:val="SingleTxtGC"/>
        <w:rPr>
          <w:bCs/>
        </w:rPr>
      </w:pPr>
      <w:r w:rsidRPr="00281336">
        <w:tab/>
        <w:t>(d)</w:t>
      </w:r>
      <w:r w:rsidRPr="00281336">
        <w:tab/>
      </w:r>
      <w:r w:rsidRPr="00281336">
        <w:t>寄养和家庭替代照料不足。</w:t>
      </w:r>
    </w:p>
    <w:p w14:paraId="2461E4BC" w14:textId="5A0F66D5"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51.</w:t>
      </w:r>
      <w:r w:rsidRPr="00281336">
        <w:rPr>
          <w:rFonts w:ascii="Time New Roman" w:eastAsia="黑体" w:hAnsi="Time New Roman"/>
        </w:rPr>
        <w:tab/>
      </w:r>
      <w:r w:rsidRPr="00281336">
        <w:rPr>
          <w:rFonts w:ascii="Time New Roman" w:eastAsia="黑体" w:hAnsi="Time New Roman"/>
        </w:rPr>
        <w:t>委员会提请缔约国注意《关于替代性儿童照料的导则》，</w:t>
      </w:r>
      <w:r w:rsidRPr="00281336">
        <w:rPr>
          <w:rFonts w:ascii="Time New Roman" w:eastAsia="黑体" w:hAnsi="Time New Roman"/>
          <w:vertAlign w:val="superscript"/>
        </w:rPr>
        <w:footnoteReference w:id="15"/>
      </w:r>
      <w:r w:rsidR="00005B97" w:rsidRPr="00322800">
        <w:rPr>
          <w:rFonts w:ascii="Time New Roman" w:eastAsia="黑体" w:hAnsi="Time New Roman" w:hint="eastAsia"/>
        </w:rPr>
        <w:t xml:space="preserve"> </w:t>
      </w:r>
      <w:r w:rsidRPr="00281336">
        <w:rPr>
          <w:rFonts w:ascii="Time New Roman" w:eastAsia="黑体" w:hAnsi="Time New Roman"/>
        </w:rPr>
        <w:t>建议缔约国：</w:t>
      </w:r>
    </w:p>
    <w:p w14:paraId="5A90D3EA"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逐步取消机构收容，从速通过取消机构收容战略和行动计划，吸收试点经验并确保为其实施配备充分的人力、技术和财政资源，并包括对儿童保育、福利和保护系统进行系统</w:t>
      </w:r>
      <w:r w:rsidRPr="00281336">
        <w:rPr>
          <w:rFonts w:ascii="Time New Roman" w:eastAsia="黑体" w:hAnsi="Time New Roman" w:hint="eastAsia"/>
        </w:rPr>
        <w:t>性</w:t>
      </w:r>
      <w:r w:rsidRPr="00281336">
        <w:rPr>
          <w:rFonts w:ascii="Time New Roman" w:eastAsia="黑体" w:hAnsi="Time New Roman"/>
        </w:rPr>
        <w:t>改造；</w:t>
      </w:r>
    </w:p>
    <w:p w14:paraId="011EAD20"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对所有照料机构，包括未</w:t>
      </w:r>
      <w:r w:rsidRPr="00281336">
        <w:rPr>
          <w:rFonts w:ascii="Time New Roman" w:eastAsia="黑体" w:hAnsi="Time New Roman" w:hint="eastAsia"/>
        </w:rPr>
        <w:t>经注册</w:t>
      </w:r>
      <w:r w:rsidRPr="00281336">
        <w:rPr>
          <w:rFonts w:ascii="Time New Roman" w:eastAsia="黑体" w:hAnsi="Time New Roman"/>
        </w:rPr>
        <w:t>的照料机构进行全面摸底，</w:t>
      </w:r>
      <w:r w:rsidRPr="00281336">
        <w:rPr>
          <w:rFonts w:ascii="Time New Roman" w:eastAsia="黑体" w:hAnsi="Time New Roman" w:hint="eastAsia"/>
        </w:rPr>
        <w:t>据此</w:t>
      </w:r>
      <w:r w:rsidRPr="00281336">
        <w:rPr>
          <w:rFonts w:ascii="Time New Roman" w:eastAsia="黑体" w:hAnsi="Time New Roman"/>
        </w:rPr>
        <w:t>加强</w:t>
      </w:r>
      <w:r w:rsidRPr="00281336">
        <w:rPr>
          <w:rFonts w:ascii="Time New Roman" w:eastAsia="黑体" w:hAnsi="Time New Roman" w:hint="eastAsia"/>
        </w:rPr>
        <w:t>注册</w:t>
      </w:r>
      <w:r w:rsidRPr="00281336">
        <w:rPr>
          <w:rFonts w:ascii="Time New Roman" w:eastAsia="黑体" w:hAnsi="Time New Roman"/>
        </w:rPr>
        <w:t>和监测系统，确保照料质量标准，包括</w:t>
      </w:r>
      <w:r w:rsidRPr="00281336">
        <w:rPr>
          <w:rFonts w:ascii="Time New Roman" w:eastAsia="黑体" w:hAnsi="Time New Roman" w:hint="eastAsia"/>
        </w:rPr>
        <w:t>提供</w:t>
      </w:r>
      <w:r w:rsidRPr="00281336">
        <w:rPr>
          <w:rFonts w:ascii="Time New Roman" w:eastAsia="黑体" w:hAnsi="Time New Roman"/>
        </w:rPr>
        <w:t>合理便利，并监测安置在这些机构中的儿童的状况；</w:t>
      </w:r>
      <w:bookmarkStart w:id="1" w:name="_Hlk220683739"/>
      <w:bookmarkEnd w:id="1"/>
    </w:p>
    <w:p w14:paraId="10E4546F"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加强社会福利部的能力，与其他相关监管机构协调，定期检查并确保</w:t>
      </w:r>
      <w:r w:rsidRPr="00281336">
        <w:rPr>
          <w:rFonts w:ascii="Time New Roman" w:eastAsia="黑体" w:hAnsi="Time New Roman"/>
        </w:rPr>
        <w:t>1993</w:t>
      </w:r>
      <w:r w:rsidRPr="00281336">
        <w:rPr>
          <w:rFonts w:ascii="Time New Roman" w:eastAsia="黑体" w:hAnsi="Time New Roman"/>
        </w:rPr>
        <w:t>年《照料中心法和条例》得到遵守；</w:t>
      </w:r>
    </w:p>
    <w:p w14:paraId="2287D575"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加快努力确保为无法与家人一起生活的儿童提供以家庭和社区为基础的寄养安置选择</w:t>
      </w:r>
      <w:r w:rsidRPr="00281336">
        <w:rPr>
          <w:rFonts w:ascii="Time New Roman" w:eastAsia="黑体" w:hAnsi="Time New Roman" w:hint="eastAsia"/>
        </w:rPr>
        <w:t>方案</w:t>
      </w:r>
      <w:r w:rsidRPr="00281336">
        <w:rPr>
          <w:rFonts w:ascii="Time New Roman" w:eastAsia="黑体" w:hAnsi="Time New Roman"/>
        </w:rPr>
        <w:t>；</w:t>
      </w:r>
    </w:p>
    <w:p w14:paraId="5014B225"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(e)</w:t>
      </w:r>
      <w:r w:rsidRPr="00281336">
        <w:rPr>
          <w:rFonts w:ascii="Time New Roman" w:eastAsia="黑体" w:hAnsi="Time New Roman"/>
        </w:rPr>
        <w:tab/>
      </w:r>
      <w:r w:rsidRPr="00281336">
        <w:rPr>
          <w:rFonts w:ascii="Time New Roman" w:eastAsia="黑体" w:hAnsi="Time New Roman"/>
        </w:rPr>
        <w:t>加强专业人员及其他与家庭和儿童打交道的人的能力，以提高他们对被剥夺家庭环境儿童的权利和需求的认识。</w:t>
      </w:r>
    </w:p>
    <w:p w14:paraId="45032652" w14:textId="77777777" w:rsidR="00281336" w:rsidRPr="00281336" w:rsidRDefault="00281336" w:rsidP="00B93143">
      <w:pPr>
        <w:pStyle w:val="H23GC"/>
      </w:pPr>
      <w:r w:rsidRPr="00281336">
        <w:tab/>
      </w:r>
      <w:r w:rsidRPr="00281336">
        <w:tab/>
      </w:r>
      <w:r w:rsidRPr="00281336">
        <w:rPr>
          <w:bCs/>
        </w:rPr>
        <w:t>收养</w:t>
      </w:r>
    </w:p>
    <w:p w14:paraId="24E1F71A" w14:textId="3E836D5F"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52.</w:t>
      </w:r>
      <w:r w:rsidRPr="00281336">
        <w:rPr>
          <w:rFonts w:ascii="Time New Roman" w:eastAsia="黑体" w:hAnsi="Time New Roman"/>
        </w:rPr>
        <w:tab/>
      </w:r>
      <w:r w:rsidRPr="00281336">
        <w:rPr>
          <w:rFonts w:ascii="Time New Roman" w:eastAsia="黑体" w:hAnsi="Time New Roman"/>
        </w:rPr>
        <w:t>委员会重申其先前</w:t>
      </w:r>
      <w:r w:rsidRPr="00281336">
        <w:rPr>
          <w:rFonts w:ascii="Time New Roman" w:eastAsia="黑体" w:hAnsi="Time New Roman" w:hint="eastAsia"/>
        </w:rPr>
        <w:t>的</w:t>
      </w:r>
      <w:r w:rsidRPr="00281336">
        <w:rPr>
          <w:rFonts w:ascii="Time New Roman" w:eastAsia="黑体" w:hAnsi="Time New Roman"/>
        </w:rPr>
        <w:t>建议，</w:t>
      </w:r>
      <w:r w:rsidRPr="00281336">
        <w:rPr>
          <w:rFonts w:ascii="Time New Roman" w:eastAsia="黑体" w:hAnsi="Time New Roman"/>
          <w:vertAlign w:val="superscript"/>
        </w:rPr>
        <w:footnoteReference w:id="16"/>
      </w:r>
      <w:r w:rsidR="00D826F8" w:rsidRPr="00322800">
        <w:rPr>
          <w:rFonts w:ascii="Time New Roman" w:eastAsia="黑体" w:hAnsi="Time New Roman" w:hint="eastAsia"/>
        </w:rPr>
        <w:t xml:space="preserve"> </w:t>
      </w:r>
      <w:r w:rsidRPr="00281336">
        <w:rPr>
          <w:rFonts w:ascii="Time New Roman" w:eastAsia="黑体" w:hAnsi="Time New Roman"/>
        </w:rPr>
        <w:t>并建议缔约国审查其国内</w:t>
      </w:r>
      <w:r w:rsidRPr="00281336">
        <w:rPr>
          <w:rFonts w:ascii="Time New Roman" w:eastAsia="黑体" w:hAnsi="Time New Roman" w:hint="eastAsia"/>
        </w:rPr>
        <w:t>收</w:t>
      </w:r>
      <w:r w:rsidRPr="00281336">
        <w:rPr>
          <w:rFonts w:ascii="Time New Roman" w:eastAsia="黑体" w:hAnsi="Time New Roman"/>
        </w:rPr>
        <w:t>养立法框架，为此采取全国统一的</w:t>
      </w:r>
      <w:r w:rsidRPr="00281336">
        <w:rPr>
          <w:rFonts w:ascii="Time New Roman" w:eastAsia="黑体" w:hAnsi="Time New Roman" w:hint="eastAsia"/>
        </w:rPr>
        <w:t>收</w:t>
      </w:r>
      <w:r w:rsidRPr="00281336">
        <w:rPr>
          <w:rFonts w:ascii="Time New Roman" w:eastAsia="黑体" w:hAnsi="Time New Roman"/>
        </w:rPr>
        <w:t>养法，以监管马来西亚境内对非穆斯林儿童的</w:t>
      </w:r>
      <w:r w:rsidRPr="00281336">
        <w:rPr>
          <w:rFonts w:ascii="Time New Roman" w:eastAsia="黑体" w:hAnsi="Time New Roman" w:hint="eastAsia"/>
        </w:rPr>
        <w:t>收</w:t>
      </w:r>
      <w:r w:rsidRPr="00281336">
        <w:rPr>
          <w:rFonts w:ascii="Time New Roman" w:eastAsia="黑体" w:hAnsi="Time New Roman"/>
        </w:rPr>
        <w:t>养。委员会还敦促缔约国加强努力</w:t>
      </w:r>
      <w:r w:rsidRPr="00281336">
        <w:rPr>
          <w:rFonts w:ascii="Time New Roman" w:eastAsia="黑体" w:hAnsi="Time New Roman" w:hint="eastAsia"/>
        </w:rPr>
        <w:t>，</w:t>
      </w:r>
      <w:proofErr w:type="gramStart"/>
      <w:r w:rsidRPr="00281336">
        <w:rPr>
          <w:rFonts w:ascii="Time New Roman" w:eastAsia="黑体" w:hAnsi="Time New Roman"/>
        </w:rPr>
        <w:t>防止既</w:t>
      </w:r>
      <w:proofErr w:type="gramEnd"/>
      <w:r w:rsidRPr="00281336">
        <w:rPr>
          <w:rFonts w:ascii="Time New Roman" w:eastAsia="黑体" w:hAnsi="Time New Roman"/>
        </w:rPr>
        <w:t>不</w:t>
      </w:r>
      <w:r w:rsidRPr="00281336">
        <w:rPr>
          <w:rFonts w:ascii="Time New Roman" w:eastAsia="黑体" w:hAnsi="Time New Roman" w:hint="eastAsia"/>
        </w:rPr>
        <w:t>经</w:t>
      </w:r>
      <w:r w:rsidRPr="00281336">
        <w:rPr>
          <w:rFonts w:ascii="Time New Roman" w:eastAsia="黑体" w:hAnsi="Time New Roman"/>
        </w:rPr>
        <w:t>登记也不受监督的非正式收养儿童做法。</w:t>
      </w:r>
    </w:p>
    <w:p w14:paraId="0BD155B9" w14:textId="77777777" w:rsidR="00281336" w:rsidRPr="00281336" w:rsidRDefault="00281336" w:rsidP="00B93143">
      <w:pPr>
        <w:pStyle w:val="H1GC"/>
      </w:pPr>
      <w:r w:rsidRPr="00281336">
        <w:tab/>
        <w:t>F.</w:t>
      </w:r>
      <w:r w:rsidRPr="00281336">
        <w:tab/>
      </w:r>
      <w:r w:rsidRPr="00281336">
        <w:t>残疾儿童</w:t>
      </w:r>
      <w:r w:rsidRPr="00281336">
        <w:t>(</w:t>
      </w:r>
      <w:r w:rsidRPr="00281336">
        <w:t>第</w:t>
      </w:r>
      <w:r w:rsidRPr="00281336">
        <w:t>23</w:t>
      </w:r>
      <w:r w:rsidRPr="00281336">
        <w:t>条</w:t>
      </w:r>
      <w:r w:rsidRPr="00281336">
        <w:t>)</w:t>
      </w:r>
    </w:p>
    <w:p w14:paraId="78D2534D" w14:textId="5307A024"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53.</w:t>
      </w:r>
      <w:r w:rsidRPr="00281336">
        <w:rPr>
          <w:rFonts w:ascii="Time New Roman" w:eastAsia="黑体" w:hAnsi="Time New Roman"/>
        </w:rPr>
        <w:tab/>
      </w:r>
      <w:r w:rsidRPr="00281336">
        <w:rPr>
          <w:rFonts w:ascii="Time New Roman" w:eastAsia="黑体" w:hAnsi="Time New Roman"/>
        </w:rPr>
        <w:t>委员会回顾其关于残疾儿童权利的第</w:t>
      </w:r>
      <w:r w:rsidRPr="00281336">
        <w:rPr>
          <w:rFonts w:ascii="Time New Roman" w:eastAsia="黑体" w:hAnsi="Time New Roman"/>
        </w:rPr>
        <w:t>9</w:t>
      </w:r>
      <w:r w:rsidRPr="00281336">
        <w:rPr>
          <w:rFonts w:ascii="Time New Roman" w:eastAsia="黑体" w:hAnsi="Time New Roman"/>
        </w:rPr>
        <w:t>号一般性意见</w:t>
      </w:r>
      <w:r w:rsidRPr="00281336">
        <w:rPr>
          <w:rFonts w:ascii="Time New Roman" w:eastAsia="黑体" w:hAnsi="Time New Roman"/>
        </w:rPr>
        <w:t>(2006</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，并重申其先前</w:t>
      </w:r>
      <w:r w:rsidRPr="00281336">
        <w:rPr>
          <w:rFonts w:ascii="Time New Roman" w:eastAsia="黑体" w:hAnsi="Time New Roman" w:hint="eastAsia"/>
        </w:rPr>
        <w:t>的</w:t>
      </w:r>
      <w:r w:rsidRPr="00281336">
        <w:rPr>
          <w:rFonts w:ascii="Time New Roman" w:eastAsia="黑体" w:hAnsi="Time New Roman"/>
        </w:rPr>
        <w:t>建议，</w:t>
      </w:r>
      <w:r w:rsidRPr="00281336">
        <w:rPr>
          <w:rFonts w:ascii="Time New Roman" w:eastAsia="黑体" w:hAnsi="Time New Roman"/>
          <w:vertAlign w:val="superscript"/>
        </w:rPr>
        <w:footnoteReference w:id="17"/>
      </w:r>
      <w:r w:rsidR="00D826F8" w:rsidRPr="00322800">
        <w:rPr>
          <w:rFonts w:ascii="Time New Roman" w:eastAsia="黑体" w:hAnsi="Time New Roman" w:hint="eastAsia"/>
        </w:rPr>
        <w:t xml:space="preserve"> </w:t>
      </w:r>
      <w:r w:rsidRPr="00281336">
        <w:rPr>
          <w:rFonts w:ascii="Time New Roman" w:eastAsia="黑体" w:hAnsi="Time New Roman"/>
        </w:rPr>
        <w:t>敦促缔约国采取</w:t>
      </w:r>
      <w:r w:rsidRPr="00281336">
        <w:rPr>
          <w:rFonts w:ascii="Time New Roman" w:eastAsia="黑体" w:hAnsi="Time New Roman" w:hint="eastAsia"/>
        </w:rPr>
        <w:t>基于</w:t>
      </w:r>
      <w:r w:rsidRPr="00281336">
        <w:rPr>
          <w:rFonts w:ascii="Time New Roman" w:eastAsia="黑体" w:hAnsi="Time New Roman"/>
        </w:rPr>
        <w:t>人权的</w:t>
      </w:r>
      <w:r w:rsidRPr="00281336">
        <w:rPr>
          <w:rFonts w:ascii="Time New Roman" w:eastAsia="黑体" w:hAnsi="Time New Roman" w:hint="eastAsia"/>
        </w:rPr>
        <w:t>方针</w:t>
      </w:r>
      <w:r w:rsidRPr="00281336">
        <w:rPr>
          <w:rFonts w:ascii="Time New Roman" w:eastAsia="黑体" w:hAnsi="Time New Roman"/>
        </w:rPr>
        <w:t>处理残疾问题，制定一项包容残疾儿童的全面战略，并：</w:t>
      </w:r>
    </w:p>
    <w:p w14:paraId="37D29A8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使国家立法符合残疾的人权模式，并修订</w:t>
      </w:r>
      <w:r w:rsidRPr="00281336">
        <w:rPr>
          <w:rFonts w:ascii="Time New Roman" w:eastAsia="黑体" w:hAnsi="Time New Roman"/>
        </w:rPr>
        <w:t>2008</w:t>
      </w:r>
      <w:r w:rsidRPr="00281336">
        <w:rPr>
          <w:rFonts w:ascii="Time New Roman" w:eastAsia="黑体" w:hAnsi="Time New Roman"/>
        </w:rPr>
        <w:t>年《残疾人法》，以涵盖残疾儿童；</w:t>
      </w:r>
    </w:p>
    <w:p w14:paraId="257FC427"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lastRenderedPageBreak/>
        <w:tab/>
        <w:t>(b)</w:t>
      </w:r>
      <w:r w:rsidRPr="00281336">
        <w:rPr>
          <w:rFonts w:ascii="Time New Roman" w:eastAsia="黑体" w:hAnsi="Time New Roman"/>
        </w:rPr>
        <w:tab/>
      </w:r>
      <w:r w:rsidRPr="00281336">
        <w:rPr>
          <w:rFonts w:ascii="Time New Roman" w:eastAsia="黑体" w:hAnsi="Time New Roman"/>
        </w:rPr>
        <w:t>组织收集残疾儿童的数据，并建立一个高效的残疾诊断系统；</w:t>
      </w:r>
    </w:p>
    <w:p w14:paraId="3194D71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立即采取措施，确保残疾儿童</w:t>
      </w:r>
      <w:r w:rsidRPr="00281336">
        <w:rPr>
          <w:rFonts w:ascii="Time New Roman" w:eastAsia="黑体" w:hAnsi="Time New Roman" w:hint="eastAsia"/>
        </w:rPr>
        <w:t>能够</w:t>
      </w:r>
      <w:r w:rsidRPr="00281336">
        <w:rPr>
          <w:rFonts w:ascii="Time New Roman" w:eastAsia="黑体" w:hAnsi="Time New Roman"/>
        </w:rPr>
        <w:t>获得医疗保健，包括早期发现和干预计划。</w:t>
      </w:r>
    </w:p>
    <w:p w14:paraId="360CA623" w14:textId="77777777" w:rsidR="00281336" w:rsidRPr="00281336" w:rsidRDefault="00281336" w:rsidP="00B93143">
      <w:pPr>
        <w:pStyle w:val="H1GC"/>
      </w:pPr>
      <w:r w:rsidRPr="00281336">
        <w:tab/>
        <w:t>G.</w:t>
      </w:r>
      <w:r w:rsidRPr="00281336">
        <w:tab/>
      </w:r>
      <w:r w:rsidRPr="00281336">
        <w:t>健康</w:t>
      </w:r>
      <w:r w:rsidRPr="00281336">
        <w:t>(</w:t>
      </w:r>
      <w:r w:rsidRPr="00281336">
        <w:t>第</w:t>
      </w:r>
      <w:r w:rsidRPr="00281336">
        <w:t>6</w:t>
      </w:r>
      <w:r w:rsidRPr="00281336">
        <w:t>条、第</w:t>
      </w:r>
      <w:r w:rsidRPr="00281336">
        <w:t>24</w:t>
      </w:r>
      <w:r w:rsidRPr="00281336">
        <w:t>条和第</w:t>
      </w:r>
      <w:r w:rsidRPr="00281336">
        <w:t>33</w:t>
      </w:r>
      <w:r w:rsidRPr="00281336">
        <w:t>条</w:t>
      </w:r>
      <w:r w:rsidRPr="00281336">
        <w:t>)</w:t>
      </w:r>
    </w:p>
    <w:p w14:paraId="1E4E4E34" w14:textId="77777777" w:rsidR="00281336" w:rsidRPr="00281336" w:rsidRDefault="00281336" w:rsidP="00B93143">
      <w:pPr>
        <w:pStyle w:val="H23GC"/>
      </w:pPr>
      <w:r w:rsidRPr="00281336">
        <w:tab/>
      </w:r>
      <w:r w:rsidRPr="00281336">
        <w:tab/>
      </w:r>
      <w:r w:rsidRPr="00281336">
        <w:rPr>
          <w:rFonts w:hint="eastAsia"/>
        </w:rPr>
        <w:t>精神卫生</w:t>
      </w:r>
    </w:p>
    <w:p w14:paraId="3D1AF14A" w14:textId="77777777" w:rsidR="00281336" w:rsidRPr="00281336" w:rsidRDefault="00281336" w:rsidP="00281336">
      <w:pPr>
        <w:pStyle w:val="SingleTxtGC"/>
        <w:rPr>
          <w:bCs/>
        </w:rPr>
      </w:pPr>
      <w:r w:rsidRPr="00281336">
        <w:t>54.</w:t>
      </w:r>
      <w:r w:rsidRPr="00281336">
        <w:tab/>
      </w:r>
      <w:r w:rsidRPr="00281336">
        <w:t>委员会表示关切的是，青少年精神卫生状况恶化，特别是</w:t>
      </w:r>
      <w:r w:rsidRPr="00281336">
        <w:rPr>
          <w:rFonts w:hint="eastAsia"/>
        </w:rPr>
        <w:t>尝试</w:t>
      </w:r>
      <w:r w:rsidRPr="00281336">
        <w:t>自杀</w:t>
      </w:r>
      <w:r w:rsidRPr="00281336">
        <w:rPr>
          <w:rFonts w:hint="eastAsia"/>
        </w:rPr>
        <w:t>比</w:t>
      </w:r>
      <w:r w:rsidRPr="00281336">
        <w:t>率高，且缔约国缺少支持儿童和青少年</w:t>
      </w:r>
      <w:r w:rsidRPr="00281336">
        <w:rPr>
          <w:rFonts w:hint="eastAsia"/>
        </w:rPr>
        <w:t>心理健康</w:t>
      </w:r>
      <w:r w:rsidRPr="00281336">
        <w:t>的全面框架。</w:t>
      </w:r>
    </w:p>
    <w:p w14:paraId="4DA779E6"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55.</w:t>
      </w:r>
      <w:r w:rsidRPr="00281336">
        <w:rPr>
          <w:rFonts w:ascii="Time New Roman" w:eastAsia="黑体" w:hAnsi="Time New Roman"/>
        </w:rPr>
        <w:tab/>
      </w:r>
      <w:r w:rsidRPr="00281336">
        <w:rPr>
          <w:rFonts w:ascii="Time New Roman" w:eastAsia="黑体" w:hAnsi="Time New Roman"/>
        </w:rPr>
        <w:t>委员会建议缔约国：</w:t>
      </w:r>
    </w:p>
    <w:p w14:paraId="2CFC5A7A"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在儿童的有意义参与下制定全面战略，为自杀和精神疾病提供充分的治疗和预防措施；</w:t>
      </w:r>
    </w:p>
    <w:p w14:paraId="6827BFB4"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继续努力解决青少年心理健康问题，包括</w:t>
      </w:r>
      <w:r w:rsidRPr="00281336">
        <w:rPr>
          <w:rFonts w:ascii="Time New Roman" w:eastAsia="黑体" w:hAnsi="Time New Roman" w:hint="eastAsia"/>
        </w:rPr>
        <w:t>将</w:t>
      </w:r>
      <w:r w:rsidRPr="00281336">
        <w:rPr>
          <w:rFonts w:ascii="Time New Roman" w:eastAsia="黑体" w:hAnsi="Time New Roman"/>
        </w:rPr>
        <w:t>企图自杀</w:t>
      </w:r>
      <w:r w:rsidRPr="00281336">
        <w:rPr>
          <w:rFonts w:ascii="Time New Roman" w:eastAsia="黑体" w:hAnsi="Time New Roman" w:hint="eastAsia"/>
        </w:rPr>
        <w:t>非刑罪化</w:t>
      </w:r>
      <w:r w:rsidRPr="00281336">
        <w:rPr>
          <w:rFonts w:ascii="Time New Roman" w:eastAsia="黑体" w:hAnsi="Time New Roman"/>
        </w:rPr>
        <w:t>；</w:t>
      </w:r>
    </w:p>
    <w:p w14:paraId="57F23DDF"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制定指导方针并确保学校有心理健康问题协调人和心理支助；</w:t>
      </w:r>
    </w:p>
    <w:p w14:paraId="033C79E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扩大预防自杀的举措，为此开展提高认识方案，如</w:t>
      </w:r>
      <w:r w:rsidRPr="00281336">
        <w:rPr>
          <w:rFonts w:ascii="Time New Roman" w:eastAsia="黑体" w:hAnsi="Time New Roman"/>
        </w:rPr>
        <w:t xml:space="preserve">Minda </w:t>
      </w:r>
      <w:proofErr w:type="spellStart"/>
      <w:r w:rsidRPr="00281336">
        <w:rPr>
          <w:rFonts w:ascii="Time New Roman" w:eastAsia="黑体" w:hAnsi="Time New Roman"/>
        </w:rPr>
        <w:t>Sihat</w:t>
      </w:r>
      <w:proofErr w:type="spellEnd"/>
      <w:r w:rsidRPr="00281336">
        <w:rPr>
          <w:rFonts w:ascii="Time New Roman" w:eastAsia="黑体" w:hAnsi="Time New Roman"/>
        </w:rPr>
        <w:t>(</w:t>
      </w:r>
      <w:r w:rsidRPr="00281336">
        <w:rPr>
          <w:rFonts w:ascii="Time New Roman" w:eastAsia="黑体" w:hAnsi="Time New Roman"/>
        </w:rPr>
        <w:t>健康心理</w:t>
      </w:r>
      <w:r w:rsidRPr="00281336">
        <w:rPr>
          <w:rFonts w:ascii="Time New Roman" w:eastAsia="黑体" w:hAnsi="Time New Roman"/>
        </w:rPr>
        <w:t>)</w:t>
      </w:r>
      <w:r w:rsidRPr="00281336">
        <w:rPr>
          <w:rFonts w:ascii="Time New Roman" w:eastAsia="黑体" w:hAnsi="Time New Roman"/>
        </w:rPr>
        <w:t>方案。</w:t>
      </w:r>
    </w:p>
    <w:p w14:paraId="03E458F4" w14:textId="77777777" w:rsidR="00281336" w:rsidRPr="00281336" w:rsidRDefault="00281336" w:rsidP="00B93143">
      <w:pPr>
        <w:pStyle w:val="H23GC"/>
      </w:pPr>
      <w:r w:rsidRPr="00281336">
        <w:tab/>
      </w:r>
      <w:r w:rsidRPr="00281336">
        <w:tab/>
      </w:r>
      <w:r w:rsidRPr="00281336">
        <w:t>青少年健康</w:t>
      </w:r>
    </w:p>
    <w:p w14:paraId="6A3533F2" w14:textId="77777777" w:rsidR="00281336" w:rsidRPr="00281336" w:rsidRDefault="00281336" w:rsidP="00281336">
      <w:pPr>
        <w:pStyle w:val="SingleTxtGC"/>
        <w:rPr>
          <w:bCs/>
        </w:rPr>
      </w:pPr>
      <w:r w:rsidRPr="00281336">
        <w:t>56.</w:t>
      </w:r>
      <w:r w:rsidRPr="00281336">
        <w:tab/>
      </w:r>
      <w:r w:rsidRPr="00281336">
        <w:t>委员会感到关切的是，国家青少年健康政策执行不力，缺少性教育和生殖教育</w:t>
      </w:r>
      <w:r w:rsidRPr="00281336">
        <w:rPr>
          <w:rFonts w:hint="eastAsia"/>
        </w:rPr>
        <w:t>，</w:t>
      </w:r>
      <w:r w:rsidRPr="00281336">
        <w:t>且合法</w:t>
      </w:r>
      <w:r w:rsidRPr="00281336">
        <w:rPr>
          <w:rFonts w:hint="eastAsia"/>
        </w:rPr>
        <w:t>堕胎的</w:t>
      </w:r>
      <w:r w:rsidRPr="00281336">
        <w:t>范围有限。委员会还对青少年吸毒</w:t>
      </w:r>
      <w:r w:rsidRPr="00281336">
        <w:rPr>
          <w:rFonts w:hint="eastAsia"/>
        </w:rPr>
        <w:t>问题</w:t>
      </w:r>
      <w:r w:rsidRPr="00281336">
        <w:t>感到关切。</w:t>
      </w:r>
    </w:p>
    <w:p w14:paraId="1616CAA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57.</w:t>
      </w:r>
      <w:r w:rsidRPr="00281336">
        <w:rPr>
          <w:rFonts w:ascii="Time New Roman" w:eastAsia="黑体" w:hAnsi="Time New Roman"/>
        </w:rPr>
        <w:tab/>
      </w:r>
      <w:r w:rsidRPr="00281336">
        <w:rPr>
          <w:rFonts w:ascii="Time New Roman" w:eastAsia="黑体" w:hAnsi="Time New Roman"/>
        </w:rPr>
        <w:t>委员会回顾其关于在《儿童权利公约》框架内青少年的健康和发展的第</w:t>
      </w:r>
      <w:r w:rsidRPr="00281336">
        <w:rPr>
          <w:rFonts w:ascii="Time New Roman" w:eastAsia="黑体" w:hAnsi="Time New Roman"/>
        </w:rPr>
        <w:t>4</w:t>
      </w:r>
      <w:r w:rsidRPr="00281336">
        <w:rPr>
          <w:rFonts w:ascii="Time New Roman" w:eastAsia="黑体" w:hAnsi="Time New Roman"/>
        </w:rPr>
        <w:t>号一般性意见</w:t>
      </w:r>
      <w:r w:rsidRPr="00281336">
        <w:rPr>
          <w:rFonts w:ascii="Time New Roman" w:eastAsia="黑体" w:hAnsi="Time New Roman"/>
        </w:rPr>
        <w:t>(2003</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和关于在青少年期落实儿童权利的第</w:t>
      </w:r>
      <w:r w:rsidRPr="00281336">
        <w:rPr>
          <w:rFonts w:ascii="Time New Roman" w:eastAsia="黑体" w:hAnsi="Time New Roman"/>
        </w:rPr>
        <w:t>20</w:t>
      </w:r>
      <w:r w:rsidRPr="00281336">
        <w:rPr>
          <w:rFonts w:ascii="Time New Roman" w:eastAsia="黑体" w:hAnsi="Time New Roman"/>
        </w:rPr>
        <w:t>号一般性意见</w:t>
      </w:r>
      <w:r w:rsidRPr="00281336">
        <w:rPr>
          <w:rFonts w:ascii="Time New Roman" w:eastAsia="黑体" w:hAnsi="Time New Roman"/>
        </w:rPr>
        <w:t>(2016</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，建议缔约国：</w:t>
      </w:r>
    </w:p>
    <w:p w14:paraId="0369D05A"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制定针对青少年的全面性和生殖健康政策，确保将性和生殖健康教育纳入学校必修课程体系，并针对青少年群体开展相关教育，特别注重预防早孕和性传播感染；</w:t>
      </w:r>
    </w:p>
    <w:p w14:paraId="0D6AB217"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规定</w:t>
      </w:r>
      <w:r w:rsidRPr="00281336">
        <w:rPr>
          <w:rFonts w:ascii="Time New Roman" w:eastAsia="黑体" w:hAnsi="Time New Roman" w:hint="eastAsia"/>
        </w:rPr>
        <w:t>堕胎在</w:t>
      </w:r>
      <w:r w:rsidRPr="00281336">
        <w:rPr>
          <w:rFonts w:ascii="Time New Roman" w:eastAsia="黑体" w:hAnsi="Time New Roman"/>
        </w:rPr>
        <w:t>任何情况下均不构成犯罪，确保青春期少女能够获得安全</w:t>
      </w:r>
      <w:r w:rsidRPr="00281336">
        <w:rPr>
          <w:rFonts w:ascii="Time New Roman" w:eastAsia="黑体" w:hAnsi="Time New Roman" w:hint="eastAsia"/>
        </w:rPr>
        <w:t>堕胎</w:t>
      </w:r>
      <w:r w:rsidRPr="00281336">
        <w:rPr>
          <w:rFonts w:ascii="Time New Roman" w:eastAsia="黑体" w:hAnsi="Time New Roman"/>
        </w:rPr>
        <w:t>和</w:t>
      </w:r>
      <w:r w:rsidRPr="00281336">
        <w:rPr>
          <w:rFonts w:ascii="Time New Roman" w:eastAsia="黑体" w:hAnsi="Time New Roman" w:hint="eastAsia"/>
        </w:rPr>
        <w:t>堕胎</w:t>
      </w:r>
      <w:r w:rsidRPr="00281336">
        <w:rPr>
          <w:rFonts w:ascii="Time New Roman" w:eastAsia="黑体" w:hAnsi="Time New Roman"/>
        </w:rPr>
        <w:t>后护理服务，确保在决策过程中始终听取并适当考虑她们的意见；</w:t>
      </w:r>
    </w:p>
    <w:p w14:paraId="513EC1F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制定和执行政策，保护怀孕少女、未成年母亲及其子女的权利，包括打击对她们的歧视；</w:t>
      </w:r>
      <w:bookmarkStart w:id="2" w:name="_Hlk157096939"/>
    </w:p>
    <w:bookmarkEnd w:id="2"/>
    <w:p w14:paraId="6FA427F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解决儿童吸毒流行问题，为此扩大易于获取和儿童</w:t>
      </w:r>
      <w:r w:rsidRPr="00281336">
        <w:rPr>
          <w:rFonts w:ascii="Time New Roman" w:eastAsia="黑体" w:hAnsi="Time New Roman" w:hint="eastAsia"/>
        </w:rPr>
        <w:t>友好型</w:t>
      </w:r>
      <w:r w:rsidRPr="00281336">
        <w:rPr>
          <w:rFonts w:ascii="Time New Roman" w:eastAsia="黑体" w:hAnsi="Time New Roman"/>
        </w:rPr>
        <w:t>戒毒治疗服务，包括在照料机构</w:t>
      </w:r>
      <w:r w:rsidRPr="00281336">
        <w:rPr>
          <w:rFonts w:ascii="Time New Roman" w:eastAsia="黑体" w:hAnsi="Time New Roman" w:hint="eastAsia"/>
        </w:rPr>
        <w:t>提供这种服务</w:t>
      </w:r>
      <w:r w:rsidRPr="00281336">
        <w:rPr>
          <w:rFonts w:ascii="Time New Roman" w:eastAsia="黑体" w:hAnsi="Time New Roman"/>
        </w:rPr>
        <w:t>。</w:t>
      </w:r>
    </w:p>
    <w:p w14:paraId="079E7658" w14:textId="77777777" w:rsidR="00281336" w:rsidRPr="00281336" w:rsidRDefault="00281336" w:rsidP="00B93143">
      <w:pPr>
        <w:pStyle w:val="H23GC"/>
      </w:pPr>
      <w:r w:rsidRPr="00281336">
        <w:tab/>
      </w:r>
      <w:r w:rsidRPr="00281336">
        <w:tab/>
      </w:r>
      <w:r w:rsidRPr="00281336">
        <w:rPr>
          <w:bCs/>
        </w:rPr>
        <w:t>营养</w:t>
      </w:r>
    </w:p>
    <w:p w14:paraId="652EBD3F"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58.</w:t>
      </w:r>
      <w:r w:rsidRPr="00281336">
        <w:rPr>
          <w:rFonts w:ascii="Time New Roman" w:eastAsia="黑体" w:hAnsi="Time New Roman"/>
        </w:rPr>
        <w:tab/>
      </w:r>
      <w:r w:rsidRPr="00281336">
        <w:rPr>
          <w:rFonts w:ascii="Time New Roman" w:eastAsia="黑体" w:hAnsi="Time New Roman"/>
        </w:rPr>
        <w:t>委员会建议缔约国：</w:t>
      </w:r>
    </w:p>
    <w:p w14:paraId="4D1F0B54"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系统收集有关儿童粮食安全和营养的数据，包括确定儿童粮食不安全和营养不良的根本原因；</w:t>
      </w:r>
    </w:p>
    <w:p w14:paraId="3B026F81"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定期评估儿童粮食安全和营养政策和方案以及婴幼儿政策和方案的效</w:t>
      </w:r>
      <w:r w:rsidRPr="00281336">
        <w:rPr>
          <w:rFonts w:ascii="Time New Roman" w:eastAsia="黑体" w:hAnsi="Time New Roman" w:hint="eastAsia"/>
        </w:rPr>
        <w:t>力</w:t>
      </w:r>
      <w:r w:rsidRPr="00281336">
        <w:rPr>
          <w:rFonts w:ascii="Time New Roman" w:eastAsia="黑体" w:hAnsi="Time New Roman"/>
        </w:rPr>
        <w:t>；</w:t>
      </w:r>
    </w:p>
    <w:p w14:paraId="677C877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lastRenderedPageBreak/>
        <w:tab/>
        <w:t>(c)</w:t>
      </w:r>
      <w:r w:rsidRPr="00281336">
        <w:rPr>
          <w:rFonts w:ascii="Time New Roman" w:eastAsia="黑体" w:hAnsi="Time New Roman"/>
        </w:rPr>
        <w:tab/>
      </w:r>
      <w:r w:rsidRPr="00281336">
        <w:rPr>
          <w:rFonts w:ascii="Time New Roman" w:eastAsia="黑体" w:hAnsi="Time New Roman"/>
        </w:rPr>
        <w:t>确保有效实施国家营养行动计划，为此建立监测机制并划拨充足的人力、技术和财政资源；</w:t>
      </w:r>
    </w:p>
    <w:p w14:paraId="2F65FE1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采取具体措施，防止向儿童推销不健康食品，应对儿童肥胖问题，并确保贫困家庭</w:t>
      </w:r>
      <w:r w:rsidRPr="00281336">
        <w:rPr>
          <w:rFonts w:ascii="Time New Roman" w:eastAsia="黑体" w:hAnsi="Time New Roman" w:hint="eastAsia"/>
        </w:rPr>
        <w:t>能够</w:t>
      </w:r>
      <w:r w:rsidRPr="00281336">
        <w:rPr>
          <w:rFonts w:ascii="Time New Roman" w:eastAsia="黑体" w:hAnsi="Time New Roman"/>
        </w:rPr>
        <w:t>获得健康食品；</w:t>
      </w:r>
    </w:p>
    <w:p w14:paraId="76D220C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(e)</w:t>
      </w:r>
      <w:r w:rsidRPr="00281336">
        <w:rPr>
          <w:rFonts w:ascii="Time New Roman" w:eastAsia="黑体" w:hAnsi="Time New Roman"/>
        </w:rPr>
        <w:tab/>
      </w:r>
      <w:r w:rsidRPr="00281336">
        <w:rPr>
          <w:rFonts w:ascii="Time New Roman" w:eastAsia="黑体" w:hAnsi="Time New Roman"/>
        </w:rPr>
        <w:t>促进、保护和支持母乳喂养，并充分</w:t>
      </w:r>
      <w:r w:rsidRPr="00281336">
        <w:rPr>
          <w:rFonts w:ascii="Time New Roman" w:eastAsia="黑体" w:hAnsi="Time New Roman" w:hint="eastAsia"/>
          <w:lang w:val="ru-RU"/>
        </w:rPr>
        <w:t>实施</w:t>
      </w:r>
      <w:r w:rsidRPr="00281336">
        <w:rPr>
          <w:rFonts w:ascii="Time New Roman" w:eastAsia="黑体" w:hAnsi="Time New Roman"/>
        </w:rPr>
        <w:t>《国际母乳代用品销售守则》。</w:t>
      </w:r>
    </w:p>
    <w:p w14:paraId="764083BA" w14:textId="77777777" w:rsidR="00281336" w:rsidRPr="00281336" w:rsidRDefault="00281336" w:rsidP="00B93143">
      <w:pPr>
        <w:pStyle w:val="H1GC"/>
      </w:pPr>
      <w:r w:rsidRPr="00281336">
        <w:tab/>
        <w:t>H.</w:t>
      </w:r>
      <w:r w:rsidRPr="00281336">
        <w:tab/>
      </w:r>
      <w:r w:rsidRPr="00281336">
        <w:t>生活水准</w:t>
      </w:r>
      <w:r w:rsidRPr="00281336">
        <w:t>(</w:t>
      </w:r>
      <w:r w:rsidRPr="00281336">
        <w:t>第</w:t>
      </w:r>
      <w:r w:rsidRPr="00281336">
        <w:t>18</w:t>
      </w:r>
      <w:r w:rsidRPr="00281336">
        <w:t>条第</w:t>
      </w:r>
      <w:r w:rsidRPr="00281336">
        <w:t>3</w:t>
      </w:r>
      <w:r w:rsidRPr="00281336">
        <w:t>款、第</w:t>
      </w:r>
      <w:r w:rsidRPr="00281336">
        <w:t>26</w:t>
      </w:r>
      <w:r w:rsidRPr="00281336">
        <w:t>条和第</w:t>
      </w:r>
      <w:r w:rsidRPr="00281336">
        <w:t>27</w:t>
      </w:r>
      <w:r w:rsidRPr="00281336">
        <w:t>条第</w:t>
      </w:r>
      <w:r w:rsidRPr="00281336">
        <w:t>1</w:t>
      </w:r>
      <w:r w:rsidRPr="00281336">
        <w:t>至第</w:t>
      </w:r>
      <w:r w:rsidRPr="00281336">
        <w:t>3</w:t>
      </w:r>
      <w:r w:rsidRPr="00281336">
        <w:t>款</w:t>
      </w:r>
      <w:r w:rsidRPr="00281336">
        <w:t>)</w:t>
      </w:r>
    </w:p>
    <w:p w14:paraId="240A6624" w14:textId="77777777" w:rsidR="00281336" w:rsidRPr="00281336" w:rsidRDefault="00281336" w:rsidP="00281336">
      <w:pPr>
        <w:pStyle w:val="SingleTxtGC"/>
      </w:pPr>
      <w:r w:rsidRPr="00281336">
        <w:t>59.</w:t>
      </w:r>
      <w:r w:rsidRPr="00281336">
        <w:tab/>
      </w:r>
      <w:r w:rsidRPr="00281336">
        <w:t>委员会注意到</w:t>
      </w:r>
      <w:r w:rsidRPr="00281336">
        <w:rPr>
          <w:rFonts w:hint="eastAsia"/>
        </w:rPr>
        <w:t>该国</w:t>
      </w:r>
      <w:r w:rsidRPr="00281336">
        <w:t>在减</w:t>
      </w:r>
      <w:proofErr w:type="gramStart"/>
      <w:r w:rsidRPr="00281336">
        <w:t>贫方面</w:t>
      </w:r>
      <w:proofErr w:type="gramEnd"/>
      <w:r w:rsidRPr="00281336">
        <w:t>取得的进展，但仍然感到关切的是，仍有儿童生活</w:t>
      </w:r>
      <w:r w:rsidRPr="00281336">
        <w:rPr>
          <w:rFonts w:hint="eastAsia"/>
        </w:rPr>
        <w:t>处于</w:t>
      </w:r>
      <w:r w:rsidRPr="00281336">
        <w:t>贫困和极端贫困</w:t>
      </w:r>
      <w:r w:rsidRPr="00281336">
        <w:rPr>
          <w:rFonts w:hint="eastAsia"/>
        </w:rPr>
        <w:t>状态</w:t>
      </w:r>
      <w:r w:rsidRPr="00281336">
        <w:t>，尤其是在沙巴、吉兰丹和沙捞越。委员会还对获得社会保障和社会援助存在障碍感到关切。</w:t>
      </w:r>
    </w:p>
    <w:p w14:paraId="3DFD3863"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60.</w:t>
      </w:r>
      <w:r w:rsidRPr="00281336">
        <w:rPr>
          <w:rFonts w:ascii="Time New Roman" w:eastAsia="黑体" w:hAnsi="Time New Roman"/>
        </w:rPr>
        <w:tab/>
      </w:r>
      <w:r w:rsidRPr="00281336">
        <w:rPr>
          <w:rFonts w:ascii="Time New Roman" w:eastAsia="黑体" w:hAnsi="Time New Roman"/>
        </w:rPr>
        <w:t>委员会建议缔约国：</w:t>
      </w:r>
    </w:p>
    <w:p w14:paraId="3669087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考虑就儿童贫困问题与家庭、儿童和儿童权利民间社会组织开展针对性磋商，以期加强实现儿童权利的战略和措施；</w:t>
      </w:r>
    </w:p>
    <w:p w14:paraId="76771A57"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确保贫困儿童及其家庭，无论就业状况如何，都能获得社会保障，且不受歧视地获得充分的财政支助及可及的免费服务。</w:t>
      </w:r>
    </w:p>
    <w:p w14:paraId="523A7CA2" w14:textId="25B77C97" w:rsidR="00281336" w:rsidRPr="00281336" w:rsidRDefault="00281336" w:rsidP="00B93143">
      <w:pPr>
        <w:pStyle w:val="H1GC"/>
      </w:pPr>
      <w:r w:rsidRPr="00281336">
        <w:tab/>
        <w:t>I.</w:t>
      </w:r>
      <w:r w:rsidR="00B93143">
        <w:tab/>
      </w:r>
      <w:r w:rsidRPr="00281336">
        <w:t>儿童权利与环境</w:t>
      </w:r>
      <w:r w:rsidRPr="00281336">
        <w:t>(</w:t>
      </w:r>
      <w:r w:rsidRPr="00281336">
        <w:t>第</w:t>
      </w:r>
      <w:r w:rsidRPr="00281336">
        <w:t>2</w:t>
      </w:r>
      <w:r w:rsidRPr="00281336">
        <w:t>条、第</w:t>
      </w:r>
      <w:r w:rsidRPr="00281336">
        <w:t>3</w:t>
      </w:r>
      <w:r w:rsidRPr="00281336">
        <w:t>条、第</w:t>
      </w:r>
      <w:r w:rsidRPr="00281336">
        <w:t>6</w:t>
      </w:r>
      <w:r w:rsidRPr="00281336">
        <w:t>条、第</w:t>
      </w:r>
      <w:r w:rsidRPr="00281336">
        <w:t>12</w:t>
      </w:r>
      <w:r w:rsidRPr="00281336">
        <w:t>条、第</w:t>
      </w:r>
      <w:r w:rsidRPr="00281336">
        <w:t>13</w:t>
      </w:r>
      <w:r w:rsidRPr="00281336">
        <w:t>条、第</w:t>
      </w:r>
      <w:r w:rsidRPr="00281336">
        <w:t>15</w:t>
      </w:r>
      <w:r w:rsidRPr="00281336">
        <w:t>条、第</w:t>
      </w:r>
      <w:r w:rsidRPr="00281336">
        <w:t>17</w:t>
      </w:r>
      <w:r w:rsidRPr="00281336">
        <w:t>条、第</w:t>
      </w:r>
      <w:r w:rsidRPr="00281336">
        <w:t>19</w:t>
      </w:r>
      <w:r w:rsidRPr="00281336">
        <w:t>条、第</w:t>
      </w:r>
      <w:r w:rsidRPr="00281336">
        <w:t>24</w:t>
      </w:r>
      <w:r w:rsidRPr="00281336">
        <w:t>条以及第</w:t>
      </w:r>
      <w:r w:rsidRPr="00281336">
        <w:t>26</w:t>
      </w:r>
      <w:r w:rsidRPr="00281336">
        <w:t>至第</w:t>
      </w:r>
      <w:r w:rsidRPr="00281336">
        <w:t>31</w:t>
      </w:r>
      <w:r w:rsidRPr="00281336">
        <w:t>条</w:t>
      </w:r>
      <w:r w:rsidRPr="00281336">
        <w:t>)</w:t>
      </w:r>
    </w:p>
    <w:p w14:paraId="28CC249A" w14:textId="77777777" w:rsidR="00281336" w:rsidRPr="00281336" w:rsidRDefault="00281336" w:rsidP="00B93143">
      <w:pPr>
        <w:pStyle w:val="H23GC"/>
      </w:pPr>
      <w:r w:rsidRPr="00281336">
        <w:tab/>
      </w:r>
      <w:r w:rsidRPr="00281336">
        <w:tab/>
      </w:r>
      <w:r w:rsidRPr="00281336">
        <w:t>环境退化和气候变化对儿童权利的影响</w:t>
      </w:r>
    </w:p>
    <w:p w14:paraId="3AA4E1F1" w14:textId="77777777" w:rsidR="00281336" w:rsidRPr="00281336" w:rsidRDefault="00281336" w:rsidP="00281336">
      <w:pPr>
        <w:pStyle w:val="SingleTxtGC"/>
      </w:pPr>
      <w:r w:rsidRPr="00281336">
        <w:t>61.</w:t>
      </w:r>
      <w:r w:rsidRPr="00281336">
        <w:tab/>
      </w:r>
      <w:r w:rsidRPr="00281336">
        <w:t>委员会感到关切的是，缔约国缺少保护儿童</w:t>
      </w:r>
      <w:r w:rsidRPr="00281336">
        <w:t>(</w:t>
      </w:r>
      <w:r w:rsidRPr="00281336">
        <w:t>尤其是残疾儿童、土著儿童和移民儿童</w:t>
      </w:r>
      <w:r w:rsidRPr="00281336">
        <w:t>)</w:t>
      </w:r>
      <w:r w:rsidRPr="00281336">
        <w:t>免受环境退化和气候变化影响的政策，且儿童</w:t>
      </w:r>
      <w:r w:rsidRPr="00281336">
        <w:rPr>
          <w:rFonts w:hint="eastAsia"/>
        </w:rPr>
        <w:t>不能充分切实</w:t>
      </w:r>
      <w:r w:rsidRPr="00281336">
        <w:t>参与环境立法和政策</w:t>
      </w:r>
      <w:r w:rsidRPr="00281336">
        <w:rPr>
          <w:rFonts w:hint="eastAsia"/>
        </w:rPr>
        <w:t>的</w:t>
      </w:r>
      <w:r w:rsidRPr="00281336">
        <w:t>制定</w:t>
      </w:r>
      <w:r w:rsidRPr="00281336">
        <w:rPr>
          <w:rFonts w:hint="eastAsia"/>
        </w:rPr>
        <w:t>工作</w:t>
      </w:r>
      <w:r w:rsidRPr="00281336">
        <w:t>。</w:t>
      </w:r>
    </w:p>
    <w:p w14:paraId="627CA4A7"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62.</w:t>
      </w:r>
      <w:r w:rsidRPr="00281336">
        <w:rPr>
          <w:rFonts w:ascii="Time New Roman" w:eastAsia="黑体" w:hAnsi="Time New Roman"/>
        </w:rPr>
        <w:tab/>
      </w:r>
      <w:r w:rsidRPr="00281336">
        <w:rPr>
          <w:rFonts w:ascii="Time New Roman" w:eastAsia="黑体" w:hAnsi="Time New Roman"/>
        </w:rPr>
        <w:t>委员会回顾其关于儿童权利与环境</w:t>
      </w:r>
      <w:r w:rsidRPr="00281336">
        <w:rPr>
          <w:rFonts w:ascii="Time New Roman" w:eastAsia="黑体" w:hAnsi="Time New Roman"/>
        </w:rPr>
        <w:t>(</w:t>
      </w:r>
      <w:r w:rsidRPr="00281336">
        <w:rPr>
          <w:rFonts w:ascii="Time New Roman" w:eastAsia="黑体" w:hAnsi="Time New Roman"/>
        </w:rPr>
        <w:t>重点是气候变化</w:t>
      </w:r>
      <w:r w:rsidRPr="00281336">
        <w:rPr>
          <w:rFonts w:ascii="Time New Roman" w:eastAsia="黑体" w:hAnsi="Time New Roman"/>
        </w:rPr>
        <w:t>)</w:t>
      </w:r>
      <w:r w:rsidRPr="00281336">
        <w:rPr>
          <w:rFonts w:ascii="Time New Roman" w:eastAsia="黑体" w:hAnsi="Time New Roman"/>
        </w:rPr>
        <w:t>的第</w:t>
      </w:r>
      <w:r w:rsidRPr="00281336">
        <w:rPr>
          <w:rFonts w:ascii="Time New Roman" w:eastAsia="黑体" w:hAnsi="Time New Roman"/>
        </w:rPr>
        <w:t>26</w:t>
      </w:r>
      <w:r w:rsidRPr="00281336">
        <w:rPr>
          <w:rFonts w:ascii="Time New Roman" w:eastAsia="黑体" w:hAnsi="Time New Roman"/>
        </w:rPr>
        <w:t>号一般性意见</w:t>
      </w:r>
      <w:r w:rsidRPr="00281336">
        <w:rPr>
          <w:rFonts w:ascii="Time New Roman" w:eastAsia="黑体" w:hAnsi="Time New Roman"/>
        </w:rPr>
        <w:t>(2023</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，建议缔约国：</w:t>
      </w:r>
    </w:p>
    <w:p w14:paraId="62C58D2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确保儿童的特殊脆弱性、需求和意见在环境和气候政策，如第二个国家气候变化政策和</w:t>
      </w:r>
      <w:r w:rsidRPr="00281336">
        <w:rPr>
          <w:rFonts w:ascii="Time New Roman" w:eastAsia="黑体" w:hAnsi="Time New Roman"/>
        </w:rPr>
        <w:t>2030</w:t>
      </w:r>
      <w:r w:rsidRPr="00281336">
        <w:rPr>
          <w:rFonts w:ascii="Time New Roman" w:eastAsia="黑体" w:hAnsi="Time New Roman"/>
        </w:rPr>
        <w:t>年国家减少灾害风险政策中得到考虑；</w:t>
      </w:r>
    </w:p>
    <w:p w14:paraId="4FC5265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加强青年气候适应论坛</w:t>
      </w:r>
      <w:r w:rsidRPr="00281336">
        <w:rPr>
          <w:rFonts w:ascii="Time New Roman" w:eastAsia="黑体" w:hAnsi="Time New Roman" w:hint="eastAsia"/>
        </w:rPr>
        <w:t>等</w:t>
      </w:r>
      <w:r w:rsidRPr="00281336">
        <w:rPr>
          <w:rFonts w:ascii="Time New Roman" w:eastAsia="黑体" w:hAnsi="Time New Roman"/>
        </w:rPr>
        <w:t>儿童参与</w:t>
      </w:r>
      <w:r w:rsidRPr="00281336">
        <w:rPr>
          <w:rFonts w:ascii="Time New Roman" w:eastAsia="黑体" w:hAnsi="Time New Roman" w:hint="eastAsia"/>
        </w:rPr>
        <w:t>制定</w:t>
      </w:r>
      <w:r w:rsidRPr="00281336">
        <w:rPr>
          <w:rFonts w:ascii="Time New Roman" w:eastAsia="黑体" w:hAnsi="Time New Roman"/>
        </w:rPr>
        <w:t>气候变化和环境政策的机制；</w:t>
      </w:r>
    </w:p>
    <w:p w14:paraId="595D16F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将气候变化和自然灾害纳入学校课程和教师培训计划，提高儿童对气候变化和自然灾害的认识和防备能力；</w:t>
      </w:r>
    </w:p>
    <w:p w14:paraId="634724D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proofErr w:type="gramStart"/>
      <w:r w:rsidRPr="00281336">
        <w:rPr>
          <w:rFonts w:ascii="Time New Roman" w:eastAsia="黑体" w:hAnsi="Time New Roman"/>
        </w:rPr>
        <w:t>加强应灾工作</w:t>
      </w:r>
      <w:proofErr w:type="gramEnd"/>
      <w:r w:rsidRPr="00281336">
        <w:rPr>
          <w:rFonts w:ascii="Time New Roman" w:eastAsia="黑体" w:hAnsi="Time New Roman"/>
        </w:rPr>
        <w:t>，为此扩大有能力提供心理和医疗支持的</w:t>
      </w:r>
      <w:r w:rsidRPr="00281336">
        <w:rPr>
          <w:rFonts w:ascii="Time New Roman" w:eastAsia="黑体" w:hAnsi="Time New Roman" w:hint="eastAsia"/>
        </w:rPr>
        <w:t>儿童友好</w:t>
      </w:r>
      <w:proofErr w:type="gramStart"/>
      <w:r w:rsidRPr="00281336">
        <w:rPr>
          <w:rFonts w:ascii="Time New Roman" w:eastAsia="黑体" w:hAnsi="Time New Roman" w:hint="eastAsia"/>
        </w:rPr>
        <w:t>型</w:t>
      </w:r>
      <w:r w:rsidRPr="00281336">
        <w:rPr>
          <w:rFonts w:ascii="Time New Roman" w:eastAsia="黑体" w:hAnsi="Time New Roman"/>
        </w:rPr>
        <w:t>临时</w:t>
      </w:r>
      <w:proofErr w:type="gramEnd"/>
      <w:r w:rsidRPr="00281336">
        <w:rPr>
          <w:rFonts w:ascii="Time New Roman" w:eastAsia="黑体" w:hAnsi="Time New Roman"/>
        </w:rPr>
        <w:t>疏散中心。</w:t>
      </w:r>
    </w:p>
    <w:p w14:paraId="3B5D833B" w14:textId="77777777" w:rsidR="00281336" w:rsidRPr="00281336" w:rsidRDefault="00281336" w:rsidP="00FB4B7A">
      <w:pPr>
        <w:pStyle w:val="H1GC"/>
      </w:pPr>
      <w:r w:rsidRPr="00281336">
        <w:tab/>
        <w:t>J.</w:t>
      </w:r>
      <w:r w:rsidRPr="00281336">
        <w:tab/>
      </w:r>
      <w:r w:rsidRPr="00281336">
        <w:t>教育、闲暇和文化活动</w:t>
      </w:r>
      <w:r w:rsidRPr="00281336">
        <w:t>(</w:t>
      </w:r>
      <w:r w:rsidRPr="00281336">
        <w:t>第</w:t>
      </w:r>
      <w:r w:rsidRPr="00281336">
        <w:t>28</w:t>
      </w:r>
      <w:r w:rsidRPr="00281336">
        <w:t>至第</w:t>
      </w:r>
      <w:r w:rsidRPr="00281336">
        <w:t>31</w:t>
      </w:r>
      <w:r w:rsidRPr="00281336">
        <w:t>条</w:t>
      </w:r>
      <w:r w:rsidRPr="00281336">
        <w:t>)</w:t>
      </w:r>
    </w:p>
    <w:p w14:paraId="0D804594" w14:textId="50074D50" w:rsidR="00281336" w:rsidRPr="00281336" w:rsidRDefault="00281336" w:rsidP="00FB4B7A">
      <w:pPr>
        <w:pStyle w:val="H23GC"/>
      </w:pPr>
      <w:r w:rsidRPr="00281336">
        <w:tab/>
      </w:r>
      <w:r w:rsidRPr="00281336">
        <w:tab/>
      </w:r>
      <w:r w:rsidRPr="00281336">
        <w:t>教育的目标和覆盖面</w:t>
      </w:r>
    </w:p>
    <w:p w14:paraId="0CF9FBC3"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63.</w:t>
      </w:r>
      <w:r w:rsidRPr="00281336">
        <w:rPr>
          <w:rFonts w:ascii="Time New Roman" w:eastAsia="黑体" w:hAnsi="Time New Roman"/>
        </w:rPr>
        <w:tab/>
      </w:r>
      <w:r w:rsidRPr="00281336">
        <w:rPr>
          <w:rFonts w:ascii="Time New Roman" w:eastAsia="黑体" w:hAnsi="Time New Roman"/>
        </w:rPr>
        <w:t>委员会建议缔约国：</w:t>
      </w:r>
    </w:p>
    <w:p w14:paraId="6D3C15C5"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lastRenderedPageBreak/>
        <w:tab/>
        <w:t>(a)</w:t>
      </w:r>
      <w:r w:rsidRPr="00281336">
        <w:rPr>
          <w:rFonts w:ascii="Time New Roman" w:eastAsia="黑体" w:hAnsi="Time New Roman"/>
        </w:rPr>
        <w:tab/>
      </w:r>
      <w:r w:rsidRPr="00281336">
        <w:rPr>
          <w:rFonts w:ascii="Time New Roman" w:eastAsia="黑体" w:hAnsi="Time New Roman"/>
        </w:rPr>
        <w:t>确保所有男女</w:t>
      </w:r>
      <w:proofErr w:type="gramStart"/>
      <w:r w:rsidRPr="00281336">
        <w:rPr>
          <w:rFonts w:ascii="Time New Roman" w:eastAsia="黑体" w:hAnsi="Time New Roman"/>
        </w:rPr>
        <w:t>童完成</w:t>
      </w:r>
      <w:proofErr w:type="gramEnd"/>
      <w:r w:rsidRPr="00281336">
        <w:rPr>
          <w:rFonts w:ascii="Time New Roman" w:eastAsia="黑体" w:hAnsi="Time New Roman"/>
        </w:rPr>
        <w:t>免费、公平和优质的中小学教育，并取得相关和有效的学习成果；</w:t>
      </w:r>
    </w:p>
    <w:p w14:paraId="351C0DA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采取必要措施，改善受教育机会</w:t>
      </w:r>
      <w:r w:rsidRPr="00281336">
        <w:rPr>
          <w:rFonts w:ascii="Time New Roman" w:eastAsia="黑体" w:hAnsi="Time New Roman" w:hint="eastAsia"/>
        </w:rPr>
        <w:t>并</w:t>
      </w:r>
      <w:r w:rsidRPr="00281336">
        <w:rPr>
          <w:rFonts w:ascii="Time New Roman" w:eastAsia="黑体" w:hAnsi="Time New Roman"/>
        </w:rPr>
        <w:t>提高教育质量，向教师提供高质量的培训，尤其重视农村地区。</w:t>
      </w:r>
    </w:p>
    <w:p w14:paraId="10453091" w14:textId="77777777" w:rsidR="00281336" w:rsidRPr="00281336" w:rsidRDefault="00281336" w:rsidP="00FB4B7A">
      <w:pPr>
        <w:pStyle w:val="H23GC"/>
      </w:pPr>
      <w:r w:rsidRPr="00281336">
        <w:tab/>
      </w:r>
      <w:r w:rsidRPr="00281336">
        <w:tab/>
      </w:r>
      <w:r w:rsidRPr="00281336">
        <w:t>教育质量</w:t>
      </w:r>
    </w:p>
    <w:p w14:paraId="4964DD2D"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64.</w:t>
      </w:r>
      <w:r w:rsidRPr="00281336">
        <w:rPr>
          <w:rFonts w:ascii="Time New Roman" w:eastAsia="黑体" w:hAnsi="Time New Roman"/>
        </w:rPr>
        <w:tab/>
      </w:r>
      <w:r w:rsidRPr="00281336">
        <w:rPr>
          <w:rFonts w:ascii="Time New Roman" w:eastAsia="黑体" w:hAnsi="Time New Roman"/>
        </w:rPr>
        <w:t>委员会建议缔约国加强教育质量，包括</w:t>
      </w:r>
      <w:r w:rsidRPr="00281336">
        <w:rPr>
          <w:rFonts w:ascii="Time New Roman" w:eastAsia="黑体" w:hAnsi="Time New Roman" w:hint="eastAsia"/>
        </w:rPr>
        <w:t>为此</w:t>
      </w:r>
      <w:r w:rsidRPr="00281336">
        <w:rPr>
          <w:rFonts w:ascii="Time New Roman" w:eastAsia="黑体" w:hAnsi="Time New Roman"/>
        </w:rPr>
        <w:t>改革学校课程，确保提供合格的教师，提供高质量的职前和在职培训，并确保学校向所有人充分和安全地开放</w:t>
      </w:r>
      <w:r w:rsidRPr="00281336">
        <w:rPr>
          <w:rFonts w:ascii="Time New Roman" w:eastAsia="黑体" w:hAnsi="Time New Roman" w:hint="eastAsia"/>
        </w:rPr>
        <w:t>，</w:t>
      </w:r>
      <w:r w:rsidRPr="00281336">
        <w:rPr>
          <w:rFonts w:ascii="Time New Roman" w:eastAsia="黑体" w:hAnsi="Time New Roman"/>
        </w:rPr>
        <w:t>且配有适当的基础设施和教育技术。</w:t>
      </w:r>
    </w:p>
    <w:p w14:paraId="3D85F186" w14:textId="77777777" w:rsidR="00281336" w:rsidRPr="00281336" w:rsidRDefault="00281336" w:rsidP="00FB4B7A">
      <w:pPr>
        <w:pStyle w:val="H23GC"/>
      </w:pPr>
      <w:r w:rsidRPr="00281336">
        <w:tab/>
      </w:r>
      <w:r w:rsidRPr="00281336">
        <w:tab/>
      </w:r>
      <w:proofErr w:type="gramStart"/>
      <w:r w:rsidRPr="00281336">
        <w:t>全纳教育</w:t>
      </w:r>
      <w:proofErr w:type="gramEnd"/>
    </w:p>
    <w:p w14:paraId="568F63EA"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65.</w:t>
      </w:r>
      <w:r w:rsidRPr="00281336">
        <w:rPr>
          <w:rFonts w:ascii="Time New Roman" w:eastAsia="黑体" w:hAnsi="Time New Roman"/>
        </w:rPr>
        <w:tab/>
      </w:r>
      <w:r w:rsidRPr="00281336">
        <w:rPr>
          <w:rFonts w:ascii="Time New Roman" w:eastAsia="黑体" w:hAnsi="Time New Roman"/>
        </w:rPr>
        <w:t>委员会建议缔约国：</w:t>
      </w:r>
    </w:p>
    <w:p w14:paraId="55F8F7BA"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确保所有残疾儿童均能在主流学校</w:t>
      </w:r>
      <w:proofErr w:type="gramStart"/>
      <w:r w:rsidRPr="00281336">
        <w:rPr>
          <w:rFonts w:ascii="Time New Roman" w:eastAsia="黑体" w:hAnsi="Time New Roman"/>
        </w:rPr>
        <w:t>接受全纳教育</w:t>
      </w:r>
      <w:proofErr w:type="gramEnd"/>
      <w:r w:rsidRPr="00281336">
        <w:rPr>
          <w:rFonts w:ascii="Time New Roman" w:eastAsia="黑体" w:hAnsi="Time New Roman"/>
        </w:rPr>
        <w:t>，并确保为学校配备训练有素的教师、无障碍基础设施及适应残疾儿童需求的教材；</w:t>
      </w:r>
    </w:p>
    <w:p w14:paraId="4B446DBE"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维持零拒绝政策，为无国籍儿童提供受教育机会，并确保所有弱势儿童，尤其是半岛原住</w:t>
      </w:r>
      <w:proofErr w:type="gramStart"/>
      <w:r w:rsidRPr="00281336">
        <w:rPr>
          <w:rFonts w:ascii="Time New Roman" w:eastAsia="黑体" w:hAnsi="Time New Roman"/>
        </w:rPr>
        <w:t>民儿童</w:t>
      </w:r>
      <w:proofErr w:type="gramEnd"/>
      <w:r w:rsidRPr="00281336">
        <w:rPr>
          <w:rFonts w:ascii="Time New Roman" w:eastAsia="黑体" w:hAnsi="Time New Roman"/>
        </w:rPr>
        <w:t>和生活在农村地区的儿童都获得类似的支持。</w:t>
      </w:r>
    </w:p>
    <w:p w14:paraId="1B32DD54" w14:textId="77777777" w:rsidR="00281336" w:rsidRPr="00281336" w:rsidRDefault="00281336" w:rsidP="00FB4B7A">
      <w:pPr>
        <w:pStyle w:val="H23GC"/>
      </w:pPr>
      <w:r w:rsidRPr="00281336">
        <w:tab/>
      </w:r>
      <w:r w:rsidRPr="00281336">
        <w:tab/>
      </w:r>
      <w:r w:rsidRPr="00281336">
        <w:t>职业培训和指导</w:t>
      </w:r>
    </w:p>
    <w:p w14:paraId="0961A80D"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66.</w:t>
      </w:r>
      <w:r w:rsidRPr="00281336">
        <w:rPr>
          <w:rFonts w:ascii="Time New Roman" w:eastAsia="黑体" w:hAnsi="Time New Roman"/>
        </w:rPr>
        <w:tab/>
      </w:r>
      <w:r w:rsidRPr="00281336">
        <w:rPr>
          <w:rFonts w:ascii="Time New Roman" w:eastAsia="黑体" w:hAnsi="Time New Roman"/>
        </w:rPr>
        <w:t>委员会建议缔约国：</w:t>
      </w:r>
    </w:p>
    <w:p w14:paraId="0278A79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加强和推广优质职业培训，以提高儿童特别是辍学儿童的技能；</w:t>
      </w:r>
    </w:p>
    <w:p w14:paraId="69C2B794"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评估现有的职业培训方案，以期</w:t>
      </w:r>
      <w:proofErr w:type="gramStart"/>
      <w:r w:rsidRPr="00281336">
        <w:rPr>
          <w:rFonts w:ascii="Time New Roman" w:eastAsia="黑体" w:hAnsi="Time New Roman" w:hint="eastAsia"/>
        </w:rPr>
        <w:t>作出</w:t>
      </w:r>
      <w:proofErr w:type="gramEnd"/>
      <w:r w:rsidRPr="00281336">
        <w:rPr>
          <w:rFonts w:ascii="Time New Roman" w:eastAsia="黑体" w:hAnsi="Time New Roman"/>
        </w:rPr>
        <w:t>进一步改进。</w:t>
      </w:r>
    </w:p>
    <w:p w14:paraId="3607B9EC" w14:textId="533F580A" w:rsidR="00281336" w:rsidRPr="00281336" w:rsidRDefault="00FB4B7A" w:rsidP="00FB4B7A">
      <w:pPr>
        <w:pStyle w:val="H1GC"/>
      </w:pPr>
      <w:r>
        <w:tab/>
      </w:r>
      <w:r w:rsidR="00281336" w:rsidRPr="00281336">
        <w:t>K.</w:t>
      </w:r>
      <w:r>
        <w:tab/>
      </w:r>
      <w:r w:rsidR="00281336" w:rsidRPr="00281336">
        <w:t>特别保护措施</w:t>
      </w:r>
      <w:r w:rsidR="00281336" w:rsidRPr="00281336">
        <w:t>(</w:t>
      </w:r>
      <w:r w:rsidR="00281336" w:rsidRPr="00281336">
        <w:t>《公约》第</w:t>
      </w:r>
      <w:r w:rsidR="00281336" w:rsidRPr="00281336">
        <w:t>22</w:t>
      </w:r>
      <w:r w:rsidR="00281336" w:rsidRPr="00281336">
        <w:t>条、第</w:t>
      </w:r>
      <w:r w:rsidR="00281336" w:rsidRPr="00281336">
        <w:t>30</w:t>
      </w:r>
      <w:r w:rsidR="00281336" w:rsidRPr="00281336">
        <w:t>条、第</w:t>
      </w:r>
      <w:r w:rsidR="00281336" w:rsidRPr="00281336">
        <w:t>32</w:t>
      </w:r>
      <w:r w:rsidR="00281336" w:rsidRPr="00281336">
        <w:t>条、第</w:t>
      </w:r>
      <w:r w:rsidR="00281336" w:rsidRPr="00281336">
        <w:t>33</w:t>
      </w:r>
      <w:r w:rsidR="00281336" w:rsidRPr="00281336">
        <w:t>条、第</w:t>
      </w:r>
      <w:r w:rsidR="00281336" w:rsidRPr="00281336">
        <w:t>35</w:t>
      </w:r>
      <w:r w:rsidR="00281336" w:rsidRPr="00281336">
        <w:t>条、第</w:t>
      </w:r>
      <w:r w:rsidR="00281336" w:rsidRPr="00281336">
        <w:t>36</w:t>
      </w:r>
      <w:r w:rsidR="00281336" w:rsidRPr="00281336">
        <w:t>条、第</w:t>
      </w:r>
      <w:r w:rsidR="00281336" w:rsidRPr="00281336">
        <w:t>37</w:t>
      </w:r>
      <w:r w:rsidR="00281336" w:rsidRPr="00281336">
        <w:t>条</w:t>
      </w:r>
      <w:r w:rsidR="00281336" w:rsidRPr="00281336">
        <w:t>(b)</w:t>
      </w:r>
      <w:r w:rsidR="00281336" w:rsidRPr="00281336">
        <w:t>至</w:t>
      </w:r>
      <w:r w:rsidR="00281336" w:rsidRPr="00281336">
        <w:t>(d)</w:t>
      </w:r>
      <w:r w:rsidR="00281336" w:rsidRPr="00281336">
        <w:t>项、第</w:t>
      </w:r>
      <w:r w:rsidR="00281336" w:rsidRPr="00281336">
        <w:t>38</w:t>
      </w:r>
      <w:r w:rsidR="00281336" w:rsidRPr="00281336">
        <w:t>至</w:t>
      </w:r>
      <w:r w:rsidR="00281336" w:rsidRPr="00281336">
        <w:t>40</w:t>
      </w:r>
      <w:r w:rsidR="00281336" w:rsidRPr="00281336">
        <w:t>条，以及《关于儿童卷入武装冲突问题的任择议定书》</w:t>
      </w:r>
      <w:r w:rsidR="00281336" w:rsidRPr="00281336">
        <w:t>)</w:t>
      </w:r>
    </w:p>
    <w:p w14:paraId="617469E0" w14:textId="77777777" w:rsidR="00281336" w:rsidRPr="00281336" w:rsidRDefault="00281336" w:rsidP="00FB4B7A">
      <w:pPr>
        <w:pStyle w:val="H23GC"/>
      </w:pPr>
      <w:r w:rsidRPr="00281336">
        <w:tab/>
      </w:r>
      <w:r w:rsidRPr="00281336">
        <w:tab/>
      </w:r>
      <w:r w:rsidRPr="00281336">
        <w:t>寻求庇护儿童、难民儿童和移民儿童</w:t>
      </w:r>
    </w:p>
    <w:p w14:paraId="4A0E99BB" w14:textId="66975B9E"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67.</w:t>
      </w:r>
      <w:r w:rsidRPr="00281336">
        <w:rPr>
          <w:rFonts w:ascii="Time New Roman" w:eastAsia="黑体" w:hAnsi="Time New Roman"/>
        </w:rPr>
        <w:tab/>
      </w:r>
      <w:r w:rsidRPr="00281336">
        <w:rPr>
          <w:rFonts w:ascii="Time New Roman" w:eastAsia="黑体" w:hAnsi="Time New Roman"/>
        </w:rPr>
        <w:t>委员会回顾关于具国际移民背景儿童的人权问题的保护所有移民工人及其家庭成员权利委员会第</w:t>
      </w:r>
      <w:r w:rsidRPr="00281336">
        <w:rPr>
          <w:rFonts w:ascii="Time New Roman" w:eastAsia="黑体" w:hAnsi="Time New Roman"/>
        </w:rPr>
        <w:t>3</w:t>
      </w:r>
      <w:r w:rsidRPr="00281336">
        <w:rPr>
          <w:rFonts w:ascii="Time New Roman" w:eastAsia="黑体" w:hAnsi="Time New Roman"/>
        </w:rPr>
        <w:t>号和第</w:t>
      </w:r>
      <w:r w:rsidRPr="00281336">
        <w:rPr>
          <w:rFonts w:ascii="Time New Roman" w:eastAsia="黑体" w:hAnsi="Time New Roman"/>
        </w:rPr>
        <w:t>4</w:t>
      </w:r>
      <w:r w:rsidRPr="00281336">
        <w:rPr>
          <w:rFonts w:ascii="Time New Roman" w:eastAsia="黑体" w:hAnsi="Time New Roman"/>
        </w:rPr>
        <w:t>号</w:t>
      </w:r>
      <w:r w:rsidRPr="00281336">
        <w:rPr>
          <w:rFonts w:ascii="Time New Roman" w:eastAsia="黑体" w:hAnsi="Time New Roman"/>
        </w:rPr>
        <w:t>/</w:t>
      </w:r>
      <w:r w:rsidRPr="00281336">
        <w:rPr>
          <w:rFonts w:ascii="Time New Roman" w:eastAsia="黑体" w:hAnsi="Time New Roman"/>
        </w:rPr>
        <w:t>儿童权利委员会第</w:t>
      </w:r>
      <w:r w:rsidRPr="00281336">
        <w:rPr>
          <w:rFonts w:ascii="Time New Roman" w:eastAsia="黑体" w:hAnsi="Time New Roman"/>
        </w:rPr>
        <w:t>22</w:t>
      </w:r>
      <w:r w:rsidRPr="00281336">
        <w:rPr>
          <w:rFonts w:ascii="Time New Roman" w:eastAsia="黑体" w:hAnsi="Time New Roman"/>
        </w:rPr>
        <w:t>号和第</w:t>
      </w:r>
      <w:r w:rsidRPr="00281336">
        <w:rPr>
          <w:rFonts w:ascii="Time New Roman" w:eastAsia="黑体" w:hAnsi="Time New Roman"/>
        </w:rPr>
        <w:t>23</w:t>
      </w:r>
      <w:r w:rsidRPr="00281336">
        <w:rPr>
          <w:rFonts w:ascii="Time New Roman" w:eastAsia="黑体" w:hAnsi="Time New Roman"/>
        </w:rPr>
        <w:t>号联合一般性意见</w:t>
      </w:r>
      <w:r w:rsidRPr="00281336">
        <w:rPr>
          <w:rFonts w:ascii="Time New Roman" w:eastAsia="黑体" w:hAnsi="Time New Roman"/>
        </w:rPr>
        <w:t>(2017</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，重申其先前</w:t>
      </w:r>
      <w:r w:rsidRPr="00281336">
        <w:rPr>
          <w:rFonts w:ascii="Time New Roman" w:eastAsia="黑体" w:hAnsi="Time New Roman" w:hint="eastAsia"/>
        </w:rPr>
        <w:t>的</w:t>
      </w:r>
      <w:r w:rsidRPr="00281336">
        <w:rPr>
          <w:rFonts w:ascii="Time New Roman" w:eastAsia="黑体" w:hAnsi="Time New Roman"/>
        </w:rPr>
        <w:t>建议</w:t>
      </w:r>
      <w:r w:rsidRPr="00281336">
        <w:rPr>
          <w:rFonts w:ascii="Time New Roman" w:eastAsia="黑体" w:hAnsi="Time New Roman" w:hint="eastAsia"/>
        </w:rPr>
        <w:t>，</w:t>
      </w:r>
      <w:r w:rsidRPr="00281336">
        <w:rPr>
          <w:rFonts w:ascii="Time New Roman" w:eastAsia="黑体" w:hAnsi="Time New Roman"/>
          <w:vertAlign w:val="superscript"/>
        </w:rPr>
        <w:footnoteReference w:id="18"/>
      </w:r>
      <w:r w:rsidR="00D826F8" w:rsidRPr="007433EC">
        <w:rPr>
          <w:rFonts w:ascii="Time New Roman" w:eastAsia="黑体" w:hAnsi="Time New Roman" w:hint="eastAsia"/>
        </w:rPr>
        <w:t xml:space="preserve"> </w:t>
      </w:r>
      <w:r w:rsidRPr="00281336">
        <w:rPr>
          <w:rFonts w:ascii="Time New Roman" w:eastAsia="黑体" w:hAnsi="Time New Roman"/>
        </w:rPr>
        <w:t>并建议缔约国：</w:t>
      </w:r>
    </w:p>
    <w:p w14:paraId="2D2C6F3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修订</w:t>
      </w:r>
      <w:r w:rsidRPr="00281336">
        <w:rPr>
          <w:rFonts w:ascii="Time New Roman" w:eastAsia="黑体" w:hAnsi="Time New Roman"/>
        </w:rPr>
        <w:t>1959-1963</w:t>
      </w:r>
      <w:r w:rsidRPr="00281336">
        <w:rPr>
          <w:rFonts w:ascii="Time New Roman" w:eastAsia="黑体" w:hAnsi="Time New Roman"/>
        </w:rPr>
        <w:t>年《移民法》、</w:t>
      </w:r>
      <w:r w:rsidRPr="00281336">
        <w:rPr>
          <w:rFonts w:ascii="Time New Roman" w:eastAsia="黑体" w:hAnsi="Time New Roman"/>
        </w:rPr>
        <w:t>2001</w:t>
      </w:r>
      <w:r w:rsidRPr="00281336">
        <w:rPr>
          <w:rFonts w:ascii="Time New Roman" w:eastAsia="黑体" w:hAnsi="Time New Roman"/>
        </w:rPr>
        <w:t>年《儿童法》和相关政策，结束对儿童的移民拘留；</w:t>
      </w:r>
    </w:p>
    <w:p w14:paraId="1CB3EB2D"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结束对有儿童的寻求庇护、难民和移民家庭的拘留，以防止儿童与家人分离，并加快实施拘留的替代措施，优先考虑基于家庭和社区的选择</w:t>
      </w:r>
      <w:r w:rsidRPr="00281336">
        <w:rPr>
          <w:rFonts w:ascii="Time New Roman" w:eastAsia="黑体" w:hAnsi="Time New Roman" w:hint="eastAsia"/>
        </w:rPr>
        <w:t>方案</w:t>
      </w:r>
      <w:r w:rsidRPr="00281336">
        <w:rPr>
          <w:rFonts w:ascii="Time New Roman" w:eastAsia="黑体" w:hAnsi="Time New Roman"/>
        </w:rPr>
        <w:t>；</w:t>
      </w:r>
    </w:p>
    <w:p w14:paraId="3D51CE6D"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确保移民儿童不因自身或父母的移民身份而被拘留，并确保提供拘留的替代措施；</w:t>
      </w:r>
    </w:p>
    <w:p w14:paraId="06690477"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确保难民儿童、寻求庇护的儿童、移民儿童、无证儿童和无国籍儿童获得法律保护及公立教育、医疗和其他基本服务；</w:t>
      </w:r>
    </w:p>
    <w:p w14:paraId="05DD0D0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lastRenderedPageBreak/>
        <w:tab/>
        <w:t>(e)</w:t>
      </w:r>
      <w:r w:rsidRPr="00281336">
        <w:rPr>
          <w:rFonts w:ascii="Time New Roman" w:eastAsia="黑体" w:hAnsi="Time New Roman"/>
        </w:rPr>
        <w:tab/>
      </w:r>
      <w:r w:rsidRPr="00281336">
        <w:rPr>
          <w:rFonts w:ascii="Time New Roman" w:eastAsia="黑体" w:hAnsi="Time New Roman"/>
        </w:rPr>
        <w:t>删除任何要求医疗人员报告无证人员的法规，如卫生部指令</w:t>
      </w:r>
      <w:r w:rsidRPr="00281336">
        <w:rPr>
          <w:rFonts w:ascii="Time New Roman" w:eastAsia="黑体" w:hAnsi="Time New Roman"/>
        </w:rPr>
        <w:t>(</w:t>
      </w:r>
      <w:r w:rsidRPr="00281336">
        <w:rPr>
          <w:rFonts w:ascii="Time New Roman" w:eastAsia="黑体" w:hAnsi="Time New Roman"/>
        </w:rPr>
        <w:t>第</w:t>
      </w:r>
      <w:r w:rsidRPr="00281336">
        <w:rPr>
          <w:rFonts w:ascii="Time New Roman" w:eastAsia="黑体" w:hAnsi="Time New Roman"/>
        </w:rPr>
        <w:t>10/2001</w:t>
      </w:r>
      <w:r w:rsidRPr="00281336">
        <w:rPr>
          <w:rFonts w:ascii="Time New Roman" w:eastAsia="黑体" w:hAnsi="Time New Roman"/>
        </w:rPr>
        <w:t>号通告</w:t>
      </w:r>
      <w:r w:rsidRPr="00281336">
        <w:rPr>
          <w:rFonts w:ascii="Time New Roman" w:eastAsia="黑体" w:hAnsi="Time New Roman"/>
        </w:rPr>
        <w:t>)</w:t>
      </w:r>
      <w:r w:rsidRPr="00281336">
        <w:rPr>
          <w:rFonts w:ascii="Time New Roman" w:eastAsia="黑体" w:hAnsi="Time New Roman"/>
        </w:rPr>
        <w:t>，并</w:t>
      </w:r>
      <w:r w:rsidRPr="00281336">
        <w:rPr>
          <w:rFonts w:ascii="Time New Roman" w:eastAsia="黑体" w:hAnsi="Time New Roman" w:hint="eastAsia"/>
        </w:rPr>
        <w:t>确立</w:t>
      </w:r>
      <w:r w:rsidRPr="00281336">
        <w:rPr>
          <w:rFonts w:ascii="Time New Roman" w:eastAsia="黑体" w:hAnsi="Time New Roman"/>
        </w:rPr>
        <w:t>服务提供者和移民主管机构之间</w:t>
      </w:r>
      <w:r w:rsidRPr="00281336">
        <w:rPr>
          <w:rFonts w:ascii="Time New Roman" w:eastAsia="黑体" w:hAnsi="Time New Roman" w:hint="eastAsia"/>
        </w:rPr>
        <w:t>的</w:t>
      </w:r>
      <w:r w:rsidRPr="00281336">
        <w:rPr>
          <w:rFonts w:ascii="Time New Roman" w:eastAsia="黑体" w:hAnsi="Time New Roman"/>
        </w:rPr>
        <w:t>防火墙政策。</w:t>
      </w:r>
    </w:p>
    <w:p w14:paraId="0C4A213C" w14:textId="77777777" w:rsidR="00281336" w:rsidRPr="00281336" w:rsidRDefault="00281336" w:rsidP="00FB4B7A">
      <w:pPr>
        <w:pStyle w:val="H23GC"/>
      </w:pPr>
      <w:r w:rsidRPr="00281336">
        <w:tab/>
      </w:r>
      <w:r w:rsidRPr="00281336">
        <w:tab/>
      </w:r>
      <w:r w:rsidRPr="00281336">
        <w:t>土著儿童</w:t>
      </w:r>
    </w:p>
    <w:p w14:paraId="12E9C428" w14:textId="77777777" w:rsidR="00281336" w:rsidRPr="00281336" w:rsidRDefault="00281336" w:rsidP="00281336">
      <w:pPr>
        <w:pStyle w:val="SingleTxtGC"/>
        <w:rPr>
          <w:bCs/>
        </w:rPr>
      </w:pPr>
      <w:r w:rsidRPr="00281336">
        <w:t>68.</w:t>
      </w:r>
      <w:r w:rsidRPr="00281336">
        <w:tab/>
      </w:r>
      <w:r w:rsidRPr="00281336">
        <w:t>委员会对土著儿童尤其是半岛原住</w:t>
      </w:r>
      <w:proofErr w:type="gramStart"/>
      <w:r w:rsidRPr="00281336">
        <w:t>民儿童</w:t>
      </w:r>
      <w:proofErr w:type="gramEnd"/>
      <w:r w:rsidRPr="00281336">
        <w:t>的状况表示严重关切，因为儿童普遍体重不足，半岛原住</w:t>
      </w:r>
      <w:proofErr w:type="gramStart"/>
      <w:r w:rsidRPr="00281336">
        <w:t>民受到</w:t>
      </w:r>
      <w:proofErr w:type="gramEnd"/>
      <w:r w:rsidRPr="00281336">
        <w:t>的法律保护与其他土著人民相比较为薄弱，大规模</w:t>
      </w:r>
      <w:r w:rsidRPr="00281336">
        <w:rPr>
          <w:rFonts w:hint="eastAsia"/>
        </w:rPr>
        <w:t>开</w:t>
      </w:r>
      <w:r w:rsidRPr="00281336">
        <w:t>发项目对其生计造成影响，他们极易受到洪水</w:t>
      </w:r>
      <w:r w:rsidRPr="00281336">
        <w:rPr>
          <w:rFonts w:hint="eastAsia"/>
        </w:rPr>
        <w:t>等</w:t>
      </w:r>
      <w:r w:rsidRPr="00281336">
        <w:t>极端气候事件的影响，并在接受教育、医疗和其他基本服务方面面临歧视性障碍。</w:t>
      </w:r>
    </w:p>
    <w:p w14:paraId="2D16DF57"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69.</w:t>
      </w:r>
      <w:r w:rsidRPr="00281336">
        <w:rPr>
          <w:rFonts w:ascii="Time New Roman" w:eastAsia="黑体" w:hAnsi="Time New Roman"/>
        </w:rPr>
        <w:tab/>
      </w:r>
      <w:r w:rsidRPr="00281336">
        <w:rPr>
          <w:rFonts w:ascii="Time New Roman" w:eastAsia="黑体" w:hAnsi="Time New Roman"/>
        </w:rPr>
        <w:t>委员会回顾其关于土著儿童及其在《公约》下的权利的第</w:t>
      </w:r>
      <w:r w:rsidRPr="00281336">
        <w:rPr>
          <w:rFonts w:ascii="Time New Roman" w:eastAsia="黑体" w:hAnsi="Time New Roman"/>
        </w:rPr>
        <w:t>11</w:t>
      </w:r>
      <w:r w:rsidRPr="00281336">
        <w:rPr>
          <w:rFonts w:ascii="Time New Roman" w:eastAsia="黑体" w:hAnsi="Time New Roman"/>
        </w:rPr>
        <w:t>号一般性意见</w:t>
      </w:r>
      <w:r w:rsidRPr="00281336">
        <w:rPr>
          <w:rFonts w:ascii="Time New Roman" w:eastAsia="黑体" w:hAnsi="Time New Roman"/>
        </w:rPr>
        <w:t>(2009</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，敦促缔约国：</w:t>
      </w:r>
    </w:p>
    <w:p w14:paraId="6182D7E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在通过和执行可能影响到土著人民的立法或行政措施之前，与包括土著儿童在内的土著人民协商合作，以获得他们的自由、事先和知情同意，并在他们的权利受到侵犯的情况下提供有效补救；</w:t>
      </w:r>
    </w:p>
    <w:p w14:paraId="73A1CE2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与土著权力机构合作，以通过国家政策和行动计划，并为土著儿童提供必要的资源，使他们享有体面的生活水平，并有权在其传统居住的领地上并根据其文化和精神信仰决定自己的发展政策。</w:t>
      </w:r>
    </w:p>
    <w:p w14:paraId="216F6798" w14:textId="77777777" w:rsidR="00281336" w:rsidRPr="00281336" w:rsidRDefault="00281336" w:rsidP="00FB4B7A">
      <w:pPr>
        <w:pStyle w:val="H23GC"/>
      </w:pPr>
      <w:r w:rsidRPr="00281336">
        <w:tab/>
      </w:r>
      <w:r w:rsidRPr="00281336">
        <w:tab/>
      </w:r>
      <w:r w:rsidRPr="00281336">
        <w:t>经济剥削，包括童工</w:t>
      </w:r>
    </w:p>
    <w:p w14:paraId="49E60491" w14:textId="57A2B4BB"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70.</w:t>
      </w:r>
      <w:r w:rsidRPr="00281336">
        <w:rPr>
          <w:rFonts w:ascii="Time New Roman" w:eastAsia="黑体" w:hAnsi="Time New Roman"/>
        </w:rPr>
        <w:tab/>
      </w:r>
      <w:r w:rsidRPr="00281336">
        <w:rPr>
          <w:rFonts w:ascii="Time New Roman" w:eastAsia="黑体" w:hAnsi="Time New Roman"/>
        </w:rPr>
        <w:t>委员会重申其先前</w:t>
      </w:r>
      <w:r w:rsidRPr="00281336">
        <w:rPr>
          <w:rFonts w:ascii="Time New Roman" w:eastAsia="黑体" w:hAnsi="Time New Roman" w:hint="eastAsia"/>
          <w:lang w:val="fr-CH"/>
        </w:rPr>
        <w:t>的</w:t>
      </w:r>
      <w:r w:rsidRPr="00281336">
        <w:rPr>
          <w:rFonts w:ascii="Time New Roman" w:eastAsia="黑体" w:hAnsi="Time New Roman"/>
        </w:rPr>
        <w:t>建议，</w:t>
      </w:r>
      <w:r w:rsidRPr="00281336">
        <w:rPr>
          <w:rFonts w:ascii="Time New Roman" w:eastAsia="黑体" w:hAnsi="Time New Roman"/>
          <w:vertAlign w:val="superscript"/>
        </w:rPr>
        <w:footnoteReference w:id="19"/>
      </w:r>
      <w:r w:rsidR="00D826F8" w:rsidRPr="007433EC">
        <w:rPr>
          <w:rFonts w:ascii="Time New Roman" w:eastAsia="黑体" w:hAnsi="Time New Roman" w:hint="eastAsia"/>
        </w:rPr>
        <w:t xml:space="preserve"> </w:t>
      </w:r>
      <w:r w:rsidRPr="00281336">
        <w:rPr>
          <w:rFonts w:ascii="Time New Roman" w:eastAsia="黑体" w:hAnsi="Time New Roman"/>
        </w:rPr>
        <w:t>并建议缔约国：</w:t>
      </w:r>
    </w:p>
    <w:p w14:paraId="1849FA0E"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加</w:t>
      </w:r>
      <w:r w:rsidRPr="00281336">
        <w:rPr>
          <w:rFonts w:ascii="Time New Roman" w:eastAsia="黑体" w:hAnsi="Time New Roman" w:hint="eastAsia"/>
        </w:rPr>
        <w:t>强</w:t>
      </w:r>
      <w:r w:rsidRPr="00281336">
        <w:rPr>
          <w:rFonts w:ascii="Time New Roman" w:eastAsia="黑体" w:hAnsi="Time New Roman"/>
        </w:rPr>
        <w:t>努力，确保没有儿童从事危险工作，并提高公众对童工现象、其剥削性质和后果的认识；</w:t>
      </w:r>
    </w:p>
    <w:p w14:paraId="690ABA95"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加强劳动监察局监测童工问题的能力，尤其是沙巴和沙捞越油棕种植园的童工</w:t>
      </w:r>
      <w:r w:rsidRPr="00281336">
        <w:rPr>
          <w:rFonts w:ascii="Time New Roman" w:eastAsia="黑体" w:hAnsi="Time New Roman" w:hint="eastAsia"/>
        </w:rPr>
        <w:t>问题</w:t>
      </w:r>
      <w:r w:rsidRPr="00281336">
        <w:rPr>
          <w:rFonts w:ascii="Time New Roman" w:eastAsia="黑体" w:hAnsi="Time New Roman"/>
        </w:rPr>
        <w:t>；</w:t>
      </w:r>
    </w:p>
    <w:p w14:paraId="5BA4DB9D"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确保马来西亚可持续棕榈油认证制度包含不使用童工的要求。</w:t>
      </w:r>
    </w:p>
    <w:p w14:paraId="5E8A0F0B" w14:textId="77777777" w:rsidR="00281336" w:rsidRPr="00281336" w:rsidRDefault="00281336" w:rsidP="00FB4B7A">
      <w:pPr>
        <w:pStyle w:val="H23GC"/>
      </w:pPr>
      <w:r w:rsidRPr="00281336">
        <w:tab/>
      </w:r>
      <w:r w:rsidRPr="00281336">
        <w:tab/>
      </w:r>
      <w:r w:rsidRPr="00281336">
        <w:t>街头流浪儿童</w:t>
      </w:r>
    </w:p>
    <w:p w14:paraId="7170003F" w14:textId="17FC5F33"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71.</w:t>
      </w:r>
      <w:r w:rsidRPr="00281336">
        <w:rPr>
          <w:rFonts w:ascii="Time New Roman" w:eastAsia="黑体" w:hAnsi="Time New Roman"/>
        </w:rPr>
        <w:tab/>
      </w:r>
      <w:r w:rsidRPr="00281336">
        <w:rPr>
          <w:rFonts w:ascii="Time New Roman" w:eastAsia="黑体" w:hAnsi="Time New Roman"/>
        </w:rPr>
        <w:t>委员会提请缔约国注意其关于街头流浪儿童的第</w:t>
      </w:r>
      <w:r w:rsidRPr="00281336">
        <w:rPr>
          <w:rFonts w:ascii="Time New Roman" w:eastAsia="黑体" w:hAnsi="Time New Roman"/>
        </w:rPr>
        <w:t>21</w:t>
      </w:r>
      <w:r w:rsidRPr="00281336">
        <w:rPr>
          <w:rFonts w:ascii="Time New Roman" w:eastAsia="黑体" w:hAnsi="Time New Roman"/>
        </w:rPr>
        <w:t>号一般性意见</w:t>
      </w:r>
      <w:r w:rsidRPr="00281336">
        <w:rPr>
          <w:rFonts w:ascii="Time New Roman" w:eastAsia="黑体" w:hAnsi="Time New Roman"/>
        </w:rPr>
        <w:t>(2017</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，重申其先前的建议，</w:t>
      </w:r>
      <w:r w:rsidRPr="00281336">
        <w:rPr>
          <w:rFonts w:ascii="Time New Roman" w:eastAsia="黑体" w:hAnsi="Time New Roman"/>
          <w:vertAlign w:val="superscript"/>
        </w:rPr>
        <w:footnoteReference w:id="20"/>
      </w:r>
      <w:r w:rsidR="00D826F8" w:rsidRPr="007433EC">
        <w:rPr>
          <w:rFonts w:ascii="Time New Roman" w:eastAsia="黑体" w:hAnsi="Time New Roman" w:hint="eastAsia"/>
        </w:rPr>
        <w:t xml:space="preserve"> </w:t>
      </w:r>
      <w:r w:rsidRPr="00281336">
        <w:rPr>
          <w:rFonts w:ascii="Time New Roman" w:eastAsia="黑体" w:hAnsi="Time New Roman"/>
        </w:rPr>
        <w:t>并建议缔约国确保街头流浪儿童不被定罪，并为他们重返家庭或在替代照料机构得到安置提供支持，将他们的最大利益作为首要考虑。</w:t>
      </w:r>
    </w:p>
    <w:p w14:paraId="70C65643" w14:textId="77777777" w:rsidR="00281336" w:rsidRPr="00281336" w:rsidRDefault="00281336" w:rsidP="007433EC">
      <w:pPr>
        <w:pStyle w:val="H23GC"/>
      </w:pPr>
      <w:r w:rsidRPr="00281336">
        <w:tab/>
      </w:r>
      <w:r w:rsidRPr="00281336">
        <w:tab/>
      </w:r>
      <w:r w:rsidRPr="00281336">
        <w:rPr>
          <w:bCs/>
        </w:rPr>
        <w:t>贩运</w:t>
      </w:r>
    </w:p>
    <w:p w14:paraId="03E83F68" w14:textId="47DCE545"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72.</w:t>
      </w:r>
      <w:r w:rsidRPr="00281336">
        <w:rPr>
          <w:rFonts w:ascii="Time New Roman" w:eastAsia="黑体" w:hAnsi="Time New Roman"/>
        </w:rPr>
        <w:tab/>
      </w:r>
      <w:r w:rsidRPr="00281336">
        <w:rPr>
          <w:rFonts w:ascii="Time New Roman" w:eastAsia="黑体" w:hAnsi="Time New Roman"/>
        </w:rPr>
        <w:t>委员会重申其先前</w:t>
      </w:r>
      <w:r w:rsidRPr="00281336">
        <w:rPr>
          <w:rFonts w:ascii="Time New Roman" w:eastAsia="黑体" w:hAnsi="Time New Roman" w:hint="eastAsia"/>
        </w:rPr>
        <w:t>的</w:t>
      </w:r>
      <w:r w:rsidRPr="00281336">
        <w:rPr>
          <w:rFonts w:ascii="Time New Roman" w:eastAsia="黑体" w:hAnsi="Time New Roman"/>
        </w:rPr>
        <w:t>建议，</w:t>
      </w:r>
      <w:r w:rsidRPr="00281336">
        <w:rPr>
          <w:rFonts w:ascii="Time New Roman" w:eastAsia="黑体" w:hAnsi="Time New Roman"/>
          <w:vertAlign w:val="superscript"/>
        </w:rPr>
        <w:footnoteReference w:id="21"/>
      </w:r>
      <w:r w:rsidR="00D826F8" w:rsidRPr="007433EC">
        <w:rPr>
          <w:rFonts w:ascii="Time New Roman" w:eastAsia="黑体" w:hAnsi="Time New Roman" w:hint="eastAsia"/>
        </w:rPr>
        <w:t xml:space="preserve"> </w:t>
      </w:r>
      <w:r w:rsidRPr="00281336">
        <w:rPr>
          <w:rFonts w:ascii="Time New Roman" w:eastAsia="黑体" w:hAnsi="Time New Roman"/>
        </w:rPr>
        <w:t>并注意到《</w:t>
      </w:r>
      <w:r w:rsidRPr="00281336">
        <w:rPr>
          <w:rFonts w:ascii="Time New Roman" w:eastAsia="黑体" w:hAnsi="Time New Roman"/>
        </w:rPr>
        <w:t>2007</w:t>
      </w:r>
      <w:r w:rsidRPr="00281336">
        <w:rPr>
          <w:rFonts w:ascii="Time New Roman" w:eastAsia="黑体" w:hAnsi="Time New Roman"/>
        </w:rPr>
        <w:t>年打击人口贩运和反走私移民法》</w:t>
      </w:r>
      <w:r w:rsidRPr="00281336">
        <w:rPr>
          <w:rFonts w:ascii="Time New Roman" w:eastAsia="黑体" w:hAnsi="Time New Roman"/>
        </w:rPr>
        <w:t>2022</w:t>
      </w:r>
      <w:r w:rsidRPr="00281336">
        <w:rPr>
          <w:rFonts w:ascii="Time New Roman" w:eastAsia="黑体" w:hAnsi="Time New Roman"/>
        </w:rPr>
        <w:t>年修正案，建议缔约国：</w:t>
      </w:r>
    </w:p>
    <w:p w14:paraId="7FD51E04"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为有效实施</w:t>
      </w:r>
      <w:r w:rsidRPr="00281336">
        <w:rPr>
          <w:rFonts w:ascii="Time New Roman" w:eastAsia="黑体" w:hAnsi="Time New Roman"/>
        </w:rPr>
        <w:t>2007</w:t>
      </w:r>
      <w:r w:rsidRPr="00281336">
        <w:rPr>
          <w:rFonts w:ascii="Time New Roman" w:eastAsia="黑体" w:hAnsi="Time New Roman"/>
        </w:rPr>
        <w:t>年《打击人口贩运和反走私移民法》划拨充足的资源；</w:t>
      </w:r>
    </w:p>
    <w:p w14:paraId="2DED8A3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lastRenderedPageBreak/>
        <w:tab/>
        <w:t>(b)</w:t>
      </w:r>
      <w:r w:rsidRPr="00281336">
        <w:rPr>
          <w:rFonts w:ascii="Time New Roman" w:eastAsia="黑体" w:hAnsi="Time New Roman"/>
        </w:rPr>
        <w:tab/>
      </w:r>
      <w:r w:rsidRPr="00281336">
        <w:rPr>
          <w:rFonts w:ascii="Time New Roman" w:eastAsia="黑体" w:hAnsi="Time New Roman"/>
        </w:rPr>
        <w:t>确保在儿童保护系统内切实有效地向被贩运儿童提供转介和支持</w:t>
      </w:r>
      <w:r w:rsidRPr="00281336">
        <w:rPr>
          <w:rFonts w:ascii="Time New Roman" w:eastAsia="黑体" w:hAnsi="Time New Roman" w:hint="eastAsia"/>
        </w:rPr>
        <w:t>服务</w:t>
      </w:r>
      <w:r w:rsidRPr="00281336">
        <w:rPr>
          <w:rFonts w:ascii="Time New Roman" w:eastAsia="黑体" w:hAnsi="Time New Roman"/>
        </w:rPr>
        <w:t>；</w:t>
      </w:r>
    </w:p>
    <w:p w14:paraId="0CDC6F7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调查所有贩运儿童案件，并将犯罪者绳之以法；</w:t>
      </w:r>
    </w:p>
    <w:p w14:paraId="7FAD225C"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开展提高认识活动，使父母、照料者和儿童都认识到贩运的危险。</w:t>
      </w:r>
    </w:p>
    <w:p w14:paraId="300C2679" w14:textId="77777777" w:rsidR="00281336" w:rsidRPr="00281336" w:rsidRDefault="00281336" w:rsidP="00FB4B7A">
      <w:pPr>
        <w:pStyle w:val="H23GC"/>
      </w:pPr>
      <w:r w:rsidRPr="00281336">
        <w:tab/>
      </w:r>
      <w:r w:rsidRPr="00281336">
        <w:tab/>
      </w:r>
      <w:r w:rsidRPr="00281336">
        <w:t>儿童司法</w:t>
      </w:r>
    </w:p>
    <w:p w14:paraId="5D2CBDF5"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73.</w:t>
      </w:r>
      <w:r w:rsidRPr="00281336">
        <w:rPr>
          <w:rFonts w:ascii="Time New Roman" w:eastAsia="黑体" w:hAnsi="Time New Roman"/>
        </w:rPr>
        <w:tab/>
      </w:r>
      <w:r w:rsidRPr="00281336">
        <w:rPr>
          <w:rFonts w:ascii="Time New Roman" w:eastAsia="黑体" w:hAnsi="Time New Roman"/>
        </w:rPr>
        <w:t>委员会对</w:t>
      </w:r>
      <w:r w:rsidRPr="00281336">
        <w:rPr>
          <w:rFonts w:ascii="Time New Roman" w:eastAsia="黑体" w:hAnsi="Time New Roman" w:hint="eastAsia"/>
        </w:rPr>
        <w:t>该国</w:t>
      </w:r>
      <w:r w:rsidRPr="00281336">
        <w:rPr>
          <w:rFonts w:ascii="Time New Roman" w:eastAsia="黑体" w:hAnsi="Time New Roman"/>
        </w:rPr>
        <w:t>法定刑事责任年龄极低感到关切，并回顾其关于儿童司法系统中的儿童权利的第</w:t>
      </w:r>
      <w:r w:rsidRPr="00281336">
        <w:rPr>
          <w:rFonts w:ascii="Time New Roman" w:eastAsia="黑体" w:hAnsi="Time New Roman"/>
        </w:rPr>
        <w:t>24</w:t>
      </w:r>
      <w:r w:rsidRPr="00281336">
        <w:rPr>
          <w:rFonts w:ascii="Time New Roman" w:eastAsia="黑体" w:hAnsi="Time New Roman"/>
        </w:rPr>
        <w:t>号一般性意见</w:t>
      </w:r>
      <w:r w:rsidRPr="00281336">
        <w:rPr>
          <w:rFonts w:ascii="Time New Roman" w:eastAsia="黑体" w:hAnsi="Time New Roman"/>
        </w:rPr>
        <w:t>(2019</w:t>
      </w:r>
      <w:r w:rsidRPr="00281336">
        <w:rPr>
          <w:rFonts w:ascii="Time New Roman" w:eastAsia="黑体" w:hAnsi="Time New Roman"/>
        </w:rPr>
        <w:t>年</w:t>
      </w:r>
      <w:r w:rsidRPr="00281336">
        <w:rPr>
          <w:rFonts w:ascii="Time New Roman" w:eastAsia="黑体" w:hAnsi="Time New Roman"/>
        </w:rPr>
        <w:t>)</w:t>
      </w:r>
      <w:r w:rsidRPr="00281336">
        <w:rPr>
          <w:rFonts w:ascii="Time New Roman" w:eastAsia="黑体" w:hAnsi="Time New Roman"/>
        </w:rPr>
        <w:t>，敦促缔约国使本国的儿童司法系统完全符合《公约》及其他相关国际规则和原则。具体而言，委员会敦促缔约国：</w:t>
      </w:r>
    </w:p>
    <w:p w14:paraId="18803D38"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将法定刑事责任年龄提高到至少</w:t>
      </w:r>
      <w:r w:rsidRPr="00281336">
        <w:rPr>
          <w:rFonts w:ascii="Time New Roman" w:eastAsia="黑体" w:hAnsi="Time New Roman"/>
        </w:rPr>
        <w:t>14</w:t>
      </w:r>
      <w:r w:rsidRPr="00281336">
        <w:rPr>
          <w:rFonts w:ascii="Time New Roman" w:eastAsia="黑体" w:hAnsi="Time New Roman"/>
        </w:rPr>
        <w:t>岁；</w:t>
      </w:r>
    </w:p>
    <w:p w14:paraId="0AB93F53"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确保所有儿童在高等法院获得平等的特殊保护和正当程序保障，与成年人共同被指控的儿童也受此类保护和保障；</w:t>
      </w:r>
    </w:p>
    <w:p w14:paraId="7FBF0C8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确保在诉讼程序的早期阶段及整个法律诉讼过程中，向被指称、被指控或被确认触犯刑法的儿童提供免费专</w:t>
      </w:r>
      <w:r w:rsidRPr="00281336">
        <w:rPr>
          <w:rFonts w:ascii="Time New Roman" w:eastAsia="黑体" w:hAnsi="Time New Roman" w:hint="eastAsia"/>
        </w:rPr>
        <w:t>项</w:t>
      </w:r>
      <w:r w:rsidRPr="00281336">
        <w:rPr>
          <w:rFonts w:ascii="Time New Roman" w:eastAsia="黑体" w:hAnsi="Time New Roman"/>
        </w:rPr>
        <w:t>法律援助；</w:t>
      </w:r>
    </w:p>
    <w:p w14:paraId="5F5135F1"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积极推动针对被指称、被指控或被确认触犯刑法的儿童采取诸如转处和调解等</w:t>
      </w:r>
      <w:proofErr w:type="gramStart"/>
      <w:r w:rsidRPr="00281336">
        <w:rPr>
          <w:rFonts w:ascii="Time New Roman" w:eastAsia="黑体" w:hAnsi="Time New Roman"/>
        </w:rPr>
        <w:t>非司法</w:t>
      </w:r>
      <w:proofErr w:type="gramEnd"/>
      <w:r w:rsidRPr="00281336">
        <w:rPr>
          <w:rFonts w:ascii="Time New Roman" w:eastAsia="黑体" w:hAnsi="Time New Roman"/>
        </w:rPr>
        <w:t>措施</w:t>
      </w:r>
      <w:r w:rsidRPr="00281336">
        <w:rPr>
          <w:rFonts w:ascii="Time New Roman" w:eastAsia="黑体" w:hAnsi="Time New Roman" w:hint="eastAsia"/>
        </w:rPr>
        <w:t>，且</w:t>
      </w:r>
      <w:r w:rsidRPr="00281336">
        <w:rPr>
          <w:rFonts w:ascii="Time New Roman" w:eastAsia="黑体" w:hAnsi="Time New Roman"/>
        </w:rPr>
        <w:t>凡可能情况下，针对儿童采用诸如缓刑或社区服务等非羁押处罚，并确保向此类儿童提供医疗保健和心理社会服务；</w:t>
      </w:r>
    </w:p>
    <w:p w14:paraId="498F4BB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(e)</w:t>
      </w:r>
      <w:r w:rsidRPr="00281336">
        <w:rPr>
          <w:rFonts w:ascii="Time New Roman" w:eastAsia="黑体" w:hAnsi="Time New Roman"/>
        </w:rPr>
        <w:tab/>
      </w:r>
      <w:r w:rsidRPr="00281336">
        <w:rPr>
          <w:rFonts w:ascii="Time New Roman" w:eastAsia="黑体" w:hAnsi="Time New Roman"/>
        </w:rPr>
        <w:t>确保</w:t>
      </w:r>
      <w:r w:rsidRPr="00281336">
        <w:rPr>
          <w:rFonts w:ascii="Time New Roman" w:eastAsia="黑体" w:hAnsi="Time New Roman" w:hint="eastAsia"/>
        </w:rPr>
        <w:t>将</w:t>
      </w:r>
      <w:proofErr w:type="gramStart"/>
      <w:r w:rsidRPr="00281336">
        <w:rPr>
          <w:rFonts w:ascii="Time New Roman" w:eastAsia="黑体" w:hAnsi="Time New Roman" w:hint="eastAsia"/>
        </w:rPr>
        <w:t>拘留</w:t>
      </w:r>
      <w:r w:rsidRPr="00281336">
        <w:rPr>
          <w:rFonts w:ascii="Time New Roman" w:eastAsia="黑体" w:hAnsi="Time New Roman"/>
        </w:rPr>
        <w:t>仅</w:t>
      </w:r>
      <w:proofErr w:type="gramEnd"/>
      <w:r w:rsidRPr="00281336">
        <w:rPr>
          <w:rFonts w:ascii="Time New Roman" w:eastAsia="黑体" w:hAnsi="Time New Roman"/>
        </w:rPr>
        <w:t>作为</w:t>
      </w:r>
      <w:r w:rsidRPr="00281336">
        <w:rPr>
          <w:rFonts w:ascii="Time New Roman" w:eastAsia="黑体" w:hAnsi="Time New Roman" w:hint="eastAsia"/>
        </w:rPr>
        <w:t>不得已的</w:t>
      </w:r>
      <w:r w:rsidRPr="00281336">
        <w:rPr>
          <w:rFonts w:ascii="Time New Roman" w:eastAsia="黑体" w:hAnsi="Time New Roman"/>
        </w:rPr>
        <w:t>最后手段</w:t>
      </w:r>
      <w:r w:rsidRPr="00281336">
        <w:rPr>
          <w:rFonts w:ascii="Time New Roman" w:eastAsia="黑体" w:hAnsi="Time New Roman" w:hint="eastAsia"/>
        </w:rPr>
        <w:t>使</w:t>
      </w:r>
      <w:r w:rsidRPr="00281336">
        <w:rPr>
          <w:rFonts w:ascii="Time New Roman" w:eastAsia="黑体" w:hAnsi="Time New Roman"/>
        </w:rPr>
        <w:t>用，</w:t>
      </w:r>
      <w:r w:rsidRPr="00281336">
        <w:rPr>
          <w:rFonts w:ascii="Time New Roman" w:eastAsia="黑体" w:hAnsi="Time New Roman" w:hint="eastAsia"/>
        </w:rPr>
        <w:t>拘留</w:t>
      </w:r>
      <w:r w:rsidRPr="00281336">
        <w:rPr>
          <w:rFonts w:ascii="Time New Roman" w:eastAsia="黑体" w:hAnsi="Time New Roman"/>
        </w:rPr>
        <w:t>期</w:t>
      </w:r>
      <w:r w:rsidRPr="00281336">
        <w:rPr>
          <w:rFonts w:ascii="Time New Roman" w:eastAsia="黑体" w:hAnsi="Time New Roman" w:hint="eastAsia"/>
        </w:rPr>
        <w:t>应</w:t>
      </w:r>
      <w:r w:rsidRPr="00281336">
        <w:rPr>
          <w:rFonts w:ascii="Time New Roman" w:eastAsia="黑体" w:hAnsi="Time New Roman"/>
        </w:rPr>
        <w:t>为最短的适当时间，并定期进行审查，以期释放</w:t>
      </w:r>
      <w:r w:rsidRPr="00281336">
        <w:rPr>
          <w:rFonts w:ascii="Time New Roman" w:eastAsia="黑体" w:hAnsi="Time New Roman" w:hint="eastAsia"/>
        </w:rPr>
        <w:t>被拘留</w:t>
      </w:r>
      <w:r w:rsidRPr="00281336">
        <w:rPr>
          <w:rFonts w:ascii="Time New Roman" w:eastAsia="黑体" w:hAnsi="Time New Roman"/>
        </w:rPr>
        <w:t>儿童</w:t>
      </w:r>
      <w:r w:rsidRPr="00281336">
        <w:rPr>
          <w:rFonts w:ascii="Time New Roman" w:eastAsia="黑体" w:hAnsi="Time New Roman" w:hint="eastAsia"/>
        </w:rPr>
        <w:t>。</w:t>
      </w:r>
    </w:p>
    <w:p w14:paraId="7EE54EE4" w14:textId="77777777" w:rsidR="00281336" w:rsidRPr="00281336" w:rsidRDefault="00281336" w:rsidP="00FB4B7A">
      <w:pPr>
        <w:pStyle w:val="H1GC"/>
      </w:pPr>
      <w:r w:rsidRPr="00281336">
        <w:tab/>
        <w:t>L.</w:t>
      </w:r>
      <w:r w:rsidRPr="00281336">
        <w:tab/>
      </w:r>
      <w:r w:rsidRPr="00281336">
        <w:t>批准《关于设定来文程序的任择议定书》</w:t>
      </w:r>
    </w:p>
    <w:p w14:paraId="3E1086F3"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74.</w:t>
      </w:r>
      <w:r w:rsidRPr="00281336">
        <w:rPr>
          <w:rFonts w:ascii="Time New Roman" w:eastAsia="黑体" w:hAnsi="Time New Roman"/>
        </w:rPr>
        <w:tab/>
      </w:r>
      <w:r w:rsidRPr="00281336">
        <w:rPr>
          <w:rFonts w:ascii="Time New Roman" w:eastAsia="黑体" w:hAnsi="Time New Roman"/>
        </w:rPr>
        <w:t>委员会建议缔约国批准《公约关于设定来文程序的任择议定书》。</w:t>
      </w:r>
    </w:p>
    <w:p w14:paraId="1B15F784"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75.</w:t>
      </w:r>
      <w:r w:rsidRPr="00281336">
        <w:rPr>
          <w:rFonts w:ascii="Time New Roman" w:eastAsia="黑体" w:hAnsi="Time New Roman"/>
        </w:rPr>
        <w:tab/>
      </w:r>
      <w:r w:rsidRPr="00281336">
        <w:rPr>
          <w:rFonts w:ascii="Time New Roman" w:eastAsia="黑体" w:hAnsi="Time New Roman"/>
        </w:rPr>
        <w:t>委员会敦促缔约国履行《关于儿童卷入武装冲突问题的任择议定书》和《关于买卖儿童、儿童卖淫和儿童色情制品问题的任择议定书》规定的报告义务，相关</w:t>
      </w:r>
      <w:proofErr w:type="gramStart"/>
      <w:r w:rsidRPr="00281336">
        <w:rPr>
          <w:rFonts w:ascii="Time New Roman" w:eastAsia="黑体" w:hAnsi="Time New Roman"/>
        </w:rPr>
        <w:t>报告自</w:t>
      </w:r>
      <w:proofErr w:type="gramEnd"/>
      <w:r w:rsidRPr="00281336">
        <w:rPr>
          <w:rFonts w:ascii="Time New Roman" w:eastAsia="黑体" w:hAnsi="Time New Roman"/>
        </w:rPr>
        <w:t>2014</w:t>
      </w:r>
      <w:r w:rsidRPr="00281336">
        <w:rPr>
          <w:rFonts w:ascii="Time New Roman" w:eastAsia="黑体" w:hAnsi="Time New Roman"/>
        </w:rPr>
        <w:t>年</w:t>
      </w:r>
      <w:r w:rsidRPr="00281336">
        <w:rPr>
          <w:rFonts w:ascii="Time New Roman" w:eastAsia="黑体" w:hAnsi="Time New Roman"/>
        </w:rPr>
        <w:t>5</w:t>
      </w:r>
      <w:r w:rsidRPr="00281336">
        <w:rPr>
          <w:rFonts w:ascii="Time New Roman" w:eastAsia="黑体" w:hAnsi="Time New Roman"/>
        </w:rPr>
        <w:t>月</w:t>
      </w:r>
      <w:r w:rsidRPr="00281336">
        <w:rPr>
          <w:rFonts w:ascii="Time New Roman" w:eastAsia="黑体" w:hAnsi="Time New Roman"/>
        </w:rPr>
        <w:t>12</w:t>
      </w:r>
      <w:r w:rsidRPr="00281336">
        <w:rPr>
          <w:rFonts w:ascii="Time New Roman" w:eastAsia="黑体" w:hAnsi="Time New Roman"/>
        </w:rPr>
        <w:t>日起逾期未交。</w:t>
      </w:r>
    </w:p>
    <w:p w14:paraId="34C53143" w14:textId="77777777" w:rsidR="00281336" w:rsidRPr="00281336" w:rsidRDefault="00281336" w:rsidP="00FB4B7A">
      <w:pPr>
        <w:pStyle w:val="H1GC"/>
      </w:pPr>
      <w:r w:rsidRPr="00281336">
        <w:tab/>
        <w:t>M.</w:t>
      </w:r>
      <w:r w:rsidRPr="00281336">
        <w:tab/>
      </w:r>
      <w:r w:rsidRPr="00281336">
        <w:t>批准国际人权文书</w:t>
      </w:r>
    </w:p>
    <w:p w14:paraId="0BFF948F" w14:textId="77777777" w:rsidR="00281336" w:rsidRPr="00281336" w:rsidRDefault="00281336" w:rsidP="00281336">
      <w:pPr>
        <w:pStyle w:val="SingleTxtGC"/>
        <w:rPr>
          <w:rFonts w:ascii="Time New Roman" w:eastAsia="黑体" w:hAnsi="Time New Roman" w:hint="eastAsia"/>
          <w:u w:val="single"/>
        </w:rPr>
      </w:pPr>
      <w:r w:rsidRPr="00281336">
        <w:rPr>
          <w:rFonts w:ascii="Time New Roman" w:eastAsia="黑体" w:hAnsi="Time New Roman"/>
        </w:rPr>
        <w:t>76.</w:t>
      </w:r>
      <w:r w:rsidRPr="00281336">
        <w:rPr>
          <w:rFonts w:ascii="Time New Roman" w:eastAsia="黑体" w:hAnsi="Time New Roman"/>
        </w:rPr>
        <w:tab/>
      </w:r>
      <w:r w:rsidRPr="00281336">
        <w:rPr>
          <w:rFonts w:ascii="Time New Roman" w:eastAsia="黑体" w:hAnsi="Time New Roman"/>
        </w:rPr>
        <w:t>委员会建议缔约国，为进一步加强儿童权利的落实，考虑批准以下核心人权文书：</w:t>
      </w:r>
    </w:p>
    <w:p w14:paraId="66F2F4C9"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(a)</w:t>
      </w:r>
      <w:r w:rsidRPr="00281336">
        <w:rPr>
          <w:rFonts w:ascii="Time New Roman" w:eastAsia="黑体" w:hAnsi="Time New Roman"/>
        </w:rPr>
        <w:tab/>
      </w:r>
      <w:r w:rsidRPr="00281336">
        <w:rPr>
          <w:rFonts w:ascii="Time New Roman" w:eastAsia="黑体" w:hAnsi="Time New Roman"/>
        </w:rPr>
        <w:t>《禁止酷刑和其他残忍、不人道或有辱人格的待遇或处罚公约》；</w:t>
      </w:r>
    </w:p>
    <w:p w14:paraId="11A59DC3"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(b)</w:t>
      </w:r>
      <w:r w:rsidRPr="00281336">
        <w:rPr>
          <w:rFonts w:ascii="Time New Roman" w:eastAsia="黑体" w:hAnsi="Time New Roman"/>
        </w:rPr>
        <w:tab/>
      </w:r>
      <w:r w:rsidRPr="00281336">
        <w:rPr>
          <w:rFonts w:ascii="Time New Roman" w:eastAsia="黑体" w:hAnsi="Time New Roman"/>
        </w:rPr>
        <w:t>《公民及政治权利国际公约》；</w:t>
      </w:r>
    </w:p>
    <w:p w14:paraId="19A1F40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(c)</w:t>
      </w:r>
      <w:r w:rsidRPr="00281336">
        <w:rPr>
          <w:rFonts w:ascii="Time New Roman" w:eastAsia="黑体" w:hAnsi="Time New Roman"/>
        </w:rPr>
        <w:tab/>
      </w:r>
      <w:r w:rsidRPr="00281336">
        <w:rPr>
          <w:rFonts w:ascii="Time New Roman" w:eastAsia="黑体" w:hAnsi="Time New Roman"/>
        </w:rPr>
        <w:t>《公民及政治权利国际公约任择议定书》；</w:t>
      </w:r>
    </w:p>
    <w:p w14:paraId="751C184B"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(d)</w:t>
      </w:r>
      <w:r w:rsidRPr="00281336">
        <w:rPr>
          <w:rFonts w:ascii="Time New Roman" w:eastAsia="黑体" w:hAnsi="Time New Roman"/>
        </w:rPr>
        <w:tab/>
      </w:r>
      <w:r w:rsidRPr="00281336">
        <w:rPr>
          <w:rFonts w:ascii="Time New Roman" w:eastAsia="黑体" w:hAnsi="Time New Roman"/>
        </w:rPr>
        <w:t>《旨在废除死刑的〈公民权利和政治权利国际公约〉第二项任意议定书》；</w:t>
      </w:r>
    </w:p>
    <w:p w14:paraId="51DCEE54"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ab/>
        <w:t>(e)</w:t>
      </w:r>
      <w:r w:rsidRPr="00281336">
        <w:rPr>
          <w:rFonts w:ascii="Time New Roman" w:eastAsia="黑体" w:hAnsi="Time New Roman"/>
        </w:rPr>
        <w:tab/>
      </w:r>
      <w:r w:rsidRPr="00281336">
        <w:rPr>
          <w:rFonts w:ascii="Time New Roman" w:eastAsia="黑体" w:hAnsi="Time New Roman"/>
        </w:rPr>
        <w:t>《消除一切形式种族歧视国际公约》；</w:t>
      </w:r>
    </w:p>
    <w:p w14:paraId="23AFFABD" w14:textId="77777777" w:rsidR="00281336" w:rsidRPr="00281336" w:rsidRDefault="00281336" w:rsidP="00281336">
      <w:pPr>
        <w:pStyle w:val="SingleTxtGC"/>
        <w:rPr>
          <w:rFonts w:ascii="Time New Roman" w:eastAsia="黑体" w:hAnsi="Time New Roman" w:hint="eastAsia"/>
          <w:u w:val="single"/>
        </w:rPr>
      </w:pPr>
      <w:r w:rsidRPr="00281336">
        <w:rPr>
          <w:rFonts w:ascii="Time New Roman" w:eastAsia="黑体" w:hAnsi="Time New Roman"/>
        </w:rPr>
        <w:tab/>
        <w:t>(f)</w:t>
      </w:r>
      <w:r w:rsidRPr="00281336">
        <w:rPr>
          <w:rFonts w:ascii="Time New Roman" w:eastAsia="黑体" w:hAnsi="Time New Roman"/>
        </w:rPr>
        <w:tab/>
      </w:r>
      <w:r w:rsidRPr="00281336">
        <w:rPr>
          <w:rFonts w:ascii="Time New Roman" w:eastAsia="黑体" w:hAnsi="Time New Roman"/>
        </w:rPr>
        <w:t>《保护所有移</w:t>
      </w:r>
      <w:proofErr w:type="gramStart"/>
      <w:r w:rsidRPr="00281336">
        <w:rPr>
          <w:rFonts w:ascii="Time New Roman" w:eastAsia="黑体" w:hAnsi="Time New Roman"/>
        </w:rPr>
        <w:t>徙工</w:t>
      </w:r>
      <w:proofErr w:type="gramEnd"/>
      <w:r w:rsidRPr="00281336">
        <w:rPr>
          <w:rFonts w:ascii="Time New Roman" w:eastAsia="黑体" w:hAnsi="Time New Roman"/>
        </w:rPr>
        <w:t>人及其家庭成员权利国际公约》。</w:t>
      </w:r>
    </w:p>
    <w:p w14:paraId="3132DF8E" w14:textId="77777777" w:rsidR="00281336" w:rsidRPr="00281336" w:rsidRDefault="00281336" w:rsidP="00FB4B7A">
      <w:pPr>
        <w:pStyle w:val="H1GC"/>
      </w:pPr>
      <w:r w:rsidRPr="00281336">
        <w:lastRenderedPageBreak/>
        <w:tab/>
        <w:t>N.</w:t>
      </w:r>
      <w:r w:rsidRPr="00281336">
        <w:tab/>
      </w:r>
      <w:r w:rsidRPr="00281336">
        <w:t>与区域机构的合作</w:t>
      </w:r>
    </w:p>
    <w:p w14:paraId="07B71B96"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77.</w:t>
      </w:r>
      <w:r w:rsidRPr="00281336">
        <w:rPr>
          <w:rFonts w:ascii="Time New Roman" w:eastAsia="黑体" w:hAnsi="Time New Roman"/>
        </w:rPr>
        <w:tab/>
      </w:r>
      <w:r w:rsidRPr="00281336">
        <w:rPr>
          <w:rFonts w:ascii="Time New Roman" w:eastAsia="黑体" w:hAnsi="Time New Roman"/>
        </w:rPr>
        <w:t>委员会建议缔约国与东南亚国家联盟促进和保护妇女儿童权利委员会等</w:t>
      </w:r>
      <w:r w:rsidRPr="00281336">
        <w:rPr>
          <w:rFonts w:ascii="Time New Roman" w:eastAsia="黑体" w:hAnsi="Time New Roman" w:hint="eastAsia"/>
        </w:rPr>
        <w:t>机构</w:t>
      </w:r>
      <w:r w:rsidRPr="00281336">
        <w:rPr>
          <w:rFonts w:ascii="Time New Roman" w:eastAsia="黑体" w:hAnsi="Time New Roman"/>
        </w:rPr>
        <w:t>合作。</w:t>
      </w:r>
    </w:p>
    <w:p w14:paraId="16AA0A88" w14:textId="77777777" w:rsidR="00281336" w:rsidRPr="00281336" w:rsidRDefault="00281336" w:rsidP="00FB4B7A">
      <w:pPr>
        <w:pStyle w:val="HChGC"/>
      </w:pPr>
      <w:r w:rsidRPr="00281336">
        <w:tab/>
      </w:r>
      <w:r w:rsidRPr="00281336">
        <w:t>四</w:t>
      </w:r>
      <w:r w:rsidRPr="00281336">
        <w:t>.</w:t>
      </w:r>
      <w:r w:rsidRPr="00281336">
        <w:tab/>
      </w:r>
      <w:r w:rsidRPr="00281336">
        <w:t>落实和报告</w:t>
      </w:r>
    </w:p>
    <w:p w14:paraId="1462D05C" w14:textId="77777777" w:rsidR="00281336" w:rsidRPr="00281336" w:rsidRDefault="00281336" w:rsidP="00FB4B7A">
      <w:pPr>
        <w:pStyle w:val="H1GC"/>
      </w:pPr>
      <w:r w:rsidRPr="00281336">
        <w:tab/>
        <w:t>A.</w:t>
      </w:r>
      <w:r w:rsidRPr="00281336">
        <w:tab/>
      </w:r>
      <w:r w:rsidRPr="00281336">
        <w:t>后续行动和传播</w:t>
      </w:r>
    </w:p>
    <w:p w14:paraId="2DE021CE"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78.</w:t>
      </w:r>
      <w:r w:rsidRPr="00281336">
        <w:rPr>
          <w:rFonts w:ascii="Time New Roman" w:eastAsia="黑体" w:hAnsi="Time New Roman"/>
        </w:rPr>
        <w:tab/>
      </w:r>
      <w:r w:rsidRPr="00281336">
        <w:rPr>
          <w:rFonts w:ascii="Time New Roman" w:eastAsia="黑体" w:hAnsi="Time New Roman"/>
        </w:rPr>
        <w:t>委员会建议缔约国采取一切适当措施，确保本结论性意见所载建议得到充分落实，并确保向儿童，包括处境最不利的儿童，传播和广泛提供便于儿童阅读的版本。委员会还建议缔约国以本国各种语言广泛传播第二至第四次合并定期报告、对问题清单的书面答复和本结论性意见。</w:t>
      </w:r>
    </w:p>
    <w:p w14:paraId="0A7DA126" w14:textId="715552B1" w:rsidR="00281336" w:rsidRPr="00281336" w:rsidRDefault="00281336" w:rsidP="00FB4B7A">
      <w:pPr>
        <w:pStyle w:val="H1GC"/>
      </w:pPr>
      <w:r w:rsidRPr="00281336">
        <w:tab/>
        <w:t>B.</w:t>
      </w:r>
      <w:r w:rsidRPr="00281336">
        <w:tab/>
      </w:r>
      <w:r w:rsidRPr="00281336">
        <w:t>国家报告和后续行动机制</w:t>
      </w:r>
    </w:p>
    <w:p w14:paraId="109BE2F5" w14:textId="77777777" w:rsidR="00281336" w:rsidRPr="00281336" w:rsidRDefault="00281336" w:rsidP="00281336">
      <w:pPr>
        <w:pStyle w:val="SingleTxtGC"/>
        <w:rPr>
          <w:rFonts w:ascii="Time New Roman" w:eastAsia="黑体" w:hAnsi="Time New Roman" w:hint="eastAsia"/>
        </w:rPr>
      </w:pPr>
      <w:r w:rsidRPr="00281336">
        <w:rPr>
          <w:rFonts w:ascii="Time New Roman" w:eastAsia="黑体" w:hAnsi="Time New Roman"/>
        </w:rPr>
        <w:t>79.</w:t>
      </w:r>
      <w:r w:rsidRPr="00281336">
        <w:rPr>
          <w:rFonts w:ascii="Time New Roman" w:eastAsia="黑体" w:hAnsi="Time New Roman"/>
        </w:rPr>
        <w:tab/>
      </w:r>
      <w:r w:rsidRPr="00281336">
        <w:rPr>
          <w:rFonts w:ascii="Time New Roman" w:eastAsia="黑体" w:hAnsi="Time New Roman"/>
        </w:rPr>
        <w:t>委员会建议缔约国加强外交部多边事务司辖下的人权</w:t>
      </w:r>
      <w:r w:rsidRPr="00281336">
        <w:rPr>
          <w:rFonts w:ascii="Time New Roman" w:eastAsia="黑体" w:hAnsi="Time New Roman" w:hint="eastAsia"/>
        </w:rPr>
        <w:t>及</w:t>
      </w:r>
      <w:r w:rsidRPr="00281336">
        <w:rPr>
          <w:rFonts w:ascii="Time New Roman" w:eastAsia="黑体" w:hAnsi="Time New Roman"/>
        </w:rPr>
        <w:t>人道主义处，以及妇女、家庭</w:t>
      </w:r>
      <w:r w:rsidRPr="00281336">
        <w:rPr>
          <w:rFonts w:ascii="Time New Roman" w:eastAsia="黑体" w:hAnsi="Time New Roman" w:hint="eastAsia"/>
        </w:rPr>
        <w:t>及</w:t>
      </w:r>
      <w:r w:rsidRPr="00281336">
        <w:rPr>
          <w:rFonts w:ascii="Time New Roman" w:eastAsia="黑体" w:hAnsi="Time New Roman"/>
        </w:rPr>
        <w:t>社</w:t>
      </w:r>
      <w:r w:rsidRPr="00281336">
        <w:rPr>
          <w:rFonts w:ascii="Time New Roman" w:eastAsia="黑体" w:hAnsi="Time New Roman" w:hint="eastAsia"/>
        </w:rPr>
        <w:t>会</w:t>
      </w:r>
      <w:r w:rsidRPr="00281336">
        <w:rPr>
          <w:rFonts w:ascii="Time New Roman" w:eastAsia="黑体" w:hAnsi="Time New Roman"/>
        </w:rPr>
        <w:t>发展部的政策</w:t>
      </w:r>
      <w:r w:rsidRPr="00281336">
        <w:rPr>
          <w:rFonts w:ascii="Time New Roman" w:eastAsia="黑体" w:hAnsi="Time New Roman" w:hint="eastAsia"/>
        </w:rPr>
        <w:t>组</w:t>
      </w:r>
      <w:r w:rsidRPr="00281336">
        <w:rPr>
          <w:rFonts w:ascii="Time New Roman" w:eastAsia="黑体" w:hAnsi="Time New Roman"/>
        </w:rPr>
        <w:t>和国际关</w:t>
      </w:r>
      <w:r w:rsidRPr="00281336">
        <w:rPr>
          <w:rFonts w:ascii="Time New Roman" w:eastAsia="黑体" w:hAnsi="Time New Roman" w:hint="eastAsia"/>
        </w:rPr>
        <w:t>系组</w:t>
      </w:r>
      <w:r w:rsidRPr="00281336">
        <w:rPr>
          <w:rFonts w:ascii="Time New Roman" w:eastAsia="黑体" w:hAnsi="Time New Roman"/>
        </w:rPr>
        <w:t>，并确保它们拥有任务授权及充足的人力、技术和财政资源，以协调和参与国际性和区域性人权机制，编写提交上述机制的报告，并切实有效地协调和跟踪本国</w:t>
      </w:r>
      <w:r w:rsidRPr="00281336">
        <w:rPr>
          <w:rFonts w:ascii="Time New Roman" w:eastAsia="黑体" w:hAnsi="Time New Roman" w:hint="eastAsia"/>
        </w:rPr>
        <w:t>后续落实和执行</w:t>
      </w:r>
      <w:r w:rsidRPr="00281336">
        <w:rPr>
          <w:rFonts w:ascii="Time New Roman" w:eastAsia="黑体" w:hAnsi="Time New Roman"/>
        </w:rPr>
        <w:t>条约义务</w:t>
      </w:r>
      <w:r w:rsidRPr="00281336">
        <w:rPr>
          <w:rFonts w:ascii="Time New Roman" w:eastAsia="黑体" w:hAnsi="Time New Roman" w:hint="eastAsia"/>
        </w:rPr>
        <w:t>以</w:t>
      </w:r>
      <w:r w:rsidRPr="00281336">
        <w:rPr>
          <w:rFonts w:ascii="Time New Roman" w:eastAsia="黑体" w:hAnsi="Time New Roman"/>
        </w:rPr>
        <w:t>及</w:t>
      </w:r>
      <w:r w:rsidRPr="00281336">
        <w:rPr>
          <w:rFonts w:ascii="Time New Roman" w:eastAsia="黑体" w:hAnsi="Time New Roman" w:hint="eastAsia"/>
        </w:rPr>
        <w:t>这些</w:t>
      </w:r>
      <w:r w:rsidRPr="00281336">
        <w:rPr>
          <w:rFonts w:ascii="Time New Roman" w:eastAsia="黑体" w:hAnsi="Time New Roman"/>
        </w:rPr>
        <w:t>机制</w:t>
      </w:r>
      <w:r w:rsidRPr="00281336">
        <w:rPr>
          <w:rFonts w:ascii="Time New Roman" w:eastAsia="黑体" w:hAnsi="Time New Roman" w:hint="eastAsia"/>
        </w:rPr>
        <w:t>所提</w:t>
      </w:r>
      <w:r w:rsidRPr="00281336">
        <w:rPr>
          <w:rFonts w:ascii="Time New Roman" w:eastAsia="黑体" w:hAnsi="Time New Roman"/>
        </w:rPr>
        <w:t>建议和决定的</w:t>
      </w:r>
      <w:r w:rsidRPr="00281336">
        <w:rPr>
          <w:rFonts w:ascii="Time New Roman" w:eastAsia="黑体" w:hAnsi="Time New Roman" w:hint="eastAsia"/>
        </w:rPr>
        <w:t>情况</w:t>
      </w:r>
      <w:r w:rsidRPr="00281336">
        <w:rPr>
          <w:rFonts w:ascii="Time New Roman" w:eastAsia="黑体" w:hAnsi="Time New Roman"/>
        </w:rPr>
        <w:t>。委员会强调，人权</w:t>
      </w:r>
      <w:r w:rsidRPr="00281336">
        <w:rPr>
          <w:rFonts w:ascii="Time New Roman" w:eastAsia="黑体" w:hAnsi="Time New Roman" w:hint="eastAsia"/>
        </w:rPr>
        <w:t>及</w:t>
      </w:r>
      <w:r w:rsidRPr="00281336">
        <w:rPr>
          <w:rFonts w:ascii="Time New Roman" w:eastAsia="黑体" w:hAnsi="Time New Roman"/>
        </w:rPr>
        <w:t>人道主义处应长期配备充足的专职工作人员，并应有能力系统地征求马来西亚人权委员会和民间社会的意见。</w:t>
      </w:r>
    </w:p>
    <w:p w14:paraId="475E94AA" w14:textId="77777777" w:rsidR="00281336" w:rsidRPr="00281336" w:rsidRDefault="00281336" w:rsidP="00FB4B7A">
      <w:pPr>
        <w:pStyle w:val="H1GC"/>
      </w:pPr>
      <w:r w:rsidRPr="00281336">
        <w:tab/>
        <w:t>C.</w:t>
      </w:r>
      <w:r w:rsidRPr="00281336">
        <w:tab/>
      </w:r>
      <w:r w:rsidRPr="00281336">
        <w:t>下次报告</w:t>
      </w:r>
    </w:p>
    <w:p w14:paraId="127A186D" w14:textId="4F5C2FA3" w:rsidR="00281336" w:rsidRDefault="00281336" w:rsidP="00281336">
      <w:pPr>
        <w:pStyle w:val="SingleTxtGC"/>
        <w:rPr>
          <w:rFonts w:ascii="Time New Roman" w:eastAsia="黑体" w:hAnsi="Time New Roman" w:hint="eastAsia"/>
        </w:rPr>
      </w:pPr>
      <w:r w:rsidRPr="00281336">
        <w:rPr>
          <w:rFonts w:ascii="Time New Roman" w:eastAsia="黑体" w:hAnsi="Time New Roman"/>
        </w:rPr>
        <w:t>80.</w:t>
      </w:r>
      <w:r w:rsidRPr="00281336">
        <w:rPr>
          <w:rFonts w:ascii="Time New Roman" w:eastAsia="黑体" w:hAnsi="Time New Roman"/>
        </w:rPr>
        <w:tab/>
      </w:r>
      <w:r w:rsidRPr="00281336">
        <w:rPr>
          <w:rFonts w:ascii="Time New Roman" w:eastAsia="黑体" w:hAnsi="Time New Roman"/>
        </w:rPr>
        <w:t>委员会将根据可预测报告日程表，并在通过缔约国报告前议题和问题清单</w:t>
      </w:r>
      <w:r w:rsidRPr="00281336">
        <w:rPr>
          <w:rFonts w:ascii="Time New Roman" w:eastAsia="黑体" w:hAnsi="Time New Roman"/>
        </w:rPr>
        <w:t>(</w:t>
      </w:r>
      <w:r w:rsidRPr="00281336">
        <w:rPr>
          <w:rFonts w:ascii="Time New Roman" w:eastAsia="黑体" w:hAnsi="Time New Roman"/>
        </w:rPr>
        <w:t>如适用</w:t>
      </w:r>
      <w:r w:rsidRPr="00281336">
        <w:rPr>
          <w:rFonts w:ascii="Time New Roman" w:eastAsia="黑体" w:hAnsi="Time New Roman"/>
        </w:rPr>
        <w:t>)</w:t>
      </w:r>
      <w:r w:rsidRPr="00281336">
        <w:rPr>
          <w:rFonts w:ascii="Time New Roman" w:eastAsia="黑体" w:hAnsi="Time New Roman"/>
        </w:rPr>
        <w:t>之后，在适当时候确定并告知缔约国应提交第五至第九次合并定期报告的截止日期。报告应</w:t>
      </w:r>
      <w:r w:rsidRPr="00281336">
        <w:rPr>
          <w:rFonts w:ascii="Time New Roman" w:eastAsia="黑体" w:hAnsi="Time New Roman" w:hint="eastAsia"/>
        </w:rPr>
        <w:t>遵循</w:t>
      </w:r>
      <w:r w:rsidRPr="00281336">
        <w:rPr>
          <w:rFonts w:ascii="Time New Roman" w:eastAsia="黑体" w:hAnsi="Time New Roman"/>
        </w:rPr>
        <w:t>委员会的《条约专要报告协调准则》，</w:t>
      </w:r>
      <w:r w:rsidRPr="00281336">
        <w:rPr>
          <w:rFonts w:ascii="Time New Roman" w:eastAsia="黑体" w:hAnsi="Time New Roman"/>
          <w:vertAlign w:val="superscript"/>
        </w:rPr>
        <w:footnoteReference w:id="22"/>
      </w:r>
      <w:r w:rsidR="00D826F8" w:rsidRPr="00440AD5">
        <w:rPr>
          <w:rFonts w:ascii="Time New Roman" w:eastAsia="黑体" w:hAnsi="Time New Roman" w:hint="eastAsia"/>
        </w:rPr>
        <w:t xml:space="preserve"> </w:t>
      </w:r>
      <w:r w:rsidRPr="00281336">
        <w:rPr>
          <w:rFonts w:ascii="Time New Roman" w:eastAsia="黑体" w:hAnsi="Time New Roman"/>
        </w:rPr>
        <w:t>字数不</w:t>
      </w:r>
      <w:r w:rsidRPr="00281336">
        <w:rPr>
          <w:rFonts w:ascii="Time New Roman" w:eastAsia="黑体" w:hAnsi="Time New Roman" w:hint="eastAsia"/>
        </w:rPr>
        <w:t>得</w:t>
      </w:r>
      <w:r w:rsidRPr="00281336">
        <w:rPr>
          <w:rFonts w:ascii="Time New Roman" w:eastAsia="黑体" w:hAnsi="Time New Roman"/>
        </w:rPr>
        <w:t>超过</w:t>
      </w:r>
      <w:r w:rsidRPr="00281336">
        <w:rPr>
          <w:rFonts w:ascii="Time New Roman" w:eastAsia="黑体" w:hAnsi="Time New Roman"/>
        </w:rPr>
        <w:t>21,200</w:t>
      </w:r>
      <w:r w:rsidRPr="00281336">
        <w:rPr>
          <w:rFonts w:ascii="Time New Roman" w:eastAsia="黑体" w:hAnsi="Time New Roman"/>
        </w:rPr>
        <w:t>。</w:t>
      </w:r>
      <w:r w:rsidRPr="00281336">
        <w:rPr>
          <w:rFonts w:ascii="Time New Roman" w:eastAsia="黑体" w:hAnsi="Time New Roman"/>
          <w:vertAlign w:val="superscript"/>
        </w:rPr>
        <w:footnoteReference w:id="23"/>
      </w:r>
      <w:r w:rsidR="00364B9C">
        <w:rPr>
          <w:rFonts w:ascii="Time New Roman" w:eastAsia="黑体" w:hAnsi="Time New Roman" w:hint="eastAsia"/>
        </w:rPr>
        <w:t xml:space="preserve"> </w:t>
      </w:r>
      <w:r w:rsidRPr="00281336">
        <w:rPr>
          <w:rFonts w:ascii="Time New Roman" w:eastAsia="黑体" w:hAnsi="Time New Roman"/>
        </w:rPr>
        <w:t>如果提交的报告超过规定字数，将请缔约国缩减报告篇幅。如果缔约国不能重新审核并提交报告，则无法保证将报告译出供委员会审议。</w:t>
      </w:r>
    </w:p>
    <w:p w14:paraId="596C1479" w14:textId="77777777" w:rsidR="00440AD5" w:rsidRPr="00281336" w:rsidRDefault="00440AD5" w:rsidP="00281336">
      <w:pPr>
        <w:pStyle w:val="SingleTxtGC"/>
        <w:rPr>
          <w:rFonts w:ascii="Time New Roman" w:eastAsia="黑体" w:hAnsi="Time New Roman" w:hint="eastAsia"/>
        </w:rPr>
      </w:pPr>
    </w:p>
    <w:p w14:paraId="542F86DA" w14:textId="77777777" w:rsidR="00281336" w:rsidRPr="002D6A9C" w:rsidRDefault="0028133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81336"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13681" w14:textId="77777777" w:rsidR="00A534AF" w:rsidRPr="000D319F" w:rsidRDefault="00A534AF" w:rsidP="000D319F">
      <w:pPr>
        <w:pStyle w:val="af0"/>
        <w:spacing w:after="240"/>
        <w:ind w:left="907"/>
        <w:rPr>
          <w:rFonts w:asciiTheme="majorBidi" w:eastAsia="宋体" w:hAnsiTheme="majorBidi" w:cstheme="majorBidi"/>
          <w:sz w:val="21"/>
          <w:szCs w:val="21"/>
          <w:lang w:val="en-US"/>
        </w:rPr>
      </w:pPr>
    </w:p>
    <w:p w14:paraId="10D4ED26" w14:textId="77777777" w:rsidR="00A534AF" w:rsidRPr="000D319F" w:rsidRDefault="00A534A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B6F44DB" w14:textId="77777777" w:rsidR="00A534AF" w:rsidRPr="000D319F" w:rsidRDefault="00A534AF" w:rsidP="000D319F">
      <w:pPr>
        <w:pStyle w:val="af0"/>
      </w:pPr>
    </w:p>
  </w:endnote>
  <w:endnote w:type="continuationNotice" w:id="1">
    <w:p w14:paraId="02F82081" w14:textId="77777777" w:rsidR="00A534AF" w:rsidRDefault="00A534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D58C3" w14:textId="77777777" w:rsidR="002738EB" w:rsidRPr="00534BBF" w:rsidRDefault="00534BBF" w:rsidP="00534BB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34BBF">
      <w:rPr>
        <w:rStyle w:val="af2"/>
        <w:b w:val="0"/>
        <w:snapToGrid w:val="0"/>
        <w:sz w:val="16"/>
      </w:rPr>
      <w:t>GE.26</w:t>
    </w:r>
    <w:proofErr w:type="spellEnd"/>
    <w:r w:rsidRPr="00534BBF">
      <w:rPr>
        <w:rStyle w:val="af2"/>
        <w:b w:val="0"/>
        <w:snapToGrid w:val="0"/>
        <w:sz w:val="16"/>
      </w:rPr>
      <w:t>-01752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C224D" w14:textId="77777777" w:rsidR="002738EB" w:rsidRPr="00534BBF" w:rsidRDefault="00534BBF" w:rsidP="00534BBF">
    <w:pPr>
      <w:pStyle w:val="af0"/>
      <w:tabs>
        <w:tab w:val="clear" w:pos="431"/>
        <w:tab w:val="right" w:pos="9638"/>
      </w:tabs>
      <w:rPr>
        <w:rStyle w:val="af2"/>
      </w:rPr>
    </w:pPr>
    <w:proofErr w:type="spellStart"/>
    <w:r>
      <w:t>GE.26</w:t>
    </w:r>
    <w:proofErr w:type="spellEnd"/>
    <w:r>
      <w:t>-01752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1B5C1" w14:textId="51BDE94F" w:rsidR="002738EB" w:rsidRPr="00487939" w:rsidRDefault="00534BBF"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085013B" wp14:editId="198D11CC">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-01752</w:t>
    </w:r>
    <w:r w:rsidR="00731A42" w:rsidRPr="00EE277A">
      <w:rPr>
        <w:sz w:val="20"/>
        <w:lang w:eastAsia="zh-CN"/>
      </w:rPr>
      <w:t xml:space="preserve"> (C)</w:t>
    </w:r>
    <w:r w:rsidR="00AB1CDF">
      <w:rPr>
        <w:sz w:val="20"/>
        <w:lang w:eastAsia="zh-CN"/>
      </w:rPr>
      <w:tab/>
    </w:r>
    <w:r>
      <w:rPr>
        <w:rFonts w:eastAsiaTheme="minorEastAsia" w:hint="eastAsia"/>
        <w:sz w:val="20"/>
        <w:lang w:eastAsia="zh-CN"/>
      </w:rPr>
      <w:t>2303</w:t>
    </w:r>
    <w:r w:rsidR="004B5F32">
      <w:rPr>
        <w:sz w:val="20"/>
        <w:lang w:eastAsia="zh-CN"/>
      </w:rPr>
      <w:t>2</w:t>
    </w:r>
    <w:r w:rsidR="00B37CD8">
      <w:rPr>
        <w:sz w:val="20"/>
        <w:lang w:eastAsia="zh-CN"/>
      </w:rPr>
      <w:t>6</w:t>
    </w:r>
    <w:r w:rsidR="00731A42">
      <w:rPr>
        <w:sz w:val="20"/>
        <w:lang w:eastAsia="zh-CN"/>
      </w:rPr>
      <w:tab/>
    </w:r>
    <w:r w:rsidR="00BC0942">
      <w:rPr>
        <w:rFonts w:eastAsiaTheme="minorEastAsia" w:hint="eastAsia"/>
        <w:sz w:val="20"/>
        <w:lang w:eastAsia="zh-CN"/>
      </w:rPr>
      <w:t>20</w:t>
    </w:r>
    <w:r>
      <w:rPr>
        <w:rFonts w:eastAsiaTheme="minorEastAsia" w:hint="eastAsia"/>
        <w:sz w:val="20"/>
        <w:lang w:eastAsia="zh-CN"/>
      </w:rPr>
      <w:t>04</w:t>
    </w:r>
    <w:r w:rsidR="004B5F32">
      <w:rPr>
        <w:sz w:val="20"/>
        <w:lang w:eastAsia="zh-CN"/>
      </w:rPr>
      <w:t>2</w:t>
    </w:r>
    <w:r w:rsidR="00B37CD8">
      <w:rPr>
        <w:sz w:val="20"/>
        <w:lang w:eastAsia="zh-CN"/>
      </w:rPr>
      <w:t>6</w:t>
    </w:r>
    <w:r w:rsidR="00731A42">
      <w:rPr>
        <w:b/>
        <w:sz w:val="21"/>
      </w:rPr>
      <w:tab/>
    </w:r>
    <w:r w:rsidR="00A1364C">
      <w:rPr>
        <w:rFonts w:hint="eastAsia"/>
        <w:b/>
        <w:noProof/>
        <w:snapToGrid/>
        <w:sz w:val="21"/>
        <w:lang w:val="en-US" w:eastAsia="zh-CN"/>
      </w:rPr>
      <w:drawing>
        <wp:inline distT="0" distB="0" distL="0" distR="0" wp14:anchorId="11A0DCC0" wp14:editId="6341628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F351D" w14:textId="77777777" w:rsidR="00A534AF" w:rsidRPr="000157B1" w:rsidRDefault="00A534A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7656C8C" w14:textId="77777777" w:rsidR="00A534AF" w:rsidRPr="000157B1" w:rsidRDefault="00A534A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C9593BC" w14:textId="77777777" w:rsidR="00A534AF" w:rsidRDefault="00A534AF"/>
  </w:footnote>
  <w:footnote w:id="2">
    <w:p w14:paraId="79EBCD0D" w14:textId="5720000A" w:rsidR="00534BBF" w:rsidRPr="00534BBF" w:rsidRDefault="00534BBF" w:rsidP="00534BBF">
      <w:pPr>
        <w:pStyle w:val="a6"/>
        <w:tabs>
          <w:tab w:val="clear" w:pos="1021"/>
          <w:tab w:val="right" w:pos="1020"/>
        </w:tabs>
      </w:pPr>
      <w:r w:rsidRPr="00534BBF">
        <w:rPr>
          <w:rStyle w:val="a8"/>
          <w:rFonts w:eastAsia="宋体"/>
          <w:vertAlign w:val="baseline"/>
        </w:rPr>
        <w:tab/>
        <w:t>*</w:t>
      </w:r>
      <w:r w:rsidRPr="00534BBF">
        <w:tab/>
      </w:r>
      <w:r w:rsidRPr="00534BBF">
        <w:rPr>
          <w:rFonts w:hint="eastAsia"/>
        </w:rPr>
        <w:t>委员会第一百届会议</w:t>
      </w:r>
      <w:r w:rsidRPr="00534BBF">
        <w:rPr>
          <w:rFonts w:hint="eastAsia"/>
        </w:rPr>
        <w:t>(2026</w:t>
      </w:r>
      <w:r w:rsidRPr="00534BBF">
        <w:rPr>
          <w:rFonts w:hint="eastAsia"/>
        </w:rPr>
        <w:t>年</w:t>
      </w:r>
      <w:r w:rsidRPr="00534BBF">
        <w:rPr>
          <w:rFonts w:hint="eastAsia"/>
        </w:rPr>
        <w:t>1</w:t>
      </w:r>
      <w:r w:rsidRPr="00534BBF">
        <w:rPr>
          <w:rFonts w:hint="eastAsia"/>
        </w:rPr>
        <w:t>月</w:t>
      </w:r>
      <w:r w:rsidRPr="00534BBF">
        <w:rPr>
          <w:rFonts w:hint="eastAsia"/>
        </w:rPr>
        <w:t>12</w:t>
      </w:r>
      <w:r w:rsidRPr="00534BBF">
        <w:rPr>
          <w:rFonts w:hint="eastAsia"/>
        </w:rPr>
        <w:t>日至</w:t>
      </w:r>
      <w:r w:rsidRPr="00534BBF">
        <w:rPr>
          <w:rFonts w:hint="eastAsia"/>
        </w:rPr>
        <w:t>30</w:t>
      </w:r>
      <w:r w:rsidRPr="00534BBF">
        <w:rPr>
          <w:rFonts w:hint="eastAsia"/>
        </w:rPr>
        <w:t>日</w:t>
      </w:r>
      <w:r w:rsidRPr="00534BBF">
        <w:rPr>
          <w:rFonts w:hint="eastAsia"/>
        </w:rPr>
        <w:t>)</w:t>
      </w:r>
      <w:r w:rsidRPr="00534BBF">
        <w:rPr>
          <w:rFonts w:hint="eastAsia"/>
        </w:rPr>
        <w:t>通过。</w:t>
      </w:r>
    </w:p>
  </w:footnote>
  <w:footnote w:id="3">
    <w:p w14:paraId="1AD629DF" w14:textId="2C83EEBA" w:rsidR="00281336" w:rsidRPr="00DE7B1C" w:rsidRDefault="00281336" w:rsidP="00281336">
      <w:pPr>
        <w:pStyle w:val="a6"/>
      </w:pPr>
      <w:r w:rsidRPr="00DE7B1C">
        <w:rPr>
          <w:lang w:val="zh-CN"/>
        </w:rPr>
        <w:tab/>
      </w:r>
      <w:r w:rsidRPr="00963AEA">
        <w:rPr>
          <w:rStyle w:val="a8"/>
          <w:rFonts w:eastAsia="宋体"/>
          <w:lang w:val="zh-CN"/>
        </w:rPr>
        <w:footnoteRef/>
      </w:r>
      <w:r>
        <w:rPr>
          <w:lang w:val="zh-CN"/>
        </w:rPr>
        <w:tab/>
      </w:r>
      <w:r>
        <w:rPr>
          <w:lang w:val="zh-CN"/>
        </w:rPr>
        <w:t>见</w:t>
      </w:r>
      <w:r w:rsidRPr="003611F2">
        <w:rPr>
          <w:lang w:val="zh-CN"/>
        </w:rPr>
        <w:t>CRC/C/SR.2924</w:t>
      </w:r>
      <w:r>
        <w:rPr>
          <w:lang w:val="zh-CN"/>
        </w:rPr>
        <w:t>和</w:t>
      </w:r>
      <w:r w:rsidRPr="003611F2">
        <w:rPr>
          <w:lang w:val="zh-CN"/>
        </w:rPr>
        <w:t>CRC/C/SR.2925</w:t>
      </w:r>
      <w:r>
        <w:rPr>
          <w:lang w:val="zh-CN"/>
        </w:rPr>
        <w:t>。</w:t>
      </w:r>
    </w:p>
  </w:footnote>
  <w:footnote w:id="4">
    <w:p w14:paraId="25110750" w14:textId="048B7D82" w:rsidR="00281336" w:rsidRPr="00C3413F" w:rsidRDefault="00281336" w:rsidP="00281336">
      <w:pPr>
        <w:pStyle w:val="a6"/>
        <w:rPr>
          <w:lang w:val="fr-CA"/>
        </w:rPr>
      </w:pPr>
      <w:r>
        <w:rPr>
          <w:lang w:val="zh-CN"/>
        </w:rPr>
        <w:tab/>
      </w:r>
      <w:r w:rsidRPr="00963AEA">
        <w:rPr>
          <w:rStyle w:val="a8"/>
          <w:rFonts w:eastAsia="宋体"/>
          <w:lang w:val="zh-CN"/>
        </w:rPr>
        <w:footnoteRef/>
      </w:r>
      <w:r w:rsidRPr="00C3413F">
        <w:rPr>
          <w:lang w:val="fr-CA"/>
        </w:rPr>
        <w:tab/>
      </w:r>
      <w:proofErr w:type="spellStart"/>
      <w:r w:rsidRPr="003611F2">
        <w:rPr>
          <w:lang w:val="fr-CA"/>
        </w:rPr>
        <w:t>CRC</w:t>
      </w:r>
      <w:proofErr w:type="spellEnd"/>
      <w:r w:rsidRPr="003611F2">
        <w:rPr>
          <w:lang w:val="fr-CA"/>
        </w:rPr>
        <w:t>/C/MYS/2-4</w:t>
      </w:r>
      <w:r w:rsidR="00C3413F" w:rsidRPr="00C3413F">
        <w:rPr>
          <w:rFonts w:hint="eastAsia"/>
          <w:lang w:val="fr-CA"/>
        </w:rPr>
        <w:t>.</w:t>
      </w:r>
    </w:p>
  </w:footnote>
  <w:footnote w:id="5">
    <w:p w14:paraId="19523D7D" w14:textId="08FB4FD0" w:rsidR="00281336" w:rsidRPr="00C3413F" w:rsidRDefault="00281336" w:rsidP="00281336">
      <w:pPr>
        <w:pStyle w:val="a6"/>
        <w:rPr>
          <w:lang w:val="fr-CA"/>
        </w:rPr>
      </w:pPr>
      <w:r w:rsidRPr="00C3413F">
        <w:rPr>
          <w:lang w:val="fr-CA"/>
        </w:rPr>
        <w:tab/>
      </w:r>
      <w:r w:rsidRPr="00963AEA">
        <w:rPr>
          <w:rStyle w:val="a8"/>
          <w:rFonts w:eastAsia="宋体"/>
          <w:lang w:val="zh-CN"/>
        </w:rPr>
        <w:footnoteRef/>
      </w:r>
      <w:r w:rsidRPr="00C3413F">
        <w:rPr>
          <w:lang w:val="fr-CA"/>
        </w:rPr>
        <w:tab/>
      </w:r>
      <w:proofErr w:type="spellStart"/>
      <w:r w:rsidRPr="003611F2">
        <w:rPr>
          <w:lang w:val="fr-CA"/>
        </w:rPr>
        <w:t>CRC</w:t>
      </w:r>
      <w:proofErr w:type="spellEnd"/>
      <w:r w:rsidRPr="003611F2">
        <w:rPr>
          <w:lang w:val="fr-CA"/>
        </w:rPr>
        <w:t>/C/MYS/</w:t>
      </w:r>
      <w:proofErr w:type="spellStart"/>
      <w:r w:rsidRPr="003611F2">
        <w:rPr>
          <w:lang w:val="fr-CA"/>
        </w:rPr>
        <w:t>RQ</w:t>
      </w:r>
      <w:proofErr w:type="spellEnd"/>
      <w:r w:rsidRPr="003611F2">
        <w:rPr>
          <w:lang w:val="fr-CA"/>
        </w:rPr>
        <w:t>/2-4</w:t>
      </w:r>
      <w:r w:rsidR="00C3413F" w:rsidRPr="00C3413F">
        <w:rPr>
          <w:rFonts w:hint="eastAsia"/>
          <w:lang w:val="fr-CA"/>
        </w:rPr>
        <w:t>.</w:t>
      </w:r>
    </w:p>
  </w:footnote>
  <w:footnote w:id="6">
    <w:p w14:paraId="030DAB72" w14:textId="265CE2DE" w:rsidR="00281336" w:rsidRPr="00BE015E" w:rsidRDefault="00281336" w:rsidP="00281336">
      <w:pPr>
        <w:pStyle w:val="a6"/>
      </w:pPr>
      <w:r w:rsidRPr="00C3413F">
        <w:rPr>
          <w:lang w:val="fr-CA"/>
        </w:rPr>
        <w:tab/>
      </w:r>
      <w:r w:rsidRPr="00963AEA">
        <w:rPr>
          <w:rStyle w:val="a8"/>
          <w:rFonts w:eastAsia="宋体"/>
          <w:lang w:val="zh-CN"/>
        </w:rPr>
        <w:footnoteRef/>
      </w:r>
      <w:r>
        <w:rPr>
          <w:lang w:val="zh-CN"/>
        </w:rPr>
        <w:tab/>
      </w:r>
      <w:r w:rsidRPr="003611F2">
        <w:rPr>
          <w:lang w:val="zh-CN"/>
        </w:rPr>
        <w:t>CRC/C/MYS/CO/1</w:t>
      </w:r>
      <w:r w:rsidR="00C3413F">
        <w:rPr>
          <w:rFonts w:hint="eastAsia"/>
          <w:lang w:val="zh-CN"/>
        </w:rPr>
        <w:t>.</w:t>
      </w:r>
    </w:p>
  </w:footnote>
  <w:footnote w:id="7">
    <w:p w14:paraId="3E76EF62" w14:textId="77777777" w:rsidR="00281336" w:rsidRPr="0002463B" w:rsidRDefault="00281336" w:rsidP="00281336">
      <w:pPr>
        <w:pStyle w:val="a6"/>
      </w:pPr>
      <w:r>
        <w:rPr>
          <w:lang w:val="zh-CN"/>
        </w:rPr>
        <w:tab/>
      </w:r>
      <w:r w:rsidRPr="00963AEA">
        <w:rPr>
          <w:rStyle w:val="a8"/>
          <w:rFonts w:eastAsia="宋体"/>
          <w:lang w:val="zh-CN"/>
        </w:rPr>
        <w:footnoteRef/>
      </w:r>
      <w:r>
        <w:rPr>
          <w:lang w:val="zh-CN"/>
        </w:rPr>
        <w:tab/>
      </w:r>
      <w:r>
        <w:rPr>
          <w:lang w:val="zh-CN"/>
        </w:rPr>
        <w:t>同上，第</w:t>
      </w:r>
      <w:r>
        <w:rPr>
          <w:lang w:val="zh-CN"/>
        </w:rPr>
        <w:t>12</w:t>
      </w:r>
      <w:r>
        <w:rPr>
          <w:lang w:val="zh-CN"/>
        </w:rPr>
        <w:t>、第</w:t>
      </w:r>
      <w:r>
        <w:rPr>
          <w:lang w:val="zh-CN"/>
        </w:rPr>
        <w:t>16</w:t>
      </w:r>
      <w:r>
        <w:rPr>
          <w:lang w:val="zh-CN"/>
        </w:rPr>
        <w:t>、第</w:t>
      </w:r>
      <w:r>
        <w:rPr>
          <w:lang w:val="zh-CN"/>
        </w:rPr>
        <w:t>28</w:t>
      </w:r>
      <w:r>
        <w:rPr>
          <w:lang w:val="zh-CN"/>
        </w:rPr>
        <w:t>、第</w:t>
      </w:r>
      <w:r>
        <w:rPr>
          <w:lang w:val="zh-CN"/>
        </w:rPr>
        <w:t>37</w:t>
      </w:r>
      <w:r>
        <w:rPr>
          <w:lang w:val="zh-CN"/>
        </w:rPr>
        <w:t>、第</w:t>
      </w:r>
      <w:r>
        <w:rPr>
          <w:lang w:val="zh-CN"/>
        </w:rPr>
        <w:t>58</w:t>
      </w:r>
      <w:r>
        <w:rPr>
          <w:lang w:val="zh-CN"/>
        </w:rPr>
        <w:t>、第</w:t>
      </w:r>
      <w:r>
        <w:rPr>
          <w:lang w:val="zh-CN"/>
        </w:rPr>
        <w:t>100-102</w:t>
      </w:r>
      <w:r>
        <w:rPr>
          <w:lang w:val="zh-CN"/>
        </w:rPr>
        <w:t>、第</w:t>
      </w:r>
      <w:r>
        <w:rPr>
          <w:lang w:val="zh-CN"/>
        </w:rPr>
        <w:t>49</w:t>
      </w:r>
      <w:r>
        <w:rPr>
          <w:lang w:val="zh-CN"/>
        </w:rPr>
        <w:t>、第</w:t>
      </w:r>
      <w:r>
        <w:rPr>
          <w:lang w:val="zh-CN"/>
        </w:rPr>
        <w:t>58(c)</w:t>
      </w:r>
      <w:r>
        <w:rPr>
          <w:lang w:val="zh-CN"/>
        </w:rPr>
        <w:t>和</w:t>
      </w:r>
      <w:r>
        <w:rPr>
          <w:lang w:val="zh-CN"/>
        </w:rPr>
        <w:t>(d)</w:t>
      </w:r>
      <w:r>
        <w:rPr>
          <w:lang w:val="zh-CN"/>
        </w:rPr>
        <w:t>、第</w:t>
      </w:r>
      <w:r>
        <w:rPr>
          <w:lang w:val="zh-CN"/>
        </w:rPr>
        <w:t>78</w:t>
      </w:r>
      <w:r>
        <w:rPr>
          <w:lang w:val="zh-CN"/>
        </w:rPr>
        <w:t>、第</w:t>
      </w:r>
      <w:r>
        <w:rPr>
          <w:lang w:val="zh-CN"/>
        </w:rPr>
        <w:t>56</w:t>
      </w:r>
      <w:r>
        <w:rPr>
          <w:lang w:val="zh-CN"/>
        </w:rPr>
        <w:t>、第</w:t>
      </w:r>
      <w:r>
        <w:rPr>
          <w:lang w:val="zh-CN"/>
        </w:rPr>
        <w:t>83</w:t>
      </w:r>
      <w:r>
        <w:rPr>
          <w:lang w:val="zh-CN"/>
        </w:rPr>
        <w:t>、第</w:t>
      </w:r>
      <w:r>
        <w:rPr>
          <w:lang w:val="zh-CN"/>
        </w:rPr>
        <w:t>85</w:t>
      </w:r>
      <w:r>
        <w:rPr>
          <w:lang w:val="zh-CN"/>
        </w:rPr>
        <w:t>、第</w:t>
      </w:r>
      <w:r>
        <w:rPr>
          <w:lang w:val="zh-CN"/>
        </w:rPr>
        <w:t>86</w:t>
      </w:r>
      <w:r>
        <w:rPr>
          <w:lang w:val="zh-CN"/>
        </w:rPr>
        <w:t>、第</w:t>
      </w:r>
      <w:r>
        <w:rPr>
          <w:lang w:val="zh-CN"/>
        </w:rPr>
        <w:t>92</w:t>
      </w:r>
      <w:r>
        <w:rPr>
          <w:lang w:val="zh-CN"/>
        </w:rPr>
        <w:t>、第</w:t>
      </w:r>
      <w:r>
        <w:rPr>
          <w:lang w:val="zh-CN"/>
        </w:rPr>
        <w:t>104</w:t>
      </w:r>
      <w:r>
        <w:rPr>
          <w:lang w:val="zh-CN"/>
        </w:rPr>
        <w:t>和第</w:t>
      </w:r>
      <w:r>
        <w:rPr>
          <w:lang w:val="zh-CN"/>
        </w:rPr>
        <w:t>105</w:t>
      </w:r>
      <w:r>
        <w:rPr>
          <w:lang w:val="zh-CN"/>
        </w:rPr>
        <w:t>段。</w:t>
      </w:r>
    </w:p>
  </w:footnote>
  <w:footnote w:id="8">
    <w:p w14:paraId="73CA5A91" w14:textId="77777777" w:rsidR="00281336" w:rsidRPr="000D5BA1" w:rsidRDefault="00281336" w:rsidP="00281336">
      <w:pPr>
        <w:pStyle w:val="a6"/>
      </w:pPr>
      <w:r w:rsidRPr="000D5BA1">
        <w:rPr>
          <w:lang w:val="zh-CN"/>
        </w:rPr>
        <w:tab/>
      </w:r>
      <w:r w:rsidRPr="00963AEA">
        <w:rPr>
          <w:rStyle w:val="a8"/>
          <w:rFonts w:eastAsia="宋体"/>
          <w:lang w:val="zh-CN"/>
        </w:rPr>
        <w:footnoteRef/>
      </w:r>
      <w:r>
        <w:rPr>
          <w:lang w:val="zh-CN"/>
        </w:rPr>
        <w:tab/>
      </w:r>
      <w:r>
        <w:rPr>
          <w:lang w:val="zh-CN"/>
        </w:rPr>
        <w:t>同上，第</w:t>
      </w:r>
      <w:r>
        <w:rPr>
          <w:lang w:val="zh-CN"/>
        </w:rPr>
        <w:t>12</w:t>
      </w:r>
      <w:r>
        <w:rPr>
          <w:lang w:val="zh-CN"/>
        </w:rPr>
        <w:t>段。</w:t>
      </w:r>
    </w:p>
  </w:footnote>
  <w:footnote w:id="9">
    <w:p w14:paraId="350166F6" w14:textId="77777777" w:rsidR="00281336" w:rsidRPr="00305C40" w:rsidRDefault="00281336" w:rsidP="00281336">
      <w:pPr>
        <w:pStyle w:val="a6"/>
      </w:pPr>
      <w:r w:rsidRPr="000D5BA1">
        <w:rPr>
          <w:lang w:val="zh-CN"/>
        </w:rPr>
        <w:tab/>
      </w:r>
      <w:r w:rsidRPr="00963AEA">
        <w:rPr>
          <w:rStyle w:val="a8"/>
          <w:rFonts w:eastAsia="宋体"/>
          <w:lang w:val="zh-CN"/>
        </w:rPr>
        <w:footnoteRef/>
      </w:r>
      <w:r>
        <w:rPr>
          <w:lang w:val="zh-CN"/>
        </w:rPr>
        <w:tab/>
      </w:r>
      <w:r>
        <w:rPr>
          <w:lang w:val="zh-CN"/>
        </w:rPr>
        <w:t>同上，第</w:t>
      </w:r>
      <w:r>
        <w:rPr>
          <w:lang w:val="zh-CN"/>
        </w:rPr>
        <w:t>16</w:t>
      </w:r>
      <w:r>
        <w:rPr>
          <w:lang w:val="zh-CN"/>
        </w:rPr>
        <w:t>和第</w:t>
      </w:r>
      <w:r>
        <w:rPr>
          <w:lang w:val="zh-CN"/>
        </w:rPr>
        <w:t>30</w:t>
      </w:r>
      <w:r>
        <w:rPr>
          <w:lang w:val="zh-CN"/>
        </w:rPr>
        <w:t>段。</w:t>
      </w:r>
    </w:p>
  </w:footnote>
  <w:footnote w:id="10">
    <w:p w14:paraId="169DDD12" w14:textId="77777777" w:rsidR="00281336" w:rsidRPr="0059292C" w:rsidRDefault="00281336" w:rsidP="00281336">
      <w:pPr>
        <w:pStyle w:val="a6"/>
      </w:pPr>
      <w:r>
        <w:rPr>
          <w:lang w:val="zh-CN"/>
        </w:rPr>
        <w:tab/>
      </w:r>
      <w:r w:rsidRPr="00963AEA">
        <w:rPr>
          <w:rStyle w:val="a8"/>
          <w:rFonts w:eastAsia="宋体"/>
          <w:lang w:val="zh-CN"/>
        </w:rPr>
        <w:footnoteRef/>
      </w:r>
      <w:r>
        <w:rPr>
          <w:lang w:val="zh-CN"/>
        </w:rPr>
        <w:tab/>
      </w:r>
      <w:r>
        <w:rPr>
          <w:lang w:val="zh-CN"/>
        </w:rPr>
        <w:t>同上，第</w:t>
      </w:r>
      <w:r>
        <w:rPr>
          <w:lang w:val="zh-CN"/>
        </w:rPr>
        <w:t>28</w:t>
      </w:r>
      <w:r>
        <w:rPr>
          <w:lang w:val="zh-CN"/>
        </w:rPr>
        <w:t>段。</w:t>
      </w:r>
    </w:p>
  </w:footnote>
  <w:footnote w:id="11">
    <w:p w14:paraId="6D3D402D" w14:textId="77777777" w:rsidR="00281336" w:rsidRPr="00373629" w:rsidRDefault="00281336" w:rsidP="00281336">
      <w:pPr>
        <w:pStyle w:val="a6"/>
      </w:pPr>
      <w:r>
        <w:rPr>
          <w:lang w:val="zh-CN"/>
        </w:rPr>
        <w:tab/>
      </w:r>
      <w:r w:rsidRPr="00963AEA">
        <w:rPr>
          <w:rStyle w:val="a8"/>
          <w:rFonts w:eastAsia="宋体"/>
          <w:lang w:val="zh-CN"/>
        </w:rPr>
        <w:footnoteRef/>
      </w:r>
      <w:r>
        <w:rPr>
          <w:lang w:val="zh-CN"/>
        </w:rPr>
        <w:tab/>
      </w:r>
      <w:r>
        <w:rPr>
          <w:lang w:val="zh-CN"/>
        </w:rPr>
        <w:t>同上，第</w:t>
      </w:r>
      <w:r>
        <w:rPr>
          <w:lang w:val="zh-CN"/>
        </w:rPr>
        <w:t>37</w:t>
      </w:r>
      <w:r>
        <w:rPr>
          <w:lang w:val="zh-CN"/>
        </w:rPr>
        <w:t>段。</w:t>
      </w:r>
    </w:p>
  </w:footnote>
  <w:footnote w:id="12">
    <w:p w14:paraId="0CD87997" w14:textId="77777777" w:rsidR="00281336" w:rsidRPr="00D51F35" w:rsidRDefault="00281336" w:rsidP="00281336">
      <w:pPr>
        <w:pStyle w:val="a6"/>
      </w:pPr>
      <w:r>
        <w:rPr>
          <w:lang w:val="zh-CN"/>
        </w:rPr>
        <w:tab/>
      </w:r>
      <w:r w:rsidRPr="00963AEA">
        <w:rPr>
          <w:rStyle w:val="a8"/>
          <w:rFonts w:eastAsia="宋体"/>
          <w:lang w:val="zh-CN"/>
        </w:rPr>
        <w:footnoteRef/>
      </w:r>
      <w:r>
        <w:rPr>
          <w:lang w:val="zh-CN"/>
        </w:rPr>
        <w:tab/>
      </w:r>
      <w:r>
        <w:rPr>
          <w:lang w:val="zh-CN"/>
        </w:rPr>
        <w:t>同上，第</w:t>
      </w:r>
      <w:r>
        <w:rPr>
          <w:lang w:val="zh-CN"/>
        </w:rPr>
        <w:t>58</w:t>
      </w:r>
      <w:r>
        <w:rPr>
          <w:lang w:val="zh-CN"/>
        </w:rPr>
        <w:t>段。</w:t>
      </w:r>
    </w:p>
  </w:footnote>
  <w:footnote w:id="13">
    <w:p w14:paraId="12D14263" w14:textId="77777777" w:rsidR="00281336" w:rsidRPr="00C95E5B" w:rsidRDefault="00281336" w:rsidP="00281336">
      <w:pPr>
        <w:pStyle w:val="a6"/>
      </w:pPr>
      <w:r>
        <w:rPr>
          <w:lang w:val="zh-CN"/>
        </w:rPr>
        <w:tab/>
      </w:r>
      <w:r w:rsidRPr="00963AEA">
        <w:rPr>
          <w:rStyle w:val="a8"/>
          <w:rFonts w:eastAsia="宋体"/>
          <w:lang w:val="zh-CN"/>
        </w:rPr>
        <w:footnoteRef/>
      </w:r>
      <w:r>
        <w:rPr>
          <w:lang w:val="zh-CN"/>
        </w:rPr>
        <w:tab/>
      </w:r>
      <w:r>
        <w:rPr>
          <w:lang w:val="zh-CN"/>
        </w:rPr>
        <w:t>同上，第</w:t>
      </w:r>
      <w:r>
        <w:rPr>
          <w:lang w:val="zh-CN"/>
        </w:rPr>
        <w:t>58(c)</w:t>
      </w:r>
      <w:r>
        <w:rPr>
          <w:lang w:val="zh-CN"/>
        </w:rPr>
        <w:t>、第</w:t>
      </w:r>
      <w:r>
        <w:rPr>
          <w:lang w:val="zh-CN"/>
        </w:rPr>
        <w:t>49</w:t>
      </w:r>
      <w:r>
        <w:rPr>
          <w:lang w:val="zh-CN"/>
        </w:rPr>
        <w:t>和第</w:t>
      </w:r>
      <w:r>
        <w:rPr>
          <w:lang w:val="zh-CN"/>
        </w:rPr>
        <w:t>78</w:t>
      </w:r>
      <w:r>
        <w:rPr>
          <w:lang w:val="zh-CN"/>
        </w:rPr>
        <w:t>段。</w:t>
      </w:r>
    </w:p>
  </w:footnote>
  <w:footnote w:id="14">
    <w:p w14:paraId="421DE10C" w14:textId="66A09BE2" w:rsidR="00281336" w:rsidRPr="00B51361" w:rsidRDefault="00281336" w:rsidP="00281336">
      <w:pPr>
        <w:pStyle w:val="a6"/>
      </w:pPr>
      <w:r>
        <w:rPr>
          <w:lang w:val="zh-CN"/>
        </w:rPr>
        <w:tab/>
      </w:r>
      <w:r w:rsidRPr="00963AEA">
        <w:rPr>
          <w:rStyle w:val="a8"/>
          <w:rFonts w:eastAsia="宋体"/>
          <w:lang w:val="zh-CN"/>
        </w:rPr>
        <w:footnoteRef/>
      </w:r>
      <w:r>
        <w:rPr>
          <w:lang w:val="zh-CN"/>
        </w:rPr>
        <w:tab/>
      </w:r>
      <w:r w:rsidRPr="00C3413F">
        <w:rPr>
          <w:spacing w:val="-2"/>
          <w:lang w:val="zh-CN"/>
        </w:rPr>
        <w:t>见</w:t>
      </w:r>
      <w:hyperlink r:id="rId1" w:history="1">
        <w:r w:rsidR="00C3413F" w:rsidRPr="00C3413F">
          <w:rPr>
            <w:rStyle w:val="af5"/>
            <w:spacing w:val="-2"/>
            <w:lang w:val="zh-CN"/>
          </w:rPr>
          <w:t>www.ohchr.org/sites/default/files/documents/hrbodies/crc/statements/CRC-Article-5-statement.pdf</w:t>
        </w:r>
      </w:hyperlink>
      <w:r w:rsidRPr="00C3413F">
        <w:rPr>
          <w:spacing w:val="-2"/>
          <w:lang w:val="zh-CN"/>
        </w:rPr>
        <w:t>。</w:t>
      </w:r>
    </w:p>
  </w:footnote>
  <w:footnote w:id="15">
    <w:p w14:paraId="0F4F5771" w14:textId="77777777" w:rsidR="00281336" w:rsidRPr="00466EA1" w:rsidRDefault="00281336" w:rsidP="00281336">
      <w:pPr>
        <w:pStyle w:val="a6"/>
      </w:pPr>
      <w:r w:rsidRPr="006E6302">
        <w:rPr>
          <w:lang w:val="zh-CN"/>
        </w:rPr>
        <w:tab/>
      </w:r>
      <w:r w:rsidRPr="00963AEA">
        <w:rPr>
          <w:rStyle w:val="a8"/>
          <w:rFonts w:eastAsia="宋体"/>
          <w:lang w:val="zh-CN"/>
        </w:rPr>
        <w:footnoteRef/>
      </w:r>
      <w:r>
        <w:rPr>
          <w:lang w:val="zh-CN"/>
        </w:rPr>
        <w:tab/>
      </w:r>
      <w:r>
        <w:rPr>
          <w:lang w:val="zh-CN"/>
        </w:rPr>
        <w:t>大会第</w:t>
      </w:r>
      <w:r>
        <w:rPr>
          <w:lang w:val="zh-CN"/>
        </w:rPr>
        <w:t>64/142</w:t>
      </w:r>
      <w:r>
        <w:rPr>
          <w:lang w:val="zh-CN"/>
        </w:rPr>
        <w:t>号决议附件。</w:t>
      </w:r>
    </w:p>
  </w:footnote>
  <w:footnote w:id="16">
    <w:p w14:paraId="71DA3881" w14:textId="77777777" w:rsidR="00281336" w:rsidRPr="00466EA1" w:rsidRDefault="00281336" w:rsidP="00281336">
      <w:pPr>
        <w:pStyle w:val="a6"/>
      </w:pPr>
      <w:r w:rsidRPr="00466EA1">
        <w:rPr>
          <w:lang w:val="zh-CN"/>
        </w:rPr>
        <w:tab/>
      </w:r>
      <w:r w:rsidRPr="00963AEA">
        <w:rPr>
          <w:rStyle w:val="a8"/>
          <w:rFonts w:eastAsia="宋体"/>
          <w:lang w:val="zh-CN"/>
        </w:rPr>
        <w:footnoteRef/>
      </w:r>
      <w:r>
        <w:rPr>
          <w:lang w:val="zh-CN"/>
        </w:rPr>
        <w:tab/>
      </w:r>
      <w:r>
        <w:rPr>
          <w:lang w:val="zh-CN"/>
        </w:rPr>
        <w:t>同上，第</w:t>
      </w:r>
      <w:r>
        <w:rPr>
          <w:lang w:val="zh-CN"/>
        </w:rPr>
        <w:t>56</w:t>
      </w:r>
      <w:r>
        <w:rPr>
          <w:lang w:val="zh-CN"/>
        </w:rPr>
        <w:t>段。</w:t>
      </w:r>
    </w:p>
  </w:footnote>
  <w:footnote w:id="17">
    <w:p w14:paraId="5BB69E61" w14:textId="77777777" w:rsidR="00281336" w:rsidRPr="00362A6D" w:rsidRDefault="00281336" w:rsidP="00281336">
      <w:pPr>
        <w:pStyle w:val="a6"/>
      </w:pPr>
      <w:r w:rsidRPr="00466EA1">
        <w:rPr>
          <w:lang w:val="zh-CN"/>
        </w:rPr>
        <w:tab/>
      </w:r>
      <w:r w:rsidRPr="00963AEA">
        <w:rPr>
          <w:rStyle w:val="a8"/>
          <w:rFonts w:eastAsia="宋体"/>
          <w:lang w:val="zh-CN"/>
        </w:rPr>
        <w:footnoteRef/>
      </w:r>
      <w:r>
        <w:rPr>
          <w:lang w:val="zh-CN"/>
        </w:rPr>
        <w:tab/>
      </w:r>
      <w:r>
        <w:rPr>
          <w:lang w:val="zh-CN"/>
        </w:rPr>
        <w:t>同上，第</w:t>
      </w:r>
      <w:r>
        <w:rPr>
          <w:lang w:val="zh-CN"/>
        </w:rPr>
        <w:t>61</w:t>
      </w:r>
      <w:r>
        <w:rPr>
          <w:lang w:val="zh-CN"/>
        </w:rPr>
        <w:t>段。</w:t>
      </w:r>
    </w:p>
  </w:footnote>
  <w:footnote w:id="18">
    <w:p w14:paraId="1958C4A3" w14:textId="77777777" w:rsidR="00281336" w:rsidRPr="00362A6D" w:rsidRDefault="00281336" w:rsidP="00281336">
      <w:pPr>
        <w:pStyle w:val="a6"/>
      </w:pPr>
      <w:r>
        <w:rPr>
          <w:lang w:val="zh-CN"/>
        </w:rPr>
        <w:tab/>
      </w:r>
      <w:r w:rsidRPr="00963AEA">
        <w:rPr>
          <w:rStyle w:val="a8"/>
          <w:rFonts w:eastAsia="宋体"/>
          <w:lang w:val="zh-CN"/>
        </w:rPr>
        <w:footnoteRef/>
      </w:r>
      <w:r>
        <w:rPr>
          <w:lang w:val="zh-CN"/>
        </w:rPr>
        <w:tab/>
      </w:r>
      <w:r>
        <w:rPr>
          <w:lang w:val="zh-CN"/>
        </w:rPr>
        <w:t>同上，第</w:t>
      </w:r>
      <w:r>
        <w:rPr>
          <w:lang w:val="zh-CN"/>
        </w:rPr>
        <w:t>83</w:t>
      </w:r>
      <w:r>
        <w:rPr>
          <w:lang w:val="zh-CN"/>
        </w:rPr>
        <w:t>段。</w:t>
      </w:r>
    </w:p>
  </w:footnote>
  <w:footnote w:id="19">
    <w:p w14:paraId="7D7C5F2D" w14:textId="77777777" w:rsidR="00281336" w:rsidRPr="00B90294" w:rsidRDefault="00281336" w:rsidP="00281336">
      <w:pPr>
        <w:pStyle w:val="a6"/>
      </w:pPr>
      <w:r>
        <w:rPr>
          <w:lang w:val="zh-CN"/>
        </w:rPr>
        <w:tab/>
      </w:r>
      <w:r w:rsidRPr="00963AEA">
        <w:rPr>
          <w:rStyle w:val="a8"/>
          <w:rFonts w:eastAsia="宋体"/>
          <w:lang w:val="zh-CN"/>
        </w:rPr>
        <w:footnoteRef/>
      </w:r>
      <w:r>
        <w:rPr>
          <w:lang w:val="zh-CN"/>
        </w:rPr>
        <w:tab/>
      </w:r>
      <w:r>
        <w:rPr>
          <w:lang w:val="zh-CN"/>
        </w:rPr>
        <w:t>同上，第</w:t>
      </w:r>
      <w:r>
        <w:rPr>
          <w:lang w:val="zh-CN"/>
        </w:rPr>
        <w:t>92</w:t>
      </w:r>
      <w:r>
        <w:rPr>
          <w:lang w:val="zh-CN"/>
        </w:rPr>
        <w:t>段。</w:t>
      </w:r>
    </w:p>
  </w:footnote>
  <w:footnote w:id="20">
    <w:p w14:paraId="275C49DE" w14:textId="77777777" w:rsidR="00281336" w:rsidRPr="00B90294" w:rsidRDefault="00281336" w:rsidP="00281336">
      <w:pPr>
        <w:pStyle w:val="a6"/>
      </w:pPr>
      <w:r w:rsidRPr="00B90294">
        <w:rPr>
          <w:lang w:val="zh-CN"/>
        </w:rPr>
        <w:tab/>
      </w:r>
      <w:r w:rsidRPr="00963AEA">
        <w:rPr>
          <w:rStyle w:val="a8"/>
          <w:rFonts w:eastAsia="宋体"/>
          <w:lang w:val="zh-CN"/>
        </w:rPr>
        <w:footnoteRef/>
      </w:r>
      <w:r>
        <w:rPr>
          <w:lang w:val="zh-CN"/>
        </w:rPr>
        <w:tab/>
      </w:r>
      <w:r>
        <w:rPr>
          <w:lang w:val="zh-CN"/>
        </w:rPr>
        <w:t>同上，第</w:t>
      </w:r>
      <w:r>
        <w:rPr>
          <w:lang w:val="zh-CN"/>
        </w:rPr>
        <w:t>94</w:t>
      </w:r>
      <w:r>
        <w:rPr>
          <w:lang w:val="zh-CN"/>
        </w:rPr>
        <w:t>段。</w:t>
      </w:r>
    </w:p>
  </w:footnote>
  <w:footnote w:id="21">
    <w:p w14:paraId="1A8AA1B1" w14:textId="77777777" w:rsidR="00281336" w:rsidRPr="00383DCD" w:rsidRDefault="00281336" w:rsidP="00281336">
      <w:pPr>
        <w:pStyle w:val="a6"/>
      </w:pPr>
      <w:r w:rsidRPr="00B90294">
        <w:rPr>
          <w:lang w:val="zh-CN"/>
        </w:rPr>
        <w:tab/>
      </w:r>
      <w:r w:rsidRPr="00963AEA">
        <w:rPr>
          <w:rStyle w:val="a8"/>
          <w:rFonts w:eastAsia="宋体"/>
          <w:lang w:val="zh-CN"/>
        </w:rPr>
        <w:footnoteRef/>
      </w:r>
      <w:r>
        <w:rPr>
          <w:lang w:val="zh-CN"/>
        </w:rPr>
        <w:tab/>
      </w:r>
      <w:r>
        <w:rPr>
          <w:lang w:val="zh-CN"/>
        </w:rPr>
        <w:t>同上，第</w:t>
      </w:r>
      <w:r>
        <w:rPr>
          <w:lang w:val="zh-CN"/>
        </w:rPr>
        <w:t>96</w:t>
      </w:r>
      <w:r>
        <w:rPr>
          <w:lang w:val="zh-CN"/>
        </w:rPr>
        <w:t>段。</w:t>
      </w:r>
    </w:p>
  </w:footnote>
  <w:footnote w:id="22">
    <w:p w14:paraId="7107B8D4" w14:textId="5086466C" w:rsidR="00281336" w:rsidRPr="00CC0AC9" w:rsidRDefault="00281336" w:rsidP="00281336">
      <w:pPr>
        <w:pStyle w:val="a6"/>
      </w:pPr>
      <w:r w:rsidRPr="00383DCD">
        <w:rPr>
          <w:lang w:val="zh-CN"/>
        </w:rPr>
        <w:tab/>
      </w:r>
      <w:r w:rsidRPr="00963AEA">
        <w:rPr>
          <w:rStyle w:val="a8"/>
          <w:rFonts w:eastAsia="宋体"/>
          <w:lang w:val="zh-CN"/>
        </w:rPr>
        <w:footnoteRef/>
      </w:r>
      <w:r>
        <w:rPr>
          <w:lang w:val="zh-CN"/>
        </w:rPr>
        <w:tab/>
      </w:r>
      <w:hyperlink r:id="rId2" w:history="1">
        <w:r w:rsidRPr="00FB4B7A">
          <w:rPr>
            <w:rStyle w:val="af5"/>
            <w:lang w:val="zh-CN"/>
          </w:rPr>
          <w:t>CRC/C/58/Rev.3</w:t>
        </w:r>
      </w:hyperlink>
      <w:r w:rsidR="00615AA2">
        <w:rPr>
          <w:rFonts w:hint="eastAsia"/>
          <w:lang w:val="zh-CN"/>
        </w:rPr>
        <w:t>.</w:t>
      </w:r>
    </w:p>
  </w:footnote>
  <w:footnote w:id="23">
    <w:p w14:paraId="504A95CD" w14:textId="77777777" w:rsidR="00281336" w:rsidRDefault="00281336" w:rsidP="00281336">
      <w:pPr>
        <w:pStyle w:val="a6"/>
      </w:pPr>
      <w:r w:rsidRPr="00CC0AC9">
        <w:rPr>
          <w:lang w:val="zh-CN"/>
        </w:rPr>
        <w:tab/>
      </w:r>
      <w:r w:rsidRPr="00963AEA">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C5047" w14:textId="77777777" w:rsidR="002738EB" w:rsidRDefault="00534BBF" w:rsidP="00534BBF">
    <w:pPr>
      <w:pStyle w:val="af3"/>
    </w:pPr>
    <w:r>
      <w:t>CRC/C/MYS/CO/2-4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122F8" w14:textId="77777777" w:rsidR="002738EB" w:rsidRPr="00202A30" w:rsidRDefault="00534BBF" w:rsidP="00534BBF">
    <w:pPr>
      <w:pStyle w:val="af3"/>
      <w:jc w:val="right"/>
    </w:pPr>
    <w:r>
      <w:t>CRC/C/MYS/CO/2-4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9AC"/>
    <w:rsid w:val="00005B97"/>
    <w:rsid w:val="00011483"/>
    <w:rsid w:val="000163AE"/>
    <w:rsid w:val="00026226"/>
    <w:rsid w:val="000A71B1"/>
    <w:rsid w:val="000B5B47"/>
    <w:rsid w:val="000B6DB5"/>
    <w:rsid w:val="000D319F"/>
    <w:rsid w:val="000E4D0E"/>
    <w:rsid w:val="000E56EF"/>
    <w:rsid w:val="00131549"/>
    <w:rsid w:val="00144B69"/>
    <w:rsid w:val="00153E86"/>
    <w:rsid w:val="00165177"/>
    <w:rsid w:val="001B1BD1"/>
    <w:rsid w:val="001C3EF2"/>
    <w:rsid w:val="001D17F6"/>
    <w:rsid w:val="001D2C3F"/>
    <w:rsid w:val="00204B42"/>
    <w:rsid w:val="002231C3"/>
    <w:rsid w:val="002421F3"/>
    <w:rsid w:val="0024417F"/>
    <w:rsid w:val="00250F8D"/>
    <w:rsid w:val="00264A17"/>
    <w:rsid w:val="002738EB"/>
    <w:rsid w:val="0027654E"/>
    <w:rsid w:val="002804E7"/>
    <w:rsid w:val="00281336"/>
    <w:rsid w:val="002A2183"/>
    <w:rsid w:val="002C34DC"/>
    <w:rsid w:val="002C7229"/>
    <w:rsid w:val="002D1D79"/>
    <w:rsid w:val="002E16E9"/>
    <w:rsid w:val="002E1C97"/>
    <w:rsid w:val="002F5834"/>
    <w:rsid w:val="00322800"/>
    <w:rsid w:val="0032353F"/>
    <w:rsid w:val="00326EBF"/>
    <w:rsid w:val="00327FE4"/>
    <w:rsid w:val="0033398C"/>
    <w:rsid w:val="003611F2"/>
    <w:rsid w:val="00363265"/>
    <w:rsid w:val="00364B9C"/>
    <w:rsid w:val="00385615"/>
    <w:rsid w:val="00392F6C"/>
    <w:rsid w:val="0039626D"/>
    <w:rsid w:val="003A117D"/>
    <w:rsid w:val="003B0ACD"/>
    <w:rsid w:val="003D7D4D"/>
    <w:rsid w:val="003F72AF"/>
    <w:rsid w:val="00413D23"/>
    <w:rsid w:val="00427F63"/>
    <w:rsid w:val="00440AD5"/>
    <w:rsid w:val="0046759D"/>
    <w:rsid w:val="00481528"/>
    <w:rsid w:val="00490007"/>
    <w:rsid w:val="004A17D1"/>
    <w:rsid w:val="004B5F32"/>
    <w:rsid w:val="004C4A0A"/>
    <w:rsid w:val="00534BBF"/>
    <w:rsid w:val="00543EBA"/>
    <w:rsid w:val="00553027"/>
    <w:rsid w:val="00586AEF"/>
    <w:rsid w:val="00586C7B"/>
    <w:rsid w:val="005D1C77"/>
    <w:rsid w:val="005E403A"/>
    <w:rsid w:val="005F6984"/>
    <w:rsid w:val="00615AA2"/>
    <w:rsid w:val="006223E4"/>
    <w:rsid w:val="00662DA9"/>
    <w:rsid w:val="00675F1D"/>
    <w:rsid w:val="00680656"/>
    <w:rsid w:val="006B1119"/>
    <w:rsid w:val="006E3E46"/>
    <w:rsid w:val="006E71B1"/>
    <w:rsid w:val="006F571C"/>
    <w:rsid w:val="00705D89"/>
    <w:rsid w:val="00731A42"/>
    <w:rsid w:val="007433EC"/>
    <w:rsid w:val="00767E69"/>
    <w:rsid w:val="0077079A"/>
    <w:rsid w:val="007A5599"/>
    <w:rsid w:val="007E55E4"/>
    <w:rsid w:val="007F4F2C"/>
    <w:rsid w:val="0084396C"/>
    <w:rsid w:val="00856233"/>
    <w:rsid w:val="00860F27"/>
    <w:rsid w:val="008A0EA0"/>
    <w:rsid w:val="008A1F0F"/>
    <w:rsid w:val="008B0560"/>
    <w:rsid w:val="008B2BFA"/>
    <w:rsid w:val="008D2FB3"/>
    <w:rsid w:val="008E0136"/>
    <w:rsid w:val="008E182E"/>
    <w:rsid w:val="008E6CB4"/>
    <w:rsid w:val="0091630D"/>
    <w:rsid w:val="00936F03"/>
    <w:rsid w:val="00942E74"/>
    <w:rsid w:val="00943B69"/>
    <w:rsid w:val="00944CB3"/>
    <w:rsid w:val="00944CE2"/>
    <w:rsid w:val="0095118D"/>
    <w:rsid w:val="009A7E38"/>
    <w:rsid w:val="009B09D7"/>
    <w:rsid w:val="009B664D"/>
    <w:rsid w:val="009C69B2"/>
    <w:rsid w:val="009D35ED"/>
    <w:rsid w:val="009E54EB"/>
    <w:rsid w:val="00A03CB6"/>
    <w:rsid w:val="00A1364C"/>
    <w:rsid w:val="00A21076"/>
    <w:rsid w:val="00A252A8"/>
    <w:rsid w:val="00A3739A"/>
    <w:rsid w:val="00A52DAF"/>
    <w:rsid w:val="00A534AF"/>
    <w:rsid w:val="00A742A6"/>
    <w:rsid w:val="00A84072"/>
    <w:rsid w:val="00AB1CDF"/>
    <w:rsid w:val="00AB5F60"/>
    <w:rsid w:val="00AD6913"/>
    <w:rsid w:val="00B02543"/>
    <w:rsid w:val="00B16570"/>
    <w:rsid w:val="00B37CD8"/>
    <w:rsid w:val="00B53320"/>
    <w:rsid w:val="00B93143"/>
    <w:rsid w:val="00BB4B9D"/>
    <w:rsid w:val="00BB6CA8"/>
    <w:rsid w:val="00BC0942"/>
    <w:rsid w:val="00BC6522"/>
    <w:rsid w:val="00BD5FE3"/>
    <w:rsid w:val="00C121D5"/>
    <w:rsid w:val="00C17349"/>
    <w:rsid w:val="00C2199A"/>
    <w:rsid w:val="00C3413F"/>
    <w:rsid w:val="00C351AA"/>
    <w:rsid w:val="00C65611"/>
    <w:rsid w:val="00C7253F"/>
    <w:rsid w:val="00C83089"/>
    <w:rsid w:val="00C91BF4"/>
    <w:rsid w:val="00CB69AC"/>
    <w:rsid w:val="00CC40C2"/>
    <w:rsid w:val="00CE5DDB"/>
    <w:rsid w:val="00D00628"/>
    <w:rsid w:val="00D02E4C"/>
    <w:rsid w:val="00D251CA"/>
    <w:rsid w:val="00D26A05"/>
    <w:rsid w:val="00D339AE"/>
    <w:rsid w:val="00D675DB"/>
    <w:rsid w:val="00D826F8"/>
    <w:rsid w:val="00D97B98"/>
    <w:rsid w:val="00DA25C1"/>
    <w:rsid w:val="00DC671F"/>
    <w:rsid w:val="00DD076A"/>
    <w:rsid w:val="00DE4DA7"/>
    <w:rsid w:val="00E1709C"/>
    <w:rsid w:val="00E33B38"/>
    <w:rsid w:val="00E4712C"/>
    <w:rsid w:val="00E47FE5"/>
    <w:rsid w:val="00E55A93"/>
    <w:rsid w:val="00E574AF"/>
    <w:rsid w:val="00E60DB0"/>
    <w:rsid w:val="00EC4A36"/>
    <w:rsid w:val="00EC5124"/>
    <w:rsid w:val="00ED6DC3"/>
    <w:rsid w:val="00F13015"/>
    <w:rsid w:val="00F714DA"/>
    <w:rsid w:val="00F84FFB"/>
    <w:rsid w:val="00F90004"/>
    <w:rsid w:val="00F97C97"/>
    <w:rsid w:val="00FB456B"/>
    <w:rsid w:val="00FB4B7A"/>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910C31"/>
  <w15:docId w15:val="{D6E4070C-5B2E-4B71-95F8-472050BEC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C3413F"/>
    <w:rPr>
      <w:color w:val="0000FF"/>
      <w:u w:val="none"/>
    </w:rPr>
  </w:style>
  <w:style w:type="character" w:styleId="af6">
    <w:name w:val="Unresolved Mention"/>
    <w:basedOn w:val="a0"/>
    <w:uiPriority w:val="99"/>
    <w:semiHidden/>
    <w:unhideWhenUsed/>
    <w:rsid w:val="00C3413F"/>
    <w:rPr>
      <w:color w:val="605E5C"/>
      <w:shd w:val="clear" w:color="auto" w:fill="E1DFDD"/>
    </w:rPr>
  </w:style>
  <w:style w:type="character" w:styleId="af7">
    <w:name w:val="FollowedHyperlink"/>
    <w:basedOn w:val="a0"/>
    <w:uiPriority w:val="99"/>
    <w:semiHidden/>
    <w:unhideWhenUsed/>
    <w:rsid w:val="00FB4B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CRC/C/58/Rev.3" TargetMode="External"/><Relationship Id="rId1" Type="http://schemas.openxmlformats.org/officeDocument/2006/relationships/hyperlink" Target="http://www.ohchr.org/sites/default/files/documents/hrbodies/crc/statements/CRC-Article-5-statemen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18</Pages>
  <Words>7315</Words>
  <Characters>7828</Characters>
  <Application>Microsoft Office Word</Application>
  <DocSecurity>0</DocSecurity>
  <Lines>326</Lines>
  <Paragraphs>336</Paragraphs>
  <ScaleCrop>false</ScaleCrop>
  <Company>DCM</Company>
  <LinksUpToDate>false</LinksUpToDate>
  <CharactersWithSpaces>14807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CRC/C/MYS/CO/2-4</dc:title>
  <dc:subject>2601752</dc:subject>
  <dc:creator>LI</dc:creator>
  <cp:keywords/>
  <dc:description/>
  <cp:lastModifiedBy>Kehan Li</cp:lastModifiedBy>
  <cp:revision>2</cp:revision>
  <cp:lastPrinted>2014-05-09T11:28:00Z</cp:lastPrinted>
  <dcterms:created xsi:type="dcterms:W3CDTF">2026-04-20T14:07:00Z</dcterms:created>
  <dcterms:modified xsi:type="dcterms:W3CDTF">2026-04-20T14:07:00Z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2056d813496626abceba30a0199d71182bf179c1b9012ab652c5fc06916eb1af</vt:lpwstr>
  </property>
</Properties>
</file>