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D5319" w14:textId="77777777" w:rsidR="00CA2D3A" w:rsidRPr="00B039D6" w:rsidRDefault="00CA2D3A" w:rsidP="00665380">
      <w:pPr>
        <w:spacing w:line="240" w:lineRule="auto"/>
        <w:rPr>
          <w:color w:val="010000"/>
          <w:sz w:val="2"/>
        </w:rPr>
        <w:sectPr w:rsidR="00CA2D3A" w:rsidRPr="00B039D6" w:rsidSect="00E049D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B039D6">
        <w:rPr>
          <w:rStyle w:val="CommentReference"/>
          <w:sz w:val="2"/>
        </w:rPr>
        <w:commentReference w:id="0"/>
      </w:r>
    </w:p>
    <w:p w14:paraId="0BE72E4E" w14:textId="501ECA22" w:rsidR="0074013F" w:rsidRPr="00B039D6" w:rsidRDefault="0074013F" w:rsidP="0074013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980"/>
      </w:pPr>
      <w:r w:rsidRPr="00B039D6">
        <w:t>Комитет по ликвидации дискриминации в отношении женщин</w:t>
      </w:r>
    </w:p>
    <w:p w14:paraId="483D4BA6" w14:textId="728BFC37" w:rsidR="0074013F" w:rsidRPr="00B039D6" w:rsidRDefault="0074013F" w:rsidP="0074013F">
      <w:pPr>
        <w:spacing w:line="120" w:lineRule="exact"/>
        <w:rPr>
          <w:sz w:val="10"/>
        </w:rPr>
      </w:pPr>
    </w:p>
    <w:p w14:paraId="7F57ACCF" w14:textId="41286DFC" w:rsidR="0074013F" w:rsidRPr="00B039D6" w:rsidRDefault="0074013F" w:rsidP="0074013F">
      <w:pPr>
        <w:spacing w:line="120" w:lineRule="exact"/>
        <w:rPr>
          <w:sz w:val="10"/>
        </w:rPr>
      </w:pPr>
    </w:p>
    <w:p w14:paraId="47103CFB" w14:textId="55003A41" w:rsidR="0074013F" w:rsidRPr="00B039D6" w:rsidRDefault="0074013F" w:rsidP="0074013F">
      <w:pPr>
        <w:spacing w:line="120" w:lineRule="exact"/>
        <w:rPr>
          <w:sz w:val="10"/>
        </w:rPr>
      </w:pPr>
    </w:p>
    <w:p w14:paraId="3EE81804" w14:textId="47BAF05E" w:rsidR="0074013F" w:rsidRPr="00B039D6" w:rsidRDefault="0074013F" w:rsidP="0074013F">
      <w:pPr>
        <w:pStyle w:val="TitleHCH"/>
      </w:pPr>
      <w:r w:rsidRPr="00B039D6">
        <w:tab/>
      </w:r>
      <w:r w:rsidRPr="00B039D6">
        <w:tab/>
        <w:t>Заключительные замечания по объединенным восьмому и девятому периодическим докладам Уганды</w:t>
      </w:r>
      <w:r w:rsidR="00A667AE" w:rsidRPr="00B039D6">
        <w:rPr>
          <w:rStyle w:val="FootnoteReference"/>
          <w:b w:val="0"/>
          <w:bCs/>
          <w:sz w:val="20"/>
        </w:rPr>
        <w:footnoteReference w:customMarkFollows="1" w:id="1"/>
        <w:t>*</w:t>
      </w:r>
    </w:p>
    <w:p w14:paraId="0CDCB372" w14:textId="09DCDCDB" w:rsidR="00A667AE" w:rsidRPr="00B039D6" w:rsidRDefault="00A667AE" w:rsidP="00A667AE">
      <w:pPr>
        <w:spacing w:line="120" w:lineRule="exact"/>
        <w:rPr>
          <w:sz w:val="10"/>
        </w:rPr>
      </w:pPr>
    </w:p>
    <w:p w14:paraId="79117920" w14:textId="2E60A9FA" w:rsidR="00A667AE" w:rsidRPr="00B039D6" w:rsidRDefault="00A667AE" w:rsidP="00A667AE">
      <w:pPr>
        <w:spacing w:line="120" w:lineRule="exact"/>
        <w:rPr>
          <w:sz w:val="10"/>
        </w:rPr>
      </w:pPr>
    </w:p>
    <w:p w14:paraId="68EE1556" w14:textId="7D5D5244" w:rsidR="0074013F" w:rsidRPr="00B039D6" w:rsidRDefault="0074013F" w:rsidP="0074013F">
      <w:pPr>
        <w:pStyle w:val="SingleTxt"/>
      </w:pPr>
      <w:r w:rsidRPr="00B039D6">
        <w:t>1.</w:t>
      </w:r>
      <w:r w:rsidRPr="00B039D6">
        <w:tab/>
        <w:t>Комитет рассмотрел объединенные восьмой и девятый периодические доклады Уганды (</w:t>
      </w:r>
      <w:hyperlink r:id="rId18" w:history="1">
        <w:r w:rsidRPr="00B039D6">
          <w:rPr>
            <w:rStyle w:val="Hyperlink"/>
            <w:lang w:val="en-GB"/>
          </w:rPr>
          <w:t>CEDAW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C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UGA</w:t>
        </w:r>
        <w:r w:rsidRPr="00B039D6">
          <w:rPr>
            <w:rStyle w:val="Hyperlink"/>
          </w:rPr>
          <w:t>/8-9</w:t>
        </w:r>
      </w:hyperlink>
      <w:r w:rsidRPr="00B039D6">
        <w:t>) на своих 1858-м и 1859-м заседаниях (см.</w:t>
      </w:r>
      <w:r w:rsidR="00DB3811" w:rsidRPr="00B039D6">
        <w:t> </w:t>
      </w:r>
      <w:hyperlink r:id="rId19" w:history="1">
        <w:r w:rsidRPr="00B039D6">
          <w:rPr>
            <w:rStyle w:val="Hyperlink"/>
            <w:lang w:val="en-GB"/>
          </w:rPr>
          <w:t>CEDAW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C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SR</w:t>
        </w:r>
        <w:r w:rsidRPr="00B039D6">
          <w:rPr>
            <w:rStyle w:val="Hyperlink"/>
          </w:rPr>
          <w:t>.1858</w:t>
        </w:r>
      </w:hyperlink>
      <w:r w:rsidRPr="00B039D6">
        <w:t xml:space="preserve"> и </w:t>
      </w:r>
      <w:hyperlink r:id="rId20" w:history="1">
        <w:r w:rsidRPr="00B039D6">
          <w:rPr>
            <w:rStyle w:val="Hyperlink"/>
            <w:lang w:val="en-GB"/>
          </w:rPr>
          <w:t>CEDAW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C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SR</w:t>
        </w:r>
        <w:r w:rsidRPr="00B039D6">
          <w:rPr>
            <w:rStyle w:val="Hyperlink"/>
          </w:rPr>
          <w:t>.1859</w:t>
        </w:r>
      </w:hyperlink>
      <w:r w:rsidRPr="00B039D6">
        <w:t>), состоявшихся 11</w:t>
      </w:r>
      <w:r w:rsidR="00DB3811" w:rsidRPr="00B039D6">
        <w:t> </w:t>
      </w:r>
      <w:r w:rsidRPr="00B039D6">
        <w:t xml:space="preserve">февраля 2022 года. Перечень тем и вопросов, сформулированных предсессионной рабочей группой, содержится в документе </w:t>
      </w:r>
      <w:hyperlink r:id="rId21" w:history="1">
        <w:r w:rsidRPr="00B039D6">
          <w:rPr>
            <w:rStyle w:val="Hyperlink"/>
            <w:lang w:val="en-GB"/>
          </w:rPr>
          <w:t>CEDAW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C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UGA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Q</w:t>
        </w:r>
        <w:r w:rsidRPr="00B039D6">
          <w:rPr>
            <w:rStyle w:val="Hyperlink"/>
          </w:rPr>
          <w:t>/8-9</w:t>
        </w:r>
      </w:hyperlink>
      <w:r w:rsidRPr="00B039D6">
        <w:t>, а ответы Уганды</w:t>
      </w:r>
      <w:r w:rsidR="00DB3811" w:rsidRPr="00B039D6">
        <w:t> —</w:t>
      </w:r>
      <w:r w:rsidRPr="00B039D6">
        <w:t xml:space="preserve"> в документе </w:t>
      </w:r>
      <w:hyperlink r:id="rId22" w:history="1">
        <w:r w:rsidRPr="00B039D6">
          <w:rPr>
            <w:rStyle w:val="Hyperlink"/>
            <w:lang w:val="en-GB"/>
          </w:rPr>
          <w:t>CEDAW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C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UGA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RQ</w:t>
        </w:r>
        <w:r w:rsidRPr="00B039D6">
          <w:rPr>
            <w:rStyle w:val="Hyperlink"/>
          </w:rPr>
          <w:t>/8-9</w:t>
        </w:r>
      </w:hyperlink>
      <w:r w:rsidRPr="00B039D6">
        <w:t>.</w:t>
      </w:r>
    </w:p>
    <w:p w14:paraId="4C677FF4" w14:textId="39A4A229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7BEDD5A8" w14:textId="6E2A9B45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10B573D0" w14:textId="5ACFEB3A" w:rsidR="0074013F" w:rsidRPr="00B039D6" w:rsidRDefault="00A667AE" w:rsidP="00A667A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="0074013F" w:rsidRPr="00B039D6">
        <w:t>A.</w:t>
      </w:r>
      <w:r w:rsidR="0074013F" w:rsidRPr="00B039D6">
        <w:tab/>
        <w:t>Введение</w:t>
      </w:r>
    </w:p>
    <w:p w14:paraId="757FFC14" w14:textId="49F671EB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0E7D1885" w14:textId="7022591D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1C28B7CC" w14:textId="62C440DF" w:rsidR="0074013F" w:rsidRPr="00B039D6" w:rsidRDefault="0074013F" w:rsidP="0074013F">
      <w:pPr>
        <w:pStyle w:val="SingleTxt"/>
      </w:pPr>
      <w:r w:rsidRPr="00B039D6">
        <w:t>2.</w:t>
      </w:r>
      <w:r w:rsidRPr="00B039D6">
        <w:tab/>
        <w:t>Комитет выражает признательность государству-участнику за представление объединенных восьмого и девятого периодических докладов. Однако он сожалеет, что доклады были представлены с опозданием более чем на шесть лет. Он также благодарит государство-участник за представленный доклад о принятых мерах по выполнению предыдущих заключительных замечаний Комитета (</w:t>
      </w:r>
      <w:hyperlink r:id="rId23" w:history="1">
        <w:r w:rsidRPr="00B039D6">
          <w:rPr>
            <w:rStyle w:val="Hyperlink"/>
            <w:lang w:val="en-GB"/>
          </w:rPr>
          <w:t>CEDAW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C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UGA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CO</w:t>
        </w:r>
        <w:r w:rsidRPr="00B039D6">
          <w:rPr>
            <w:rStyle w:val="Hyperlink"/>
          </w:rPr>
          <w:t>/7/</w:t>
        </w:r>
        <w:r w:rsidRPr="00B039D6">
          <w:rPr>
            <w:rStyle w:val="Hyperlink"/>
            <w:lang w:val="en-GB"/>
          </w:rPr>
          <w:t>Add</w:t>
        </w:r>
        <w:r w:rsidRPr="00B039D6">
          <w:rPr>
            <w:rStyle w:val="Hyperlink"/>
          </w:rPr>
          <w:t>.1</w:t>
        </w:r>
      </w:hyperlink>
      <w:r w:rsidRPr="00B039D6">
        <w:t xml:space="preserve">) и за письменные ответы на перечень тем и вопросов, поднятых предсессионной рабочей группой. Он с удовлетворением отмечает сделанное делегацией устное сообщение и дополнительные разъяснения по вопросам, которые были заданы членами Комитета в устной форме в ходе диалога. </w:t>
      </w:r>
    </w:p>
    <w:p w14:paraId="611FE0A7" w14:textId="3090579A" w:rsidR="0074013F" w:rsidRDefault="0074013F" w:rsidP="0074013F">
      <w:pPr>
        <w:pStyle w:val="SingleTxt"/>
      </w:pPr>
      <w:r w:rsidRPr="00B039D6">
        <w:t>3.</w:t>
      </w:r>
      <w:r w:rsidRPr="00B039D6">
        <w:tab/>
        <w:t>Комитет выражает признательность государству-участнику за направление делегации высокого уровня, которую возглавил министр гендерного равенства и культуры Мутуузо Пис Реджис и в состав которой входили представители Канцелярии премьер-министра, Министерства гендерного равенства, труда и социальной политики, Министерства образования и спорта, Министерства финансов, планирования и экономического развития, Комиссии по равным возможностям, Национального совета женщин, Национального органа планирования, Статистического управления и Постоянного представительства Уганды при Отделении Организации Объединенных Наций и других международных организациях в Женеве.</w:t>
      </w:r>
    </w:p>
    <w:p w14:paraId="2C7D7441" w14:textId="63E1BC20" w:rsidR="0081019F" w:rsidRPr="00377C50" w:rsidRDefault="0081019F" w:rsidP="00377C50">
      <w:pPr>
        <w:pStyle w:val="SingleTxt"/>
        <w:spacing w:after="0" w:line="120" w:lineRule="exact"/>
        <w:rPr>
          <w:sz w:val="10"/>
        </w:rPr>
      </w:pPr>
    </w:p>
    <w:p w14:paraId="65FB01A6" w14:textId="697B17F7" w:rsidR="0081019F" w:rsidRPr="00377C50" w:rsidRDefault="0081019F" w:rsidP="00377C50">
      <w:pPr>
        <w:pStyle w:val="SingleTxt"/>
        <w:spacing w:after="0" w:line="120" w:lineRule="exact"/>
        <w:rPr>
          <w:sz w:val="10"/>
        </w:rPr>
      </w:pPr>
    </w:p>
    <w:p w14:paraId="1EFA54D1" w14:textId="62200B20" w:rsidR="0074013F" w:rsidRPr="00B039D6" w:rsidRDefault="00A667AE" w:rsidP="00A667A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lastRenderedPageBreak/>
        <w:tab/>
      </w:r>
      <w:r w:rsidR="0074013F" w:rsidRPr="00B039D6">
        <w:t>B.</w:t>
      </w:r>
      <w:r w:rsidR="0074013F" w:rsidRPr="00B039D6">
        <w:tab/>
        <w:t>Позитивные аспекты</w:t>
      </w:r>
    </w:p>
    <w:p w14:paraId="5991CAC4" w14:textId="491CB63E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6D8837B8" w14:textId="1DCE8DD3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049489DB" w14:textId="639B2001" w:rsidR="0074013F" w:rsidRPr="00B039D6" w:rsidRDefault="0074013F" w:rsidP="0074013F">
      <w:pPr>
        <w:pStyle w:val="SingleTxt"/>
      </w:pPr>
      <w:r w:rsidRPr="00B039D6">
        <w:t>4.</w:t>
      </w:r>
      <w:r w:rsidRPr="00B039D6">
        <w:tab/>
        <w:t>Комитет с удовлетворением отмечает прогресс в проведении законодательных реформ, достигнутый за период после рассмотрения им в 2010 году седьмого периодического доклада государства-участника (</w:t>
      </w:r>
      <w:hyperlink r:id="rId24" w:history="1">
        <w:r w:rsidRPr="00B039D6">
          <w:rPr>
            <w:rStyle w:val="Hyperlink"/>
            <w:lang w:val="en-GB"/>
          </w:rPr>
          <w:t>CEDAW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C</w:t>
        </w:r>
        <w:r w:rsidRPr="00B039D6">
          <w:rPr>
            <w:rStyle w:val="Hyperlink"/>
          </w:rPr>
          <w:t>/</w:t>
        </w:r>
        <w:r w:rsidRPr="00B039D6">
          <w:rPr>
            <w:rStyle w:val="Hyperlink"/>
            <w:lang w:val="en-GB"/>
          </w:rPr>
          <w:t>UGA</w:t>
        </w:r>
        <w:r w:rsidRPr="00B039D6">
          <w:rPr>
            <w:rStyle w:val="Hyperlink"/>
          </w:rPr>
          <w:t>/7</w:t>
        </w:r>
      </w:hyperlink>
      <w:r w:rsidRPr="00B039D6">
        <w:t xml:space="preserve">), в частности то, что были приняты следующие нормативно-правовые акты: </w:t>
      </w:r>
    </w:p>
    <w:p w14:paraId="51794550" w14:textId="34ED6124" w:rsidR="0074013F" w:rsidRPr="00B039D6" w:rsidRDefault="0074013F" w:rsidP="0074013F">
      <w:pPr>
        <w:pStyle w:val="SingleTxt"/>
      </w:pPr>
      <w:r w:rsidRPr="00B039D6">
        <w:tab/>
        <w:t>a)</w:t>
      </w:r>
      <w:r w:rsidRPr="00B039D6">
        <w:tab/>
        <w:t>Закон об инвалидах 2020 года, в котором предусматривается обязательность обеспечения гендерного баланса в составе государственных органов, созданных в соответствии с этим законом;</w:t>
      </w:r>
    </w:p>
    <w:p w14:paraId="3464F517" w14:textId="51B5728E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  <w:t>Закон об обеспечении прав человека 2019 года, которым вводится в действие пункт 4 статьи 50 Конституции, предусматривающий процедуру обеспечения соблюдения прав человека в соответствии с Конституцией, включая права женщин;</w:t>
      </w:r>
    </w:p>
    <w:p w14:paraId="201B43D5" w14:textId="321805A0" w:rsidR="0074013F" w:rsidRPr="00B039D6" w:rsidRDefault="0074013F" w:rsidP="0074013F">
      <w:pPr>
        <w:pStyle w:val="SingleTxt"/>
      </w:pPr>
      <w:r w:rsidRPr="00B039D6">
        <w:tab/>
        <w:t>c)</w:t>
      </w:r>
      <w:r w:rsidRPr="00B039D6">
        <w:tab/>
        <w:t>Закон о поправке к Кодексу руководства 2017 года, в котором, в частности, предусматривается защита женщин от сексуальных домогательств на работе в государственном секторе;</w:t>
      </w:r>
    </w:p>
    <w:p w14:paraId="5105F900" w14:textId="3749ADBE" w:rsidR="0074013F" w:rsidRPr="00B039D6" w:rsidRDefault="0074013F" w:rsidP="0074013F">
      <w:pPr>
        <w:pStyle w:val="SingleTxt"/>
      </w:pPr>
      <w:r w:rsidRPr="00B039D6">
        <w:tab/>
        <w:t>d)</w:t>
      </w:r>
      <w:r w:rsidRPr="00B039D6">
        <w:tab/>
        <w:t>Закон об управлении государственными финансами 2015 года, в котором закреплен принцип планирования и составления бюджета с учетом гендерных факторов;</w:t>
      </w:r>
    </w:p>
    <w:p w14:paraId="6D2E5ECC" w14:textId="5C28A11C" w:rsidR="0074013F" w:rsidRPr="00B039D6" w:rsidRDefault="0074013F" w:rsidP="0074013F">
      <w:pPr>
        <w:pStyle w:val="SingleTxt"/>
      </w:pPr>
      <w:r w:rsidRPr="00B039D6">
        <w:tab/>
        <w:t>e)</w:t>
      </w:r>
      <w:r w:rsidRPr="00B039D6">
        <w:tab/>
        <w:t>Регламент в области занятости (сексуальные домогательства) 2012 года, которым вводятся в действие положения о сексуальных домогательствах, содержащиеся в Законе о занятости 2006 года;</w:t>
      </w:r>
    </w:p>
    <w:p w14:paraId="26F7A43C" w14:textId="6268C66D" w:rsidR="0074013F" w:rsidRPr="00B039D6" w:rsidRDefault="0074013F" w:rsidP="0074013F">
      <w:pPr>
        <w:pStyle w:val="SingleTxt"/>
      </w:pPr>
      <w:r w:rsidRPr="00B039D6">
        <w:tab/>
        <w:t>f)</w:t>
      </w:r>
      <w:r w:rsidRPr="00B039D6">
        <w:tab/>
        <w:t>Закон о семейно-бытовом насилии 2010 года и Положения о семейно-бытовом насилии 2011 года;</w:t>
      </w:r>
    </w:p>
    <w:p w14:paraId="05644979" w14:textId="26C08E35" w:rsidR="0074013F" w:rsidRPr="00B039D6" w:rsidRDefault="0074013F" w:rsidP="0074013F">
      <w:pPr>
        <w:pStyle w:val="SingleTxt"/>
      </w:pPr>
      <w:r w:rsidRPr="00B039D6">
        <w:tab/>
        <w:t>g)</w:t>
      </w:r>
      <w:r w:rsidRPr="00B039D6">
        <w:tab/>
        <w:t>Закон о запрещении калечащих операций на женских половых органах 2010 года.</w:t>
      </w:r>
    </w:p>
    <w:p w14:paraId="736358DB" w14:textId="77777777" w:rsidR="0074013F" w:rsidRPr="00B039D6" w:rsidRDefault="0074013F" w:rsidP="0074013F">
      <w:pPr>
        <w:pStyle w:val="SingleTxt"/>
      </w:pPr>
      <w:r w:rsidRPr="00B039D6">
        <w:t>5.</w:t>
      </w:r>
      <w:r w:rsidRPr="00B039D6">
        <w:tab/>
        <w:t>Комитет приветствует усилия государства-участника в целях совершенствования его институциональной и нормативной базы, призванные ускорить процесс ликвидации дискриминации в отношении женщин и содействовать достижению гендерного равенства, в частности то, что были приняты следующие нормативно-правовые акты и учреждены следующие органы:</w:t>
      </w:r>
    </w:p>
    <w:p w14:paraId="4554C8B6" w14:textId="6B9FE03D" w:rsidR="0074013F" w:rsidRPr="00B039D6" w:rsidRDefault="0074013F" w:rsidP="0074013F">
      <w:pPr>
        <w:pStyle w:val="SingleTxt"/>
      </w:pPr>
      <w:r w:rsidRPr="00B039D6">
        <w:tab/>
        <w:t>a)</w:t>
      </w:r>
      <w:r w:rsidRPr="00B039D6">
        <w:tab/>
        <w:t>третий национальный план развития на 2020/21–2024/25 годы, в котором предусмотрены общие принципы учета всех международных нормативных документов, включая Конвенцию, увязывающие ее с Повесткой дня в области устойчивого развития на период до 2030 года;</w:t>
      </w:r>
    </w:p>
    <w:p w14:paraId="60A4D165" w14:textId="601AA6EF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  <w:t>Руководящие принципы национальной политики по искоренению стигмы в связи с ВИЧ (2021 год);</w:t>
      </w:r>
    </w:p>
    <w:p w14:paraId="2E020362" w14:textId="31BB15B9" w:rsidR="0074013F" w:rsidRPr="00B039D6" w:rsidRDefault="0074013F" w:rsidP="0074013F">
      <w:pPr>
        <w:pStyle w:val="SingleTxt"/>
      </w:pPr>
      <w:r w:rsidRPr="00B039D6">
        <w:tab/>
        <w:t>c)</w:t>
      </w:r>
      <w:r w:rsidRPr="00B039D6">
        <w:tab/>
        <w:t>Национальная стратегия по искоренению практики детских браков и борьбе с подростковой беременностью на 2014/15–2019/20 годы;</w:t>
      </w:r>
    </w:p>
    <w:p w14:paraId="1E488B77" w14:textId="32227636" w:rsidR="0074013F" w:rsidRPr="00B039D6" w:rsidRDefault="0074013F" w:rsidP="0074013F">
      <w:pPr>
        <w:pStyle w:val="SingleTxt"/>
      </w:pPr>
      <w:r w:rsidRPr="00B039D6">
        <w:tab/>
        <w:t>d)</w:t>
      </w:r>
      <w:r w:rsidRPr="00B039D6">
        <w:tab/>
        <w:t>Национальная стратегия образования девочек на 2014–2020 годы и стратегический план учета гендерных аспектов в системе образования на 2015–2020 годы;</w:t>
      </w:r>
    </w:p>
    <w:p w14:paraId="601B04EF" w14:textId="6681439B" w:rsidR="0074013F" w:rsidRPr="00B039D6" w:rsidRDefault="0074013F" w:rsidP="0074013F">
      <w:pPr>
        <w:pStyle w:val="SingleTxt"/>
      </w:pPr>
      <w:r w:rsidRPr="00B039D6">
        <w:tab/>
        <w:t>e)</w:t>
      </w:r>
      <w:r w:rsidRPr="00B039D6">
        <w:tab/>
        <w:t>Стратегия обеспечения значимого участия мужчин (2014 год), в которой мужчинам и мальчикам рекомендуется брать на себя ответственность за свое сексуальное и репродуктивное поведение и воздерживаться от всех форм дискриминации в отношении женщин и девочек и в которой предусмотрены меры оказания им в этом поддержки;</w:t>
      </w:r>
    </w:p>
    <w:p w14:paraId="07992137" w14:textId="3953DFE4" w:rsidR="0074013F" w:rsidRPr="00B039D6" w:rsidRDefault="0074013F" w:rsidP="0074013F">
      <w:pPr>
        <w:pStyle w:val="SingleTxt"/>
      </w:pPr>
      <w:r w:rsidRPr="00B039D6">
        <w:tab/>
        <w:t>f)</w:t>
      </w:r>
      <w:r w:rsidRPr="00B039D6">
        <w:tab/>
        <w:t>Национальный план действий в защиту жертв семейно-бытового насилия (2011 год).</w:t>
      </w:r>
    </w:p>
    <w:p w14:paraId="189BED09" w14:textId="2FF16966" w:rsidR="0074013F" w:rsidRPr="00B039D6" w:rsidRDefault="0074013F" w:rsidP="0074013F">
      <w:pPr>
        <w:pStyle w:val="SingleTxt"/>
      </w:pPr>
      <w:r w:rsidRPr="00B039D6">
        <w:t>6.</w:t>
      </w:r>
      <w:r w:rsidRPr="00B039D6">
        <w:tab/>
        <w:t xml:space="preserve">Комитет с удовлетворением отмечает руководящую роль и приверженность государства-участника осуществлению повестки дня Совета Безопасности по вопросу о женщинах и мире и безопасности, включая его усилия в целях содействия осуществлению всех аспектов повестки дня в соответствии с резолюциями </w:t>
      </w:r>
      <w:hyperlink r:id="rId25" w:history="1">
        <w:r w:rsidRPr="00B039D6">
          <w:rPr>
            <w:rStyle w:val="Hyperlink"/>
          </w:rPr>
          <w:t>1325 (2000)</w:t>
        </w:r>
      </w:hyperlink>
      <w:r w:rsidRPr="00B039D6">
        <w:t xml:space="preserve">, </w:t>
      </w:r>
      <w:hyperlink r:id="rId26" w:history="1">
        <w:r w:rsidRPr="00B039D6">
          <w:rPr>
            <w:rStyle w:val="Hyperlink"/>
          </w:rPr>
          <w:t>1820 (2008)</w:t>
        </w:r>
      </w:hyperlink>
      <w:r w:rsidRPr="00B039D6">
        <w:t xml:space="preserve">, </w:t>
      </w:r>
      <w:hyperlink r:id="rId27" w:history="1">
        <w:r w:rsidRPr="00B039D6">
          <w:rPr>
            <w:rStyle w:val="Hyperlink"/>
          </w:rPr>
          <w:t>1888 (2009)</w:t>
        </w:r>
      </w:hyperlink>
      <w:r w:rsidRPr="00B039D6">
        <w:t xml:space="preserve">, </w:t>
      </w:r>
      <w:hyperlink r:id="rId28" w:history="1">
        <w:r w:rsidRPr="00B039D6">
          <w:rPr>
            <w:rStyle w:val="Hyperlink"/>
          </w:rPr>
          <w:t>1889 (2009)</w:t>
        </w:r>
      </w:hyperlink>
      <w:r w:rsidRPr="00B039D6">
        <w:t xml:space="preserve">, </w:t>
      </w:r>
      <w:hyperlink r:id="rId29" w:history="1">
        <w:r w:rsidRPr="00B039D6">
          <w:rPr>
            <w:rStyle w:val="Hyperlink"/>
          </w:rPr>
          <w:t>1960 (2010)</w:t>
        </w:r>
      </w:hyperlink>
      <w:r w:rsidRPr="00B039D6">
        <w:t xml:space="preserve">, </w:t>
      </w:r>
      <w:hyperlink r:id="rId30" w:history="1">
        <w:r w:rsidRPr="00B039D6">
          <w:rPr>
            <w:rStyle w:val="Hyperlink"/>
          </w:rPr>
          <w:t>2106 (2013)</w:t>
        </w:r>
      </w:hyperlink>
      <w:r w:rsidRPr="00B039D6">
        <w:t xml:space="preserve">, </w:t>
      </w:r>
      <w:hyperlink r:id="rId31" w:history="1">
        <w:r w:rsidRPr="00B039D6">
          <w:rPr>
            <w:rStyle w:val="Hyperlink"/>
          </w:rPr>
          <w:t>2122 (2013)</w:t>
        </w:r>
      </w:hyperlink>
      <w:r w:rsidRPr="00B039D6">
        <w:t xml:space="preserve">, </w:t>
      </w:r>
      <w:hyperlink r:id="rId32" w:history="1">
        <w:r w:rsidRPr="00B039D6">
          <w:rPr>
            <w:rStyle w:val="Hyperlink"/>
          </w:rPr>
          <w:t>2242 (2015)</w:t>
        </w:r>
      </w:hyperlink>
      <w:r w:rsidRPr="00B039D6">
        <w:t xml:space="preserve">, </w:t>
      </w:r>
      <w:hyperlink r:id="rId33" w:history="1">
        <w:r w:rsidRPr="00B039D6">
          <w:rPr>
            <w:rStyle w:val="Hyperlink"/>
          </w:rPr>
          <w:t>2467 (2019)</w:t>
        </w:r>
      </w:hyperlink>
      <w:r w:rsidRPr="00B039D6">
        <w:t xml:space="preserve"> и </w:t>
      </w:r>
      <w:hyperlink r:id="rId34" w:history="1">
        <w:r w:rsidRPr="00B039D6">
          <w:rPr>
            <w:rStyle w:val="Hyperlink"/>
          </w:rPr>
          <w:t>2493 (2019)</w:t>
        </w:r>
      </w:hyperlink>
      <w:r w:rsidRPr="00B039D6">
        <w:t xml:space="preserve"> Совета, в том числе путем согласования соответствующих аспектов третьего национального плана действий на 2020–2025 годы с Конвенцией, с всеобъемлющей «дорожной картой», охватывающей весь спектр повестки дня Совета Безопасности по вопросу о женщинах и мире и безопасности и Гомской декларации об искоренении сексуального насилия и прекращении безнаказанности в районе Великих озер.</w:t>
      </w:r>
    </w:p>
    <w:p w14:paraId="64DB7D65" w14:textId="536666F4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1A8881A0" w14:textId="01E18895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30E132A2" w14:textId="4ECC9B5D" w:rsidR="0074013F" w:rsidRPr="00B039D6" w:rsidRDefault="00A667AE" w:rsidP="00A667A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="0074013F" w:rsidRPr="00B039D6">
        <w:t>C.</w:t>
      </w:r>
      <w:r w:rsidR="0074013F" w:rsidRPr="00B039D6">
        <w:tab/>
        <w:t>Цели в области устойчивого развития</w:t>
      </w:r>
    </w:p>
    <w:p w14:paraId="1A711B66" w14:textId="0034DF04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075C5075" w14:textId="7B874E3A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4A604BD0" w14:textId="667B2AC1" w:rsidR="0074013F" w:rsidRPr="00B039D6" w:rsidRDefault="0074013F" w:rsidP="0074013F">
      <w:pPr>
        <w:pStyle w:val="SingleTxt"/>
        <w:rPr>
          <w:b/>
          <w:bCs/>
        </w:rPr>
      </w:pPr>
      <w:r w:rsidRPr="00B039D6">
        <w:t>7.</w:t>
      </w:r>
      <w:r w:rsidRPr="00B039D6">
        <w:tab/>
      </w:r>
      <w:r w:rsidRPr="00B039D6">
        <w:rPr>
          <w:b/>
          <w:bCs/>
        </w:rPr>
        <w:t>Комитет приветствует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на период до 2030 года.</w:t>
      </w:r>
      <w:r w:rsidRPr="00B039D6">
        <w:t xml:space="preserve"> </w:t>
      </w:r>
      <w:r w:rsidRPr="00B039D6">
        <w:rPr>
          <w:b/>
          <w:bCs/>
        </w:rPr>
        <w:t>Комитет напоминает о важности цели 5 в области устойчивого развития и о необходимости учитывать принципы равенства и недискриминации в процессе достижения всех 17</w:t>
      </w:r>
      <w:r w:rsidR="00DA2252">
        <w:rPr>
          <w:b/>
          <w:bCs/>
          <w:lang w:val="en-US"/>
        </w:rPr>
        <w:t> </w:t>
      </w:r>
      <w:r w:rsidRPr="00B039D6">
        <w:rPr>
          <w:b/>
          <w:bCs/>
        </w:rPr>
        <w:t>целей.</w:t>
      </w:r>
      <w:r w:rsidRPr="00B039D6">
        <w:t xml:space="preserve"> </w:t>
      </w:r>
      <w:r w:rsidRPr="00B039D6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Уганды, и принять в этой связи соответствующие программы и стратегии.</w:t>
      </w:r>
    </w:p>
    <w:p w14:paraId="1E28E5D4" w14:textId="2205AC0B" w:rsidR="00A667AE" w:rsidRPr="00B039D6" w:rsidRDefault="00A667AE" w:rsidP="00A667AE">
      <w:pPr>
        <w:pStyle w:val="SingleTxt"/>
        <w:spacing w:after="0" w:line="120" w:lineRule="exact"/>
        <w:rPr>
          <w:b/>
          <w:bCs/>
          <w:sz w:val="10"/>
        </w:rPr>
      </w:pPr>
    </w:p>
    <w:p w14:paraId="4EA5D40C" w14:textId="4AC4B716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6B495808" w14:textId="2A098356" w:rsidR="0074013F" w:rsidRPr="00B039D6" w:rsidRDefault="00A667AE" w:rsidP="00A667A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="0074013F" w:rsidRPr="00B039D6">
        <w:t>D.</w:t>
      </w:r>
      <w:r w:rsidR="0074013F" w:rsidRPr="00B039D6">
        <w:tab/>
        <w:t>Парламент</w:t>
      </w:r>
    </w:p>
    <w:p w14:paraId="4A004459" w14:textId="074AD677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5D123552" w14:textId="1E947D6F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77C31334" w14:textId="6903F9C8" w:rsidR="0074013F" w:rsidRPr="00B039D6" w:rsidRDefault="0074013F" w:rsidP="0074013F">
      <w:pPr>
        <w:pStyle w:val="SingleTxt"/>
      </w:pPr>
      <w:r w:rsidRPr="00B039D6">
        <w:t>8.</w:t>
      </w:r>
      <w:r w:rsidRPr="00B039D6">
        <w:tab/>
      </w:r>
      <w:r w:rsidRPr="00B039D6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DA2252">
        <w:rPr>
          <w:b/>
          <w:bCs/>
          <w:lang w:val="en-US"/>
        </w:rPr>
        <w:t> </w:t>
      </w:r>
      <w:r w:rsidRPr="00B039D6">
        <w:rPr>
          <w:b/>
          <w:bCs/>
        </w:rPr>
        <w:t>документ</w:t>
      </w:r>
      <w:r w:rsidR="00DA2252">
        <w:rPr>
          <w:b/>
          <w:bCs/>
          <w:lang w:val="en-US"/>
        </w:rPr>
        <w:t> </w:t>
      </w:r>
      <w:hyperlink r:id="rId35" w:history="1">
        <w:r w:rsidRPr="00B039D6">
          <w:rPr>
            <w:rStyle w:val="Hyperlink"/>
            <w:b/>
            <w:bCs/>
            <w:lang w:val="en-GB"/>
          </w:rPr>
          <w:t>A</w:t>
        </w:r>
        <w:r w:rsidRPr="00B039D6">
          <w:rPr>
            <w:rStyle w:val="Hyperlink"/>
            <w:b/>
            <w:bCs/>
          </w:rPr>
          <w:t>/65/38</w:t>
        </w:r>
      </w:hyperlink>
      <w:r w:rsidRPr="00B039D6">
        <w:rPr>
          <w:b/>
          <w:bCs/>
        </w:rPr>
        <w:t>, часть вторая, приложение VI). Он предлагает парламенту принять в соответствии с его мандатом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4DEEB329" w14:textId="595C04D5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3A325085" w14:textId="3747E2CC" w:rsidR="00A667AE" w:rsidRPr="00B039D6" w:rsidRDefault="00A667AE" w:rsidP="00A667AE">
      <w:pPr>
        <w:pStyle w:val="SingleTxt"/>
        <w:spacing w:after="0" w:line="120" w:lineRule="exact"/>
        <w:rPr>
          <w:b/>
          <w:sz w:val="10"/>
        </w:rPr>
      </w:pPr>
    </w:p>
    <w:p w14:paraId="11C4AC1A" w14:textId="134650AF" w:rsidR="0074013F" w:rsidRPr="00B039D6" w:rsidRDefault="00A667AE" w:rsidP="00A667A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="0074013F" w:rsidRPr="00B039D6">
        <w:t>E.</w:t>
      </w:r>
      <w:r w:rsidR="0074013F" w:rsidRPr="00B039D6">
        <w:tab/>
        <w:t>Основные области, вызывающие обеспокоенность, и</w:t>
      </w:r>
      <w:r w:rsidRPr="00B039D6">
        <w:rPr>
          <w:lang w:val="en-US"/>
        </w:rPr>
        <w:t> </w:t>
      </w:r>
      <w:r w:rsidR="0074013F" w:rsidRPr="00B039D6">
        <w:t>рекомендации</w:t>
      </w:r>
    </w:p>
    <w:p w14:paraId="0B9206CB" w14:textId="7C1B5C94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40BB9ADE" w14:textId="78310F49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410B1ED0" w14:textId="785D570D" w:rsidR="0074013F" w:rsidRPr="00B039D6" w:rsidRDefault="0074013F" w:rsidP="00A66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Общий контекст</w:t>
      </w:r>
    </w:p>
    <w:p w14:paraId="2FE17D84" w14:textId="78990B17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62A9E255" w14:textId="589264F1" w:rsidR="0074013F" w:rsidRPr="00B039D6" w:rsidRDefault="0074013F" w:rsidP="0074013F">
      <w:pPr>
        <w:pStyle w:val="SingleTxt"/>
      </w:pPr>
      <w:r w:rsidRPr="00B039D6">
        <w:t>9.</w:t>
      </w:r>
      <w:r w:rsidRPr="00B039D6">
        <w:tab/>
        <w:t>Комитет принимает к сведению меры, которые были приняты государством-участником для реализации учитывающих гендерные аспекты стратегий восстановления, связанных с пандемией коронавирусного заболевания (COVID</w:t>
      </w:r>
      <w:r w:rsidR="00531B24">
        <w:noBreakHyphen/>
      </w:r>
      <w:r w:rsidRPr="00B039D6">
        <w:t>19), в том числе путем разработки и реализации национального многосекторального плана реагирования на гендерное насилие в связи с COVID-19 на 2021/22–2024/25 годы и целенаправленных мер по смягчению негативных экономических и социальных последствий пандемии для женщин и девочек. Тем не менее, Комитет обеспокоен широкой распространенностью гендерного насилия в отношении женщин, включая семейно-бытовое насилие, самым длительным закрытием учебных заведений во всем мире из-за пандемии и феминизацией бедности, от которых в гораздо большей степени страдают женщины и девочки, принадлежащие к обездоленным и маргинализированным группам населения, поскольку подвергаются дискриминации в ее многочисленных и пересекающихся формах.</w:t>
      </w:r>
    </w:p>
    <w:p w14:paraId="2A5CCFBD" w14:textId="6B6D4408" w:rsidR="0074013F" w:rsidRPr="00B039D6" w:rsidRDefault="0074013F" w:rsidP="0074013F">
      <w:pPr>
        <w:pStyle w:val="SingleTxt"/>
        <w:rPr>
          <w:b/>
          <w:bCs/>
        </w:rPr>
      </w:pPr>
      <w:r w:rsidRPr="00B039D6">
        <w:t>10.</w:t>
      </w:r>
      <w:r w:rsidRPr="00B039D6">
        <w:tab/>
      </w:r>
      <w:r w:rsidRPr="00B039D6">
        <w:rPr>
          <w:b/>
          <w:bCs/>
        </w:rPr>
        <w:t>В соответствии со своей директивной запиской об обязательствах государств</w:t>
      </w:r>
      <w:r w:rsidR="00DB3811" w:rsidRPr="00B039D6">
        <w:rPr>
          <w:b/>
          <w:bCs/>
        </w:rPr>
        <w:t> </w:t>
      </w:r>
      <w:r w:rsidRPr="00B039D6">
        <w:rPr>
          <w:b/>
          <w:bCs/>
        </w:rPr>
        <w:t>— участников Конвенции в контексте пандемии COVID-19 Комитет рекомендует государству-участнику:</w:t>
      </w:r>
      <w:r w:rsidRPr="00B039D6">
        <w:t xml:space="preserve"> </w:t>
      </w:r>
    </w:p>
    <w:p w14:paraId="459A5EFA" w14:textId="1B65640D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реализовать меры, нацеленные на устранение глубоко укоренившегося неравенства между женщинами и мужчинами, отведя женщинам центральное место в стратегиях восстановления после COVID-19, в соответствии с Повесткой дня на период до 2030 года, уделяя особое внимание безработным женщинам, женщинам, живущим в бедности, женщинам, принадлежащим к группам этнических и национальных меньшинств, представительницам коренных народов, женщинам, находящимся в кризисных гуманитарных ситуациях, пожилым женщинам, женщинам-инвалидам, женщинам из числа мигрантов, беженцев и просителей убежища, лесбиянкам, бисексуальным и трансгендерным женщинам и интерсекс-людям;</w:t>
      </w:r>
    </w:p>
    <w:p w14:paraId="4E3A6414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принять меры для обеспечения того, чтобы в контексте ограничений свободы передвижения, мер по охране здоровья населения и планов послекризисного восстановления женщины и девочки не были отодвинуты на второй план из-за стереотипных представлений о роли мужчин и женщин, в том числе в отношении выполнения домашних обязанностей;</w:t>
      </w:r>
      <w:r w:rsidRPr="00B039D6">
        <w:t xml:space="preserve"> </w:t>
      </w:r>
    </w:p>
    <w:p w14:paraId="311E2324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провести обзор своих стратегий с целью обеспечить, чтобы все усилия по урегулированию связанного с COVID-19 кризиса и последующему восстановлению, включая чрезвычайные меры, принимаемые государством-участником, были направлены на эффективное предотвращение гендерного насилия в отношении женщин и девочек, обеспечивали равноправное участие женщин и девочек в политической и общественной жизни и в процессе принятия решений в контексте усилий по восстановлению, обеспечивали расширение экономических прав и возможностей и предоставление услуг, а также обеспечивали, чтобы эти стратегии разрабатывались таким образом, чтобы женщины и девочки могли наравне с мужчинами и мальчиками пользоваться пакетами мер по стимулированию экономики, в том числе финансовыми пособиями для лиц, оказывающих неоплачиваемые услуги по уходу, которые направлены на смягчение социально-экономических последствий пандемии;</w:t>
      </w:r>
      <w:r w:rsidRPr="00B039D6">
        <w:t xml:space="preserve"> </w:t>
      </w:r>
    </w:p>
    <w:p w14:paraId="6C36E7AE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d)</w:t>
      </w:r>
      <w:r w:rsidRPr="00B039D6">
        <w:tab/>
      </w:r>
      <w:r w:rsidRPr="00B039D6">
        <w:rPr>
          <w:b/>
          <w:bCs/>
        </w:rPr>
        <w:t>обеспечить, чтобы меры, принимаемые для сдерживания пандемии, не ущемляли женщин и девочек, в том числе принадлежащих к обездоленным и маргинализированным группам, в плане возможностей получения доступа к правосудию, защиты от гендерного насилия, образования, занятости и медицинской помощи, включая услуги в области сексуального и репродуктивного здоровья.</w:t>
      </w:r>
    </w:p>
    <w:p w14:paraId="0C319941" w14:textId="77777777" w:rsidR="00C57E68" w:rsidRPr="00377C50" w:rsidRDefault="00C57E68" w:rsidP="00377C50">
      <w:pPr>
        <w:pStyle w:val="SingleTxt"/>
        <w:spacing w:after="0" w:line="120" w:lineRule="exact"/>
        <w:rPr>
          <w:b/>
          <w:sz w:val="10"/>
        </w:rPr>
      </w:pPr>
    </w:p>
    <w:p w14:paraId="1162E29E" w14:textId="40475917" w:rsidR="0074013F" w:rsidRPr="00B039D6" w:rsidRDefault="0074013F" w:rsidP="00377C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 xml:space="preserve">Распространение информации о Конвенции и общих рекомендациях Комитета </w:t>
      </w:r>
    </w:p>
    <w:p w14:paraId="21F42EB9" w14:textId="77777777" w:rsidR="00C57E68" w:rsidRPr="00377C50" w:rsidRDefault="00C57E68" w:rsidP="00377C50">
      <w:pPr>
        <w:pStyle w:val="SingleTxt"/>
        <w:spacing w:after="0" w:line="120" w:lineRule="exact"/>
        <w:rPr>
          <w:sz w:val="10"/>
        </w:rPr>
      </w:pPr>
    </w:p>
    <w:p w14:paraId="199C8A2A" w14:textId="65D11A8B" w:rsidR="0074013F" w:rsidRPr="00B039D6" w:rsidRDefault="0074013F" w:rsidP="0074013F">
      <w:pPr>
        <w:pStyle w:val="SingleTxt"/>
      </w:pPr>
      <w:r w:rsidRPr="00B039D6">
        <w:t>11.</w:t>
      </w:r>
      <w:r w:rsidRPr="00B039D6">
        <w:tab/>
        <w:t>Комитет принимает к сведению усилия, прилагаемые государством-участником для пропаганды Конвенции, в том числе путем публикации Конвенции на местных языках. Однако он обеспокоен тем, что женщины, особенно проживающие в сельской местности, женщины, принадлежащие к группам этнических и национальных меньшинств, представительницы коренных народов, женщины из числа мигрантов, беженцев и просителей убежища, а также женщины-инвалиды, зачастую не осведомлены о своих правах по Конвенции или о доступных им средствах правовой защиты.</w:t>
      </w:r>
    </w:p>
    <w:p w14:paraId="256D1AAB" w14:textId="35735C95" w:rsidR="0074013F" w:rsidRPr="00B039D6" w:rsidRDefault="0074013F" w:rsidP="0074013F">
      <w:pPr>
        <w:pStyle w:val="SingleTxt"/>
        <w:rPr>
          <w:b/>
          <w:bCs/>
        </w:rPr>
      </w:pPr>
      <w:r w:rsidRPr="00B039D6">
        <w:t>12.</w:t>
      </w:r>
      <w:r w:rsidRPr="00B039D6">
        <w:tab/>
      </w:r>
      <w:r w:rsidRPr="00B039D6">
        <w:rPr>
          <w:b/>
          <w:bCs/>
        </w:rPr>
        <w:t>Напоминая о своих предыдущих рекомендациях (</w:t>
      </w:r>
      <w:hyperlink r:id="rId36" w:history="1">
        <w:r w:rsidRPr="00B039D6">
          <w:rPr>
            <w:rStyle w:val="Hyperlink"/>
            <w:b/>
            <w:bCs/>
          </w:rPr>
          <w:t>CEDAW/C/UGA/</w:t>
        </w:r>
        <w:r w:rsidR="00EC3C04">
          <w:rPr>
            <w:rStyle w:val="Hyperlink"/>
            <w:b/>
            <w:bCs/>
          </w:rPr>
          <w:br/>
        </w:r>
        <w:r w:rsidRPr="00B039D6">
          <w:rPr>
            <w:rStyle w:val="Hyperlink"/>
            <w:b/>
            <w:bCs/>
          </w:rPr>
          <w:t>CO/7</w:t>
        </w:r>
      </w:hyperlink>
      <w:r w:rsidRPr="00B039D6">
        <w:rPr>
          <w:b/>
          <w:bCs/>
        </w:rPr>
        <w:t>, п. 14), Комитет рекомендует государству-участнику:</w:t>
      </w:r>
    </w:p>
    <w:p w14:paraId="65A4C871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распространять и шире пропагандировать Конвенцию, а также заключительные замечания и общие рекомендации Комитета;</w:t>
      </w:r>
    </w:p>
    <w:p w14:paraId="7DAA8B56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рассмотреть возможность создания всеобъемлющего механизма осуществления настоящих заключительных замечаний и привлечь Комиссию по правам человека Уганды, Комиссию по равным возможностям, Национальный совет женщин и неправительственные организации, содействующие реализации прав женщин и обеспечению гендерного равенства, к работе этого механизма с учетом четырех ключевых функций национального механизма представления докладов и принятия последующих мер, а именно: вовлечения, координации, консультаций и управления информацией</w:t>
      </w:r>
      <w:r w:rsidRPr="00B039D6">
        <w:rPr>
          <w:bCs/>
          <w:vertAlign w:val="superscript"/>
        </w:rPr>
        <w:footnoteReference w:id="2"/>
      </w:r>
      <w:r w:rsidRPr="00B039D6">
        <w:rPr>
          <w:b/>
          <w:bCs/>
        </w:rPr>
        <w:t>;</w:t>
      </w:r>
    </w:p>
    <w:p w14:paraId="12B05EDA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повышать уровень осведомленности женщин об их правах в соответствии с Конвенцией и об имеющихся средствах правовой защиты, которыми они могут воспользоваться для подачи жалоб на нарушения таких прав, и обеспечить доступность информации о Конвенции и общих рекомендациях Комитета для всех женщин, в том числе относящихся к числу обездоленных и маргинализированных групп;</w:t>
      </w:r>
    </w:p>
    <w:p w14:paraId="1333875F" w14:textId="668DFCAF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d)</w:t>
      </w:r>
      <w:r w:rsidRPr="00B039D6">
        <w:tab/>
      </w:r>
      <w:r w:rsidRPr="00B039D6">
        <w:rPr>
          <w:b/>
          <w:bCs/>
        </w:rPr>
        <w:t>обеспечить систематическое наращивание потенциала и обучение по вопросам, касающимся Конвенции, государственных должностных лиц, судей, прокуроров, сотрудников полиции и других правоохранительных органов, а также юристов.</w:t>
      </w:r>
    </w:p>
    <w:p w14:paraId="7023B2F8" w14:textId="2495B56D" w:rsidR="00A667AE" w:rsidRPr="00B039D6" w:rsidRDefault="00A667AE" w:rsidP="00A667AE">
      <w:pPr>
        <w:pStyle w:val="SingleTxt"/>
        <w:spacing w:after="0" w:line="120" w:lineRule="exact"/>
        <w:rPr>
          <w:b/>
          <w:bCs/>
          <w:sz w:val="10"/>
        </w:rPr>
      </w:pPr>
    </w:p>
    <w:p w14:paraId="3ADD0780" w14:textId="6F02E8EB" w:rsidR="0074013F" w:rsidRPr="00B039D6" w:rsidRDefault="0074013F" w:rsidP="00A66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Конституционные и законодательные рамки и дискриминационные законы</w:t>
      </w:r>
    </w:p>
    <w:p w14:paraId="5DAE7947" w14:textId="096F8704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4C7597FC" w14:textId="19629B32" w:rsidR="0074013F" w:rsidRPr="00B039D6" w:rsidRDefault="0074013F" w:rsidP="0074013F">
      <w:pPr>
        <w:pStyle w:val="SingleTxt"/>
      </w:pPr>
      <w:r w:rsidRPr="00B039D6">
        <w:t>13.</w:t>
      </w:r>
      <w:r w:rsidRPr="00B039D6">
        <w:tab/>
        <w:t>Комитет по-прежнему обеспокоен тем, что государство-участник продолжает медлить с отменой законодательных положений, являющихся дискриминационными в отношении женщин в таких областях как брак и семейные отношения, расторжение брака, доступ к земле, управление и владение землей, занятость и защита женщин от гендерного насилия, и обеспокоен отсутствием информации о реальных сроках пересмотра таких положений, а также о сроках пересмотра и изменения дискриминационного в отношении женщин законодательства, в частности Закона о борьбе с порнографией 2014 года, который был принят после вынесенных Комитетом предыдущих заключительных замечаний.</w:t>
      </w:r>
    </w:p>
    <w:p w14:paraId="56547A42" w14:textId="7904259F" w:rsidR="0074013F" w:rsidRPr="00B039D6" w:rsidRDefault="0074013F" w:rsidP="0074013F">
      <w:pPr>
        <w:pStyle w:val="SingleTxt"/>
        <w:rPr>
          <w:b/>
          <w:bCs/>
        </w:rPr>
      </w:pPr>
      <w:r w:rsidRPr="00B039D6">
        <w:t>14.</w:t>
      </w:r>
      <w:r w:rsidRPr="00B039D6">
        <w:tab/>
      </w:r>
      <w:r w:rsidRPr="00B039D6">
        <w:rPr>
          <w:b/>
          <w:bCs/>
        </w:rPr>
        <w:t>Напоминая о своей предыдущей рекомендации (</w:t>
      </w:r>
      <w:hyperlink r:id="rId37" w:history="1">
        <w:r w:rsidRPr="00B039D6">
          <w:rPr>
            <w:rStyle w:val="Hyperlink"/>
            <w:b/>
            <w:bCs/>
          </w:rPr>
          <w:t>CEDAW/C/UGA/CO/7</w:t>
        </w:r>
      </w:hyperlink>
      <w:r w:rsidRPr="00B039D6">
        <w:rPr>
          <w:b/>
          <w:bCs/>
        </w:rPr>
        <w:t>, п. 12), Комитет рекомендует государству-участнику:</w:t>
      </w:r>
    </w:p>
    <w:p w14:paraId="01E31C68" w14:textId="77777777" w:rsidR="0074013F" w:rsidRPr="00B039D6" w:rsidRDefault="0074013F" w:rsidP="0074013F">
      <w:pPr>
        <w:pStyle w:val="SingleTxt"/>
        <w:rPr>
          <w:b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ускорить принятие закона о сексуальных преступлениях, закона о заключении и расторжении брака, закона о мусульманском персональном праве, закона о правовой помощи, поправок к закону о занятости, поправок к закону о рынке, поправок к закону о доказательствах и закона о поправках к Уголовному кодексу;</w:t>
      </w:r>
    </w:p>
    <w:p w14:paraId="00C580E0" w14:textId="0B94E753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пересмотреть и внести существенные поправки в Закон о борьбе с порнографией и другие соответствующие законодательные акты в той мере, в какой они являются дискриминационными по отношению к женщинам.</w:t>
      </w:r>
    </w:p>
    <w:p w14:paraId="6A7B2388" w14:textId="110F0415" w:rsidR="00A667AE" w:rsidRPr="00B039D6" w:rsidRDefault="00A667AE" w:rsidP="00A667AE">
      <w:pPr>
        <w:pStyle w:val="SingleTxt"/>
        <w:spacing w:after="0" w:line="120" w:lineRule="exact"/>
        <w:rPr>
          <w:b/>
          <w:bCs/>
          <w:sz w:val="10"/>
        </w:rPr>
      </w:pPr>
    </w:p>
    <w:p w14:paraId="33EDC29B" w14:textId="09E7A6F5" w:rsidR="0074013F" w:rsidRPr="00B039D6" w:rsidRDefault="0074013F" w:rsidP="00A66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Доступ женщин к правосудию</w:t>
      </w:r>
    </w:p>
    <w:p w14:paraId="16FCB111" w14:textId="77218528" w:rsidR="00A667AE" w:rsidRPr="00B039D6" w:rsidRDefault="00A667AE" w:rsidP="00A667AE">
      <w:pPr>
        <w:pStyle w:val="SingleTxt"/>
        <w:keepNext/>
        <w:keepLines/>
        <w:spacing w:after="0" w:line="120" w:lineRule="exact"/>
        <w:rPr>
          <w:sz w:val="10"/>
        </w:rPr>
      </w:pPr>
    </w:p>
    <w:p w14:paraId="434F8BBF" w14:textId="77777777" w:rsidR="0074013F" w:rsidRPr="00B039D6" w:rsidRDefault="0074013F" w:rsidP="00A667AE">
      <w:pPr>
        <w:pStyle w:val="SingleTxt"/>
        <w:keepNext/>
        <w:keepLines/>
      </w:pPr>
      <w:r w:rsidRPr="00B039D6">
        <w:t>15.</w:t>
      </w:r>
      <w:r w:rsidRPr="00B039D6">
        <w:tab/>
        <w:t>Комитет с удовлетворением отмечает тот факт, что благодаря Комиссии по равным возможностям у женщин появляется еще один способ получения средств правовой защиты, поскольку она может принимать и рассматривать индивидуальные жалобы, касающиеся прав женщин и гендерного равенства, либо передавать их в соответствующие органы, включая суды, для вынесения решения. Он также приветствует практику проведения специальных судебных заседаний в различных подразделениях Высокого суда на всей территории государства-участника с целью ускорения сроков рассмотрения дел о гендерном насилии в отношении женщин. В то же время обеспокоенность Комитета вызывают следующие моменты:</w:t>
      </w:r>
    </w:p>
    <w:p w14:paraId="5DB0E41B" w14:textId="77777777" w:rsidR="0074013F" w:rsidRPr="00B039D6" w:rsidRDefault="0074013F" w:rsidP="0074013F">
      <w:pPr>
        <w:pStyle w:val="SingleTxt"/>
      </w:pPr>
      <w:r w:rsidRPr="00B039D6">
        <w:tab/>
        <w:t>a)</w:t>
      </w:r>
      <w:r w:rsidRPr="00B039D6">
        <w:tab/>
        <w:t>сложность плюралистической правовой системы в государстве-участнике, которая препятствует доступу женщин к правосудию, сохранение в системе правосудия дискриминационных гендерных стереотипов и стигматизация женщин-истцов, в том числе мигранток, сельских женщин, женщин-инвалидов, женщин с альбинизмом и мусульманок;</w:t>
      </w:r>
    </w:p>
    <w:p w14:paraId="662BCD80" w14:textId="77777777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  <w:t>задержка с созданием специальных отделов Высокого суда для рассмотрения дел о гендерном насилии в отношении женщин;</w:t>
      </w:r>
    </w:p>
    <w:p w14:paraId="3977A4B5" w14:textId="77777777" w:rsidR="0074013F" w:rsidRPr="00B039D6" w:rsidRDefault="0074013F" w:rsidP="0074013F">
      <w:pPr>
        <w:pStyle w:val="SingleTxt"/>
      </w:pPr>
      <w:r w:rsidRPr="00B039D6">
        <w:tab/>
        <w:t>c)</w:t>
      </w:r>
      <w:r w:rsidRPr="00B039D6">
        <w:tab/>
        <w:t>задержка с принятием законопроекта о юридической помощи.</w:t>
      </w:r>
    </w:p>
    <w:p w14:paraId="3DF67B3C" w14:textId="4AB7F8C5" w:rsidR="0074013F" w:rsidRPr="00B039D6" w:rsidRDefault="0074013F" w:rsidP="0074013F">
      <w:pPr>
        <w:pStyle w:val="SingleTxt"/>
        <w:rPr>
          <w:b/>
          <w:bCs/>
        </w:rPr>
      </w:pPr>
      <w:r w:rsidRPr="00B039D6">
        <w:t>16.</w:t>
      </w:r>
      <w:r w:rsidRPr="00B039D6">
        <w:tab/>
      </w:r>
      <w:r w:rsidRPr="00B039D6">
        <w:rPr>
          <w:b/>
          <w:bCs/>
        </w:rPr>
        <w:t xml:space="preserve">Ссылаясь на свою общую рекомендацию № </w:t>
      </w:r>
      <w:r w:rsidR="00CE3E99" w:rsidRPr="00377C50">
        <w:rPr>
          <w:b/>
          <w:bCs/>
        </w:rPr>
        <w:t>33 (2015)</w:t>
      </w:r>
      <w:r w:rsidRPr="00B039D6">
        <w:rPr>
          <w:b/>
          <w:bCs/>
        </w:rPr>
        <w:t>, касающуюся доступа женщин к правосудию, Комитет рекомендует государству-участнику:</w:t>
      </w:r>
    </w:p>
    <w:p w14:paraId="33E29194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упорядочить свою систему правосудия, в том числе путем:</w:t>
      </w:r>
    </w:p>
    <w:p w14:paraId="15F79A02" w14:textId="0802CAF4" w:rsidR="0074013F" w:rsidRPr="00B039D6" w:rsidRDefault="00A667AE" w:rsidP="00A667AE">
      <w:pPr>
        <w:pStyle w:val="SingleTxt"/>
        <w:ind w:left="1742" w:hanging="475"/>
        <w:rPr>
          <w:b/>
          <w:bCs/>
        </w:rPr>
      </w:pPr>
      <w:r w:rsidRPr="00B039D6">
        <w:tab/>
      </w:r>
      <w:r w:rsidR="0074013F" w:rsidRPr="00B039D6">
        <w:t>i)</w:t>
      </w:r>
      <w:r w:rsidR="0074013F" w:rsidRPr="00B039D6">
        <w:tab/>
      </w:r>
      <w:r w:rsidR="0074013F" w:rsidRPr="00B039D6">
        <w:rPr>
          <w:b/>
          <w:bCs/>
        </w:rPr>
        <w:t>принятия предусмотренного в статье 129 (1) Конституции закона о создании судов кади с целью стандартизации процедур, с тем чтобы все решения судов кади и других судов обычного права, которые нарушают права, гарантированные Конвенцией, могли быть эффективно обжалованы в судах общей юрисдикции;</w:t>
      </w:r>
      <w:r w:rsidR="0074013F" w:rsidRPr="00B039D6">
        <w:t xml:space="preserve"> </w:t>
      </w:r>
    </w:p>
    <w:p w14:paraId="56DBFDE4" w14:textId="6E30AC7C" w:rsidR="0074013F" w:rsidRPr="00B039D6" w:rsidRDefault="00A667AE" w:rsidP="00A667AE">
      <w:pPr>
        <w:pStyle w:val="SingleTxt"/>
        <w:ind w:left="1742" w:hanging="475"/>
        <w:rPr>
          <w:b/>
          <w:bCs/>
        </w:rPr>
      </w:pPr>
      <w:r w:rsidRPr="00B039D6">
        <w:tab/>
      </w:r>
      <w:r w:rsidR="0074013F" w:rsidRPr="00B039D6">
        <w:t>ii)</w:t>
      </w:r>
      <w:r w:rsidR="0074013F" w:rsidRPr="00B039D6">
        <w:tab/>
      </w:r>
      <w:r w:rsidR="0074013F" w:rsidRPr="00B039D6">
        <w:rPr>
          <w:b/>
          <w:bCs/>
        </w:rPr>
        <w:t>выделения необходимых людских, технических и финансовых ресурсов официальной системе правосудия, особенно в сельских и отдаленных районах, чтобы дать возможность всем женщинам отстаивать свои права, а также обеспечить женщинам-инвалидам процессуальную поддержку, включая возможность выступать в качестве свидетелей;</w:t>
      </w:r>
      <w:r w:rsidR="0074013F" w:rsidRPr="00B039D6">
        <w:t xml:space="preserve"> </w:t>
      </w:r>
    </w:p>
    <w:p w14:paraId="50A7F263" w14:textId="5C55F394" w:rsidR="0074013F" w:rsidRPr="00B039D6" w:rsidRDefault="00A667AE" w:rsidP="00A667AE">
      <w:pPr>
        <w:pStyle w:val="SingleTxt"/>
        <w:ind w:left="1742" w:hanging="475"/>
      </w:pPr>
      <w:r w:rsidRPr="00B039D6">
        <w:tab/>
      </w:r>
      <w:r w:rsidR="0074013F" w:rsidRPr="00B039D6">
        <w:t>iii)</w:t>
      </w:r>
      <w:r w:rsidR="0074013F" w:rsidRPr="00B039D6">
        <w:tab/>
      </w:r>
      <w:r w:rsidR="0074013F" w:rsidRPr="00B039D6">
        <w:rPr>
          <w:b/>
          <w:bCs/>
        </w:rPr>
        <w:t>наращивания потенциала сотрудников судебной системы, прокуроров, полиции и других правоохранительных органов, а также имамов и должностных лиц судов кади в деле отправления правосудия с учетом гендерных факторов, в том числе путем систематического использования учебного пособия по проблеме гендерного насилия в отношении женщин, разработанного сектором правосудия, законности и правопорядка;</w:t>
      </w:r>
    </w:p>
    <w:p w14:paraId="560AA2A5" w14:textId="77777777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ускорить создание специальных отделов Высокого суда для рассмотрения дел о гендерном насилии в отношении женщин и официально закрепить передовую практику специальных заседаний Высокого суда;</w:t>
      </w:r>
    </w:p>
    <w:p w14:paraId="710E763F" w14:textId="6C823A54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без дальнейших промедлений принять законопроект о правовой помощи, предусматривающий предоставление правовой помощи малоимущим женщинам.</w:t>
      </w:r>
    </w:p>
    <w:p w14:paraId="5B04A605" w14:textId="5C61F13F" w:rsidR="00A667AE" w:rsidRPr="00B039D6" w:rsidRDefault="00A667AE" w:rsidP="00A667AE">
      <w:pPr>
        <w:pStyle w:val="SingleTxt"/>
        <w:spacing w:after="0" w:line="120" w:lineRule="exact"/>
        <w:rPr>
          <w:b/>
          <w:bCs/>
          <w:sz w:val="10"/>
        </w:rPr>
      </w:pPr>
    </w:p>
    <w:p w14:paraId="52DB34B7" w14:textId="49E2B616" w:rsidR="0074013F" w:rsidRPr="00B039D6" w:rsidRDefault="0074013F" w:rsidP="00A66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Национальные механизмы по улучшению положения женщин и учету гендерной проблематики</w:t>
      </w:r>
    </w:p>
    <w:p w14:paraId="19703F90" w14:textId="02433B6D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3E8224A0" w14:textId="5416FD28" w:rsidR="0074013F" w:rsidRPr="00B039D6" w:rsidRDefault="0074013F" w:rsidP="0074013F">
      <w:pPr>
        <w:pStyle w:val="SingleTxt"/>
      </w:pPr>
      <w:r w:rsidRPr="00B039D6">
        <w:t>17.</w:t>
      </w:r>
      <w:r w:rsidRPr="00B039D6">
        <w:tab/>
        <w:t xml:space="preserve">Комитет отмечает, что государство-участник прилагает усилия с целью укрепить свой национальный механизм по улучшению положения женщин, в частности в области разработки политики, и что Законом об управлении государственными финансами 2015 года предусмотрено обязательное планирование и составление бюджета с учетом гендерных аспектов. В то же время Комитет обеспокоен тем, что: </w:t>
      </w:r>
    </w:p>
    <w:p w14:paraId="21C3E74B" w14:textId="77777777" w:rsidR="0074013F" w:rsidRPr="00B039D6" w:rsidRDefault="0074013F" w:rsidP="0074013F">
      <w:pPr>
        <w:pStyle w:val="SingleTxt"/>
      </w:pPr>
      <w:r w:rsidRPr="00B039D6">
        <w:tab/>
        <w:t>a)</w:t>
      </w:r>
      <w:r w:rsidRPr="00B039D6">
        <w:tab/>
        <w:t>вопросы, касающиеся обеспечения всестороннего учета гендерной проблематики и улучшения положения женщин, институционально регулируются лишь Управлением по гендерным вопросам, культуре и общественному развитию в рамках Министерства гендерного равенства, труда и социальной политики, которое хронически не получает ассигнований в достаточном объеме и не укомплектовано надлежащим образом в кадровом отношении;</w:t>
      </w:r>
    </w:p>
    <w:p w14:paraId="738CE190" w14:textId="77777777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  <w:t>планирование и составление бюджета с учетом гендерных аспектов осуществляется неравномерно.</w:t>
      </w:r>
    </w:p>
    <w:p w14:paraId="7EB64FCA" w14:textId="34685C5B" w:rsidR="0074013F" w:rsidRPr="00B039D6" w:rsidRDefault="0074013F" w:rsidP="0074013F">
      <w:pPr>
        <w:pStyle w:val="SingleTxt"/>
        <w:rPr>
          <w:b/>
          <w:bCs/>
        </w:rPr>
      </w:pPr>
      <w:r w:rsidRPr="00B039D6">
        <w:t>18.</w:t>
      </w:r>
      <w:r w:rsidRPr="00B039D6">
        <w:tab/>
      </w:r>
      <w:r w:rsidRPr="00B039D6">
        <w:rPr>
          <w:b/>
          <w:bCs/>
        </w:rPr>
        <w:t>Напоминая о своей предыдущей рекомендации (</w:t>
      </w:r>
      <w:hyperlink r:id="rId38" w:history="1">
        <w:r w:rsidRPr="00B039D6">
          <w:rPr>
            <w:rStyle w:val="Hyperlink"/>
            <w:b/>
            <w:bCs/>
          </w:rPr>
          <w:t>CEDAW/C/UGA/CO/7</w:t>
        </w:r>
      </w:hyperlink>
      <w:r w:rsidRPr="00B039D6">
        <w:rPr>
          <w:b/>
          <w:bCs/>
        </w:rPr>
        <w:t>, п.</w:t>
      </w:r>
      <w:r w:rsidRPr="00B039D6">
        <w:rPr>
          <w:b/>
          <w:bCs/>
          <w:lang w:val="en-US"/>
        </w:rPr>
        <w:t> </w:t>
      </w:r>
      <w:r w:rsidRPr="00B039D6">
        <w:rPr>
          <w:b/>
          <w:bCs/>
        </w:rPr>
        <w:t>16), Комитет рекомендует государству-участнику:</w:t>
      </w:r>
    </w:p>
    <w:p w14:paraId="331FE99A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укрепить национальный механизм по улучшению положения женщин, четко определив и институционально расширив его мандат и обязанности, предоставив ему адекватные людские, технические и финансовые ресурсы и усилив интеграцию механизмов местного самоуправления, с тем чтобы он мог эффективно координировать и контролировать осуществление мер, нацеленных на достижение гендерного равенства и обеспечение всестороннего учета гендерной проблематики на всех уровнях государственной власти;</w:t>
      </w:r>
    </w:p>
    <w:p w14:paraId="6A517E1A" w14:textId="708EBFD3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осуществлять планирование и бюджетирование с учетом гендерных аспектов, прибегая к технической помощи Комиссии по равным возможностям.</w:t>
      </w:r>
    </w:p>
    <w:p w14:paraId="2F61EBAD" w14:textId="5A9B2696" w:rsidR="00A667AE" w:rsidRPr="00B039D6" w:rsidRDefault="00A667AE" w:rsidP="00A667AE">
      <w:pPr>
        <w:pStyle w:val="SingleTxt"/>
        <w:spacing w:after="0" w:line="120" w:lineRule="exact"/>
        <w:rPr>
          <w:b/>
          <w:bCs/>
          <w:sz w:val="10"/>
        </w:rPr>
      </w:pPr>
    </w:p>
    <w:p w14:paraId="535F9E62" w14:textId="62B1FBD0" w:rsidR="0074013F" w:rsidRPr="00B039D6" w:rsidRDefault="0074013F" w:rsidP="00A66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Национальные учреждения по вопросам поощрения и защиты прав человека</w:t>
      </w:r>
    </w:p>
    <w:p w14:paraId="61163BD1" w14:textId="2D01B84A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164C07DF" w14:textId="77777777" w:rsidR="0074013F" w:rsidRPr="00B039D6" w:rsidRDefault="0074013F" w:rsidP="0074013F">
      <w:pPr>
        <w:pStyle w:val="SingleTxt"/>
      </w:pPr>
      <w:r w:rsidRPr="00B039D6">
        <w:t>19.</w:t>
      </w:r>
      <w:r w:rsidRPr="00B039D6">
        <w:tab/>
        <w:t>Комитет принимает к сведению работу Комиссии по правам человека в качестве национального правозащитного учреждения, отвечающего за вопросы гендерного равенства и улучшения положения женщин. Однако его озабоченность вызывает то обстоятельство, что имеющиеся в распоряжении Комиссии людские, технические и финансовые ресурсы весьма ограничены.</w:t>
      </w:r>
    </w:p>
    <w:p w14:paraId="7DD6A98F" w14:textId="51F3FC19" w:rsidR="0074013F" w:rsidRPr="00B039D6" w:rsidRDefault="0074013F" w:rsidP="0074013F">
      <w:pPr>
        <w:pStyle w:val="SingleTxt"/>
        <w:rPr>
          <w:b/>
          <w:bCs/>
        </w:rPr>
      </w:pPr>
      <w:r w:rsidRPr="00B039D6">
        <w:t>20.</w:t>
      </w:r>
      <w:r w:rsidRPr="00B039D6">
        <w:tab/>
      </w:r>
      <w:r w:rsidRPr="00B039D6">
        <w:rPr>
          <w:b/>
          <w:bCs/>
        </w:rPr>
        <w:t>Комитет рекомендует государству-участнику в приоритетном порядке укрепить Комиссию по правам человека, в том числе путем выделения достаточных людских, технических и финансовых ресурсов, с тем чтобы она могла эффективно и независимо выполнять свой мандат в полном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181B2599" w14:textId="647E223E" w:rsidR="00A667AE" w:rsidRPr="00B039D6" w:rsidRDefault="00A667AE" w:rsidP="00A667AE">
      <w:pPr>
        <w:pStyle w:val="SingleTxt"/>
        <w:spacing w:after="0" w:line="120" w:lineRule="exact"/>
        <w:rPr>
          <w:b/>
          <w:bCs/>
          <w:sz w:val="10"/>
        </w:rPr>
      </w:pPr>
    </w:p>
    <w:p w14:paraId="2F33D1F4" w14:textId="26D024AF" w:rsidR="0074013F" w:rsidRPr="00B039D6" w:rsidRDefault="0074013F" w:rsidP="00A66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Дискриминационные стереотипы</w:t>
      </w:r>
    </w:p>
    <w:p w14:paraId="1A1C1D13" w14:textId="43943107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720A52FB" w14:textId="6264FBBD" w:rsidR="0074013F" w:rsidRPr="00B039D6" w:rsidRDefault="0074013F" w:rsidP="0074013F">
      <w:pPr>
        <w:pStyle w:val="SingleTxt"/>
      </w:pPr>
      <w:r w:rsidRPr="00B039D6">
        <w:t>21.</w:t>
      </w:r>
      <w:r w:rsidRPr="00B039D6">
        <w:tab/>
        <w:t xml:space="preserve">Комитет с удовлетворением отмечает, что в 2015 году Конституционный суд объявил практику требования так называемого </w:t>
      </w:r>
      <w:r w:rsidR="00A667AE" w:rsidRPr="00B039D6">
        <w:t>«</w:t>
      </w:r>
      <w:r w:rsidRPr="00B039D6">
        <w:t>выкупа за невесту</w:t>
      </w:r>
      <w:r w:rsidR="00A667AE" w:rsidRPr="00B039D6">
        <w:t>»</w:t>
      </w:r>
      <w:r w:rsidRPr="00B039D6">
        <w:t xml:space="preserve"> или получения возмещения вместо него противоречащей различным статьям Конституции о равных правах и достоинстве при заключении и расторжении брака. Комитет также приветствует отмену запрета, введенного торговой ассоциацией на севере Уганды в 2021 году, в соответствии с которым женщинам запрещалось ездить в грузовиках на передних сиденьях. Однако он по-прежнему обеспокоен сохранением патриархальных взглядов, дискриминационных стереотипов и вредной практики, включая полигамию, детские браки и обвинения в колдовстве, а также тем, что отмена запрета не была эффективно реализована на практике.</w:t>
      </w:r>
    </w:p>
    <w:p w14:paraId="111E631E" w14:textId="1374F60F" w:rsidR="0074013F" w:rsidRPr="00B039D6" w:rsidRDefault="0074013F" w:rsidP="0074013F">
      <w:pPr>
        <w:pStyle w:val="SingleTxt"/>
        <w:rPr>
          <w:b/>
          <w:bCs/>
        </w:rPr>
      </w:pPr>
      <w:r w:rsidRPr="00B039D6">
        <w:t>22.</w:t>
      </w:r>
      <w:r w:rsidRPr="00B039D6">
        <w:tab/>
      </w:r>
      <w:r w:rsidRPr="00B039D6">
        <w:rPr>
          <w:b/>
          <w:bCs/>
        </w:rPr>
        <w:t>Ссылаясь на совместную общую рекомендацию № 31 Комитета/замечание общего порядка № 18 Комитета по правам ребенка (2019) о вредной практике и напоминая о своей предыдущей рекомендации (</w:t>
      </w:r>
      <w:hyperlink r:id="rId39" w:history="1">
        <w:r w:rsidRPr="00B039D6">
          <w:rPr>
            <w:rStyle w:val="Hyperlink"/>
            <w:b/>
            <w:bCs/>
          </w:rPr>
          <w:t>CEDAW/C/UGA/</w:t>
        </w:r>
        <w:r w:rsidR="009C5B0F">
          <w:rPr>
            <w:rStyle w:val="Hyperlink"/>
            <w:b/>
            <w:bCs/>
          </w:rPr>
          <w:br/>
        </w:r>
        <w:r w:rsidRPr="00B039D6">
          <w:rPr>
            <w:rStyle w:val="Hyperlink"/>
            <w:b/>
            <w:bCs/>
          </w:rPr>
          <w:t>CO/7</w:t>
        </w:r>
      </w:hyperlink>
      <w:r w:rsidRPr="00B039D6">
        <w:rPr>
          <w:b/>
          <w:bCs/>
        </w:rPr>
        <w:t>, п. 20), Комитет рекомендует государству-участнику:</w:t>
      </w:r>
    </w:p>
    <w:p w14:paraId="55CD3A28" w14:textId="77777777" w:rsidR="0074013F" w:rsidRPr="00B039D6" w:rsidRDefault="0074013F" w:rsidP="0074013F">
      <w:pPr>
        <w:pStyle w:val="SingleTxt"/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обеспечить криминализацию всех видов вредной практики, затрагивающей женщин и девочек, и предусмотреть преследование и адекватное наказание лиц, совершивших такие действия, а также обеспечить доступ жертв к адекватным службам поддержки и программам реабилитации;</w:t>
      </w:r>
      <w:r w:rsidRPr="00B039D6">
        <w:t xml:space="preserve"> </w:t>
      </w:r>
    </w:p>
    <w:p w14:paraId="3D3CFC94" w14:textId="77777777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незамедлительно принять всеобъемлющую стратегию, предусматривающую конкретные сроки выполнения поставленных задач и положения о контроле и оценке, в целях ликвидации дискриминационных стереотипов в отношении роли и обязанностей женщин и мужчин в семье и обществе и увязать ее с мерами, призванными отслеживать и искоренять использование дискриминационных в гендерном отношении выражений и стереотипного изображения женщин в средствах массовой информации;</w:t>
      </w:r>
      <w:r w:rsidRPr="00B039D6">
        <w:t xml:space="preserve"> </w:t>
      </w:r>
    </w:p>
    <w:p w14:paraId="67B290C1" w14:textId="571A647D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в сотрудничестве с организациями гражданского общества и средствами массовой информации расширять программы просвещения общественности по вопросам, касающимся преступного характера и негативного влияния вредных видов практики на осуществление женщинами и девочками своих прав, ориентированные на традиционных и религиозных лидеров, жителей сельских и отдаленных районов, а также население, оказавшееся в сложных гуманитарных ситуациях.</w:t>
      </w:r>
    </w:p>
    <w:p w14:paraId="2A8DFFA8" w14:textId="24958741" w:rsidR="00A667AE" w:rsidRPr="00B039D6" w:rsidRDefault="00A667AE" w:rsidP="00A667AE">
      <w:pPr>
        <w:pStyle w:val="SingleTxt"/>
        <w:spacing w:after="0" w:line="120" w:lineRule="exact"/>
        <w:rPr>
          <w:b/>
          <w:bCs/>
          <w:sz w:val="10"/>
        </w:rPr>
      </w:pPr>
    </w:p>
    <w:p w14:paraId="486837E5" w14:textId="10AF3DC2" w:rsidR="0074013F" w:rsidRPr="00B039D6" w:rsidRDefault="0074013F" w:rsidP="00A66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Калечащие операции на женских половых органах</w:t>
      </w:r>
    </w:p>
    <w:p w14:paraId="2DE0E789" w14:textId="281F451E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613528BA" w14:textId="5922D974" w:rsidR="0074013F" w:rsidRPr="00B039D6" w:rsidRDefault="0074013F" w:rsidP="0074013F">
      <w:pPr>
        <w:pStyle w:val="SingleTxt"/>
      </w:pPr>
      <w:r w:rsidRPr="00B039D6">
        <w:t>23.</w:t>
      </w:r>
      <w:r w:rsidRPr="00B039D6">
        <w:tab/>
        <w:t>Комитет с удовлетворением отмечает создание трех специализированных приютов для лиц, пострадавших от калечащих операций на женских половых органах, а также инициативы по борьбе с этой вредной практикой, которые осуществляются на межгосударственном уровне и на местах. Тем не менее, он обеспокоен тем, что практика калечащих операций на женских половых органах по-прежнему широко распространена на территории государства-участника и что многие женщины и девочки не осведомлены о том, что в соответствии с Законом о запрещении калечащих операций на женских половых органах от 2010 года за их проведение установлена уголовная ответственность.</w:t>
      </w:r>
    </w:p>
    <w:p w14:paraId="4F684DEC" w14:textId="490A981B" w:rsidR="0074013F" w:rsidRPr="00B039D6" w:rsidRDefault="0074013F" w:rsidP="0074013F">
      <w:pPr>
        <w:pStyle w:val="SingleTxt"/>
        <w:rPr>
          <w:b/>
        </w:rPr>
      </w:pPr>
      <w:r w:rsidRPr="00B039D6">
        <w:t>24.</w:t>
      </w:r>
      <w:r w:rsidRPr="00B039D6">
        <w:tab/>
      </w:r>
      <w:r w:rsidRPr="00B039D6">
        <w:rPr>
          <w:b/>
          <w:bCs/>
        </w:rPr>
        <w:t xml:space="preserve">Ссылаясь на свою общую рекомендацию № </w:t>
      </w:r>
      <w:r w:rsidR="00DC4DB4" w:rsidRPr="00377C50">
        <w:rPr>
          <w:b/>
          <w:bCs/>
        </w:rPr>
        <w:t>14 (1990)</w:t>
      </w:r>
      <w:r w:rsidRPr="00B039D6">
        <w:rPr>
          <w:b/>
          <w:bCs/>
        </w:rPr>
        <w:t xml:space="preserve"> об обрезании у женщин, совместную общую рекомендацию № 31 Комитета/замечание общего порядка № 18 Комитета по правам ребенка (2019) и свою общую рекомендацию № </w:t>
      </w:r>
      <w:r w:rsidR="001955C0" w:rsidRPr="00377C50">
        <w:rPr>
          <w:b/>
          <w:bCs/>
        </w:rPr>
        <w:t>35 (2017)</w:t>
      </w:r>
      <w:r w:rsidR="00A667AE" w:rsidRPr="00B039D6">
        <w:rPr>
          <w:b/>
          <w:bCs/>
        </w:rPr>
        <w:t xml:space="preserve"> </w:t>
      </w:r>
      <w:r w:rsidRPr="00B039D6">
        <w:rPr>
          <w:b/>
          <w:bCs/>
        </w:rPr>
        <w:t>о гендерном насилии в отношении женщин, предназначенную для обновления общей рекомендации № 19, и напоминая о своей предыдущей рекомендации (</w:t>
      </w:r>
      <w:hyperlink r:id="rId40" w:history="1">
        <w:r w:rsidRPr="00B039D6">
          <w:rPr>
            <w:rStyle w:val="Hyperlink"/>
            <w:b/>
            <w:bCs/>
          </w:rPr>
          <w:t>CEDAW/C/UGA/CO/7</w:t>
        </w:r>
      </w:hyperlink>
      <w:r w:rsidRPr="00B039D6">
        <w:rPr>
          <w:b/>
          <w:bCs/>
        </w:rPr>
        <w:t>, п. 22), Комитет настоятельно призывает государство-участник:</w:t>
      </w:r>
    </w:p>
    <w:p w14:paraId="6F823537" w14:textId="31CDD32A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обеспечить широкое распространение и строгое соблюдение Закона о запрещении калечащих операций на женских половых органах, в сотрудничестве с гражданским обществом усилить кампании по повышению осведомленности</w:t>
      </w:r>
      <w:r w:rsidR="00C5711A" w:rsidRPr="00B039D6">
        <w:rPr>
          <w:b/>
          <w:bCs/>
        </w:rPr>
        <w:t> </w:t>
      </w:r>
      <w:r w:rsidRPr="00B039D6">
        <w:rPr>
          <w:b/>
          <w:bCs/>
        </w:rPr>
        <w:t>— особенно среди религиозных лидеров, лидеров традиционных и местных общин</w:t>
      </w:r>
      <w:r w:rsidR="00C5711A" w:rsidRPr="00B039D6">
        <w:rPr>
          <w:b/>
          <w:bCs/>
        </w:rPr>
        <w:t> </w:t>
      </w:r>
      <w:r w:rsidRPr="00B039D6">
        <w:rPr>
          <w:b/>
          <w:bCs/>
        </w:rPr>
        <w:t>— о преступном характере калечащих операций на женских половых органах, их неблагоприятных последствиях для прав человека женщин и девочек и о необходимости искоренить эту практику и развенчать ее оправдание якобы особенностями культуры, особенно в районах, где эта вредная практика все еще распространена, а также продолжать содействовать распространению и закреплению недискриминационных альтернативных обрядов посвящения во взрослую жизнь;</w:t>
      </w:r>
    </w:p>
    <w:p w14:paraId="7140810E" w14:textId="1044FEBF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обеспечить систематическое судебное преследование и адекватное наказание лиц, совершивших калечащие операции на женских половых органах, включая практикующих врачей.</w:t>
      </w:r>
    </w:p>
    <w:p w14:paraId="41EDAE72" w14:textId="564A19B7" w:rsidR="00A667AE" w:rsidRPr="00B039D6" w:rsidRDefault="00A667AE" w:rsidP="00A667AE">
      <w:pPr>
        <w:pStyle w:val="SingleTxt"/>
        <w:spacing w:after="0" w:line="120" w:lineRule="exact"/>
        <w:rPr>
          <w:b/>
          <w:bCs/>
          <w:sz w:val="10"/>
        </w:rPr>
      </w:pPr>
    </w:p>
    <w:p w14:paraId="52A3DC83" w14:textId="4BBB30CF" w:rsidR="0074013F" w:rsidRPr="00B039D6" w:rsidRDefault="0074013F" w:rsidP="00A667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Гендерное насилие в отношении женщин</w:t>
      </w:r>
    </w:p>
    <w:p w14:paraId="674C587A" w14:textId="76EB3402" w:rsidR="00A667AE" w:rsidRPr="00B039D6" w:rsidRDefault="00A667AE" w:rsidP="00A667AE">
      <w:pPr>
        <w:pStyle w:val="SingleTxt"/>
        <w:spacing w:after="0" w:line="120" w:lineRule="exact"/>
        <w:rPr>
          <w:sz w:val="10"/>
        </w:rPr>
      </w:pPr>
    </w:p>
    <w:p w14:paraId="734F731D" w14:textId="77777777" w:rsidR="0074013F" w:rsidRPr="00B039D6" w:rsidRDefault="0074013F" w:rsidP="0074013F">
      <w:pPr>
        <w:pStyle w:val="SingleTxt"/>
      </w:pPr>
      <w:r w:rsidRPr="00B039D6">
        <w:t>25.</w:t>
      </w:r>
      <w:r w:rsidRPr="00B039D6">
        <w:tab/>
        <w:t>Комитет принимает к сведению, что в третьем национальном плане развития, как и в предшествовавших ему планах развития, уделено первоочередное внимание борьбе с гендерным насилием в отношении женщин и что была создана национальная база данных по проблеме гендерного насилия, которая призвана обеспечить предоставление большего объема информации для стратегий, политики и программ по борьбе с гендерным насилием в отношении женщин. Комитет глубоко обеспокоен тем, что:</w:t>
      </w:r>
    </w:p>
    <w:p w14:paraId="4A002475" w14:textId="77777777" w:rsidR="0074013F" w:rsidRPr="00B039D6" w:rsidRDefault="0074013F" w:rsidP="0074013F">
      <w:pPr>
        <w:pStyle w:val="SingleTxt"/>
      </w:pPr>
      <w:r w:rsidRPr="00B039D6">
        <w:tab/>
        <w:t>a)</w:t>
      </w:r>
      <w:r w:rsidRPr="00B039D6">
        <w:tab/>
        <w:t>женщины и девочки сталкиваются с гендерным насилием, включая сексуальное и семейно-бытовое насилие, на протяжении всей своей жизни, а в угандийском обществе такое насилие остается по большей части безнаказанным и спокойно воспринимается населением;</w:t>
      </w:r>
    </w:p>
    <w:p w14:paraId="02837F57" w14:textId="77777777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  <w:t>до сих пор имеют место случаи так называемого «жертвоприношения детей», означающего перемещение девочки или мальчика из родного района с намерением убить их в ритуальных целях или удалить части тела ребенка для получения экономической выгоды;</w:t>
      </w:r>
    </w:p>
    <w:p w14:paraId="09B8D020" w14:textId="77777777" w:rsidR="0074013F" w:rsidRPr="00B039D6" w:rsidRDefault="0074013F" w:rsidP="0074013F">
      <w:pPr>
        <w:pStyle w:val="SingleTxt"/>
      </w:pPr>
      <w:r w:rsidRPr="00B039D6">
        <w:tab/>
        <w:t>c)</w:t>
      </w:r>
      <w:r w:rsidRPr="00B039D6">
        <w:tab/>
        <w:t>супружеское изнасилование не квалифицируется в законодательстве как преступление;</w:t>
      </w:r>
    </w:p>
    <w:p w14:paraId="121512DA" w14:textId="77777777" w:rsidR="0074013F" w:rsidRPr="00B039D6" w:rsidRDefault="0074013F" w:rsidP="0074013F">
      <w:pPr>
        <w:pStyle w:val="SingleTxt"/>
      </w:pPr>
      <w:r w:rsidRPr="00B039D6">
        <w:tab/>
        <w:t>d)</w:t>
      </w:r>
      <w:r w:rsidRPr="00B039D6">
        <w:tab/>
        <w:t>количество приютов, которые в основном финансируются партнерами по процессу развития, ограничено, а на услуги по оказанию поддержки жертвам выделяется недостаточно средств.</w:t>
      </w:r>
    </w:p>
    <w:p w14:paraId="4D80FAA5" w14:textId="367A2CC9" w:rsidR="0074013F" w:rsidRPr="00B039D6" w:rsidRDefault="0074013F" w:rsidP="0074013F">
      <w:pPr>
        <w:pStyle w:val="SingleTxt"/>
        <w:rPr>
          <w:b/>
          <w:bCs/>
        </w:rPr>
      </w:pPr>
      <w:r w:rsidRPr="00B039D6">
        <w:t>26.</w:t>
      </w:r>
      <w:r w:rsidRPr="00B039D6">
        <w:tab/>
      </w:r>
      <w:r w:rsidRPr="00B039D6">
        <w:rPr>
          <w:b/>
          <w:bCs/>
        </w:rPr>
        <w:t xml:space="preserve">Ссылаясь на свою общую рекомендацию № </w:t>
      </w:r>
      <w:r w:rsidR="00211F5A" w:rsidRPr="00377C50">
        <w:rPr>
          <w:b/>
          <w:bCs/>
        </w:rPr>
        <w:t>35 (2017)</w:t>
      </w:r>
      <w:r w:rsidRPr="00B039D6">
        <w:rPr>
          <w:b/>
          <w:bCs/>
        </w:rPr>
        <w:t xml:space="preserve"> и напоминая о своей предыдущей рекомендации (</w:t>
      </w:r>
      <w:hyperlink r:id="rId41" w:history="1">
        <w:r w:rsidRPr="00B039D6">
          <w:rPr>
            <w:rStyle w:val="Hyperlink"/>
            <w:b/>
            <w:bCs/>
          </w:rPr>
          <w:t>CEDAW/C/UGA/CO/7</w:t>
        </w:r>
      </w:hyperlink>
      <w:r w:rsidRPr="00B039D6">
        <w:rPr>
          <w:b/>
          <w:bCs/>
        </w:rPr>
        <w:t>, п. 24), Комитет настоятельно призывает государство-участник:</w:t>
      </w:r>
    </w:p>
    <w:p w14:paraId="681C6524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активизировать усилия в целях повышения осведомленности как женщин, так и мужчин, в том числе посредством образовательных и медийных кампаний и при активном участии женских организаций и женщин-правозащитниц, о преступном характере гендерного насилия в отношении женщин, с тем чтобы изменить терпимое отношение к этому явлению в обществе, дестигматизировать и защитить женщин от репрессий, чтобы побудить их сообщать о случаях гендерного насилия в отношении женщин, а также в целях повышения осведомленности об особом риске гендерного насилия, которому подвергаются женщины и девочки, сталкивающиеся с пересекающимися формами дискриминации, такие как лесбиянки, бисексуалы и трансгендерные женщины и девочки, интерсексуалы, женщины и девочки-мигранты, беженцы и лица, ищущие убежища, женщины и девочки с ограниченными возможностями и женщины и девочки с альбинизмом;</w:t>
      </w:r>
    </w:p>
    <w:p w14:paraId="24610C78" w14:textId="1389306E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искоренить практику «жертвоприношения детей» и систематически преследовать в судебном порядке и наказывать виновных в этом преступлении в соответствии с поправкой к Закону о детях от 2016 года и Уголовным кодексом;</w:t>
      </w:r>
    </w:p>
    <w:p w14:paraId="3A280AC5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безотлагательно принять законопроект о сексуальных преступлениях с целью внести в Уголовный кодекс поправки, конкретно предусматривающие уголовную ответственность за изнасилование в браке, в качестве основы для определения изнасилования использовать отсутствие свободного согласия и обеспечить, чтобы наказания за гендерное насилие в отношении женщин и девочек были соразмерны тяжести преступления;</w:t>
      </w:r>
    </w:p>
    <w:p w14:paraId="2D3203BB" w14:textId="77777777" w:rsidR="0074013F" w:rsidRPr="00B039D6" w:rsidRDefault="0074013F" w:rsidP="0074013F">
      <w:pPr>
        <w:pStyle w:val="SingleTxt"/>
      </w:pPr>
      <w:r w:rsidRPr="00B039D6">
        <w:tab/>
        <w:t>d)</w:t>
      </w:r>
      <w:r w:rsidRPr="00B039D6">
        <w:tab/>
      </w:r>
      <w:r w:rsidRPr="00B039D6">
        <w:rPr>
          <w:b/>
          <w:bCs/>
        </w:rPr>
        <w:t>обеспечить надлежащее финансирование из госбюджета, доступность и инклюзивность достаточного количества приютов и служб по оказанию помощи пострадавшим, надлежащую подготовку персонала и регулярный контроль за качеством обслуживания;</w:t>
      </w:r>
    </w:p>
    <w:p w14:paraId="72C5E071" w14:textId="1FC09B11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e)</w:t>
      </w:r>
      <w:r w:rsidRPr="00B039D6">
        <w:tab/>
      </w:r>
      <w:r w:rsidRPr="00B039D6">
        <w:rPr>
          <w:b/>
          <w:bCs/>
        </w:rPr>
        <w:t>собирать все имеющиеся данные и обеспечить их привязку к Национальной базе данных о гендерном насилии, представляя их в разбивке по возрасту, полу, отношениям между жертвой и преступником и другим социально-демографическим характеристикам, включая инвалидность, с тем чтобы на более прочной информационной основе строить политику и стратегии по борьбе с гендерным насилием в отношении женщин и девочек, в том числе сексуальным насилием.</w:t>
      </w:r>
    </w:p>
    <w:p w14:paraId="3B099C97" w14:textId="7AC921C9" w:rsidR="00210143" w:rsidRPr="00B039D6" w:rsidRDefault="00210143" w:rsidP="00210143">
      <w:pPr>
        <w:pStyle w:val="SingleTxt"/>
        <w:spacing w:after="0" w:line="120" w:lineRule="exact"/>
        <w:rPr>
          <w:b/>
          <w:bCs/>
          <w:sz w:val="10"/>
        </w:rPr>
      </w:pPr>
    </w:p>
    <w:p w14:paraId="2C404224" w14:textId="3E199625" w:rsidR="0074013F" w:rsidRPr="00B039D6" w:rsidRDefault="0074013F" w:rsidP="002101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Торговля людьми и эксплуатация проституции</w:t>
      </w:r>
    </w:p>
    <w:p w14:paraId="76A1D2CB" w14:textId="3920AF48" w:rsidR="00210143" w:rsidRPr="00B039D6" w:rsidRDefault="00210143" w:rsidP="00210143">
      <w:pPr>
        <w:pStyle w:val="SingleTxt"/>
        <w:spacing w:after="0" w:line="120" w:lineRule="exact"/>
        <w:rPr>
          <w:sz w:val="10"/>
        </w:rPr>
      </w:pPr>
    </w:p>
    <w:p w14:paraId="383638EB" w14:textId="77777777" w:rsidR="0074013F" w:rsidRPr="00B039D6" w:rsidRDefault="0074013F" w:rsidP="0074013F">
      <w:pPr>
        <w:pStyle w:val="SingleTxt"/>
      </w:pPr>
      <w:r w:rsidRPr="00B039D6">
        <w:t>27.</w:t>
      </w:r>
      <w:r w:rsidRPr="00B039D6">
        <w:tab/>
        <w:t>Комитет приветствует усилия, которые государство-участник предпринимает в целях предупреждения торговли людьми, особенно женщинами и девочками, и борьбы с ней, в том числе участвуя в осуществлении международного сотрудничества, в частности в интересах защиты угандийских женщин, трудящихся за рубежом, и в реализации информационно-просветительских инициатив, а также предоставляя компенсации жертвам торговли людьми, включая торговлю в целях сексуальной эксплуатации и проституции. Вместе с тем Комитет с обеспокоенностью отмечает:</w:t>
      </w:r>
    </w:p>
    <w:p w14:paraId="1332610C" w14:textId="3D800955" w:rsidR="0074013F" w:rsidRPr="00B039D6" w:rsidRDefault="0074013F" w:rsidP="0074013F">
      <w:pPr>
        <w:pStyle w:val="SingleTxt"/>
      </w:pPr>
      <w:r w:rsidRPr="00B039D6">
        <w:tab/>
        <w:t>a)</w:t>
      </w:r>
      <w:r w:rsidRPr="00B039D6">
        <w:tab/>
        <w:t xml:space="preserve">что государство-участник </w:t>
      </w:r>
      <w:r w:rsidR="0097757B">
        <w:t>по-</w:t>
      </w:r>
      <w:r w:rsidRPr="00B039D6">
        <w:t>прежнему является страной происхождения, транзита и назначения торговли людьми, особенно женщинами и девочками, и что существует нехватка статистических данных о масштабах торговли людьми и ее коренных причинах, в том числе в условиях гуманитарных ситуаций;</w:t>
      </w:r>
    </w:p>
    <w:p w14:paraId="0EC1BC64" w14:textId="77777777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  <w:t>что трудящиеся женщины-мигранты подвержены риску стать жертвами торговли людьми и сексуальной и трудовой эксплуатации;</w:t>
      </w:r>
    </w:p>
    <w:p w14:paraId="3964F031" w14:textId="3B48214C" w:rsidR="0074013F" w:rsidRPr="00B039D6" w:rsidRDefault="0074013F" w:rsidP="0074013F">
      <w:pPr>
        <w:pStyle w:val="SingleTxt"/>
      </w:pPr>
      <w:r w:rsidRPr="00B039D6">
        <w:tab/>
        <w:t>c)</w:t>
      </w:r>
      <w:r w:rsidRPr="00B039D6">
        <w:tab/>
        <w:t>отсутствие информации о количестве обвинительных приговоров по делам о торговле людьми и о количестве таких случаев, зарегистрированных с 2018 года;</w:t>
      </w:r>
    </w:p>
    <w:p w14:paraId="705F538D" w14:textId="77777777" w:rsidR="0074013F" w:rsidRPr="00B039D6" w:rsidRDefault="0074013F" w:rsidP="0074013F">
      <w:pPr>
        <w:pStyle w:val="SingleTxt"/>
      </w:pPr>
      <w:r w:rsidRPr="00B039D6">
        <w:tab/>
        <w:t>d)</w:t>
      </w:r>
      <w:r w:rsidRPr="00B039D6">
        <w:tab/>
        <w:t>повсеместная распространенность практики эксплуатации девочек в целях проституции и их детского труда, включая бытовое рабство, принудительное попрошайничество и эксплуатацию в сельском хозяйстве и производстве кирпича.</w:t>
      </w:r>
    </w:p>
    <w:p w14:paraId="14153A91" w14:textId="0814E0DB" w:rsidR="0074013F" w:rsidRPr="00B039D6" w:rsidRDefault="0074013F" w:rsidP="0074013F">
      <w:pPr>
        <w:pStyle w:val="SingleTxt"/>
        <w:rPr>
          <w:b/>
        </w:rPr>
      </w:pPr>
      <w:r w:rsidRPr="00B039D6">
        <w:t>28.</w:t>
      </w:r>
      <w:r w:rsidRPr="00B039D6">
        <w:tab/>
      </w:r>
      <w:r w:rsidRPr="00B039D6">
        <w:rPr>
          <w:b/>
          <w:bCs/>
        </w:rPr>
        <w:t xml:space="preserve">Ссылаясь на свою общую рекомендацию № </w:t>
      </w:r>
      <w:r w:rsidR="00BA4427" w:rsidRPr="00377C50">
        <w:rPr>
          <w:b/>
          <w:bCs/>
        </w:rPr>
        <w:t>38 (2020)</w:t>
      </w:r>
      <w:r w:rsidRPr="00B039D6">
        <w:rPr>
          <w:b/>
          <w:bCs/>
        </w:rPr>
        <w:t xml:space="preserve"> о торговле женщинами и девочками в контексте глобальной миграции и свои предыдущие рекомендации (</w:t>
      </w:r>
      <w:hyperlink r:id="rId42" w:history="1">
        <w:r w:rsidRPr="00B039D6">
          <w:rPr>
            <w:rStyle w:val="Hyperlink"/>
            <w:b/>
            <w:bCs/>
          </w:rPr>
          <w:t>CEDAW/C/UGA/CO/7</w:t>
        </w:r>
      </w:hyperlink>
      <w:r w:rsidRPr="00B039D6">
        <w:rPr>
          <w:b/>
          <w:bCs/>
        </w:rPr>
        <w:t>, п. 28), Комитет рекомендует государству-участнику:</w:t>
      </w:r>
    </w:p>
    <w:p w14:paraId="0D748759" w14:textId="751ED4C9" w:rsidR="0074013F" w:rsidRPr="00B039D6" w:rsidRDefault="0074013F" w:rsidP="0074013F">
      <w:pPr>
        <w:pStyle w:val="SingleTxt"/>
        <w:rPr>
          <w:b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принять меры для выполнения Закона 2009 года о предупреждении торговли людьми и обеспечить сбор данных о торговле людьми в разбивке по признакам пола, возраста, национальности, этнической принадлежности, инвалидности и социально-экономического статуса для оценки результативности осуществления Закона, улучшить информированность о Законе всех групп населения и повысить эффективность мер, предусматривающих оказание помощи жертвам и защиту свидетелей, а также направление пострадавших к специалистам в соответствии с национальными руководящими принципами оказания помощи жертвам торговли людьми;</w:t>
      </w:r>
    </w:p>
    <w:p w14:paraId="4A791D6D" w14:textId="77777777" w:rsidR="0074013F" w:rsidRPr="00B039D6" w:rsidRDefault="0074013F" w:rsidP="0074013F">
      <w:pPr>
        <w:pStyle w:val="SingleTxt"/>
        <w:rPr>
          <w:b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усилить режим регулирования деятельности агентств по найму рабочих-мигрантов, продолжать усилия, нацеленные на прекращение деятельности нелицензированных агентств, обеспечивать преследование и наказание виновных в незаконной практике и предоставлять возмещение женщинам-мигрантам, ставшим жертвами такой практики, включая оказание консульских услуг трудящимся угандийским женщинам за рубежом;</w:t>
      </w:r>
    </w:p>
    <w:p w14:paraId="236AAC00" w14:textId="77777777" w:rsidR="0074013F" w:rsidRPr="00B039D6" w:rsidRDefault="0074013F" w:rsidP="0074013F">
      <w:pPr>
        <w:pStyle w:val="SingleTxt"/>
        <w:rPr>
          <w:b/>
        </w:rPr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обеспечить судебное преследование и надлежащее наказание торговцев людьми и их сообщников и включить информацию о показателях судебного преследования и вынесения обвинительных приговоров по делам о торговле людьми в свой следующий периодический доклад, который будет представлен в соответствии с Конвенцией;</w:t>
      </w:r>
    </w:p>
    <w:p w14:paraId="4E5547D4" w14:textId="77777777" w:rsidR="0074013F" w:rsidRPr="00B039D6" w:rsidRDefault="0074013F" w:rsidP="0074013F">
      <w:pPr>
        <w:pStyle w:val="SingleTxt"/>
      </w:pPr>
      <w:r w:rsidRPr="00B039D6">
        <w:tab/>
        <w:t>d)</w:t>
      </w:r>
      <w:r w:rsidRPr="00B039D6">
        <w:tab/>
      </w:r>
      <w:r w:rsidRPr="00B039D6">
        <w:rPr>
          <w:b/>
          <w:bCs/>
        </w:rPr>
        <w:t>продолжать проявлять бдительность в контексте борьбы с эксплуатацией девочек в целях проституции и использования детского труда, решительно преследовать и наказывать виновных и принимать эффективные меры для решения проблемы коммерческого секса и сокращения спроса на него;</w:t>
      </w:r>
    </w:p>
    <w:p w14:paraId="38B162F6" w14:textId="77777777" w:rsidR="0074013F" w:rsidRPr="00B039D6" w:rsidRDefault="0074013F" w:rsidP="0074013F">
      <w:pPr>
        <w:pStyle w:val="SingleTxt"/>
      </w:pPr>
      <w:r w:rsidRPr="00B039D6">
        <w:tab/>
        <w:t>e)</w:t>
      </w:r>
      <w:r w:rsidRPr="00B039D6">
        <w:tab/>
      </w:r>
      <w:r w:rsidRPr="00B039D6">
        <w:rPr>
          <w:b/>
          <w:bCs/>
        </w:rPr>
        <w:t>ратифицировать подписанный им 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преступности.</w:t>
      </w:r>
    </w:p>
    <w:p w14:paraId="082E5422" w14:textId="77777777" w:rsidR="0074013F" w:rsidRPr="00B039D6" w:rsidRDefault="0074013F" w:rsidP="0074013F">
      <w:pPr>
        <w:pStyle w:val="SingleTxt"/>
      </w:pPr>
      <w:r w:rsidRPr="00B039D6">
        <w:t>29.</w:t>
      </w:r>
      <w:r w:rsidRPr="00B039D6">
        <w:tab/>
        <w:t>Комитет с удовлетворением констатирует наличие в государстве-участнике национальной законодательной базы по вопросам предотвращения эксплуатации женщин и девочек и предоставления им убежища и услуг. При этом, однако, Комитет обеспокоен тем, что женщины, занимающиеся проституцией, могут подвергаться уголовному наказанию за акты проституции, что не позволяет им сообщать о случаях нарушения их прав, а также тем, что женщины и девочки, которых эксплуатируют в проституции, часто становятся жертвами торговли людьми и гендерного насилия в отношении женщин. Кроме того, он с озабоченностью отмечает среди женщин и девочек, занимающихся проституцией, высокие показатели инфицирования ВИЧ и СПИДа.</w:t>
      </w:r>
    </w:p>
    <w:p w14:paraId="745E4AE1" w14:textId="7694EC4C" w:rsidR="0074013F" w:rsidRPr="00B039D6" w:rsidRDefault="0074013F" w:rsidP="0074013F">
      <w:pPr>
        <w:pStyle w:val="SingleTxt"/>
        <w:rPr>
          <w:b/>
        </w:rPr>
      </w:pPr>
      <w:r w:rsidRPr="00B039D6">
        <w:t>30.</w:t>
      </w:r>
      <w:r w:rsidRPr="00B039D6">
        <w:tab/>
      </w:r>
      <w:r w:rsidRPr="00B039D6">
        <w:rPr>
          <w:b/>
          <w:bCs/>
        </w:rPr>
        <w:t>Ссылаясь на свою предыдущую рекомендацию (</w:t>
      </w:r>
      <w:hyperlink r:id="rId43" w:history="1">
        <w:r w:rsidRPr="00B039D6">
          <w:rPr>
            <w:rStyle w:val="Hyperlink"/>
            <w:b/>
            <w:bCs/>
          </w:rPr>
          <w:t>CEDAW/C/UGA/CO/7</w:t>
        </w:r>
      </w:hyperlink>
      <w:r w:rsidRPr="00B039D6">
        <w:rPr>
          <w:b/>
          <w:bCs/>
        </w:rPr>
        <w:t>, п.</w:t>
      </w:r>
      <w:r w:rsidR="00210143" w:rsidRPr="00B039D6">
        <w:rPr>
          <w:b/>
          <w:bCs/>
        </w:rPr>
        <w:t> </w:t>
      </w:r>
      <w:r w:rsidRPr="00B039D6">
        <w:rPr>
          <w:b/>
          <w:bCs/>
        </w:rPr>
        <w:t>28), Комитет рекомендует государству-участнику:</w:t>
      </w:r>
    </w:p>
    <w:p w14:paraId="606B9239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искоренить гендерное насилие в отношении женщин, а также дискриминацию и сексуальную эксплуатацию жертв торговли людьми и обеспечить им доступ к правосудию, включая юридическую помощь и адекватное возмещение ущерба, защите, приютам и медицинской помощи, особенно для профилактики и лечения ВИЧ и других инфекций, передающихся половым путем, и СПИДа;</w:t>
      </w:r>
    </w:p>
    <w:p w14:paraId="3559DBAA" w14:textId="77777777" w:rsidR="0038556E" w:rsidRDefault="0038556E">
      <w:pPr>
        <w:spacing w:after="200" w:line="276" w:lineRule="auto"/>
      </w:pPr>
      <w:r>
        <w:br w:type="page"/>
      </w:r>
    </w:p>
    <w:p w14:paraId="19D5718C" w14:textId="22947BB0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принять меры в целях снижения спроса на проституцию, декриминализации женщин, которые, занимаясь проституцией, подвергаются эксплуатации, и признания их жертвами, в том числе путем обеспечения им защиты прав свидетелей в уголовном процессе;</w:t>
      </w:r>
    </w:p>
    <w:p w14:paraId="2C71BD5C" w14:textId="1171E8FF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разработать программы поддержки женщин, желающих прекратить заниматься проституцией, включая предоставление им альтернативных возможностей для получения дохода.</w:t>
      </w:r>
    </w:p>
    <w:p w14:paraId="5A042F6A" w14:textId="6D9BD8DC" w:rsidR="00210143" w:rsidRPr="00B039D6" w:rsidRDefault="00210143" w:rsidP="00210143">
      <w:pPr>
        <w:pStyle w:val="SingleTxt"/>
        <w:spacing w:after="0" w:line="120" w:lineRule="exact"/>
        <w:rPr>
          <w:b/>
          <w:bCs/>
          <w:sz w:val="10"/>
        </w:rPr>
      </w:pPr>
    </w:p>
    <w:p w14:paraId="227A406D" w14:textId="1EA3D7A9" w:rsidR="0074013F" w:rsidRPr="00B039D6" w:rsidRDefault="0074013F" w:rsidP="002101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Равноправное участие в политической и общественной жизни</w:t>
      </w:r>
    </w:p>
    <w:p w14:paraId="0E9528D8" w14:textId="540462C0" w:rsidR="00210143" w:rsidRPr="00B039D6" w:rsidRDefault="00210143" w:rsidP="00210143">
      <w:pPr>
        <w:pStyle w:val="SingleTxt"/>
        <w:spacing w:after="0" w:line="120" w:lineRule="exact"/>
        <w:rPr>
          <w:sz w:val="10"/>
        </w:rPr>
      </w:pPr>
    </w:p>
    <w:p w14:paraId="47064C72" w14:textId="0ACDF411" w:rsidR="0074013F" w:rsidRPr="00B039D6" w:rsidRDefault="0074013F" w:rsidP="0074013F">
      <w:pPr>
        <w:pStyle w:val="SingleTxt"/>
      </w:pPr>
      <w:r w:rsidRPr="00B039D6">
        <w:t>31.</w:t>
      </w:r>
      <w:r w:rsidRPr="00B039D6">
        <w:tab/>
        <w:t>Комитет приветствует тот факт, что вице-президентом, премьер-министром и первым заместителем премьер-министра являются женщины, что женщины занимают почти половину постов в кабинете министров и что государство-участник применяет установленные законом квоты, в частности предусмотренную для женщин, включая женщин-инвалидов, квоту на резервирование мест в парламенте и местных собраниях. Он отмечает, что принятая в 2020 году стратегия достижения гендерного равенства и третий национальный план развития также нацелены на обеспечение полноценного и эффективного участия женщин в принятии решений в политической и общественной жизни страны и предоставление им равных возможностей. Тем не менее, Комитет обеспокоен тем, что явка избирателей на всеобщих выборах снизилась с 67,6</w:t>
      </w:r>
      <w:r w:rsidR="00C5711A" w:rsidRPr="00B039D6">
        <w:t> </w:t>
      </w:r>
      <w:r w:rsidRPr="00B039D6">
        <w:t>процента в 2016 году до 59,3</w:t>
      </w:r>
      <w:r w:rsidR="00C5711A" w:rsidRPr="00B039D6">
        <w:t> </w:t>
      </w:r>
      <w:r w:rsidRPr="00B039D6">
        <w:t xml:space="preserve">процента в 2021 году, отчасти по той причине, что из-за интенсивного развертывания вооруженных сил и присутствия полиции в период, предшествовавший выборам, случаев применения насилия в ходе выборов и обвинений в мошенничестве на выборах у многих женщин пропало желание воспользоваться своим правом голоса. Комитет также обеспокоен тем, что в силу дискриминационных законов и руководящих положений женщины с интеллектуальными или психосоциальными расстройствами оказываются лишены права голоса. </w:t>
      </w:r>
    </w:p>
    <w:p w14:paraId="57AF89C1" w14:textId="22F0CB2E" w:rsidR="0074013F" w:rsidRPr="00B039D6" w:rsidRDefault="0074013F" w:rsidP="0074013F">
      <w:pPr>
        <w:pStyle w:val="SingleTxt"/>
        <w:rPr>
          <w:b/>
        </w:rPr>
      </w:pPr>
      <w:r w:rsidRPr="00B039D6">
        <w:t>32.</w:t>
      </w:r>
      <w:r w:rsidRPr="00B039D6">
        <w:tab/>
      </w:r>
      <w:r w:rsidRPr="00B039D6">
        <w:rPr>
          <w:b/>
          <w:bCs/>
        </w:rPr>
        <w:t>Ссылаясь на свою предыдущую рекомендацию (</w:t>
      </w:r>
      <w:hyperlink r:id="rId44" w:history="1">
        <w:r w:rsidRPr="00B039D6">
          <w:rPr>
            <w:rStyle w:val="Hyperlink"/>
            <w:b/>
            <w:bCs/>
          </w:rPr>
          <w:t>CEDAW/C/UGA/CO/7</w:t>
        </w:r>
      </w:hyperlink>
      <w:r w:rsidRPr="00B039D6">
        <w:rPr>
          <w:b/>
          <w:bCs/>
        </w:rPr>
        <w:t>, п.</w:t>
      </w:r>
      <w:r w:rsidR="00210143" w:rsidRPr="00B039D6">
        <w:rPr>
          <w:b/>
          <w:bCs/>
        </w:rPr>
        <w:t> </w:t>
      </w:r>
      <w:r w:rsidRPr="00B039D6">
        <w:rPr>
          <w:b/>
          <w:bCs/>
        </w:rPr>
        <w:t>30), Комитет рекомендует государству-участнику:</w:t>
      </w:r>
    </w:p>
    <w:p w14:paraId="044490E0" w14:textId="0B536B76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активизировать усилия в целях увеличения представленности женщин на директивном уровне</w:t>
      </w:r>
      <w:r w:rsidR="00210143" w:rsidRPr="00B039D6">
        <w:rPr>
          <w:b/>
          <w:bCs/>
        </w:rPr>
        <w:t> </w:t>
      </w:r>
      <w:r w:rsidRPr="00B039D6">
        <w:rPr>
          <w:b/>
          <w:bCs/>
        </w:rPr>
        <w:t>— как на выборных, так и на назначаемых должностях;</w:t>
      </w:r>
    </w:p>
    <w:p w14:paraId="55769A18" w14:textId="1FC2C8CE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продолжать принимать временные специальные меры, такие как установленные законом квоты и системы гендерного паритета на государственной и дипломатической службах, в соответствии с пунктом</w:t>
      </w:r>
      <w:r w:rsidR="00210143" w:rsidRPr="00B039D6">
        <w:rPr>
          <w:b/>
          <w:bCs/>
        </w:rPr>
        <w:t> </w:t>
      </w:r>
      <w:r w:rsidRPr="00B039D6">
        <w:rPr>
          <w:b/>
          <w:bCs/>
        </w:rPr>
        <w:t>1 статьи</w:t>
      </w:r>
      <w:r w:rsidR="00210143" w:rsidRPr="00B039D6">
        <w:rPr>
          <w:b/>
          <w:bCs/>
        </w:rPr>
        <w:t> </w:t>
      </w:r>
      <w:r w:rsidRPr="00B039D6">
        <w:rPr>
          <w:b/>
          <w:bCs/>
        </w:rPr>
        <w:t>4 Конвенции и общей рекомендацией №</w:t>
      </w:r>
      <w:r w:rsidR="00441F56">
        <w:rPr>
          <w:b/>
          <w:bCs/>
        </w:rPr>
        <w:t> </w:t>
      </w:r>
      <w:r w:rsidR="00B755CD" w:rsidRPr="00377C50">
        <w:rPr>
          <w:b/>
          <w:bCs/>
        </w:rPr>
        <w:t>25 (2004)</w:t>
      </w:r>
      <w:r w:rsidRPr="00B039D6">
        <w:rPr>
          <w:b/>
          <w:bCs/>
        </w:rPr>
        <w:t xml:space="preserve"> Комитета о временных специальных мерах в целях увеличения представленности женщин в составе выборных и назначаемых органов, в первую очередь на местах и в судебных органах, на государственной и дипломатической службах и в составе Вооруженных сил, особенно на старших должностях;</w:t>
      </w:r>
    </w:p>
    <w:p w14:paraId="420277D1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обеспечить защиту женщин, сталкивающихся с политическим насилием или притеснениями, и ввести в действие меры безопасности для защиты женщин от конфликтов и насилия, связанных с выборами, при осуществлении ими своего избирательного права;</w:t>
      </w:r>
    </w:p>
    <w:p w14:paraId="73BB5262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d)</w:t>
      </w:r>
      <w:r w:rsidRPr="00B039D6">
        <w:tab/>
      </w:r>
      <w:r w:rsidRPr="00B039D6">
        <w:rPr>
          <w:b/>
          <w:bCs/>
        </w:rPr>
        <w:t>обеспечить укрепление потенциала применительно к овладению навыками политического лидерства и проведения кампаний и предоставление доступа к финансированию кампаний для женщин-кандидатов, включая женщин-инвалидов и женщин с альбинизмом, и повысить уровень осведомленности политических лидеров и общественности о том, что для полного осуществления Конвенции необходимо полноценное, равное, свободное и демократическое участие женщин в политической и общественной жизни на равных с мужчинами правах;</w:t>
      </w:r>
    </w:p>
    <w:p w14:paraId="7454620C" w14:textId="3E4493D0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e)</w:t>
      </w:r>
      <w:r w:rsidRPr="00B039D6">
        <w:tab/>
      </w:r>
      <w:r w:rsidRPr="00B039D6">
        <w:rPr>
          <w:b/>
          <w:bCs/>
        </w:rPr>
        <w:t>отменить дискриминационные законодательные положения, ущемляющие женщин с интеллектуальными или психосоциальными нарушениями в плане осуществления ими своего права на голосование и выдвижение своей кандидатуры на выборах.</w:t>
      </w:r>
    </w:p>
    <w:p w14:paraId="67E7729E" w14:textId="3525125B" w:rsidR="00210143" w:rsidRPr="00B039D6" w:rsidRDefault="00210143" w:rsidP="00210143">
      <w:pPr>
        <w:pStyle w:val="SingleTxt"/>
        <w:spacing w:after="0" w:line="120" w:lineRule="exact"/>
        <w:rPr>
          <w:b/>
          <w:bCs/>
          <w:sz w:val="10"/>
        </w:rPr>
      </w:pPr>
    </w:p>
    <w:p w14:paraId="64426EA7" w14:textId="26BD9B20" w:rsidR="0074013F" w:rsidRPr="00B039D6" w:rsidRDefault="0074013F" w:rsidP="002101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Правозащитницы и журналистки</w:t>
      </w:r>
    </w:p>
    <w:p w14:paraId="52F4EB79" w14:textId="18FA5A6D" w:rsidR="00210143" w:rsidRPr="00B039D6" w:rsidRDefault="00210143" w:rsidP="00210143">
      <w:pPr>
        <w:pStyle w:val="SingleTxt"/>
        <w:spacing w:after="0" w:line="120" w:lineRule="exact"/>
        <w:rPr>
          <w:sz w:val="10"/>
        </w:rPr>
      </w:pPr>
    </w:p>
    <w:p w14:paraId="639BE617" w14:textId="65DF5C89" w:rsidR="0074013F" w:rsidRPr="00B039D6" w:rsidRDefault="0074013F" w:rsidP="0074013F">
      <w:pPr>
        <w:pStyle w:val="SingleTxt"/>
      </w:pPr>
      <w:r w:rsidRPr="00B039D6">
        <w:t>33.</w:t>
      </w:r>
      <w:r w:rsidRPr="00B039D6">
        <w:tab/>
        <w:t>Комитет принимает к сведению представленную государством-участником информацию о том, что права на свободу убеждений, на свободное выражение их, на свободу ассоциаций и мирных собраний гарантированы Конституцией. Однако он обеспокоен тем, что деятельность женщин-правозащитниц и женщин-журналистов по-прежнему ограничивается и что они часто становятся жертвами арестов, физических, в том числе сексуальных, нападений, угроз, запугивания, преследований, и их активы замораживаются. В этой связи он с обеспокоенностью отмечает, что женщины-правозащитницы, отстаивающие права лесбиянок, бисексуальных и трансгендерных женщин и интерсекс-людей, находятся в особой опасности в силу опосредованного воздействия Закона 2014 года о борьбе с гомосексуализмом, хотя этот закон и был отменен Конституционным судом.</w:t>
      </w:r>
    </w:p>
    <w:p w14:paraId="6ED6EFFF" w14:textId="77777777" w:rsidR="0074013F" w:rsidRPr="00B039D6" w:rsidRDefault="0074013F" w:rsidP="0074013F">
      <w:pPr>
        <w:pStyle w:val="SingleTxt"/>
        <w:rPr>
          <w:b/>
        </w:rPr>
      </w:pPr>
      <w:r w:rsidRPr="00B039D6">
        <w:t>34.</w:t>
      </w:r>
      <w:r w:rsidRPr="00B039D6">
        <w:tab/>
      </w:r>
      <w:r w:rsidRPr="00B039D6">
        <w:rPr>
          <w:b/>
          <w:bCs/>
        </w:rPr>
        <w:t>Комитет рекомендует государству-участнику:</w:t>
      </w:r>
    </w:p>
    <w:p w14:paraId="46C1FC34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обеспечить женщинам-правозащитницам и журналистам возможность свободно осуществлять свою законную деятельность и создать для них благоприятные условия, позволяющие им отстаивать права человека женщин и реализовать их демократические права;</w:t>
      </w:r>
    </w:p>
    <w:p w14:paraId="1AF52664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не допускать дискриминации в отношении женщин-правозащитниц и журналистов, обеспечивать их защиту от насилия и запугивания, расследовать, преследовать в судебном порядке и наказывать все злоупотребления в отношении них, в том числе со стороны государственных служащих, и строго соблюдать Закон об обеспечении соблюдения прав человека;</w:t>
      </w:r>
    </w:p>
    <w:p w14:paraId="49CE9974" w14:textId="7D9C4E65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внести поправки в положения, необоснованно ограничивающие финансирование организаций гражданского общества, включая женские организации, которые содержатся в Законе 2017 года о борьбе с терроризмом (поправка), Законе 2011 года о неправомерном использовании компьютеров и Законе 2016 года о неправительственных организациях, и рассмотреть возможность принятия всеобъемлющего законодательства для защиты организаций гражданского общества, включая организации, работающие с женщинами-правозащитницами и журналистами, в соответствии с Конвенцией.</w:t>
      </w:r>
    </w:p>
    <w:p w14:paraId="70788554" w14:textId="5A9FE578" w:rsidR="00210143" w:rsidRPr="00B039D6" w:rsidRDefault="00210143" w:rsidP="00210143">
      <w:pPr>
        <w:pStyle w:val="SingleTxt"/>
        <w:spacing w:after="0" w:line="120" w:lineRule="exact"/>
        <w:rPr>
          <w:b/>
          <w:bCs/>
          <w:sz w:val="10"/>
        </w:rPr>
      </w:pPr>
    </w:p>
    <w:p w14:paraId="15E1C9CA" w14:textId="428E970D" w:rsidR="0074013F" w:rsidRPr="00B039D6" w:rsidRDefault="0074013F" w:rsidP="002101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Гражданство</w:t>
      </w:r>
    </w:p>
    <w:p w14:paraId="73459A85" w14:textId="5045E77D" w:rsidR="00210143" w:rsidRPr="00B039D6" w:rsidRDefault="00210143" w:rsidP="00210143">
      <w:pPr>
        <w:pStyle w:val="SingleTxt"/>
        <w:spacing w:after="0" w:line="120" w:lineRule="exact"/>
        <w:rPr>
          <w:sz w:val="10"/>
        </w:rPr>
      </w:pPr>
    </w:p>
    <w:p w14:paraId="12070B46" w14:textId="0E9E3DC3" w:rsidR="0074013F" w:rsidRPr="00B039D6" w:rsidRDefault="0074013F" w:rsidP="0074013F">
      <w:pPr>
        <w:pStyle w:val="SingleTxt"/>
      </w:pPr>
      <w:r w:rsidRPr="00B039D6">
        <w:t>35.</w:t>
      </w:r>
      <w:r w:rsidRPr="00B039D6">
        <w:tab/>
        <w:t>Комитет с удовлетворением отмечает тот факт, что государство-участник, будучи одной из крупнейших в мире принимающих стран, принимает около 1,5</w:t>
      </w:r>
      <w:r w:rsidR="009F2C29">
        <w:t> </w:t>
      </w:r>
      <w:r w:rsidRPr="00B039D6">
        <w:t>миллиона беженцев и просителей убежища, более половины из которых составляют женщины и девочки, гарантируя их право на регистрацию рождения в соответствии с Конституцией и позволяя иностранным женщинам передавать свое гражданство своим детям. Вместе с тем Комитет обеспокоен задержками в деле регистрации рождений, особенно в сельских и отдаленных районах и в общинах коренного населения, задержками в регистрации, выдаче и продлении удостоверений личности женщин и девочек-беженцев и отсутствием информации о мерах, принятых в целях сокращения безгражданства.</w:t>
      </w:r>
    </w:p>
    <w:p w14:paraId="33483B72" w14:textId="67B41AC9" w:rsidR="0074013F" w:rsidRPr="00B039D6" w:rsidRDefault="0074013F" w:rsidP="0074013F">
      <w:pPr>
        <w:pStyle w:val="SingleTxt"/>
        <w:rPr>
          <w:b/>
        </w:rPr>
      </w:pPr>
      <w:r w:rsidRPr="00B039D6">
        <w:t>36.</w:t>
      </w:r>
      <w:r w:rsidRPr="00B039D6">
        <w:tab/>
      </w:r>
      <w:r w:rsidRPr="00B039D6">
        <w:rPr>
          <w:b/>
          <w:bCs/>
        </w:rPr>
        <w:t xml:space="preserve">Ссылаясь на свою общую рекомендацию № </w:t>
      </w:r>
      <w:r w:rsidR="00EE30CE" w:rsidRPr="00377C50">
        <w:rPr>
          <w:b/>
          <w:bCs/>
        </w:rPr>
        <w:t>32 (2014)</w:t>
      </w:r>
      <w:r w:rsidR="00210143" w:rsidRPr="00B039D6">
        <w:rPr>
          <w:b/>
          <w:bCs/>
        </w:rPr>
        <w:t xml:space="preserve"> </w:t>
      </w:r>
      <w:r w:rsidRPr="00B039D6">
        <w:rPr>
          <w:b/>
          <w:bCs/>
        </w:rPr>
        <w:t>по гендерным аспектам статуса беженца, убежища, гражданства и безгражданства женщин, Комитет рекомендует государству-участнику:</w:t>
      </w:r>
      <w:r w:rsidRPr="00B039D6">
        <w:t xml:space="preserve"> </w:t>
      </w:r>
    </w:p>
    <w:p w14:paraId="751D5509" w14:textId="77777777" w:rsidR="0074013F" w:rsidRPr="00B039D6" w:rsidRDefault="0074013F" w:rsidP="0074013F">
      <w:pPr>
        <w:pStyle w:val="SingleTxt"/>
        <w:rPr>
          <w:b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облегчить регистрацию рождений и регистрацию женщин и девочек из числа беженцев и просителей убежища посредством использования современных информационно-коммуникационных технологий, упростить и обеспечить доступные в финансовом отношении процедуры регистрации рождений, а также направить больше мобильных групп для выдачи свидетельств о рождении в сельских и отдаленных районах и в общинах коренных народов;</w:t>
      </w:r>
      <w:r w:rsidRPr="00B039D6">
        <w:t xml:space="preserve"> </w:t>
      </w:r>
    </w:p>
    <w:p w14:paraId="01542532" w14:textId="77777777" w:rsidR="0074013F" w:rsidRPr="00B039D6" w:rsidRDefault="0074013F" w:rsidP="0074013F">
      <w:pPr>
        <w:pStyle w:val="SingleTxt"/>
        <w:rPr>
          <w:b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собрать данные о женщинах и девочках без гражданства в разбивке по возрасту, этнической принадлежности и инвалидности и представить такие данные в своем следующем периодическом докладе;</w:t>
      </w:r>
      <w:r w:rsidRPr="00B039D6">
        <w:t xml:space="preserve"> </w:t>
      </w:r>
    </w:p>
    <w:p w14:paraId="1423AA6F" w14:textId="7371ECA0" w:rsidR="0074013F" w:rsidRPr="00B039D6" w:rsidRDefault="0074013F" w:rsidP="0074013F">
      <w:pPr>
        <w:pStyle w:val="SingleTxt"/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ратифицировать Конвенцию 1961 года о сокращении безгражданства.</w:t>
      </w:r>
      <w:r w:rsidRPr="00B039D6">
        <w:t xml:space="preserve"> </w:t>
      </w:r>
    </w:p>
    <w:p w14:paraId="748F9B33" w14:textId="4441F514" w:rsidR="00210143" w:rsidRPr="00B039D6" w:rsidRDefault="00210143" w:rsidP="00210143">
      <w:pPr>
        <w:pStyle w:val="SingleTxt"/>
        <w:spacing w:after="0" w:line="120" w:lineRule="exact"/>
        <w:rPr>
          <w:sz w:val="10"/>
        </w:rPr>
      </w:pPr>
    </w:p>
    <w:p w14:paraId="374E31CD" w14:textId="3AB7FC36" w:rsidR="0074013F" w:rsidRPr="00B039D6" w:rsidRDefault="0074013F" w:rsidP="002101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Образование</w:t>
      </w:r>
    </w:p>
    <w:p w14:paraId="3F5378D0" w14:textId="004EA233" w:rsidR="00210143" w:rsidRPr="00B039D6" w:rsidRDefault="00210143" w:rsidP="00210143">
      <w:pPr>
        <w:pStyle w:val="SingleTxt"/>
        <w:spacing w:after="0" w:line="120" w:lineRule="exact"/>
        <w:rPr>
          <w:sz w:val="10"/>
        </w:rPr>
      </w:pPr>
    </w:p>
    <w:p w14:paraId="4DD963C5" w14:textId="77777777" w:rsidR="0074013F" w:rsidRPr="00B039D6" w:rsidRDefault="0074013F" w:rsidP="0074013F">
      <w:pPr>
        <w:pStyle w:val="SingleTxt"/>
      </w:pPr>
      <w:r w:rsidRPr="00B039D6">
        <w:t>37.</w:t>
      </w:r>
      <w:r w:rsidRPr="00B039D6">
        <w:tab/>
        <w:t>Комитет с удовлетворением отмечает рассчитанные на девочек-представительниц коренных народов программы обучения на местных языках, усилия государства-участника в целях обеспечения образования в кризисных гуманитарных ситуациях, в том числе путем налаживания между учителями и родителями партнерских отношений в вопросах обучения, и принимает к сведению отмену действовавшего ранее обязательного правила, в соответствии с которым девочкам запрещалось возвращаться в школу в течение шести месяцев после родов. При этом обеспокоенность Комитета вызывают следующие моменты:</w:t>
      </w:r>
    </w:p>
    <w:p w14:paraId="27D55A14" w14:textId="5452CF2B" w:rsidR="0074013F" w:rsidRPr="00B039D6" w:rsidRDefault="0074013F" w:rsidP="0074013F">
      <w:pPr>
        <w:pStyle w:val="SingleTxt"/>
      </w:pPr>
      <w:r w:rsidRPr="00B039D6">
        <w:tab/>
        <w:t>a)</w:t>
      </w:r>
      <w:r w:rsidRPr="00B039D6">
        <w:tab/>
        <w:t>низкий</w:t>
      </w:r>
      <w:r w:rsidR="00C5711A" w:rsidRPr="00B039D6">
        <w:t> </w:t>
      </w:r>
      <w:r w:rsidRPr="00B039D6">
        <w:t>— хотя и постепенно повышающийся</w:t>
      </w:r>
      <w:r w:rsidR="00C5711A" w:rsidRPr="00B039D6">
        <w:t> </w:t>
      </w:r>
      <w:r w:rsidRPr="00B039D6">
        <w:t>— уровень грамотности женщин и девочек по сравнению с мужчинами и мальчиками, отсев девочек из школы из-за детских браков, экспоненциальный рост числа ранних беременностей, когда школы были закрыты из-за пандемии, а также отсутствие благоприятной среды для беременных и кормящих девочек и женщин в школе;</w:t>
      </w:r>
    </w:p>
    <w:p w14:paraId="3EED7F1E" w14:textId="77777777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  <w:t>распространенность сексуального насилия и домогательств в школе, а также по дороге в школу и из школы;</w:t>
      </w:r>
    </w:p>
    <w:p w14:paraId="3832712C" w14:textId="77777777" w:rsidR="0074013F" w:rsidRPr="00B039D6" w:rsidRDefault="0074013F" w:rsidP="0074013F">
      <w:pPr>
        <w:pStyle w:val="SingleTxt"/>
      </w:pPr>
      <w:r w:rsidRPr="00B039D6">
        <w:tab/>
        <w:t>c)</w:t>
      </w:r>
      <w:r w:rsidRPr="00B039D6">
        <w:tab/>
        <w:t>приоритетность, по мнению родителей, получения образования сыновьями, в том числе в общинах беженцев;</w:t>
      </w:r>
    </w:p>
    <w:p w14:paraId="022C8592" w14:textId="77777777" w:rsidR="0074013F" w:rsidRPr="00B039D6" w:rsidRDefault="0074013F" w:rsidP="0074013F">
      <w:pPr>
        <w:pStyle w:val="SingleTxt"/>
      </w:pPr>
      <w:r w:rsidRPr="00B039D6">
        <w:tab/>
        <w:t>d)</w:t>
      </w:r>
      <w:r w:rsidRPr="00B039D6">
        <w:tab/>
        <w:t>выделение лишь 0,1 процента бюджета сектора образования на образование для детей с особыми потребностями и крайне низкий уровень зачисления девочек-инвалидов как в инклюзивные школы, так и в специализированные учреждения, что отчасти объясняется отсутствием в государственных школах адекватных условий для девочек-инвалидов;</w:t>
      </w:r>
    </w:p>
    <w:p w14:paraId="010CEAB0" w14:textId="77777777" w:rsidR="0074013F" w:rsidRPr="00B039D6" w:rsidRDefault="0074013F" w:rsidP="0074013F">
      <w:pPr>
        <w:pStyle w:val="SingleTxt"/>
      </w:pPr>
      <w:r w:rsidRPr="00B039D6">
        <w:tab/>
        <w:t>e)</w:t>
      </w:r>
      <w:r w:rsidRPr="00B039D6">
        <w:tab/>
        <w:t>то, что национальная система полового просвещения не охватывает всех аспектов сексуального и репродуктивного здоровья и прав, а предписывает подход, основанный только на воздержании.</w:t>
      </w:r>
    </w:p>
    <w:p w14:paraId="679421B4" w14:textId="03746CA9" w:rsidR="0074013F" w:rsidRPr="00B039D6" w:rsidRDefault="0074013F" w:rsidP="0074013F">
      <w:pPr>
        <w:pStyle w:val="SingleTxt"/>
        <w:rPr>
          <w:b/>
        </w:rPr>
      </w:pPr>
      <w:r w:rsidRPr="00B039D6">
        <w:t>38.</w:t>
      </w:r>
      <w:r w:rsidRPr="00B039D6">
        <w:tab/>
      </w:r>
      <w:r w:rsidRPr="00B039D6">
        <w:rPr>
          <w:b/>
          <w:bCs/>
        </w:rPr>
        <w:t xml:space="preserve">Ссылаясь на свою общую рекомендацию № </w:t>
      </w:r>
      <w:r w:rsidR="00867A40" w:rsidRPr="00377C50">
        <w:rPr>
          <w:b/>
          <w:bCs/>
        </w:rPr>
        <w:t>36 (2017)</w:t>
      </w:r>
      <w:r w:rsidR="00210143" w:rsidRPr="00B039D6">
        <w:rPr>
          <w:b/>
          <w:bCs/>
        </w:rPr>
        <w:t xml:space="preserve"> </w:t>
      </w:r>
      <w:r w:rsidRPr="00B039D6">
        <w:rPr>
          <w:b/>
          <w:bCs/>
        </w:rPr>
        <w:t>о праве девочек и женщин на образование и напоминая о своей предыдущей рекомендации (</w:t>
      </w:r>
      <w:hyperlink r:id="rId45" w:history="1">
        <w:r w:rsidRPr="00B039D6">
          <w:rPr>
            <w:rStyle w:val="Hyperlink"/>
            <w:b/>
            <w:bCs/>
          </w:rPr>
          <w:t>CEDAW/C/UGA/CO/7</w:t>
        </w:r>
      </w:hyperlink>
      <w:r w:rsidRPr="00B039D6">
        <w:rPr>
          <w:b/>
          <w:bCs/>
        </w:rPr>
        <w:t>, п. 32), Комитет рекомендует государству-участнику пропагандировать важность получения девочками образования на всех уровнях в качестве основы для расширения их прав и возможностей, а также:</w:t>
      </w:r>
      <w:r w:rsidRPr="00B039D6">
        <w:t xml:space="preserve"> </w:t>
      </w:r>
    </w:p>
    <w:p w14:paraId="38DDD6F8" w14:textId="77777777" w:rsidR="0074013F" w:rsidRPr="00B039D6" w:rsidRDefault="0074013F" w:rsidP="0074013F">
      <w:pPr>
        <w:pStyle w:val="SingleTxt"/>
        <w:rPr>
          <w:b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принять меры для снижения высокого уровня неграмотности среди женщин и девочек, уделяя особое внимание девочкам, живущим в бедности, сельским девочкам, беременным девочкам и молодым матерям, девочкам-инвалидам, девочкам-беженцам и девочкам, ищущим убежища, посредством принятия временных специальных мер, таких как квоты с установленными сроками достижения целевых показателей по увеличению числа девочек, зачисленных в среднюю школу, продолжающих обучение в школе и завершивших среднее образование, а также укреплять систему непрерывного образования женщин;</w:t>
      </w:r>
      <w:r w:rsidRPr="00B039D6">
        <w:t xml:space="preserve"> </w:t>
      </w:r>
    </w:p>
    <w:p w14:paraId="318CB3FF" w14:textId="77777777" w:rsidR="0074013F" w:rsidRPr="00B039D6" w:rsidRDefault="0074013F" w:rsidP="0074013F">
      <w:pPr>
        <w:pStyle w:val="SingleTxt"/>
        <w:rPr>
          <w:b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создать безопасную образовательную среду, свободную от гендерного насилия в отношении женщин и девочек, в том числе посредством обеспечения безопасного проезда в школу и обратно в сложных гуманитарных ситуациях, расследовать все случаи домогательств и насилия в отношении девочек и женщин в образовательных учреждениях, преследовать в судебном порядке и надлежащим образом наказывать причастных к ним лиц и принимать незамедлительные меры для защиты пострадавших;</w:t>
      </w:r>
      <w:r w:rsidRPr="00B039D6">
        <w:t xml:space="preserve"> </w:t>
      </w:r>
    </w:p>
    <w:p w14:paraId="7DE2178C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повышать осведомленность родителей, учителей, традиционных и религиозных лидеров, представителей коренного населения и всех женщин, мужчин, девочек и мальчиков о том, насколько важно девочкам и женщинам получать образование для расширения их экономических прав и возможностей, личностного развития и независимости;</w:t>
      </w:r>
    </w:p>
    <w:p w14:paraId="65AE54DC" w14:textId="77777777" w:rsidR="0074013F" w:rsidRPr="00B039D6" w:rsidRDefault="0074013F" w:rsidP="0074013F">
      <w:pPr>
        <w:pStyle w:val="SingleTxt"/>
        <w:rPr>
          <w:b/>
        </w:rPr>
      </w:pPr>
      <w:r w:rsidRPr="00B039D6">
        <w:tab/>
        <w:t>d)</w:t>
      </w:r>
      <w:r w:rsidRPr="00B039D6">
        <w:tab/>
      </w:r>
      <w:r w:rsidRPr="00B039D6">
        <w:rPr>
          <w:b/>
          <w:bCs/>
        </w:rPr>
        <w:t>повысить эффективность осуществления Закона об инвалидах путем выделения необходимых людских, технических и финансовых ресурсов на цели образования девочек-инвалидов, в том числе увеличив число школ инклюзивного образования на всей территории государства-участника и приняв меры для обеспечения доступности и разумного приспособления для девочек-инвалидов в школах;</w:t>
      </w:r>
    </w:p>
    <w:p w14:paraId="6BFA77A0" w14:textId="69407A2B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e)</w:t>
      </w:r>
      <w:r w:rsidRPr="00B039D6">
        <w:tab/>
      </w:r>
      <w:r w:rsidRPr="00B039D6">
        <w:rPr>
          <w:b/>
          <w:bCs/>
        </w:rPr>
        <w:t>оперативно принять политику в сфере охраны здоровья школьников с целью обеспечить, чтобы во все учебные программы было включено учитывающее гендерные аспекты, соответствующее возрасту и доступное просвещение по вопросам сексуального и репродуктивного здоровья и соответствующих прав, в том числе в кризисных гуманитарных ситуациях, в интересах формирования ответственного сексуального поведения с целью предотвращения ранней беременности и инфекций, передающихся половым путем, в том числе посредством искоренения негативных стереотипов и дискриминационного отношения к сексуальности подростков и систематического обучения учителей на всех уровнях системы образования.</w:t>
      </w:r>
    </w:p>
    <w:p w14:paraId="699BB68F" w14:textId="15B77E38" w:rsidR="00210143" w:rsidRPr="00B039D6" w:rsidRDefault="00210143" w:rsidP="00210143">
      <w:pPr>
        <w:pStyle w:val="SingleTxt"/>
        <w:spacing w:after="0" w:line="120" w:lineRule="exact"/>
        <w:rPr>
          <w:b/>
          <w:bCs/>
          <w:sz w:val="10"/>
        </w:rPr>
      </w:pPr>
    </w:p>
    <w:p w14:paraId="02CC310F" w14:textId="2414F0E8" w:rsidR="0074013F" w:rsidRPr="00B039D6" w:rsidRDefault="0074013F" w:rsidP="002101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Занятость</w:t>
      </w:r>
    </w:p>
    <w:p w14:paraId="526ABC83" w14:textId="63CECB53" w:rsidR="00210143" w:rsidRPr="00B039D6" w:rsidRDefault="00210143" w:rsidP="00210143">
      <w:pPr>
        <w:pStyle w:val="SingleTxt"/>
        <w:spacing w:after="0" w:line="120" w:lineRule="exact"/>
        <w:rPr>
          <w:sz w:val="10"/>
        </w:rPr>
      </w:pPr>
    </w:p>
    <w:p w14:paraId="6E82D0B5" w14:textId="77777777" w:rsidR="0074013F" w:rsidRPr="00B039D6" w:rsidRDefault="0074013F" w:rsidP="0074013F">
      <w:pPr>
        <w:pStyle w:val="SingleTxt"/>
      </w:pPr>
      <w:r w:rsidRPr="00B039D6">
        <w:t>39.</w:t>
      </w:r>
      <w:r w:rsidRPr="00B039D6">
        <w:tab/>
        <w:t>Комитет с удовлетворением отмечает Закон о поправке к Кодексу руководства, который обеспечивает женщинам защиту от сексуальных домогательств на работе в государственном секторе, а также создание Трибунала по Кодексу руководства, который уполномочен выносить решения относительно нарушений Кодекса, в том числе борясь с коррупцией в государственной сфере. При этом обеспокоенность Комитета вызывают следующие моменты:</w:t>
      </w:r>
    </w:p>
    <w:p w14:paraId="2B8D9BCE" w14:textId="77777777" w:rsidR="0074013F" w:rsidRPr="00B039D6" w:rsidRDefault="0074013F" w:rsidP="0074013F">
      <w:pPr>
        <w:pStyle w:val="SingleTxt"/>
      </w:pPr>
      <w:r w:rsidRPr="00B039D6">
        <w:tab/>
        <w:t>a)</w:t>
      </w:r>
      <w:r w:rsidRPr="00B039D6">
        <w:tab/>
        <w:t xml:space="preserve">дискриминационные положения о доступе женщин к занятости и отсутствие законодательства, запрещающего дискриминацию по признаку сексуальной ориентации или гендерной идентичности в сфере занятости; </w:t>
      </w:r>
    </w:p>
    <w:p w14:paraId="729EF58A" w14:textId="77777777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  <w:t>горизонтальная и вертикальная сегрегация на рынке труда, особенно в сельских и отдаленных районах;</w:t>
      </w:r>
    </w:p>
    <w:p w14:paraId="573EA8D1" w14:textId="77777777" w:rsidR="0074013F" w:rsidRPr="00B039D6" w:rsidRDefault="0074013F" w:rsidP="0074013F">
      <w:pPr>
        <w:pStyle w:val="SingleTxt"/>
      </w:pPr>
      <w:r w:rsidRPr="00B039D6">
        <w:tab/>
        <w:t>c)</w:t>
      </w:r>
      <w:r w:rsidRPr="00B039D6">
        <w:tab/>
        <w:t>сохраняющийся разрыв в заработной плате мужчин и женщин;</w:t>
      </w:r>
    </w:p>
    <w:p w14:paraId="19DF332B" w14:textId="1AE8BAB3" w:rsidR="0074013F" w:rsidRPr="00B039D6" w:rsidRDefault="0074013F" w:rsidP="0074013F">
      <w:pPr>
        <w:pStyle w:val="SingleTxt"/>
      </w:pPr>
      <w:r w:rsidRPr="00B039D6">
        <w:tab/>
        <w:t>d)</w:t>
      </w:r>
      <w:r w:rsidRPr="00B039D6">
        <w:tab/>
        <w:t>тот факт, что, по имеющимся данным, 80</w:t>
      </w:r>
      <w:r w:rsidR="00C5711A" w:rsidRPr="00B039D6">
        <w:t> </w:t>
      </w:r>
      <w:r w:rsidRPr="00B039D6">
        <w:t>процентов женщин-инвалидов не могут сами обеспечивать себя средствами к существованию либо не имеют независимых источников дохода.</w:t>
      </w:r>
    </w:p>
    <w:p w14:paraId="22BAB8E9" w14:textId="77C40087" w:rsidR="0074013F" w:rsidRPr="00B039D6" w:rsidRDefault="0074013F" w:rsidP="0074013F">
      <w:pPr>
        <w:pStyle w:val="SingleTxt"/>
        <w:rPr>
          <w:b/>
        </w:rPr>
      </w:pPr>
      <w:r w:rsidRPr="00B039D6">
        <w:t>40.</w:t>
      </w:r>
      <w:r w:rsidRPr="00B039D6">
        <w:tab/>
      </w:r>
      <w:r w:rsidRPr="00B039D6">
        <w:rPr>
          <w:b/>
          <w:bCs/>
        </w:rPr>
        <w:t>Напоминая о своей предыдущей рекомендации (</w:t>
      </w:r>
      <w:hyperlink r:id="rId46" w:history="1">
        <w:r w:rsidRPr="00B039D6">
          <w:rPr>
            <w:rStyle w:val="Hyperlink"/>
            <w:b/>
            <w:bCs/>
          </w:rPr>
          <w:t>CEDAW/C/UGA/CO/7</w:t>
        </w:r>
      </w:hyperlink>
      <w:r w:rsidRPr="00B039D6">
        <w:rPr>
          <w:b/>
          <w:bCs/>
        </w:rPr>
        <w:t>, п. 34), Комитет рекомендует государству-участнику:</w:t>
      </w:r>
    </w:p>
    <w:p w14:paraId="705496A3" w14:textId="2479487E" w:rsidR="0074013F" w:rsidRPr="00B039D6" w:rsidRDefault="0074013F" w:rsidP="0074013F">
      <w:pPr>
        <w:pStyle w:val="SingleTxt"/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активизировать усилия в целях всестороннего претворения в жизнь действующих законов и положений о равных правах женщин и мужчин на трудоустройство и в сфере занятости, сократить безработицу среди женщин путем расширения их доступа к официальной занятости, отменить все дискриминационные положения трудового законодательства и внести изменения в раздел</w:t>
      </w:r>
      <w:r w:rsidR="00FF7AEC">
        <w:rPr>
          <w:b/>
          <w:bCs/>
        </w:rPr>
        <w:t> </w:t>
      </w:r>
      <w:r w:rsidRPr="00B039D6">
        <w:rPr>
          <w:b/>
          <w:bCs/>
        </w:rPr>
        <w:t>6 Закона о занятости, добавив дискриминацию по признаку сексуальной ориентации или гендерной идентичности в число запрещенных оснований;</w:t>
      </w:r>
    </w:p>
    <w:p w14:paraId="7823DCCE" w14:textId="07D8C17C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принимать более действенные меры, направленные на ликвидацию горизонтальной и вертикальной гендерной сегрегации на рынке труда, поощрять доступ женщин к занятости в формальном секторе и обеспечить охват женщин программами социальной защиты, в том числе в неформальном секторе, в соответствии с Законом 2021 года о поправках в отношении Национального фонда социального обеспечения и различными механизмами социального обеспечения;</w:t>
      </w:r>
    </w:p>
    <w:p w14:paraId="12DAB2C4" w14:textId="473CA9F9" w:rsidR="0074013F" w:rsidRPr="00B039D6" w:rsidRDefault="0074013F" w:rsidP="0074013F">
      <w:pPr>
        <w:pStyle w:val="SingleTxt"/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обеспечить эффективную реализацию принципа равной оплаты за труд равной ценности в целях сокращения и в конечном итоге ликвидации гендерного разрыва в оплате труда путем проведения регулярных проверок условий труда в соответствии с Положениями о занятости 2011 года, применения нейтральных в гендерном отношении аналитических методов классификации и оценки труда и регулярного проведения обследований уровня заработной платы;</w:t>
      </w:r>
    </w:p>
    <w:p w14:paraId="6B08BA47" w14:textId="77777777" w:rsidR="0074013F" w:rsidRPr="00B039D6" w:rsidRDefault="0074013F" w:rsidP="0074013F">
      <w:pPr>
        <w:pStyle w:val="SingleTxt"/>
      </w:pPr>
      <w:r w:rsidRPr="00B039D6">
        <w:tab/>
        <w:t>d)</w:t>
      </w:r>
      <w:r w:rsidRPr="00B039D6">
        <w:tab/>
      </w:r>
      <w:r w:rsidRPr="00B039D6">
        <w:rPr>
          <w:b/>
          <w:bCs/>
        </w:rPr>
        <w:t>принять меры в соответствии с Законом об инвалидах, в том числе установить квоту и предусмотренные законом разумные приспособления для женщин-инвалидов, а также меры в соответствии с третьим национальным планом развития, чтобы обеспечить женщинам-инвалидам возможность наниматься на работу и пользоваться доступным транспортом в целях содействия их трудоустройству в государственном и частном секторах;</w:t>
      </w:r>
    </w:p>
    <w:p w14:paraId="48DF3505" w14:textId="6E994438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e)</w:t>
      </w:r>
      <w:r w:rsidRPr="00B039D6">
        <w:tab/>
      </w:r>
      <w:r w:rsidRPr="00B039D6">
        <w:rPr>
          <w:b/>
          <w:bCs/>
        </w:rPr>
        <w:t>с учетом полученного одобрения заместителя генерального прокурора ратифицировать Конвенцию 2000 года об охране материнства (№</w:t>
      </w:r>
      <w:r w:rsidR="00C5711A" w:rsidRPr="00B039D6">
        <w:rPr>
          <w:b/>
          <w:bCs/>
        </w:rPr>
        <w:t> </w:t>
      </w:r>
      <w:r w:rsidRPr="00B039D6">
        <w:rPr>
          <w:b/>
          <w:bCs/>
        </w:rPr>
        <w:t>183), Конвенцию 2011 года о достойном труде домашних работников (№</w:t>
      </w:r>
      <w:r w:rsidR="00C5711A" w:rsidRPr="00B039D6">
        <w:rPr>
          <w:b/>
          <w:bCs/>
        </w:rPr>
        <w:t> </w:t>
      </w:r>
      <w:r w:rsidRPr="00B039D6">
        <w:rPr>
          <w:b/>
          <w:bCs/>
        </w:rPr>
        <w:t>189) и Конвенцию 2019 года о насилии и домогательствах (№</w:t>
      </w:r>
      <w:r w:rsidR="00C5711A" w:rsidRPr="00B039D6">
        <w:rPr>
          <w:b/>
          <w:bCs/>
        </w:rPr>
        <w:t> </w:t>
      </w:r>
      <w:r w:rsidRPr="00B039D6">
        <w:rPr>
          <w:b/>
          <w:bCs/>
        </w:rPr>
        <w:t>190) Международной организации труда.</w:t>
      </w:r>
    </w:p>
    <w:p w14:paraId="4DC8F4FA" w14:textId="316AEA05" w:rsidR="00210143" w:rsidRPr="00B039D6" w:rsidRDefault="00210143" w:rsidP="00210143">
      <w:pPr>
        <w:pStyle w:val="SingleTxt"/>
        <w:spacing w:after="0" w:line="120" w:lineRule="exact"/>
        <w:rPr>
          <w:b/>
          <w:bCs/>
          <w:sz w:val="10"/>
        </w:rPr>
      </w:pPr>
    </w:p>
    <w:p w14:paraId="3601EB24" w14:textId="15817526" w:rsidR="0074013F" w:rsidRPr="00B039D6" w:rsidRDefault="0074013F" w:rsidP="002101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Здоровье</w:t>
      </w:r>
    </w:p>
    <w:p w14:paraId="2277DEA4" w14:textId="6BA4F704" w:rsidR="00210143" w:rsidRPr="00B039D6" w:rsidRDefault="00210143" w:rsidP="00210143">
      <w:pPr>
        <w:pStyle w:val="SingleTxt"/>
        <w:spacing w:after="0" w:line="120" w:lineRule="exact"/>
        <w:rPr>
          <w:sz w:val="10"/>
        </w:rPr>
      </w:pPr>
    </w:p>
    <w:p w14:paraId="02A69441" w14:textId="20335409" w:rsidR="0074013F" w:rsidRPr="00B039D6" w:rsidRDefault="0074013F" w:rsidP="0074013F">
      <w:pPr>
        <w:pStyle w:val="SingleTxt"/>
      </w:pPr>
      <w:r w:rsidRPr="00B039D6">
        <w:t>41.</w:t>
      </w:r>
      <w:r w:rsidRPr="00B039D6">
        <w:tab/>
        <w:t>Комитет принимает к сведению тот факт, что в Законе 2015 года о профилактике ВИЧ/СПИДа и борьбе с ними и в различных стратегиях, политике и программах по профилактике ВИЧ и СПИДа и борьбе с ними нашли надлежащее отражение принципы прав человека, включая недискриминацию и учет гендерных аспектов. Он также принимает к сведению создание в 2015 году национальной коалиции по вопросам охраны менструального здоровья и гигиены в целях мобилизации ресурсов на обеспечение девочек средствами гигиены и отдельными санитарными помещениями в сельских и отдаленных районах, в общинах коренных народов и беженцев и в школах, финансируемых при поддержке государства. Обеспокоенность Комитета вызывают следующие моменты:</w:t>
      </w:r>
    </w:p>
    <w:p w14:paraId="4B9242BA" w14:textId="5BDECCFC" w:rsidR="0074013F" w:rsidRPr="00B039D6" w:rsidRDefault="0074013F" w:rsidP="0074013F">
      <w:pPr>
        <w:pStyle w:val="SingleTxt"/>
      </w:pPr>
      <w:r w:rsidRPr="00B039D6">
        <w:tab/>
        <w:t>a)</w:t>
      </w:r>
      <w:r w:rsidRPr="00B039D6">
        <w:tab/>
        <w:t>сохраняющиеся высокие показатели материнской смертности, обусловленны</w:t>
      </w:r>
      <w:r w:rsidR="004E3BD8">
        <w:t>е</w:t>
      </w:r>
      <w:r w:rsidRPr="00B039D6">
        <w:t xml:space="preserve"> недоеданием и ограниченным доступом к услугам по охране сексуального и репродуктивного здоровья, включая безопасные аборты и услуги после аборта (согласно Стандартам и руководящим принципам по снижению материнской смертности и смертности от небезопасных абортов, выпущенным Министерством здравоохранения в 2015 году, на долю небезопасных абортов приходится 26 процентов случаев материнской смертности), услуги неотложной акушерской помощи и квалифицированного родовспоможения для женщин в сельских и отдаленных районах; </w:t>
      </w:r>
    </w:p>
    <w:p w14:paraId="4516AD7E" w14:textId="77777777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  <w:t xml:space="preserve">сохраняющиеся высокие показатели ранней беременности (и их связь с пандемией), небезопасных абортов и детских браков, а также распространенность акушерских свищей; </w:t>
      </w:r>
    </w:p>
    <w:p w14:paraId="120A960A" w14:textId="77777777" w:rsidR="0074013F" w:rsidRPr="00B039D6" w:rsidRDefault="0074013F" w:rsidP="0074013F">
      <w:pPr>
        <w:pStyle w:val="SingleTxt"/>
      </w:pPr>
      <w:r w:rsidRPr="00B039D6">
        <w:tab/>
        <w:t>c)</w:t>
      </w:r>
      <w:r w:rsidRPr="00B039D6">
        <w:tab/>
        <w:t>непропорционально высокие показатели инфицирования ВИЧ и заболеваемости СПИДом среди женщин и девочек и ограниченный доступ женщин и девочек к адекватному лечению;</w:t>
      </w:r>
    </w:p>
    <w:p w14:paraId="3B2ABA40" w14:textId="54D42C70" w:rsidR="0074013F" w:rsidRPr="00B039D6" w:rsidRDefault="0074013F" w:rsidP="0074013F">
      <w:pPr>
        <w:pStyle w:val="SingleTxt"/>
      </w:pPr>
      <w:r w:rsidRPr="00B039D6">
        <w:tab/>
        <w:t>d)</w:t>
      </w:r>
      <w:r w:rsidRPr="00B039D6">
        <w:tab/>
        <w:t>непропорционально высокие показатели заболеваемости раком шейки матки среди женщин и девочек, составляющие 40</w:t>
      </w:r>
      <w:r w:rsidR="00C5711A" w:rsidRPr="00B039D6">
        <w:t> </w:t>
      </w:r>
      <w:r w:rsidRPr="00B039D6">
        <w:t>процентов от всех случаев раковых заболеваний, зарегистрированных в государстве-участнике;</w:t>
      </w:r>
    </w:p>
    <w:p w14:paraId="71380110" w14:textId="77777777" w:rsidR="0074013F" w:rsidRPr="00B039D6" w:rsidRDefault="0074013F" w:rsidP="0074013F">
      <w:pPr>
        <w:pStyle w:val="SingleTxt"/>
      </w:pPr>
      <w:r w:rsidRPr="00B039D6">
        <w:tab/>
        <w:t>e)</w:t>
      </w:r>
      <w:r w:rsidRPr="00B039D6">
        <w:tab/>
        <w:t>тот факт, что не у всех девочек есть возможность пользоваться доступными по цене средствам гигиены и отдельными санитарными помещениями в учебных заведениях;</w:t>
      </w:r>
    </w:p>
    <w:p w14:paraId="0C8DBE86" w14:textId="77777777" w:rsidR="0074013F" w:rsidRPr="00B039D6" w:rsidRDefault="0074013F" w:rsidP="0074013F">
      <w:pPr>
        <w:pStyle w:val="SingleTxt"/>
      </w:pPr>
      <w:r w:rsidRPr="00B039D6">
        <w:tab/>
        <w:t>f)</w:t>
      </w:r>
      <w:r w:rsidRPr="00B039D6">
        <w:tab/>
        <w:t xml:space="preserve">сообщения о переполненности единственного имеющегося в государстве-участнике национального стационарного отделения по охране психического здоровья и об отсутствии в целом комплексных данных о состоянии здоровья женщин и доступе женщин к услугам в области психического здоровья. </w:t>
      </w:r>
    </w:p>
    <w:p w14:paraId="34D2C9F6" w14:textId="0D6AB6C4" w:rsidR="0074013F" w:rsidRPr="00B039D6" w:rsidRDefault="0074013F" w:rsidP="0074013F">
      <w:pPr>
        <w:pStyle w:val="SingleTxt"/>
        <w:rPr>
          <w:b/>
        </w:rPr>
      </w:pPr>
      <w:r w:rsidRPr="00B039D6">
        <w:t>42.</w:t>
      </w:r>
      <w:r w:rsidRPr="00B039D6">
        <w:tab/>
      </w:r>
      <w:r w:rsidRPr="00B039D6">
        <w:rPr>
          <w:b/>
          <w:bCs/>
        </w:rPr>
        <w:t>Ссылаясь на свою общую рекомендацию №</w:t>
      </w:r>
      <w:r w:rsidR="00C5711A" w:rsidRPr="00B039D6">
        <w:rPr>
          <w:b/>
          <w:bCs/>
        </w:rPr>
        <w:t> </w:t>
      </w:r>
      <w:r w:rsidR="008F6810" w:rsidRPr="00377C50">
        <w:rPr>
          <w:b/>
          <w:bCs/>
        </w:rPr>
        <w:t>24 (1999)</w:t>
      </w:r>
      <w:r w:rsidRPr="00B039D6">
        <w:rPr>
          <w:b/>
          <w:bCs/>
        </w:rPr>
        <w:t xml:space="preserve"> о женщинах и здоровье и напоминая о своих предыдущих рекомендациях (</w:t>
      </w:r>
      <w:hyperlink r:id="rId47" w:history="1">
        <w:r w:rsidRPr="00B039D6">
          <w:rPr>
            <w:rStyle w:val="Hyperlink"/>
            <w:b/>
            <w:bCs/>
          </w:rPr>
          <w:t>CEDAW/C/</w:t>
        </w:r>
        <w:r w:rsidR="00CF6DCE">
          <w:rPr>
            <w:rStyle w:val="Hyperlink"/>
            <w:b/>
            <w:bCs/>
          </w:rPr>
          <w:br/>
        </w:r>
        <w:r w:rsidRPr="00B039D6">
          <w:rPr>
            <w:rStyle w:val="Hyperlink"/>
            <w:b/>
            <w:bCs/>
          </w:rPr>
          <w:t>UGA/CO/7</w:t>
        </w:r>
      </w:hyperlink>
      <w:r w:rsidRPr="00B039D6">
        <w:rPr>
          <w:b/>
          <w:bCs/>
        </w:rPr>
        <w:t>, пп.</w:t>
      </w:r>
      <w:r w:rsidR="00DB3811" w:rsidRPr="00B039D6">
        <w:rPr>
          <w:b/>
          <w:bCs/>
        </w:rPr>
        <w:t> </w:t>
      </w:r>
      <w:r w:rsidRPr="00B039D6">
        <w:rPr>
          <w:b/>
          <w:bCs/>
        </w:rPr>
        <w:t>36 и 38), Комитет рекомендует государству-участнику увеличить долю средств национального бюджета, выделяемую на здравоохранение, а также:</w:t>
      </w:r>
      <w:r w:rsidRPr="00B039D6">
        <w:t xml:space="preserve"> </w:t>
      </w:r>
    </w:p>
    <w:p w14:paraId="159AAD73" w14:textId="77777777" w:rsidR="0074013F" w:rsidRPr="00B039D6" w:rsidRDefault="0074013F" w:rsidP="0074013F">
      <w:pPr>
        <w:pStyle w:val="SingleTxt"/>
        <w:rPr>
          <w:b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добиваться снижения высоких показателей материнской смертности на всей территории государства-участника, в том числе путем:</w:t>
      </w:r>
      <w:r w:rsidRPr="00B039D6">
        <w:t xml:space="preserve"> </w:t>
      </w:r>
    </w:p>
    <w:p w14:paraId="69FCC867" w14:textId="61733FE1" w:rsidR="0074013F" w:rsidRPr="00B039D6" w:rsidRDefault="00210143" w:rsidP="00210143">
      <w:pPr>
        <w:pStyle w:val="SingleTxt"/>
        <w:ind w:left="1742" w:hanging="475"/>
        <w:rPr>
          <w:b/>
        </w:rPr>
      </w:pPr>
      <w:r w:rsidRPr="00B039D6">
        <w:tab/>
      </w:r>
      <w:r w:rsidR="0074013F" w:rsidRPr="00B039D6">
        <w:t>i)</w:t>
      </w:r>
      <w:r w:rsidR="0074013F" w:rsidRPr="00B039D6">
        <w:tab/>
      </w:r>
      <w:r w:rsidR="0074013F" w:rsidRPr="00B039D6">
        <w:rPr>
          <w:b/>
          <w:bCs/>
        </w:rPr>
        <w:t>улучшения ситуации с территориальной доступностью медицинских услуг и их предоставлением за счет найма большего числа медицинских работников и строительства и/или ремонта медицинских заведений, особенно в сельской местности и в отдаленных районах;</w:t>
      </w:r>
      <w:r w:rsidR="0074013F" w:rsidRPr="00B039D6">
        <w:t xml:space="preserve"> </w:t>
      </w:r>
    </w:p>
    <w:p w14:paraId="21A0F707" w14:textId="1D6677E0" w:rsidR="0074013F" w:rsidRPr="00B039D6" w:rsidRDefault="00210143" w:rsidP="00210143">
      <w:pPr>
        <w:pStyle w:val="SingleTxt"/>
        <w:ind w:left="1742" w:hanging="475"/>
        <w:rPr>
          <w:b/>
        </w:rPr>
      </w:pPr>
      <w:r w:rsidRPr="00B039D6">
        <w:tab/>
      </w:r>
      <w:r w:rsidR="0074013F" w:rsidRPr="00B039D6">
        <w:t>ii)</w:t>
      </w:r>
      <w:r w:rsidR="0074013F" w:rsidRPr="00B039D6">
        <w:tab/>
      </w:r>
      <w:r w:rsidR="0074013F" w:rsidRPr="00B039D6">
        <w:rPr>
          <w:b/>
          <w:bCs/>
        </w:rPr>
        <w:t>разработки и внедрения стратегии по борьбе со случаями акушерских свищей, с низкими показателями охвата дородовым уходом и родов с участием квалифицированного медицинского персонала, а также с недоеданием среди беременных и кормящих женщин;</w:t>
      </w:r>
      <w:r w:rsidR="0074013F" w:rsidRPr="00B039D6">
        <w:t xml:space="preserve"> </w:t>
      </w:r>
    </w:p>
    <w:p w14:paraId="373198B1" w14:textId="0EB518BB" w:rsidR="0074013F" w:rsidRPr="00B039D6" w:rsidRDefault="00210143" w:rsidP="00210143">
      <w:pPr>
        <w:pStyle w:val="SingleTxt"/>
        <w:ind w:left="1742" w:hanging="475"/>
        <w:rPr>
          <w:b/>
        </w:rPr>
      </w:pPr>
      <w:r w:rsidRPr="00B039D6">
        <w:tab/>
      </w:r>
      <w:r w:rsidR="0074013F" w:rsidRPr="00B039D6">
        <w:t>iii)</w:t>
      </w:r>
      <w:r w:rsidR="0074013F" w:rsidRPr="00B039D6">
        <w:tab/>
      </w:r>
      <w:r w:rsidR="0074013F" w:rsidRPr="00B039D6">
        <w:rPr>
          <w:b/>
          <w:bCs/>
        </w:rPr>
        <w:t>принятия законодательства, предусмотренного в статье</w:t>
      </w:r>
      <w:r w:rsidR="00C5711A" w:rsidRPr="00B039D6">
        <w:rPr>
          <w:b/>
          <w:bCs/>
        </w:rPr>
        <w:t> </w:t>
      </w:r>
      <w:r w:rsidR="0074013F" w:rsidRPr="00B039D6">
        <w:rPr>
          <w:b/>
          <w:bCs/>
        </w:rPr>
        <w:t>22</w:t>
      </w:r>
      <w:r w:rsidR="00C5711A" w:rsidRPr="00B039D6">
        <w:rPr>
          <w:b/>
          <w:bCs/>
        </w:rPr>
        <w:t> </w:t>
      </w:r>
      <w:r w:rsidR="0074013F" w:rsidRPr="00B039D6">
        <w:rPr>
          <w:b/>
          <w:bCs/>
        </w:rPr>
        <w:t>(2) Конституции, о прерывании беременности в целях легализации абортов в случаях изнасилования, инцеста, угрозы жизни или здоровью беременной и в случаях тяжелых нарушений развития плода, посредством обеспечения декриминализации абортов во всех остальных случаях и отмены моратория на применение Стандартов и руководящих принципов по снижению материнской заболеваемости и смертности от небезопасных абортов;</w:t>
      </w:r>
      <w:r w:rsidR="0074013F" w:rsidRPr="00B039D6">
        <w:t xml:space="preserve"> </w:t>
      </w:r>
    </w:p>
    <w:p w14:paraId="04BB8D47" w14:textId="305DC643" w:rsidR="0074013F" w:rsidRPr="00B039D6" w:rsidRDefault="0074013F" w:rsidP="0074013F">
      <w:pPr>
        <w:pStyle w:val="SingleTxt"/>
        <w:rPr>
          <w:b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обеспечить наличие и доступность услуг по охране сексуального и репродуктивного здоровья для всех девочек-подростков и молодых женщин, в том числе принадлежащих к неблагополучным и маргинализированным группам, а также осуществить национальную комплексную стратегию и план реализации программ по использованию презервативов на 2020</w:t>
      </w:r>
      <w:r w:rsidRPr="00B039D6">
        <w:t>–</w:t>
      </w:r>
      <w:r w:rsidRPr="00B039D6">
        <w:rPr>
          <w:b/>
          <w:bCs/>
        </w:rPr>
        <w:t>2025 годы, чтобы обеспечить доступ к современным контрацептивам, которые доступны по цене или, при необходимости, предоставляются бесплатно;</w:t>
      </w:r>
      <w:r w:rsidRPr="00B039D6">
        <w:t xml:space="preserve"> </w:t>
      </w:r>
    </w:p>
    <w:p w14:paraId="2A27A181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продолжать реализацию руководящих принципов национальной политики по искоренению стигматизации в связи с ВИЧ и других стратегий, политики и программ по ВИЧ/СПИДу, с тем чтобы решить проблему высокой распространенности ВИЧ и СПИДа среди женщин и обеспечить доступ к бесплатному антиретровирусному лечению, уделяя особое внимание профилактике передачи инфекции от матери ребенку и целенаправленной работе с лесбиянками, бисексуальными и трансгендерными женщинами и интерсекс-людьми, с женщинами, живущими в кризисных гуманитарных ситуациях, и женщинами, занимающимися проституцией;</w:t>
      </w:r>
    </w:p>
    <w:p w14:paraId="4D6B9AFE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d)</w:t>
      </w:r>
      <w:r w:rsidRPr="00B039D6">
        <w:tab/>
      </w:r>
      <w:r w:rsidRPr="00B039D6">
        <w:rPr>
          <w:b/>
          <w:bCs/>
        </w:rPr>
        <w:t>выделять достаточные людские, технические и финансовые ресурсы для совершенствования мер профилактики, раннего выявления и лечения рака шейки матки, распространяя информацию о связи между вирусом папилломы человека и раком шейки матки и о профилактических мерах, а также обеспечить женщинам и девочкам возможность регулярно проходить обследования на наличие вируса;</w:t>
      </w:r>
    </w:p>
    <w:p w14:paraId="3425E6E7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e)</w:t>
      </w:r>
      <w:r w:rsidRPr="00B039D6">
        <w:tab/>
      </w:r>
      <w:r w:rsidRPr="00B039D6">
        <w:rPr>
          <w:b/>
          <w:bCs/>
        </w:rPr>
        <w:t>обеспечить надлежащую инфраструктуру и наличие предметов гигиены, в том числе отменив налоги на гигиенические прокладки, а также доступных отдельных санузлов для девочек во всех учебных заведениях, в том числе в сельской местности и в отдаленных районах;</w:t>
      </w:r>
    </w:p>
    <w:p w14:paraId="2D180396" w14:textId="61DD8C44" w:rsidR="0074013F" w:rsidRPr="00B039D6" w:rsidRDefault="0074013F" w:rsidP="0074013F">
      <w:pPr>
        <w:pStyle w:val="SingleTxt"/>
      </w:pPr>
      <w:r w:rsidRPr="00B039D6">
        <w:tab/>
        <w:t>f)</w:t>
      </w:r>
      <w:r w:rsidRPr="00B039D6">
        <w:tab/>
      </w:r>
      <w:r w:rsidRPr="00B039D6">
        <w:rPr>
          <w:b/>
          <w:bCs/>
        </w:rPr>
        <w:t>интегрировать службы психического здоровья в обычные медицинские учреждения и представить в своем следующем периодическом докладе информацию о влиянии осуществления Закона о психическом здоровье 2018 года на состояние психического здоровья женщин и доступ к службам психического здоровья, в том числе для женщин, находящихся в заключении.</w:t>
      </w:r>
      <w:r w:rsidRPr="00B039D6">
        <w:t xml:space="preserve"> </w:t>
      </w:r>
    </w:p>
    <w:p w14:paraId="0B5AEB7E" w14:textId="3A08EBA2" w:rsidR="00210143" w:rsidRPr="00B039D6" w:rsidRDefault="00210143" w:rsidP="00210143">
      <w:pPr>
        <w:pStyle w:val="SingleTxt"/>
        <w:spacing w:after="0" w:line="120" w:lineRule="exact"/>
        <w:rPr>
          <w:sz w:val="10"/>
        </w:rPr>
      </w:pPr>
    </w:p>
    <w:p w14:paraId="0D4E58E7" w14:textId="781155EE" w:rsidR="0074013F" w:rsidRPr="00B039D6" w:rsidRDefault="0074013F" w:rsidP="002101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Расширение экономических прав и возможностей женщин</w:t>
      </w:r>
    </w:p>
    <w:p w14:paraId="4C1A8824" w14:textId="30E5B082" w:rsidR="00210143" w:rsidRPr="00B039D6" w:rsidRDefault="00210143" w:rsidP="00210143">
      <w:pPr>
        <w:pStyle w:val="SingleTxt"/>
        <w:spacing w:after="0" w:line="120" w:lineRule="exact"/>
        <w:rPr>
          <w:sz w:val="10"/>
        </w:rPr>
      </w:pPr>
    </w:p>
    <w:p w14:paraId="11B54D5E" w14:textId="1E6786E0" w:rsidR="0074013F" w:rsidRPr="00B039D6" w:rsidRDefault="0074013F" w:rsidP="0074013F">
      <w:pPr>
        <w:pStyle w:val="SingleTxt"/>
        <w:rPr>
          <w:bCs/>
        </w:rPr>
      </w:pPr>
      <w:r w:rsidRPr="00B039D6">
        <w:t>43.</w:t>
      </w:r>
      <w:r w:rsidRPr="00B039D6">
        <w:tab/>
        <w:t>Комитет принимает к сведению имеющиеся разнообразные программы по расширению экономических прав и возможностей, включая третий национальный план развития, а также тот факт, что доля женщин, владеющих сельскохозяйственными землями, в течение 20</w:t>
      </w:r>
      <w:r w:rsidR="00C5711A" w:rsidRPr="00B039D6">
        <w:t> </w:t>
      </w:r>
      <w:r w:rsidRPr="00B039D6">
        <w:t>лет удвоилась и составляет 32</w:t>
      </w:r>
      <w:r w:rsidR="00C5711A" w:rsidRPr="00B039D6">
        <w:t> </w:t>
      </w:r>
      <w:r w:rsidRPr="00B039D6">
        <w:t xml:space="preserve">процента. Комитет, однако, обеспокоен тем, что предприятия, возглавляемые женщинами в неформальном секторе, не имеют доступа к нынешним правительственным пакетам мер стимулирования, а также тем, что в программе развития приходов на расширение экономических возможностей женщин выделяется пропорционально меньше средств (около 30 процентов), чем в программе развития женского предпринимательства. </w:t>
      </w:r>
    </w:p>
    <w:p w14:paraId="7365D282" w14:textId="2AB9710F" w:rsidR="0074013F" w:rsidRPr="00B039D6" w:rsidRDefault="0074013F" w:rsidP="0074013F">
      <w:pPr>
        <w:pStyle w:val="SingleTxt"/>
        <w:rPr>
          <w:b/>
          <w:bCs/>
        </w:rPr>
      </w:pPr>
      <w:r w:rsidRPr="00B039D6">
        <w:t>44.</w:t>
      </w:r>
      <w:r w:rsidRPr="00B039D6">
        <w:tab/>
      </w:r>
      <w:r w:rsidRPr="00B039D6">
        <w:rPr>
          <w:b/>
          <w:bCs/>
        </w:rPr>
        <w:t>Напоминая о своей предыдущей рекомендации (</w:t>
      </w:r>
      <w:hyperlink r:id="rId48" w:history="1">
        <w:r w:rsidRPr="00B039D6">
          <w:rPr>
            <w:rStyle w:val="Hyperlink"/>
            <w:b/>
            <w:bCs/>
          </w:rPr>
          <w:t>CEDAW/C/UGA/CO/7</w:t>
        </w:r>
      </w:hyperlink>
      <w:r w:rsidRPr="00B039D6">
        <w:rPr>
          <w:b/>
          <w:bCs/>
        </w:rPr>
        <w:t>, п.</w:t>
      </w:r>
      <w:r w:rsidR="00210143" w:rsidRPr="00B039D6">
        <w:rPr>
          <w:b/>
          <w:bCs/>
        </w:rPr>
        <w:t> </w:t>
      </w:r>
      <w:r w:rsidRPr="00B039D6">
        <w:rPr>
          <w:b/>
          <w:bCs/>
        </w:rPr>
        <w:t>40), Комитет рекомендует государству-участнику расширить доступ к займам и другим формам финансового кредитования для предприятий, возглавляемых женщинами, в том числе в неформальном секторе, обеспечить женщинам более серьезные гарантии прав на землю, устранить гендерный разрыв в области цифровых технологий и расширить доступ женщин к осуществляемым на высоком качественном уровне медицинскому обслуживанию, социальной защите и услугам по уходу за детьми, с тем чтобы уменьшить бремя неоплачиваемого ухода и домашних дел, в том числе путем скорейшего принятия Положений о занятости (создание на рабочих местах помещений для грудного вскармливания и ухода за детьми).</w:t>
      </w:r>
    </w:p>
    <w:p w14:paraId="6240B135" w14:textId="66DB2F3E" w:rsidR="00210143" w:rsidRPr="00B039D6" w:rsidRDefault="00210143" w:rsidP="00210143">
      <w:pPr>
        <w:pStyle w:val="SingleTxt"/>
        <w:spacing w:after="0" w:line="120" w:lineRule="exact"/>
        <w:rPr>
          <w:b/>
          <w:bCs/>
          <w:sz w:val="10"/>
        </w:rPr>
      </w:pPr>
    </w:p>
    <w:p w14:paraId="2449AA62" w14:textId="0F08AE51" w:rsidR="0074013F" w:rsidRPr="00B039D6" w:rsidRDefault="0074013F" w:rsidP="002101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Сельские женщины</w:t>
      </w:r>
    </w:p>
    <w:p w14:paraId="5B141DAF" w14:textId="2DC3AE9F" w:rsidR="00210143" w:rsidRPr="00B039D6" w:rsidRDefault="00210143" w:rsidP="00210143">
      <w:pPr>
        <w:pStyle w:val="SingleTxt"/>
        <w:spacing w:after="0" w:line="120" w:lineRule="exact"/>
        <w:rPr>
          <w:sz w:val="10"/>
        </w:rPr>
      </w:pPr>
    </w:p>
    <w:p w14:paraId="391A2D78" w14:textId="2452802F" w:rsidR="0074013F" w:rsidRPr="00B039D6" w:rsidRDefault="0074013F" w:rsidP="0074013F">
      <w:pPr>
        <w:pStyle w:val="SingleTxt"/>
      </w:pPr>
      <w:r w:rsidRPr="00B039D6">
        <w:t>45.</w:t>
      </w:r>
      <w:r w:rsidRPr="00B039D6">
        <w:tab/>
        <w:t>Комитет принимает к сведению прилагаемые государством-участником усилия с целью вырвать сельских женщин, составляющих 75</w:t>
      </w:r>
      <w:r w:rsidR="00C5711A" w:rsidRPr="00B039D6">
        <w:t> </w:t>
      </w:r>
      <w:r w:rsidRPr="00B039D6">
        <w:t>процентов женского населения государства-участника, из тисков нищеты и поддержать предпринимательство женщин, проживающих в сельской местности, посредством различных программ и планов. Однако он обеспокоен тем, что 39</w:t>
      </w:r>
      <w:r w:rsidR="00C5711A" w:rsidRPr="00B039D6">
        <w:t> </w:t>
      </w:r>
      <w:r w:rsidRPr="00B039D6">
        <w:t>процентов домохозяйств, возглавляемых преимущественно женщинами, по-прежнему зависят от натурального хозяйства, в первую очередь производства сельскохозяйственной продукции, имея лишь ограниченный доступ к богатым природным ресурсам страны и базовым услугам в таких сферах как здравоохранение и социальная защита. Наряду с этим Комитет обеспокоен отчуждением принадлежащих женщинам земельных угодий и фактами принудительного выселения женщин, составляющих три четверти рабочей силы в сельскохозяйственном секторе, включая насильственное выселение общин в округе Мубенде в 2001 году с целью облегчить передачу земель компании по выращиванию кофе, и тем обстоятельством, что урегулирование этого инцидента в суде до сих пор не завершено, а также сообщениями о случаях жестокого обращения с женщинами в рыбацких общинах во время проведения военными операций против незаконного рыболовства.</w:t>
      </w:r>
    </w:p>
    <w:p w14:paraId="3C4F3374" w14:textId="51F2412A" w:rsidR="0074013F" w:rsidRPr="00B039D6" w:rsidRDefault="0074013F" w:rsidP="0074013F">
      <w:pPr>
        <w:pStyle w:val="SingleTxt"/>
        <w:rPr>
          <w:b/>
        </w:rPr>
      </w:pPr>
      <w:r w:rsidRPr="00B039D6">
        <w:t>46.</w:t>
      </w:r>
      <w:r w:rsidRPr="00B039D6">
        <w:tab/>
      </w:r>
      <w:r w:rsidRPr="00B039D6">
        <w:rPr>
          <w:b/>
          <w:bCs/>
        </w:rPr>
        <w:t>Ссылаясь на свою общую рекомендацию №</w:t>
      </w:r>
      <w:r w:rsidR="00C5711A" w:rsidRPr="00B039D6">
        <w:rPr>
          <w:b/>
          <w:bCs/>
        </w:rPr>
        <w:t> </w:t>
      </w:r>
      <w:r w:rsidR="005F7371" w:rsidRPr="00377C50">
        <w:rPr>
          <w:b/>
          <w:bCs/>
        </w:rPr>
        <w:t>34 (2016)</w:t>
      </w:r>
      <w:r w:rsidRPr="00B039D6">
        <w:rPr>
          <w:b/>
          <w:bCs/>
        </w:rPr>
        <w:t>, касающуюся прав сельских женщин, и напоминая о своей предыдущей рекомендации (</w:t>
      </w:r>
      <w:hyperlink r:id="rId49" w:history="1">
        <w:r w:rsidRPr="00B039D6">
          <w:rPr>
            <w:rStyle w:val="Hyperlink"/>
            <w:b/>
            <w:bCs/>
          </w:rPr>
          <w:t>CEDAW/C/UGA/CO/7</w:t>
        </w:r>
      </w:hyperlink>
      <w:r w:rsidRPr="00B039D6">
        <w:rPr>
          <w:b/>
          <w:bCs/>
        </w:rPr>
        <w:t>, п.</w:t>
      </w:r>
      <w:r w:rsidR="00C5711A" w:rsidRPr="00B039D6">
        <w:rPr>
          <w:b/>
          <w:bCs/>
        </w:rPr>
        <w:t> </w:t>
      </w:r>
      <w:r w:rsidRPr="00B039D6">
        <w:rPr>
          <w:b/>
          <w:bCs/>
        </w:rPr>
        <w:t>42), Комитет рекомендует государству-участнику:</w:t>
      </w:r>
    </w:p>
    <w:p w14:paraId="4575C155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создать законодательную основу с целью обеспечить, чтобы агропромышленные проекты и деятельность добывающих отраслей не подрывали права сельских женщин на владение землей и их возможности в плане получения средств к существованию, и гарантировать, чтобы осуществление таких проектов разрешалось лишь после проведения с участием сельских женщин предметного анализа их последствий для женщин;</w:t>
      </w:r>
    </w:p>
    <w:p w14:paraId="5186ABB3" w14:textId="77777777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обеспечить, чтобы выселения проводились по решению суда и с соблюдением строгих процессуальных гарантий, в соответствии с международными нормами, и ускорить завершение судебного разбирательства по делу о выселении с земель в округе Мубенде, чтобы обеспечить оперативное предоставление адекватной компенсации и реабилитации при соблюдении принципа разделения властей;</w:t>
      </w:r>
    </w:p>
    <w:p w14:paraId="3675D95B" w14:textId="77777777" w:rsidR="0074013F" w:rsidRPr="00B039D6" w:rsidRDefault="0074013F" w:rsidP="0074013F">
      <w:pPr>
        <w:pStyle w:val="SingleTxt"/>
        <w:rPr>
          <w:b/>
        </w:rPr>
      </w:pPr>
      <w:r w:rsidRPr="00B039D6">
        <w:tab/>
        <w:t>c)</w:t>
      </w:r>
      <w:r w:rsidRPr="00B039D6">
        <w:tab/>
      </w:r>
      <w:r w:rsidRPr="00B039D6">
        <w:rPr>
          <w:b/>
          <w:bCs/>
        </w:rPr>
        <w:t>обеспечить судебное преследование и адекватное наказание виновных в насильственных действиях в отношении женщин в рыбацких общинах, в том числе путем передачи, когда это необходимо, соответствующих дел в уголовное производство через Трибунал по Кодексу руководства, исключить копчение рыбы из числа уголовно наказуемых деяний и поддержать развитие в интересах сельских женщин альтернативной экономической деятельности в сфере переработки сельскохозяйственной продукции;</w:t>
      </w:r>
    </w:p>
    <w:p w14:paraId="38C392D7" w14:textId="77777777" w:rsidR="00574A64" w:rsidRDefault="00574A64">
      <w:pPr>
        <w:spacing w:after="200" w:line="276" w:lineRule="auto"/>
      </w:pPr>
      <w:r>
        <w:br w:type="page"/>
      </w:r>
    </w:p>
    <w:p w14:paraId="62203E0A" w14:textId="20B41CDA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d)</w:t>
      </w:r>
      <w:r w:rsidRPr="00B039D6">
        <w:tab/>
      </w:r>
      <w:r w:rsidRPr="00B039D6">
        <w:rPr>
          <w:b/>
          <w:bCs/>
        </w:rPr>
        <w:t>широко распространить информацию о выводах и рекомендациях, которые будут сделаны Комиссией по изучению эффективности законодательства, политики и процедур приобретения земли, управления земельными ресурсами, землеустройства и регистрации земель, и обеспечить их выполнение, а также представить информацию об этих выводах и их распространении в своем следующем периодическом докладе.</w:t>
      </w:r>
    </w:p>
    <w:p w14:paraId="2660DF10" w14:textId="6D5A2DD2" w:rsidR="00210143" w:rsidRPr="00B039D6" w:rsidRDefault="00210143" w:rsidP="00210143">
      <w:pPr>
        <w:pStyle w:val="SingleTxt"/>
        <w:spacing w:after="0" w:line="120" w:lineRule="exact"/>
        <w:rPr>
          <w:b/>
          <w:bCs/>
          <w:sz w:val="10"/>
        </w:rPr>
      </w:pPr>
    </w:p>
    <w:p w14:paraId="09F8F880" w14:textId="7853A59E" w:rsidR="0074013F" w:rsidRPr="00B039D6" w:rsidRDefault="0074013F" w:rsidP="002101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Изменение климата и снижение риска бедствий</w:t>
      </w:r>
    </w:p>
    <w:p w14:paraId="3C058F9E" w14:textId="3C63658F" w:rsidR="00210143" w:rsidRPr="00B039D6" w:rsidRDefault="00210143" w:rsidP="00210143">
      <w:pPr>
        <w:pStyle w:val="SingleTxt"/>
        <w:spacing w:after="0" w:line="120" w:lineRule="exact"/>
        <w:rPr>
          <w:sz w:val="10"/>
        </w:rPr>
      </w:pPr>
    </w:p>
    <w:p w14:paraId="2F620B6F" w14:textId="4DA7A97C" w:rsidR="0074013F" w:rsidRPr="00B039D6" w:rsidRDefault="0074013F" w:rsidP="0074013F">
      <w:pPr>
        <w:pStyle w:val="SingleTxt"/>
      </w:pPr>
      <w:r w:rsidRPr="00B039D6">
        <w:t>47.</w:t>
      </w:r>
      <w:r w:rsidRPr="00B039D6">
        <w:tab/>
        <w:t>Комитет с удовлетворением отмечает, что обязательство обеспечить всесторонний учет гендерной проблематики закреплено в национальной политике в области изменения климата, принятой в 2015 году, и в принятой в 2010 году национальной политике по обеспечению готовности к стихийным бедствиям и ликвидации их последствий. Вместе с тем он с обеспокоенностью отмечает:</w:t>
      </w:r>
    </w:p>
    <w:p w14:paraId="5F5D7F5C" w14:textId="77777777" w:rsidR="0074013F" w:rsidRPr="00B039D6" w:rsidRDefault="0074013F" w:rsidP="0074013F">
      <w:pPr>
        <w:pStyle w:val="SingleTxt"/>
      </w:pPr>
      <w:r w:rsidRPr="00B039D6">
        <w:tab/>
        <w:t>a)</w:t>
      </w:r>
      <w:r w:rsidRPr="00B039D6">
        <w:tab/>
        <w:t>что сельские женщины особенно страдают от стихийных бедствий, которые ставят под угрозу их возможности в плане получения средств к существованию;</w:t>
      </w:r>
    </w:p>
    <w:p w14:paraId="20EBC4B1" w14:textId="55BAB86E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  <w:t>отсутствие информации о том, в какой степени выполняются Руководящие указания, касающиеся учета гендерной проблематики в нефтегазовом секторе, в частности о том, какие усилия предпринимаются в отрасли для обеспечения всестороннего учета гендерных факторов.</w:t>
      </w:r>
    </w:p>
    <w:p w14:paraId="0FE56CBB" w14:textId="77423B6F" w:rsidR="0074013F" w:rsidRPr="00B039D6" w:rsidRDefault="0074013F" w:rsidP="0074013F">
      <w:pPr>
        <w:pStyle w:val="SingleTxt"/>
        <w:rPr>
          <w:b/>
        </w:rPr>
      </w:pPr>
      <w:r w:rsidRPr="00B039D6">
        <w:t>48.</w:t>
      </w:r>
      <w:r w:rsidRPr="00B039D6">
        <w:tab/>
      </w:r>
      <w:r w:rsidRPr="00B039D6">
        <w:rPr>
          <w:b/>
          <w:bCs/>
        </w:rPr>
        <w:t>Ссылаясь на свою общую рекомендацию №</w:t>
      </w:r>
      <w:r w:rsidR="00C5711A" w:rsidRPr="00B039D6">
        <w:rPr>
          <w:b/>
          <w:bCs/>
        </w:rPr>
        <w:t> </w:t>
      </w:r>
      <w:r w:rsidR="00885809" w:rsidRPr="00377C50">
        <w:rPr>
          <w:b/>
          <w:bCs/>
        </w:rPr>
        <w:t>3</w:t>
      </w:r>
      <w:r w:rsidR="00BD6EBE">
        <w:rPr>
          <w:b/>
          <w:bCs/>
        </w:rPr>
        <w:t>7</w:t>
      </w:r>
      <w:r w:rsidR="00885809" w:rsidRPr="00377C50">
        <w:rPr>
          <w:b/>
          <w:bCs/>
        </w:rPr>
        <w:t xml:space="preserve"> (2018)</w:t>
      </w:r>
      <w:r w:rsidR="00210143" w:rsidRPr="00B039D6">
        <w:rPr>
          <w:b/>
          <w:bCs/>
        </w:rPr>
        <w:t xml:space="preserve"> </w:t>
      </w:r>
      <w:r w:rsidRPr="00B039D6">
        <w:rPr>
          <w:b/>
          <w:bCs/>
        </w:rPr>
        <w:t>о гендерных аспектах снижения риска бедствий в условиях изменения климата Комитет рекомендует государству-участнику:</w:t>
      </w:r>
    </w:p>
    <w:p w14:paraId="6F88FEC6" w14:textId="77777777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обеспечить учет гендерной проблематики в национальном законодательстве, политике и программах по вопросам изменения климата и снижения риска бедствий, а также участие женщин в процессах, связанных с разработкой политики и принятием решений в этой области, и принять меры для обеспечения продовольственной безопасности сельских женщин в свете последствий изменения климата;</w:t>
      </w:r>
    </w:p>
    <w:p w14:paraId="75A2DEA6" w14:textId="27353076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оперативно провести оценку положения женщин, пострадавших в результате деятельности секторов по разведке полезных ископаемых, нефти и газа, а также от стихийных бедствий, связанных с изменением климата, осуществить учитывающие гендерные аспекты программы в целях реабилитации и обеспечения их средствами к существованию, и представить информацию о таких мерах в своем следующем периодическом докладе.</w:t>
      </w:r>
    </w:p>
    <w:p w14:paraId="3E90EC1E" w14:textId="2069DD13" w:rsidR="00210143" w:rsidRPr="00B039D6" w:rsidRDefault="00210143" w:rsidP="00210143">
      <w:pPr>
        <w:pStyle w:val="SingleTxt"/>
        <w:spacing w:after="0" w:line="120" w:lineRule="exact"/>
        <w:rPr>
          <w:b/>
          <w:bCs/>
          <w:sz w:val="10"/>
        </w:rPr>
      </w:pPr>
    </w:p>
    <w:p w14:paraId="044475BA" w14:textId="4DCAF42C" w:rsidR="0074013F" w:rsidRPr="00B039D6" w:rsidRDefault="0074013F" w:rsidP="002101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Брак и семейные отношения</w:t>
      </w:r>
    </w:p>
    <w:p w14:paraId="7E061838" w14:textId="4ADC0D2F" w:rsidR="00210143" w:rsidRPr="00B039D6" w:rsidRDefault="00210143" w:rsidP="00210143">
      <w:pPr>
        <w:pStyle w:val="SingleTxt"/>
        <w:spacing w:after="0" w:line="120" w:lineRule="exact"/>
        <w:rPr>
          <w:sz w:val="10"/>
        </w:rPr>
      </w:pPr>
    </w:p>
    <w:p w14:paraId="516517F1" w14:textId="79A96FCE" w:rsidR="0074013F" w:rsidRPr="00B039D6" w:rsidRDefault="0074013F" w:rsidP="0074013F">
      <w:pPr>
        <w:pStyle w:val="SingleTxt"/>
      </w:pPr>
      <w:r w:rsidRPr="00B039D6">
        <w:t>49.</w:t>
      </w:r>
      <w:r w:rsidRPr="00B039D6">
        <w:tab/>
        <w:t>Комитет принимает к сведению поправку к Закону о наследовании 2021 года, которая должна быть одобрена президентом и недавно была принята парламентом после того, как Конституционный суд в деле «Юридическая защита в женщин Уганде против Генерального прокурора» (Law Advocacy for Women in Uganda v. Attorney General) объявил положения Закона о наследовании 1906 года, касающиеся распоряжения наследственным имуществом лиц, не оставивших завещания, неконституционными и дискриминационными в отношении женщин. Вместе с тем он с обеспокоенностью отмечает:</w:t>
      </w:r>
    </w:p>
    <w:p w14:paraId="2E545B4F" w14:textId="77777777" w:rsidR="0074013F" w:rsidRPr="00B039D6" w:rsidRDefault="0074013F" w:rsidP="0074013F">
      <w:pPr>
        <w:pStyle w:val="SingleTxt"/>
      </w:pPr>
      <w:r w:rsidRPr="00B039D6">
        <w:tab/>
        <w:t>a)</w:t>
      </w:r>
      <w:r w:rsidRPr="00B039D6">
        <w:tab/>
        <w:t>сохранение дискриминационных положений о заключении и расторжении брака, в том числе религиозных и обычных норм, которые допускают полигамные отношения, оставляя женщин без защиты в случае развода, а детей, рожденных в полигамных союзах, включая девочек, лишают тех прав, которыми пользуются дети, рожденные в законных союзах;</w:t>
      </w:r>
    </w:p>
    <w:p w14:paraId="753FA89B" w14:textId="466AF806" w:rsidR="0074013F" w:rsidRPr="00B039D6" w:rsidRDefault="0074013F" w:rsidP="0074013F">
      <w:pPr>
        <w:pStyle w:val="SingleTxt"/>
      </w:pPr>
      <w:r w:rsidRPr="00B039D6">
        <w:tab/>
        <w:t>b)</w:t>
      </w:r>
      <w:r w:rsidRPr="00B039D6">
        <w:tab/>
        <w:t>сохраняющуюся практику детских браков, особенно в традиционных, религиозных и беженских общинах, несмотря на то, что установленный в Конституции минимальный возраст вступления в брак составляет как для женщин, так и для мужчин</w:t>
      </w:r>
      <w:r w:rsidR="00B039D6">
        <w:t xml:space="preserve"> </w:t>
      </w:r>
      <w:r w:rsidR="00B039D6" w:rsidRPr="00B039D6">
        <w:t>1</w:t>
      </w:r>
      <w:r w:rsidRPr="00B039D6">
        <w:t>8 лет.</w:t>
      </w:r>
    </w:p>
    <w:p w14:paraId="26344A61" w14:textId="42EF0B9B" w:rsidR="0074013F" w:rsidRPr="00B039D6" w:rsidRDefault="0074013F" w:rsidP="0074013F">
      <w:pPr>
        <w:pStyle w:val="SingleTxt"/>
        <w:rPr>
          <w:b/>
        </w:rPr>
      </w:pPr>
      <w:r w:rsidRPr="00B039D6">
        <w:t>50.</w:t>
      </w:r>
      <w:r w:rsidRPr="00B039D6">
        <w:tab/>
      </w:r>
      <w:r w:rsidRPr="00B039D6">
        <w:rPr>
          <w:b/>
          <w:bCs/>
        </w:rPr>
        <w:t>Ссылаясь на свою общую рекомендацию №</w:t>
      </w:r>
      <w:r w:rsidR="00C5711A" w:rsidRPr="00B039D6">
        <w:rPr>
          <w:b/>
          <w:bCs/>
        </w:rPr>
        <w:t> </w:t>
      </w:r>
      <w:r w:rsidR="001860B1" w:rsidRPr="00377C50">
        <w:rPr>
          <w:b/>
          <w:bCs/>
        </w:rPr>
        <w:t>29 (2013)</w:t>
      </w:r>
      <w:r w:rsidR="00210143" w:rsidRPr="00B039D6">
        <w:rPr>
          <w:b/>
          <w:bCs/>
        </w:rPr>
        <w:t xml:space="preserve"> </w:t>
      </w:r>
      <w:r w:rsidRPr="00B039D6">
        <w:rPr>
          <w:b/>
          <w:bCs/>
        </w:rPr>
        <w:t>об экономических последствиях вступления в брак, семейных отношений и их расторжения и совместную общую рекомендацию №</w:t>
      </w:r>
      <w:r w:rsidR="00C5711A" w:rsidRPr="00B039D6">
        <w:rPr>
          <w:b/>
          <w:bCs/>
        </w:rPr>
        <w:t> </w:t>
      </w:r>
      <w:r w:rsidRPr="00B039D6">
        <w:rPr>
          <w:b/>
          <w:bCs/>
        </w:rPr>
        <w:t>31 Комитета/замечание общего порядка № 18 Комитета по правам ребенка (2019), а также напоминая о своей предыдущей рекомендации (</w:t>
      </w:r>
      <w:hyperlink r:id="rId50" w:history="1">
        <w:r w:rsidRPr="00B039D6">
          <w:rPr>
            <w:rStyle w:val="Hyperlink"/>
            <w:b/>
            <w:bCs/>
          </w:rPr>
          <w:t>CEDAW/C/UGA/CO/7</w:t>
        </w:r>
      </w:hyperlink>
      <w:r w:rsidRPr="00B039D6">
        <w:rPr>
          <w:b/>
          <w:bCs/>
        </w:rPr>
        <w:t>, п.</w:t>
      </w:r>
      <w:r w:rsidR="00C5711A" w:rsidRPr="00B039D6">
        <w:rPr>
          <w:b/>
          <w:bCs/>
        </w:rPr>
        <w:t> </w:t>
      </w:r>
      <w:r w:rsidRPr="00B039D6">
        <w:rPr>
          <w:b/>
          <w:bCs/>
        </w:rPr>
        <w:t>48), Комитет рекомендует государству-участнику:</w:t>
      </w:r>
    </w:p>
    <w:p w14:paraId="3F163FAF" w14:textId="77777777" w:rsidR="0074013F" w:rsidRPr="00B039D6" w:rsidRDefault="0074013F" w:rsidP="0074013F">
      <w:pPr>
        <w:pStyle w:val="SingleTxt"/>
        <w:rPr>
          <w:b/>
        </w:rPr>
      </w:pPr>
      <w:r w:rsidRPr="00B039D6">
        <w:tab/>
        <w:t>a)</w:t>
      </w:r>
      <w:r w:rsidRPr="00B039D6">
        <w:tab/>
      </w:r>
      <w:r w:rsidRPr="00B039D6">
        <w:rPr>
          <w:b/>
          <w:bCs/>
        </w:rPr>
        <w:t>согласовать нормы гражданского, религиозного и обычного права в области брака и семейных отношений посредством принятия инклюзивного и всеобъемлющего закона о семье, запретить полигамию во всех правовых системах государства-участника, обеспечить строгое соблюдение этого запрета и гарантировать детям, в том числе девочкам, рожденным в полигамных союзах, те же права, что и детям, рожденным в юридически признанных союзах;</w:t>
      </w:r>
    </w:p>
    <w:p w14:paraId="5395EB40" w14:textId="10EB0454" w:rsidR="0074013F" w:rsidRPr="00B039D6" w:rsidRDefault="0074013F" w:rsidP="0074013F">
      <w:pPr>
        <w:pStyle w:val="SingleTxt"/>
        <w:rPr>
          <w:b/>
          <w:bCs/>
        </w:rPr>
      </w:pPr>
      <w:r w:rsidRPr="00B039D6">
        <w:tab/>
        <w:t>b)</w:t>
      </w:r>
      <w:r w:rsidRPr="00B039D6">
        <w:tab/>
      </w:r>
      <w:r w:rsidRPr="00B039D6">
        <w:rPr>
          <w:b/>
          <w:bCs/>
        </w:rPr>
        <w:t>обеспечить соблюдение запрета на детские браки, особенно в сельских и отдаленных районах и в традиционных общинах.</w:t>
      </w:r>
    </w:p>
    <w:p w14:paraId="2311CD0E" w14:textId="7CF450F3" w:rsidR="00DB3811" w:rsidRPr="00B039D6" w:rsidRDefault="00DB3811" w:rsidP="00DB3811">
      <w:pPr>
        <w:pStyle w:val="SingleTxt"/>
        <w:spacing w:after="0" w:line="120" w:lineRule="exact"/>
        <w:rPr>
          <w:b/>
          <w:bCs/>
          <w:sz w:val="10"/>
        </w:rPr>
      </w:pPr>
    </w:p>
    <w:p w14:paraId="396EC573" w14:textId="3B066564" w:rsidR="0074013F" w:rsidRPr="00B039D6" w:rsidRDefault="0074013F" w:rsidP="00DB381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Факультативный протокол к Конвенции и поправка к пункту</w:t>
      </w:r>
      <w:r w:rsidR="00DB3811" w:rsidRPr="00B039D6">
        <w:t> </w:t>
      </w:r>
      <w:r w:rsidRPr="00B039D6">
        <w:t>1 статьи</w:t>
      </w:r>
      <w:r w:rsidR="00DB3811" w:rsidRPr="00B039D6">
        <w:t> </w:t>
      </w:r>
      <w:r w:rsidRPr="00B039D6">
        <w:t>20 Конвенции</w:t>
      </w:r>
    </w:p>
    <w:p w14:paraId="3A236D4E" w14:textId="7C2524BF" w:rsidR="00DB3811" w:rsidRPr="00B039D6" w:rsidRDefault="00DB3811" w:rsidP="00DB3811">
      <w:pPr>
        <w:pStyle w:val="SingleTxt"/>
        <w:spacing w:after="0" w:line="120" w:lineRule="exact"/>
        <w:rPr>
          <w:sz w:val="10"/>
        </w:rPr>
      </w:pPr>
    </w:p>
    <w:p w14:paraId="6999A664" w14:textId="12784D83" w:rsidR="0074013F" w:rsidRPr="00B039D6" w:rsidRDefault="0074013F" w:rsidP="0074013F">
      <w:pPr>
        <w:pStyle w:val="SingleTxt"/>
        <w:rPr>
          <w:b/>
          <w:bCs/>
        </w:rPr>
      </w:pPr>
      <w:r w:rsidRPr="00B039D6">
        <w:t>51.</w:t>
      </w:r>
      <w:r w:rsidRPr="00B039D6">
        <w:tab/>
      </w:r>
      <w:r w:rsidRPr="00B039D6">
        <w:rPr>
          <w:b/>
          <w:bCs/>
        </w:rPr>
        <w:t>Комитет рекомендует государству-участнику как можно скорее ратифицировать Факультативный протокол к Конвенции и принять поправку к пункту</w:t>
      </w:r>
      <w:r w:rsidR="001860B1">
        <w:rPr>
          <w:b/>
          <w:bCs/>
        </w:rPr>
        <w:t> </w:t>
      </w:r>
      <w:r w:rsidRPr="00B039D6">
        <w:rPr>
          <w:b/>
          <w:bCs/>
        </w:rPr>
        <w:t>1 статьи</w:t>
      </w:r>
      <w:r w:rsidR="001860B1">
        <w:rPr>
          <w:b/>
          <w:bCs/>
        </w:rPr>
        <w:t> </w:t>
      </w:r>
      <w:r w:rsidRPr="00B039D6">
        <w:rPr>
          <w:b/>
          <w:bCs/>
        </w:rPr>
        <w:t>20 Конвенции, касающуюся продолжительности заседаний Комитета.</w:t>
      </w:r>
    </w:p>
    <w:p w14:paraId="7EE9AC8D" w14:textId="658DA238" w:rsidR="00DB3811" w:rsidRPr="00B039D6" w:rsidRDefault="00DB3811" w:rsidP="00DB3811">
      <w:pPr>
        <w:pStyle w:val="SingleTxt"/>
        <w:spacing w:after="0" w:line="120" w:lineRule="exact"/>
        <w:rPr>
          <w:b/>
          <w:bCs/>
          <w:sz w:val="10"/>
        </w:rPr>
      </w:pPr>
    </w:p>
    <w:p w14:paraId="46912D75" w14:textId="2E5A504C" w:rsidR="0074013F" w:rsidRPr="00B039D6" w:rsidRDefault="0074013F" w:rsidP="00DB381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Распространение информации</w:t>
      </w:r>
    </w:p>
    <w:p w14:paraId="59C744AE" w14:textId="4CA2B594" w:rsidR="00DB3811" w:rsidRPr="00B039D6" w:rsidRDefault="00DB3811" w:rsidP="00DB3811">
      <w:pPr>
        <w:pStyle w:val="SingleTxt"/>
        <w:spacing w:after="0" w:line="120" w:lineRule="exact"/>
        <w:rPr>
          <w:sz w:val="10"/>
        </w:rPr>
      </w:pPr>
    </w:p>
    <w:p w14:paraId="4A89C742" w14:textId="182C886B" w:rsidR="0074013F" w:rsidRPr="00B039D6" w:rsidRDefault="0074013F" w:rsidP="0074013F">
      <w:pPr>
        <w:pStyle w:val="SingleTxt"/>
        <w:rPr>
          <w:b/>
          <w:bCs/>
        </w:rPr>
      </w:pPr>
      <w:r w:rsidRPr="00B039D6">
        <w:t>52.</w:t>
      </w:r>
      <w:r w:rsidRPr="00B039D6">
        <w:tab/>
      </w:r>
      <w:r w:rsidRPr="00B039D6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 всех уровней (на национальном, региональном и местном уровнях), в первую очередь в правительстве, парламенте и органах судебной власти, в целях обеспечения их выполнения в полном объеме.</w:t>
      </w:r>
    </w:p>
    <w:p w14:paraId="7F7A3667" w14:textId="0E85FCD7" w:rsidR="00DB3811" w:rsidRPr="00B039D6" w:rsidRDefault="00DB3811" w:rsidP="00DB3811">
      <w:pPr>
        <w:pStyle w:val="SingleTxt"/>
        <w:spacing w:after="0" w:line="120" w:lineRule="exact"/>
        <w:rPr>
          <w:b/>
          <w:bCs/>
          <w:sz w:val="10"/>
        </w:rPr>
      </w:pPr>
    </w:p>
    <w:p w14:paraId="22ADFC14" w14:textId="0FB28167" w:rsidR="0074013F" w:rsidRPr="00B039D6" w:rsidRDefault="0074013F" w:rsidP="00DB381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Техническая помощь</w:t>
      </w:r>
    </w:p>
    <w:p w14:paraId="4E1B16F9" w14:textId="004D1E09" w:rsidR="00DB3811" w:rsidRPr="00B039D6" w:rsidRDefault="00DB3811" w:rsidP="00DB3811">
      <w:pPr>
        <w:pStyle w:val="SingleTxt"/>
        <w:spacing w:after="0" w:line="120" w:lineRule="exact"/>
        <w:rPr>
          <w:sz w:val="10"/>
        </w:rPr>
      </w:pPr>
    </w:p>
    <w:p w14:paraId="07AC6196" w14:textId="301D6E5D" w:rsidR="0074013F" w:rsidRPr="00B039D6" w:rsidRDefault="0074013F" w:rsidP="0074013F">
      <w:pPr>
        <w:pStyle w:val="SingleTxt"/>
        <w:rPr>
          <w:b/>
          <w:bCs/>
        </w:rPr>
      </w:pPr>
      <w:r w:rsidRPr="00B039D6">
        <w:t>53.</w:t>
      </w:r>
      <w:r w:rsidRPr="00B039D6">
        <w:tab/>
      </w:r>
      <w:r w:rsidRPr="00B039D6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этом контексте региональной и международной технической помощью.</w:t>
      </w:r>
    </w:p>
    <w:p w14:paraId="741FB030" w14:textId="7EB7096F" w:rsidR="00DB3811" w:rsidRPr="00B039D6" w:rsidRDefault="00DB3811" w:rsidP="00DB3811">
      <w:pPr>
        <w:pStyle w:val="SingleTxt"/>
        <w:spacing w:after="0" w:line="120" w:lineRule="exact"/>
        <w:rPr>
          <w:b/>
          <w:bCs/>
          <w:sz w:val="10"/>
        </w:rPr>
      </w:pPr>
    </w:p>
    <w:p w14:paraId="654C3C4C" w14:textId="77777777" w:rsidR="001860B1" w:rsidRDefault="001860B1">
      <w:pPr>
        <w:spacing w:after="200" w:line="276" w:lineRule="auto"/>
        <w:rPr>
          <w:b/>
          <w:spacing w:val="2"/>
        </w:rPr>
      </w:pPr>
      <w:r>
        <w:br w:type="page"/>
      </w:r>
    </w:p>
    <w:p w14:paraId="7B28748E" w14:textId="2E9355B8" w:rsidR="0074013F" w:rsidRPr="00B039D6" w:rsidRDefault="0074013F" w:rsidP="00DB381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Ратификация других договоров</w:t>
      </w:r>
    </w:p>
    <w:p w14:paraId="3CB0F6BE" w14:textId="6BF6A09A" w:rsidR="00DB3811" w:rsidRPr="00B039D6" w:rsidRDefault="00DB3811" w:rsidP="00DB3811">
      <w:pPr>
        <w:pStyle w:val="SingleTxt"/>
        <w:spacing w:after="0" w:line="120" w:lineRule="exact"/>
        <w:rPr>
          <w:sz w:val="10"/>
        </w:rPr>
      </w:pPr>
    </w:p>
    <w:p w14:paraId="5A0C6D36" w14:textId="17F658D1" w:rsidR="0074013F" w:rsidRPr="00B039D6" w:rsidRDefault="0074013F" w:rsidP="0074013F">
      <w:pPr>
        <w:pStyle w:val="SingleTxt"/>
        <w:rPr>
          <w:b/>
          <w:bCs/>
        </w:rPr>
      </w:pPr>
      <w:r w:rsidRPr="00B039D6">
        <w:t>54.</w:t>
      </w:r>
      <w:r w:rsidRPr="00B039D6">
        <w:tab/>
      </w:r>
      <w:r w:rsidRPr="00B039D6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B039D6">
        <w:rPr>
          <w:vertAlign w:val="superscript"/>
        </w:rPr>
        <w:footnoteReference w:id="3"/>
      </w:r>
      <w:r w:rsidRPr="00B039D6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B039D6">
        <w:t xml:space="preserve"> </w:t>
      </w:r>
      <w:r w:rsidRPr="00B039D6">
        <w:rPr>
          <w:b/>
          <w:bCs/>
        </w:rPr>
        <w:t>В этой связи Комитет рекомендует государству-участнику ратифицировать Международную конвенцию для защиты всех лиц от насильственных исчезновений, которая была им подписана.</w:t>
      </w:r>
    </w:p>
    <w:p w14:paraId="60BA0100" w14:textId="5AC53AE2" w:rsidR="00DB3811" w:rsidRPr="00B039D6" w:rsidRDefault="00DB3811" w:rsidP="00DB3811">
      <w:pPr>
        <w:pStyle w:val="SingleTxt"/>
        <w:spacing w:after="0" w:line="120" w:lineRule="exact"/>
        <w:rPr>
          <w:b/>
          <w:bCs/>
          <w:sz w:val="10"/>
        </w:rPr>
      </w:pPr>
    </w:p>
    <w:p w14:paraId="29C693C0" w14:textId="68B40326" w:rsidR="0074013F" w:rsidRPr="00B039D6" w:rsidRDefault="0074013F" w:rsidP="00DB381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Pr="00B039D6">
        <w:tab/>
        <w:t>Последующая деятельность в связи с заключительными замечаниями</w:t>
      </w:r>
    </w:p>
    <w:p w14:paraId="5CE9BAFE" w14:textId="0DB79B96" w:rsidR="00DB3811" w:rsidRPr="00B039D6" w:rsidRDefault="00DB3811" w:rsidP="00DB3811">
      <w:pPr>
        <w:pStyle w:val="SingleTxt"/>
        <w:spacing w:after="0" w:line="120" w:lineRule="exact"/>
        <w:rPr>
          <w:sz w:val="10"/>
        </w:rPr>
      </w:pPr>
    </w:p>
    <w:p w14:paraId="421EEC24" w14:textId="39E27057" w:rsidR="0074013F" w:rsidRPr="00B039D6" w:rsidRDefault="0074013F" w:rsidP="0074013F">
      <w:pPr>
        <w:pStyle w:val="SingleTxt"/>
        <w:rPr>
          <w:b/>
          <w:bCs/>
        </w:rPr>
      </w:pPr>
      <w:r w:rsidRPr="00B039D6">
        <w:t>55.</w:t>
      </w:r>
      <w:r w:rsidRPr="00B039D6">
        <w:tab/>
      </w:r>
      <w:r w:rsidRPr="00B039D6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</w:t>
      </w:r>
      <w:r w:rsidR="00C5711A" w:rsidRPr="00B039D6">
        <w:rPr>
          <w:b/>
          <w:bCs/>
        </w:rPr>
        <w:t> </w:t>
      </w:r>
      <w:r w:rsidRPr="00B039D6">
        <w:rPr>
          <w:b/>
          <w:bCs/>
        </w:rPr>
        <w:t>10</w:t>
      </w:r>
      <w:r w:rsidR="00C5711A" w:rsidRPr="00B039D6">
        <w:rPr>
          <w:b/>
          <w:bCs/>
        </w:rPr>
        <w:t> </w:t>
      </w:r>
      <w:r w:rsidRPr="00B039D6">
        <w:rPr>
          <w:b/>
          <w:bCs/>
        </w:rPr>
        <w:t>a), 16</w:t>
      </w:r>
      <w:r w:rsidR="00C5711A" w:rsidRPr="00B039D6">
        <w:rPr>
          <w:b/>
          <w:bCs/>
        </w:rPr>
        <w:t> </w:t>
      </w:r>
      <w:r w:rsidRPr="00B039D6">
        <w:rPr>
          <w:b/>
          <w:bCs/>
        </w:rPr>
        <w:t>b), 46</w:t>
      </w:r>
      <w:r w:rsidR="00C5711A" w:rsidRPr="00B039D6">
        <w:rPr>
          <w:b/>
          <w:bCs/>
        </w:rPr>
        <w:t> </w:t>
      </w:r>
      <w:r w:rsidRPr="00B039D6">
        <w:rPr>
          <w:b/>
          <w:bCs/>
        </w:rPr>
        <w:t>b) и 50</w:t>
      </w:r>
      <w:r w:rsidR="00C5711A" w:rsidRPr="00B039D6">
        <w:rPr>
          <w:b/>
          <w:bCs/>
        </w:rPr>
        <w:t> </w:t>
      </w:r>
      <w:r w:rsidRPr="00B039D6">
        <w:rPr>
          <w:b/>
          <w:bCs/>
        </w:rPr>
        <w:t>a) выше.</w:t>
      </w:r>
    </w:p>
    <w:p w14:paraId="4FDAEC8F" w14:textId="1CB1F7F4" w:rsidR="00DB3811" w:rsidRPr="00B039D6" w:rsidRDefault="00DB3811" w:rsidP="00DB3811">
      <w:pPr>
        <w:pStyle w:val="SingleTxt"/>
        <w:spacing w:after="0" w:line="120" w:lineRule="exact"/>
        <w:rPr>
          <w:b/>
          <w:bCs/>
          <w:sz w:val="10"/>
        </w:rPr>
      </w:pPr>
    </w:p>
    <w:p w14:paraId="3755EE2E" w14:textId="4566F930" w:rsidR="0074013F" w:rsidRPr="00B039D6" w:rsidRDefault="00DB3811" w:rsidP="00DB381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039D6">
        <w:tab/>
      </w:r>
      <w:r w:rsidR="0074013F" w:rsidRPr="00B039D6">
        <w:tab/>
        <w:t>Подготовка следующего доклада</w:t>
      </w:r>
    </w:p>
    <w:p w14:paraId="1A727AF6" w14:textId="34E3DEA6" w:rsidR="00DB3811" w:rsidRPr="00B039D6" w:rsidRDefault="00DB3811" w:rsidP="00DB3811">
      <w:pPr>
        <w:pStyle w:val="SingleTxt"/>
        <w:spacing w:after="0" w:line="120" w:lineRule="exact"/>
        <w:rPr>
          <w:sz w:val="10"/>
        </w:rPr>
      </w:pPr>
    </w:p>
    <w:p w14:paraId="769F3106" w14:textId="6BC2D36A" w:rsidR="0074013F" w:rsidRPr="00B039D6" w:rsidRDefault="0074013F" w:rsidP="0074013F">
      <w:pPr>
        <w:pStyle w:val="SingleTxt"/>
      </w:pPr>
      <w:r w:rsidRPr="00B039D6">
        <w:t>56.</w:t>
      </w:r>
      <w:r w:rsidRPr="00B039D6">
        <w:tab/>
      </w:r>
      <w:r w:rsidRPr="00B039D6">
        <w:rPr>
          <w:b/>
          <w:bCs/>
        </w:rPr>
        <w:t>Комитет предлагает государству-участнику представить его десятый периодический доклад в феврале 2026 года.</w:t>
      </w:r>
      <w:r w:rsidRPr="00B039D6">
        <w:t xml:space="preserve"> </w:t>
      </w:r>
      <w:r w:rsidRPr="00B039D6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15902FB7" w14:textId="29373C0F" w:rsidR="00CA2D3A" w:rsidRPr="00B039D6" w:rsidRDefault="0074013F" w:rsidP="0074013F">
      <w:pPr>
        <w:pStyle w:val="SingleTxt"/>
        <w:rPr>
          <w:b/>
          <w:bCs/>
        </w:rPr>
      </w:pPr>
      <w:r w:rsidRPr="00B039D6">
        <w:t>57.</w:t>
      </w:r>
      <w:r w:rsidRPr="00B039D6">
        <w:tab/>
      </w:r>
      <w:r w:rsidRPr="00B039D6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 </w:t>
      </w:r>
      <w:hyperlink r:id="rId51" w:history="1">
        <w:r w:rsidRPr="00B039D6">
          <w:rPr>
            <w:rStyle w:val="Hyperlink"/>
            <w:b/>
            <w:bCs/>
          </w:rPr>
          <w:t>HRI/GEN/2/Rev.6</w:t>
        </w:r>
      </w:hyperlink>
      <w:r w:rsidRPr="00B039D6">
        <w:rPr>
          <w:b/>
          <w:bCs/>
        </w:rPr>
        <w:t>, гл. I).</w:t>
      </w:r>
    </w:p>
    <w:p w14:paraId="5B82A742" w14:textId="3DB2A530" w:rsidR="0074013F" w:rsidRPr="00B039D6" w:rsidRDefault="0074013F" w:rsidP="0074013F">
      <w:pPr>
        <w:pStyle w:val="SingleTxt"/>
        <w:spacing w:after="0" w:line="240" w:lineRule="auto"/>
        <w:rPr>
          <w:lang w:val="en-US"/>
        </w:rPr>
      </w:pPr>
      <w:r w:rsidRPr="00B039D6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77FF81" wp14:editId="49102420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3C439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74013F" w:rsidRPr="00B039D6" w:rsidSect="00E049DC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03-21T10:41:00Z" w:initials="Start">
    <w:p w14:paraId="44DCE64C" w14:textId="77777777" w:rsidR="00CA2D3A" w:rsidRPr="00E049DC" w:rsidRDefault="00CA2D3A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E049DC">
        <w:rPr>
          <w:lang w:val="en-US"/>
        </w:rPr>
        <w:t>&lt;&lt;ODS JOB NO&gt;&gt;N2227409R&lt;&lt;ODS JOB NO&gt;&gt;</w:t>
      </w:r>
    </w:p>
    <w:p w14:paraId="4CF6AF6C" w14:textId="77777777" w:rsidR="00CA2D3A" w:rsidRPr="00E049DC" w:rsidRDefault="00CA2D3A">
      <w:pPr>
        <w:pStyle w:val="CommentText"/>
        <w:rPr>
          <w:lang w:val="en-US"/>
        </w:rPr>
      </w:pPr>
      <w:r w:rsidRPr="00E049DC">
        <w:rPr>
          <w:lang w:val="en-US"/>
        </w:rPr>
        <w:t>&lt;&lt;ODS DOC SYMBOL1&gt;&gt;CEDAW/C/UGA/CO/8-9&lt;&lt;ODS DOC SYMBOL1&gt;&gt;</w:t>
      </w:r>
    </w:p>
    <w:p w14:paraId="1B092A77" w14:textId="2EB4ADAF" w:rsidR="00CA2D3A" w:rsidRDefault="00CA2D3A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B092A7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E2D4CB" w16cex:dateUtc="2022-03-21T14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B092A77" w16cid:durableId="25E2D4C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A1DA5" w14:textId="77777777" w:rsidR="00A96FA1" w:rsidRDefault="00A96FA1" w:rsidP="001824A1">
      <w:pPr>
        <w:spacing w:line="240" w:lineRule="auto"/>
      </w:pPr>
      <w:r>
        <w:separator/>
      </w:r>
    </w:p>
  </w:endnote>
  <w:endnote w:type="continuationSeparator" w:id="0">
    <w:p w14:paraId="387C79F3" w14:textId="77777777" w:rsidR="00A96FA1" w:rsidRDefault="00A96FA1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A2D3A" w14:paraId="444B3E99" w14:textId="77777777" w:rsidTr="00CA2D3A">
      <w:tc>
        <w:tcPr>
          <w:tcW w:w="4920" w:type="dxa"/>
          <w:shd w:val="clear" w:color="auto" w:fill="auto"/>
          <w:vAlign w:val="bottom"/>
        </w:tcPr>
        <w:p w14:paraId="7A0205DA" w14:textId="0DF93EE3" w:rsidR="00CA2D3A" w:rsidRPr="00CA2D3A" w:rsidRDefault="00CA2D3A" w:rsidP="00CA2D3A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A96FA1">
            <w:fldChar w:fldCharType="begin"/>
          </w:r>
          <w:r w:rsidR="00A96FA1">
            <w:instrText xml:space="preserve"> NUMPAGES  \* Arabic  \* MERGEFORMAT </w:instrText>
          </w:r>
          <w:r w:rsidR="00A96FA1">
            <w:fldChar w:fldCharType="separate"/>
          </w:r>
          <w:r>
            <w:rPr>
              <w:noProof/>
            </w:rPr>
            <w:t>4</w:t>
          </w:r>
          <w:r w:rsidR="00A96FA1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AA76E9D" w14:textId="1A350E3F" w:rsidR="00CA2D3A" w:rsidRPr="00CA2D3A" w:rsidRDefault="00CA2D3A" w:rsidP="00CA2D3A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B26AF">
            <w:rPr>
              <w:b w:val="0"/>
              <w:color w:val="000000"/>
              <w:sz w:val="14"/>
            </w:rPr>
            <w:t>22-02985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1130958" w14:textId="77777777" w:rsidR="00CA2D3A" w:rsidRPr="00CA2D3A" w:rsidRDefault="00CA2D3A" w:rsidP="00CA2D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A2D3A" w14:paraId="2A5F7236" w14:textId="77777777" w:rsidTr="00CA2D3A">
      <w:tc>
        <w:tcPr>
          <w:tcW w:w="4920" w:type="dxa"/>
          <w:shd w:val="clear" w:color="auto" w:fill="auto"/>
          <w:vAlign w:val="bottom"/>
        </w:tcPr>
        <w:p w14:paraId="6AEBDA5D" w14:textId="7013AA12" w:rsidR="00CA2D3A" w:rsidRPr="00CA2D3A" w:rsidRDefault="00CA2D3A" w:rsidP="00CA2D3A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B26AF">
            <w:rPr>
              <w:b w:val="0"/>
              <w:color w:val="000000"/>
              <w:sz w:val="14"/>
            </w:rPr>
            <w:t>22-02985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5251339" w14:textId="579424D8" w:rsidR="00CA2D3A" w:rsidRPr="00CA2D3A" w:rsidRDefault="00CA2D3A" w:rsidP="00CA2D3A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A96FA1">
            <w:fldChar w:fldCharType="begin"/>
          </w:r>
          <w:r w:rsidR="00A96FA1">
            <w:instrText xml:space="preserve"> NUMPAGES  \* Arabic  \* MERGEFORMAT </w:instrText>
          </w:r>
          <w:r w:rsidR="00A96FA1">
            <w:fldChar w:fldCharType="separate"/>
          </w:r>
          <w:r>
            <w:rPr>
              <w:noProof/>
            </w:rPr>
            <w:t>4</w:t>
          </w:r>
          <w:r w:rsidR="00A96FA1">
            <w:rPr>
              <w:noProof/>
            </w:rPr>
            <w:fldChar w:fldCharType="end"/>
          </w:r>
        </w:p>
      </w:tc>
    </w:tr>
  </w:tbl>
  <w:p w14:paraId="5799AF8D" w14:textId="77777777" w:rsidR="00CA2D3A" w:rsidRPr="00CA2D3A" w:rsidRDefault="00CA2D3A" w:rsidP="00CA2D3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CA2D3A" w14:paraId="24BBBC85" w14:textId="77777777" w:rsidTr="00CA2D3A">
      <w:tc>
        <w:tcPr>
          <w:tcW w:w="3830" w:type="dxa"/>
        </w:tcPr>
        <w:p w14:paraId="25B7859E" w14:textId="3E97F199" w:rsidR="00CA2D3A" w:rsidRDefault="00CA2D3A" w:rsidP="00CA2D3A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0050851" wp14:editId="28525076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22-02985 (R)</w:t>
          </w:r>
          <w:r>
            <w:rPr>
              <w:color w:val="010000"/>
            </w:rPr>
            <w:t xml:space="preserve">    210322    2</w:t>
          </w:r>
          <w:r w:rsidR="00A667AE">
            <w:rPr>
              <w:color w:val="010000"/>
              <w:lang w:val="en-US"/>
            </w:rPr>
            <w:t>4</w:t>
          </w:r>
          <w:r>
            <w:rPr>
              <w:color w:val="010000"/>
            </w:rPr>
            <w:t>0322</w:t>
          </w:r>
        </w:p>
        <w:p w14:paraId="051E3BB1" w14:textId="0C8DCEA6" w:rsidR="00CA2D3A" w:rsidRPr="00CA2D3A" w:rsidRDefault="00CA2D3A" w:rsidP="00CA2D3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*2202985*</w:t>
          </w:r>
        </w:p>
      </w:tc>
      <w:tc>
        <w:tcPr>
          <w:tcW w:w="4920" w:type="dxa"/>
        </w:tcPr>
        <w:p w14:paraId="73E49F2F" w14:textId="4D266BC3" w:rsidR="00CA2D3A" w:rsidRDefault="00CA2D3A" w:rsidP="00CA2D3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60102D6" wp14:editId="0EAFA296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D6D6BF9" w14:textId="77777777" w:rsidR="00CA2D3A" w:rsidRPr="00CA2D3A" w:rsidRDefault="00CA2D3A" w:rsidP="00CA2D3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CB2B7" w14:textId="77777777" w:rsidR="00A96FA1" w:rsidRPr="00A667AE" w:rsidRDefault="00A96FA1" w:rsidP="00A667AE">
      <w:pPr>
        <w:pStyle w:val="Footer"/>
        <w:spacing w:after="80"/>
        <w:ind w:left="792"/>
      </w:pPr>
      <w:r w:rsidRPr="00A667AE">
        <w:t>__________________</w:t>
      </w:r>
    </w:p>
  </w:footnote>
  <w:footnote w:type="continuationSeparator" w:id="0">
    <w:p w14:paraId="26FC36C5" w14:textId="77777777" w:rsidR="00A96FA1" w:rsidRPr="00A667AE" w:rsidRDefault="00A96FA1" w:rsidP="00A667AE">
      <w:pPr>
        <w:pStyle w:val="Footer"/>
        <w:spacing w:after="80"/>
        <w:ind w:left="792"/>
      </w:pPr>
      <w:r w:rsidRPr="00A667AE">
        <w:t>__________________</w:t>
      </w:r>
    </w:p>
  </w:footnote>
  <w:footnote w:id="1">
    <w:p w14:paraId="69E0C56D" w14:textId="228D82FE" w:rsidR="00A667AE" w:rsidRPr="00A667AE" w:rsidRDefault="00A667AE" w:rsidP="00A667A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  <w:t>*</w:t>
      </w:r>
      <w:r>
        <w:tab/>
      </w:r>
      <w:r w:rsidRPr="00A667AE">
        <w:t>Утверждены Комитетом на его восемьдесят первой сессии (7–25 февраля 2022 года).</w:t>
      </w:r>
    </w:p>
  </w:footnote>
  <w:footnote w:id="2">
    <w:p w14:paraId="4D51D05C" w14:textId="57C61269" w:rsidR="0074013F" w:rsidRPr="009B388D" w:rsidRDefault="0074013F" w:rsidP="00A667A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hyperlink r:id="rId1" w:history="1">
        <w:r w:rsidRPr="00A33573">
          <w:rPr>
            <w:rStyle w:val="Hyperlink"/>
          </w:rPr>
          <w:t>www</w:t>
        </w:r>
        <w:r w:rsidRPr="009B388D">
          <w:rPr>
            <w:rStyle w:val="Hyperlink"/>
          </w:rPr>
          <w:t>.</w:t>
        </w:r>
        <w:r w:rsidRPr="00A33573">
          <w:rPr>
            <w:rStyle w:val="Hyperlink"/>
          </w:rPr>
          <w:t>ohchr</w:t>
        </w:r>
        <w:r w:rsidRPr="009B388D">
          <w:rPr>
            <w:rStyle w:val="Hyperlink"/>
          </w:rPr>
          <w:t>.</w:t>
        </w:r>
        <w:r w:rsidRPr="00A33573">
          <w:rPr>
            <w:rStyle w:val="Hyperlink"/>
          </w:rPr>
          <w:t>org</w:t>
        </w:r>
        <w:r w:rsidRPr="009B388D">
          <w:rPr>
            <w:rStyle w:val="Hyperlink"/>
          </w:rPr>
          <w:t>/</w:t>
        </w:r>
        <w:r w:rsidRPr="00A33573">
          <w:rPr>
            <w:rStyle w:val="Hyperlink"/>
          </w:rPr>
          <w:t>Documents</w:t>
        </w:r>
        <w:r w:rsidRPr="009B388D">
          <w:rPr>
            <w:rStyle w:val="Hyperlink"/>
          </w:rPr>
          <w:t>/</w:t>
        </w:r>
        <w:r w:rsidRPr="00A33573">
          <w:rPr>
            <w:rStyle w:val="Hyperlink"/>
          </w:rPr>
          <w:t>Publications</w:t>
        </w:r>
        <w:r w:rsidRPr="009B388D">
          <w:rPr>
            <w:rStyle w:val="Hyperlink"/>
          </w:rPr>
          <w:t>/</w:t>
        </w:r>
        <w:r w:rsidRPr="00A33573">
          <w:rPr>
            <w:rStyle w:val="Hyperlink"/>
          </w:rPr>
          <w:t>HR</w:t>
        </w:r>
        <w:r w:rsidRPr="009B388D">
          <w:rPr>
            <w:rStyle w:val="Hyperlink"/>
          </w:rPr>
          <w:t>_</w:t>
        </w:r>
        <w:r w:rsidRPr="00A33573">
          <w:rPr>
            <w:rStyle w:val="Hyperlink"/>
          </w:rPr>
          <w:t>PUB</w:t>
        </w:r>
        <w:r w:rsidRPr="009B388D">
          <w:rPr>
            <w:rStyle w:val="Hyperlink"/>
          </w:rPr>
          <w:t>_16_1_</w:t>
        </w:r>
        <w:r w:rsidRPr="00A33573">
          <w:rPr>
            <w:rStyle w:val="Hyperlink"/>
          </w:rPr>
          <w:t>NMRF</w:t>
        </w:r>
        <w:r w:rsidRPr="009B388D">
          <w:rPr>
            <w:rStyle w:val="Hyperlink"/>
          </w:rPr>
          <w:t>_</w:t>
        </w:r>
        <w:r w:rsidRPr="00A33573">
          <w:rPr>
            <w:rStyle w:val="Hyperlink"/>
          </w:rPr>
          <w:t>PracticalGuide</w:t>
        </w:r>
        <w:r w:rsidRPr="009B388D">
          <w:rPr>
            <w:rStyle w:val="Hyperlink"/>
          </w:rPr>
          <w:t>.</w:t>
        </w:r>
        <w:r w:rsidRPr="00A33573">
          <w:rPr>
            <w:rStyle w:val="Hyperlink"/>
          </w:rPr>
          <w:t>pdf</w:t>
        </w:r>
      </w:hyperlink>
      <w:r w:rsidRPr="009B388D">
        <w:t>.</w:t>
      </w:r>
    </w:p>
  </w:footnote>
  <w:footnote w:id="3">
    <w:p w14:paraId="56B32F24" w14:textId="77777777" w:rsidR="0074013F" w:rsidRPr="009B388D" w:rsidRDefault="0074013F" w:rsidP="00A667A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A2D3A" w14:paraId="6025114E" w14:textId="77777777" w:rsidTr="00CA2D3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524DC6E" w14:textId="43C06A30" w:rsidR="00CA2D3A" w:rsidRPr="00CA2D3A" w:rsidRDefault="00CA2D3A" w:rsidP="00CA2D3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B26AF">
            <w:rPr>
              <w:b/>
            </w:rPr>
            <w:t>CEDAW/C/UGA/CO/8-9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229295F" w14:textId="77777777" w:rsidR="00CA2D3A" w:rsidRDefault="00CA2D3A" w:rsidP="00CA2D3A">
          <w:pPr>
            <w:pStyle w:val="Header"/>
          </w:pPr>
        </w:p>
      </w:tc>
    </w:tr>
  </w:tbl>
  <w:p w14:paraId="3C5E0E23" w14:textId="77777777" w:rsidR="00CA2D3A" w:rsidRPr="00CA2D3A" w:rsidRDefault="00CA2D3A" w:rsidP="00CA2D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A2D3A" w14:paraId="3D55665C" w14:textId="77777777" w:rsidTr="00CA2D3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54442E6" w14:textId="77777777" w:rsidR="00CA2D3A" w:rsidRDefault="00CA2D3A" w:rsidP="00CA2D3A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56C7780D" w14:textId="3F2347D0" w:rsidR="00CA2D3A" w:rsidRPr="00CA2D3A" w:rsidRDefault="00CA2D3A" w:rsidP="00CA2D3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B26AF">
            <w:rPr>
              <w:b/>
            </w:rPr>
            <w:t>CEDAW/C/UGA/CO/8-9</w:t>
          </w:r>
          <w:r>
            <w:rPr>
              <w:b/>
            </w:rPr>
            <w:fldChar w:fldCharType="end"/>
          </w:r>
        </w:p>
      </w:tc>
    </w:tr>
  </w:tbl>
  <w:p w14:paraId="7740EF1D" w14:textId="77777777" w:rsidR="00CA2D3A" w:rsidRPr="00CA2D3A" w:rsidRDefault="00CA2D3A" w:rsidP="00CA2D3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CA2D3A" w14:paraId="3332FEFA" w14:textId="77777777" w:rsidTr="00CA2D3A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AC156ED" w14:textId="7E5A8910" w:rsidR="00CA2D3A" w:rsidRPr="00CA2D3A" w:rsidRDefault="00CA2D3A" w:rsidP="00CA2D3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6308DC7" w14:textId="77777777" w:rsidR="00CA2D3A" w:rsidRDefault="00CA2D3A" w:rsidP="00CA2D3A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FBBD04E" w14:textId="78B1307A" w:rsidR="00CA2D3A" w:rsidRPr="00CA2D3A" w:rsidRDefault="00CA2D3A" w:rsidP="00CA2D3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/C/UGA/CO/8-9</w:t>
          </w:r>
        </w:p>
      </w:tc>
    </w:tr>
    <w:tr w:rsidR="00CA2D3A" w:rsidRPr="00B039D6" w14:paraId="59795DA0" w14:textId="77777777" w:rsidTr="00CA2D3A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66C90F7" w14:textId="7D8EC07E" w:rsidR="00CA2D3A" w:rsidRPr="00CA2D3A" w:rsidRDefault="00CA2D3A" w:rsidP="00CA2D3A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687B9DB4" wp14:editId="6AB0203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E022CE5" w14:textId="01D1CFFB" w:rsidR="00CA2D3A" w:rsidRPr="00CA2D3A" w:rsidRDefault="00CA2D3A" w:rsidP="00CA2D3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4812CE0" w14:textId="77777777" w:rsidR="00CA2D3A" w:rsidRPr="00CA2D3A" w:rsidRDefault="00CA2D3A" w:rsidP="00CA2D3A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48A5FD8" w14:textId="77777777" w:rsidR="00CA2D3A" w:rsidRPr="00E049DC" w:rsidRDefault="00CA2D3A" w:rsidP="00CA2D3A">
          <w:pPr>
            <w:pStyle w:val="Distribution"/>
            <w:rPr>
              <w:color w:val="000000"/>
              <w:lang w:val="en-US"/>
            </w:rPr>
          </w:pPr>
          <w:r w:rsidRPr="00E049DC">
            <w:rPr>
              <w:color w:val="000000"/>
              <w:lang w:val="en-US"/>
            </w:rPr>
            <w:t>Distr.: General</w:t>
          </w:r>
        </w:p>
        <w:p w14:paraId="63432B76" w14:textId="77777777" w:rsidR="00CA2D3A" w:rsidRPr="00E049DC" w:rsidRDefault="00CA2D3A" w:rsidP="00CA2D3A">
          <w:pPr>
            <w:pStyle w:val="Publication"/>
            <w:rPr>
              <w:color w:val="000000"/>
              <w:lang w:val="en-US"/>
            </w:rPr>
          </w:pPr>
          <w:r w:rsidRPr="00E049DC">
            <w:rPr>
              <w:color w:val="000000"/>
              <w:lang w:val="en-US"/>
            </w:rPr>
            <w:t>1 March 2022</w:t>
          </w:r>
        </w:p>
        <w:p w14:paraId="62C5D2C3" w14:textId="77777777" w:rsidR="00CA2D3A" w:rsidRPr="00E049DC" w:rsidRDefault="00CA2D3A" w:rsidP="00CA2D3A">
          <w:pPr>
            <w:rPr>
              <w:color w:val="000000"/>
              <w:lang w:val="en-US"/>
            </w:rPr>
          </w:pPr>
          <w:r w:rsidRPr="00E049DC">
            <w:rPr>
              <w:color w:val="000000"/>
              <w:lang w:val="en-US"/>
            </w:rPr>
            <w:t>Russian</w:t>
          </w:r>
        </w:p>
        <w:p w14:paraId="3E10E944" w14:textId="77777777" w:rsidR="00CA2D3A" w:rsidRPr="00E049DC" w:rsidRDefault="00CA2D3A" w:rsidP="00CA2D3A">
          <w:pPr>
            <w:pStyle w:val="Original"/>
            <w:rPr>
              <w:color w:val="000000"/>
              <w:lang w:val="en-US"/>
            </w:rPr>
          </w:pPr>
          <w:r w:rsidRPr="00E049DC">
            <w:rPr>
              <w:color w:val="000000"/>
              <w:lang w:val="en-US"/>
            </w:rPr>
            <w:t>Original: English</w:t>
          </w:r>
        </w:p>
        <w:p w14:paraId="2AA3657E" w14:textId="65927149" w:rsidR="00CA2D3A" w:rsidRPr="00E049DC" w:rsidRDefault="00CA2D3A" w:rsidP="00CA2D3A">
          <w:pPr>
            <w:rPr>
              <w:lang w:val="en-US"/>
            </w:rPr>
          </w:pPr>
        </w:p>
      </w:tc>
    </w:tr>
  </w:tbl>
  <w:p w14:paraId="66049AAD" w14:textId="77777777" w:rsidR="00CA2D3A" w:rsidRPr="00E049DC" w:rsidRDefault="00CA2D3A" w:rsidP="00CA2D3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40C9F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hideGrammaticalErrors/>
  <w:proofState w:spelling="clean" w:grammar="clean"/>
  <w:defaultTabStop w:val="475"/>
  <w:autoHyphenation/>
  <w:doNotHyphenateCaps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02985*"/>
    <w:docVar w:name="CreationDt" w:val="21/03/2022 10:41 AM"/>
    <w:docVar w:name="DocCategory" w:val="Doc"/>
    <w:docVar w:name="DocType" w:val="Final"/>
    <w:docVar w:name="DutyStation" w:val="New York"/>
    <w:docVar w:name="FooterJN" w:val="22-02985"/>
    <w:docVar w:name="jobn" w:val="22-02985 (R)"/>
    <w:docVar w:name="jobnDT" w:val="22-02985 (R)   210322"/>
    <w:docVar w:name="jobnDTDT" w:val="22-02985 (R)   210322   210322"/>
    <w:docVar w:name="JobNo" w:val="2202985R"/>
    <w:docVar w:name="JobNo2" w:val="2227409R"/>
    <w:docVar w:name="LocalDrive" w:val="0"/>
    <w:docVar w:name="OandT" w:val=" "/>
    <w:docVar w:name="sss1" w:val="CEDAW/C/UGA/CO/8-9"/>
    <w:docVar w:name="sss2" w:val="-"/>
    <w:docVar w:name="Symbol1" w:val="CEDAW/C/UGA/CO/8-9"/>
    <w:docVar w:name="Symbol2" w:val="-"/>
    <w:docVar w:name="Title1" w:val="_x0009__x0009_Заключительные замечания по объединенным восьмому и девятому периодическим докладам Уганды*_x000d_"/>
  </w:docVars>
  <w:rsids>
    <w:rsidRoot w:val="004458D2"/>
    <w:rsid w:val="00003F8C"/>
    <w:rsid w:val="00057473"/>
    <w:rsid w:val="000A1A1B"/>
    <w:rsid w:val="000B791B"/>
    <w:rsid w:val="001147AB"/>
    <w:rsid w:val="0011501D"/>
    <w:rsid w:val="00147D9F"/>
    <w:rsid w:val="0016724F"/>
    <w:rsid w:val="001824A1"/>
    <w:rsid w:val="001860B1"/>
    <w:rsid w:val="001955C0"/>
    <w:rsid w:val="001B0786"/>
    <w:rsid w:val="001F427A"/>
    <w:rsid w:val="001F7371"/>
    <w:rsid w:val="00210143"/>
    <w:rsid w:val="00210AF4"/>
    <w:rsid w:val="00210EC3"/>
    <w:rsid w:val="00211F5A"/>
    <w:rsid w:val="00214B02"/>
    <w:rsid w:val="00215A7D"/>
    <w:rsid w:val="00286990"/>
    <w:rsid w:val="002B26AF"/>
    <w:rsid w:val="002D2C61"/>
    <w:rsid w:val="002F4047"/>
    <w:rsid w:val="003218EF"/>
    <w:rsid w:val="003228A2"/>
    <w:rsid w:val="00323373"/>
    <w:rsid w:val="003354B9"/>
    <w:rsid w:val="003578C3"/>
    <w:rsid w:val="00377C50"/>
    <w:rsid w:val="003807EF"/>
    <w:rsid w:val="0038495D"/>
    <w:rsid w:val="0038556E"/>
    <w:rsid w:val="003F7347"/>
    <w:rsid w:val="004240B1"/>
    <w:rsid w:val="00425FDE"/>
    <w:rsid w:val="004275D7"/>
    <w:rsid w:val="004279A5"/>
    <w:rsid w:val="00431502"/>
    <w:rsid w:val="00432AC6"/>
    <w:rsid w:val="00441F56"/>
    <w:rsid w:val="004458D2"/>
    <w:rsid w:val="004731F9"/>
    <w:rsid w:val="004D3BDD"/>
    <w:rsid w:val="004E3BD8"/>
    <w:rsid w:val="005224EA"/>
    <w:rsid w:val="00531B24"/>
    <w:rsid w:val="00542D6F"/>
    <w:rsid w:val="005644C2"/>
    <w:rsid w:val="00571999"/>
    <w:rsid w:val="00574A64"/>
    <w:rsid w:val="00590B02"/>
    <w:rsid w:val="00593A5D"/>
    <w:rsid w:val="005A118A"/>
    <w:rsid w:val="005A2266"/>
    <w:rsid w:val="005B1C0F"/>
    <w:rsid w:val="005B58D8"/>
    <w:rsid w:val="005F7371"/>
    <w:rsid w:val="00635C39"/>
    <w:rsid w:val="00643F79"/>
    <w:rsid w:val="00665380"/>
    <w:rsid w:val="00666A41"/>
    <w:rsid w:val="006B0972"/>
    <w:rsid w:val="006C3D5B"/>
    <w:rsid w:val="006D4969"/>
    <w:rsid w:val="006E5CA5"/>
    <w:rsid w:val="00705A84"/>
    <w:rsid w:val="00726630"/>
    <w:rsid w:val="0074013F"/>
    <w:rsid w:val="00764059"/>
    <w:rsid w:val="007675DE"/>
    <w:rsid w:val="007C33C3"/>
    <w:rsid w:val="007D2E54"/>
    <w:rsid w:val="007F4E6C"/>
    <w:rsid w:val="0080025F"/>
    <w:rsid w:val="0081019F"/>
    <w:rsid w:val="008141A0"/>
    <w:rsid w:val="00825D7D"/>
    <w:rsid w:val="0083640B"/>
    <w:rsid w:val="00840363"/>
    <w:rsid w:val="00843551"/>
    <w:rsid w:val="00864E98"/>
    <w:rsid w:val="00867A40"/>
    <w:rsid w:val="00885809"/>
    <w:rsid w:val="008B4A4B"/>
    <w:rsid w:val="008D7164"/>
    <w:rsid w:val="008E0493"/>
    <w:rsid w:val="008E3D70"/>
    <w:rsid w:val="008F6810"/>
    <w:rsid w:val="009047FD"/>
    <w:rsid w:val="00950023"/>
    <w:rsid w:val="0096420F"/>
    <w:rsid w:val="009707EE"/>
    <w:rsid w:val="00972652"/>
    <w:rsid w:val="0097757B"/>
    <w:rsid w:val="009A1A35"/>
    <w:rsid w:val="009C0052"/>
    <w:rsid w:val="009C5B0F"/>
    <w:rsid w:val="009D5859"/>
    <w:rsid w:val="009F077A"/>
    <w:rsid w:val="009F2C29"/>
    <w:rsid w:val="00A07AAC"/>
    <w:rsid w:val="00A54EDE"/>
    <w:rsid w:val="00A57ABA"/>
    <w:rsid w:val="00A667AE"/>
    <w:rsid w:val="00A72FF5"/>
    <w:rsid w:val="00A96FA1"/>
    <w:rsid w:val="00AA0CE4"/>
    <w:rsid w:val="00B039D6"/>
    <w:rsid w:val="00B306AF"/>
    <w:rsid w:val="00B535EE"/>
    <w:rsid w:val="00B745E4"/>
    <w:rsid w:val="00B755CD"/>
    <w:rsid w:val="00B77D2C"/>
    <w:rsid w:val="00B95A96"/>
    <w:rsid w:val="00BA4427"/>
    <w:rsid w:val="00BD47B2"/>
    <w:rsid w:val="00BD6EBE"/>
    <w:rsid w:val="00C06BC2"/>
    <w:rsid w:val="00C26FCC"/>
    <w:rsid w:val="00C41769"/>
    <w:rsid w:val="00C45C26"/>
    <w:rsid w:val="00C54064"/>
    <w:rsid w:val="00C5711A"/>
    <w:rsid w:val="00C576BD"/>
    <w:rsid w:val="00C57E01"/>
    <w:rsid w:val="00C57E68"/>
    <w:rsid w:val="00C71CD0"/>
    <w:rsid w:val="00CA2D3A"/>
    <w:rsid w:val="00CA4BB0"/>
    <w:rsid w:val="00CD42C2"/>
    <w:rsid w:val="00CE3E99"/>
    <w:rsid w:val="00CF6DCE"/>
    <w:rsid w:val="00D11AF9"/>
    <w:rsid w:val="00D760D3"/>
    <w:rsid w:val="00D82575"/>
    <w:rsid w:val="00D82BC5"/>
    <w:rsid w:val="00D96F14"/>
    <w:rsid w:val="00DA2252"/>
    <w:rsid w:val="00DB3811"/>
    <w:rsid w:val="00DC4DB4"/>
    <w:rsid w:val="00DF78D1"/>
    <w:rsid w:val="00E03929"/>
    <w:rsid w:val="00E049DC"/>
    <w:rsid w:val="00E10D88"/>
    <w:rsid w:val="00E144A8"/>
    <w:rsid w:val="00E25037"/>
    <w:rsid w:val="00E720E8"/>
    <w:rsid w:val="00E7414B"/>
    <w:rsid w:val="00EC2A36"/>
    <w:rsid w:val="00EC3C04"/>
    <w:rsid w:val="00ED31CE"/>
    <w:rsid w:val="00EE30CE"/>
    <w:rsid w:val="00EF1631"/>
    <w:rsid w:val="00F2422B"/>
    <w:rsid w:val="00F30756"/>
    <w:rsid w:val="00F63321"/>
    <w:rsid w:val="00F71A51"/>
    <w:rsid w:val="00F81CC1"/>
    <w:rsid w:val="00FB1E56"/>
    <w:rsid w:val="00FB731E"/>
    <w:rsid w:val="00FC2FD3"/>
    <w:rsid w:val="00FE7BEA"/>
    <w:rsid w:val="00FF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E2E4D18"/>
  <w15:chartTrackingRefBased/>
  <w15:docId w15:val="{DF11889C-A010-4DFC-9A53-EE98ECFA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224EA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224E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224E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224E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224E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224E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224E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224E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224E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224E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224E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224E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224E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224E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224E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224E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224E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224EA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224EA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224EA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224EA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224E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224E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224E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224E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5224E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224EA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224E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224E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224E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5224E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224EA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224E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224E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224E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224E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224EA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224EA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5224EA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224EA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224EA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224EA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224EA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224EA"/>
    <w:rPr>
      <w:szCs w:val="20"/>
    </w:rPr>
  </w:style>
  <w:style w:type="paragraph" w:customStyle="1" w:styleId="Publication">
    <w:name w:val="Publication"/>
    <w:basedOn w:val="Normal"/>
    <w:next w:val="Normal"/>
    <w:qFormat/>
    <w:rsid w:val="005224EA"/>
  </w:style>
  <w:style w:type="paragraph" w:customStyle="1" w:styleId="ReleaseDate">
    <w:name w:val="ReleaseDate"/>
    <w:basedOn w:val="Normal"/>
    <w:next w:val="Normal"/>
    <w:qFormat/>
    <w:rsid w:val="005224EA"/>
    <w:rPr>
      <w:szCs w:val="20"/>
    </w:rPr>
  </w:style>
  <w:style w:type="paragraph" w:customStyle="1" w:styleId="Small">
    <w:name w:val="Small"/>
    <w:basedOn w:val="Normal"/>
    <w:next w:val="Normal"/>
    <w:qFormat/>
    <w:rsid w:val="005224E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224E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224E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224E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224E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A2D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2D3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2D3A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2D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2D3A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undocs.org/ru/CEDAW/C/UGA/8-9" TargetMode="External"/><Relationship Id="rId26" Type="http://schemas.openxmlformats.org/officeDocument/2006/relationships/hyperlink" Target="https://undocs.org/ru/S/RES/1820(2008)" TargetMode="External"/><Relationship Id="rId39" Type="http://schemas.openxmlformats.org/officeDocument/2006/relationships/hyperlink" Target="https://undocs.org/ru/CEDAW/C/UGA/CO/7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UGA/Q/8-9" TargetMode="External"/><Relationship Id="rId34" Type="http://schemas.openxmlformats.org/officeDocument/2006/relationships/hyperlink" Target="https://undocs.org/ru/S/RES/2493(2019)" TargetMode="External"/><Relationship Id="rId42" Type="http://schemas.openxmlformats.org/officeDocument/2006/relationships/hyperlink" Target="https://undocs.org/ru/CEDAW/C/UGA/CO/7" TargetMode="External"/><Relationship Id="rId47" Type="http://schemas.openxmlformats.org/officeDocument/2006/relationships/hyperlink" Target="https://undocs.org/ru/CEDAW/C/UGA/CO/7" TargetMode="External"/><Relationship Id="rId50" Type="http://schemas.openxmlformats.org/officeDocument/2006/relationships/hyperlink" Target="https://undocs.org/ru/CEDAW/C/UGA/CO/7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ru/S/RES/1325(2000)" TargetMode="External"/><Relationship Id="rId33" Type="http://schemas.openxmlformats.org/officeDocument/2006/relationships/hyperlink" Target="https://undocs.org/ru/S/RES/2467(2019)" TargetMode="External"/><Relationship Id="rId38" Type="http://schemas.openxmlformats.org/officeDocument/2006/relationships/hyperlink" Target="https://undocs.org/ru/CEDAW/C/UGA/CO/7" TargetMode="External"/><Relationship Id="rId46" Type="http://schemas.openxmlformats.org/officeDocument/2006/relationships/hyperlink" Target="https://undocs.org/ru/CEDAW/C/UGA/CO/7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ru/CEDAW/C/SR.1859" TargetMode="External"/><Relationship Id="rId29" Type="http://schemas.openxmlformats.org/officeDocument/2006/relationships/hyperlink" Target="https://undocs.org/ru/S/RES/1960(2010)" TargetMode="External"/><Relationship Id="rId41" Type="http://schemas.openxmlformats.org/officeDocument/2006/relationships/hyperlink" Target="https://undocs.org/ru/CEDAW/C/UGA/CO/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UGA/7" TargetMode="External"/><Relationship Id="rId32" Type="http://schemas.openxmlformats.org/officeDocument/2006/relationships/hyperlink" Target="https://undocs.org/ru/S/RES/2242(2015)" TargetMode="External"/><Relationship Id="rId37" Type="http://schemas.openxmlformats.org/officeDocument/2006/relationships/hyperlink" Target="https://undocs.org/ru/CEDAW/C/UGA/CO/7" TargetMode="External"/><Relationship Id="rId40" Type="http://schemas.openxmlformats.org/officeDocument/2006/relationships/hyperlink" Target="https://undocs.org/ru/CEDAW/C/UGA/CO/7" TargetMode="External"/><Relationship Id="rId45" Type="http://schemas.openxmlformats.org/officeDocument/2006/relationships/hyperlink" Target="https://undocs.org/ru/CEDAW/C/UGA/CO/7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UGA/CO/7/Add.1" TargetMode="External"/><Relationship Id="rId28" Type="http://schemas.openxmlformats.org/officeDocument/2006/relationships/hyperlink" Target="https://undocs.org/ru/S/RES/1889(2009)" TargetMode="External"/><Relationship Id="rId36" Type="http://schemas.openxmlformats.org/officeDocument/2006/relationships/hyperlink" Target="https://undocs.org/ru/CEDAW/C/UGA/CO/7" TargetMode="External"/><Relationship Id="rId49" Type="http://schemas.openxmlformats.org/officeDocument/2006/relationships/hyperlink" Target="https://undocs.org/ru/CEDAW/C/UGA/CO/7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SR.1858" TargetMode="External"/><Relationship Id="rId31" Type="http://schemas.openxmlformats.org/officeDocument/2006/relationships/hyperlink" Target="https://undocs.org/ru/S/RES/2122(2013)" TargetMode="External"/><Relationship Id="rId44" Type="http://schemas.openxmlformats.org/officeDocument/2006/relationships/hyperlink" Target="https://undocs.org/ru/CEDAW/C/UGA/CO/7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UGA/RQ/8-9" TargetMode="External"/><Relationship Id="rId27" Type="http://schemas.openxmlformats.org/officeDocument/2006/relationships/hyperlink" Target="https://undocs.org/ru/S/RES/1888(2009)" TargetMode="External"/><Relationship Id="rId30" Type="http://schemas.openxmlformats.org/officeDocument/2006/relationships/hyperlink" Target="https://undocs.org/ru/S/RES/2106(2013)" TargetMode="External"/><Relationship Id="rId35" Type="http://schemas.openxmlformats.org/officeDocument/2006/relationships/hyperlink" Target="https://undocs.org/ru/A/65/38" TargetMode="External"/><Relationship Id="rId43" Type="http://schemas.openxmlformats.org/officeDocument/2006/relationships/hyperlink" Target="https://undocs.org/ru/CEDAW/C/UGA/CO/7" TargetMode="External"/><Relationship Id="rId48" Type="http://schemas.openxmlformats.org/officeDocument/2006/relationships/hyperlink" Target="https://undocs.org/ru/CEDAW/C/UGA/CO/7" TargetMode="External"/><Relationship Id="rId8" Type="http://schemas.openxmlformats.org/officeDocument/2006/relationships/header" Target="header1.xml"/><Relationship Id="rId51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hchr.org/Documents/Publications/HR_PUB_16_1_NMRF_PracticalGuide.pdf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196AF-C10A-46FB-9A1B-3574506FB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9550</Words>
  <Characters>54440</Characters>
  <Application>Microsoft Office Word</Application>
  <DocSecurity>0</DocSecurity>
  <Lines>453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Trepelkova</dc:creator>
  <cp:keywords/>
  <dc:description/>
  <cp:lastModifiedBy>Svetlana Zemlinskaya</cp:lastModifiedBy>
  <cp:revision>2</cp:revision>
  <cp:lastPrinted>2022-03-21T21:53:00Z</cp:lastPrinted>
  <dcterms:created xsi:type="dcterms:W3CDTF">2022-03-21T21:54:00Z</dcterms:created>
  <dcterms:modified xsi:type="dcterms:W3CDTF">2022-03-21T21:54:00Z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2202985R</vt:lpwstr>
  </property>
  <property fmtid="{D5CDD505-2E9C-101B-9397-08002B2CF9AE}" pid="3" name="ODSRefJobNo">
    <vt:lpwstr>2227409R</vt:lpwstr>
  </property>
  <property fmtid="{D5CDD505-2E9C-101B-9397-08002B2CF9AE}" pid="4" name="Symbol1">
    <vt:lpwstr>CEDAW/C/UGA/CO/8-9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 March 2022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объединенным восьмому и девятому периодическим докладам Уганды*_x000d_</vt:lpwstr>
  </property>
</Properties>
</file>